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8" w:space="0" w:color="auto"/>
        </w:tblBorders>
        <w:tblLook w:val="01E0" w:firstRow="1" w:lastRow="1" w:firstColumn="1" w:lastColumn="1" w:noHBand="0" w:noVBand="0"/>
      </w:tblPr>
      <w:tblGrid>
        <w:gridCol w:w="3406"/>
        <w:gridCol w:w="5954"/>
      </w:tblGrid>
      <w:tr w:rsidR="002F1765" w:rsidRPr="002F1765" w14:paraId="6AA1A488" w14:textId="77777777" w:rsidTr="3F453A95">
        <w:trPr>
          <w:trHeight w:val="171"/>
        </w:trPr>
        <w:tc>
          <w:tcPr>
            <w:tcW w:w="2628" w:type="dxa"/>
          </w:tcPr>
          <w:p w14:paraId="64BEF2AF" w14:textId="60C4C439" w:rsidR="002F1765" w:rsidRPr="002F1765" w:rsidRDefault="00E2797F" w:rsidP="00796BD7">
            <w:pPr>
              <w:pStyle w:val="Heading1"/>
            </w:pPr>
            <w:bookmarkStart w:id="0" w:name="OLE_LINK1"/>
            <w:bookmarkStart w:id="1" w:name="OLE_LINK2"/>
            <w:r>
              <w:rPr>
                <w:noProof/>
              </w:rPr>
              <w:drawing>
                <wp:inline distT="0" distB="0" distL="0" distR="0" wp14:anchorId="4BBBCD7A" wp14:editId="689CDC01">
                  <wp:extent cx="2025650" cy="1209887"/>
                  <wp:effectExtent l="0" t="0" r="0" b="9525"/>
                  <wp:docPr id="1" name="image1.jpeg"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DESE logo"/>
                          <pic:cNvPicPr>
                            <a:picLocks noChangeAspect="1"/>
                          </pic:cNvPicPr>
                        </pic:nvPicPr>
                        <pic:blipFill>
                          <a:blip r:embed="rId12" cstate="print"/>
                          <a:stretch>
                            <a:fillRect/>
                          </a:stretch>
                        </pic:blipFill>
                        <pic:spPr>
                          <a:xfrm>
                            <a:off x="0" y="0"/>
                            <a:ext cx="2051850" cy="1225536"/>
                          </a:xfrm>
                          <a:prstGeom prst="rect">
                            <a:avLst/>
                          </a:prstGeom>
                        </pic:spPr>
                      </pic:pic>
                    </a:graphicData>
                  </a:graphic>
                </wp:inline>
              </w:drawing>
            </w:r>
          </w:p>
        </w:tc>
        <w:tc>
          <w:tcPr>
            <w:tcW w:w="6948" w:type="dxa"/>
            <w:vAlign w:val="bottom"/>
          </w:tcPr>
          <w:p w14:paraId="0C711E3C" w14:textId="446C5012" w:rsidR="002F1765" w:rsidRPr="00E358BF" w:rsidRDefault="3C4FCF3B" w:rsidP="008C6338">
            <w:pPr>
              <w:pStyle w:val="Title"/>
              <w:pBdr>
                <w:bottom w:val="none" w:sz="0" w:space="0" w:color="auto"/>
              </w:pBdr>
              <w:spacing w:after="0"/>
              <w:contextualSpacing w:val="0"/>
              <w:rPr>
                <w:rFonts w:ascii="Arial" w:eastAsia="Calibri" w:hAnsi="Arial" w:cs="Arial"/>
                <w:color w:val="1F497D"/>
                <w:sz w:val="36"/>
                <w:szCs w:val="36"/>
              </w:rPr>
            </w:pPr>
            <w:r w:rsidRPr="3F453A95">
              <w:rPr>
                <w:rFonts w:ascii="Arial" w:eastAsia="Calibri" w:hAnsi="Arial" w:cs="Arial"/>
                <w:color w:val="1F497D" w:themeColor="text2"/>
                <w:sz w:val="36"/>
                <w:szCs w:val="36"/>
              </w:rPr>
              <w:t xml:space="preserve">Monitoring the </w:t>
            </w:r>
            <w:r w:rsidR="0A6DAF8D" w:rsidRPr="3F453A95">
              <w:rPr>
                <w:rFonts w:ascii="Arial" w:eastAsia="Calibri" w:hAnsi="Arial" w:cs="Arial"/>
                <w:color w:val="1F497D" w:themeColor="text2"/>
                <w:sz w:val="36"/>
                <w:szCs w:val="36"/>
              </w:rPr>
              <w:t>20</w:t>
            </w:r>
            <w:r w:rsidR="603652B3" w:rsidRPr="3F453A95">
              <w:rPr>
                <w:rFonts w:ascii="Arial" w:eastAsia="Calibri" w:hAnsi="Arial" w:cs="Arial"/>
                <w:color w:val="1F497D" w:themeColor="text2"/>
                <w:sz w:val="36"/>
                <w:szCs w:val="36"/>
              </w:rPr>
              <w:t>2</w:t>
            </w:r>
            <w:r w:rsidR="00FD4E61">
              <w:rPr>
                <w:rFonts w:ascii="Arial" w:eastAsia="Calibri" w:hAnsi="Arial" w:cs="Arial"/>
                <w:color w:val="1F497D" w:themeColor="text2"/>
                <w:sz w:val="36"/>
                <w:szCs w:val="36"/>
              </w:rPr>
              <w:t>5</w:t>
            </w:r>
            <w:r w:rsidR="78DCDD1D" w:rsidRPr="3F453A95">
              <w:rPr>
                <w:rFonts w:ascii="Arial" w:eastAsia="Calibri" w:hAnsi="Arial" w:cs="Arial"/>
                <w:color w:val="1F497D" w:themeColor="text2"/>
                <w:sz w:val="36"/>
                <w:szCs w:val="36"/>
              </w:rPr>
              <w:t>-</w:t>
            </w:r>
            <w:r w:rsidR="0A59E8EB" w:rsidRPr="3F453A95">
              <w:rPr>
                <w:rFonts w:ascii="Arial" w:eastAsia="Calibri" w:hAnsi="Arial" w:cs="Arial"/>
                <w:color w:val="1F497D" w:themeColor="text2"/>
                <w:sz w:val="36"/>
                <w:szCs w:val="36"/>
              </w:rPr>
              <w:t>2</w:t>
            </w:r>
            <w:r w:rsidR="00FD4E61">
              <w:rPr>
                <w:rFonts w:ascii="Arial" w:eastAsia="Calibri" w:hAnsi="Arial" w:cs="Arial"/>
                <w:color w:val="1F497D" w:themeColor="text2"/>
                <w:sz w:val="36"/>
                <w:szCs w:val="36"/>
              </w:rPr>
              <w:t>6</w:t>
            </w:r>
            <w:r w:rsidR="3B714E58" w:rsidRPr="3F453A95">
              <w:rPr>
                <w:rFonts w:ascii="Arial" w:eastAsia="Calibri" w:hAnsi="Arial" w:cs="Arial"/>
                <w:color w:val="1F497D" w:themeColor="text2"/>
                <w:sz w:val="36"/>
                <w:szCs w:val="36"/>
              </w:rPr>
              <w:t xml:space="preserve"> </w:t>
            </w:r>
            <w:r w:rsidR="77608DD0" w:rsidRPr="3F453A95">
              <w:rPr>
                <w:rFonts w:ascii="Arial" w:eastAsia="Calibri" w:hAnsi="Arial" w:cs="Arial"/>
                <w:color w:val="1F497D" w:themeColor="text2"/>
                <w:sz w:val="36"/>
                <w:szCs w:val="36"/>
              </w:rPr>
              <w:t xml:space="preserve">Federal </w:t>
            </w:r>
            <w:r w:rsidRPr="3F453A95">
              <w:rPr>
                <w:rFonts w:ascii="Arial" w:eastAsia="Calibri" w:hAnsi="Arial" w:cs="Arial"/>
                <w:color w:val="1F497D" w:themeColor="text2"/>
                <w:sz w:val="36"/>
                <w:szCs w:val="36"/>
              </w:rPr>
              <w:t xml:space="preserve">Every Student Succeeds Act </w:t>
            </w:r>
            <w:r w:rsidR="77608DD0" w:rsidRPr="3F453A95">
              <w:rPr>
                <w:rFonts w:ascii="Arial" w:eastAsia="Calibri" w:hAnsi="Arial" w:cs="Arial"/>
                <w:color w:val="1F497D" w:themeColor="text2"/>
                <w:sz w:val="36"/>
                <w:szCs w:val="36"/>
              </w:rPr>
              <w:t xml:space="preserve">Grant </w:t>
            </w:r>
            <w:r w:rsidR="123FAD21" w:rsidRPr="3F453A95">
              <w:rPr>
                <w:rFonts w:ascii="Arial" w:eastAsia="Calibri" w:hAnsi="Arial" w:cs="Arial"/>
                <w:color w:val="1F497D" w:themeColor="text2"/>
                <w:sz w:val="36"/>
                <w:szCs w:val="36"/>
              </w:rPr>
              <w:t>Programs</w:t>
            </w:r>
          </w:p>
        </w:tc>
      </w:tr>
    </w:tbl>
    <w:bookmarkEnd w:id="0"/>
    <w:bookmarkEnd w:id="1"/>
    <w:p w14:paraId="5631F336" w14:textId="4F4E7AFC" w:rsidR="00A10977" w:rsidRDefault="00A10977" w:rsidP="00776DDC">
      <w:pPr>
        <w:spacing w:before="240"/>
      </w:pPr>
      <w:r>
        <w:t xml:space="preserve">The </w:t>
      </w:r>
      <w:r w:rsidR="003A1464">
        <w:t xml:space="preserve">Federal </w:t>
      </w:r>
      <w:r w:rsidR="00133E8A">
        <w:t xml:space="preserve">ESSA </w:t>
      </w:r>
      <w:r w:rsidR="003A1464">
        <w:t>Grant Programs</w:t>
      </w:r>
      <w:r w:rsidR="00352E26">
        <w:t xml:space="preserve"> monitoring</w:t>
      </w:r>
      <w:r w:rsidR="004C1C35">
        <w:t xml:space="preserve"> process</w:t>
      </w:r>
      <w:r>
        <w:t xml:space="preserve"> is a regular, systematic examination of </w:t>
      </w:r>
      <w:r w:rsidR="00335253">
        <w:t>a local school</w:t>
      </w:r>
      <w:r>
        <w:t xml:space="preserve"> district</w:t>
      </w:r>
      <w:r w:rsidR="00335253">
        <w:t>’s</w:t>
      </w:r>
      <w:r>
        <w:t xml:space="preserve"> administration and implementation of </w:t>
      </w:r>
      <w:r w:rsidR="00B834FC">
        <w:t>Title I, Part A</w:t>
      </w:r>
      <w:r w:rsidR="003A1464">
        <w:t xml:space="preserve">, Title II, Part A and Title IVA Part A </w:t>
      </w:r>
      <w:r w:rsidR="00B834FC">
        <w:t>grant program</w:t>
      </w:r>
      <w:r w:rsidR="003A1464">
        <w:t>s</w:t>
      </w:r>
      <w:r w:rsidR="00FC12FE">
        <w:t xml:space="preserve"> (as well as Title IIIA equitable services requirements)</w:t>
      </w:r>
      <w:r w:rsidR="00BE4061" w:rsidRPr="00776DDC">
        <w:t>.</w:t>
      </w:r>
      <w:r>
        <w:t xml:space="preserve"> The purpose of this guide is to help district </w:t>
      </w:r>
      <w:r w:rsidR="003A1464">
        <w:t>grant and program</w:t>
      </w:r>
      <w:r>
        <w:t xml:space="preserve"> directors assemble </w:t>
      </w:r>
      <w:r w:rsidR="004C1C35">
        <w:t xml:space="preserve">required </w:t>
      </w:r>
      <w:r>
        <w:t>documentation for a program review and to help strengthen existing programs.</w:t>
      </w:r>
    </w:p>
    <w:p w14:paraId="554C377B" w14:textId="77777777" w:rsidR="004A339D" w:rsidRPr="00A20D57" w:rsidRDefault="00014781" w:rsidP="00B665F1">
      <w:pPr>
        <w:pStyle w:val="Heading1"/>
        <w:rPr>
          <w:color w:val="1F497D" w:themeColor="text2"/>
        </w:rPr>
      </w:pPr>
      <w:r w:rsidRPr="00A20D57">
        <w:rPr>
          <w:color w:val="1F497D" w:themeColor="text2"/>
        </w:rPr>
        <w:t>Inside</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7920"/>
        <w:gridCol w:w="990"/>
      </w:tblGrid>
      <w:tr w:rsidR="007166C8" w:rsidRPr="002F1765" w14:paraId="6654AB3F" w14:textId="77777777" w:rsidTr="00A61AA2">
        <w:tc>
          <w:tcPr>
            <w:tcW w:w="7920" w:type="dxa"/>
          </w:tcPr>
          <w:p w14:paraId="67F953DB" w14:textId="3D477FFE" w:rsidR="007166C8" w:rsidRPr="002F1765" w:rsidRDefault="00352E26" w:rsidP="00F74DB0">
            <w:r>
              <w:t xml:space="preserve">Purpose of the </w:t>
            </w:r>
            <w:r w:rsidR="00A10977">
              <w:t>review</w:t>
            </w:r>
          </w:p>
        </w:tc>
        <w:tc>
          <w:tcPr>
            <w:tcW w:w="990" w:type="dxa"/>
          </w:tcPr>
          <w:p w14:paraId="6312E128" w14:textId="77777777" w:rsidR="007166C8" w:rsidRPr="002F1765" w:rsidRDefault="007969E2" w:rsidP="00F74DB0">
            <w:r>
              <w:t>2</w:t>
            </w:r>
          </w:p>
        </w:tc>
      </w:tr>
      <w:tr w:rsidR="007166C8" w:rsidRPr="002F1765" w14:paraId="3EDED9AA" w14:textId="77777777" w:rsidTr="00A61AA2">
        <w:tc>
          <w:tcPr>
            <w:tcW w:w="7920" w:type="dxa"/>
          </w:tcPr>
          <w:p w14:paraId="593A896B" w14:textId="77777777" w:rsidR="007166C8" w:rsidRPr="002F1765" w:rsidRDefault="003162F6" w:rsidP="00F74DB0">
            <w:r>
              <w:t>Review process and timeline</w:t>
            </w:r>
          </w:p>
        </w:tc>
        <w:tc>
          <w:tcPr>
            <w:tcW w:w="990" w:type="dxa"/>
          </w:tcPr>
          <w:p w14:paraId="35B6BF8A" w14:textId="77777777" w:rsidR="007166C8" w:rsidRPr="002F1765" w:rsidRDefault="007969E2" w:rsidP="00F74DB0">
            <w:r>
              <w:t>2</w:t>
            </w:r>
          </w:p>
        </w:tc>
      </w:tr>
      <w:tr w:rsidR="001A46C5" w:rsidRPr="002F1765" w14:paraId="1578FBA1" w14:textId="77777777" w:rsidTr="00A61AA2">
        <w:tc>
          <w:tcPr>
            <w:tcW w:w="7920" w:type="dxa"/>
          </w:tcPr>
          <w:p w14:paraId="06512202" w14:textId="6D3E78C3" w:rsidR="001A46C5" w:rsidRDefault="003162F6" w:rsidP="00A10977">
            <w:r>
              <w:t xml:space="preserve">Organizing </w:t>
            </w:r>
            <w:r w:rsidR="00BD71C6">
              <w:t xml:space="preserve">and submitting </w:t>
            </w:r>
            <w:r>
              <w:t>materials for review</w:t>
            </w:r>
          </w:p>
        </w:tc>
        <w:tc>
          <w:tcPr>
            <w:tcW w:w="990" w:type="dxa"/>
          </w:tcPr>
          <w:p w14:paraId="719252A2" w14:textId="4C2D28D2" w:rsidR="001A46C5" w:rsidRPr="002F1765" w:rsidRDefault="00BD71C6" w:rsidP="00F74DB0">
            <w:r>
              <w:t>3</w:t>
            </w:r>
          </w:p>
        </w:tc>
      </w:tr>
      <w:tr w:rsidR="007166C8" w:rsidRPr="002F1765" w14:paraId="6DFEA96B" w14:textId="77777777" w:rsidTr="00A61AA2">
        <w:tc>
          <w:tcPr>
            <w:tcW w:w="7920" w:type="dxa"/>
          </w:tcPr>
          <w:p w14:paraId="726391CB" w14:textId="77777777" w:rsidR="007166C8" w:rsidRPr="002F1765" w:rsidRDefault="00A10977" w:rsidP="00E32B0D">
            <w:r>
              <w:t xml:space="preserve">List of required materials by </w:t>
            </w:r>
            <w:r w:rsidR="00E32B0D">
              <w:t>topic area</w:t>
            </w:r>
          </w:p>
        </w:tc>
        <w:tc>
          <w:tcPr>
            <w:tcW w:w="990" w:type="dxa"/>
          </w:tcPr>
          <w:p w14:paraId="70DD1F17" w14:textId="77777777" w:rsidR="007166C8" w:rsidRPr="002F1765" w:rsidRDefault="009064CF" w:rsidP="00F74DB0">
            <w:r>
              <w:t>3</w:t>
            </w:r>
          </w:p>
        </w:tc>
      </w:tr>
      <w:tr w:rsidR="007368B5" w:rsidRPr="002F1765" w14:paraId="2ADA084F" w14:textId="77777777" w:rsidTr="00A61AA2">
        <w:tc>
          <w:tcPr>
            <w:tcW w:w="7920" w:type="dxa"/>
          </w:tcPr>
          <w:p w14:paraId="5DB655A5" w14:textId="77777777" w:rsidR="007368B5" w:rsidRPr="002F1765" w:rsidRDefault="00A10977" w:rsidP="00075704">
            <w:r>
              <w:t xml:space="preserve">Description of materials and </w:t>
            </w:r>
            <w:r w:rsidR="00075704">
              <w:t>required evidence</w:t>
            </w:r>
          </w:p>
        </w:tc>
        <w:tc>
          <w:tcPr>
            <w:tcW w:w="990" w:type="dxa"/>
          </w:tcPr>
          <w:p w14:paraId="37008ACF" w14:textId="09299DB7" w:rsidR="007368B5" w:rsidRDefault="008503DC" w:rsidP="00F74DB0">
            <w:r>
              <w:t>5</w:t>
            </w:r>
          </w:p>
        </w:tc>
      </w:tr>
      <w:tr w:rsidR="008022B6" w:rsidRPr="002F1765" w14:paraId="10677478" w14:textId="77777777" w:rsidTr="00A61AA2">
        <w:tc>
          <w:tcPr>
            <w:tcW w:w="7920" w:type="dxa"/>
          </w:tcPr>
          <w:p w14:paraId="097D81C4" w14:textId="79D3F310" w:rsidR="008022B6" w:rsidRDefault="0014537F" w:rsidP="00075704">
            <w:r>
              <w:t xml:space="preserve">Appendix A: </w:t>
            </w:r>
            <w:r w:rsidR="008022B6">
              <w:t>Detailed program review criteria</w:t>
            </w:r>
          </w:p>
        </w:tc>
        <w:tc>
          <w:tcPr>
            <w:tcW w:w="990" w:type="dxa"/>
          </w:tcPr>
          <w:p w14:paraId="2EE7DF1F" w14:textId="069EBB3D" w:rsidR="008022B6" w:rsidRDefault="007969E2" w:rsidP="00F74DB0">
            <w:r>
              <w:t>1</w:t>
            </w:r>
            <w:r w:rsidR="00EE1C23">
              <w:t>4</w:t>
            </w:r>
          </w:p>
        </w:tc>
      </w:tr>
    </w:tbl>
    <w:p w14:paraId="6BEBC8A7" w14:textId="781FEFD3" w:rsidR="00A10977" w:rsidRDefault="00A10977" w:rsidP="00A10977">
      <w:pPr>
        <w:spacing w:before="240"/>
      </w:pPr>
      <w:r>
        <w:t xml:space="preserve">This document and </w:t>
      </w:r>
      <w:r w:rsidR="00EC3A19">
        <w:t xml:space="preserve">additional information about the </w:t>
      </w:r>
      <w:r w:rsidR="00A63DB0">
        <w:t xml:space="preserve">federal grant </w:t>
      </w:r>
      <w:r w:rsidR="00EC3A19">
        <w:t>program</w:t>
      </w:r>
      <w:r w:rsidR="00352E26">
        <w:t>s monitoring</w:t>
      </w:r>
      <w:r w:rsidR="00EC3A19">
        <w:t xml:space="preserve"> process, including sample documents that can be modified for district use, </w:t>
      </w:r>
      <w:r w:rsidR="00DC00BE">
        <w:t>are posted</w:t>
      </w:r>
      <w:r w:rsidR="004649B0">
        <w:t xml:space="preserve"> at </w:t>
      </w:r>
      <w:hyperlink r:id="rId13" w:history="1">
        <w:r w:rsidR="004649B0" w:rsidRPr="004649B0">
          <w:rPr>
            <w:rStyle w:val="Hyperlink"/>
          </w:rPr>
          <w:t>http://www.doe.mass.edu/federalgrants/resources/monitoring/</w:t>
        </w:r>
      </w:hyperlink>
      <w:r w:rsidR="00FA4150">
        <w:t xml:space="preserve">. </w:t>
      </w:r>
    </w:p>
    <w:p w14:paraId="4F7D9D30" w14:textId="3EFE9981" w:rsidR="00066A11" w:rsidRDefault="004C1C35" w:rsidP="00A10977">
      <w:pPr>
        <w:spacing w:before="240"/>
      </w:pPr>
      <w:r>
        <w:t>Please direct questions</w:t>
      </w:r>
      <w:r w:rsidR="00066A11" w:rsidRPr="00436103">
        <w:t xml:space="preserve"> to</w:t>
      </w:r>
      <w:r>
        <w:t xml:space="preserve"> your federal grants liaison,</w:t>
      </w:r>
      <w:r w:rsidR="00066A11" w:rsidRPr="00436103">
        <w:t xml:space="preserve"> </w:t>
      </w:r>
      <w:hyperlink r:id="rId14" w:history="1">
        <w:r w:rsidR="00614002" w:rsidRPr="00614002">
          <w:rPr>
            <w:rStyle w:val="Hyperlink"/>
          </w:rPr>
          <w:t>federalgrantprograms@</w:t>
        </w:r>
        <w:r w:rsidR="00614002" w:rsidRPr="00E5696E">
          <w:rPr>
            <w:rStyle w:val="Hyperlink"/>
          </w:rPr>
          <w:t>mass.gov</w:t>
        </w:r>
      </w:hyperlink>
      <w:r>
        <w:rPr>
          <w:rStyle w:val="Hyperlink"/>
        </w:rPr>
        <w:t>,</w:t>
      </w:r>
      <w:r w:rsidR="007821A4">
        <w:t xml:space="preserve"> </w:t>
      </w:r>
      <w:r w:rsidR="00066A11" w:rsidRPr="00436103">
        <w:t>or 781-338-</w:t>
      </w:r>
      <w:r w:rsidR="00A10977">
        <w:t>6230</w:t>
      </w:r>
      <w:r w:rsidR="00066A11" w:rsidRPr="00436103">
        <w:t>.</w:t>
      </w:r>
      <w:r w:rsidR="00AF61EB">
        <w:t xml:space="preserve"> A listing of federal grant liaisons by district is posted at: </w:t>
      </w:r>
      <w:hyperlink r:id="rId15" w:history="1">
        <w:r w:rsidR="00AF61EB" w:rsidRPr="00B30B7A">
          <w:rPr>
            <w:rStyle w:val="Hyperlink"/>
          </w:rPr>
          <w:t>https://www.doe.mass.edu/federalgrants/liaisons.xlsx</w:t>
        </w:r>
      </w:hyperlink>
      <w:r w:rsidR="00AF61EB">
        <w:t>.</w:t>
      </w:r>
    </w:p>
    <w:p w14:paraId="1FAC6536" w14:textId="77777777" w:rsidR="00AF61EB" w:rsidRPr="00436103" w:rsidRDefault="00AF61EB" w:rsidP="00A10977">
      <w:pPr>
        <w:spacing w:before="240"/>
      </w:pPr>
    </w:p>
    <w:p w14:paraId="21041148" w14:textId="77777777" w:rsidR="00656AA8" w:rsidRPr="00901E6D" w:rsidRDefault="004A339D" w:rsidP="00B665F1">
      <w:pPr>
        <w:pStyle w:val="Heading1"/>
      </w:pPr>
      <w:r w:rsidRPr="00003364">
        <w:rPr>
          <w:rFonts w:ascii="Calibri" w:hAnsi="Calibri"/>
        </w:rPr>
        <w:br w:type="page"/>
      </w:r>
      <w:r w:rsidR="00A10977" w:rsidRPr="00A20D57">
        <w:rPr>
          <w:color w:val="1F497D" w:themeColor="text2"/>
        </w:rPr>
        <w:lastRenderedPageBreak/>
        <w:t>Purpose of the review</w:t>
      </w:r>
    </w:p>
    <w:p w14:paraId="3417BEA4" w14:textId="11EEDEBC" w:rsidR="00301FCD" w:rsidRDefault="00A10977" w:rsidP="00A10977">
      <w:pPr>
        <w:spacing w:after="240"/>
      </w:pPr>
      <w:r>
        <w:t xml:space="preserve">The </w:t>
      </w:r>
      <w:r w:rsidR="003A1464">
        <w:t>federal program review,</w:t>
      </w:r>
      <w:r>
        <w:t xml:space="preserve"> in conjunction with other state </w:t>
      </w:r>
      <w:r w:rsidR="00CF341B">
        <w:t>reviews</w:t>
      </w:r>
      <w:r w:rsidR="003221E6">
        <w:t>,</w:t>
      </w:r>
      <w:r>
        <w:t xml:space="preserve"> aim</w:t>
      </w:r>
      <w:r w:rsidR="003221E6">
        <w:t>s</w:t>
      </w:r>
      <w:r>
        <w:t xml:space="preserve"> to ensure that all children in Massachusetts have a fair, equal, and significant opportunity to obtain a high-quality education. </w:t>
      </w:r>
      <w:r w:rsidR="00335253">
        <w:t xml:space="preserve">The review </w:t>
      </w:r>
      <w:r w:rsidR="00F75819">
        <w:t xml:space="preserve">provides evidence that </w:t>
      </w:r>
      <w:r w:rsidR="003A1464">
        <w:t>federal</w:t>
      </w:r>
      <w:r w:rsidR="00F75819">
        <w:t xml:space="preserve"> programs focus on improving student academic achievement</w:t>
      </w:r>
      <w:r w:rsidR="003221E6">
        <w:t>,</w:t>
      </w:r>
      <w:r w:rsidR="00F75819">
        <w:t xml:space="preserve"> </w:t>
      </w:r>
      <w:r w:rsidR="00E32B0D">
        <w:t>and</w:t>
      </w:r>
      <w:r w:rsidR="00F75819">
        <w:t xml:space="preserve"> ensures </w:t>
      </w:r>
      <w:r w:rsidR="00335253">
        <w:t>district</w:t>
      </w:r>
      <w:r w:rsidR="003221E6">
        <w:t>s</w:t>
      </w:r>
      <w:r w:rsidR="00335253">
        <w:t xml:space="preserve"> </w:t>
      </w:r>
      <w:r w:rsidR="003221E6">
        <w:t>are operating in accordance</w:t>
      </w:r>
      <w:r w:rsidR="00335253">
        <w:t xml:space="preserve"> with statutory and regulatory requirements. </w:t>
      </w:r>
      <w:r w:rsidR="00E32B0D">
        <w:t>In addition, t</w:t>
      </w:r>
      <w:r>
        <w:t xml:space="preserve">he review is a means of </w:t>
      </w:r>
      <w:r w:rsidR="003221E6">
        <w:t xml:space="preserve">ensuring </w:t>
      </w:r>
      <w:r>
        <w:t xml:space="preserve">school districts </w:t>
      </w:r>
      <w:r w:rsidR="003221E6">
        <w:t>are using</w:t>
      </w:r>
      <w:r>
        <w:t xml:space="preserve"> resources</w:t>
      </w:r>
      <w:r w:rsidR="003221E6">
        <w:t xml:space="preserve"> appropriately</w:t>
      </w:r>
      <w:r>
        <w:t xml:space="preserve">. </w:t>
      </w:r>
      <w:r w:rsidR="003221E6">
        <w:t>Finally, b</w:t>
      </w:r>
      <w:r>
        <w:t>y informing the Massachusetts Department of Elementary and Secondary Education (</w:t>
      </w:r>
      <w:r w:rsidR="003A1464">
        <w:t>D</w:t>
      </w:r>
      <w:r>
        <w:t xml:space="preserve">ESE) of local activities and needs, the program review allows the </w:t>
      </w:r>
      <w:r w:rsidR="00335253">
        <w:t>s</w:t>
      </w:r>
      <w:r>
        <w:t>tate to identify both effective delivery models and technical assistance needs</w:t>
      </w:r>
      <w:r w:rsidR="003221E6">
        <w:t>, and to share promising practices</w:t>
      </w:r>
      <w:r w:rsidR="00135EC0" w:rsidRPr="00436103">
        <w:t>.</w:t>
      </w:r>
    </w:p>
    <w:p w14:paraId="0DF957FF" w14:textId="77777777" w:rsidR="00A10977" w:rsidRDefault="00A10977" w:rsidP="00A10977">
      <w:r>
        <w:t xml:space="preserve">The program review encompasses the following </w:t>
      </w:r>
      <w:r w:rsidR="00E32B0D">
        <w:t>topic areas</w:t>
      </w:r>
      <w:r w:rsidR="00335253">
        <w:t>:</w:t>
      </w:r>
    </w:p>
    <w:p w14:paraId="0D0B00A0" w14:textId="7FB6B644" w:rsidR="003A1464" w:rsidRDefault="00A700FF" w:rsidP="00A10977">
      <w:pPr>
        <w:numPr>
          <w:ilvl w:val="0"/>
          <w:numId w:val="13"/>
        </w:numPr>
        <w:spacing w:before="0" w:after="0"/>
      </w:pPr>
      <w:r>
        <w:t>General Topics Across</w:t>
      </w:r>
      <w:r w:rsidR="00E30B8D">
        <w:t xml:space="preserve"> </w:t>
      </w:r>
      <w:r w:rsidR="00C502B0">
        <w:t xml:space="preserve">Federal </w:t>
      </w:r>
      <w:r w:rsidR="00133E8A">
        <w:t xml:space="preserve">ESSA </w:t>
      </w:r>
      <w:r w:rsidR="00C502B0">
        <w:t>P</w:t>
      </w:r>
      <w:r w:rsidR="003A1464">
        <w:t>rograms</w:t>
      </w:r>
    </w:p>
    <w:p w14:paraId="5D3C4B5D" w14:textId="4572D3BE" w:rsidR="00FB53A2" w:rsidRDefault="006B7CA1" w:rsidP="00FA18A8">
      <w:pPr>
        <w:numPr>
          <w:ilvl w:val="1"/>
          <w:numId w:val="13"/>
        </w:numPr>
        <w:spacing w:before="0" w:after="0"/>
      </w:pPr>
      <w:r>
        <w:t>Needs assessment</w:t>
      </w:r>
      <w:r w:rsidR="00334082">
        <w:t xml:space="preserve"> procedure</w:t>
      </w:r>
      <w:r w:rsidR="00343747">
        <w:t xml:space="preserve"> (excluding Title IIIA)</w:t>
      </w:r>
    </w:p>
    <w:p w14:paraId="2D5D8B0F" w14:textId="6131F271" w:rsidR="00335FAF" w:rsidRDefault="00AF2A5C" w:rsidP="00A63DB0">
      <w:pPr>
        <w:numPr>
          <w:ilvl w:val="1"/>
          <w:numId w:val="13"/>
        </w:numPr>
        <w:spacing w:before="0" w:after="0"/>
      </w:pPr>
      <w:r>
        <w:t>Equitable services to p</w:t>
      </w:r>
      <w:r w:rsidR="00236F6B">
        <w:t>rivate s</w:t>
      </w:r>
      <w:r w:rsidR="00335FAF">
        <w:t>chools</w:t>
      </w:r>
      <w:r w:rsidR="00343747">
        <w:t xml:space="preserve"> (including Title IIIA)</w:t>
      </w:r>
    </w:p>
    <w:p w14:paraId="0961518A" w14:textId="7FFE0A9A" w:rsidR="004C4A5F" w:rsidRDefault="00236F6B" w:rsidP="004C4A5F">
      <w:pPr>
        <w:numPr>
          <w:ilvl w:val="1"/>
          <w:numId w:val="13"/>
        </w:numPr>
        <w:spacing w:before="0" w:after="0"/>
      </w:pPr>
      <w:r>
        <w:t>Equitable access to excellent e</w:t>
      </w:r>
      <w:r w:rsidR="004C4A5F">
        <w:t>ducators</w:t>
      </w:r>
      <w:r w:rsidR="00343747">
        <w:t xml:space="preserve"> (</w:t>
      </w:r>
      <w:r w:rsidR="003F4434">
        <w:t>excluding</w:t>
      </w:r>
      <w:r w:rsidR="00343747">
        <w:t xml:space="preserve"> Title IIIA)</w:t>
      </w:r>
    </w:p>
    <w:p w14:paraId="3E978BD7" w14:textId="77777777" w:rsidR="005261EA" w:rsidRDefault="005261EA" w:rsidP="005261EA">
      <w:pPr>
        <w:spacing w:before="0" w:after="0"/>
        <w:ind w:left="1440"/>
      </w:pPr>
    </w:p>
    <w:p w14:paraId="07FB8380" w14:textId="1CEE5351" w:rsidR="00335FAF" w:rsidRDefault="00A700FF" w:rsidP="00A10977">
      <w:pPr>
        <w:numPr>
          <w:ilvl w:val="0"/>
          <w:numId w:val="13"/>
        </w:numPr>
        <w:spacing w:before="0" w:after="0"/>
      </w:pPr>
      <w:r>
        <w:t xml:space="preserve">Specific </w:t>
      </w:r>
      <w:r w:rsidR="00335FAF">
        <w:t xml:space="preserve">Federal </w:t>
      </w:r>
      <w:r w:rsidR="00133E8A">
        <w:t xml:space="preserve">ESSA </w:t>
      </w:r>
      <w:r w:rsidR="00335FAF">
        <w:t>Programs</w:t>
      </w:r>
    </w:p>
    <w:p w14:paraId="46A46C86" w14:textId="082543EC" w:rsidR="00335FAF" w:rsidRDefault="00335FAF" w:rsidP="00A63DB0">
      <w:pPr>
        <w:numPr>
          <w:ilvl w:val="1"/>
          <w:numId w:val="13"/>
        </w:numPr>
        <w:spacing w:before="0" w:after="0"/>
      </w:pPr>
      <w:r>
        <w:t>Title I, Part A – Improving Basic Programs Operated by Local School Districts</w:t>
      </w:r>
    </w:p>
    <w:p w14:paraId="5730A69F" w14:textId="05AB8AB9" w:rsidR="00CF341B" w:rsidRDefault="00CF341B" w:rsidP="00A63DB0">
      <w:pPr>
        <w:numPr>
          <w:ilvl w:val="2"/>
          <w:numId w:val="13"/>
        </w:numPr>
        <w:spacing w:before="0" w:after="0"/>
      </w:pPr>
      <w:r>
        <w:t>Fiscal procedures</w:t>
      </w:r>
    </w:p>
    <w:p w14:paraId="040FC6E8" w14:textId="38CF54BA" w:rsidR="00A10977" w:rsidRDefault="00794B09" w:rsidP="00A63DB0">
      <w:pPr>
        <w:numPr>
          <w:ilvl w:val="2"/>
          <w:numId w:val="13"/>
        </w:numPr>
        <w:spacing w:before="0" w:after="0"/>
      </w:pPr>
      <w:r>
        <w:t>Family</w:t>
      </w:r>
      <w:r w:rsidR="00A10977">
        <w:t xml:space="preserve"> communications</w:t>
      </w:r>
    </w:p>
    <w:p w14:paraId="04F226EF" w14:textId="1FD77F0A" w:rsidR="00794B09" w:rsidRDefault="00794B09" w:rsidP="00A63DB0">
      <w:pPr>
        <w:numPr>
          <w:ilvl w:val="2"/>
          <w:numId w:val="13"/>
        </w:numPr>
        <w:spacing w:before="0" w:after="0"/>
      </w:pPr>
      <w:r>
        <w:t>Program design and evaluation</w:t>
      </w:r>
    </w:p>
    <w:p w14:paraId="1757AD01" w14:textId="77777777" w:rsidR="00A10977" w:rsidRDefault="00A10977" w:rsidP="00A63DB0">
      <w:pPr>
        <w:numPr>
          <w:ilvl w:val="2"/>
          <w:numId w:val="13"/>
        </w:numPr>
        <w:spacing w:before="0" w:after="0"/>
      </w:pPr>
      <w:r>
        <w:t>Data collection and management</w:t>
      </w:r>
      <w:bookmarkStart w:id="2" w:name="OLE_LINK3"/>
    </w:p>
    <w:p w14:paraId="1994BB62" w14:textId="3B8E49A8" w:rsidR="00A10977" w:rsidRDefault="00A10977" w:rsidP="00A63DB0">
      <w:pPr>
        <w:numPr>
          <w:ilvl w:val="2"/>
          <w:numId w:val="13"/>
        </w:numPr>
        <w:spacing w:before="0" w:after="0"/>
      </w:pPr>
      <w:r>
        <w:t>Opportunity and equal educational access</w:t>
      </w:r>
      <w:bookmarkEnd w:id="2"/>
    </w:p>
    <w:p w14:paraId="5CAC89B2" w14:textId="77777777" w:rsidR="00FA18A8" w:rsidRDefault="00FA18A8" w:rsidP="00FA18A8">
      <w:pPr>
        <w:spacing w:before="0" w:after="0"/>
        <w:ind w:left="2160"/>
      </w:pPr>
    </w:p>
    <w:p w14:paraId="1B4BBB52" w14:textId="37DF478A" w:rsidR="00335FAF" w:rsidRDefault="00335FAF" w:rsidP="00A63DB0">
      <w:pPr>
        <w:numPr>
          <w:ilvl w:val="1"/>
          <w:numId w:val="13"/>
        </w:numPr>
        <w:spacing w:before="0" w:after="0"/>
      </w:pPr>
      <w:r>
        <w:t xml:space="preserve">Title II, Part A – </w:t>
      </w:r>
      <w:r w:rsidR="00FA18A8">
        <w:t>Supporting Effective Instruction</w:t>
      </w:r>
    </w:p>
    <w:p w14:paraId="571D6110" w14:textId="1105E40E" w:rsidR="00335FAF" w:rsidRDefault="002F1078" w:rsidP="00A63DB0">
      <w:pPr>
        <w:numPr>
          <w:ilvl w:val="2"/>
          <w:numId w:val="13"/>
        </w:numPr>
        <w:spacing w:before="0" w:after="0"/>
      </w:pPr>
      <w:r>
        <w:t>Distribution of</w:t>
      </w:r>
      <w:r w:rsidR="00335FAF">
        <w:t xml:space="preserve"> </w:t>
      </w:r>
      <w:r w:rsidR="00FB53A2">
        <w:t>f</w:t>
      </w:r>
      <w:r w:rsidR="00335FAF">
        <w:t>unds</w:t>
      </w:r>
    </w:p>
    <w:p w14:paraId="059F4CED" w14:textId="54C9D53D" w:rsidR="00335FAF" w:rsidRDefault="000817A5" w:rsidP="00A63DB0">
      <w:pPr>
        <w:numPr>
          <w:ilvl w:val="2"/>
          <w:numId w:val="13"/>
        </w:numPr>
        <w:spacing w:before="0" w:after="0"/>
      </w:pPr>
      <w:r>
        <w:t>Systems of professional growth and i</w:t>
      </w:r>
      <w:r w:rsidR="00335FAF">
        <w:t>mprovement</w:t>
      </w:r>
    </w:p>
    <w:p w14:paraId="7AEA8E98" w14:textId="7D20CB1F" w:rsidR="00335FAF" w:rsidRDefault="005F3425" w:rsidP="00A63DB0">
      <w:pPr>
        <w:numPr>
          <w:ilvl w:val="2"/>
          <w:numId w:val="13"/>
        </w:numPr>
        <w:spacing w:before="0" w:after="0"/>
      </w:pPr>
      <w:r>
        <w:t xml:space="preserve">Program </w:t>
      </w:r>
      <w:r w:rsidR="00FB53A2">
        <w:t>a</w:t>
      </w:r>
      <w:r>
        <w:t>ctivities evaluation</w:t>
      </w:r>
    </w:p>
    <w:p w14:paraId="1570CAC1" w14:textId="77777777" w:rsidR="00FA18A8" w:rsidRDefault="00FA18A8" w:rsidP="00FA18A8">
      <w:pPr>
        <w:spacing w:before="0" w:after="0"/>
        <w:ind w:left="2160"/>
      </w:pPr>
    </w:p>
    <w:p w14:paraId="78E1C57E" w14:textId="15F2588C" w:rsidR="00FB53A2" w:rsidRDefault="00FB53A2" w:rsidP="00FB53A2">
      <w:pPr>
        <w:numPr>
          <w:ilvl w:val="1"/>
          <w:numId w:val="13"/>
        </w:numPr>
        <w:spacing w:before="0" w:after="0"/>
      </w:pPr>
      <w:r>
        <w:t>Title IV, Part A – Student Support and Academic Enrichment</w:t>
      </w:r>
    </w:p>
    <w:p w14:paraId="0A437481" w14:textId="0E5CEFD6" w:rsidR="00FB53A2" w:rsidRDefault="00794B09" w:rsidP="00FB53A2">
      <w:pPr>
        <w:numPr>
          <w:ilvl w:val="2"/>
          <w:numId w:val="13"/>
        </w:numPr>
        <w:spacing w:before="0" w:after="0"/>
      </w:pPr>
      <w:r>
        <w:t>D</w:t>
      </w:r>
      <w:r w:rsidR="00FB53A2">
        <w:t>istribution of funds</w:t>
      </w:r>
    </w:p>
    <w:p w14:paraId="3D07A416" w14:textId="027FF80A" w:rsidR="005261EA" w:rsidRDefault="007C0063" w:rsidP="00E91D5D">
      <w:pPr>
        <w:numPr>
          <w:ilvl w:val="2"/>
          <w:numId w:val="13"/>
        </w:numPr>
        <w:spacing w:before="0" w:after="0"/>
      </w:pPr>
      <w:r>
        <w:t>Program activities evaluation</w:t>
      </w:r>
    </w:p>
    <w:p w14:paraId="79E56508" w14:textId="77777777" w:rsidR="007463B2" w:rsidRPr="00A20D57" w:rsidRDefault="003162F6" w:rsidP="007463B2">
      <w:pPr>
        <w:pStyle w:val="Heading1"/>
        <w:rPr>
          <w:color w:val="1F497D" w:themeColor="text2"/>
        </w:rPr>
      </w:pPr>
      <w:r w:rsidRPr="00A20D57">
        <w:rPr>
          <w:color w:val="1F497D" w:themeColor="text2"/>
        </w:rPr>
        <w:t>R</w:t>
      </w:r>
      <w:r w:rsidR="007463B2" w:rsidRPr="00A20D57">
        <w:rPr>
          <w:color w:val="1F497D" w:themeColor="text2"/>
        </w:rPr>
        <w:t>eview process</w:t>
      </w:r>
      <w:r w:rsidRPr="00A20D57">
        <w:rPr>
          <w:color w:val="1F497D" w:themeColor="text2"/>
        </w:rPr>
        <w:t xml:space="preserve"> and timeline</w:t>
      </w:r>
    </w:p>
    <w:p w14:paraId="7061DA37" w14:textId="019BF684" w:rsidR="00335253" w:rsidRDefault="00A700FF" w:rsidP="007463B2">
      <w:r>
        <w:t xml:space="preserve">DESE conducts program reviews in </w:t>
      </w:r>
      <w:r w:rsidR="007463B2">
        <w:t xml:space="preserve">each district in the Commonwealth </w:t>
      </w:r>
      <w:r>
        <w:t>every six years.</w:t>
      </w:r>
      <w:r w:rsidR="00F75819">
        <w:t xml:space="preserve"> </w:t>
      </w:r>
      <w:r w:rsidR="003A1464">
        <w:t xml:space="preserve">The Federal Grant </w:t>
      </w:r>
      <w:r w:rsidR="009A7DF4">
        <w:t>P</w:t>
      </w:r>
      <w:r w:rsidR="003A1464">
        <w:t>rograms</w:t>
      </w:r>
      <w:r w:rsidR="00F75819">
        <w:t xml:space="preserve"> </w:t>
      </w:r>
      <w:r>
        <w:t xml:space="preserve">office </w:t>
      </w:r>
      <w:r w:rsidR="00F75819">
        <w:t xml:space="preserve">uses the same schedule as the </w:t>
      </w:r>
      <w:r w:rsidR="00987358">
        <w:t>Integrated</w:t>
      </w:r>
      <w:r w:rsidR="007821A4">
        <w:t xml:space="preserve"> Monitoring </w:t>
      </w:r>
      <w:r w:rsidR="00987358">
        <w:t>Review</w:t>
      </w:r>
      <w:r w:rsidR="00335253">
        <w:t xml:space="preserve"> of state and federal programs</w:t>
      </w:r>
      <w:r w:rsidR="00014933">
        <w:t>, Group A schedule</w:t>
      </w:r>
      <w:r w:rsidR="00335253">
        <w:t xml:space="preserve"> (t</w:t>
      </w:r>
      <w:r w:rsidR="007463B2">
        <w:t>he schedule is av</w:t>
      </w:r>
      <w:r w:rsidR="00987358">
        <w:t xml:space="preserve">ailable at </w:t>
      </w:r>
      <w:hyperlink r:id="rId16" w:history="1">
        <w:r w:rsidR="00987358" w:rsidRPr="00987358">
          <w:rPr>
            <w:rStyle w:val="Hyperlink"/>
          </w:rPr>
          <w:t>Integrated Monitoring Review  Schedule- Office of Public School Monitoring</w:t>
        </w:r>
      </w:hyperlink>
      <w:r w:rsidR="00987358">
        <w:t>)</w:t>
      </w:r>
      <w:r w:rsidR="00E31F86">
        <w:t>.</w:t>
      </w:r>
    </w:p>
    <w:p w14:paraId="74FD68FD" w14:textId="4BA5B8EC" w:rsidR="007463B2" w:rsidRDefault="007463B2" w:rsidP="007463B2">
      <w:r>
        <w:t xml:space="preserve">The </w:t>
      </w:r>
      <w:r w:rsidR="003A1464">
        <w:t xml:space="preserve">Federal </w:t>
      </w:r>
      <w:r w:rsidR="00133E8A">
        <w:t xml:space="preserve">ESSA grants </w:t>
      </w:r>
      <w:r w:rsidR="00335253">
        <w:t xml:space="preserve">program review </w:t>
      </w:r>
      <w:r>
        <w:t xml:space="preserve">process is </w:t>
      </w:r>
      <w:r w:rsidR="008C6338">
        <w:t xml:space="preserve">carried out </w:t>
      </w:r>
      <w:r>
        <w:t>as follows:</w:t>
      </w:r>
    </w:p>
    <w:p w14:paraId="239C8D49" w14:textId="388DDD3C" w:rsidR="008C6338" w:rsidRDefault="008C6338" w:rsidP="007463B2">
      <w:pPr>
        <w:pStyle w:val="ListParagraph"/>
        <w:numPr>
          <w:ilvl w:val="0"/>
          <w:numId w:val="14"/>
        </w:numPr>
      </w:pPr>
      <w:r>
        <w:t xml:space="preserve">DESE </w:t>
      </w:r>
      <w:r w:rsidR="000C2CD8">
        <w:t>contacts</w:t>
      </w:r>
      <w:r>
        <w:t xml:space="preserve"> district leadership in advance to inform them of review</w:t>
      </w:r>
      <w:r w:rsidR="00175FAA">
        <w:t xml:space="preserve"> and the </w:t>
      </w:r>
      <w:r>
        <w:t xml:space="preserve">components </w:t>
      </w:r>
      <w:r w:rsidR="00C74B5E">
        <w:t>included</w:t>
      </w:r>
      <w:r>
        <w:t xml:space="preserve"> in the review</w:t>
      </w:r>
      <w:r w:rsidR="00175FAA">
        <w:t>. All districts scheduled for a review will receive a “desk review</w:t>
      </w:r>
      <w:r w:rsidR="006672A7">
        <w:t>” and some districts will be scheduled for follow-up phone calls, virtual visits, or in-person visits</w:t>
      </w:r>
      <w:r w:rsidR="00175FAA">
        <w:t>.</w:t>
      </w:r>
      <w:r>
        <w:t xml:space="preserve"> </w:t>
      </w:r>
    </w:p>
    <w:p w14:paraId="38B1993D" w14:textId="2D9F8F03" w:rsidR="007463B2" w:rsidRDefault="005F3425" w:rsidP="007463B2">
      <w:pPr>
        <w:pStyle w:val="ListParagraph"/>
        <w:numPr>
          <w:ilvl w:val="0"/>
          <w:numId w:val="14"/>
        </w:numPr>
      </w:pPr>
      <w:r>
        <w:t>D</w:t>
      </w:r>
      <w:r w:rsidR="007463B2">
        <w:t>ESE</w:t>
      </w:r>
      <w:r w:rsidR="00331921">
        <w:t>’s Federal Grant Programs Office</w:t>
      </w:r>
      <w:r w:rsidR="007463B2">
        <w:t xml:space="preserve"> </w:t>
      </w:r>
      <w:r w:rsidR="00331921">
        <w:t xml:space="preserve">establishes contact with the Title I, IIA, and IVA directors in </w:t>
      </w:r>
      <w:r w:rsidR="007463B2">
        <w:t>each district</w:t>
      </w:r>
      <w:r w:rsidR="00331921">
        <w:t xml:space="preserve"> and notifies them</w:t>
      </w:r>
      <w:r w:rsidR="007463B2">
        <w:t xml:space="preserve"> of the timeline fo</w:t>
      </w:r>
      <w:r w:rsidR="00054F04">
        <w:t>r submitting required materials</w:t>
      </w:r>
      <w:r w:rsidR="00331921">
        <w:t>, as well as upcoming assistance opportunities and where to find resources</w:t>
      </w:r>
      <w:r w:rsidR="001A46C5">
        <w:t>.</w:t>
      </w:r>
    </w:p>
    <w:p w14:paraId="10507F39" w14:textId="19ED628E" w:rsidR="007463B2" w:rsidRDefault="007463B2" w:rsidP="007463B2">
      <w:pPr>
        <w:pStyle w:val="ListParagraph"/>
        <w:numPr>
          <w:ilvl w:val="0"/>
          <w:numId w:val="14"/>
        </w:numPr>
      </w:pPr>
      <w:r>
        <w:t xml:space="preserve">After </w:t>
      </w:r>
      <w:r w:rsidR="00133E8A">
        <w:t xml:space="preserve">districts have submitted </w:t>
      </w:r>
      <w:r w:rsidR="00FA0772">
        <w:t xml:space="preserve">the </w:t>
      </w:r>
      <w:r>
        <w:t xml:space="preserve">materials, </w:t>
      </w:r>
      <w:r w:rsidR="005F3425">
        <w:t>D</w:t>
      </w:r>
      <w:r>
        <w:t xml:space="preserve">ESE staff </w:t>
      </w:r>
      <w:r w:rsidRPr="007463B2">
        <w:t xml:space="preserve">review </w:t>
      </w:r>
      <w:r w:rsidR="00335253">
        <w:t>the</w:t>
      </w:r>
      <w:r w:rsidRPr="007463B2">
        <w:t xml:space="preserve"> documentation </w:t>
      </w:r>
      <w:r>
        <w:t>using the review criteria described on the following pages.</w:t>
      </w:r>
    </w:p>
    <w:p w14:paraId="7B2D5AD0" w14:textId="32CFC7DE" w:rsidR="007463B2" w:rsidRDefault="007463B2" w:rsidP="007463B2">
      <w:pPr>
        <w:pStyle w:val="ListParagraph"/>
        <w:numPr>
          <w:ilvl w:val="0"/>
          <w:numId w:val="14"/>
        </w:numPr>
      </w:pPr>
      <w:r>
        <w:t xml:space="preserve">In certain cases, </w:t>
      </w:r>
      <w:r w:rsidR="005F3425">
        <w:t>D</w:t>
      </w:r>
      <w:r>
        <w:t xml:space="preserve">ESE staff may </w:t>
      </w:r>
      <w:r w:rsidR="00133E8A">
        <w:t xml:space="preserve">follow up and </w:t>
      </w:r>
      <w:r>
        <w:t xml:space="preserve">conduct interviews </w:t>
      </w:r>
      <w:r w:rsidR="006672A7">
        <w:t xml:space="preserve">and visits </w:t>
      </w:r>
      <w:r>
        <w:t>with district staff</w:t>
      </w:r>
      <w:r w:rsidR="00133E8A">
        <w:t>.</w:t>
      </w:r>
      <w:r>
        <w:t xml:space="preserve"> </w:t>
      </w:r>
    </w:p>
    <w:p w14:paraId="1601C4BE" w14:textId="6FA0F1CE" w:rsidR="001A46C5" w:rsidRDefault="007463B2" w:rsidP="007463B2">
      <w:pPr>
        <w:pStyle w:val="ListParagraph"/>
        <w:numPr>
          <w:ilvl w:val="0"/>
          <w:numId w:val="14"/>
        </w:numPr>
      </w:pPr>
      <w:r>
        <w:t xml:space="preserve">Following the review, </w:t>
      </w:r>
      <w:r w:rsidR="005F3425">
        <w:t>D</w:t>
      </w:r>
      <w:r>
        <w:t>ESE issues a report to the district describing any findings that do not meet th</w:t>
      </w:r>
      <w:r w:rsidR="00FA0772">
        <w:t>e specified criteria and detailing</w:t>
      </w:r>
      <w:r>
        <w:t xml:space="preserve"> required actions, if any. Districts have a specified timeframe within which to submit evidence that required actions have been taken.</w:t>
      </w:r>
    </w:p>
    <w:p w14:paraId="5CE56525" w14:textId="2A4BCB0A" w:rsidR="001A46C5" w:rsidRDefault="002A4FD1" w:rsidP="007463B2">
      <w:pPr>
        <w:pStyle w:val="ListParagraph"/>
        <w:numPr>
          <w:ilvl w:val="0"/>
          <w:numId w:val="14"/>
        </w:numPr>
      </w:pPr>
      <w:r>
        <w:t>The district receives final approval o</w:t>
      </w:r>
      <w:r w:rsidR="001A46C5">
        <w:t xml:space="preserve">nce </w:t>
      </w:r>
      <w:r w:rsidR="005F3425">
        <w:t>D</w:t>
      </w:r>
      <w:r w:rsidR="001A46C5">
        <w:t xml:space="preserve">ESE has determined that the district </w:t>
      </w:r>
      <w:r w:rsidR="00133E8A">
        <w:t>has met the</w:t>
      </w:r>
      <w:r w:rsidR="00E32B0D">
        <w:t xml:space="preserve"> </w:t>
      </w:r>
      <w:r w:rsidR="001A46C5">
        <w:t xml:space="preserve">review criteria and </w:t>
      </w:r>
      <w:r w:rsidR="00E32B0D">
        <w:t xml:space="preserve">has </w:t>
      </w:r>
      <w:r w:rsidR="001A46C5">
        <w:t xml:space="preserve">taken </w:t>
      </w:r>
      <w:r w:rsidR="00E32B0D">
        <w:t xml:space="preserve">all </w:t>
      </w:r>
      <w:r w:rsidR="001A46C5">
        <w:t>required actions</w:t>
      </w:r>
      <w:r>
        <w:t>.</w:t>
      </w:r>
    </w:p>
    <w:p w14:paraId="67661827" w14:textId="77777777" w:rsidR="001A46C5" w:rsidRPr="00A20D57" w:rsidRDefault="003162F6" w:rsidP="001A46C5">
      <w:pPr>
        <w:pStyle w:val="Heading1"/>
        <w:rPr>
          <w:color w:val="1F497D" w:themeColor="text2"/>
        </w:rPr>
      </w:pPr>
      <w:bookmarkStart w:id="3" w:name="_Hlk54959491"/>
      <w:r w:rsidRPr="00A20D57">
        <w:rPr>
          <w:color w:val="1F497D" w:themeColor="text2"/>
        </w:rPr>
        <w:lastRenderedPageBreak/>
        <w:t xml:space="preserve">Organizing </w:t>
      </w:r>
      <w:r w:rsidR="00C52EFA" w:rsidRPr="00A20D57">
        <w:rPr>
          <w:color w:val="1F497D" w:themeColor="text2"/>
        </w:rPr>
        <w:t xml:space="preserve">and </w:t>
      </w:r>
      <w:r w:rsidR="00F02F55" w:rsidRPr="00A20D57">
        <w:rPr>
          <w:color w:val="1F497D" w:themeColor="text2"/>
        </w:rPr>
        <w:t>s</w:t>
      </w:r>
      <w:r w:rsidR="00C52EFA" w:rsidRPr="00A20D57">
        <w:rPr>
          <w:color w:val="1F497D" w:themeColor="text2"/>
        </w:rPr>
        <w:t xml:space="preserve">ubmitting </w:t>
      </w:r>
      <w:r w:rsidRPr="00A20D57">
        <w:rPr>
          <w:color w:val="1F497D" w:themeColor="text2"/>
        </w:rPr>
        <w:t>materials for review</w:t>
      </w:r>
    </w:p>
    <w:p w14:paraId="52B97698" w14:textId="16D081B3" w:rsidR="003162F6" w:rsidRDefault="00796BD7" w:rsidP="007821A4">
      <w:r w:rsidRPr="00796BD7">
        <w:t xml:space="preserve">All Submissions listed below are uploaded by the monitored district into DESE’s Communication Hub and Monitoring Portal (CHAMP). A district representative is given access to the online system after being notified of the monitoring review. Thereafter, submission of requested documentation, communications, scheduling of interviews as needed, and generation of monitoring reports will be carried out in CHAMP. </w:t>
      </w:r>
    </w:p>
    <w:bookmarkEnd w:id="3"/>
    <w:p w14:paraId="0E6828F8" w14:textId="63A57C13" w:rsidR="001C4B5D" w:rsidRDefault="001C4B5D" w:rsidP="00A522BE">
      <w:pPr>
        <w:pStyle w:val="ListParagraph"/>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8297"/>
      </w:tblGrid>
      <w:tr w:rsidR="001C4B5D" w:rsidRPr="002F1765" w14:paraId="720110D4" w14:textId="77777777" w:rsidTr="4642AC2F">
        <w:trPr>
          <w:trHeight w:val="64"/>
          <w:tblHeader/>
        </w:trPr>
        <w:tc>
          <w:tcPr>
            <w:tcW w:w="9900" w:type="dxa"/>
            <w:gridSpan w:val="2"/>
            <w:tcBorders>
              <w:top w:val="nil"/>
              <w:left w:val="nil"/>
              <w:right w:val="nil"/>
            </w:tcBorders>
            <w:shd w:val="clear" w:color="auto" w:fill="auto"/>
          </w:tcPr>
          <w:p w14:paraId="4CF87082" w14:textId="77777777" w:rsidR="001C4B5D" w:rsidRDefault="001C4B5D" w:rsidP="003900F4">
            <w:pPr>
              <w:pStyle w:val="Heading1"/>
              <w:rPr>
                <w:b w:val="0"/>
              </w:rPr>
            </w:pPr>
            <w:r w:rsidRPr="00A20D57">
              <w:rPr>
                <w:color w:val="1F497D" w:themeColor="text2"/>
              </w:rPr>
              <w:t xml:space="preserve">List of required materials by </w:t>
            </w:r>
            <w:r w:rsidR="003900F4" w:rsidRPr="00A20D57">
              <w:rPr>
                <w:color w:val="1F497D" w:themeColor="text2"/>
              </w:rPr>
              <w:t>topic area</w:t>
            </w:r>
          </w:p>
        </w:tc>
      </w:tr>
      <w:tr w:rsidR="00B342EF" w:rsidRPr="002F1765" w14:paraId="247BB0A5" w14:textId="77777777" w:rsidTr="4642AC2F">
        <w:trPr>
          <w:trHeight w:val="64"/>
        </w:trPr>
        <w:tc>
          <w:tcPr>
            <w:tcW w:w="9900" w:type="dxa"/>
            <w:gridSpan w:val="2"/>
            <w:shd w:val="clear" w:color="auto" w:fill="DBE5F1" w:themeFill="accent1" w:themeFillTint="33"/>
          </w:tcPr>
          <w:p w14:paraId="06DE980C" w14:textId="2AD96616" w:rsidR="00B342EF" w:rsidRPr="00A63DB0" w:rsidRDefault="00F25003" w:rsidP="00FC280B">
            <w:pPr>
              <w:pStyle w:val="Heading2"/>
            </w:pPr>
            <w:r w:rsidRPr="00A20D57">
              <w:rPr>
                <w:color w:val="1F497D" w:themeColor="text2"/>
              </w:rPr>
              <w:t>General Topics Across</w:t>
            </w:r>
            <w:r w:rsidR="00E30B8D" w:rsidRPr="00A20D57">
              <w:rPr>
                <w:color w:val="1F497D" w:themeColor="text2"/>
              </w:rPr>
              <w:t xml:space="preserve"> </w:t>
            </w:r>
            <w:r w:rsidR="00C502B0" w:rsidRPr="00A20D57">
              <w:rPr>
                <w:color w:val="1F497D" w:themeColor="text2"/>
              </w:rPr>
              <w:t xml:space="preserve">Federal </w:t>
            </w:r>
            <w:r w:rsidRPr="00A20D57">
              <w:rPr>
                <w:color w:val="1F497D" w:themeColor="text2"/>
              </w:rPr>
              <w:t xml:space="preserve">ESSA </w:t>
            </w:r>
            <w:r w:rsidR="00C502B0" w:rsidRPr="00A20D57">
              <w:rPr>
                <w:color w:val="1F497D" w:themeColor="text2"/>
              </w:rPr>
              <w:t>P</w:t>
            </w:r>
            <w:r w:rsidR="00B342EF" w:rsidRPr="00A20D57">
              <w:rPr>
                <w:color w:val="1F497D" w:themeColor="text2"/>
              </w:rPr>
              <w:t>rograms</w:t>
            </w:r>
          </w:p>
        </w:tc>
      </w:tr>
      <w:tr w:rsidR="00B63E38" w:rsidRPr="002F1765" w14:paraId="38949783" w14:textId="77777777" w:rsidTr="4642AC2F">
        <w:trPr>
          <w:trHeight w:val="64"/>
        </w:trPr>
        <w:tc>
          <w:tcPr>
            <w:tcW w:w="1603" w:type="dxa"/>
            <w:shd w:val="clear" w:color="auto" w:fill="auto"/>
            <w:vAlign w:val="center"/>
          </w:tcPr>
          <w:p w14:paraId="61051617" w14:textId="580C6FB7" w:rsidR="00B63E38" w:rsidRPr="00A63DB0" w:rsidRDefault="003F4EC2" w:rsidP="00B63E38">
            <w:pPr>
              <w:rPr>
                <w:rFonts w:asciiTheme="minorHAnsi" w:hAnsiTheme="minorHAnsi" w:cstheme="minorHAnsi"/>
              </w:rPr>
            </w:pPr>
            <w:r>
              <w:rPr>
                <w:rFonts w:asciiTheme="minorHAnsi" w:hAnsiTheme="minorHAnsi" w:cstheme="minorHAnsi"/>
              </w:rPr>
              <w:t>Submission</w:t>
            </w:r>
            <w:r w:rsidR="004C4A5F" w:rsidRPr="00A63DB0">
              <w:rPr>
                <w:rFonts w:asciiTheme="minorHAnsi" w:hAnsiTheme="minorHAnsi" w:cstheme="minorHAnsi"/>
              </w:rPr>
              <w:t xml:space="preserve"> </w:t>
            </w:r>
            <w:r w:rsidR="0014238C" w:rsidRPr="00A63DB0">
              <w:rPr>
                <w:rFonts w:asciiTheme="minorHAnsi" w:hAnsiTheme="minorHAnsi" w:cstheme="minorHAnsi"/>
              </w:rPr>
              <w:t>1</w:t>
            </w:r>
          </w:p>
        </w:tc>
        <w:tc>
          <w:tcPr>
            <w:tcW w:w="8297" w:type="dxa"/>
            <w:shd w:val="clear" w:color="auto" w:fill="auto"/>
            <w:vAlign w:val="center"/>
          </w:tcPr>
          <w:p w14:paraId="1B2D6BFD" w14:textId="3306F47E" w:rsidR="00B63E38" w:rsidRPr="00335253" w:rsidRDefault="00B2418A" w:rsidP="003B4666">
            <w:pPr>
              <w:rPr>
                <w:rFonts w:asciiTheme="minorHAnsi" w:hAnsiTheme="minorHAnsi" w:cstheme="minorHAnsi"/>
              </w:rPr>
            </w:pPr>
            <w:r>
              <w:rPr>
                <w:rFonts w:asciiTheme="minorHAnsi" w:hAnsiTheme="minorHAnsi" w:cstheme="minorHAnsi"/>
              </w:rPr>
              <w:t>N</w:t>
            </w:r>
            <w:r w:rsidR="003B4666">
              <w:rPr>
                <w:rFonts w:asciiTheme="minorHAnsi" w:hAnsiTheme="minorHAnsi" w:cstheme="minorHAnsi"/>
              </w:rPr>
              <w:t>eeds assessment</w:t>
            </w:r>
            <w:r w:rsidR="00B20E76">
              <w:rPr>
                <w:rFonts w:asciiTheme="minorHAnsi" w:hAnsiTheme="minorHAnsi" w:cstheme="minorHAnsi"/>
              </w:rPr>
              <w:t xml:space="preserve"> </w:t>
            </w:r>
            <w:r w:rsidR="00231BD4">
              <w:rPr>
                <w:rFonts w:asciiTheme="minorHAnsi" w:hAnsiTheme="minorHAnsi" w:cstheme="minorHAnsi"/>
              </w:rPr>
              <w:t>procedure</w:t>
            </w:r>
          </w:p>
        </w:tc>
      </w:tr>
      <w:tr w:rsidR="00B63E38" w:rsidRPr="002F1765" w14:paraId="5D6971AD" w14:textId="77777777" w:rsidTr="4642AC2F">
        <w:trPr>
          <w:trHeight w:val="64"/>
        </w:trPr>
        <w:tc>
          <w:tcPr>
            <w:tcW w:w="1603" w:type="dxa"/>
            <w:shd w:val="clear" w:color="auto" w:fill="auto"/>
            <w:vAlign w:val="center"/>
          </w:tcPr>
          <w:p w14:paraId="71248DBF" w14:textId="7026A874" w:rsidR="00B63E38" w:rsidRPr="00A63DB0" w:rsidRDefault="003F4EC2" w:rsidP="00B63E38">
            <w:pPr>
              <w:rPr>
                <w:rFonts w:asciiTheme="minorHAnsi" w:hAnsiTheme="minorHAnsi" w:cstheme="minorHAnsi"/>
                <w:b/>
              </w:rPr>
            </w:pPr>
            <w:r>
              <w:rPr>
                <w:rFonts w:asciiTheme="minorHAnsi" w:hAnsiTheme="minorHAnsi" w:cstheme="minorHAnsi"/>
              </w:rPr>
              <w:t>Submission</w:t>
            </w:r>
            <w:r w:rsidRPr="00A63DB0">
              <w:rPr>
                <w:rFonts w:asciiTheme="minorHAnsi" w:hAnsiTheme="minorHAnsi" w:cstheme="minorHAnsi"/>
              </w:rPr>
              <w:t xml:space="preserve"> </w:t>
            </w:r>
            <w:r w:rsidR="0014238C" w:rsidRPr="00A63DB0">
              <w:rPr>
                <w:rFonts w:asciiTheme="minorHAnsi" w:hAnsiTheme="minorHAnsi" w:cstheme="minorHAnsi"/>
              </w:rPr>
              <w:t>2</w:t>
            </w:r>
          </w:p>
        </w:tc>
        <w:tc>
          <w:tcPr>
            <w:tcW w:w="8297" w:type="dxa"/>
            <w:shd w:val="clear" w:color="auto" w:fill="auto"/>
            <w:vAlign w:val="center"/>
          </w:tcPr>
          <w:p w14:paraId="4A91FB7B" w14:textId="7AB1C6A0" w:rsidR="00B63E38" w:rsidRDefault="00B63E38" w:rsidP="00B63E38">
            <w:pPr>
              <w:rPr>
                <w:rFonts w:asciiTheme="minorHAnsi" w:hAnsiTheme="minorHAnsi" w:cstheme="minorHAnsi"/>
                <w:b/>
              </w:rPr>
            </w:pPr>
            <w:r w:rsidRPr="00335253">
              <w:rPr>
                <w:rFonts w:asciiTheme="minorHAnsi" w:hAnsiTheme="minorHAnsi" w:cstheme="minorHAnsi"/>
              </w:rPr>
              <w:t xml:space="preserve">Offer of consultation to eligible </w:t>
            </w:r>
            <w:r>
              <w:rPr>
                <w:rFonts w:asciiTheme="minorHAnsi" w:hAnsiTheme="minorHAnsi" w:cstheme="minorHAnsi"/>
              </w:rPr>
              <w:t>private</w:t>
            </w:r>
            <w:r w:rsidRPr="00335253">
              <w:rPr>
                <w:rFonts w:asciiTheme="minorHAnsi" w:hAnsiTheme="minorHAnsi" w:cstheme="minorHAnsi"/>
              </w:rPr>
              <w:t xml:space="preserve"> schools </w:t>
            </w:r>
          </w:p>
        </w:tc>
      </w:tr>
      <w:tr w:rsidR="00B63E38" w:rsidRPr="002F1765" w14:paraId="6857D2B7" w14:textId="77777777" w:rsidTr="4642AC2F">
        <w:trPr>
          <w:trHeight w:val="64"/>
        </w:trPr>
        <w:tc>
          <w:tcPr>
            <w:tcW w:w="1603" w:type="dxa"/>
            <w:shd w:val="clear" w:color="auto" w:fill="auto"/>
            <w:vAlign w:val="center"/>
          </w:tcPr>
          <w:p w14:paraId="7C098033" w14:textId="16195657" w:rsidR="00B63E38" w:rsidRPr="00A63DB0" w:rsidRDefault="003F4EC2" w:rsidP="00B63E38">
            <w:pPr>
              <w:rPr>
                <w:rFonts w:asciiTheme="minorHAnsi" w:hAnsiTheme="minorHAnsi" w:cstheme="minorHAnsi"/>
                <w:b/>
              </w:rPr>
            </w:pPr>
            <w:r>
              <w:rPr>
                <w:rFonts w:asciiTheme="minorHAnsi" w:hAnsiTheme="minorHAnsi" w:cstheme="minorHAnsi"/>
              </w:rPr>
              <w:t>Submission</w:t>
            </w:r>
            <w:r w:rsidR="00B63E38" w:rsidRPr="00A63DB0">
              <w:rPr>
                <w:rFonts w:asciiTheme="minorHAnsi" w:hAnsiTheme="minorHAnsi" w:cstheme="minorHAnsi"/>
              </w:rPr>
              <w:t xml:space="preserve"> </w:t>
            </w:r>
            <w:r w:rsidR="0014238C" w:rsidRPr="00A63DB0">
              <w:rPr>
                <w:rFonts w:asciiTheme="minorHAnsi" w:hAnsiTheme="minorHAnsi" w:cstheme="minorHAnsi"/>
              </w:rPr>
              <w:t>3</w:t>
            </w:r>
          </w:p>
        </w:tc>
        <w:tc>
          <w:tcPr>
            <w:tcW w:w="8297" w:type="dxa"/>
            <w:shd w:val="clear" w:color="auto" w:fill="auto"/>
            <w:vAlign w:val="center"/>
          </w:tcPr>
          <w:p w14:paraId="1388209D" w14:textId="43F669CC" w:rsidR="00B63E38" w:rsidRDefault="00B63E38" w:rsidP="00B63E38">
            <w:pPr>
              <w:rPr>
                <w:rFonts w:asciiTheme="minorHAnsi" w:hAnsiTheme="minorHAnsi" w:cstheme="minorHAnsi"/>
                <w:b/>
              </w:rPr>
            </w:pPr>
            <w:r w:rsidRPr="00335253">
              <w:rPr>
                <w:rFonts w:asciiTheme="minorHAnsi" w:hAnsiTheme="minorHAnsi" w:cstheme="minorHAnsi"/>
              </w:rPr>
              <w:t xml:space="preserve">Affirmation of consultation with participating </w:t>
            </w:r>
            <w:r>
              <w:rPr>
                <w:rFonts w:asciiTheme="minorHAnsi" w:hAnsiTheme="minorHAnsi" w:cstheme="minorHAnsi"/>
              </w:rPr>
              <w:t>private</w:t>
            </w:r>
            <w:r w:rsidRPr="00335253">
              <w:rPr>
                <w:rFonts w:asciiTheme="minorHAnsi" w:hAnsiTheme="minorHAnsi" w:cstheme="minorHAnsi"/>
              </w:rPr>
              <w:t xml:space="preserve"> school officials and description of services </w:t>
            </w:r>
          </w:p>
        </w:tc>
      </w:tr>
      <w:tr w:rsidR="00B2418A" w:rsidRPr="002F1765" w14:paraId="44600225" w14:textId="77777777" w:rsidTr="4642AC2F">
        <w:trPr>
          <w:trHeight w:val="64"/>
        </w:trPr>
        <w:tc>
          <w:tcPr>
            <w:tcW w:w="1603" w:type="dxa"/>
            <w:shd w:val="clear" w:color="auto" w:fill="auto"/>
            <w:vAlign w:val="center"/>
          </w:tcPr>
          <w:p w14:paraId="21F8BB32" w14:textId="6512062B" w:rsidR="00B2418A" w:rsidRPr="00115F98" w:rsidRDefault="003F4EC2" w:rsidP="00B63E38">
            <w:pPr>
              <w:rPr>
                <w:rFonts w:asciiTheme="minorHAnsi" w:hAnsiTheme="minorHAnsi" w:cstheme="minorHAnsi"/>
              </w:rPr>
            </w:pPr>
            <w:r>
              <w:rPr>
                <w:rFonts w:asciiTheme="minorHAnsi" w:hAnsiTheme="minorHAnsi" w:cstheme="minorHAnsi"/>
              </w:rPr>
              <w:t>Submission</w:t>
            </w:r>
            <w:r w:rsidR="00B2418A">
              <w:rPr>
                <w:rFonts w:asciiTheme="minorHAnsi" w:hAnsiTheme="minorHAnsi" w:cstheme="minorHAnsi"/>
              </w:rPr>
              <w:t xml:space="preserve"> 4</w:t>
            </w:r>
          </w:p>
        </w:tc>
        <w:tc>
          <w:tcPr>
            <w:tcW w:w="8297" w:type="dxa"/>
            <w:shd w:val="clear" w:color="auto" w:fill="auto"/>
            <w:vAlign w:val="center"/>
          </w:tcPr>
          <w:p w14:paraId="5E322270" w14:textId="758D8EC9" w:rsidR="00B2418A" w:rsidRDefault="00B2418A" w:rsidP="00B63E38">
            <w:pPr>
              <w:rPr>
                <w:rFonts w:asciiTheme="minorHAnsi" w:hAnsiTheme="minorHAnsi" w:cstheme="minorHAnsi"/>
              </w:rPr>
            </w:pPr>
            <w:r w:rsidRPr="00335253">
              <w:rPr>
                <w:rFonts w:asciiTheme="minorHAnsi" w:hAnsiTheme="minorHAnsi" w:cstheme="minorHAnsi"/>
              </w:rPr>
              <w:t>Third-party contracts</w:t>
            </w:r>
          </w:p>
        </w:tc>
      </w:tr>
      <w:tr w:rsidR="004C4A5F" w:rsidRPr="002F1765" w14:paraId="50E581FA" w14:textId="77777777" w:rsidTr="4642AC2F">
        <w:trPr>
          <w:trHeight w:val="64"/>
        </w:trPr>
        <w:tc>
          <w:tcPr>
            <w:tcW w:w="1603" w:type="dxa"/>
            <w:shd w:val="clear" w:color="auto" w:fill="auto"/>
            <w:vAlign w:val="center"/>
          </w:tcPr>
          <w:p w14:paraId="1BB70232" w14:textId="7F839328" w:rsidR="004C4A5F" w:rsidRPr="00A63DB0" w:rsidRDefault="003F4EC2" w:rsidP="00B63E38">
            <w:pPr>
              <w:rPr>
                <w:rFonts w:asciiTheme="minorHAnsi" w:hAnsiTheme="minorHAnsi" w:cstheme="minorHAnsi"/>
              </w:rPr>
            </w:pPr>
            <w:r>
              <w:rPr>
                <w:rFonts w:asciiTheme="minorHAnsi" w:hAnsiTheme="minorHAnsi" w:cstheme="minorHAnsi"/>
              </w:rPr>
              <w:t>Submission</w:t>
            </w:r>
            <w:r w:rsidR="004C4A5F" w:rsidRPr="00A63DB0">
              <w:rPr>
                <w:rFonts w:asciiTheme="minorHAnsi" w:hAnsiTheme="minorHAnsi" w:cstheme="minorHAnsi"/>
              </w:rPr>
              <w:t xml:space="preserve"> </w:t>
            </w:r>
            <w:r w:rsidR="00B2418A">
              <w:rPr>
                <w:rFonts w:asciiTheme="minorHAnsi" w:hAnsiTheme="minorHAnsi" w:cstheme="minorHAnsi"/>
              </w:rPr>
              <w:t>5</w:t>
            </w:r>
          </w:p>
        </w:tc>
        <w:tc>
          <w:tcPr>
            <w:tcW w:w="8297" w:type="dxa"/>
            <w:shd w:val="clear" w:color="auto" w:fill="auto"/>
            <w:vAlign w:val="center"/>
          </w:tcPr>
          <w:p w14:paraId="56DBFF7F" w14:textId="4A59DBEC" w:rsidR="004C4A5F" w:rsidRPr="00335253" w:rsidRDefault="004C4A5F" w:rsidP="00B63E38">
            <w:pPr>
              <w:rPr>
                <w:rFonts w:asciiTheme="minorHAnsi" w:hAnsiTheme="minorHAnsi" w:cstheme="minorHAnsi"/>
              </w:rPr>
            </w:pPr>
            <w:r>
              <w:rPr>
                <w:rFonts w:asciiTheme="minorHAnsi" w:hAnsiTheme="minorHAnsi" w:cstheme="minorHAnsi"/>
              </w:rPr>
              <w:t>Equitable Access to Excellent Educators</w:t>
            </w:r>
          </w:p>
        </w:tc>
      </w:tr>
      <w:tr w:rsidR="005261EA" w:rsidRPr="002F1765" w14:paraId="62A01C2D" w14:textId="77777777" w:rsidTr="4642AC2F">
        <w:trPr>
          <w:trHeight w:val="64"/>
        </w:trPr>
        <w:tc>
          <w:tcPr>
            <w:tcW w:w="9900" w:type="dxa"/>
            <w:gridSpan w:val="2"/>
            <w:shd w:val="clear" w:color="auto" w:fill="E2EAF6"/>
          </w:tcPr>
          <w:p w14:paraId="74364FCB" w14:textId="4F6DE2B1" w:rsidR="005261EA" w:rsidRDefault="005261EA" w:rsidP="00FC280B">
            <w:pPr>
              <w:pStyle w:val="Heading2"/>
            </w:pPr>
            <w:r w:rsidRPr="00A20D57">
              <w:rPr>
                <w:color w:val="1F497D" w:themeColor="text2"/>
              </w:rPr>
              <w:t>Title I, Part A</w:t>
            </w:r>
            <w:r w:rsidR="00FC280B" w:rsidRPr="00A20D57">
              <w:rPr>
                <w:color w:val="1F497D" w:themeColor="text2"/>
              </w:rPr>
              <w:t xml:space="preserve"> </w:t>
            </w:r>
          </w:p>
        </w:tc>
      </w:tr>
      <w:tr w:rsidR="00B63E38" w:rsidRPr="002F1765" w14:paraId="573D0521" w14:textId="77777777" w:rsidTr="4642AC2F">
        <w:trPr>
          <w:trHeight w:val="64"/>
        </w:trPr>
        <w:tc>
          <w:tcPr>
            <w:tcW w:w="9900" w:type="dxa"/>
            <w:gridSpan w:val="2"/>
            <w:shd w:val="clear" w:color="auto" w:fill="E2EAF6"/>
          </w:tcPr>
          <w:p w14:paraId="2DEF7A8B" w14:textId="48FEAFBB" w:rsidR="00B63E38" w:rsidRPr="00335253" w:rsidRDefault="00B63E38" w:rsidP="00B63E38">
            <w:pPr>
              <w:rPr>
                <w:rFonts w:asciiTheme="minorHAnsi" w:hAnsiTheme="minorHAnsi" w:cstheme="minorHAnsi"/>
              </w:rPr>
            </w:pPr>
            <w:r w:rsidRPr="00335253">
              <w:rPr>
                <w:rFonts w:asciiTheme="minorHAnsi" w:hAnsiTheme="minorHAnsi" w:cstheme="minorHAnsi"/>
                <w:b/>
              </w:rPr>
              <w:t>Fiscal procedures</w:t>
            </w:r>
          </w:p>
        </w:tc>
      </w:tr>
      <w:tr w:rsidR="00B63E38" w:rsidRPr="002F1765" w14:paraId="54977A42" w14:textId="77777777" w:rsidTr="4642AC2F">
        <w:trPr>
          <w:trHeight w:val="397"/>
        </w:trPr>
        <w:tc>
          <w:tcPr>
            <w:tcW w:w="1603" w:type="dxa"/>
            <w:shd w:val="clear" w:color="auto" w:fill="auto"/>
            <w:vAlign w:val="center"/>
          </w:tcPr>
          <w:p w14:paraId="5AFAACA3" w14:textId="75B1692D" w:rsidR="00B63E38" w:rsidRPr="00335253" w:rsidRDefault="003F4EC2" w:rsidP="00B63E38">
            <w:pPr>
              <w:spacing w:before="40" w:after="40"/>
              <w:rPr>
                <w:rFonts w:asciiTheme="minorHAnsi" w:hAnsiTheme="minorHAnsi" w:cstheme="minorHAnsi"/>
              </w:rPr>
            </w:pPr>
            <w:r>
              <w:rPr>
                <w:rFonts w:asciiTheme="minorHAnsi" w:hAnsiTheme="minorHAnsi" w:cstheme="minorHAnsi"/>
              </w:rPr>
              <w:t>Submission</w:t>
            </w:r>
            <w:r w:rsidR="00B63E38" w:rsidRPr="00335253">
              <w:rPr>
                <w:rFonts w:asciiTheme="minorHAnsi" w:hAnsiTheme="minorHAnsi" w:cstheme="minorHAnsi"/>
              </w:rPr>
              <w:t xml:space="preserve"> </w:t>
            </w:r>
            <w:r w:rsidR="00E6151B">
              <w:rPr>
                <w:rFonts w:asciiTheme="minorHAnsi" w:hAnsiTheme="minorHAnsi" w:cstheme="minorHAnsi"/>
              </w:rPr>
              <w:t>6</w:t>
            </w:r>
          </w:p>
        </w:tc>
        <w:tc>
          <w:tcPr>
            <w:tcW w:w="8297" w:type="dxa"/>
            <w:shd w:val="clear" w:color="auto" w:fill="auto"/>
            <w:vAlign w:val="center"/>
          </w:tcPr>
          <w:p w14:paraId="5DBDC766" w14:textId="321CE919" w:rsidR="00B63E38" w:rsidRPr="00335253" w:rsidRDefault="003E787B" w:rsidP="00B63E38">
            <w:pPr>
              <w:spacing w:before="40" w:after="40"/>
              <w:rPr>
                <w:rFonts w:asciiTheme="minorHAnsi" w:hAnsiTheme="minorHAnsi" w:cstheme="minorHAnsi"/>
              </w:rPr>
            </w:pPr>
            <w:r>
              <w:rPr>
                <w:rFonts w:asciiTheme="minorHAnsi" w:hAnsiTheme="minorHAnsi" w:cstheme="minorHAnsi"/>
              </w:rPr>
              <w:t>Title I c</w:t>
            </w:r>
            <w:r w:rsidR="00B63E38" w:rsidRPr="00335253">
              <w:rPr>
                <w:rFonts w:asciiTheme="minorHAnsi" w:hAnsiTheme="minorHAnsi" w:cstheme="minorHAnsi"/>
              </w:rPr>
              <w:t>omparability procedure</w:t>
            </w:r>
          </w:p>
        </w:tc>
      </w:tr>
      <w:tr w:rsidR="00B63E38" w:rsidRPr="002F1765" w14:paraId="3AEBFA88" w14:textId="77777777" w:rsidTr="4642AC2F">
        <w:trPr>
          <w:trHeight w:val="398"/>
        </w:trPr>
        <w:tc>
          <w:tcPr>
            <w:tcW w:w="1603" w:type="dxa"/>
            <w:shd w:val="clear" w:color="auto" w:fill="auto"/>
            <w:vAlign w:val="center"/>
          </w:tcPr>
          <w:p w14:paraId="523A0686" w14:textId="1A272067" w:rsidR="00B63E38" w:rsidRPr="00335253" w:rsidRDefault="003F4EC2" w:rsidP="00B63E38">
            <w:pPr>
              <w:spacing w:before="40" w:after="40"/>
              <w:rPr>
                <w:rFonts w:asciiTheme="minorHAnsi" w:hAnsiTheme="minorHAnsi" w:cstheme="minorHAnsi"/>
              </w:rPr>
            </w:pPr>
            <w:r>
              <w:rPr>
                <w:rFonts w:asciiTheme="minorHAnsi" w:hAnsiTheme="minorHAnsi" w:cstheme="minorHAnsi"/>
              </w:rPr>
              <w:t>Submission</w:t>
            </w:r>
            <w:r w:rsidR="00B63E38" w:rsidRPr="00335253">
              <w:rPr>
                <w:rFonts w:asciiTheme="minorHAnsi" w:hAnsiTheme="minorHAnsi" w:cstheme="minorHAnsi"/>
              </w:rPr>
              <w:t xml:space="preserve"> </w:t>
            </w:r>
            <w:r w:rsidR="00E6151B">
              <w:rPr>
                <w:rFonts w:asciiTheme="minorHAnsi" w:hAnsiTheme="minorHAnsi" w:cstheme="minorHAnsi"/>
              </w:rPr>
              <w:t>7</w:t>
            </w:r>
          </w:p>
        </w:tc>
        <w:tc>
          <w:tcPr>
            <w:tcW w:w="8297" w:type="dxa"/>
            <w:shd w:val="clear" w:color="auto" w:fill="auto"/>
            <w:vAlign w:val="center"/>
          </w:tcPr>
          <w:p w14:paraId="171926A3" w14:textId="6A12CB5C" w:rsidR="00B63E38" w:rsidRPr="00335253" w:rsidRDefault="003E787B" w:rsidP="00B63E38">
            <w:pPr>
              <w:spacing w:before="40" w:after="40"/>
              <w:rPr>
                <w:rFonts w:asciiTheme="minorHAnsi" w:hAnsiTheme="minorHAnsi" w:cstheme="minorHAnsi"/>
              </w:rPr>
            </w:pPr>
            <w:r>
              <w:rPr>
                <w:rFonts w:asciiTheme="minorHAnsi" w:hAnsiTheme="minorHAnsi" w:cstheme="minorHAnsi"/>
              </w:rPr>
              <w:t>Title I c</w:t>
            </w:r>
            <w:r w:rsidR="00B63E38" w:rsidRPr="00335253">
              <w:rPr>
                <w:rFonts w:asciiTheme="minorHAnsi" w:hAnsiTheme="minorHAnsi" w:cstheme="minorHAnsi"/>
              </w:rPr>
              <w:t xml:space="preserve">omparability demonstration </w:t>
            </w:r>
          </w:p>
        </w:tc>
      </w:tr>
      <w:tr w:rsidR="00B63E38" w:rsidRPr="002F1765" w14:paraId="01B00DCD" w14:textId="77777777" w:rsidTr="4642AC2F">
        <w:trPr>
          <w:trHeight w:val="398"/>
        </w:trPr>
        <w:tc>
          <w:tcPr>
            <w:tcW w:w="9900" w:type="dxa"/>
            <w:gridSpan w:val="2"/>
            <w:shd w:val="clear" w:color="auto" w:fill="E2EAF6"/>
            <w:vAlign w:val="center"/>
          </w:tcPr>
          <w:p w14:paraId="03201AC8" w14:textId="67267A42" w:rsidR="00B63E38" w:rsidRPr="00893BD9" w:rsidRDefault="68EB353A" w:rsidP="4642AC2F">
            <w:pPr>
              <w:spacing w:before="40" w:after="40"/>
              <w:rPr>
                <w:rFonts w:asciiTheme="minorHAnsi" w:hAnsiTheme="minorHAnsi" w:cstheme="minorBidi"/>
                <w:b/>
                <w:bCs/>
              </w:rPr>
            </w:pPr>
            <w:r w:rsidRPr="00893BD9">
              <w:rPr>
                <w:rFonts w:asciiTheme="minorHAnsi" w:hAnsiTheme="minorHAnsi" w:cstheme="minorBidi"/>
                <w:b/>
                <w:bCs/>
              </w:rPr>
              <w:t>Family</w:t>
            </w:r>
            <w:r w:rsidR="326476AF" w:rsidRPr="00893BD9">
              <w:rPr>
                <w:rFonts w:asciiTheme="minorHAnsi" w:hAnsiTheme="minorHAnsi" w:cstheme="minorBidi"/>
                <w:b/>
                <w:bCs/>
              </w:rPr>
              <w:t>/Guardian</w:t>
            </w:r>
            <w:r w:rsidRPr="00893BD9">
              <w:rPr>
                <w:rFonts w:asciiTheme="minorHAnsi" w:hAnsiTheme="minorHAnsi" w:cstheme="minorBidi"/>
                <w:b/>
                <w:bCs/>
              </w:rPr>
              <w:t xml:space="preserve"> communications</w:t>
            </w:r>
          </w:p>
        </w:tc>
      </w:tr>
      <w:tr w:rsidR="00B63E38" w:rsidRPr="002F1765" w14:paraId="18A4605B" w14:textId="77777777" w:rsidTr="4642AC2F">
        <w:trPr>
          <w:trHeight w:val="398"/>
        </w:trPr>
        <w:tc>
          <w:tcPr>
            <w:tcW w:w="1603" w:type="dxa"/>
            <w:shd w:val="clear" w:color="auto" w:fill="auto"/>
            <w:vAlign w:val="center"/>
          </w:tcPr>
          <w:p w14:paraId="5A0E2C38" w14:textId="6E106E3F" w:rsidR="00B63E38" w:rsidRPr="00335253" w:rsidRDefault="003F4EC2" w:rsidP="4642AC2F">
            <w:pPr>
              <w:spacing w:before="40" w:after="40"/>
              <w:rPr>
                <w:rFonts w:asciiTheme="minorHAnsi" w:hAnsiTheme="minorHAnsi" w:cstheme="minorBidi"/>
              </w:rPr>
            </w:pPr>
            <w:r>
              <w:rPr>
                <w:rFonts w:asciiTheme="minorHAnsi" w:hAnsiTheme="minorHAnsi" w:cstheme="minorHAnsi"/>
              </w:rPr>
              <w:t>Submission</w:t>
            </w:r>
            <w:r w:rsidR="68EB353A" w:rsidRPr="4642AC2F">
              <w:rPr>
                <w:rFonts w:asciiTheme="minorHAnsi" w:hAnsiTheme="minorHAnsi" w:cstheme="minorBidi"/>
              </w:rPr>
              <w:t xml:space="preserve"> </w:t>
            </w:r>
            <w:r w:rsidR="3F740D8B" w:rsidRPr="4642AC2F">
              <w:rPr>
                <w:rFonts w:asciiTheme="minorHAnsi" w:hAnsiTheme="minorHAnsi" w:cstheme="minorBidi"/>
              </w:rPr>
              <w:t>8</w:t>
            </w:r>
          </w:p>
        </w:tc>
        <w:tc>
          <w:tcPr>
            <w:tcW w:w="8297" w:type="dxa"/>
            <w:shd w:val="clear" w:color="auto" w:fill="auto"/>
            <w:vAlign w:val="center"/>
          </w:tcPr>
          <w:p w14:paraId="6CC33A67" w14:textId="07626153" w:rsidR="00B63E38" w:rsidRPr="00335253" w:rsidRDefault="00D35ECC" w:rsidP="4642AC2F">
            <w:pPr>
              <w:spacing w:before="40" w:after="40"/>
              <w:rPr>
                <w:rFonts w:asciiTheme="minorHAnsi" w:hAnsiTheme="minorHAnsi" w:cstheme="minorBidi"/>
              </w:rPr>
            </w:pPr>
            <w:r>
              <w:rPr>
                <w:rStyle w:val="normaltextrun"/>
                <w:rFonts w:cs="Calibri"/>
                <w:color w:val="000000"/>
                <w:bdr w:val="none" w:sz="0" w:space="0" w:color="auto" w:frame="1"/>
              </w:rPr>
              <w:t>Title I d</w:t>
            </w:r>
            <w:r w:rsidR="326476AF" w:rsidRPr="4642AC2F">
              <w:rPr>
                <w:rStyle w:val="normaltextrun"/>
                <w:rFonts w:cs="Calibri"/>
                <w:color w:val="000000"/>
                <w:bdr w:val="none" w:sz="0" w:space="0" w:color="auto" w:frame="1"/>
              </w:rPr>
              <w:t>istrict and school-level family</w:t>
            </w:r>
            <w:r w:rsidR="76024572" w:rsidRPr="4642AC2F">
              <w:rPr>
                <w:rStyle w:val="normaltextrun"/>
                <w:rFonts w:cs="Calibri"/>
                <w:color w:val="000000"/>
                <w:bdr w:val="none" w:sz="0" w:space="0" w:color="auto" w:frame="1"/>
              </w:rPr>
              <w:t>/guardian</w:t>
            </w:r>
            <w:r w:rsidR="326476AF" w:rsidRPr="4642AC2F">
              <w:rPr>
                <w:rStyle w:val="normaltextrun"/>
                <w:rFonts w:cs="Calibri"/>
                <w:color w:val="000000"/>
                <w:bdr w:val="none" w:sz="0" w:space="0" w:color="auto" w:frame="1"/>
              </w:rPr>
              <w:t xml:space="preserve"> engagement policies</w:t>
            </w:r>
          </w:p>
        </w:tc>
      </w:tr>
      <w:tr w:rsidR="00B63E38" w:rsidRPr="002F1765" w14:paraId="56A04BB7" w14:textId="77777777" w:rsidTr="4642AC2F">
        <w:trPr>
          <w:trHeight w:val="398"/>
        </w:trPr>
        <w:tc>
          <w:tcPr>
            <w:tcW w:w="1603" w:type="dxa"/>
            <w:shd w:val="clear" w:color="auto" w:fill="auto"/>
            <w:vAlign w:val="center"/>
          </w:tcPr>
          <w:p w14:paraId="75113BED" w14:textId="643C5922" w:rsidR="00B63E38" w:rsidRPr="00335253" w:rsidRDefault="003F4EC2" w:rsidP="4642AC2F">
            <w:pPr>
              <w:spacing w:before="40" w:after="40"/>
              <w:rPr>
                <w:rFonts w:asciiTheme="minorHAnsi" w:hAnsiTheme="minorHAnsi" w:cstheme="minorBidi"/>
              </w:rPr>
            </w:pPr>
            <w:r>
              <w:rPr>
                <w:rFonts w:asciiTheme="minorHAnsi" w:hAnsiTheme="minorHAnsi" w:cstheme="minorHAnsi"/>
              </w:rPr>
              <w:t>Submission</w:t>
            </w:r>
            <w:r w:rsidR="68EB353A" w:rsidRPr="4642AC2F">
              <w:rPr>
                <w:rFonts w:asciiTheme="minorHAnsi" w:hAnsiTheme="minorHAnsi" w:cstheme="minorBidi"/>
              </w:rPr>
              <w:t xml:space="preserve"> </w:t>
            </w:r>
            <w:r w:rsidR="3F740D8B" w:rsidRPr="4642AC2F">
              <w:rPr>
                <w:rFonts w:asciiTheme="minorHAnsi" w:hAnsiTheme="minorHAnsi" w:cstheme="minorBidi"/>
              </w:rPr>
              <w:t>9</w:t>
            </w:r>
          </w:p>
        </w:tc>
        <w:tc>
          <w:tcPr>
            <w:tcW w:w="8297" w:type="dxa"/>
            <w:shd w:val="clear" w:color="auto" w:fill="auto"/>
            <w:vAlign w:val="center"/>
          </w:tcPr>
          <w:p w14:paraId="3134EE22" w14:textId="7A345F17" w:rsidR="00B63E38" w:rsidRPr="00335253" w:rsidRDefault="00D35ECC" w:rsidP="4642AC2F">
            <w:pPr>
              <w:spacing w:before="40" w:after="40"/>
              <w:rPr>
                <w:rFonts w:asciiTheme="minorHAnsi" w:hAnsiTheme="minorHAnsi" w:cstheme="minorBidi"/>
              </w:rPr>
            </w:pPr>
            <w:r>
              <w:rPr>
                <w:rFonts w:asciiTheme="minorHAnsi" w:hAnsiTheme="minorHAnsi" w:cstheme="minorBidi"/>
              </w:rPr>
              <w:t>Title I s</w:t>
            </w:r>
            <w:r w:rsidR="103B22E4" w:rsidRPr="4642AC2F">
              <w:rPr>
                <w:rFonts w:asciiTheme="minorHAnsi" w:hAnsiTheme="minorHAnsi" w:cstheme="minorBidi"/>
              </w:rPr>
              <w:t>chool- family</w:t>
            </w:r>
            <w:r w:rsidR="18E9758B" w:rsidRPr="4642AC2F">
              <w:rPr>
                <w:rFonts w:asciiTheme="minorHAnsi" w:hAnsiTheme="minorHAnsi" w:cstheme="minorBidi"/>
              </w:rPr>
              <w:t>/guardian</w:t>
            </w:r>
            <w:r w:rsidR="103B22E4" w:rsidRPr="4642AC2F">
              <w:rPr>
                <w:rFonts w:asciiTheme="minorHAnsi" w:hAnsiTheme="minorHAnsi" w:cstheme="minorBidi"/>
              </w:rPr>
              <w:t xml:space="preserve"> compact</w:t>
            </w:r>
          </w:p>
        </w:tc>
      </w:tr>
      <w:tr w:rsidR="00B63E38" w:rsidRPr="002F1765" w14:paraId="1FD17F82" w14:textId="77777777" w:rsidTr="4642AC2F">
        <w:trPr>
          <w:trHeight w:val="398"/>
        </w:trPr>
        <w:tc>
          <w:tcPr>
            <w:tcW w:w="1603" w:type="dxa"/>
            <w:shd w:val="clear" w:color="auto" w:fill="auto"/>
            <w:vAlign w:val="center"/>
          </w:tcPr>
          <w:p w14:paraId="5E85A29D" w14:textId="4630EB38" w:rsidR="00B63E38" w:rsidRPr="00335253" w:rsidRDefault="003F4EC2" w:rsidP="4642AC2F">
            <w:pPr>
              <w:spacing w:before="40" w:after="40"/>
              <w:rPr>
                <w:rFonts w:asciiTheme="minorHAnsi" w:hAnsiTheme="minorHAnsi" w:cstheme="minorBidi"/>
              </w:rPr>
            </w:pPr>
            <w:r>
              <w:rPr>
                <w:rFonts w:asciiTheme="minorHAnsi" w:hAnsiTheme="minorHAnsi" w:cstheme="minorHAnsi"/>
              </w:rPr>
              <w:t>Submission</w:t>
            </w:r>
            <w:r w:rsidR="68EB353A" w:rsidRPr="4642AC2F">
              <w:rPr>
                <w:rFonts w:asciiTheme="minorHAnsi" w:hAnsiTheme="minorHAnsi" w:cstheme="minorBidi"/>
              </w:rPr>
              <w:t xml:space="preserve"> </w:t>
            </w:r>
            <w:r w:rsidR="3F740D8B" w:rsidRPr="4642AC2F">
              <w:rPr>
                <w:rFonts w:asciiTheme="minorHAnsi" w:hAnsiTheme="minorHAnsi" w:cstheme="minorBidi"/>
              </w:rPr>
              <w:t>10</w:t>
            </w:r>
          </w:p>
        </w:tc>
        <w:tc>
          <w:tcPr>
            <w:tcW w:w="8297" w:type="dxa"/>
            <w:shd w:val="clear" w:color="auto" w:fill="auto"/>
            <w:vAlign w:val="center"/>
          </w:tcPr>
          <w:p w14:paraId="47BC59E5" w14:textId="645E37AE" w:rsidR="00B63E38" w:rsidRPr="00335253" w:rsidRDefault="103B22E4" w:rsidP="4642AC2F">
            <w:pPr>
              <w:spacing w:before="40" w:after="40"/>
              <w:rPr>
                <w:rFonts w:asciiTheme="minorHAnsi" w:hAnsiTheme="minorHAnsi" w:cstheme="minorBidi"/>
              </w:rPr>
            </w:pPr>
            <w:r w:rsidRPr="4642AC2F">
              <w:rPr>
                <w:rFonts w:asciiTheme="minorHAnsi" w:hAnsiTheme="minorHAnsi" w:cstheme="minorBidi"/>
              </w:rPr>
              <w:t xml:space="preserve">Documentation of </w:t>
            </w:r>
            <w:r w:rsidR="00D35ECC">
              <w:rPr>
                <w:rFonts w:asciiTheme="minorHAnsi" w:hAnsiTheme="minorHAnsi" w:cstheme="minorBidi"/>
              </w:rPr>
              <w:t xml:space="preserve">Title I </w:t>
            </w:r>
            <w:r w:rsidRPr="4642AC2F">
              <w:rPr>
                <w:rFonts w:asciiTheme="minorHAnsi" w:hAnsiTheme="minorHAnsi" w:cstheme="minorBidi"/>
              </w:rPr>
              <w:t>family</w:t>
            </w:r>
            <w:r w:rsidR="5769E45A" w:rsidRPr="4642AC2F">
              <w:rPr>
                <w:rFonts w:asciiTheme="minorHAnsi" w:hAnsiTheme="minorHAnsi" w:cstheme="minorBidi"/>
              </w:rPr>
              <w:t>/guardian</w:t>
            </w:r>
            <w:r w:rsidRPr="4642AC2F">
              <w:rPr>
                <w:rFonts w:asciiTheme="minorHAnsi" w:hAnsiTheme="minorHAnsi" w:cstheme="minorBidi"/>
              </w:rPr>
              <w:t xml:space="preserve"> outreach and involvement</w:t>
            </w:r>
          </w:p>
        </w:tc>
      </w:tr>
      <w:tr w:rsidR="00B63E38" w:rsidRPr="002F1765" w14:paraId="70CCCA56" w14:textId="77777777" w:rsidTr="4642AC2F">
        <w:trPr>
          <w:trHeight w:val="398"/>
        </w:trPr>
        <w:tc>
          <w:tcPr>
            <w:tcW w:w="1603" w:type="dxa"/>
            <w:shd w:val="clear" w:color="auto" w:fill="auto"/>
            <w:vAlign w:val="center"/>
          </w:tcPr>
          <w:p w14:paraId="4315657C" w14:textId="5DBC928B" w:rsidR="00B63E38" w:rsidRPr="00335253" w:rsidRDefault="003F4EC2" w:rsidP="4642AC2F">
            <w:pPr>
              <w:spacing w:before="40" w:after="40"/>
              <w:rPr>
                <w:rFonts w:asciiTheme="minorHAnsi" w:hAnsiTheme="minorHAnsi" w:cstheme="minorBidi"/>
              </w:rPr>
            </w:pPr>
            <w:r>
              <w:rPr>
                <w:rFonts w:asciiTheme="minorHAnsi" w:hAnsiTheme="minorHAnsi" w:cstheme="minorHAnsi"/>
              </w:rPr>
              <w:t>Submission</w:t>
            </w:r>
            <w:r w:rsidR="68EB353A" w:rsidRPr="4642AC2F">
              <w:rPr>
                <w:rFonts w:asciiTheme="minorHAnsi" w:hAnsiTheme="minorHAnsi" w:cstheme="minorBidi"/>
              </w:rPr>
              <w:t xml:space="preserve"> </w:t>
            </w:r>
            <w:r w:rsidR="3F740D8B" w:rsidRPr="4642AC2F">
              <w:rPr>
                <w:rFonts w:asciiTheme="minorHAnsi" w:hAnsiTheme="minorHAnsi" w:cstheme="minorBidi"/>
              </w:rPr>
              <w:t>11</w:t>
            </w:r>
          </w:p>
        </w:tc>
        <w:tc>
          <w:tcPr>
            <w:tcW w:w="8297" w:type="dxa"/>
            <w:shd w:val="clear" w:color="auto" w:fill="auto"/>
            <w:vAlign w:val="center"/>
          </w:tcPr>
          <w:p w14:paraId="26E315EC" w14:textId="264EB81D" w:rsidR="00B63E38" w:rsidRPr="00335253" w:rsidRDefault="00D35ECC" w:rsidP="4642AC2F">
            <w:pPr>
              <w:spacing w:before="40" w:after="40"/>
              <w:rPr>
                <w:rFonts w:asciiTheme="minorHAnsi" w:hAnsiTheme="minorHAnsi" w:cstheme="minorBidi"/>
              </w:rPr>
            </w:pPr>
            <w:r>
              <w:rPr>
                <w:rFonts w:asciiTheme="minorHAnsi" w:hAnsiTheme="minorHAnsi" w:cstheme="minorBidi"/>
              </w:rPr>
              <w:t>Title I f</w:t>
            </w:r>
            <w:r w:rsidR="103B22E4" w:rsidRPr="4642AC2F">
              <w:rPr>
                <w:rFonts w:asciiTheme="minorHAnsi" w:hAnsiTheme="minorHAnsi" w:cstheme="minorBidi"/>
              </w:rPr>
              <w:t>amily</w:t>
            </w:r>
            <w:r w:rsidR="36AA1BC2" w:rsidRPr="4642AC2F">
              <w:rPr>
                <w:rFonts w:asciiTheme="minorHAnsi" w:hAnsiTheme="minorHAnsi" w:cstheme="minorBidi"/>
              </w:rPr>
              <w:t>/guardian</w:t>
            </w:r>
            <w:r w:rsidR="103B22E4" w:rsidRPr="4642AC2F">
              <w:rPr>
                <w:rFonts w:asciiTheme="minorHAnsi" w:hAnsiTheme="minorHAnsi" w:cstheme="minorBidi"/>
              </w:rPr>
              <w:t xml:space="preserve"> notification – report cards, cover letters, and right to request teacher qualification information</w:t>
            </w:r>
          </w:p>
        </w:tc>
      </w:tr>
      <w:tr w:rsidR="00B63E38" w:rsidRPr="002F1765" w14:paraId="05E5C806" w14:textId="77777777" w:rsidTr="4642AC2F">
        <w:trPr>
          <w:trHeight w:val="398"/>
        </w:trPr>
        <w:tc>
          <w:tcPr>
            <w:tcW w:w="1603" w:type="dxa"/>
            <w:shd w:val="clear" w:color="auto" w:fill="auto"/>
            <w:vAlign w:val="center"/>
          </w:tcPr>
          <w:p w14:paraId="7B7B29A5" w14:textId="34F9ED4E" w:rsidR="00B63E38" w:rsidRPr="00335253" w:rsidRDefault="003F4EC2" w:rsidP="4642AC2F">
            <w:pPr>
              <w:spacing w:before="40" w:after="40"/>
              <w:rPr>
                <w:rFonts w:asciiTheme="minorHAnsi" w:hAnsiTheme="minorHAnsi" w:cstheme="minorBidi"/>
              </w:rPr>
            </w:pPr>
            <w:r>
              <w:rPr>
                <w:rFonts w:asciiTheme="minorHAnsi" w:hAnsiTheme="minorHAnsi" w:cstheme="minorHAnsi"/>
              </w:rPr>
              <w:t>Submission</w:t>
            </w:r>
            <w:r w:rsidR="68EB353A" w:rsidRPr="4642AC2F">
              <w:rPr>
                <w:rFonts w:asciiTheme="minorHAnsi" w:hAnsiTheme="minorHAnsi" w:cstheme="minorBidi"/>
              </w:rPr>
              <w:t xml:space="preserve"> </w:t>
            </w:r>
            <w:r w:rsidR="3F740D8B" w:rsidRPr="4642AC2F">
              <w:rPr>
                <w:rFonts w:asciiTheme="minorHAnsi" w:hAnsiTheme="minorHAnsi" w:cstheme="minorBidi"/>
              </w:rPr>
              <w:t>12</w:t>
            </w:r>
          </w:p>
        </w:tc>
        <w:tc>
          <w:tcPr>
            <w:tcW w:w="8297" w:type="dxa"/>
            <w:shd w:val="clear" w:color="auto" w:fill="auto"/>
            <w:vAlign w:val="center"/>
          </w:tcPr>
          <w:p w14:paraId="3EF98811" w14:textId="731188B9" w:rsidR="00B63E38" w:rsidRPr="002B2BD2" w:rsidRDefault="00D35ECC" w:rsidP="4642AC2F">
            <w:pPr>
              <w:tabs>
                <w:tab w:val="center" w:pos="4320"/>
                <w:tab w:val="right" w:pos="8640"/>
              </w:tabs>
              <w:spacing w:before="40" w:after="40"/>
              <w:rPr>
                <w:rFonts w:asciiTheme="minorHAnsi" w:hAnsiTheme="minorHAnsi" w:cstheme="minorBidi"/>
                <w:strike/>
              </w:rPr>
            </w:pPr>
            <w:r>
              <w:t>Title I f</w:t>
            </w:r>
            <w:r w:rsidR="11C9B782">
              <w:t>amily</w:t>
            </w:r>
            <w:r w:rsidR="3BD8CCAD">
              <w:t>/guardian</w:t>
            </w:r>
            <w:r w:rsidR="11C9B782">
              <w:t xml:space="preserve"> notification – right-to-know (if student’s teacher is not appropriately licensed)</w:t>
            </w:r>
          </w:p>
        </w:tc>
      </w:tr>
      <w:tr w:rsidR="00B63E38" w:rsidRPr="001C4B5D" w14:paraId="73572AC2" w14:textId="77777777" w:rsidTr="4642AC2F">
        <w:trPr>
          <w:trHeight w:val="398"/>
        </w:trPr>
        <w:tc>
          <w:tcPr>
            <w:tcW w:w="9900" w:type="dxa"/>
            <w:gridSpan w:val="2"/>
            <w:shd w:val="clear" w:color="auto" w:fill="E2EAF6"/>
            <w:vAlign w:val="center"/>
          </w:tcPr>
          <w:p w14:paraId="5B374B78" w14:textId="46D08E0E" w:rsidR="00B63E38" w:rsidRPr="00335253" w:rsidRDefault="00B63E38" w:rsidP="003B4666">
            <w:pPr>
              <w:spacing w:before="40" w:after="40"/>
              <w:rPr>
                <w:rFonts w:asciiTheme="minorHAnsi" w:hAnsiTheme="minorHAnsi" w:cstheme="minorHAnsi"/>
                <w:b/>
              </w:rPr>
            </w:pPr>
            <w:r w:rsidRPr="00335253">
              <w:rPr>
                <w:rFonts w:asciiTheme="minorHAnsi" w:hAnsiTheme="minorHAnsi" w:cstheme="minorHAnsi"/>
                <w:b/>
              </w:rPr>
              <w:t xml:space="preserve">Program </w:t>
            </w:r>
            <w:r w:rsidR="0054234A">
              <w:rPr>
                <w:rFonts w:asciiTheme="minorHAnsi" w:hAnsiTheme="minorHAnsi" w:cstheme="minorHAnsi"/>
                <w:b/>
              </w:rPr>
              <w:t xml:space="preserve">design and </w:t>
            </w:r>
            <w:r w:rsidRPr="00335253">
              <w:rPr>
                <w:rFonts w:asciiTheme="minorHAnsi" w:hAnsiTheme="minorHAnsi" w:cstheme="minorHAnsi"/>
                <w:b/>
              </w:rPr>
              <w:t>evaluation</w:t>
            </w:r>
          </w:p>
        </w:tc>
      </w:tr>
      <w:tr w:rsidR="00B63E38" w:rsidRPr="001C4B5D" w14:paraId="7953AAAB" w14:textId="77777777" w:rsidTr="4642AC2F">
        <w:trPr>
          <w:trHeight w:val="398"/>
        </w:trPr>
        <w:tc>
          <w:tcPr>
            <w:tcW w:w="1603" w:type="dxa"/>
            <w:shd w:val="clear" w:color="auto" w:fill="auto"/>
            <w:vAlign w:val="center"/>
          </w:tcPr>
          <w:p w14:paraId="38423A3A" w14:textId="02B714AD" w:rsidR="00B63E38" w:rsidRPr="00335253" w:rsidRDefault="003F4EC2" w:rsidP="00B63E38">
            <w:pPr>
              <w:spacing w:before="40" w:after="40"/>
              <w:rPr>
                <w:rFonts w:asciiTheme="minorHAnsi" w:hAnsiTheme="minorHAnsi" w:cstheme="minorHAnsi"/>
              </w:rPr>
            </w:pPr>
            <w:r>
              <w:rPr>
                <w:rFonts w:asciiTheme="minorHAnsi" w:hAnsiTheme="minorHAnsi" w:cstheme="minorHAnsi"/>
              </w:rPr>
              <w:t>Submission</w:t>
            </w:r>
            <w:r w:rsidR="00B63E38" w:rsidRPr="00335253">
              <w:rPr>
                <w:rFonts w:asciiTheme="minorHAnsi" w:hAnsiTheme="minorHAnsi" w:cstheme="minorHAnsi"/>
              </w:rPr>
              <w:t xml:space="preserve"> 1</w:t>
            </w:r>
            <w:r w:rsidR="00E6151B">
              <w:rPr>
                <w:rFonts w:asciiTheme="minorHAnsi" w:hAnsiTheme="minorHAnsi" w:cstheme="minorHAnsi"/>
              </w:rPr>
              <w:t>3</w:t>
            </w:r>
          </w:p>
        </w:tc>
        <w:tc>
          <w:tcPr>
            <w:tcW w:w="8297" w:type="dxa"/>
            <w:shd w:val="clear" w:color="auto" w:fill="auto"/>
            <w:vAlign w:val="center"/>
          </w:tcPr>
          <w:p w14:paraId="5FC08FA6" w14:textId="44A0E0E0" w:rsidR="00B63E38" w:rsidRPr="00335253" w:rsidRDefault="00D35ECC" w:rsidP="00B63E38">
            <w:pPr>
              <w:spacing w:before="40" w:after="40"/>
              <w:rPr>
                <w:rFonts w:asciiTheme="minorHAnsi" w:hAnsiTheme="minorHAnsi" w:cstheme="minorHAnsi"/>
              </w:rPr>
            </w:pPr>
            <w:r>
              <w:rPr>
                <w:rFonts w:asciiTheme="minorHAnsi" w:hAnsiTheme="minorHAnsi" w:cstheme="minorHAnsi"/>
              </w:rPr>
              <w:t>Title I p</w:t>
            </w:r>
            <w:r w:rsidR="00B63E38" w:rsidRPr="00335253">
              <w:rPr>
                <w:rFonts w:asciiTheme="minorHAnsi" w:hAnsiTheme="minorHAnsi" w:cstheme="minorHAnsi"/>
              </w:rPr>
              <w:t>rogram evaluation procedure</w:t>
            </w:r>
          </w:p>
        </w:tc>
      </w:tr>
      <w:tr w:rsidR="00B63E38" w:rsidRPr="001C4B5D" w14:paraId="18C00E81" w14:textId="77777777" w:rsidTr="4642AC2F">
        <w:trPr>
          <w:trHeight w:val="398"/>
        </w:trPr>
        <w:tc>
          <w:tcPr>
            <w:tcW w:w="1603" w:type="dxa"/>
            <w:shd w:val="clear" w:color="auto" w:fill="auto"/>
            <w:vAlign w:val="center"/>
          </w:tcPr>
          <w:p w14:paraId="19C75A62" w14:textId="6ADFDBC6" w:rsidR="00B63E38" w:rsidRPr="00335253" w:rsidRDefault="003F4EC2" w:rsidP="00B63E38">
            <w:pPr>
              <w:spacing w:before="40" w:after="40"/>
              <w:rPr>
                <w:rFonts w:asciiTheme="minorHAnsi" w:hAnsiTheme="minorHAnsi" w:cstheme="minorHAnsi"/>
              </w:rPr>
            </w:pPr>
            <w:r>
              <w:rPr>
                <w:rFonts w:asciiTheme="minorHAnsi" w:hAnsiTheme="minorHAnsi" w:cstheme="minorHAnsi"/>
              </w:rPr>
              <w:t>Submission</w:t>
            </w:r>
            <w:r w:rsidR="00B63E38" w:rsidRPr="00335253">
              <w:rPr>
                <w:rFonts w:asciiTheme="minorHAnsi" w:hAnsiTheme="minorHAnsi" w:cstheme="minorHAnsi"/>
              </w:rPr>
              <w:t xml:space="preserve"> 1</w:t>
            </w:r>
            <w:r w:rsidR="00E6151B">
              <w:rPr>
                <w:rFonts w:asciiTheme="minorHAnsi" w:hAnsiTheme="minorHAnsi" w:cstheme="minorHAnsi"/>
              </w:rPr>
              <w:t>4</w:t>
            </w:r>
          </w:p>
        </w:tc>
        <w:tc>
          <w:tcPr>
            <w:tcW w:w="8297" w:type="dxa"/>
            <w:shd w:val="clear" w:color="auto" w:fill="auto"/>
            <w:vAlign w:val="center"/>
          </w:tcPr>
          <w:p w14:paraId="0FE3299C" w14:textId="6CFC24A9" w:rsidR="00B63E38" w:rsidRPr="00D35ECC" w:rsidRDefault="00D35ECC" w:rsidP="00B63E38">
            <w:pPr>
              <w:spacing w:before="40" w:after="40"/>
              <w:rPr>
                <w:rFonts w:asciiTheme="minorHAnsi" w:hAnsiTheme="minorHAnsi" w:cstheme="minorHAnsi"/>
              </w:rPr>
            </w:pPr>
            <w:r w:rsidRPr="00247707">
              <w:t>Title I program evaluation summary, including private school service, if any</w:t>
            </w:r>
          </w:p>
        </w:tc>
      </w:tr>
      <w:tr w:rsidR="00B63E38" w:rsidRPr="001C4B5D" w14:paraId="1ADA1322" w14:textId="77777777" w:rsidTr="4642AC2F">
        <w:trPr>
          <w:trHeight w:val="398"/>
        </w:trPr>
        <w:tc>
          <w:tcPr>
            <w:tcW w:w="1603" w:type="dxa"/>
            <w:shd w:val="clear" w:color="auto" w:fill="auto"/>
            <w:vAlign w:val="center"/>
          </w:tcPr>
          <w:p w14:paraId="1AF9339F" w14:textId="2017462E" w:rsidR="00B63E38" w:rsidRPr="00335253" w:rsidRDefault="003F4EC2" w:rsidP="00B63E38">
            <w:pPr>
              <w:spacing w:before="40" w:after="40"/>
              <w:rPr>
                <w:rFonts w:asciiTheme="minorHAnsi" w:hAnsiTheme="minorHAnsi" w:cstheme="minorHAnsi"/>
              </w:rPr>
            </w:pPr>
            <w:r>
              <w:rPr>
                <w:rFonts w:asciiTheme="minorHAnsi" w:hAnsiTheme="minorHAnsi" w:cstheme="minorHAnsi"/>
              </w:rPr>
              <w:t>Submission</w:t>
            </w:r>
            <w:r w:rsidR="00B63E38" w:rsidRPr="00335253">
              <w:rPr>
                <w:rFonts w:asciiTheme="minorHAnsi" w:hAnsiTheme="minorHAnsi" w:cstheme="minorHAnsi"/>
              </w:rPr>
              <w:t xml:space="preserve"> 1</w:t>
            </w:r>
            <w:r w:rsidR="00E6151B">
              <w:rPr>
                <w:rFonts w:asciiTheme="minorHAnsi" w:hAnsiTheme="minorHAnsi" w:cstheme="minorHAnsi"/>
              </w:rPr>
              <w:t>5</w:t>
            </w:r>
          </w:p>
        </w:tc>
        <w:tc>
          <w:tcPr>
            <w:tcW w:w="8297" w:type="dxa"/>
            <w:shd w:val="clear" w:color="auto" w:fill="auto"/>
            <w:vAlign w:val="center"/>
          </w:tcPr>
          <w:p w14:paraId="653E1C8C" w14:textId="37EC2402" w:rsidR="00B63E38" w:rsidRPr="00335253" w:rsidRDefault="00D35ECC" w:rsidP="00B63E38">
            <w:pPr>
              <w:spacing w:before="40" w:after="40"/>
              <w:rPr>
                <w:rFonts w:asciiTheme="minorHAnsi" w:hAnsiTheme="minorHAnsi" w:cstheme="minorHAnsi"/>
              </w:rPr>
            </w:pPr>
            <w:r>
              <w:rPr>
                <w:rFonts w:asciiTheme="minorHAnsi" w:hAnsiTheme="minorHAnsi" w:cstheme="minorHAnsi"/>
              </w:rPr>
              <w:t>Title I t</w:t>
            </w:r>
            <w:r w:rsidR="00B63E38" w:rsidRPr="00335253">
              <w:rPr>
                <w:rFonts w:asciiTheme="minorHAnsi" w:hAnsiTheme="minorHAnsi" w:cstheme="minorHAnsi"/>
              </w:rPr>
              <w:t xml:space="preserve">argeted assistance program plans </w:t>
            </w:r>
          </w:p>
        </w:tc>
      </w:tr>
      <w:tr w:rsidR="00B63E38" w:rsidRPr="001C4B5D" w14:paraId="4FD928FA" w14:textId="77777777" w:rsidTr="4642AC2F">
        <w:trPr>
          <w:trHeight w:val="398"/>
        </w:trPr>
        <w:tc>
          <w:tcPr>
            <w:tcW w:w="1603" w:type="dxa"/>
            <w:shd w:val="clear" w:color="auto" w:fill="auto"/>
            <w:vAlign w:val="center"/>
          </w:tcPr>
          <w:p w14:paraId="3B1CC4E3" w14:textId="792E3DA2" w:rsidR="00B63E38" w:rsidRPr="00335253" w:rsidRDefault="003F4EC2" w:rsidP="00B63E38">
            <w:pPr>
              <w:spacing w:before="40" w:after="40"/>
              <w:rPr>
                <w:rFonts w:asciiTheme="minorHAnsi" w:hAnsiTheme="minorHAnsi" w:cstheme="minorHAnsi"/>
              </w:rPr>
            </w:pPr>
            <w:r>
              <w:rPr>
                <w:rFonts w:asciiTheme="minorHAnsi" w:hAnsiTheme="minorHAnsi" w:cstheme="minorHAnsi"/>
              </w:rPr>
              <w:t>Submission</w:t>
            </w:r>
            <w:r w:rsidR="001D4753">
              <w:rPr>
                <w:rFonts w:asciiTheme="minorHAnsi" w:hAnsiTheme="minorHAnsi" w:cstheme="minorHAnsi"/>
              </w:rPr>
              <w:t xml:space="preserve"> </w:t>
            </w:r>
            <w:r w:rsidR="00E6151B">
              <w:rPr>
                <w:rFonts w:asciiTheme="minorHAnsi" w:hAnsiTheme="minorHAnsi" w:cstheme="minorHAnsi"/>
              </w:rPr>
              <w:t>16</w:t>
            </w:r>
          </w:p>
        </w:tc>
        <w:tc>
          <w:tcPr>
            <w:tcW w:w="8297" w:type="dxa"/>
            <w:shd w:val="clear" w:color="auto" w:fill="auto"/>
            <w:vAlign w:val="center"/>
          </w:tcPr>
          <w:p w14:paraId="59BA0185" w14:textId="7DFF790B" w:rsidR="00B63E38" w:rsidRPr="00335253" w:rsidRDefault="00D35ECC" w:rsidP="00B63E38">
            <w:pPr>
              <w:spacing w:before="40" w:after="40"/>
              <w:rPr>
                <w:rFonts w:asciiTheme="minorHAnsi" w:hAnsiTheme="minorHAnsi" w:cstheme="minorHAnsi"/>
              </w:rPr>
            </w:pPr>
            <w:r>
              <w:rPr>
                <w:rFonts w:asciiTheme="minorHAnsi" w:hAnsiTheme="minorHAnsi" w:cstheme="minorHAnsi"/>
              </w:rPr>
              <w:t>Title I s</w:t>
            </w:r>
            <w:r w:rsidR="00B63E38" w:rsidRPr="00335253">
              <w:rPr>
                <w:rFonts w:asciiTheme="minorHAnsi" w:hAnsiTheme="minorHAnsi" w:cstheme="minorHAnsi"/>
              </w:rPr>
              <w:t xml:space="preserve">choolwide program plans </w:t>
            </w:r>
          </w:p>
        </w:tc>
      </w:tr>
      <w:tr w:rsidR="00B42C72" w:rsidRPr="001C4B5D" w14:paraId="329E2FB9" w14:textId="77777777" w:rsidTr="4642AC2F">
        <w:trPr>
          <w:trHeight w:val="398"/>
        </w:trPr>
        <w:tc>
          <w:tcPr>
            <w:tcW w:w="9900" w:type="dxa"/>
            <w:gridSpan w:val="2"/>
            <w:shd w:val="clear" w:color="auto" w:fill="E2EAF6"/>
            <w:vAlign w:val="center"/>
          </w:tcPr>
          <w:p w14:paraId="50A059B4" w14:textId="7699B849" w:rsidR="00B42C72" w:rsidRPr="008F71A7" w:rsidRDefault="00B42C72" w:rsidP="00B63E38">
            <w:pPr>
              <w:spacing w:before="40" w:after="40"/>
              <w:rPr>
                <w:rFonts w:asciiTheme="minorHAnsi" w:hAnsiTheme="minorHAnsi" w:cstheme="minorHAnsi"/>
              </w:rPr>
            </w:pPr>
            <w:r w:rsidRPr="00335253">
              <w:rPr>
                <w:rFonts w:asciiTheme="minorHAnsi" w:hAnsiTheme="minorHAnsi" w:cstheme="minorHAnsi"/>
                <w:b/>
              </w:rPr>
              <w:t>Data collection and management</w:t>
            </w:r>
          </w:p>
        </w:tc>
      </w:tr>
      <w:tr w:rsidR="00E02D21" w:rsidRPr="001C4B5D" w14:paraId="011BDB6F" w14:textId="77777777" w:rsidTr="4642AC2F">
        <w:trPr>
          <w:trHeight w:val="398"/>
        </w:trPr>
        <w:tc>
          <w:tcPr>
            <w:tcW w:w="1603" w:type="dxa"/>
            <w:shd w:val="clear" w:color="auto" w:fill="auto"/>
            <w:vAlign w:val="center"/>
          </w:tcPr>
          <w:p w14:paraId="340A5059" w14:textId="4CD38B50" w:rsidR="00E02D21" w:rsidRPr="00335253" w:rsidRDefault="003F4EC2" w:rsidP="00E02D21">
            <w:pPr>
              <w:spacing w:before="40" w:after="40"/>
              <w:rPr>
                <w:rFonts w:asciiTheme="minorHAnsi" w:hAnsiTheme="minorHAnsi" w:cstheme="minorHAnsi"/>
              </w:rPr>
            </w:pPr>
            <w:r>
              <w:rPr>
                <w:rFonts w:asciiTheme="minorHAnsi" w:hAnsiTheme="minorHAnsi" w:cstheme="minorHAnsi"/>
              </w:rPr>
              <w:t>Submission</w:t>
            </w:r>
            <w:r w:rsidR="00E02D21" w:rsidRPr="00335253">
              <w:rPr>
                <w:rFonts w:asciiTheme="minorHAnsi" w:hAnsiTheme="minorHAnsi" w:cstheme="minorHAnsi"/>
              </w:rPr>
              <w:t xml:space="preserve"> </w:t>
            </w:r>
            <w:r w:rsidR="00E02D21">
              <w:rPr>
                <w:rFonts w:asciiTheme="minorHAnsi" w:hAnsiTheme="minorHAnsi" w:cstheme="minorHAnsi"/>
              </w:rPr>
              <w:t>17</w:t>
            </w:r>
          </w:p>
        </w:tc>
        <w:tc>
          <w:tcPr>
            <w:tcW w:w="8297" w:type="dxa"/>
            <w:shd w:val="clear" w:color="auto" w:fill="auto"/>
            <w:vAlign w:val="center"/>
          </w:tcPr>
          <w:p w14:paraId="0AB9486B" w14:textId="6A9460B0" w:rsidR="00E02D21" w:rsidRPr="00335253" w:rsidRDefault="00D35ECC" w:rsidP="00E02D21">
            <w:pPr>
              <w:spacing w:before="40" w:after="40"/>
              <w:rPr>
                <w:rFonts w:asciiTheme="minorHAnsi" w:hAnsiTheme="minorHAnsi" w:cstheme="minorHAnsi"/>
              </w:rPr>
            </w:pPr>
            <w:r>
              <w:rPr>
                <w:rFonts w:asciiTheme="minorHAnsi" w:hAnsiTheme="minorHAnsi" w:cstheme="minorHAnsi"/>
              </w:rPr>
              <w:t>Title I s</w:t>
            </w:r>
            <w:r w:rsidR="00E02D21" w:rsidRPr="00335253">
              <w:rPr>
                <w:rFonts w:asciiTheme="minorHAnsi" w:hAnsiTheme="minorHAnsi" w:cstheme="minorHAnsi"/>
              </w:rPr>
              <w:t>tudent selection procedure in targeted assistance schools</w:t>
            </w:r>
          </w:p>
        </w:tc>
      </w:tr>
      <w:tr w:rsidR="00E02D21" w:rsidRPr="001C4B5D" w14:paraId="04BEFE68" w14:textId="77777777" w:rsidTr="4642AC2F">
        <w:trPr>
          <w:trHeight w:val="398"/>
        </w:trPr>
        <w:tc>
          <w:tcPr>
            <w:tcW w:w="1603" w:type="dxa"/>
            <w:shd w:val="clear" w:color="auto" w:fill="auto"/>
            <w:vAlign w:val="center"/>
          </w:tcPr>
          <w:p w14:paraId="53F4A12E" w14:textId="594E3DF7" w:rsidR="00E02D21" w:rsidRPr="00335253" w:rsidRDefault="003F4EC2" w:rsidP="00E02D21">
            <w:pPr>
              <w:spacing w:before="40" w:after="40"/>
              <w:rPr>
                <w:rFonts w:asciiTheme="minorHAnsi" w:hAnsiTheme="minorHAnsi" w:cstheme="minorHAnsi"/>
              </w:rPr>
            </w:pPr>
            <w:r>
              <w:rPr>
                <w:rFonts w:asciiTheme="minorHAnsi" w:hAnsiTheme="minorHAnsi" w:cstheme="minorHAnsi"/>
              </w:rPr>
              <w:t>Submission</w:t>
            </w:r>
            <w:r w:rsidR="00E02D21" w:rsidRPr="00335253">
              <w:rPr>
                <w:rFonts w:asciiTheme="minorHAnsi" w:hAnsiTheme="minorHAnsi" w:cstheme="minorHAnsi"/>
              </w:rPr>
              <w:t xml:space="preserve"> </w:t>
            </w:r>
            <w:r w:rsidR="00E02D21">
              <w:rPr>
                <w:rFonts w:asciiTheme="minorHAnsi" w:hAnsiTheme="minorHAnsi" w:cstheme="minorHAnsi"/>
              </w:rPr>
              <w:t>1</w:t>
            </w:r>
            <w:r w:rsidR="00036D4C">
              <w:rPr>
                <w:rFonts w:asciiTheme="minorHAnsi" w:hAnsiTheme="minorHAnsi" w:cstheme="minorHAnsi"/>
              </w:rPr>
              <w:t>8</w:t>
            </w:r>
          </w:p>
        </w:tc>
        <w:tc>
          <w:tcPr>
            <w:tcW w:w="8297" w:type="dxa"/>
            <w:shd w:val="clear" w:color="auto" w:fill="auto"/>
            <w:vAlign w:val="center"/>
          </w:tcPr>
          <w:p w14:paraId="6AD83D92" w14:textId="52BCC895" w:rsidR="00E02D21" w:rsidRPr="00335253" w:rsidRDefault="00E02D21" w:rsidP="00E02D21">
            <w:pPr>
              <w:spacing w:before="40" w:after="40"/>
              <w:rPr>
                <w:rFonts w:asciiTheme="minorHAnsi" w:hAnsiTheme="minorHAnsi" w:cstheme="minorHAnsi"/>
              </w:rPr>
            </w:pPr>
            <w:r w:rsidRPr="00335253">
              <w:rPr>
                <w:rFonts w:asciiTheme="minorHAnsi" w:hAnsiTheme="minorHAnsi" w:cstheme="minorHAnsi"/>
              </w:rPr>
              <w:t xml:space="preserve">Title I targeted assistance program student selection criteria </w:t>
            </w:r>
          </w:p>
        </w:tc>
      </w:tr>
      <w:tr w:rsidR="00E02D21" w:rsidRPr="001C4B5D" w14:paraId="6C2FC8AA" w14:textId="77777777" w:rsidTr="4642AC2F">
        <w:trPr>
          <w:trHeight w:val="398"/>
        </w:trPr>
        <w:tc>
          <w:tcPr>
            <w:tcW w:w="1603" w:type="dxa"/>
            <w:shd w:val="clear" w:color="auto" w:fill="auto"/>
            <w:vAlign w:val="center"/>
          </w:tcPr>
          <w:p w14:paraId="2E3292B5" w14:textId="29AC1A81" w:rsidR="00E02D21" w:rsidRPr="00335253" w:rsidRDefault="003F4EC2" w:rsidP="00E02D21">
            <w:pPr>
              <w:spacing w:before="40" w:after="40"/>
              <w:rPr>
                <w:rFonts w:asciiTheme="minorHAnsi" w:hAnsiTheme="minorHAnsi" w:cstheme="minorHAnsi"/>
              </w:rPr>
            </w:pPr>
            <w:r>
              <w:rPr>
                <w:rFonts w:asciiTheme="minorHAnsi" w:hAnsiTheme="minorHAnsi" w:cstheme="minorHAnsi"/>
              </w:rPr>
              <w:t>Submission</w:t>
            </w:r>
            <w:r w:rsidR="00E02D21" w:rsidRPr="00335253">
              <w:rPr>
                <w:rFonts w:asciiTheme="minorHAnsi" w:hAnsiTheme="minorHAnsi" w:cstheme="minorHAnsi"/>
              </w:rPr>
              <w:t xml:space="preserve"> </w:t>
            </w:r>
            <w:r w:rsidR="00036D4C">
              <w:rPr>
                <w:rFonts w:asciiTheme="minorHAnsi" w:hAnsiTheme="minorHAnsi" w:cstheme="minorHAnsi"/>
              </w:rPr>
              <w:t>19</w:t>
            </w:r>
          </w:p>
        </w:tc>
        <w:tc>
          <w:tcPr>
            <w:tcW w:w="8297" w:type="dxa"/>
            <w:shd w:val="clear" w:color="auto" w:fill="auto"/>
            <w:vAlign w:val="center"/>
          </w:tcPr>
          <w:p w14:paraId="6532E2B3" w14:textId="4A817E4F" w:rsidR="00E02D21" w:rsidRPr="00335253" w:rsidRDefault="00D35ECC" w:rsidP="00E02D21">
            <w:pPr>
              <w:spacing w:before="40" w:after="40"/>
              <w:rPr>
                <w:rFonts w:asciiTheme="minorHAnsi" w:hAnsiTheme="minorHAnsi" w:cstheme="minorHAnsi"/>
              </w:rPr>
            </w:pPr>
            <w:r>
              <w:rPr>
                <w:rFonts w:asciiTheme="minorHAnsi" w:hAnsiTheme="minorHAnsi" w:cstheme="minorHAnsi"/>
              </w:rPr>
              <w:t>Title I r</w:t>
            </w:r>
            <w:r w:rsidR="00E02D21" w:rsidRPr="00335253">
              <w:rPr>
                <w:rFonts w:asciiTheme="minorHAnsi" w:hAnsiTheme="minorHAnsi" w:cstheme="minorHAnsi"/>
              </w:rPr>
              <w:t>ank-ordered student selection list of Title I students in targeted assistance program</w:t>
            </w:r>
          </w:p>
        </w:tc>
      </w:tr>
      <w:tr w:rsidR="00E02D21" w:rsidRPr="001C4B5D" w14:paraId="66A0D28B" w14:textId="77777777" w:rsidTr="4642AC2F">
        <w:trPr>
          <w:trHeight w:val="398"/>
        </w:trPr>
        <w:tc>
          <w:tcPr>
            <w:tcW w:w="9900" w:type="dxa"/>
            <w:gridSpan w:val="2"/>
            <w:shd w:val="clear" w:color="auto" w:fill="E2EAF6"/>
          </w:tcPr>
          <w:p w14:paraId="196584B5" w14:textId="381DAB4B" w:rsidR="00E02D21" w:rsidRPr="00335253" w:rsidRDefault="00E02D21" w:rsidP="00E02D21">
            <w:pPr>
              <w:spacing w:before="40" w:after="40"/>
              <w:rPr>
                <w:rFonts w:asciiTheme="minorHAnsi" w:hAnsiTheme="minorHAnsi" w:cstheme="minorHAnsi"/>
              </w:rPr>
            </w:pPr>
            <w:r w:rsidRPr="00335253">
              <w:rPr>
                <w:rFonts w:asciiTheme="minorHAnsi" w:hAnsiTheme="minorHAnsi" w:cstheme="minorHAnsi"/>
                <w:b/>
              </w:rPr>
              <w:lastRenderedPageBreak/>
              <w:t>Opportunity and equal educational access</w:t>
            </w:r>
          </w:p>
        </w:tc>
      </w:tr>
      <w:tr w:rsidR="00E02D21" w:rsidRPr="001C4B5D" w14:paraId="07D34000" w14:textId="77777777" w:rsidTr="4642AC2F">
        <w:trPr>
          <w:trHeight w:val="398"/>
        </w:trPr>
        <w:tc>
          <w:tcPr>
            <w:tcW w:w="1603" w:type="dxa"/>
            <w:shd w:val="clear" w:color="auto" w:fill="auto"/>
            <w:vAlign w:val="center"/>
          </w:tcPr>
          <w:p w14:paraId="4799FCEB" w14:textId="64D7866C" w:rsidR="00E02D21" w:rsidRPr="005261EA" w:rsidRDefault="003F4EC2" w:rsidP="00E02D21">
            <w:pPr>
              <w:spacing w:before="40" w:after="40"/>
            </w:pPr>
            <w:r>
              <w:rPr>
                <w:rFonts w:asciiTheme="minorHAnsi" w:hAnsiTheme="minorHAnsi" w:cstheme="minorHAnsi"/>
              </w:rPr>
              <w:t>Submission</w:t>
            </w:r>
            <w:r w:rsidR="00E02D21" w:rsidRPr="00335253">
              <w:rPr>
                <w:rFonts w:asciiTheme="minorHAnsi" w:hAnsiTheme="minorHAnsi" w:cstheme="minorHAnsi"/>
              </w:rPr>
              <w:t xml:space="preserve"> 2</w:t>
            </w:r>
            <w:r w:rsidR="00036D4C">
              <w:rPr>
                <w:rFonts w:asciiTheme="minorHAnsi" w:hAnsiTheme="minorHAnsi" w:cstheme="minorHAnsi"/>
              </w:rPr>
              <w:t>0</w:t>
            </w:r>
          </w:p>
        </w:tc>
        <w:tc>
          <w:tcPr>
            <w:tcW w:w="8297" w:type="dxa"/>
            <w:vAlign w:val="center"/>
          </w:tcPr>
          <w:p w14:paraId="79889544" w14:textId="70B34E0F" w:rsidR="00E02D21" w:rsidRPr="00335253" w:rsidRDefault="00E02D21" w:rsidP="00E02D21">
            <w:pPr>
              <w:spacing w:before="40" w:after="40"/>
              <w:rPr>
                <w:rFonts w:asciiTheme="minorHAnsi" w:hAnsiTheme="minorHAnsi" w:cstheme="minorHAnsi"/>
              </w:rPr>
            </w:pPr>
            <w:r w:rsidRPr="00335253">
              <w:rPr>
                <w:rFonts w:asciiTheme="minorHAnsi" w:hAnsiTheme="minorHAnsi" w:cstheme="minorHAnsi"/>
              </w:rPr>
              <w:t>Neglected or delinquent (</w:t>
            </w:r>
            <w:r w:rsidRPr="0090043F">
              <w:rPr>
                <w:rFonts w:cs="Arial"/>
                <w:szCs w:val="20"/>
              </w:rPr>
              <w:t>N</w:t>
            </w:r>
            <w:r w:rsidR="006B6132">
              <w:rPr>
                <w:rFonts w:cs="Arial"/>
                <w:szCs w:val="20"/>
              </w:rPr>
              <w:t xml:space="preserve"> or </w:t>
            </w:r>
            <w:r w:rsidRPr="0090043F">
              <w:rPr>
                <w:rFonts w:cs="Arial"/>
                <w:szCs w:val="20"/>
              </w:rPr>
              <w:t>D</w:t>
            </w:r>
            <w:r w:rsidRPr="00335253">
              <w:rPr>
                <w:rFonts w:asciiTheme="minorHAnsi" w:hAnsiTheme="minorHAnsi" w:cstheme="minorHAnsi"/>
              </w:rPr>
              <w:t>) facility coordination</w:t>
            </w:r>
            <w:r>
              <w:rPr>
                <w:rFonts w:asciiTheme="minorHAnsi" w:hAnsiTheme="minorHAnsi" w:cstheme="minorHAnsi"/>
              </w:rPr>
              <w:t xml:space="preserve"> </w:t>
            </w:r>
            <w:r w:rsidR="006B6132">
              <w:rPr>
                <w:rFonts w:asciiTheme="minorHAnsi" w:hAnsiTheme="minorHAnsi" w:cstheme="minorHAnsi"/>
              </w:rPr>
              <w:t xml:space="preserve">– fund use </w:t>
            </w:r>
            <w:r w:rsidR="00457F57">
              <w:rPr>
                <w:rFonts w:asciiTheme="minorHAnsi" w:hAnsiTheme="minorHAnsi" w:cstheme="minorHAnsi"/>
              </w:rPr>
              <w:t xml:space="preserve">and </w:t>
            </w:r>
            <w:r w:rsidR="006B6132">
              <w:rPr>
                <w:rFonts w:asciiTheme="minorHAnsi" w:hAnsiTheme="minorHAnsi" w:cstheme="minorHAnsi"/>
              </w:rPr>
              <w:t>outcomes achieved</w:t>
            </w:r>
          </w:p>
        </w:tc>
      </w:tr>
      <w:tr w:rsidR="00036D4C" w:rsidRPr="001C4B5D" w14:paraId="36404649" w14:textId="77777777" w:rsidTr="4642AC2F">
        <w:trPr>
          <w:trHeight w:val="398"/>
        </w:trPr>
        <w:tc>
          <w:tcPr>
            <w:tcW w:w="9900" w:type="dxa"/>
            <w:gridSpan w:val="2"/>
            <w:shd w:val="clear" w:color="auto" w:fill="DBE5F1" w:themeFill="accent1" w:themeFillTint="33"/>
            <w:vAlign w:val="center"/>
          </w:tcPr>
          <w:p w14:paraId="4D830414" w14:textId="66BCB071" w:rsidR="00036D4C" w:rsidRPr="00335253" w:rsidRDefault="00036D4C" w:rsidP="00E67904">
            <w:pPr>
              <w:pStyle w:val="Heading2"/>
              <w:rPr>
                <w:rFonts w:asciiTheme="minorHAnsi" w:hAnsiTheme="minorHAnsi" w:cstheme="minorHAnsi"/>
              </w:rPr>
            </w:pPr>
            <w:r w:rsidRPr="00A20D57">
              <w:rPr>
                <w:color w:val="1F497D" w:themeColor="text2"/>
              </w:rPr>
              <w:t xml:space="preserve">Title II, Part A </w:t>
            </w:r>
          </w:p>
        </w:tc>
      </w:tr>
      <w:tr w:rsidR="00036D4C" w:rsidRPr="001C4B5D" w14:paraId="7C54A9DC" w14:textId="77777777" w:rsidTr="4642AC2F">
        <w:trPr>
          <w:trHeight w:val="398"/>
        </w:trPr>
        <w:tc>
          <w:tcPr>
            <w:tcW w:w="9900" w:type="dxa"/>
            <w:gridSpan w:val="2"/>
            <w:shd w:val="clear" w:color="auto" w:fill="DBE5F1" w:themeFill="accent1" w:themeFillTint="33"/>
            <w:vAlign w:val="center"/>
          </w:tcPr>
          <w:p w14:paraId="2772DB52" w14:textId="213BC912" w:rsidR="00036D4C" w:rsidRPr="00A63DB0" w:rsidDel="00036D4C" w:rsidRDefault="00036D4C" w:rsidP="00E02D21">
            <w:pPr>
              <w:pStyle w:val="Heading2"/>
              <w:rPr>
                <w:rFonts w:asciiTheme="minorHAnsi" w:hAnsiTheme="minorHAnsi" w:cstheme="minorHAnsi"/>
              </w:rPr>
            </w:pPr>
            <w:r w:rsidRPr="00E67904">
              <w:rPr>
                <w:rFonts w:asciiTheme="minorHAnsi" w:hAnsiTheme="minorHAnsi" w:cstheme="minorHAnsi"/>
                <w:color w:val="auto"/>
              </w:rPr>
              <w:t>Distribution of Funds</w:t>
            </w:r>
          </w:p>
        </w:tc>
      </w:tr>
      <w:tr w:rsidR="00E02D21" w:rsidRPr="001C4B5D" w14:paraId="0CB3F0B7" w14:textId="4DE44618" w:rsidTr="4642AC2F">
        <w:trPr>
          <w:trHeight w:val="398"/>
        </w:trPr>
        <w:tc>
          <w:tcPr>
            <w:tcW w:w="1603" w:type="dxa"/>
            <w:shd w:val="clear" w:color="auto" w:fill="auto"/>
            <w:vAlign w:val="center"/>
          </w:tcPr>
          <w:p w14:paraId="0033ED38" w14:textId="0ACA320D" w:rsidR="00E02D21" w:rsidRPr="00335253" w:rsidRDefault="003F4EC2" w:rsidP="00E02D21">
            <w:pPr>
              <w:spacing w:before="40" w:after="40"/>
              <w:rPr>
                <w:rFonts w:asciiTheme="minorHAnsi" w:hAnsiTheme="minorHAnsi" w:cstheme="minorHAnsi"/>
              </w:rPr>
            </w:pPr>
            <w:r>
              <w:rPr>
                <w:rFonts w:asciiTheme="minorHAnsi" w:hAnsiTheme="minorHAnsi" w:cstheme="minorHAnsi"/>
              </w:rPr>
              <w:t>Submission</w:t>
            </w:r>
            <w:r w:rsidR="00E02D21" w:rsidRPr="00A63DB0">
              <w:rPr>
                <w:rFonts w:asciiTheme="minorHAnsi" w:hAnsiTheme="minorHAnsi" w:cstheme="minorHAnsi"/>
              </w:rPr>
              <w:t xml:space="preserve"> </w:t>
            </w:r>
            <w:r w:rsidR="00E02D21">
              <w:rPr>
                <w:rFonts w:asciiTheme="minorHAnsi" w:hAnsiTheme="minorHAnsi" w:cstheme="minorHAnsi"/>
              </w:rPr>
              <w:t>2</w:t>
            </w:r>
            <w:r w:rsidR="00036D4C">
              <w:rPr>
                <w:rFonts w:asciiTheme="minorHAnsi" w:hAnsiTheme="minorHAnsi" w:cstheme="minorHAnsi"/>
              </w:rPr>
              <w:t>1</w:t>
            </w:r>
          </w:p>
        </w:tc>
        <w:tc>
          <w:tcPr>
            <w:tcW w:w="8297" w:type="dxa"/>
            <w:shd w:val="clear" w:color="auto" w:fill="auto"/>
            <w:vAlign w:val="center"/>
          </w:tcPr>
          <w:p w14:paraId="2B4838B3" w14:textId="7FCC0557" w:rsidR="00E02D21" w:rsidRPr="00335253" w:rsidRDefault="00E02D21" w:rsidP="00E02D21">
            <w:pPr>
              <w:spacing w:before="40" w:after="40"/>
              <w:rPr>
                <w:rFonts w:asciiTheme="minorHAnsi" w:hAnsiTheme="minorHAnsi" w:cstheme="minorHAnsi"/>
              </w:rPr>
            </w:pPr>
            <w:r>
              <w:rPr>
                <w:rFonts w:asciiTheme="minorHAnsi" w:hAnsiTheme="minorHAnsi" w:cstheme="minorHAnsi"/>
              </w:rPr>
              <w:t xml:space="preserve">Targeting </w:t>
            </w:r>
            <w:r w:rsidR="00D35ECC">
              <w:rPr>
                <w:rFonts w:asciiTheme="minorHAnsi" w:hAnsiTheme="minorHAnsi" w:cstheme="minorHAnsi"/>
              </w:rPr>
              <w:t xml:space="preserve">Title IIA </w:t>
            </w:r>
            <w:r>
              <w:rPr>
                <w:rFonts w:asciiTheme="minorHAnsi" w:hAnsiTheme="minorHAnsi" w:cstheme="minorHAnsi"/>
              </w:rPr>
              <w:t>funds</w:t>
            </w:r>
          </w:p>
        </w:tc>
      </w:tr>
      <w:tr w:rsidR="00E02D21" w:rsidRPr="001C4B5D" w14:paraId="11BA9C9E" w14:textId="77777777" w:rsidTr="4642AC2F">
        <w:trPr>
          <w:trHeight w:val="398"/>
        </w:trPr>
        <w:tc>
          <w:tcPr>
            <w:tcW w:w="9900" w:type="dxa"/>
            <w:gridSpan w:val="2"/>
            <w:shd w:val="clear" w:color="auto" w:fill="DBE5F1" w:themeFill="accent1" w:themeFillTint="33"/>
            <w:vAlign w:val="center"/>
          </w:tcPr>
          <w:p w14:paraId="44627F4E" w14:textId="32591355" w:rsidR="00E02D21" w:rsidRDefault="00E02D21" w:rsidP="00E02D21">
            <w:pPr>
              <w:spacing w:before="40" w:after="40"/>
              <w:rPr>
                <w:rFonts w:asciiTheme="minorHAnsi" w:hAnsiTheme="minorHAnsi" w:cstheme="minorHAnsi"/>
              </w:rPr>
            </w:pPr>
            <w:r>
              <w:rPr>
                <w:b/>
              </w:rPr>
              <w:t>Systems of professional g</w:t>
            </w:r>
            <w:r w:rsidRPr="00A63DB0">
              <w:rPr>
                <w:b/>
              </w:rPr>
              <w:t>rowth</w:t>
            </w:r>
            <w:r>
              <w:rPr>
                <w:b/>
              </w:rPr>
              <w:t xml:space="preserve"> and improvement</w:t>
            </w:r>
          </w:p>
        </w:tc>
      </w:tr>
      <w:tr w:rsidR="00E02D21" w:rsidRPr="001C4B5D" w14:paraId="7AE7700B" w14:textId="79A7F44C" w:rsidTr="4642AC2F">
        <w:trPr>
          <w:trHeight w:val="398"/>
        </w:trPr>
        <w:tc>
          <w:tcPr>
            <w:tcW w:w="1603" w:type="dxa"/>
            <w:shd w:val="clear" w:color="auto" w:fill="auto"/>
            <w:vAlign w:val="center"/>
          </w:tcPr>
          <w:p w14:paraId="3B7722AC" w14:textId="09EEC749" w:rsidR="00E02D21" w:rsidRPr="00A63DB0" w:rsidRDefault="003F4EC2" w:rsidP="00E02D21">
            <w:pPr>
              <w:spacing w:before="40" w:after="40"/>
              <w:rPr>
                <w:b/>
              </w:rPr>
            </w:pPr>
            <w:r>
              <w:rPr>
                <w:rFonts w:asciiTheme="minorHAnsi" w:hAnsiTheme="minorHAnsi" w:cstheme="minorHAnsi"/>
              </w:rPr>
              <w:t>Submission</w:t>
            </w:r>
            <w:r w:rsidR="00E02D21" w:rsidRPr="00A63DB0">
              <w:rPr>
                <w:rFonts w:asciiTheme="minorHAnsi" w:hAnsiTheme="minorHAnsi" w:cstheme="minorHAnsi"/>
              </w:rPr>
              <w:t xml:space="preserve"> </w:t>
            </w:r>
            <w:r w:rsidR="00E02D21">
              <w:rPr>
                <w:rFonts w:asciiTheme="minorHAnsi" w:hAnsiTheme="minorHAnsi" w:cstheme="minorHAnsi"/>
              </w:rPr>
              <w:t>2</w:t>
            </w:r>
            <w:r w:rsidR="00036D4C">
              <w:rPr>
                <w:rFonts w:asciiTheme="minorHAnsi" w:hAnsiTheme="minorHAnsi" w:cstheme="minorHAnsi"/>
              </w:rPr>
              <w:t>2</w:t>
            </w:r>
          </w:p>
        </w:tc>
        <w:tc>
          <w:tcPr>
            <w:tcW w:w="8297" w:type="dxa"/>
            <w:shd w:val="clear" w:color="auto" w:fill="auto"/>
            <w:vAlign w:val="center"/>
          </w:tcPr>
          <w:p w14:paraId="049FA0C6" w14:textId="6C7ED620" w:rsidR="00E02D21" w:rsidRPr="00A63DB0" w:rsidRDefault="00E02D21" w:rsidP="00E02D21">
            <w:pPr>
              <w:spacing w:before="40" w:after="40"/>
              <w:rPr>
                <w:b/>
              </w:rPr>
            </w:pPr>
            <w:r>
              <w:rPr>
                <w:rFonts w:asciiTheme="minorHAnsi" w:hAnsiTheme="minorHAnsi" w:cstheme="minorHAnsi"/>
              </w:rPr>
              <w:t>Systems of professional growth and improvement</w:t>
            </w:r>
          </w:p>
        </w:tc>
      </w:tr>
      <w:tr w:rsidR="00E02D21" w:rsidRPr="001C4B5D" w14:paraId="1DB8B0F6" w14:textId="77777777" w:rsidTr="4642AC2F">
        <w:trPr>
          <w:trHeight w:val="398"/>
        </w:trPr>
        <w:tc>
          <w:tcPr>
            <w:tcW w:w="9900" w:type="dxa"/>
            <w:gridSpan w:val="2"/>
            <w:shd w:val="clear" w:color="auto" w:fill="DBE5F1" w:themeFill="accent1" w:themeFillTint="33"/>
            <w:vAlign w:val="center"/>
          </w:tcPr>
          <w:p w14:paraId="6A92D315" w14:textId="062FAEA3" w:rsidR="00E02D21" w:rsidRDefault="00E02D21" w:rsidP="00E02D21">
            <w:pPr>
              <w:spacing w:before="0" w:after="0"/>
            </w:pPr>
            <w:r w:rsidRPr="00A63DB0">
              <w:rPr>
                <w:b/>
              </w:rPr>
              <w:t>Program activities evaluation</w:t>
            </w:r>
          </w:p>
        </w:tc>
      </w:tr>
      <w:tr w:rsidR="00E02D21" w:rsidRPr="001C4B5D" w14:paraId="50B13DF0" w14:textId="358296BB" w:rsidTr="4642AC2F">
        <w:trPr>
          <w:trHeight w:val="398"/>
        </w:trPr>
        <w:tc>
          <w:tcPr>
            <w:tcW w:w="1603" w:type="dxa"/>
            <w:shd w:val="clear" w:color="auto" w:fill="auto"/>
            <w:vAlign w:val="center"/>
          </w:tcPr>
          <w:p w14:paraId="15C43396" w14:textId="285FF597" w:rsidR="00E02D21" w:rsidRPr="00A63DB0" w:rsidRDefault="003F4EC2" w:rsidP="00036D4C">
            <w:pPr>
              <w:spacing w:before="40" w:after="40"/>
              <w:rPr>
                <w:b/>
              </w:rPr>
            </w:pPr>
            <w:r>
              <w:rPr>
                <w:rFonts w:asciiTheme="minorHAnsi" w:hAnsiTheme="minorHAnsi" w:cstheme="minorHAnsi"/>
              </w:rPr>
              <w:t>Submission</w:t>
            </w:r>
            <w:r w:rsidR="00E02D21" w:rsidRPr="00A63DB0">
              <w:rPr>
                <w:rFonts w:asciiTheme="minorHAnsi" w:hAnsiTheme="minorHAnsi" w:cstheme="minorHAnsi"/>
              </w:rPr>
              <w:t xml:space="preserve"> </w:t>
            </w:r>
            <w:r w:rsidR="00036D4C">
              <w:rPr>
                <w:rFonts w:asciiTheme="minorHAnsi" w:hAnsiTheme="minorHAnsi" w:cstheme="minorHAnsi"/>
              </w:rPr>
              <w:t>23</w:t>
            </w:r>
          </w:p>
        </w:tc>
        <w:tc>
          <w:tcPr>
            <w:tcW w:w="8297" w:type="dxa"/>
            <w:shd w:val="clear" w:color="auto" w:fill="auto"/>
            <w:vAlign w:val="center"/>
          </w:tcPr>
          <w:p w14:paraId="586C6025" w14:textId="045D72EF" w:rsidR="00E02D21" w:rsidRPr="00A63DB0" w:rsidRDefault="00D35ECC" w:rsidP="00E02D21">
            <w:pPr>
              <w:spacing w:before="40" w:after="40"/>
              <w:rPr>
                <w:b/>
              </w:rPr>
            </w:pPr>
            <w:r>
              <w:t>Title IIA p</w:t>
            </w:r>
            <w:r w:rsidR="00E02D21">
              <w:t xml:space="preserve">rogram activities evaluation </w:t>
            </w:r>
          </w:p>
        </w:tc>
      </w:tr>
      <w:tr w:rsidR="00036D4C" w:rsidRPr="001C4B5D" w14:paraId="0BF91AB5" w14:textId="77777777" w:rsidTr="4642AC2F">
        <w:trPr>
          <w:trHeight w:val="398"/>
        </w:trPr>
        <w:tc>
          <w:tcPr>
            <w:tcW w:w="9900" w:type="dxa"/>
            <w:gridSpan w:val="2"/>
            <w:shd w:val="clear" w:color="auto" w:fill="DBE5F1" w:themeFill="accent1" w:themeFillTint="33"/>
            <w:vAlign w:val="center"/>
          </w:tcPr>
          <w:p w14:paraId="7F5571BB" w14:textId="1152EB1D" w:rsidR="00036D4C" w:rsidRDefault="00036D4C" w:rsidP="00E67904">
            <w:pPr>
              <w:pStyle w:val="Heading2"/>
            </w:pPr>
            <w:r w:rsidRPr="00A20D57">
              <w:rPr>
                <w:color w:val="1F497D" w:themeColor="text2"/>
              </w:rPr>
              <w:t>Title IV, Part A</w:t>
            </w:r>
          </w:p>
        </w:tc>
      </w:tr>
      <w:tr w:rsidR="00E02D21" w:rsidRPr="001C4B5D" w14:paraId="5E1252DB" w14:textId="77777777" w:rsidTr="4642AC2F">
        <w:trPr>
          <w:trHeight w:val="398"/>
        </w:trPr>
        <w:tc>
          <w:tcPr>
            <w:tcW w:w="9900" w:type="dxa"/>
            <w:gridSpan w:val="2"/>
            <w:shd w:val="clear" w:color="auto" w:fill="DBE5F1" w:themeFill="accent1" w:themeFillTint="33"/>
            <w:vAlign w:val="center"/>
          </w:tcPr>
          <w:p w14:paraId="02DFC843" w14:textId="243ABAD6" w:rsidR="00E02D21" w:rsidRPr="00A63DB0" w:rsidRDefault="00036D4C" w:rsidP="00E02D21">
            <w:pPr>
              <w:pStyle w:val="Heading2"/>
            </w:pPr>
            <w:r w:rsidRPr="00E67904">
              <w:rPr>
                <w:rFonts w:asciiTheme="minorHAnsi" w:hAnsiTheme="minorHAnsi" w:cstheme="minorHAnsi"/>
                <w:color w:val="auto"/>
              </w:rPr>
              <w:t>Distribution of Funds</w:t>
            </w:r>
          </w:p>
        </w:tc>
      </w:tr>
      <w:tr w:rsidR="00E02D21" w:rsidRPr="001C4B5D" w14:paraId="6C85D943" w14:textId="5B751614" w:rsidTr="4642AC2F">
        <w:trPr>
          <w:trHeight w:val="398"/>
        </w:trPr>
        <w:tc>
          <w:tcPr>
            <w:tcW w:w="1603" w:type="dxa"/>
            <w:shd w:val="clear" w:color="auto" w:fill="auto"/>
            <w:vAlign w:val="center"/>
          </w:tcPr>
          <w:p w14:paraId="5C7FEFCC" w14:textId="100EDC78" w:rsidR="00E02D21" w:rsidRPr="00A63DB0" w:rsidRDefault="003F4EC2" w:rsidP="00036D4C">
            <w:pPr>
              <w:spacing w:before="0" w:after="0"/>
              <w:rPr>
                <w:b/>
              </w:rPr>
            </w:pPr>
            <w:r>
              <w:rPr>
                <w:rFonts w:asciiTheme="minorHAnsi" w:hAnsiTheme="minorHAnsi" w:cstheme="minorHAnsi"/>
              </w:rPr>
              <w:t>Submission</w:t>
            </w:r>
            <w:r w:rsidR="00E02D21" w:rsidRPr="00A63DB0">
              <w:rPr>
                <w:rFonts w:asciiTheme="minorHAnsi" w:hAnsiTheme="minorHAnsi" w:cstheme="minorHAnsi"/>
              </w:rPr>
              <w:t xml:space="preserve"> </w:t>
            </w:r>
            <w:r w:rsidR="00036D4C">
              <w:rPr>
                <w:rFonts w:asciiTheme="minorHAnsi" w:hAnsiTheme="minorHAnsi" w:cstheme="minorHAnsi"/>
              </w:rPr>
              <w:t>24</w:t>
            </w:r>
          </w:p>
        </w:tc>
        <w:tc>
          <w:tcPr>
            <w:tcW w:w="8297" w:type="dxa"/>
            <w:shd w:val="clear" w:color="auto" w:fill="auto"/>
            <w:vAlign w:val="center"/>
          </w:tcPr>
          <w:p w14:paraId="148C7C36" w14:textId="094CB05E" w:rsidR="00E02D21" w:rsidRPr="00A63DB0" w:rsidRDefault="00E02D21" w:rsidP="00E02D21">
            <w:pPr>
              <w:spacing w:before="0" w:after="0"/>
              <w:rPr>
                <w:b/>
              </w:rPr>
            </w:pPr>
            <w:r>
              <w:t xml:space="preserve">Targeting </w:t>
            </w:r>
            <w:r w:rsidR="00D35ECC">
              <w:t xml:space="preserve">Title IVA </w:t>
            </w:r>
            <w:r>
              <w:t>funds</w:t>
            </w:r>
          </w:p>
        </w:tc>
      </w:tr>
      <w:tr w:rsidR="00E02D21" w:rsidRPr="001C4B5D" w14:paraId="30FF8781" w14:textId="77777777" w:rsidTr="4642AC2F">
        <w:trPr>
          <w:trHeight w:val="398"/>
        </w:trPr>
        <w:tc>
          <w:tcPr>
            <w:tcW w:w="9900" w:type="dxa"/>
            <w:gridSpan w:val="2"/>
            <w:shd w:val="clear" w:color="auto" w:fill="DBE5F1" w:themeFill="accent1" w:themeFillTint="33"/>
            <w:vAlign w:val="center"/>
          </w:tcPr>
          <w:p w14:paraId="175EF591" w14:textId="5114B02C" w:rsidR="00E02D21" w:rsidRDefault="00E02D21" w:rsidP="00E02D21">
            <w:pPr>
              <w:spacing w:before="0" w:after="0"/>
            </w:pPr>
            <w:r w:rsidRPr="00A63DB0">
              <w:rPr>
                <w:b/>
              </w:rPr>
              <w:t>Report on fund use</w:t>
            </w:r>
          </w:p>
        </w:tc>
      </w:tr>
      <w:tr w:rsidR="00E02D21" w:rsidRPr="001C4B5D" w14:paraId="34200CCE" w14:textId="77777777" w:rsidTr="4642AC2F">
        <w:trPr>
          <w:trHeight w:val="398"/>
        </w:trPr>
        <w:tc>
          <w:tcPr>
            <w:tcW w:w="1603" w:type="dxa"/>
            <w:shd w:val="clear" w:color="auto" w:fill="auto"/>
            <w:vAlign w:val="center"/>
          </w:tcPr>
          <w:p w14:paraId="784ADE2C" w14:textId="252CB06D" w:rsidR="00E02D21" w:rsidRDefault="003F4EC2" w:rsidP="00036D4C">
            <w:pPr>
              <w:spacing w:before="40" w:after="40"/>
              <w:rPr>
                <w:rFonts w:asciiTheme="minorHAnsi" w:hAnsiTheme="minorHAnsi" w:cstheme="minorHAnsi"/>
                <w:highlight w:val="yellow"/>
              </w:rPr>
            </w:pPr>
            <w:r>
              <w:rPr>
                <w:rFonts w:asciiTheme="minorHAnsi" w:hAnsiTheme="minorHAnsi" w:cstheme="minorHAnsi"/>
              </w:rPr>
              <w:t>Submission</w:t>
            </w:r>
            <w:r w:rsidR="00E02D21" w:rsidRPr="00A63DB0">
              <w:rPr>
                <w:rFonts w:asciiTheme="minorHAnsi" w:hAnsiTheme="minorHAnsi" w:cstheme="minorHAnsi"/>
              </w:rPr>
              <w:t xml:space="preserve"> </w:t>
            </w:r>
            <w:r w:rsidR="00036D4C">
              <w:rPr>
                <w:rFonts w:asciiTheme="minorHAnsi" w:hAnsiTheme="minorHAnsi" w:cstheme="minorHAnsi"/>
              </w:rPr>
              <w:t>25</w:t>
            </w:r>
          </w:p>
        </w:tc>
        <w:tc>
          <w:tcPr>
            <w:tcW w:w="8297" w:type="dxa"/>
            <w:shd w:val="clear" w:color="auto" w:fill="auto"/>
            <w:vAlign w:val="center"/>
          </w:tcPr>
          <w:p w14:paraId="6B3A3C16" w14:textId="3E790E5A" w:rsidR="00E02D21" w:rsidRDefault="00D35ECC" w:rsidP="00E02D21">
            <w:pPr>
              <w:spacing w:before="0" w:after="0"/>
            </w:pPr>
            <w:r>
              <w:t>Title IVA program activities evaluation</w:t>
            </w:r>
          </w:p>
        </w:tc>
      </w:tr>
    </w:tbl>
    <w:p w14:paraId="7AF007E1" w14:textId="05833875" w:rsidR="00C46E6D" w:rsidRDefault="00C46E6D" w:rsidP="00A753E3">
      <w:pPr>
        <w:pStyle w:val="Heading1"/>
      </w:pPr>
    </w:p>
    <w:p w14:paraId="13F051EA" w14:textId="47F4FA8B" w:rsidR="00C46E6D" w:rsidRPr="004528E0" w:rsidRDefault="00C46E6D" w:rsidP="00A63DB0">
      <w:pPr>
        <w:spacing w:before="0" w:after="0"/>
      </w:pPr>
      <w:r>
        <w:br w:type="page"/>
      </w:r>
    </w:p>
    <w:p w14:paraId="6504A140" w14:textId="72707CEF" w:rsidR="00A753E3" w:rsidRDefault="001C2DA9" w:rsidP="00A753E3">
      <w:pPr>
        <w:pStyle w:val="Heading1"/>
        <w:rPr>
          <w:color w:val="1F497D" w:themeColor="text2"/>
        </w:rPr>
      </w:pPr>
      <w:r w:rsidRPr="00A20D57">
        <w:rPr>
          <w:color w:val="1F497D" w:themeColor="text2"/>
        </w:rPr>
        <w:t xml:space="preserve">Description of cross-cutting </w:t>
      </w:r>
      <w:r w:rsidR="00A753E3" w:rsidRPr="00A20D57">
        <w:rPr>
          <w:color w:val="1F497D" w:themeColor="text2"/>
        </w:rPr>
        <w:t>required evidence</w:t>
      </w:r>
      <w:r w:rsidRPr="00A20D57">
        <w:rPr>
          <w:color w:val="1F497D" w:themeColor="text2"/>
        </w:rPr>
        <w:t xml:space="preserve"> applicable to each federal program</w:t>
      </w:r>
    </w:p>
    <w:p w14:paraId="6075D30F" w14:textId="59723562" w:rsidR="00656A89" w:rsidRPr="00796BD7" w:rsidRDefault="00656A89" w:rsidP="00796BD7">
      <w:pPr>
        <w:pStyle w:val="Heading4"/>
        <w:rPr>
          <w:rFonts w:ascii="Calibri" w:hAnsi="Calibri"/>
          <w:b w:val="0"/>
          <w:bCs w:val="0"/>
          <w:color w:val="auto"/>
        </w:rPr>
      </w:pPr>
      <w:r>
        <w:rPr>
          <w:rStyle w:val="Strong"/>
          <w:rFonts w:ascii="Calibri" w:hAnsi="Calibri"/>
          <w:b/>
          <w:i w:val="0"/>
          <w:color w:val="auto"/>
          <w:sz w:val="22"/>
        </w:rPr>
        <w:t>S</w:t>
      </w:r>
      <w:r w:rsidRPr="001A1398">
        <w:rPr>
          <w:rStyle w:val="Strong"/>
          <w:rFonts w:ascii="Calibri" w:hAnsi="Calibri"/>
          <w:b/>
          <w:i w:val="0"/>
          <w:color w:val="auto"/>
          <w:sz w:val="22"/>
        </w:rPr>
        <w:t xml:space="preserve">ample documents </w:t>
      </w:r>
      <w:r w:rsidRPr="001A1398">
        <w:rPr>
          <w:rFonts w:ascii="Calibri" w:hAnsi="Calibri"/>
          <w:i w:val="0"/>
          <w:color w:val="auto"/>
          <w:sz w:val="22"/>
        </w:rPr>
        <w:t>are posted at</w:t>
      </w:r>
      <w:r>
        <w:rPr>
          <w:rFonts w:ascii="Calibri" w:hAnsi="Calibri"/>
          <w:i w:val="0"/>
          <w:color w:val="auto"/>
          <w:sz w:val="22"/>
        </w:rPr>
        <w:t xml:space="preserve"> </w:t>
      </w:r>
      <w:hyperlink r:id="rId17" w:history="1">
        <w:r w:rsidRPr="00444132">
          <w:rPr>
            <w:rStyle w:val="Hyperlink"/>
            <w:rFonts w:ascii="Calibri" w:hAnsi="Calibri"/>
            <w:i w:val="0"/>
            <w:sz w:val="22"/>
          </w:rPr>
          <w:t>http://www.doe.mass.edu/federalgrants/resources/monitoring/</w:t>
        </w:r>
      </w:hyperlink>
    </w:p>
    <w:p w14:paraId="0DC64EB5" w14:textId="36BC1771" w:rsidR="00A753E3" w:rsidRDefault="00A753E3" w:rsidP="00A753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AF6"/>
        <w:tblLook w:val="04A0" w:firstRow="1" w:lastRow="0" w:firstColumn="1" w:lastColumn="0" w:noHBand="0" w:noVBand="1"/>
      </w:tblPr>
      <w:tblGrid>
        <w:gridCol w:w="1623"/>
        <w:gridCol w:w="7727"/>
      </w:tblGrid>
      <w:tr w:rsidR="005261EA" w:rsidRPr="001C4B5D" w14:paraId="639C74D4" w14:textId="77777777" w:rsidTr="00CF341B">
        <w:trPr>
          <w:trHeight w:val="397"/>
        </w:trPr>
        <w:tc>
          <w:tcPr>
            <w:tcW w:w="1638" w:type="dxa"/>
            <w:shd w:val="clear" w:color="auto" w:fill="E2EAF6"/>
            <w:vAlign w:val="center"/>
          </w:tcPr>
          <w:p w14:paraId="7735B6F4" w14:textId="45287AD8" w:rsidR="005261EA" w:rsidRPr="00075704" w:rsidRDefault="004C38EB" w:rsidP="00CF341B">
            <w:pPr>
              <w:spacing w:before="40" w:after="40"/>
              <w:rPr>
                <w:b/>
              </w:rPr>
            </w:pPr>
            <w:r w:rsidRPr="00247707">
              <w:rPr>
                <w:rFonts w:asciiTheme="minorHAnsi" w:hAnsiTheme="minorHAnsi" w:cstheme="minorHAnsi"/>
                <w:b/>
                <w:bCs/>
              </w:rPr>
              <w:t>Submission</w:t>
            </w:r>
            <w:r w:rsidR="005261EA">
              <w:rPr>
                <w:b/>
              </w:rPr>
              <w:t xml:space="preserve"> </w:t>
            </w:r>
            <w:r w:rsidR="00B2418A">
              <w:rPr>
                <w:b/>
              </w:rPr>
              <w:t>1</w:t>
            </w:r>
          </w:p>
        </w:tc>
        <w:tc>
          <w:tcPr>
            <w:tcW w:w="7938" w:type="dxa"/>
            <w:shd w:val="clear" w:color="auto" w:fill="E2EAF6"/>
            <w:vAlign w:val="center"/>
          </w:tcPr>
          <w:p w14:paraId="62B8B8F5" w14:textId="195B6E7E" w:rsidR="005261EA" w:rsidRPr="00075704" w:rsidRDefault="003B4666" w:rsidP="003B4666">
            <w:pPr>
              <w:spacing w:before="40" w:after="40"/>
              <w:rPr>
                <w:b/>
              </w:rPr>
            </w:pPr>
            <w:r>
              <w:rPr>
                <w:b/>
              </w:rPr>
              <w:t>Needs assessment</w:t>
            </w:r>
            <w:r w:rsidR="00334082">
              <w:rPr>
                <w:b/>
              </w:rPr>
              <w:t xml:space="preserve"> procedure</w:t>
            </w:r>
          </w:p>
        </w:tc>
      </w:tr>
      <w:tr w:rsidR="005261EA" w:rsidRPr="001C4B5D" w14:paraId="13DE2844" w14:textId="77777777" w:rsidTr="00CF341B">
        <w:trPr>
          <w:trHeight w:val="397"/>
        </w:trPr>
        <w:tc>
          <w:tcPr>
            <w:tcW w:w="1638" w:type="dxa"/>
            <w:shd w:val="clear" w:color="auto" w:fill="E2EAF6"/>
            <w:vAlign w:val="center"/>
          </w:tcPr>
          <w:p w14:paraId="043AE374" w14:textId="4094DF65" w:rsidR="005261EA" w:rsidRPr="00F0453F" w:rsidRDefault="005261EA" w:rsidP="00CF341B">
            <w:pPr>
              <w:spacing w:before="40" w:after="40"/>
              <w:rPr>
                <w:b/>
                <w:i/>
              </w:rPr>
            </w:pPr>
            <w:r>
              <w:rPr>
                <w:b/>
                <w:i/>
              </w:rPr>
              <w:t>Document</w:t>
            </w:r>
            <w:r w:rsidRPr="00F0453F">
              <w:rPr>
                <w:b/>
                <w:i/>
              </w:rPr>
              <w:t xml:space="preserve"> </w:t>
            </w:r>
            <w:r w:rsidR="00B94C36">
              <w:rPr>
                <w:b/>
                <w:i/>
              </w:rPr>
              <w:t>instruction</w:t>
            </w:r>
            <w:r w:rsidRPr="00F0453F">
              <w:rPr>
                <w:b/>
                <w:i/>
              </w:rPr>
              <w:t>:</w:t>
            </w:r>
          </w:p>
        </w:tc>
        <w:tc>
          <w:tcPr>
            <w:tcW w:w="7938" w:type="dxa"/>
            <w:shd w:val="clear" w:color="auto" w:fill="E2EAF6"/>
            <w:vAlign w:val="center"/>
          </w:tcPr>
          <w:p w14:paraId="623484F9" w14:textId="3CFD9CBE" w:rsidR="005261EA" w:rsidRPr="00075704" w:rsidRDefault="003B4666" w:rsidP="00CF341B">
            <w:pPr>
              <w:spacing w:before="40" w:after="40"/>
              <w:rPr>
                <w:b/>
              </w:rPr>
            </w:pPr>
            <w:r w:rsidRPr="00A63DB0">
              <w:t xml:space="preserve">Submit a copy of the </w:t>
            </w:r>
            <w:r w:rsidRPr="00A63DB0">
              <w:rPr>
                <w:b/>
              </w:rPr>
              <w:t>most current, dated</w:t>
            </w:r>
            <w:r w:rsidRPr="00A63DB0">
              <w:t xml:space="preserve"> </w:t>
            </w:r>
            <w:r w:rsidRPr="00A63DB0">
              <w:rPr>
                <w:b/>
              </w:rPr>
              <w:t>summary</w:t>
            </w:r>
            <w:r w:rsidRPr="00A63DB0">
              <w:t xml:space="preserve"> of the district’s </w:t>
            </w:r>
            <w:r w:rsidRPr="00A63DB0">
              <w:rPr>
                <w:b/>
              </w:rPr>
              <w:t>procedure</w:t>
            </w:r>
            <w:r w:rsidRPr="00A63DB0">
              <w:t xml:space="preserve"> for as</w:t>
            </w:r>
            <w:r w:rsidR="00D06E26">
              <w:t xml:space="preserve">sessing areas of greatest </w:t>
            </w:r>
            <w:r w:rsidRPr="00A63DB0">
              <w:t>need</w:t>
            </w:r>
            <w:r w:rsidR="002B0BE5">
              <w:t xml:space="preserve"> (must include reference to Title I, Title IIA, and Title IVA, as applicable).</w:t>
            </w:r>
          </w:p>
        </w:tc>
      </w:tr>
      <w:tr w:rsidR="005261EA" w:rsidRPr="001C4B5D" w14:paraId="0078DE0F" w14:textId="77777777" w:rsidTr="00CF341B">
        <w:trPr>
          <w:trHeight w:val="397"/>
        </w:trPr>
        <w:tc>
          <w:tcPr>
            <w:tcW w:w="1638" w:type="dxa"/>
            <w:shd w:val="clear" w:color="auto" w:fill="E2EAF6"/>
            <w:vAlign w:val="center"/>
          </w:tcPr>
          <w:p w14:paraId="4CBB6A15" w14:textId="77777777" w:rsidR="005261EA" w:rsidRPr="00F0453F" w:rsidRDefault="005261EA" w:rsidP="00CF341B">
            <w:pPr>
              <w:spacing w:before="40" w:after="40"/>
              <w:rPr>
                <w:b/>
                <w:i/>
              </w:rPr>
            </w:pPr>
            <w:r>
              <w:rPr>
                <w:b/>
                <w:i/>
              </w:rPr>
              <w:t>Required of:</w:t>
            </w:r>
          </w:p>
        </w:tc>
        <w:tc>
          <w:tcPr>
            <w:tcW w:w="7938" w:type="dxa"/>
            <w:shd w:val="clear" w:color="auto" w:fill="E2EAF6"/>
            <w:vAlign w:val="center"/>
          </w:tcPr>
          <w:p w14:paraId="04E6D4A9" w14:textId="39952DB7" w:rsidR="009B6CFC" w:rsidRDefault="00016867" w:rsidP="00115F98">
            <w:pPr>
              <w:spacing w:before="40" w:after="40"/>
            </w:pPr>
            <w:r w:rsidRPr="00016867">
              <w:t>All districts receiving any amount of Title IA</w:t>
            </w:r>
            <w:r w:rsidR="00AF61EB">
              <w:t xml:space="preserve"> or</w:t>
            </w:r>
            <w:r w:rsidR="00A522BE">
              <w:t xml:space="preserve"> </w:t>
            </w:r>
            <w:r w:rsidRPr="00016867">
              <w:t xml:space="preserve">IIA funds. </w:t>
            </w:r>
          </w:p>
          <w:p w14:paraId="4CE17601" w14:textId="71A292CE" w:rsidR="005261EA" w:rsidRPr="0090043F" w:rsidRDefault="00016867" w:rsidP="00115F98">
            <w:pPr>
              <w:spacing w:before="40" w:after="40"/>
            </w:pPr>
            <w:r w:rsidRPr="00016867">
              <w:t>For Title IVA, only districts with an allocation greater than $30,000 are required to include Title IVA in their needs assessment.</w:t>
            </w:r>
          </w:p>
        </w:tc>
      </w:tr>
    </w:tbl>
    <w:p w14:paraId="3B9CA152" w14:textId="77777777" w:rsidR="00D351BF" w:rsidRDefault="00D351BF" w:rsidP="00A63DB0">
      <w:pPr>
        <w:spacing w:before="0" w:after="0"/>
      </w:pPr>
    </w:p>
    <w:p w14:paraId="229E4DFF" w14:textId="2BF9DD8A" w:rsidR="00D351BF" w:rsidRDefault="7D3A150A" w:rsidP="00A63DB0">
      <w:pPr>
        <w:spacing w:before="0" w:after="0"/>
      </w:pPr>
      <w:r>
        <w:t xml:space="preserve">Districts are required to conduct annual needs assessments </w:t>
      </w:r>
      <w:r w:rsidRPr="31459176">
        <w:rPr>
          <w:b/>
          <w:bCs/>
        </w:rPr>
        <w:t>for each federal program</w:t>
      </w:r>
      <w:r>
        <w:t>, including Title I school</w:t>
      </w:r>
      <w:r w:rsidR="4D49A182">
        <w:t>s</w:t>
      </w:r>
      <w:r>
        <w:t xml:space="preserve"> (both schoolwide and targeted assistance programs) that include data on student achievement relative to state standards, and input from parents and educators and other stakeholders. The needs assessment procedure briefly </w:t>
      </w:r>
      <w:r w:rsidRPr="31459176">
        <w:rPr>
          <w:b/>
          <w:bCs/>
        </w:rPr>
        <w:t xml:space="preserve">describes how the district and schools conduct their needs assessments in order to establish priorities for action and make appropriate decisions about the allocation of </w:t>
      </w:r>
      <w:r w:rsidR="002B0BE5">
        <w:rPr>
          <w:b/>
          <w:bCs/>
        </w:rPr>
        <w:t xml:space="preserve">Title I, Title IIA, and Title IVA </w:t>
      </w:r>
      <w:r w:rsidRPr="31459176">
        <w:rPr>
          <w:b/>
          <w:bCs/>
        </w:rPr>
        <w:t xml:space="preserve">resources (e.g., people, materials, time, and </w:t>
      </w:r>
      <w:r w:rsidR="47D15ACD" w:rsidRPr="31459176">
        <w:rPr>
          <w:b/>
          <w:bCs/>
        </w:rPr>
        <w:t>money</w:t>
      </w:r>
      <w:r w:rsidRPr="31459176">
        <w:rPr>
          <w:b/>
          <w:bCs/>
        </w:rPr>
        <w:t>, including all funds under ESEA).</w:t>
      </w:r>
      <w:r>
        <w:t xml:space="preserve"> This includes a description of the quantitative and qualitative data collected and analyzed, who is involved in the analysis, how priority needs are determined, and how school improvement plans and other documentation relate to this process.</w:t>
      </w:r>
      <w:r w:rsidR="7CB1CABA">
        <w:t xml:space="preserve"> </w:t>
      </w:r>
      <w:r w:rsidR="7B85E203">
        <w:t xml:space="preserve">Additionally, districts that receive a Title IVA allocation greater than $30,000 must conduct a comprehensive needs assessment in order to examine needs for improvement of – </w:t>
      </w:r>
    </w:p>
    <w:p w14:paraId="23151B62" w14:textId="34830D34" w:rsidR="00D351BF" w:rsidRPr="00414B5D" w:rsidRDefault="00D351BF" w:rsidP="00A63DB0">
      <w:pPr>
        <w:pStyle w:val="ListParagraph"/>
        <w:numPr>
          <w:ilvl w:val="0"/>
          <w:numId w:val="28"/>
        </w:numPr>
        <w:spacing w:before="0" w:after="0"/>
        <w:ind w:left="1440"/>
      </w:pPr>
      <w:r w:rsidRPr="00414B5D">
        <w:t>Access to, and opportunities for, a well-rounded education for all students;</w:t>
      </w:r>
    </w:p>
    <w:p w14:paraId="7BC83F7C" w14:textId="77777777" w:rsidR="00D351BF" w:rsidRPr="00414B5D" w:rsidRDefault="00D351BF" w:rsidP="00A63DB0">
      <w:pPr>
        <w:pStyle w:val="ListParagraph"/>
        <w:numPr>
          <w:ilvl w:val="0"/>
          <w:numId w:val="28"/>
        </w:numPr>
        <w:spacing w:before="0" w:after="0"/>
        <w:ind w:left="1440"/>
      </w:pPr>
      <w:r w:rsidRPr="00414B5D">
        <w:t>School conditions for student learning in order to create a healthy and safe school environment; and</w:t>
      </w:r>
    </w:p>
    <w:p w14:paraId="786A0F89" w14:textId="1A1368FD" w:rsidR="003B4666" w:rsidRDefault="00D351BF" w:rsidP="00A63DB0">
      <w:pPr>
        <w:pStyle w:val="ListParagraph"/>
        <w:numPr>
          <w:ilvl w:val="0"/>
          <w:numId w:val="28"/>
        </w:numPr>
        <w:spacing w:before="0" w:after="0"/>
        <w:ind w:left="1440"/>
      </w:pPr>
      <w:r w:rsidRPr="00414B5D">
        <w:t>Access to personalized learning experiences supported by technology and professional development for the effective use of data and technology.</w:t>
      </w:r>
      <w:r w:rsidR="00F25003">
        <w:t xml:space="preserve"> </w:t>
      </w:r>
      <w:r w:rsidR="00A636A0">
        <w:t xml:space="preserve">ESEA </w:t>
      </w:r>
      <w:r w:rsidRPr="00414B5D">
        <w:t>§</w:t>
      </w:r>
      <w:r>
        <w:t xml:space="preserve"> 4106(d)(1).</w:t>
      </w:r>
    </w:p>
    <w:p w14:paraId="75AF6190" w14:textId="77777777" w:rsidR="007454E9" w:rsidRDefault="007454E9" w:rsidP="00E10093">
      <w:pPr>
        <w:spacing w:before="0" w:after="0"/>
        <w:ind w:left="720"/>
      </w:pPr>
    </w:p>
    <w:p w14:paraId="41899157" w14:textId="662D24A6" w:rsidR="007454E9" w:rsidRDefault="007454E9" w:rsidP="00796BD7">
      <w:pPr>
        <w:spacing w:before="0" w:after="0"/>
      </w:pPr>
      <w:r>
        <w:t xml:space="preserve">See: </w:t>
      </w:r>
      <w:hyperlink r:id="rId18" w:history="1">
        <w:r w:rsidRPr="007454E9">
          <w:rPr>
            <w:rStyle w:val="Hyperlink"/>
          </w:rPr>
          <w:t>https://www.doe.mass.edu/federalgrants/resources/monitoring/needs-assessment-procedure.docx</w:t>
        </w:r>
      </w:hyperlink>
    </w:p>
    <w:p w14:paraId="5FD616F4" w14:textId="68CBA982" w:rsidR="004528E0" w:rsidRDefault="004528E0" w:rsidP="00A753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AF6"/>
        <w:tblLook w:val="04A0" w:firstRow="1" w:lastRow="0" w:firstColumn="1" w:lastColumn="0" w:noHBand="0" w:noVBand="1"/>
      </w:tblPr>
      <w:tblGrid>
        <w:gridCol w:w="1623"/>
        <w:gridCol w:w="7727"/>
      </w:tblGrid>
      <w:tr w:rsidR="00E91D5D" w:rsidRPr="00451EFA" w14:paraId="1F1EA4C9" w14:textId="77777777" w:rsidTr="31459176">
        <w:trPr>
          <w:trHeight w:val="397"/>
        </w:trPr>
        <w:tc>
          <w:tcPr>
            <w:tcW w:w="1638" w:type="dxa"/>
            <w:shd w:val="clear" w:color="auto" w:fill="E2EAF6"/>
          </w:tcPr>
          <w:p w14:paraId="004A04F3" w14:textId="6872EA8E" w:rsidR="00E91D5D" w:rsidRPr="00451EFA" w:rsidRDefault="004C38EB" w:rsidP="00C2325E">
            <w:pPr>
              <w:rPr>
                <w:b/>
              </w:rPr>
            </w:pPr>
            <w:r w:rsidRPr="00617AC3">
              <w:rPr>
                <w:rFonts w:asciiTheme="minorHAnsi" w:hAnsiTheme="minorHAnsi" w:cstheme="minorHAnsi"/>
                <w:b/>
                <w:bCs/>
              </w:rPr>
              <w:t>Submission</w:t>
            </w:r>
            <w:r w:rsidR="00E91D5D" w:rsidRPr="00451EFA">
              <w:rPr>
                <w:b/>
              </w:rPr>
              <w:t xml:space="preserve"> </w:t>
            </w:r>
            <w:r w:rsidR="00B2418A">
              <w:rPr>
                <w:b/>
              </w:rPr>
              <w:t>2</w:t>
            </w:r>
          </w:p>
        </w:tc>
        <w:tc>
          <w:tcPr>
            <w:tcW w:w="7938" w:type="dxa"/>
            <w:shd w:val="clear" w:color="auto" w:fill="E2EAF6"/>
          </w:tcPr>
          <w:p w14:paraId="32AC82B2" w14:textId="3ADE5789" w:rsidR="00E91D5D" w:rsidRPr="00451EFA" w:rsidRDefault="00E91D5D" w:rsidP="00C502B0">
            <w:pPr>
              <w:rPr>
                <w:b/>
              </w:rPr>
            </w:pPr>
            <w:r w:rsidRPr="008022B6">
              <w:rPr>
                <w:b/>
              </w:rPr>
              <w:t xml:space="preserve">Offer of consultation to eligible </w:t>
            </w:r>
            <w:r>
              <w:rPr>
                <w:b/>
              </w:rPr>
              <w:t>private</w:t>
            </w:r>
            <w:r w:rsidR="00C502B0">
              <w:rPr>
                <w:b/>
              </w:rPr>
              <w:t xml:space="preserve"> schools</w:t>
            </w:r>
          </w:p>
        </w:tc>
      </w:tr>
      <w:tr w:rsidR="00E91D5D" w:rsidRPr="00075704" w14:paraId="1F02462E" w14:textId="77777777" w:rsidTr="31459176">
        <w:trPr>
          <w:trHeight w:val="397"/>
        </w:trPr>
        <w:tc>
          <w:tcPr>
            <w:tcW w:w="1638" w:type="dxa"/>
            <w:shd w:val="clear" w:color="auto" w:fill="E2EAF6"/>
            <w:vAlign w:val="center"/>
          </w:tcPr>
          <w:p w14:paraId="75A464C5" w14:textId="18906939" w:rsidR="00E91D5D" w:rsidRPr="00F0453F" w:rsidRDefault="00B94C36" w:rsidP="00C2325E">
            <w:pPr>
              <w:spacing w:before="40" w:after="40"/>
              <w:rPr>
                <w:b/>
                <w:i/>
              </w:rPr>
            </w:pPr>
            <w:r>
              <w:rPr>
                <w:b/>
                <w:i/>
              </w:rPr>
              <w:t>Document</w:t>
            </w:r>
            <w:r w:rsidRPr="00F0453F">
              <w:rPr>
                <w:b/>
                <w:i/>
              </w:rPr>
              <w:t xml:space="preserve"> </w:t>
            </w:r>
            <w:r>
              <w:rPr>
                <w:b/>
                <w:i/>
              </w:rPr>
              <w:t>instruction</w:t>
            </w:r>
            <w:r w:rsidRPr="00F0453F">
              <w:rPr>
                <w:b/>
                <w:i/>
              </w:rPr>
              <w:t>:</w:t>
            </w:r>
          </w:p>
        </w:tc>
        <w:tc>
          <w:tcPr>
            <w:tcW w:w="7938" w:type="dxa"/>
            <w:shd w:val="clear" w:color="auto" w:fill="E2EAF6"/>
            <w:vAlign w:val="center"/>
          </w:tcPr>
          <w:p w14:paraId="3EBACAC9" w14:textId="3764037C" w:rsidR="00E91D5D" w:rsidRPr="00075704" w:rsidRDefault="272C8698" w:rsidP="31459176">
            <w:pPr>
              <w:spacing w:before="40" w:after="40"/>
              <w:rPr>
                <w:b/>
                <w:bCs/>
              </w:rPr>
            </w:pPr>
            <w:r>
              <w:t xml:space="preserve">Submit evidence of offers of consultation regarding service to </w:t>
            </w:r>
            <w:r w:rsidRPr="31459176">
              <w:rPr>
                <w:b/>
                <w:bCs/>
              </w:rPr>
              <w:t>each</w:t>
            </w:r>
            <w:r>
              <w:t xml:space="preserve"> eligible private school listed on the private school </w:t>
            </w:r>
            <w:r w:rsidR="4D49A182">
              <w:t xml:space="preserve">services </w:t>
            </w:r>
            <w:r>
              <w:t xml:space="preserve">worksheet of the district’s </w:t>
            </w:r>
            <w:r w:rsidR="33E0D102">
              <w:t xml:space="preserve">ESSA </w:t>
            </w:r>
            <w:r w:rsidR="4D49A182">
              <w:t>consolidated</w:t>
            </w:r>
            <w:r w:rsidR="33E0D102">
              <w:t xml:space="preserve"> grant</w:t>
            </w:r>
            <w:r w:rsidR="26E18496">
              <w:t xml:space="preserve"> </w:t>
            </w:r>
            <w:r>
              <w:t>application for the current school year (</w:t>
            </w:r>
            <w:r w:rsidRPr="31459176">
              <w:rPr>
                <w:b/>
                <w:bCs/>
              </w:rPr>
              <w:t>SY20</w:t>
            </w:r>
            <w:r w:rsidR="603652B3" w:rsidRPr="31459176">
              <w:rPr>
                <w:b/>
                <w:bCs/>
              </w:rPr>
              <w:t>2</w:t>
            </w:r>
            <w:r w:rsidR="00912ACA">
              <w:rPr>
                <w:b/>
                <w:bCs/>
              </w:rPr>
              <w:t>5</w:t>
            </w:r>
            <w:r w:rsidRPr="31459176">
              <w:rPr>
                <w:b/>
                <w:bCs/>
              </w:rPr>
              <w:t>-</w:t>
            </w:r>
            <w:r w:rsidR="28132F7E" w:rsidRPr="31459176">
              <w:rPr>
                <w:b/>
                <w:bCs/>
              </w:rPr>
              <w:t>2</w:t>
            </w:r>
            <w:r w:rsidR="00912ACA">
              <w:rPr>
                <w:b/>
                <w:bCs/>
              </w:rPr>
              <w:t>6</w:t>
            </w:r>
            <w:r>
              <w:t xml:space="preserve">). Evidence must show that offers were received by all eligible schools (e.g., signed confirmation or </w:t>
            </w:r>
            <w:r w:rsidR="006436E7">
              <w:t>email read receipt</w:t>
            </w:r>
            <w:r>
              <w:t>).</w:t>
            </w:r>
          </w:p>
        </w:tc>
      </w:tr>
      <w:tr w:rsidR="00E91D5D" w:rsidRPr="00075704" w14:paraId="6D4269EE" w14:textId="77777777" w:rsidTr="31459176">
        <w:trPr>
          <w:trHeight w:val="397"/>
        </w:trPr>
        <w:tc>
          <w:tcPr>
            <w:tcW w:w="1638" w:type="dxa"/>
            <w:shd w:val="clear" w:color="auto" w:fill="E2EAF6"/>
            <w:vAlign w:val="center"/>
          </w:tcPr>
          <w:p w14:paraId="354B1F4A" w14:textId="77777777" w:rsidR="00E91D5D" w:rsidRPr="00F0453F" w:rsidRDefault="00E91D5D" w:rsidP="00C2325E">
            <w:pPr>
              <w:spacing w:before="40" w:after="40"/>
              <w:rPr>
                <w:b/>
                <w:i/>
              </w:rPr>
            </w:pPr>
            <w:r>
              <w:rPr>
                <w:b/>
                <w:i/>
              </w:rPr>
              <w:t>Required of:</w:t>
            </w:r>
          </w:p>
        </w:tc>
        <w:tc>
          <w:tcPr>
            <w:tcW w:w="7938" w:type="dxa"/>
            <w:shd w:val="clear" w:color="auto" w:fill="E2EAF6"/>
            <w:vAlign w:val="center"/>
          </w:tcPr>
          <w:p w14:paraId="1DFC25CA" w14:textId="3AA9956D" w:rsidR="00E91D5D" w:rsidRDefault="00E91D5D" w:rsidP="0054234A">
            <w:pPr>
              <w:spacing w:before="40" w:after="40"/>
            </w:pPr>
            <w:r>
              <w:t>All districts except charter schools</w:t>
            </w:r>
            <w:r w:rsidR="006436E7">
              <w:t>, virtual schools,</w:t>
            </w:r>
            <w:r w:rsidR="0054234A">
              <w:t xml:space="preserve"> and </w:t>
            </w:r>
            <w:r>
              <w:t>regional vocational schools</w:t>
            </w:r>
          </w:p>
        </w:tc>
      </w:tr>
    </w:tbl>
    <w:p w14:paraId="00EC67B4" w14:textId="77777777" w:rsidR="00B63B89" w:rsidRDefault="1CBBFD04" w:rsidP="00E91D5D">
      <w:pPr>
        <w:spacing w:before="120" w:after="240"/>
      </w:pPr>
      <w:r>
        <w:t>District</w:t>
      </w:r>
      <w:r w:rsidR="3BF2A4A7">
        <w:t>s</w:t>
      </w:r>
      <w:r>
        <w:t xml:space="preserve"> rec</w:t>
      </w:r>
      <w:r w:rsidR="7CB1CABA">
        <w:t xml:space="preserve">eiving Title I funds must reach </w:t>
      </w:r>
      <w:r w:rsidR="3BF2A4A7">
        <w:t xml:space="preserve">out to </w:t>
      </w:r>
      <w:r>
        <w:t xml:space="preserve">any private schools located </w:t>
      </w:r>
      <w:r w:rsidRPr="31459176">
        <w:rPr>
          <w:i/>
          <w:iCs/>
        </w:rPr>
        <w:t>within or outside</w:t>
      </w:r>
      <w:r>
        <w:t xml:space="preserve"> district boundaries that have enrolled students who reside in a Title I</w:t>
      </w:r>
      <w:r w:rsidR="3BF2A4A7">
        <w:t>-served school attendance area to</w:t>
      </w:r>
      <w:r w:rsidR="7CB1CABA">
        <w:t xml:space="preserve"> offer them </w:t>
      </w:r>
      <w:r>
        <w:t xml:space="preserve">the opportunity to participate in Title I. </w:t>
      </w:r>
      <w:r w:rsidR="272C8698">
        <w:t xml:space="preserve">Districts are required to provide eligible </w:t>
      </w:r>
      <w:r>
        <w:t xml:space="preserve">private school </w:t>
      </w:r>
      <w:r w:rsidR="77C6D26E">
        <w:t xml:space="preserve">children, </w:t>
      </w:r>
      <w:r w:rsidR="272C8698">
        <w:t>their teachers, and their families with Title I services or other benefits, such as professional development, parent involvement</w:t>
      </w:r>
      <w:r w:rsidR="3BF2A4A7">
        <w:t xml:space="preserve"> opportunities</w:t>
      </w:r>
      <w:r w:rsidR="272C8698">
        <w:t>, or materials and supplies (on loan from the public schools), that are equitable to those provided to eligible public school children, their teachers</w:t>
      </w:r>
      <w:r w:rsidR="47D15ACD">
        <w:t>,</w:t>
      </w:r>
      <w:r w:rsidR="272C8698">
        <w:t xml:space="preserve"> and their families. </w:t>
      </w:r>
    </w:p>
    <w:p w14:paraId="01F3EB0E" w14:textId="27D2F7A5" w:rsidR="008465A7" w:rsidRDefault="008465A7" w:rsidP="00E91D5D">
      <w:pPr>
        <w:spacing w:before="120" w:after="240"/>
      </w:pPr>
      <w:r>
        <w:t>Districts receiving Title II</w:t>
      </w:r>
      <w:r w:rsidR="00F25003">
        <w:t>A</w:t>
      </w:r>
      <w:r w:rsidR="002D07E2">
        <w:t>, Title II</w:t>
      </w:r>
      <w:r w:rsidR="005015E8">
        <w:t>I</w:t>
      </w:r>
      <w:r w:rsidR="002D07E2">
        <w:t>A, and</w:t>
      </w:r>
      <w:r>
        <w:t xml:space="preserve"> Title IV</w:t>
      </w:r>
      <w:r w:rsidR="00F25003">
        <w:t>A</w:t>
      </w:r>
      <w:r>
        <w:t xml:space="preserve"> funds must reach out to any private schools located </w:t>
      </w:r>
      <w:r w:rsidRPr="00A63DB0">
        <w:rPr>
          <w:i/>
        </w:rPr>
        <w:t>within</w:t>
      </w:r>
      <w:r>
        <w:t xml:space="preserve"> their district boundaries to offer an opportunity to participate in these programs. The services for the private schools must be in line with Title II</w:t>
      </w:r>
      <w:r w:rsidR="00F25003">
        <w:t>A</w:t>
      </w:r>
      <w:r w:rsidR="002D07E2">
        <w:t>, Title II</w:t>
      </w:r>
      <w:r w:rsidR="005015E8">
        <w:t>I</w:t>
      </w:r>
      <w:r w:rsidR="002D07E2">
        <w:t xml:space="preserve">A, and Title </w:t>
      </w:r>
      <w:r>
        <w:t>IV</w:t>
      </w:r>
      <w:r w:rsidR="00F25003">
        <w:t>A</w:t>
      </w:r>
      <w:r>
        <w:t xml:space="preserve"> grant priorities. </w:t>
      </w:r>
    </w:p>
    <w:p w14:paraId="27E6CE77" w14:textId="76417BDB" w:rsidR="00E91D5D" w:rsidRDefault="00E91D5D" w:rsidP="00E91D5D">
      <w:pPr>
        <w:spacing w:before="120" w:after="240"/>
      </w:pPr>
      <w:r>
        <w:t>Evidence of private school outreach and programming includes signed confirmation</w:t>
      </w:r>
      <w:r w:rsidR="006436E7">
        <w:t xml:space="preserve">, </w:t>
      </w:r>
      <w:r>
        <w:t>return receipt slips</w:t>
      </w:r>
      <w:r w:rsidR="006436E7">
        <w:t>, or email read receipts</w:t>
      </w:r>
      <w:r>
        <w:t xml:space="preserve"> from eligible private school leaders that consultation on providing services to eligible private school students </w:t>
      </w:r>
      <w:r w:rsidR="00D06E26">
        <w:t>has been offered and received</w:t>
      </w:r>
      <w:r>
        <w:t xml:space="preserve">. If services are accepted, districts must submit </w:t>
      </w:r>
      <w:r w:rsidR="004649B0">
        <w:t xml:space="preserve">signed </w:t>
      </w:r>
      <w:r>
        <w:t xml:space="preserve">affirmation from private schools of consultation in all required areas </w:t>
      </w:r>
      <w:r w:rsidRPr="00115F98">
        <w:t xml:space="preserve">(see </w:t>
      </w:r>
      <w:r w:rsidR="006436E7">
        <w:t>Submission</w:t>
      </w:r>
      <w:r w:rsidRPr="00115F98">
        <w:t xml:space="preserve"> </w:t>
      </w:r>
      <w:r w:rsidR="00B2418A" w:rsidRPr="00A63DB0">
        <w:t>3</w:t>
      </w:r>
      <w:r w:rsidRPr="00115F98">
        <w:t>).</w:t>
      </w:r>
    </w:p>
    <w:p w14:paraId="7B1962BB" w14:textId="1F21F2E1" w:rsidR="007454E9" w:rsidRDefault="007454E9" w:rsidP="00E91D5D">
      <w:pPr>
        <w:spacing w:before="120" w:after="240"/>
      </w:pPr>
      <w:r>
        <w:t xml:space="preserve">See: </w:t>
      </w:r>
      <w:hyperlink r:id="rId19" w:history="1">
        <w:r w:rsidR="007500DC" w:rsidRPr="007500DC">
          <w:rPr>
            <w:rStyle w:val="Hyperlink"/>
          </w:rPr>
          <w:t>https://www.doe.mass.edu/federalgrants/titlei-a/guidance/private-schools-consultation.docx</w:t>
        </w:r>
      </w:hyperlink>
      <w:r w:rsidR="00014933">
        <w:t xml:space="preserve"> and </w:t>
      </w:r>
      <w:hyperlink r:id="rId20" w:history="1">
        <w:r w:rsidR="00A438DB" w:rsidRPr="00017B9F">
          <w:rPr>
            <w:rStyle w:val="Hyperlink"/>
          </w:rPr>
          <w:t>https://www.doe.mass.edu/federalgrants/resources/equitableservices-essa/private-essa.docx</w:t>
        </w:r>
      </w:hyperlink>
      <w:r w:rsidR="00A438D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AF6"/>
        <w:tblLook w:val="04A0" w:firstRow="1" w:lastRow="0" w:firstColumn="1" w:lastColumn="0" w:noHBand="0" w:noVBand="1"/>
      </w:tblPr>
      <w:tblGrid>
        <w:gridCol w:w="1623"/>
        <w:gridCol w:w="7727"/>
      </w:tblGrid>
      <w:tr w:rsidR="00E91D5D" w:rsidRPr="00451EFA" w14:paraId="4A8B8091" w14:textId="77777777" w:rsidTr="31459176">
        <w:trPr>
          <w:trHeight w:val="397"/>
        </w:trPr>
        <w:tc>
          <w:tcPr>
            <w:tcW w:w="1638" w:type="dxa"/>
            <w:shd w:val="clear" w:color="auto" w:fill="E2EAF6"/>
          </w:tcPr>
          <w:p w14:paraId="5C8B8093" w14:textId="49398A94" w:rsidR="00E91D5D" w:rsidRPr="00451EFA" w:rsidRDefault="004C38EB" w:rsidP="00C2325E">
            <w:pPr>
              <w:rPr>
                <w:b/>
              </w:rPr>
            </w:pPr>
            <w:r w:rsidRPr="00617AC3">
              <w:rPr>
                <w:rFonts w:asciiTheme="minorHAnsi" w:hAnsiTheme="minorHAnsi" w:cstheme="minorHAnsi"/>
                <w:b/>
                <w:bCs/>
              </w:rPr>
              <w:t>Submission</w:t>
            </w:r>
            <w:r w:rsidR="00E91D5D" w:rsidRPr="00115F98">
              <w:rPr>
                <w:b/>
              </w:rPr>
              <w:t xml:space="preserve"> </w:t>
            </w:r>
            <w:r w:rsidR="00B2418A" w:rsidRPr="00115F98">
              <w:rPr>
                <w:b/>
              </w:rPr>
              <w:t>3</w:t>
            </w:r>
          </w:p>
        </w:tc>
        <w:tc>
          <w:tcPr>
            <w:tcW w:w="7938" w:type="dxa"/>
            <w:shd w:val="clear" w:color="auto" w:fill="E2EAF6"/>
          </w:tcPr>
          <w:p w14:paraId="6ED05CF8" w14:textId="77777777" w:rsidR="00E91D5D" w:rsidRPr="00451EFA" w:rsidRDefault="00E91D5D" w:rsidP="00C2325E">
            <w:pPr>
              <w:rPr>
                <w:b/>
              </w:rPr>
            </w:pPr>
            <w:r w:rsidRPr="008022B6">
              <w:rPr>
                <w:b/>
              </w:rPr>
              <w:t xml:space="preserve">Affirmation of consultation with participating </w:t>
            </w:r>
            <w:r>
              <w:rPr>
                <w:b/>
              </w:rPr>
              <w:t>private</w:t>
            </w:r>
            <w:r w:rsidRPr="008022B6">
              <w:rPr>
                <w:b/>
              </w:rPr>
              <w:t xml:space="preserve"> school officials and description of services</w:t>
            </w:r>
          </w:p>
        </w:tc>
      </w:tr>
      <w:tr w:rsidR="00E91D5D" w:rsidRPr="00075704" w14:paraId="7ACA1A2B" w14:textId="77777777" w:rsidTr="31459176">
        <w:trPr>
          <w:trHeight w:val="397"/>
        </w:trPr>
        <w:tc>
          <w:tcPr>
            <w:tcW w:w="1638" w:type="dxa"/>
            <w:shd w:val="clear" w:color="auto" w:fill="E2EAF6"/>
            <w:vAlign w:val="center"/>
          </w:tcPr>
          <w:p w14:paraId="64D018DC" w14:textId="56401B3F" w:rsidR="00E91D5D" w:rsidRPr="00F0453F" w:rsidRDefault="00B94C36" w:rsidP="00C2325E">
            <w:pPr>
              <w:spacing w:before="40" w:after="40"/>
              <w:rPr>
                <w:b/>
                <w:i/>
              </w:rPr>
            </w:pPr>
            <w:r>
              <w:rPr>
                <w:b/>
                <w:i/>
              </w:rPr>
              <w:t>Document</w:t>
            </w:r>
            <w:r w:rsidRPr="00F0453F">
              <w:rPr>
                <w:b/>
                <w:i/>
              </w:rPr>
              <w:t xml:space="preserve"> </w:t>
            </w:r>
            <w:r>
              <w:rPr>
                <w:b/>
                <w:i/>
              </w:rPr>
              <w:t>instruction</w:t>
            </w:r>
            <w:r w:rsidRPr="00F0453F">
              <w:rPr>
                <w:b/>
                <w:i/>
              </w:rPr>
              <w:t>:</w:t>
            </w:r>
          </w:p>
        </w:tc>
        <w:tc>
          <w:tcPr>
            <w:tcW w:w="7938" w:type="dxa"/>
            <w:shd w:val="clear" w:color="auto" w:fill="E2EAF6"/>
            <w:vAlign w:val="center"/>
          </w:tcPr>
          <w:p w14:paraId="1E569620" w14:textId="2E35A376" w:rsidR="00E91D5D" w:rsidRPr="00075704" w:rsidRDefault="272C8698" w:rsidP="31459176">
            <w:pPr>
              <w:spacing w:before="40" w:after="40"/>
              <w:rPr>
                <w:b/>
                <w:bCs/>
              </w:rPr>
            </w:pPr>
            <w:r w:rsidRPr="31459176">
              <w:rPr>
                <w:rFonts w:cs="Arial"/>
              </w:rPr>
              <w:t xml:space="preserve">Submit </w:t>
            </w:r>
            <w:r w:rsidR="006436E7">
              <w:rPr>
                <w:rFonts w:cs="Arial"/>
              </w:rPr>
              <w:t>signed Affirmation of Consultation forms for each participating private schools that includes or is accompanied by a clear, concise description of services being provided in the current school year (</w:t>
            </w:r>
            <w:r w:rsidR="006436E7" w:rsidRPr="00796BD7">
              <w:rPr>
                <w:rFonts w:cs="Arial"/>
                <w:b/>
                <w:bCs/>
              </w:rPr>
              <w:t>SY202</w:t>
            </w:r>
            <w:r w:rsidR="00912ACA">
              <w:rPr>
                <w:rFonts w:cs="Arial"/>
                <w:b/>
                <w:bCs/>
              </w:rPr>
              <w:t>5</w:t>
            </w:r>
            <w:r w:rsidR="006436E7" w:rsidRPr="00796BD7">
              <w:rPr>
                <w:rFonts w:cs="Arial"/>
                <w:b/>
                <w:bCs/>
              </w:rPr>
              <w:t>-2</w:t>
            </w:r>
            <w:r w:rsidR="00912ACA">
              <w:rPr>
                <w:rFonts w:cs="Arial"/>
                <w:b/>
                <w:bCs/>
              </w:rPr>
              <w:t>6</w:t>
            </w:r>
            <w:r w:rsidR="006436E7">
              <w:rPr>
                <w:rFonts w:cs="Arial"/>
              </w:rPr>
              <w:t>).</w:t>
            </w:r>
          </w:p>
        </w:tc>
      </w:tr>
      <w:tr w:rsidR="00E91D5D" w:rsidRPr="00075704" w14:paraId="5DF8CB85" w14:textId="77777777" w:rsidTr="31459176">
        <w:trPr>
          <w:trHeight w:val="397"/>
        </w:trPr>
        <w:tc>
          <w:tcPr>
            <w:tcW w:w="1638" w:type="dxa"/>
            <w:shd w:val="clear" w:color="auto" w:fill="E2EAF6"/>
            <w:vAlign w:val="center"/>
          </w:tcPr>
          <w:p w14:paraId="365AEDF1" w14:textId="77777777" w:rsidR="00E91D5D" w:rsidRPr="00F0453F" w:rsidRDefault="00E91D5D" w:rsidP="00C2325E">
            <w:pPr>
              <w:spacing w:before="40" w:after="40"/>
              <w:rPr>
                <w:b/>
                <w:i/>
              </w:rPr>
            </w:pPr>
            <w:r>
              <w:rPr>
                <w:b/>
                <w:i/>
              </w:rPr>
              <w:t>Required of:</w:t>
            </w:r>
          </w:p>
        </w:tc>
        <w:tc>
          <w:tcPr>
            <w:tcW w:w="7938" w:type="dxa"/>
            <w:shd w:val="clear" w:color="auto" w:fill="E2EAF6"/>
            <w:vAlign w:val="center"/>
          </w:tcPr>
          <w:p w14:paraId="5966F604" w14:textId="77777777" w:rsidR="00E91D5D" w:rsidRDefault="00E91D5D" w:rsidP="00C2325E">
            <w:pPr>
              <w:spacing w:before="40" w:after="40"/>
              <w:rPr>
                <w:rFonts w:cs="Arial"/>
              </w:rPr>
            </w:pPr>
            <w:r>
              <w:rPr>
                <w:rFonts w:cs="Arial"/>
              </w:rPr>
              <w:t>Districts with participating private schools</w:t>
            </w:r>
          </w:p>
        </w:tc>
      </w:tr>
    </w:tbl>
    <w:p w14:paraId="2CA4A5E1" w14:textId="1987903D" w:rsidR="00E91D5D" w:rsidRDefault="00E91D5D" w:rsidP="00E91D5D">
      <w:pPr>
        <w:spacing w:before="120" w:after="240"/>
        <w:rPr>
          <w:rFonts w:cs="Arial"/>
        </w:rPr>
      </w:pPr>
      <w:r>
        <w:rPr>
          <w:rFonts w:cs="Arial"/>
        </w:rPr>
        <w:t>The ESSA</w:t>
      </w:r>
      <w:r w:rsidRPr="00FF2E70">
        <w:rPr>
          <w:rFonts w:cs="Arial"/>
        </w:rPr>
        <w:t xml:space="preserve"> </w:t>
      </w:r>
      <w:r>
        <w:rPr>
          <w:rFonts w:cs="Arial"/>
        </w:rPr>
        <w:t xml:space="preserve">statute and </w:t>
      </w:r>
      <w:r w:rsidRPr="00FF2E70">
        <w:rPr>
          <w:rFonts w:cs="Arial"/>
        </w:rPr>
        <w:t xml:space="preserve">regulations require that timely and meaningful consultation occur between school district staff and </w:t>
      </w:r>
      <w:r>
        <w:rPr>
          <w:rFonts w:cs="Arial"/>
        </w:rPr>
        <w:t>private</w:t>
      </w:r>
      <w:r w:rsidRPr="00FF2E70">
        <w:rPr>
          <w:rFonts w:cs="Arial"/>
        </w:rPr>
        <w:t xml:space="preserve"> school officials prior to any decision that affects the opportunities of eligible </w:t>
      </w:r>
      <w:r>
        <w:rPr>
          <w:rFonts w:cs="Arial"/>
        </w:rPr>
        <w:t>private</w:t>
      </w:r>
      <w:r w:rsidRPr="00FF2E70">
        <w:rPr>
          <w:rFonts w:cs="Arial"/>
        </w:rPr>
        <w:t xml:space="preserve"> school children, teachers, and other educational personnel to participate in </w:t>
      </w:r>
      <w:r w:rsidR="008465A7">
        <w:rPr>
          <w:rFonts w:cs="Arial"/>
        </w:rPr>
        <w:t xml:space="preserve">ESSA Title </w:t>
      </w:r>
      <w:r w:rsidRPr="00FF2E70">
        <w:rPr>
          <w:rFonts w:cs="Arial"/>
        </w:rPr>
        <w:t>programs.</w:t>
      </w:r>
      <w:r>
        <w:rPr>
          <w:rFonts w:cs="Arial"/>
        </w:rPr>
        <w:t xml:space="preserve"> Written affirmation of consultation and agreement covering the required components must be obtained from an authorized representative of each participating private school. </w:t>
      </w:r>
    </w:p>
    <w:p w14:paraId="00B5229F" w14:textId="59B0BF48" w:rsidR="007500DC" w:rsidRDefault="007500DC" w:rsidP="00E91D5D">
      <w:pPr>
        <w:spacing w:before="120" w:after="240"/>
        <w:rPr>
          <w:rFonts w:cs="Arial"/>
        </w:rPr>
      </w:pPr>
      <w:r>
        <w:rPr>
          <w:rFonts w:cs="Arial"/>
        </w:rPr>
        <w:t xml:space="preserve">See: </w:t>
      </w:r>
      <w:hyperlink r:id="rId21" w:history="1">
        <w:r w:rsidR="00B309F1" w:rsidRPr="00B309F1">
          <w:rPr>
            <w:rStyle w:val="Hyperlink"/>
            <w:rFonts w:cs="Arial"/>
          </w:rPr>
          <w:t>https://www.doe.mass.edu/federalgrants/resources/equitableservices-essa/affirm-consultation.docx</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AF6"/>
        <w:tblLook w:val="04A0" w:firstRow="1" w:lastRow="0" w:firstColumn="1" w:lastColumn="0" w:noHBand="0" w:noVBand="1"/>
      </w:tblPr>
      <w:tblGrid>
        <w:gridCol w:w="1623"/>
        <w:gridCol w:w="7727"/>
      </w:tblGrid>
      <w:tr w:rsidR="00E91D5D" w:rsidRPr="00451EFA" w14:paraId="4D2B9284" w14:textId="77777777" w:rsidTr="3F453A95">
        <w:trPr>
          <w:trHeight w:val="397"/>
        </w:trPr>
        <w:tc>
          <w:tcPr>
            <w:tcW w:w="1638" w:type="dxa"/>
            <w:shd w:val="clear" w:color="auto" w:fill="E2EAF6"/>
          </w:tcPr>
          <w:p w14:paraId="437C662E" w14:textId="6E399F15" w:rsidR="00E91D5D" w:rsidRPr="00451EFA" w:rsidRDefault="004C38EB" w:rsidP="00C2325E">
            <w:pPr>
              <w:rPr>
                <w:b/>
              </w:rPr>
            </w:pPr>
            <w:r w:rsidRPr="00617AC3">
              <w:rPr>
                <w:rFonts w:asciiTheme="minorHAnsi" w:hAnsiTheme="minorHAnsi" w:cstheme="minorHAnsi"/>
                <w:b/>
                <w:bCs/>
              </w:rPr>
              <w:t>Submission</w:t>
            </w:r>
            <w:r w:rsidR="00E91D5D" w:rsidRPr="00451EFA">
              <w:rPr>
                <w:b/>
              </w:rPr>
              <w:t xml:space="preserve"> </w:t>
            </w:r>
            <w:r w:rsidR="00B2418A">
              <w:rPr>
                <w:b/>
              </w:rPr>
              <w:t>4</w:t>
            </w:r>
          </w:p>
        </w:tc>
        <w:tc>
          <w:tcPr>
            <w:tcW w:w="7938" w:type="dxa"/>
            <w:shd w:val="clear" w:color="auto" w:fill="E2EAF6"/>
          </w:tcPr>
          <w:p w14:paraId="1668CA74" w14:textId="77777777" w:rsidR="00E91D5D" w:rsidRPr="00451EFA" w:rsidRDefault="00E91D5D" w:rsidP="00C2325E">
            <w:pPr>
              <w:rPr>
                <w:b/>
              </w:rPr>
            </w:pPr>
            <w:r w:rsidRPr="008022B6">
              <w:rPr>
                <w:b/>
              </w:rPr>
              <w:t>Third-party contracts</w:t>
            </w:r>
          </w:p>
        </w:tc>
      </w:tr>
      <w:tr w:rsidR="00E91D5D" w:rsidRPr="00075704" w14:paraId="6CB87A7A" w14:textId="77777777" w:rsidTr="3F453A95">
        <w:trPr>
          <w:trHeight w:val="397"/>
        </w:trPr>
        <w:tc>
          <w:tcPr>
            <w:tcW w:w="1638" w:type="dxa"/>
            <w:shd w:val="clear" w:color="auto" w:fill="E2EAF6"/>
            <w:vAlign w:val="center"/>
          </w:tcPr>
          <w:p w14:paraId="1BA0ABA5" w14:textId="73C3B7C1" w:rsidR="00E91D5D" w:rsidRPr="00F0453F" w:rsidRDefault="00B94C36" w:rsidP="00C2325E">
            <w:pPr>
              <w:spacing w:before="40" w:after="40"/>
              <w:rPr>
                <w:b/>
                <w:i/>
              </w:rPr>
            </w:pPr>
            <w:r>
              <w:rPr>
                <w:b/>
                <w:i/>
              </w:rPr>
              <w:t>Document</w:t>
            </w:r>
            <w:r w:rsidRPr="00F0453F">
              <w:rPr>
                <w:b/>
                <w:i/>
              </w:rPr>
              <w:t xml:space="preserve"> </w:t>
            </w:r>
            <w:r>
              <w:rPr>
                <w:b/>
                <w:i/>
              </w:rPr>
              <w:t>instruction</w:t>
            </w:r>
            <w:r w:rsidRPr="00F0453F">
              <w:rPr>
                <w:b/>
                <w:i/>
              </w:rPr>
              <w:t>:</w:t>
            </w:r>
          </w:p>
        </w:tc>
        <w:tc>
          <w:tcPr>
            <w:tcW w:w="7938" w:type="dxa"/>
            <w:shd w:val="clear" w:color="auto" w:fill="E2EAF6"/>
            <w:vAlign w:val="center"/>
          </w:tcPr>
          <w:p w14:paraId="7DE59CAC" w14:textId="791794A0" w:rsidR="00E91D5D" w:rsidRPr="00075704" w:rsidRDefault="00E91D5D" w:rsidP="3F453A95">
            <w:pPr>
              <w:spacing w:before="40" w:after="40"/>
              <w:rPr>
                <w:b/>
                <w:bCs/>
              </w:rPr>
            </w:pPr>
            <w:r>
              <w:t>Provide copies of any third-party contracts with providers of the district’s equitable services to eligible private school students in</w:t>
            </w:r>
            <w:r w:rsidR="004D4087">
              <w:t xml:space="preserve"> the current school year</w:t>
            </w:r>
            <w:r>
              <w:t xml:space="preserve"> </w:t>
            </w:r>
            <w:r w:rsidR="004D4087">
              <w:t>(</w:t>
            </w:r>
            <w:r w:rsidRPr="3F453A95">
              <w:rPr>
                <w:b/>
                <w:bCs/>
              </w:rPr>
              <w:t>SY20</w:t>
            </w:r>
            <w:r w:rsidR="00614002" w:rsidRPr="3F453A95">
              <w:rPr>
                <w:b/>
                <w:bCs/>
              </w:rPr>
              <w:t>2</w:t>
            </w:r>
            <w:r w:rsidR="00912ACA">
              <w:rPr>
                <w:b/>
                <w:bCs/>
              </w:rPr>
              <w:t>5</w:t>
            </w:r>
            <w:r w:rsidR="004D4087">
              <w:rPr>
                <w:b/>
                <w:bCs/>
              </w:rPr>
              <w:t>-2</w:t>
            </w:r>
            <w:r w:rsidR="00912ACA">
              <w:rPr>
                <w:b/>
                <w:bCs/>
              </w:rPr>
              <w:t>6</w:t>
            </w:r>
            <w:r w:rsidR="004D4087">
              <w:rPr>
                <w:b/>
                <w:bCs/>
              </w:rPr>
              <w:t>)</w:t>
            </w:r>
            <w:r>
              <w:t>. Contracts must specify the amount or percentage of funds used for administrative costs. Contracts for more than one type of service (e.g., student tutoring and staff professional development) must delineate the specific amount for each type of activity.</w:t>
            </w:r>
          </w:p>
        </w:tc>
      </w:tr>
      <w:tr w:rsidR="00E91D5D" w:rsidRPr="00075704" w14:paraId="1BBAD7F7" w14:textId="77777777" w:rsidTr="3F453A95">
        <w:trPr>
          <w:trHeight w:val="397"/>
        </w:trPr>
        <w:tc>
          <w:tcPr>
            <w:tcW w:w="1638" w:type="dxa"/>
            <w:shd w:val="clear" w:color="auto" w:fill="E2EAF6"/>
            <w:vAlign w:val="center"/>
          </w:tcPr>
          <w:p w14:paraId="7C3F8E3B" w14:textId="77777777" w:rsidR="00E91D5D" w:rsidRPr="00F0453F" w:rsidRDefault="00E91D5D" w:rsidP="00C2325E">
            <w:pPr>
              <w:spacing w:before="40" w:after="40"/>
              <w:rPr>
                <w:b/>
                <w:i/>
              </w:rPr>
            </w:pPr>
            <w:r>
              <w:rPr>
                <w:b/>
                <w:i/>
              </w:rPr>
              <w:t>Required of:</w:t>
            </w:r>
          </w:p>
        </w:tc>
        <w:tc>
          <w:tcPr>
            <w:tcW w:w="7938" w:type="dxa"/>
            <w:shd w:val="clear" w:color="auto" w:fill="E2EAF6"/>
            <w:vAlign w:val="center"/>
          </w:tcPr>
          <w:p w14:paraId="2D406DA3" w14:textId="4003C138" w:rsidR="00E91D5D" w:rsidRDefault="00E91D5D" w:rsidP="00C2325E">
            <w:pPr>
              <w:spacing w:before="40" w:after="40"/>
            </w:pPr>
            <w:r>
              <w:t>Districts with participating private schools using third party providers</w:t>
            </w:r>
            <w:r w:rsidR="00231BD4">
              <w:t xml:space="preserve"> (typically only used for Title I private school services)</w:t>
            </w:r>
          </w:p>
        </w:tc>
      </w:tr>
    </w:tbl>
    <w:p w14:paraId="5E27F567" w14:textId="1A34114C" w:rsidR="00B309F1" w:rsidRDefault="00E91D5D" w:rsidP="47DCCE9E">
      <w:pPr>
        <w:rPr>
          <w:rFonts w:cs="Arial"/>
        </w:rPr>
      </w:pPr>
      <w:r w:rsidRPr="47DCCE9E">
        <w:rPr>
          <w:rFonts w:cs="Arial"/>
        </w:rPr>
        <w:t>Districts may provide services to eligible private school children</w:t>
      </w:r>
      <w:r w:rsidR="0094087D" w:rsidRPr="47DCCE9E">
        <w:rPr>
          <w:rFonts w:cs="Arial"/>
        </w:rPr>
        <w:t xml:space="preserve"> </w:t>
      </w:r>
      <w:r w:rsidRPr="47DCCE9E">
        <w:rPr>
          <w:rFonts w:cs="Arial"/>
        </w:rPr>
        <w:t>either directly or through arrangements with another district or a third-party provider. If the district contracts with a third-party provider, the provider must be independent of the private school and the contract must be under the control and supervision of the district. Contracts must provide technical descriptions of the Title I</w:t>
      </w:r>
      <w:r w:rsidR="00FC280B" w:rsidRPr="47DCCE9E">
        <w:rPr>
          <w:rFonts w:cs="Arial"/>
        </w:rPr>
        <w:t xml:space="preserve"> </w:t>
      </w:r>
      <w:r w:rsidRPr="47DCCE9E">
        <w:rPr>
          <w:rFonts w:cs="Arial"/>
        </w:rPr>
        <w:t xml:space="preserve">services with detail sufficient to enable the district to determine that the Title I statutory and regulatory requirements will be met as required by Section 8306 of </w:t>
      </w:r>
      <w:r w:rsidR="00A636A0" w:rsidRPr="47DCCE9E">
        <w:rPr>
          <w:rFonts w:cs="Arial"/>
        </w:rPr>
        <w:t>ESE</w:t>
      </w:r>
      <w:r w:rsidR="00F06055" w:rsidRPr="47DCCE9E">
        <w:rPr>
          <w:rFonts w:cs="Arial"/>
        </w:rPr>
        <w:t>A</w:t>
      </w:r>
      <w:r w:rsidRPr="47DCCE9E">
        <w:rPr>
          <w:rFonts w:cs="Arial"/>
        </w:rPr>
        <w:t>.</w:t>
      </w:r>
    </w:p>
    <w:p w14:paraId="5A884B94" w14:textId="77777777" w:rsidR="00B309F1" w:rsidRDefault="00B309F1" w:rsidP="47DCCE9E">
      <w:pPr>
        <w:rPr>
          <w:rFonts w:cs="Arial"/>
        </w:rPr>
      </w:pPr>
    </w:p>
    <w:p w14:paraId="4525F378" w14:textId="547A2EF9" w:rsidR="00B309F1" w:rsidRDefault="00B309F1" w:rsidP="47DCCE9E">
      <w:pPr>
        <w:rPr>
          <w:rFonts w:cs="Arial"/>
        </w:rPr>
      </w:pPr>
      <w:r>
        <w:rPr>
          <w:rFonts w:cs="Arial"/>
        </w:rPr>
        <w:t xml:space="preserve">See: </w:t>
      </w:r>
      <w:hyperlink r:id="rId22" w:history="1">
        <w:r w:rsidRPr="00B309F1">
          <w:rPr>
            <w:rStyle w:val="Hyperlink"/>
            <w:rFonts w:cs="Arial"/>
          </w:rPr>
          <w:t>https://www.doe.mass.edu/federalgrants/titlei-a/guidance/third-party-contract.doc</w:t>
        </w:r>
      </w:hyperlink>
    </w:p>
    <w:p w14:paraId="163E413F" w14:textId="77777777" w:rsidR="00554F0E" w:rsidRDefault="00554F0E" w:rsidP="00A753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AF6"/>
        <w:tblLook w:val="04A0" w:firstRow="1" w:lastRow="0" w:firstColumn="1" w:lastColumn="0" w:noHBand="0" w:noVBand="1"/>
      </w:tblPr>
      <w:tblGrid>
        <w:gridCol w:w="1628"/>
        <w:gridCol w:w="7722"/>
      </w:tblGrid>
      <w:tr w:rsidR="004528E0" w:rsidRPr="00075704" w14:paraId="0DA881F3" w14:textId="77777777" w:rsidTr="3F453A95">
        <w:trPr>
          <w:trHeight w:val="397"/>
        </w:trPr>
        <w:tc>
          <w:tcPr>
            <w:tcW w:w="1628" w:type="dxa"/>
            <w:shd w:val="clear" w:color="auto" w:fill="E2EAF6"/>
            <w:vAlign w:val="center"/>
          </w:tcPr>
          <w:p w14:paraId="1EFD8ED4" w14:textId="59216214" w:rsidR="004528E0" w:rsidRPr="00075704" w:rsidRDefault="004C38EB" w:rsidP="00CF341B">
            <w:pPr>
              <w:spacing w:before="40" w:after="40"/>
              <w:rPr>
                <w:b/>
              </w:rPr>
            </w:pPr>
            <w:r w:rsidRPr="00617AC3">
              <w:rPr>
                <w:rFonts w:asciiTheme="minorHAnsi" w:hAnsiTheme="minorHAnsi" w:cstheme="minorHAnsi"/>
                <w:b/>
                <w:bCs/>
              </w:rPr>
              <w:t>Submission</w:t>
            </w:r>
            <w:r w:rsidR="004528E0" w:rsidRPr="00115F98">
              <w:rPr>
                <w:b/>
              </w:rPr>
              <w:t xml:space="preserve"> </w:t>
            </w:r>
            <w:r w:rsidR="00EC49D2" w:rsidRPr="00115F98">
              <w:rPr>
                <w:b/>
              </w:rPr>
              <w:t>5</w:t>
            </w:r>
          </w:p>
        </w:tc>
        <w:tc>
          <w:tcPr>
            <w:tcW w:w="7722" w:type="dxa"/>
            <w:shd w:val="clear" w:color="auto" w:fill="E2EAF6"/>
            <w:vAlign w:val="center"/>
          </w:tcPr>
          <w:p w14:paraId="005D12D7" w14:textId="1C79BC2F" w:rsidR="004528E0" w:rsidRPr="00075704" w:rsidRDefault="009F47C8" w:rsidP="00CF341B">
            <w:pPr>
              <w:spacing w:before="40" w:after="40"/>
              <w:rPr>
                <w:b/>
              </w:rPr>
            </w:pPr>
            <w:r>
              <w:rPr>
                <w:b/>
              </w:rPr>
              <w:t>Equitable Access to Excellent Educators</w:t>
            </w:r>
          </w:p>
        </w:tc>
      </w:tr>
      <w:tr w:rsidR="004528E0" w:rsidRPr="00075704" w14:paraId="3E79D02B" w14:textId="77777777" w:rsidTr="3F453A95">
        <w:trPr>
          <w:trHeight w:val="397"/>
        </w:trPr>
        <w:tc>
          <w:tcPr>
            <w:tcW w:w="1628" w:type="dxa"/>
            <w:shd w:val="clear" w:color="auto" w:fill="E2EAF6"/>
            <w:vAlign w:val="center"/>
          </w:tcPr>
          <w:p w14:paraId="148DF177" w14:textId="1DE7E2C3" w:rsidR="004528E0" w:rsidRPr="00F0453F" w:rsidRDefault="00B94C36" w:rsidP="00CF341B">
            <w:pPr>
              <w:spacing w:before="40" w:after="40"/>
              <w:rPr>
                <w:b/>
                <w:i/>
              </w:rPr>
            </w:pPr>
            <w:r>
              <w:rPr>
                <w:b/>
                <w:i/>
              </w:rPr>
              <w:t>Document</w:t>
            </w:r>
            <w:r w:rsidRPr="00F0453F">
              <w:rPr>
                <w:b/>
                <w:i/>
              </w:rPr>
              <w:t xml:space="preserve"> </w:t>
            </w:r>
            <w:r>
              <w:rPr>
                <w:b/>
                <w:i/>
              </w:rPr>
              <w:t>instruction</w:t>
            </w:r>
            <w:r w:rsidRPr="00F0453F">
              <w:rPr>
                <w:b/>
                <w:i/>
              </w:rPr>
              <w:t>:</w:t>
            </w:r>
          </w:p>
        </w:tc>
        <w:tc>
          <w:tcPr>
            <w:tcW w:w="7722" w:type="dxa"/>
            <w:shd w:val="clear" w:color="auto" w:fill="E2EAF6"/>
            <w:vAlign w:val="center"/>
          </w:tcPr>
          <w:p w14:paraId="747FBF1C" w14:textId="35E88D78" w:rsidR="00342B28" w:rsidRDefault="00D92A7A" w:rsidP="00342B28">
            <w:pPr>
              <w:spacing w:before="40" w:after="40"/>
              <w:rPr>
                <w:b/>
                <w:bCs/>
              </w:rPr>
            </w:pPr>
            <w:r w:rsidRPr="3F453A95">
              <w:rPr>
                <w:b/>
                <w:bCs/>
              </w:rPr>
              <w:t xml:space="preserve">Submit evidence to address the </w:t>
            </w:r>
            <w:r w:rsidR="00342B28">
              <w:rPr>
                <w:b/>
                <w:bCs/>
              </w:rPr>
              <w:t xml:space="preserve">following </w:t>
            </w:r>
            <w:r w:rsidRPr="3F453A95">
              <w:rPr>
                <w:b/>
                <w:bCs/>
              </w:rPr>
              <w:t xml:space="preserve">two </w:t>
            </w:r>
            <w:r w:rsidR="00342B28">
              <w:rPr>
                <w:b/>
                <w:bCs/>
              </w:rPr>
              <w:t>questions:</w:t>
            </w:r>
          </w:p>
          <w:p w14:paraId="27922249" w14:textId="77777777" w:rsidR="00342B28" w:rsidRPr="00796BD7" w:rsidRDefault="00342B28" w:rsidP="00342B28">
            <w:pPr>
              <w:pStyle w:val="ListParagraph"/>
              <w:numPr>
                <w:ilvl w:val="0"/>
                <w:numId w:val="40"/>
              </w:numPr>
              <w:spacing w:before="40" w:after="40"/>
              <w:ind w:left="422"/>
              <w:rPr>
                <w:rFonts w:asciiTheme="minorHAnsi" w:hAnsiTheme="minorHAnsi"/>
                <w:bCs/>
              </w:rPr>
            </w:pPr>
            <w:r w:rsidRPr="00796BD7">
              <w:rPr>
                <w:rFonts w:asciiTheme="minorHAnsi" w:hAnsiTheme="minorHAnsi"/>
                <w:bCs/>
              </w:rPr>
              <w:t>How is the district closing any inequities in the rates at which low-income students, students of color, English learners, and students with disabilities are taught by lower rated, out-of-field, or inexperienced teachers?</w:t>
            </w:r>
          </w:p>
          <w:p w14:paraId="0DD81CB3" w14:textId="77A700F1" w:rsidR="00342B28" w:rsidRPr="00796BD7" w:rsidRDefault="00342B28" w:rsidP="00342B28">
            <w:pPr>
              <w:pStyle w:val="ListParagraph"/>
              <w:numPr>
                <w:ilvl w:val="0"/>
                <w:numId w:val="40"/>
              </w:numPr>
              <w:spacing w:before="40" w:after="40"/>
              <w:ind w:left="422"/>
              <w:rPr>
                <w:rFonts w:asciiTheme="minorHAnsi" w:hAnsiTheme="minorHAnsi"/>
                <w:bCs/>
              </w:rPr>
            </w:pPr>
            <w:r w:rsidRPr="00796BD7">
              <w:rPr>
                <w:rFonts w:asciiTheme="minorHAnsi" w:hAnsiTheme="minorHAnsi"/>
                <w:bCs/>
              </w:rPr>
              <w:t>To what extent are the district’s plans to address inequities based on data?</w:t>
            </w:r>
            <w:r w:rsidRPr="00342B28">
              <w:rPr>
                <w:bCs/>
              </w:rPr>
              <w:t xml:space="preserve"> </w:t>
            </w:r>
          </w:p>
          <w:p w14:paraId="5CDC23E5" w14:textId="6713181F" w:rsidR="00342B28" w:rsidRDefault="00342B28" w:rsidP="00342B28">
            <w:pPr>
              <w:spacing w:before="40" w:after="40"/>
              <w:rPr>
                <w:rFonts w:asciiTheme="minorHAnsi" w:hAnsiTheme="minorHAnsi"/>
                <w:b/>
              </w:rPr>
            </w:pPr>
          </w:p>
          <w:p w14:paraId="62914602" w14:textId="0B04C118" w:rsidR="00342B28" w:rsidRDefault="00342B28" w:rsidP="00342B28">
            <w:pPr>
              <w:spacing w:before="40" w:after="40"/>
              <w:rPr>
                <w:rFonts w:asciiTheme="minorHAnsi" w:hAnsiTheme="minorHAnsi"/>
                <w:bCs/>
              </w:rPr>
            </w:pPr>
            <w:r w:rsidRPr="00796BD7">
              <w:rPr>
                <w:rFonts w:asciiTheme="minorHAnsi" w:hAnsiTheme="minorHAnsi"/>
                <w:bCs/>
              </w:rPr>
              <w:t>Acceptable evidence for question 1 may include: completed templates on developing strategies or monitoring progress; written project plan, timeline, theory of action, and/or goals; description of new practices/policies in response to data.</w:t>
            </w:r>
          </w:p>
          <w:p w14:paraId="24752E31" w14:textId="33BED530" w:rsidR="00342B28" w:rsidRPr="00796BD7" w:rsidRDefault="00342B28" w:rsidP="00342B28">
            <w:pPr>
              <w:spacing w:before="40" w:after="40"/>
              <w:rPr>
                <w:rFonts w:asciiTheme="minorHAnsi" w:hAnsiTheme="minorHAnsi"/>
                <w:bCs/>
              </w:rPr>
            </w:pPr>
            <w:r w:rsidRPr="00796BD7">
              <w:rPr>
                <w:rFonts w:asciiTheme="minorHAnsi" w:hAnsiTheme="minorHAnsi"/>
                <w:bCs/>
              </w:rPr>
              <w:t>Acceptable evidence for question 2 may include: documentation of district data analysis based on the Student Learning Experience (SLE) report in Edwin Analytics; completed templates on using data beyond the SLE Report or engaging stakeholders in root cause analysis.</w:t>
            </w:r>
            <w:r w:rsidR="00B309F1" w:rsidRPr="00B309F1">
              <w:rPr>
                <w:rFonts w:asciiTheme="minorHAnsi" w:hAnsiTheme="minorHAnsi"/>
                <w:bCs/>
              </w:rPr>
              <w:t xml:space="preserve"> </w:t>
            </w:r>
          </w:p>
        </w:tc>
      </w:tr>
      <w:tr w:rsidR="004528E0" w:rsidRPr="0090043F" w14:paraId="5A2358C2" w14:textId="77777777" w:rsidTr="3F453A95">
        <w:trPr>
          <w:trHeight w:val="397"/>
        </w:trPr>
        <w:tc>
          <w:tcPr>
            <w:tcW w:w="1628" w:type="dxa"/>
            <w:shd w:val="clear" w:color="auto" w:fill="E2EAF6"/>
            <w:vAlign w:val="center"/>
          </w:tcPr>
          <w:p w14:paraId="6233E0C7" w14:textId="77777777" w:rsidR="004528E0" w:rsidRPr="00F0453F" w:rsidRDefault="004528E0" w:rsidP="00CF341B">
            <w:pPr>
              <w:spacing w:before="40" w:after="40"/>
              <w:rPr>
                <w:b/>
                <w:i/>
              </w:rPr>
            </w:pPr>
            <w:r>
              <w:rPr>
                <w:b/>
                <w:i/>
              </w:rPr>
              <w:t>Required of:</w:t>
            </w:r>
          </w:p>
        </w:tc>
        <w:tc>
          <w:tcPr>
            <w:tcW w:w="7722" w:type="dxa"/>
            <w:shd w:val="clear" w:color="auto" w:fill="E2EAF6"/>
            <w:vAlign w:val="center"/>
          </w:tcPr>
          <w:p w14:paraId="7B43265B" w14:textId="738C1C47" w:rsidR="004528E0" w:rsidRPr="0090043F" w:rsidRDefault="00231BD4" w:rsidP="00CF341B">
            <w:pPr>
              <w:spacing w:before="40" w:after="40"/>
            </w:pPr>
            <w:r>
              <w:t>Districts with identified equity gaps of 1.5 or greater in the district or any schools</w:t>
            </w:r>
            <w:r w:rsidR="00971C11">
              <w:t xml:space="preserve"> </w:t>
            </w:r>
            <w:r w:rsidR="00342B28">
              <w:t>in the 3-year SLE report</w:t>
            </w:r>
          </w:p>
        </w:tc>
      </w:tr>
    </w:tbl>
    <w:p w14:paraId="72EAF2F8" w14:textId="76319419" w:rsidR="00B309F1" w:rsidRDefault="00D92A7A" w:rsidP="00D92A7A">
      <w:pPr>
        <w:spacing w:after="0"/>
      </w:pPr>
      <w:r>
        <w:t xml:space="preserve">Districts are required to identify and address any disparities that result in economically disadvantaged students, students of color, English learners, and students with disabilities being taught at higher rates than other students by lower rated, inexperienced, or out-of-field teachers. </w:t>
      </w:r>
      <w:r w:rsidRPr="00683CA5">
        <w:t>ESEA § 1111(g)(1)(B)</w:t>
      </w:r>
      <w:r>
        <w:t>.</w:t>
      </w:r>
    </w:p>
    <w:p w14:paraId="5DA04E40" w14:textId="1BCBE5D3" w:rsidR="00B309F1" w:rsidRDefault="00B309F1" w:rsidP="00D92A7A">
      <w:pPr>
        <w:spacing w:after="0"/>
        <w:rPr>
          <w:rFonts w:asciiTheme="minorHAnsi" w:hAnsiTheme="minorHAnsi"/>
          <w:bCs/>
        </w:rPr>
      </w:pPr>
      <w:r>
        <w:rPr>
          <w:rFonts w:asciiTheme="minorHAnsi" w:hAnsiTheme="minorHAnsi"/>
          <w:bCs/>
        </w:rPr>
        <w:t xml:space="preserve">See: </w:t>
      </w:r>
      <w:hyperlink r:id="rId23" w:history="1">
        <w:r w:rsidRPr="00617AC3">
          <w:rPr>
            <w:rStyle w:val="Hyperlink"/>
            <w:rFonts w:asciiTheme="minorHAnsi" w:hAnsiTheme="minorHAnsi"/>
            <w:bCs/>
          </w:rPr>
          <w:t>https://www.doe.mass.edu/edeffectiveness/equitableaccess/</w:t>
        </w:r>
      </w:hyperlink>
    </w:p>
    <w:p w14:paraId="783C8034" w14:textId="769DDC13" w:rsidR="00B17FE1" w:rsidRDefault="00B17FE1" w:rsidP="14A55B3A">
      <w:pPr>
        <w:spacing w:after="0"/>
      </w:pPr>
      <w:r w:rsidRPr="14A55B3A">
        <w:rPr>
          <w:rFonts w:asciiTheme="minorHAnsi" w:hAnsiTheme="minorHAnsi"/>
        </w:rPr>
        <w:t xml:space="preserve">See, also: </w:t>
      </w:r>
      <w:r w:rsidR="00AF330B" w:rsidRPr="14A55B3A">
        <w:rPr>
          <w:rFonts w:asciiTheme="minorHAnsi" w:hAnsiTheme="minorHAnsi"/>
        </w:rPr>
        <w:t xml:space="preserve">information on the </w:t>
      </w:r>
      <w:hyperlink r:id="rId24">
        <w:r w:rsidR="00AF330B" w:rsidRPr="14A55B3A">
          <w:rPr>
            <w:rStyle w:val="Hyperlink"/>
            <w:rFonts w:asciiTheme="minorHAnsi" w:hAnsiTheme="minorHAnsi"/>
          </w:rPr>
          <w:t>Student Learning Experience Report</w:t>
        </w:r>
      </w:hyperlink>
      <w:r w:rsidR="00AF330B" w:rsidRPr="14A55B3A">
        <w:rPr>
          <w:rFonts w:asciiTheme="minorHAnsi" w:hAnsiTheme="minorHAnsi"/>
        </w:rPr>
        <w:t xml:space="preserve"> and resources </w:t>
      </w:r>
      <w:r w:rsidR="00AF330B" w:rsidRPr="00E10093">
        <w:rPr>
          <w:rFonts w:asciiTheme="minorHAnsi" w:hAnsiTheme="minorHAnsi"/>
        </w:rPr>
        <w:t xml:space="preserve">on </w:t>
      </w:r>
      <w:hyperlink r:id="rId25">
        <w:r w:rsidR="00AF330B" w:rsidRPr="00E10093">
          <w:rPr>
            <w:rStyle w:val="Hyperlink"/>
            <w:rFonts w:asciiTheme="minorHAnsi" w:hAnsiTheme="minorHAnsi"/>
          </w:rPr>
          <w:t>developing strategies</w:t>
        </w:r>
      </w:hyperlink>
      <w:r w:rsidR="00D850CC" w:rsidRPr="00E10093">
        <w:rPr>
          <w:rFonts w:asciiTheme="minorHAnsi" w:hAnsiTheme="minorHAnsi"/>
        </w:rPr>
        <w:t xml:space="preserve"> and</w:t>
      </w:r>
      <w:r w:rsidR="00AF330B" w:rsidRPr="00E10093">
        <w:rPr>
          <w:rFonts w:asciiTheme="minorHAnsi" w:hAnsiTheme="minorHAnsi"/>
        </w:rPr>
        <w:t xml:space="preserve"> </w:t>
      </w:r>
      <w:hyperlink r:id="rId26">
        <w:r w:rsidR="00AF330B" w:rsidRPr="00E10093">
          <w:rPr>
            <w:rStyle w:val="Hyperlink"/>
            <w:rFonts w:asciiTheme="minorHAnsi" w:hAnsiTheme="minorHAnsi"/>
          </w:rPr>
          <w:t xml:space="preserve">monitoring progress </w:t>
        </w:r>
      </w:hyperlink>
    </w:p>
    <w:p w14:paraId="132A4677" w14:textId="77777777" w:rsidR="00E67904" w:rsidRDefault="00E67904" w:rsidP="000D19AC">
      <w:pPr>
        <w:pStyle w:val="Heading1"/>
      </w:pPr>
    </w:p>
    <w:p w14:paraId="40032452" w14:textId="55D2CDB4" w:rsidR="000D19AC" w:rsidRPr="00A20D57" w:rsidRDefault="001C2DA9" w:rsidP="000D19AC">
      <w:pPr>
        <w:pStyle w:val="Heading1"/>
        <w:rPr>
          <w:color w:val="1F497D" w:themeColor="text2"/>
        </w:rPr>
      </w:pPr>
      <w:r w:rsidRPr="14A55B3A">
        <w:rPr>
          <w:color w:val="1F497D" w:themeColor="text2"/>
        </w:rPr>
        <w:t xml:space="preserve">Description of </w:t>
      </w:r>
      <w:r w:rsidR="000D19AC" w:rsidRPr="14A55B3A">
        <w:rPr>
          <w:color w:val="1F497D" w:themeColor="text2"/>
        </w:rPr>
        <w:t>required evidence</w:t>
      </w:r>
      <w:r w:rsidR="004004F7" w:rsidRPr="14A55B3A">
        <w:rPr>
          <w:color w:val="1F497D" w:themeColor="text2"/>
        </w:rPr>
        <w:t xml:space="preserve"> for Title I, Part A</w:t>
      </w:r>
    </w:p>
    <w:p w14:paraId="07816B65" w14:textId="2F2D539C" w:rsidR="7F997E53" w:rsidRPr="00E10093" w:rsidRDefault="7F997E53" w:rsidP="00E10093">
      <w:r>
        <w:t xml:space="preserve">(See: </w:t>
      </w:r>
      <w:hyperlink r:id="rId27" w:history="1">
        <w:r w:rsidR="00DE470C" w:rsidRPr="00017B9F">
          <w:rPr>
            <w:rStyle w:val="Hyperlink"/>
          </w:rPr>
          <w:t>https://www.doe.mass.edu/federalgrants/titlei-a/default.html</w:t>
        </w:r>
      </w:hyperlink>
      <w:r>
        <w:t>)</w:t>
      </w:r>
    </w:p>
    <w:p w14:paraId="702CCA67" w14:textId="77777777" w:rsidR="00A753E3" w:rsidRPr="00A20D57" w:rsidRDefault="00A753E3" w:rsidP="00A753E3">
      <w:pPr>
        <w:pStyle w:val="Heading2"/>
        <w:rPr>
          <w:color w:val="1F497D" w:themeColor="text2"/>
        </w:rPr>
      </w:pPr>
      <w:r w:rsidRPr="00A20D57">
        <w:rPr>
          <w:color w:val="1F497D" w:themeColor="text2"/>
        </w:rPr>
        <w:t>Fiscal procedures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AF6"/>
        <w:tblLook w:val="04A0" w:firstRow="1" w:lastRow="0" w:firstColumn="1" w:lastColumn="0" w:noHBand="0" w:noVBand="1"/>
      </w:tblPr>
      <w:tblGrid>
        <w:gridCol w:w="1623"/>
        <w:gridCol w:w="7727"/>
      </w:tblGrid>
      <w:tr w:rsidR="00A753E3" w:rsidRPr="001C4B5D" w14:paraId="1F942924" w14:textId="77777777" w:rsidTr="3F453A95">
        <w:trPr>
          <w:trHeight w:val="397"/>
        </w:trPr>
        <w:tc>
          <w:tcPr>
            <w:tcW w:w="1638" w:type="dxa"/>
            <w:shd w:val="clear" w:color="auto" w:fill="E2EAF6"/>
            <w:vAlign w:val="center"/>
          </w:tcPr>
          <w:p w14:paraId="015DBEBE" w14:textId="19438779" w:rsidR="00A753E3" w:rsidRPr="00075704" w:rsidRDefault="004C38EB" w:rsidP="00A753E3">
            <w:pPr>
              <w:spacing w:before="40" w:after="40"/>
              <w:rPr>
                <w:b/>
              </w:rPr>
            </w:pPr>
            <w:r w:rsidRPr="00617AC3">
              <w:rPr>
                <w:rFonts w:asciiTheme="minorHAnsi" w:hAnsiTheme="minorHAnsi" w:cstheme="minorHAnsi"/>
                <w:b/>
                <w:bCs/>
              </w:rPr>
              <w:t>Submission</w:t>
            </w:r>
            <w:r w:rsidR="00A753E3" w:rsidRPr="00075704">
              <w:rPr>
                <w:b/>
              </w:rPr>
              <w:t xml:space="preserve"> </w:t>
            </w:r>
            <w:r w:rsidR="00C420DA">
              <w:rPr>
                <w:b/>
              </w:rPr>
              <w:t>6</w:t>
            </w:r>
          </w:p>
        </w:tc>
        <w:tc>
          <w:tcPr>
            <w:tcW w:w="7938" w:type="dxa"/>
            <w:shd w:val="clear" w:color="auto" w:fill="E2EAF6"/>
            <w:vAlign w:val="center"/>
          </w:tcPr>
          <w:p w14:paraId="046B331A" w14:textId="4EB0E753" w:rsidR="00A753E3" w:rsidRPr="00075704" w:rsidRDefault="00285F4F" w:rsidP="00A753E3">
            <w:pPr>
              <w:spacing w:before="40" w:after="40"/>
              <w:rPr>
                <w:b/>
              </w:rPr>
            </w:pPr>
            <w:r>
              <w:rPr>
                <w:b/>
              </w:rPr>
              <w:t>Title I c</w:t>
            </w:r>
            <w:r w:rsidR="00A753E3" w:rsidRPr="00075704">
              <w:rPr>
                <w:b/>
              </w:rPr>
              <w:t>omparability procedure</w:t>
            </w:r>
          </w:p>
        </w:tc>
      </w:tr>
      <w:tr w:rsidR="00A753E3" w:rsidRPr="001C4B5D" w14:paraId="3A8451C6" w14:textId="77777777" w:rsidTr="3F453A95">
        <w:trPr>
          <w:trHeight w:val="397"/>
        </w:trPr>
        <w:tc>
          <w:tcPr>
            <w:tcW w:w="1638" w:type="dxa"/>
            <w:shd w:val="clear" w:color="auto" w:fill="E2EAF6"/>
            <w:vAlign w:val="center"/>
          </w:tcPr>
          <w:p w14:paraId="11FB0E00" w14:textId="7F1AAE04" w:rsidR="00A753E3" w:rsidRPr="00F0453F" w:rsidRDefault="00B94C36" w:rsidP="00A753E3">
            <w:pPr>
              <w:spacing w:before="40" w:after="40"/>
              <w:rPr>
                <w:b/>
                <w:i/>
              </w:rPr>
            </w:pPr>
            <w:r>
              <w:rPr>
                <w:b/>
                <w:i/>
              </w:rPr>
              <w:t>Document</w:t>
            </w:r>
            <w:r w:rsidRPr="00F0453F">
              <w:rPr>
                <w:b/>
                <w:i/>
              </w:rPr>
              <w:t xml:space="preserve"> </w:t>
            </w:r>
            <w:r>
              <w:rPr>
                <w:b/>
                <w:i/>
              </w:rPr>
              <w:t>instruction</w:t>
            </w:r>
            <w:r w:rsidRPr="00F0453F">
              <w:rPr>
                <w:b/>
                <w:i/>
              </w:rPr>
              <w:t>:</w:t>
            </w:r>
          </w:p>
        </w:tc>
        <w:tc>
          <w:tcPr>
            <w:tcW w:w="7938" w:type="dxa"/>
            <w:shd w:val="clear" w:color="auto" w:fill="E2EAF6"/>
            <w:vAlign w:val="center"/>
          </w:tcPr>
          <w:p w14:paraId="6754C7DD" w14:textId="5AE75FA5" w:rsidR="00A753E3" w:rsidRPr="00075704" w:rsidRDefault="00A753E3" w:rsidP="3F453A95">
            <w:pPr>
              <w:spacing w:before="40" w:after="40"/>
              <w:rPr>
                <w:b/>
                <w:bCs/>
              </w:rPr>
            </w:pPr>
            <w:r>
              <w:t xml:space="preserve">Submit a </w:t>
            </w:r>
            <w:r w:rsidRPr="3F453A95">
              <w:rPr>
                <w:b/>
                <w:bCs/>
              </w:rPr>
              <w:t xml:space="preserve">dated </w:t>
            </w:r>
            <w:r>
              <w:t>copy of the district’s written comparability procedure for the current school year (</w:t>
            </w:r>
            <w:r w:rsidRPr="3F453A95">
              <w:rPr>
                <w:b/>
                <w:bCs/>
              </w:rPr>
              <w:t>SY20</w:t>
            </w:r>
            <w:r w:rsidR="00614002" w:rsidRPr="3F453A95">
              <w:rPr>
                <w:b/>
                <w:bCs/>
              </w:rPr>
              <w:t>2</w:t>
            </w:r>
            <w:r w:rsidR="00912ACA">
              <w:rPr>
                <w:b/>
                <w:bCs/>
              </w:rPr>
              <w:t>5</w:t>
            </w:r>
            <w:r w:rsidR="70CBA800" w:rsidRPr="3F453A95">
              <w:rPr>
                <w:b/>
                <w:bCs/>
              </w:rPr>
              <w:t>-</w:t>
            </w:r>
            <w:r w:rsidR="7B8DBE52" w:rsidRPr="3F453A95">
              <w:rPr>
                <w:b/>
                <w:bCs/>
              </w:rPr>
              <w:t>2</w:t>
            </w:r>
            <w:r w:rsidR="00912ACA">
              <w:rPr>
                <w:b/>
                <w:bCs/>
              </w:rPr>
              <w:t>6</w:t>
            </w:r>
            <w:r>
              <w:t>).</w:t>
            </w:r>
          </w:p>
        </w:tc>
      </w:tr>
      <w:tr w:rsidR="00A753E3" w:rsidRPr="001C4B5D" w14:paraId="1E7DFFD1" w14:textId="77777777" w:rsidTr="3F453A95">
        <w:trPr>
          <w:trHeight w:val="397"/>
        </w:trPr>
        <w:tc>
          <w:tcPr>
            <w:tcW w:w="1638" w:type="dxa"/>
            <w:shd w:val="clear" w:color="auto" w:fill="E2EAF6"/>
            <w:vAlign w:val="center"/>
          </w:tcPr>
          <w:p w14:paraId="0141EB0E" w14:textId="77777777" w:rsidR="00A753E3" w:rsidRPr="00F0453F" w:rsidRDefault="00A753E3" w:rsidP="00A753E3">
            <w:pPr>
              <w:spacing w:before="40" w:after="40"/>
              <w:rPr>
                <w:b/>
                <w:i/>
              </w:rPr>
            </w:pPr>
            <w:r>
              <w:rPr>
                <w:b/>
                <w:i/>
              </w:rPr>
              <w:t>Required of:</w:t>
            </w:r>
          </w:p>
        </w:tc>
        <w:tc>
          <w:tcPr>
            <w:tcW w:w="7938" w:type="dxa"/>
            <w:shd w:val="clear" w:color="auto" w:fill="E2EAF6"/>
            <w:vAlign w:val="center"/>
          </w:tcPr>
          <w:p w14:paraId="58E32E8F" w14:textId="77777777" w:rsidR="00A753E3" w:rsidRPr="0090043F" w:rsidRDefault="00A753E3" w:rsidP="00A753E3">
            <w:pPr>
              <w:spacing w:before="40" w:after="40"/>
            </w:pPr>
            <w:r>
              <w:t>All districts except single school districts and districts with one school per grade span</w:t>
            </w:r>
          </w:p>
        </w:tc>
      </w:tr>
    </w:tbl>
    <w:p w14:paraId="62CBA806" w14:textId="4CF54887" w:rsidR="00A753E3" w:rsidRDefault="00A753E3" w:rsidP="00A753E3">
      <w:pPr>
        <w:spacing w:before="120" w:after="240"/>
      </w:pPr>
      <w:r>
        <w:t xml:space="preserve">Districts are required to use district funds to provide educational services in Title I schools that are comparable to the services provided in non-Title I schools. Each year Title I districts are required to demonstrate through appropriate documentation that they are in compliance with the Title I comparability requirements. </w:t>
      </w:r>
      <w:r w:rsidRPr="00A42828">
        <w:t>The district’s comparability procedure should be in writing and state that comparability is an annual requirement. It should identify the office responsible for making the comparability calculations and sources of the data and should include the measure and process used to determine whether schools are comparable. The procedure should also include the district</w:t>
      </w:r>
      <w:r>
        <w:t>’s</w:t>
      </w:r>
      <w:r w:rsidRPr="00A42828">
        <w:t xml:space="preserve"> timeline for demonstrating comparability and how and when the district makes adjustments in school staffing when schools are not comparable</w:t>
      </w:r>
      <w:r>
        <w:t>.</w:t>
      </w:r>
    </w:p>
    <w:p w14:paraId="5E6FC8CB" w14:textId="0AB517C9" w:rsidR="00285F4F" w:rsidRDefault="00285F4F" w:rsidP="00285F4F">
      <w:pPr>
        <w:spacing w:after="0"/>
        <w:rPr>
          <w:rStyle w:val="Hyperlink"/>
          <w:rFonts w:asciiTheme="minorHAnsi" w:hAnsiTheme="minorHAnsi"/>
        </w:rPr>
      </w:pPr>
      <w:r w:rsidRPr="00796BD7">
        <w:rPr>
          <w:rStyle w:val="Hyperlink"/>
          <w:rFonts w:asciiTheme="minorHAnsi" w:hAnsiTheme="minorHAnsi"/>
          <w:color w:val="auto"/>
          <w:u w:val="none"/>
        </w:rPr>
        <w:t xml:space="preserve">See: </w:t>
      </w:r>
      <w:hyperlink r:id="rId28" w:history="1">
        <w:r w:rsidRPr="006E6653">
          <w:rPr>
            <w:rStyle w:val="Hyperlink"/>
            <w:rFonts w:asciiTheme="minorHAnsi" w:hAnsiTheme="minorHAnsi"/>
          </w:rPr>
          <w:t>https://www.doe.mass.edu/federalgrants/titlei-a/guidance/comparability.docx</w:t>
        </w:r>
      </w:hyperlink>
    </w:p>
    <w:p w14:paraId="72F76F98" w14:textId="77777777" w:rsidR="00285F4F" w:rsidRPr="00796BD7" w:rsidRDefault="00285F4F" w:rsidP="00247707">
      <w:pPr>
        <w:spacing w:after="0"/>
        <w:rPr>
          <w:rStyle w:val="Hyperlink"/>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AF6"/>
        <w:tblLook w:val="04A0" w:firstRow="1" w:lastRow="0" w:firstColumn="1" w:lastColumn="0" w:noHBand="0" w:noVBand="1"/>
      </w:tblPr>
      <w:tblGrid>
        <w:gridCol w:w="1613"/>
        <w:gridCol w:w="7737"/>
      </w:tblGrid>
      <w:tr w:rsidR="00A753E3" w:rsidRPr="001C4B5D" w14:paraId="701F6C98" w14:textId="77777777" w:rsidTr="3F453A95">
        <w:trPr>
          <w:trHeight w:val="397"/>
        </w:trPr>
        <w:tc>
          <w:tcPr>
            <w:tcW w:w="1638" w:type="dxa"/>
            <w:shd w:val="clear" w:color="auto" w:fill="E2EAF6"/>
          </w:tcPr>
          <w:p w14:paraId="39F9E9BD" w14:textId="6DE2287F" w:rsidR="00A753E3" w:rsidRPr="00F0453F" w:rsidRDefault="004C38EB" w:rsidP="00A753E3">
            <w:pPr>
              <w:rPr>
                <w:b/>
              </w:rPr>
            </w:pPr>
            <w:r w:rsidRPr="00617AC3">
              <w:rPr>
                <w:rFonts w:asciiTheme="minorHAnsi" w:hAnsiTheme="minorHAnsi" w:cstheme="minorHAnsi"/>
                <w:b/>
                <w:bCs/>
              </w:rPr>
              <w:t>Submission</w:t>
            </w:r>
            <w:r w:rsidR="00A753E3" w:rsidRPr="00F0453F">
              <w:rPr>
                <w:b/>
              </w:rPr>
              <w:t xml:space="preserve"> </w:t>
            </w:r>
            <w:r w:rsidR="00C420DA">
              <w:rPr>
                <w:b/>
              </w:rPr>
              <w:t>7</w:t>
            </w:r>
          </w:p>
        </w:tc>
        <w:tc>
          <w:tcPr>
            <w:tcW w:w="7938" w:type="dxa"/>
            <w:shd w:val="clear" w:color="auto" w:fill="E2EAF6"/>
          </w:tcPr>
          <w:p w14:paraId="4388BF4B" w14:textId="18387837" w:rsidR="00A753E3" w:rsidRPr="00F0453F" w:rsidRDefault="00422E03" w:rsidP="00A753E3">
            <w:pPr>
              <w:rPr>
                <w:b/>
              </w:rPr>
            </w:pPr>
            <w:r>
              <w:rPr>
                <w:b/>
              </w:rPr>
              <w:t>Title I c</w:t>
            </w:r>
            <w:r w:rsidR="00A753E3" w:rsidRPr="00F0453F">
              <w:rPr>
                <w:b/>
              </w:rPr>
              <w:t xml:space="preserve">omparability </w:t>
            </w:r>
            <w:r w:rsidR="00C502B0">
              <w:rPr>
                <w:b/>
              </w:rPr>
              <w:t>demonstration</w:t>
            </w:r>
          </w:p>
        </w:tc>
      </w:tr>
      <w:tr w:rsidR="00A753E3" w:rsidRPr="001C4B5D" w14:paraId="74AB2946" w14:textId="77777777" w:rsidTr="3F453A95">
        <w:trPr>
          <w:trHeight w:val="397"/>
        </w:trPr>
        <w:tc>
          <w:tcPr>
            <w:tcW w:w="1638" w:type="dxa"/>
            <w:shd w:val="clear" w:color="auto" w:fill="E2EAF6"/>
            <w:vAlign w:val="center"/>
          </w:tcPr>
          <w:p w14:paraId="009606F2" w14:textId="4135B43C" w:rsidR="00A753E3" w:rsidRPr="00F0453F" w:rsidRDefault="00B94C36" w:rsidP="00A753E3">
            <w:pPr>
              <w:spacing w:before="40" w:after="40"/>
              <w:rPr>
                <w:b/>
                <w:i/>
              </w:rPr>
            </w:pPr>
            <w:r>
              <w:rPr>
                <w:b/>
                <w:i/>
              </w:rPr>
              <w:t>Document</w:t>
            </w:r>
            <w:r w:rsidRPr="00F0453F">
              <w:rPr>
                <w:b/>
                <w:i/>
              </w:rPr>
              <w:t xml:space="preserve"> </w:t>
            </w:r>
            <w:r>
              <w:rPr>
                <w:b/>
                <w:i/>
              </w:rPr>
              <w:t>instruction</w:t>
            </w:r>
            <w:r w:rsidRPr="00F0453F">
              <w:rPr>
                <w:b/>
                <w:i/>
              </w:rPr>
              <w:t>:</w:t>
            </w:r>
          </w:p>
        </w:tc>
        <w:tc>
          <w:tcPr>
            <w:tcW w:w="7938" w:type="dxa"/>
            <w:shd w:val="clear" w:color="auto" w:fill="E2EAF6"/>
            <w:vAlign w:val="center"/>
          </w:tcPr>
          <w:p w14:paraId="169531FB" w14:textId="204147DF" w:rsidR="00A753E3" w:rsidRPr="00075704" w:rsidRDefault="00A753E3" w:rsidP="3F453A95">
            <w:pPr>
              <w:spacing w:before="40" w:after="40"/>
              <w:rPr>
                <w:b/>
                <w:bCs/>
              </w:rPr>
            </w:pPr>
            <w:r>
              <w:t>Submit completed comparability forms for</w:t>
            </w:r>
            <w:r w:rsidR="00422E03">
              <w:t xml:space="preserve"> the current school year</w:t>
            </w:r>
            <w:r>
              <w:t xml:space="preserve"> </w:t>
            </w:r>
            <w:r w:rsidR="00422E03">
              <w:t>(</w:t>
            </w:r>
            <w:r w:rsidRPr="3F453A95">
              <w:rPr>
                <w:b/>
                <w:bCs/>
              </w:rPr>
              <w:t>SY20</w:t>
            </w:r>
            <w:r w:rsidR="00614002" w:rsidRPr="3F453A95">
              <w:rPr>
                <w:b/>
                <w:bCs/>
              </w:rPr>
              <w:t>2</w:t>
            </w:r>
            <w:r w:rsidR="00912ACA">
              <w:rPr>
                <w:b/>
                <w:bCs/>
              </w:rPr>
              <w:t>5</w:t>
            </w:r>
            <w:r w:rsidR="70CBA800" w:rsidRPr="3F453A95">
              <w:rPr>
                <w:b/>
                <w:bCs/>
              </w:rPr>
              <w:t>-</w:t>
            </w:r>
            <w:r w:rsidR="7B8DBE52" w:rsidRPr="3F453A95">
              <w:rPr>
                <w:b/>
                <w:bCs/>
              </w:rPr>
              <w:t>2</w:t>
            </w:r>
            <w:r w:rsidR="00912ACA">
              <w:rPr>
                <w:b/>
                <w:bCs/>
              </w:rPr>
              <w:t>6</w:t>
            </w:r>
            <w:r w:rsidR="00422E03" w:rsidRPr="00593FC3">
              <w:t>)</w:t>
            </w:r>
            <w:r w:rsidR="70CBA800">
              <w:t xml:space="preserve">. Comparability forms </w:t>
            </w:r>
            <w:r w:rsidR="008505DC">
              <w:t xml:space="preserve">are located at </w:t>
            </w:r>
            <w:hyperlink r:id="rId29">
              <w:r w:rsidR="00963DFE" w:rsidRPr="3F453A95">
                <w:rPr>
                  <w:rStyle w:val="Hyperlink"/>
                </w:rPr>
                <w:t>https://www.doe.mass.edu/federalgrants/titlei-a/guidance/</w:t>
              </w:r>
            </w:hyperlink>
            <w:r>
              <w:t>.</w:t>
            </w:r>
          </w:p>
        </w:tc>
      </w:tr>
      <w:tr w:rsidR="00A753E3" w:rsidRPr="001C4B5D" w14:paraId="496D355A" w14:textId="77777777" w:rsidTr="3F453A95">
        <w:trPr>
          <w:trHeight w:val="397"/>
        </w:trPr>
        <w:tc>
          <w:tcPr>
            <w:tcW w:w="1638" w:type="dxa"/>
            <w:shd w:val="clear" w:color="auto" w:fill="E2EAF6"/>
            <w:vAlign w:val="center"/>
          </w:tcPr>
          <w:p w14:paraId="655B4585" w14:textId="77777777" w:rsidR="00A753E3" w:rsidRPr="00F0453F" w:rsidRDefault="00A753E3" w:rsidP="00A753E3">
            <w:pPr>
              <w:spacing w:before="40" w:after="40"/>
              <w:rPr>
                <w:b/>
                <w:i/>
              </w:rPr>
            </w:pPr>
            <w:r>
              <w:rPr>
                <w:b/>
                <w:i/>
              </w:rPr>
              <w:t>Required of:</w:t>
            </w:r>
          </w:p>
        </w:tc>
        <w:tc>
          <w:tcPr>
            <w:tcW w:w="7938" w:type="dxa"/>
            <w:shd w:val="clear" w:color="auto" w:fill="E2EAF6"/>
            <w:vAlign w:val="center"/>
          </w:tcPr>
          <w:p w14:paraId="7986F4E0" w14:textId="77777777" w:rsidR="00A753E3" w:rsidRDefault="00A753E3" w:rsidP="00A753E3">
            <w:pPr>
              <w:spacing w:before="40" w:after="40"/>
            </w:pPr>
            <w:r>
              <w:t>All districts except single school districts and districts with one school per grade span</w:t>
            </w:r>
          </w:p>
        </w:tc>
      </w:tr>
    </w:tbl>
    <w:p w14:paraId="7DA4A0D2" w14:textId="329A4B0D" w:rsidR="00A753E3" w:rsidRDefault="00A753E3" w:rsidP="00A753E3">
      <w:pPr>
        <w:spacing w:before="120" w:after="240"/>
      </w:pPr>
      <w:r>
        <w:t>The comparability demonstration is comprised of forms documenting equivalence in the assignment of instructional personnel. In addition, districts must maintain on file a district-wide salary schedule and a statement regarding the policy and procedures to ensure equivalence in the provision of instructional materials and supplies.</w:t>
      </w:r>
    </w:p>
    <w:p w14:paraId="643E0019" w14:textId="76F4E390" w:rsidR="00422E03" w:rsidRDefault="00422E03" w:rsidP="00A753E3">
      <w:pPr>
        <w:spacing w:before="120" w:after="240"/>
      </w:pPr>
      <w:r>
        <w:t xml:space="preserve">See: </w:t>
      </w:r>
      <w:hyperlink r:id="rId30" w:history="1">
        <w:r w:rsidR="00BC7C7E" w:rsidRPr="00BC7C7E">
          <w:rPr>
            <w:rStyle w:val="Hyperlink"/>
          </w:rPr>
          <w:t>https://www.doe.mass.edu/federalgrants/titlei-a/guidance/comparability-instructions.docx</w:t>
        </w:r>
      </w:hyperlink>
      <w:r w:rsidR="00586426">
        <w:t xml:space="preserve"> and </w:t>
      </w:r>
      <w:hyperlink r:id="rId31" w:history="1">
        <w:r w:rsidR="00586426" w:rsidRPr="00017B9F">
          <w:rPr>
            <w:rStyle w:val="Hyperlink"/>
          </w:rPr>
          <w:t>https://www.doe.mass.edu/federalgrants/titlei-a/guidance/forms-automated.xlsx</w:t>
        </w:r>
      </w:hyperlink>
      <w:r w:rsidR="00586426">
        <w:t xml:space="preserve"> </w:t>
      </w:r>
    </w:p>
    <w:p w14:paraId="4E57D920" w14:textId="77777777" w:rsidR="00F96328" w:rsidRDefault="00F96328" w:rsidP="00A753E3">
      <w:pPr>
        <w:spacing w:before="120" w:after="240"/>
      </w:pPr>
    </w:p>
    <w:p w14:paraId="7058557E" w14:textId="7EBB2DF7" w:rsidR="00A753E3" w:rsidRPr="00A20D57" w:rsidRDefault="138035FC" w:rsidP="00A753E3">
      <w:pPr>
        <w:pStyle w:val="Heading2"/>
        <w:rPr>
          <w:color w:val="1F497D" w:themeColor="text2"/>
        </w:rPr>
      </w:pPr>
      <w:r w:rsidRPr="00A20D57">
        <w:rPr>
          <w:color w:val="1F497D" w:themeColor="text2"/>
        </w:rPr>
        <w:t>Family</w:t>
      </w:r>
      <w:r w:rsidR="2DC715DA" w:rsidRPr="00A20D57">
        <w:rPr>
          <w:color w:val="1F497D" w:themeColor="text2"/>
        </w:rPr>
        <w:t>/ Guardians</w:t>
      </w:r>
      <w:r w:rsidRPr="00A20D57">
        <w:rPr>
          <w:color w:val="1F497D" w:themeColor="text2"/>
        </w:rPr>
        <w:t xml:space="preserve"> communications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AF6"/>
        <w:tblLook w:val="04A0" w:firstRow="1" w:lastRow="0" w:firstColumn="1" w:lastColumn="0" w:noHBand="0" w:noVBand="1"/>
      </w:tblPr>
      <w:tblGrid>
        <w:gridCol w:w="1622"/>
        <w:gridCol w:w="7728"/>
      </w:tblGrid>
      <w:tr w:rsidR="00A753E3" w:rsidRPr="001C4B5D" w14:paraId="6AB78C7B" w14:textId="77777777" w:rsidTr="14A55B3A">
        <w:trPr>
          <w:trHeight w:val="397"/>
        </w:trPr>
        <w:tc>
          <w:tcPr>
            <w:tcW w:w="1638" w:type="dxa"/>
            <w:shd w:val="clear" w:color="auto" w:fill="E2EAF6"/>
          </w:tcPr>
          <w:p w14:paraId="07D4B45E" w14:textId="36CCABC3" w:rsidR="00A753E3" w:rsidRPr="00F0453F" w:rsidRDefault="004C38EB" w:rsidP="00A753E3">
            <w:pPr>
              <w:rPr>
                <w:b/>
              </w:rPr>
            </w:pPr>
            <w:r w:rsidRPr="00617AC3">
              <w:rPr>
                <w:rFonts w:asciiTheme="minorHAnsi" w:hAnsiTheme="minorHAnsi" w:cstheme="minorHAnsi"/>
                <w:b/>
                <w:bCs/>
              </w:rPr>
              <w:t>Submission</w:t>
            </w:r>
            <w:r w:rsidR="00A753E3" w:rsidRPr="00F0453F">
              <w:rPr>
                <w:b/>
              </w:rPr>
              <w:t xml:space="preserve"> </w:t>
            </w:r>
            <w:r w:rsidR="00C420DA">
              <w:rPr>
                <w:b/>
              </w:rPr>
              <w:t>8</w:t>
            </w:r>
          </w:p>
        </w:tc>
        <w:tc>
          <w:tcPr>
            <w:tcW w:w="7938" w:type="dxa"/>
            <w:shd w:val="clear" w:color="auto" w:fill="E2EAF6"/>
          </w:tcPr>
          <w:p w14:paraId="06183BB7" w14:textId="64E6198D" w:rsidR="00A753E3" w:rsidRPr="00F0453F" w:rsidRDefault="00BC7C7E" w:rsidP="00A753E3">
            <w:pPr>
              <w:rPr>
                <w:b/>
              </w:rPr>
            </w:pPr>
            <w:r>
              <w:rPr>
                <w:b/>
              </w:rPr>
              <w:t>Title I d</w:t>
            </w:r>
            <w:r w:rsidR="00BB6922">
              <w:rPr>
                <w:b/>
              </w:rPr>
              <w:t>istrict and school-level family</w:t>
            </w:r>
            <w:r w:rsidR="00D93F70">
              <w:rPr>
                <w:b/>
              </w:rPr>
              <w:t>/guardian</w:t>
            </w:r>
            <w:r w:rsidR="00BB6922">
              <w:rPr>
                <w:b/>
              </w:rPr>
              <w:t xml:space="preserve"> engagement p</w:t>
            </w:r>
            <w:r w:rsidR="00A753E3">
              <w:rPr>
                <w:b/>
              </w:rPr>
              <w:t>olicies</w:t>
            </w:r>
          </w:p>
        </w:tc>
      </w:tr>
      <w:tr w:rsidR="00A753E3" w:rsidRPr="001C4B5D" w14:paraId="368B17B2" w14:textId="77777777" w:rsidTr="14A55B3A">
        <w:trPr>
          <w:trHeight w:val="397"/>
        </w:trPr>
        <w:tc>
          <w:tcPr>
            <w:tcW w:w="1638" w:type="dxa"/>
            <w:shd w:val="clear" w:color="auto" w:fill="E2EAF6"/>
            <w:vAlign w:val="center"/>
          </w:tcPr>
          <w:p w14:paraId="1E9542F2" w14:textId="5326E3BE" w:rsidR="00A753E3" w:rsidRPr="00F0453F" w:rsidRDefault="00B94C36" w:rsidP="00A753E3">
            <w:pPr>
              <w:spacing w:before="40" w:after="40"/>
              <w:rPr>
                <w:b/>
                <w:i/>
              </w:rPr>
            </w:pPr>
            <w:r>
              <w:rPr>
                <w:b/>
                <w:i/>
              </w:rPr>
              <w:t>Document</w:t>
            </w:r>
            <w:r w:rsidRPr="00F0453F">
              <w:rPr>
                <w:b/>
                <w:i/>
              </w:rPr>
              <w:t xml:space="preserve"> </w:t>
            </w:r>
            <w:r>
              <w:rPr>
                <w:b/>
                <w:i/>
              </w:rPr>
              <w:t>instruction</w:t>
            </w:r>
            <w:r w:rsidRPr="00F0453F">
              <w:rPr>
                <w:b/>
                <w:i/>
              </w:rPr>
              <w:t>:</w:t>
            </w:r>
          </w:p>
        </w:tc>
        <w:tc>
          <w:tcPr>
            <w:tcW w:w="7938" w:type="dxa"/>
            <w:shd w:val="clear" w:color="auto" w:fill="E2EAF6"/>
            <w:vAlign w:val="center"/>
          </w:tcPr>
          <w:p w14:paraId="0F8E8EEE" w14:textId="25EC3C49" w:rsidR="00A753E3" w:rsidRPr="00075704" w:rsidRDefault="00A753E3" w:rsidP="14A55B3A">
            <w:pPr>
              <w:spacing w:before="40" w:after="40"/>
              <w:rPr>
                <w:b/>
                <w:bCs/>
              </w:rPr>
            </w:pPr>
            <w:r>
              <w:t xml:space="preserve">Submit the </w:t>
            </w:r>
            <w:r w:rsidRPr="14A55B3A">
              <w:rPr>
                <w:b/>
                <w:bCs/>
              </w:rPr>
              <w:t>most current, dated copy</w:t>
            </w:r>
            <w:r>
              <w:t xml:space="preserve"> of the district’s </w:t>
            </w:r>
            <w:r w:rsidR="002303E7">
              <w:t>overall family</w:t>
            </w:r>
            <w:r w:rsidR="79A7974A">
              <w:t>/guardian</w:t>
            </w:r>
            <w:r w:rsidR="002303E7">
              <w:t xml:space="preserve"> engagement policy </w:t>
            </w:r>
            <w:r>
              <w:t>and each Title I school’s family</w:t>
            </w:r>
            <w:r w:rsidR="79A7974A">
              <w:t>/guardian</w:t>
            </w:r>
            <w:r>
              <w:t xml:space="preserve"> engagement policy. A district may</w:t>
            </w:r>
            <w:r w:rsidRPr="14A55B3A">
              <w:rPr>
                <w:b/>
                <w:bCs/>
              </w:rPr>
              <w:t xml:space="preserve"> </w:t>
            </w:r>
            <w:r>
              <w:t xml:space="preserve">adopt an inclusive policy that incorporates all of the required district-level and school-level components, in which case it should submit the inclusive policy. </w:t>
            </w:r>
          </w:p>
          <w:p w14:paraId="5F3605D8" w14:textId="036EEA8A" w:rsidR="00A753E3" w:rsidRPr="00075704" w:rsidRDefault="0C73BBC2" w:rsidP="3F453A95">
            <w:pPr>
              <w:spacing w:before="40" w:after="40"/>
              <w:rPr>
                <w:b/>
                <w:bCs/>
              </w:rPr>
            </w:pPr>
            <w:r>
              <w:t>In addition, s</w:t>
            </w:r>
            <w:r w:rsidR="00A753E3">
              <w:t>ubmit evidence that the family</w:t>
            </w:r>
            <w:r w:rsidR="79A7974A">
              <w:t>/guardian</w:t>
            </w:r>
            <w:r w:rsidR="00A753E3">
              <w:t xml:space="preserve"> engagement policy has been reviewed by </w:t>
            </w:r>
            <w:r w:rsidR="742FBB1F">
              <w:t>families</w:t>
            </w:r>
            <w:r w:rsidR="484A9754">
              <w:t>/guardians</w:t>
            </w:r>
            <w:r w:rsidR="3FB6AB79">
              <w:t xml:space="preserve"> </w:t>
            </w:r>
            <w:r w:rsidR="766609B5">
              <w:t>and revisions have been made in an updated policy. Evidence can include relevant meeting agenda items, meeting notes, and written</w:t>
            </w:r>
            <w:r w:rsidR="00A753E3">
              <w:t xml:space="preserve"> feedback.</w:t>
            </w:r>
          </w:p>
        </w:tc>
      </w:tr>
      <w:tr w:rsidR="00A753E3" w:rsidRPr="001C4B5D" w14:paraId="5F834913" w14:textId="77777777" w:rsidTr="14A55B3A">
        <w:trPr>
          <w:trHeight w:val="397"/>
        </w:trPr>
        <w:tc>
          <w:tcPr>
            <w:tcW w:w="1638" w:type="dxa"/>
            <w:shd w:val="clear" w:color="auto" w:fill="E2EAF6"/>
            <w:vAlign w:val="center"/>
          </w:tcPr>
          <w:p w14:paraId="1118D48B" w14:textId="77777777" w:rsidR="00A753E3" w:rsidRPr="00F0453F" w:rsidRDefault="00A753E3" w:rsidP="00A753E3">
            <w:pPr>
              <w:spacing w:before="40" w:after="40"/>
              <w:rPr>
                <w:b/>
                <w:i/>
              </w:rPr>
            </w:pPr>
            <w:r>
              <w:rPr>
                <w:b/>
                <w:i/>
              </w:rPr>
              <w:t>Required of:</w:t>
            </w:r>
          </w:p>
        </w:tc>
        <w:tc>
          <w:tcPr>
            <w:tcW w:w="7938" w:type="dxa"/>
            <w:shd w:val="clear" w:color="auto" w:fill="E2EAF6"/>
            <w:vAlign w:val="center"/>
          </w:tcPr>
          <w:p w14:paraId="009E99EA" w14:textId="3755EC0D" w:rsidR="00A753E3" w:rsidRDefault="00A753E3" w:rsidP="00FC65D3">
            <w:pPr>
              <w:spacing w:before="40" w:after="40"/>
            </w:pPr>
            <w:r>
              <w:t>All districts and all Title I schools</w:t>
            </w:r>
          </w:p>
        </w:tc>
      </w:tr>
    </w:tbl>
    <w:p w14:paraId="4A97380B" w14:textId="4BAF1542" w:rsidR="00A753E3" w:rsidRDefault="00A753E3" w:rsidP="00A753E3">
      <w:pPr>
        <w:spacing w:before="120" w:after="240"/>
      </w:pPr>
      <w:r>
        <w:t xml:space="preserve">Districts and Title I schools must develop jointly with, annually evaluate with, and distribute to </w:t>
      </w:r>
      <w:r w:rsidR="22ADE618">
        <w:t>families</w:t>
      </w:r>
      <w:r w:rsidR="00D25C0A">
        <w:t>/guardians</w:t>
      </w:r>
      <w:r>
        <w:t xml:space="preserve"> of Title I students (or, in the case of schoolwide programs, all students) written family</w:t>
      </w:r>
      <w:r w:rsidR="5C52B3E9">
        <w:t>/guardian</w:t>
      </w:r>
      <w:r>
        <w:t xml:space="preserve"> engagement policies. These policies are intended to:</w:t>
      </w:r>
    </w:p>
    <w:p w14:paraId="3E126815" w14:textId="2C13FEAB" w:rsidR="00A753E3" w:rsidRDefault="30A2D2F3" w:rsidP="3F453A95">
      <w:pPr>
        <w:pStyle w:val="ListParagraph"/>
        <w:numPr>
          <w:ilvl w:val="0"/>
          <w:numId w:val="17"/>
        </w:numPr>
        <w:spacing w:before="120" w:after="240"/>
        <w:rPr>
          <w:rFonts w:eastAsia="Calibri" w:cs="Calibri"/>
        </w:rPr>
      </w:pPr>
      <w:r>
        <w:t>D</w:t>
      </w:r>
      <w:r w:rsidR="7A9F94DC">
        <w:t>evelop culturally and multilingual sustaining systems for effective family</w:t>
      </w:r>
      <w:r w:rsidR="370B7919">
        <w:t>/guardian</w:t>
      </w:r>
      <w:r w:rsidR="437D6485">
        <w:t xml:space="preserve"> </w:t>
      </w:r>
      <w:r w:rsidR="7A9F94DC">
        <w:t>engagement at the district and school level</w:t>
      </w:r>
    </w:p>
    <w:p w14:paraId="49F636A5" w14:textId="40CECEF4" w:rsidR="00A753E3" w:rsidRDefault="076AE4C7" w:rsidP="3F453A95">
      <w:pPr>
        <w:pStyle w:val="ListParagraph"/>
        <w:numPr>
          <w:ilvl w:val="0"/>
          <w:numId w:val="17"/>
        </w:numPr>
        <w:spacing w:before="120" w:after="240"/>
        <w:rPr>
          <w:rFonts w:eastAsia="Calibri" w:cs="Calibri"/>
        </w:rPr>
      </w:pPr>
      <w:r>
        <w:t>Actively involve families</w:t>
      </w:r>
      <w:r w:rsidR="00ED1097">
        <w:t>, guardians</w:t>
      </w:r>
      <w:r>
        <w:t xml:space="preserve">, teachers, principals, other school leaders, paraprofessionals, specialized instructional support personnel, administrators, and other appropriate school personnel in the joint development of the Title I portion of the annual ESSA consolidated grant application; as applicable, center families </w:t>
      </w:r>
      <w:r w:rsidR="00ED1097">
        <w:t xml:space="preserve">and guardians </w:t>
      </w:r>
      <w:r>
        <w:t>in the development and decision making of schoolwide program plans as well as targeted or comprehensive support and improvement plans</w:t>
      </w:r>
    </w:p>
    <w:p w14:paraId="39D89255" w14:textId="2501143A" w:rsidR="00A753E3" w:rsidRDefault="1BA9F234" w:rsidP="3F453A95">
      <w:pPr>
        <w:pStyle w:val="ListParagraph"/>
        <w:numPr>
          <w:ilvl w:val="0"/>
          <w:numId w:val="17"/>
        </w:numPr>
        <w:spacing w:before="120" w:after="240"/>
        <w:rPr>
          <w:rFonts w:eastAsia="Calibri" w:cs="Calibri"/>
        </w:rPr>
      </w:pPr>
      <w:r>
        <w:t>B</w:t>
      </w:r>
      <w:r w:rsidR="6F47B824">
        <w:t>uild and enhance the capacity of all participating schools in implementing authentic and effective parent</w:t>
      </w:r>
      <w:r w:rsidR="00B615FD">
        <w:t>, guardian</w:t>
      </w:r>
      <w:r w:rsidR="2AF7BDF8">
        <w:t>,</w:t>
      </w:r>
      <w:r w:rsidR="00B615FD">
        <w:t xml:space="preserve"> </w:t>
      </w:r>
      <w:r w:rsidR="6F47B824">
        <w:t>and family engagement activities to improve student academic achievement and school performance</w:t>
      </w:r>
    </w:p>
    <w:p w14:paraId="6F2DCDF2" w14:textId="7C20EA90" w:rsidR="00A753E3" w:rsidRDefault="2E7DD89B" w:rsidP="3F453A95">
      <w:pPr>
        <w:pStyle w:val="ListParagraph"/>
        <w:numPr>
          <w:ilvl w:val="0"/>
          <w:numId w:val="17"/>
        </w:numPr>
        <w:spacing w:before="120" w:after="240"/>
        <w:rPr>
          <w:rFonts w:eastAsia="Calibri" w:cs="Calibri"/>
        </w:rPr>
      </w:pPr>
      <w:r>
        <w:t>C</w:t>
      </w:r>
      <w:r w:rsidR="0E842C00">
        <w:t>oordinat</w:t>
      </w:r>
      <w:r w:rsidR="303B8B45">
        <w:t>e</w:t>
      </w:r>
      <w:r w:rsidR="0E842C00">
        <w:t>, integra</w:t>
      </w:r>
      <w:r w:rsidR="6F3246CF">
        <w:t>te</w:t>
      </w:r>
      <w:r w:rsidR="0E842C00">
        <w:t>, and align</w:t>
      </w:r>
      <w:r w:rsidR="265848EC">
        <w:t xml:space="preserve"> </w:t>
      </w:r>
      <w:r w:rsidR="0E842C00">
        <w:t>Title I family</w:t>
      </w:r>
      <w:r w:rsidR="34619F62">
        <w:t>/guardian</w:t>
      </w:r>
      <w:r w:rsidR="0E842C00">
        <w:t xml:space="preserve"> engagement strategies with family</w:t>
      </w:r>
      <w:r w:rsidR="75E04DB7">
        <w:t>/guardian</w:t>
      </w:r>
      <w:r w:rsidR="0E842C00">
        <w:t xml:space="preserve"> engagement strategies under other programs such as the Head Start program and state-run preschool programs</w:t>
      </w:r>
    </w:p>
    <w:p w14:paraId="6108D71A" w14:textId="4DE4E0E3" w:rsidR="00A753E3" w:rsidRDefault="00A753E3" w:rsidP="00A753E3">
      <w:pPr>
        <w:spacing w:before="120" w:after="240"/>
        <w:ind w:left="360"/>
      </w:pPr>
      <w:r>
        <w:t xml:space="preserve">(Please </w:t>
      </w:r>
      <w:bookmarkStart w:id="4" w:name="_Int_DaMjKLJ3"/>
      <w:r>
        <w:t>note:</w:t>
      </w:r>
      <w:bookmarkEnd w:id="4"/>
      <w:r>
        <w:t xml:space="preserve"> it is not required that the district use the word ‘policy’ to describe this document, as in some cases this would require approval from the school committee.)</w:t>
      </w:r>
    </w:p>
    <w:p w14:paraId="60944B57" w14:textId="21375652" w:rsidR="00BC7C7E" w:rsidRDefault="00BC7C7E" w:rsidP="00A753E3">
      <w:pPr>
        <w:spacing w:before="120" w:after="240"/>
        <w:ind w:left="360"/>
      </w:pPr>
      <w:r>
        <w:t xml:space="preserve">See: </w:t>
      </w:r>
      <w:hyperlink r:id="rId32" w:history="1">
        <w:r w:rsidR="00BD0327" w:rsidRPr="00BD0327">
          <w:rPr>
            <w:rStyle w:val="Hyperlink"/>
          </w:rPr>
          <w:t>https://www.doe.mass.edu/federalgrants/titlei-a/guidance/pi-guidance-policies.docx</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AF6"/>
        <w:tblLook w:val="04A0" w:firstRow="1" w:lastRow="0" w:firstColumn="1" w:lastColumn="0" w:noHBand="0" w:noVBand="1"/>
      </w:tblPr>
      <w:tblGrid>
        <w:gridCol w:w="1622"/>
        <w:gridCol w:w="7728"/>
      </w:tblGrid>
      <w:tr w:rsidR="00A753E3" w:rsidRPr="001C4B5D" w14:paraId="03ABE56C" w14:textId="77777777" w:rsidTr="50CD3562">
        <w:trPr>
          <w:trHeight w:val="397"/>
        </w:trPr>
        <w:tc>
          <w:tcPr>
            <w:tcW w:w="1638" w:type="dxa"/>
            <w:shd w:val="clear" w:color="auto" w:fill="E2EAF6"/>
          </w:tcPr>
          <w:p w14:paraId="2B30ED51" w14:textId="6A6F1B86" w:rsidR="00A753E3" w:rsidRPr="00F0453F" w:rsidRDefault="004C38EB" w:rsidP="00A753E3">
            <w:pPr>
              <w:rPr>
                <w:b/>
              </w:rPr>
            </w:pPr>
            <w:r w:rsidRPr="00617AC3">
              <w:rPr>
                <w:rFonts w:asciiTheme="minorHAnsi" w:hAnsiTheme="minorHAnsi" w:cstheme="minorHAnsi"/>
                <w:b/>
                <w:bCs/>
              </w:rPr>
              <w:t>Submission</w:t>
            </w:r>
            <w:r w:rsidR="00A753E3" w:rsidRPr="00F0453F">
              <w:rPr>
                <w:b/>
              </w:rPr>
              <w:t xml:space="preserve"> </w:t>
            </w:r>
            <w:r w:rsidR="00C420DA">
              <w:rPr>
                <w:b/>
              </w:rPr>
              <w:t>9</w:t>
            </w:r>
          </w:p>
        </w:tc>
        <w:tc>
          <w:tcPr>
            <w:tcW w:w="7938" w:type="dxa"/>
            <w:shd w:val="clear" w:color="auto" w:fill="E2EAF6"/>
          </w:tcPr>
          <w:p w14:paraId="0F0D1359" w14:textId="437FD3B3" w:rsidR="00A753E3" w:rsidRPr="00F0453F" w:rsidRDefault="00BD0327" w:rsidP="3F453A95">
            <w:pPr>
              <w:rPr>
                <w:b/>
                <w:bCs/>
              </w:rPr>
            </w:pPr>
            <w:r>
              <w:rPr>
                <w:b/>
                <w:bCs/>
              </w:rPr>
              <w:t>Title I s</w:t>
            </w:r>
            <w:r w:rsidR="00A753E3" w:rsidRPr="00B83169">
              <w:rPr>
                <w:b/>
                <w:bCs/>
              </w:rPr>
              <w:t>chool-</w:t>
            </w:r>
            <w:r w:rsidR="00C502B0" w:rsidRPr="00B83169">
              <w:rPr>
                <w:b/>
                <w:bCs/>
              </w:rPr>
              <w:t xml:space="preserve"> </w:t>
            </w:r>
            <w:r w:rsidR="3F74997C" w:rsidRPr="00B83169">
              <w:rPr>
                <w:b/>
                <w:bCs/>
              </w:rPr>
              <w:t>family</w:t>
            </w:r>
            <w:r w:rsidR="00C40E11">
              <w:rPr>
                <w:b/>
                <w:bCs/>
              </w:rPr>
              <w:t>/guardian</w:t>
            </w:r>
            <w:r w:rsidR="3F74997C" w:rsidRPr="00B83169">
              <w:rPr>
                <w:b/>
                <w:bCs/>
              </w:rPr>
              <w:t xml:space="preserve"> </w:t>
            </w:r>
            <w:r w:rsidR="00C502B0" w:rsidRPr="00B83169">
              <w:rPr>
                <w:b/>
                <w:bCs/>
              </w:rPr>
              <w:t>compact</w:t>
            </w:r>
          </w:p>
        </w:tc>
      </w:tr>
      <w:tr w:rsidR="00A753E3" w:rsidRPr="001C4B5D" w14:paraId="75F808E5" w14:textId="77777777" w:rsidTr="50CD3562">
        <w:trPr>
          <w:trHeight w:val="397"/>
        </w:trPr>
        <w:tc>
          <w:tcPr>
            <w:tcW w:w="1638" w:type="dxa"/>
            <w:shd w:val="clear" w:color="auto" w:fill="E2EAF6"/>
            <w:vAlign w:val="center"/>
          </w:tcPr>
          <w:p w14:paraId="748D1A87" w14:textId="784DCB83" w:rsidR="00A753E3" w:rsidRPr="00F0453F" w:rsidRDefault="00B94C36" w:rsidP="00A753E3">
            <w:pPr>
              <w:spacing w:before="40" w:after="40"/>
              <w:rPr>
                <w:b/>
                <w:i/>
              </w:rPr>
            </w:pPr>
            <w:r>
              <w:rPr>
                <w:b/>
                <w:i/>
              </w:rPr>
              <w:t>Document</w:t>
            </w:r>
            <w:r w:rsidRPr="00F0453F">
              <w:rPr>
                <w:b/>
                <w:i/>
              </w:rPr>
              <w:t xml:space="preserve"> </w:t>
            </w:r>
            <w:r>
              <w:rPr>
                <w:b/>
                <w:i/>
              </w:rPr>
              <w:t>instruction</w:t>
            </w:r>
            <w:r w:rsidRPr="00F0453F">
              <w:rPr>
                <w:b/>
                <w:i/>
              </w:rPr>
              <w:t>:</w:t>
            </w:r>
          </w:p>
        </w:tc>
        <w:tc>
          <w:tcPr>
            <w:tcW w:w="7938" w:type="dxa"/>
            <w:shd w:val="clear" w:color="auto" w:fill="E2EAF6"/>
            <w:vAlign w:val="center"/>
          </w:tcPr>
          <w:p w14:paraId="643F9305" w14:textId="1767F37E" w:rsidR="00A753E3" w:rsidRPr="00075704" w:rsidRDefault="00A753E3" w:rsidP="3F453A95">
            <w:pPr>
              <w:spacing w:before="40" w:after="40"/>
              <w:rPr>
                <w:b/>
                <w:bCs/>
              </w:rPr>
            </w:pPr>
            <w:r>
              <w:t>Submit one copy of the school-</w:t>
            </w:r>
            <w:r w:rsidR="5876A0CC">
              <w:t>family</w:t>
            </w:r>
            <w:r w:rsidR="36570366">
              <w:t>/guardians</w:t>
            </w:r>
            <w:r>
              <w:t xml:space="preserve"> compact from </w:t>
            </w:r>
            <w:r w:rsidRPr="4642AC2F">
              <w:rPr>
                <w:b/>
                <w:bCs/>
              </w:rPr>
              <w:t>each</w:t>
            </w:r>
            <w:r>
              <w:t xml:space="preserve"> Title I school from </w:t>
            </w:r>
            <w:r w:rsidR="00BD0327">
              <w:t>the current school year (</w:t>
            </w:r>
            <w:r w:rsidRPr="4642AC2F">
              <w:rPr>
                <w:b/>
                <w:bCs/>
              </w:rPr>
              <w:t>SY20</w:t>
            </w:r>
            <w:r w:rsidR="00614002" w:rsidRPr="4642AC2F">
              <w:rPr>
                <w:b/>
                <w:bCs/>
              </w:rPr>
              <w:t>2</w:t>
            </w:r>
            <w:r w:rsidR="00912ACA">
              <w:rPr>
                <w:b/>
                <w:bCs/>
              </w:rPr>
              <w:t>5</w:t>
            </w:r>
            <w:r w:rsidRPr="4642AC2F">
              <w:rPr>
                <w:b/>
                <w:bCs/>
              </w:rPr>
              <w:t>-</w:t>
            </w:r>
            <w:r w:rsidR="5FB86E8F" w:rsidRPr="4642AC2F">
              <w:rPr>
                <w:b/>
                <w:bCs/>
              </w:rPr>
              <w:t>2</w:t>
            </w:r>
            <w:r w:rsidR="00912ACA">
              <w:rPr>
                <w:b/>
                <w:bCs/>
              </w:rPr>
              <w:t>6</w:t>
            </w:r>
            <w:r w:rsidR="00BD0327" w:rsidRPr="00247707">
              <w:t>)</w:t>
            </w:r>
            <w:r>
              <w:t xml:space="preserve"> </w:t>
            </w:r>
            <w:r w:rsidRPr="4642AC2F">
              <w:rPr>
                <w:b/>
                <w:bCs/>
              </w:rPr>
              <w:t xml:space="preserve">or </w:t>
            </w:r>
            <w:r>
              <w:t>as part of an inclusive district and school-level policy.</w:t>
            </w:r>
          </w:p>
        </w:tc>
      </w:tr>
      <w:tr w:rsidR="00A753E3" w:rsidRPr="001C4B5D" w14:paraId="39CAF530" w14:textId="77777777" w:rsidTr="50CD3562">
        <w:trPr>
          <w:trHeight w:val="397"/>
        </w:trPr>
        <w:tc>
          <w:tcPr>
            <w:tcW w:w="1638" w:type="dxa"/>
            <w:shd w:val="clear" w:color="auto" w:fill="E2EAF6"/>
            <w:vAlign w:val="center"/>
          </w:tcPr>
          <w:p w14:paraId="477A307A" w14:textId="77777777" w:rsidR="00A753E3" w:rsidRPr="00F0453F" w:rsidRDefault="00A753E3" w:rsidP="00A753E3">
            <w:pPr>
              <w:spacing w:before="40" w:after="40"/>
              <w:rPr>
                <w:b/>
                <w:i/>
              </w:rPr>
            </w:pPr>
            <w:r>
              <w:rPr>
                <w:b/>
                <w:i/>
              </w:rPr>
              <w:t>Required of:</w:t>
            </w:r>
          </w:p>
        </w:tc>
        <w:tc>
          <w:tcPr>
            <w:tcW w:w="7938" w:type="dxa"/>
            <w:shd w:val="clear" w:color="auto" w:fill="E2EAF6"/>
            <w:vAlign w:val="center"/>
          </w:tcPr>
          <w:p w14:paraId="35A298C1" w14:textId="003CC941" w:rsidR="00A753E3" w:rsidRPr="009755C1" w:rsidRDefault="00A753E3" w:rsidP="00A753E3">
            <w:pPr>
              <w:spacing w:before="40" w:after="40"/>
            </w:pPr>
            <w:r>
              <w:t>All Title I schools (</w:t>
            </w:r>
            <w:r w:rsidRPr="50CD3562">
              <w:rPr>
                <w:b/>
                <w:bCs/>
              </w:rPr>
              <w:t>or</w:t>
            </w:r>
            <w:r>
              <w:t xml:space="preserve"> as part an inclusive district</w:t>
            </w:r>
            <w:r w:rsidR="63360CC5">
              <w:t>-</w:t>
            </w:r>
            <w:r>
              <w:t xml:space="preserve"> and school-level family</w:t>
            </w:r>
            <w:r w:rsidR="4FEA32AA">
              <w:t>/guardian</w:t>
            </w:r>
            <w:r>
              <w:t xml:space="preserve"> engagement policy)</w:t>
            </w:r>
          </w:p>
        </w:tc>
      </w:tr>
    </w:tbl>
    <w:p w14:paraId="3A2CFA72" w14:textId="2CB05063" w:rsidR="00A753E3" w:rsidRDefault="00A753E3" w:rsidP="00A753E3">
      <w:pPr>
        <w:spacing w:before="120" w:after="240"/>
        <w:rPr>
          <w:rFonts w:asciiTheme="minorHAnsi" w:hAnsiTheme="minorHAnsi" w:cstheme="minorBidi"/>
        </w:rPr>
      </w:pPr>
      <w:r>
        <w:t>The school-</w:t>
      </w:r>
      <w:r w:rsidR="230F3D95">
        <w:t>family</w:t>
      </w:r>
      <w:r w:rsidR="6399F12A">
        <w:t>/guardian</w:t>
      </w:r>
      <w:r>
        <w:t xml:space="preserve"> compact is a written agreement that outlines how </w:t>
      </w:r>
      <w:r w:rsidR="4687A224">
        <w:t>families</w:t>
      </w:r>
      <w:r w:rsidR="00B615FD">
        <w:t>/guardians</w:t>
      </w:r>
      <w:r>
        <w:t xml:space="preserve">, the entire school staff, and students will share the responsibility for improved student academic achievement and the means by which the school and </w:t>
      </w:r>
      <w:r w:rsidR="56CC4B06">
        <w:t>families</w:t>
      </w:r>
      <w:r w:rsidR="00B615FD">
        <w:t xml:space="preserve"> and guardians</w:t>
      </w:r>
      <w:r>
        <w:t xml:space="preserve"> will build and develop a partnership to help </w:t>
      </w:r>
      <w:r w:rsidR="60FB2507">
        <w:t xml:space="preserve">students </w:t>
      </w:r>
      <w:r>
        <w:t>achieve the state's high standards. In a targeted assistance program, compacts should identify specific grades and subject areas served and are only distributed to families</w:t>
      </w:r>
      <w:r w:rsidR="13637834">
        <w:t>/guardians</w:t>
      </w:r>
      <w:r>
        <w:t xml:space="preserve"> of students served by Title I funds. In a schoolwide program, compacts are distributed to all families</w:t>
      </w:r>
      <w:r w:rsidR="318DC568">
        <w:t>/guardians</w:t>
      </w:r>
      <w:r>
        <w:t xml:space="preserve">. </w:t>
      </w:r>
      <w:r w:rsidRPr="50CD3562">
        <w:rPr>
          <w:rFonts w:asciiTheme="minorHAnsi" w:hAnsiTheme="minorHAnsi" w:cstheme="minorBidi"/>
        </w:rPr>
        <w:t>Although some districts choose to require that the school-</w:t>
      </w:r>
      <w:r w:rsidR="3739A0FF" w:rsidRPr="50CD3562">
        <w:rPr>
          <w:rFonts w:asciiTheme="minorHAnsi" w:hAnsiTheme="minorHAnsi" w:cstheme="minorBidi"/>
        </w:rPr>
        <w:t xml:space="preserve">family/guardian </w:t>
      </w:r>
      <w:r w:rsidRPr="50CD3562">
        <w:rPr>
          <w:rFonts w:asciiTheme="minorHAnsi" w:hAnsiTheme="minorHAnsi" w:cstheme="minorBidi"/>
        </w:rPr>
        <w:t>compact be signed by involved parties, this is not required.</w:t>
      </w:r>
    </w:p>
    <w:p w14:paraId="0308B398" w14:textId="3701EF77" w:rsidR="00BD0327" w:rsidRDefault="00BD0327" w:rsidP="00A753E3">
      <w:pPr>
        <w:spacing w:before="120" w:after="240"/>
      </w:pPr>
      <w:r>
        <w:t xml:space="preserve">See: </w:t>
      </w:r>
      <w:hyperlink r:id="rId33" w:history="1">
        <w:r w:rsidR="00CE2673" w:rsidRPr="00CE2673">
          <w:rPr>
            <w:rStyle w:val="Hyperlink"/>
          </w:rPr>
          <w:t>https://www.doe.mass.edu/federalgrants/resources/monitoring/school-parent-student-compact.docx</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AF6"/>
        <w:tblLook w:val="04A0" w:firstRow="1" w:lastRow="0" w:firstColumn="1" w:lastColumn="0" w:noHBand="0" w:noVBand="1"/>
      </w:tblPr>
      <w:tblGrid>
        <w:gridCol w:w="1622"/>
        <w:gridCol w:w="7728"/>
      </w:tblGrid>
      <w:tr w:rsidR="00A753E3" w:rsidRPr="001C4B5D" w14:paraId="0C3860BB" w14:textId="77777777" w:rsidTr="14A55B3A">
        <w:trPr>
          <w:trHeight w:val="397"/>
        </w:trPr>
        <w:tc>
          <w:tcPr>
            <w:tcW w:w="1638" w:type="dxa"/>
            <w:shd w:val="clear" w:color="auto" w:fill="E2EAF6"/>
          </w:tcPr>
          <w:p w14:paraId="6A90B03E" w14:textId="34979338" w:rsidR="00A753E3" w:rsidRPr="00F0453F" w:rsidRDefault="004C38EB" w:rsidP="00A753E3">
            <w:pPr>
              <w:rPr>
                <w:b/>
              </w:rPr>
            </w:pPr>
            <w:r w:rsidRPr="00617AC3">
              <w:rPr>
                <w:rFonts w:asciiTheme="minorHAnsi" w:hAnsiTheme="minorHAnsi" w:cstheme="minorHAnsi"/>
                <w:b/>
                <w:bCs/>
              </w:rPr>
              <w:t>Submission</w:t>
            </w:r>
            <w:r w:rsidR="00A753E3" w:rsidRPr="00F0453F">
              <w:rPr>
                <w:b/>
              </w:rPr>
              <w:t xml:space="preserve"> </w:t>
            </w:r>
            <w:r w:rsidR="00C420DA">
              <w:rPr>
                <w:b/>
              </w:rPr>
              <w:t>10</w:t>
            </w:r>
          </w:p>
        </w:tc>
        <w:tc>
          <w:tcPr>
            <w:tcW w:w="7938" w:type="dxa"/>
            <w:shd w:val="clear" w:color="auto" w:fill="E2EAF6"/>
          </w:tcPr>
          <w:p w14:paraId="4BC629A4" w14:textId="7A65328F" w:rsidR="00A753E3" w:rsidRPr="00F0453F" w:rsidRDefault="00A753E3" w:rsidP="3F453A95">
            <w:pPr>
              <w:rPr>
                <w:b/>
                <w:bCs/>
              </w:rPr>
            </w:pPr>
            <w:r w:rsidRPr="3F453A95">
              <w:rPr>
                <w:b/>
                <w:bCs/>
              </w:rPr>
              <w:t xml:space="preserve">Documentation of </w:t>
            </w:r>
            <w:r w:rsidR="00CE2673">
              <w:rPr>
                <w:b/>
                <w:bCs/>
              </w:rPr>
              <w:t xml:space="preserve">Title I </w:t>
            </w:r>
            <w:r w:rsidR="345C433C" w:rsidRPr="3F453A95">
              <w:rPr>
                <w:b/>
                <w:bCs/>
              </w:rPr>
              <w:t>family</w:t>
            </w:r>
            <w:r w:rsidR="00C40E11">
              <w:rPr>
                <w:b/>
                <w:bCs/>
              </w:rPr>
              <w:t>/guardian</w:t>
            </w:r>
            <w:r w:rsidR="345C433C" w:rsidRPr="3F453A95">
              <w:rPr>
                <w:b/>
                <w:bCs/>
              </w:rPr>
              <w:t xml:space="preserve"> </w:t>
            </w:r>
            <w:r w:rsidRPr="3F453A95">
              <w:rPr>
                <w:b/>
                <w:bCs/>
              </w:rPr>
              <w:t>outreach and involvement</w:t>
            </w:r>
          </w:p>
        </w:tc>
      </w:tr>
      <w:tr w:rsidR="00A753E3" w:rsidRPr="001C4B5D" w14:paraId="7BCB466A" w14:textId="77777777" w:rsidTr="14A55B3A">
        <w:trPr>
          <w:trHeight w:val="397"/>
        </w:trPr>
        <w:tc>
          <w:tcPr>
            <w:tcW w:w="1638" w:type="dxa"/>
            <w:shd w:val="clear" w:color="auto" w:fill="E2EAF6"/>
            <w:vAlign w:val="center"/>
          </w:tcPr>
          <w:p w14:paraId="69E3ABD7" w14:textId="27B6B3DF" w:rsidR="00A753E3" w:rsidRPr="00F0453F" w:rsidRDefault="00B94C36" w:rsidP="00A753E3">
            <w:pPr>
              <w:spacing w:before="40" w:after="40"/>
              <w:rPr>
                <w:b/>
                <w:i/>
              </w:rPr>
            </w:pPr>
            <w:r>
              <w:rPr>
                <w:b/>
                <w:i/>
              </w:rPr>
              <w:t>Document</w:t>
            </w:r>
            <w:r w:rsidRPr="00F0453F">
              <w:rPr>
                <w:b/>
                <w:i/>
              </w:rPr>
              <w:t xml:space="preserve"> </w:t>
            </w:r>
            <w:r>
              <w:rPr>
                <w:b/>
                <w:i/>
              </w:rPr>
              <w:t>instruction</w:t>
            </w:r>
            <w:r w:rsidRPr="00F0453F">
              <w:rPr>
                <w:b/>
                <w:i/>
              </w:rPr>
              <w:t>:</w:t>
            </w:r>
          </w:p>
        </w:tc>
        <w:tc>
          <w:tcPr>
            <w:tcW w:w="7938" w:type="dxa"/>
            <w:shd w:val="clear" w:color="auto" w:fill="E2EAF6"/>
            <w:vAlign w:val="center"/>
          </w:tcPr>
          <w:p w14:paraId="538951D8" w14:textId="10BDFFEB" w:rsidR="00A753E3" w:rsidRPr="00075704" w:rsidRDefault="00A753E3" w:rsidP="14A55B3A">
            <w:pPr>
              <w:spacing w:before="40" w:after="40"/>
              <w:rPr>
                <w:b/>
                <w:bCs/>
              </w:rPr>
            </w:pPr>
            <w:r>
              <w:t xml:space="preserve">For each Title I school, submit the </w:t>
            </w:r>
            <w:r w:rsidRPr="14A55B3A">
              <w:rPr>
                <w:b/>
                <w:bCs/>
              </w:rPr>
              <w:t>dated notice</w:t>
            </w:r>
            <w:r>
              <w:t xml:space="preserve"> sent to </w:t>
            </w:r>
            <w:r w:rsidR="5EAD041F">
              <w:t>families</w:t>
            </w:r>
            <w:r w:rsidR="53AE33B2">
              <w:t>/guardian</w:t>
            </w:r>
            <w:r w:rsidR="29DE12BF">
              <w:t>s</w:t>
            </w:r>
            <w:r>
              <w:t xml:space="preserve"> informing them of the annual Title I </w:t>
            </w:r>
            <w:bookmarkStart w:id="5" w:name="_Int_nS4s3vAs"/>
            <w:r>
              <w:t>meeting</w:t>
            </w:r>
            <w:bookmarkEnd w:id="5"/>
            <w:r w:rsidR="00CE2673">
              <w:t xml:space="preserve"> for the current school year (</w:t>
            </w:r>
            <w:r w:rsidR="00CE2673" w:rsidRPr="14A55B3A">
              <w:rPr>
                <w:b/>
                <w:bCs/>
              </w:rPr>
              <w:t>SY202</w:t>
            </w:r>
            <w:r w:rsidR="70223323" w:rsidRPr="14A55B3A">
              <w:rPr>
                <w:b/>
                <w:bCs/>
              </w:rPr>
              <w:t>5</w:t>
            </w:r>
            <w:r w:rsidR="00CE2673" w:rsidRPr="14A55B3A">
              <w:rPr>
                <w:b/>
                <w:bCs/>
              </w:rPr>
              <w:t>-2</w:t>
            </w:r>
            <w:r w:rsidR="70223323" w:rsidRPr="14A55B3A">
              <w:rPr>
                <w:b/>
                <w:bCs/>
              </w:rPr>
              <w:t>6</w:t>
            </w:r>
            <w:r w:rsidR="00CE2673">
              <w:t>)</w:t>
            </w:r>
            <w:r>
              <w:t xml:space="preserve">. </w:t>
            </w:r>
          </w:p>
          <w:p w14:paraId="5E444300" w14:textId="0646FBDD" w:rsidR="00A753E3" w:rsidRPr="00075704" w:rsidRDefault="6B17B2B9" w:rsidP="3F453A95">
            <w:pPr>
              <w:spacing w:before="40" w:after="40"/>
              <w:rPr>
                <w:b/>
                <w:bCs/>
              </w:rPr>
            </w:pPr>
            <w:r>
              <w:t>In addition, p</w:t>
            </w:r>
            <w:r w:rsidR="00A753E3">
              <w:t>rovide a</w:t>
            </w:r>
            <w:r w:rsidR="00A753E3" w:rsidRPr="14A55B3A">
              <w:rPr>
                <w:b/>
                <w:bCs/>
              </w:rPr>
              <w:t xml:space="preserve"> sampling</w:t>
            </w:r>
            <w:r w:rsidR="00A753E3">
              <w:t xml:space="preserve"> of evidence to show that the required communication and training was provided to </w:t>
            </w:r>
            <w:r w:rsidR="007CD62B">
              <w:t>families</w:t>
            </w:r>
            <w:r w:rsidR="02771B35">
              <w:t>/guardians</w:t>
            </w:r>
            <w:r w:rsidR="00A753E3">
              <w:t xml:space="preserve"> of Title I students to promote </w:t>
            </w:r>
            <w:r w:rsidR="456DD428">
              <w:t>family</w:t>
            </w:r>
            <w:r w:rsidR="79D5EF35">
              <w:t>/guardian</w:t>
            </w:r>
            <w:r w:rsidR="00A753E3">
              <w:t xml:space="preserve"> involvement at each Title I targeted assistance school and to all </w:t>
            </w:r>
            <w:r w:rsidR="7C0BD4CA">
              <w:t>families</w:t>
            </w:r>
            <w:r w:rsidR="00A753E3">
              <w:t xml:space="preserve"> at each Title I schoolwide program school in</w:t>
            </w:r>
            <w:r w:rsidR="00CE2673">
              <w:t xml:space="preserve"> the current school year</w:t>
            </w:r>
            <w:r w:rsidR="00A753E3">
              <w:t xml:space="preserve"> </w:t>
            </w:r>
            <w:r w:rsidR="00CE2673">
              <w:t>(</w:t>
            </w:r>
            <w:r w:rsidR="00A753E3" w:rsidRPr="14A55B3A">
              <w:rPr>
                <w:b/>
                <w:bCs/>
              </w:rPr>
              <w:t>SY20</w:t>
            </w:r>
            <w:r w:rsidR="00614002" w:rsidRPr="14A55B3A">
              <w:rPr>
                <w:b/>
                <w:bCs/>
              </w:rPr>
              <w:t>2</w:t>
            </w:r>
            <w:r w:rsidR="70223323" w:rsidRPr="14A55B3A">
              <w:rPr>
                <w:b/>
                <w:bCs/>
              </w:rPr>
              <w:t>5</w:t>
            </w:r>
            <w:r w:rsidR="00A753E3" w:rsidRPr="14A55B3A">
              <w:rPr>
                <w:b/>
                <w:bCs/>
              </w:rPr>
              <w:t>-</w:t>
            </w:r>
            <w:r w:rsidR="72D1A774" w:rsidRPr="14A55B3A">
              <w:rPr>
                <w:b/>
                <w:bCs/>
              </w:rPr>
              <w:t>2</w:t>
            </w:r>
            <w:r w:rsidR="70223323" w:rsidRPr="14A55B3A">
              <w:rPr>
                <w:b/>
                <w:bCs/>
              </w:rPr>
              <w:t>6</w:t>
            </w:r>
            <w:r w:rsidR="00CE2673">
              <w:t>)</w:t>
            </w:r>
            <w:r w:rsidR="00A753E3" w:rsidRPr="14A55B3A">
              <w:rPr>
                <w:b/>
                <w:bCs/>
              </w:rPr>
              <w:t xml:space="preserve"> and/or </w:t>
            </w:r>
            <w:r w:rsidR="00CE2673">
              <w:t>the previous school year (</w:t>
            </w:r>
            <w:r w:rsidR="00A753E3" w:rsidRPr="14A55B3A">
              <w:rPr>
                <w:b/>
                <w:bCs/>
              </w:rPr>
              <w:t>SY20</w:t>
            </w:r>
            <w:r w:rsidR="4B9D1ED6" w:rsidRPr="14A55B3A">
              <w:rPr>
                <w:b/>
                <w:bCs/>
              </w:rPr>
              <w:t>2</w:t>
            </w:r>
            <w:r w:rsidR="70223323" w:rsidRPr="14A55B3A">
              <w:rPr>
                <w:b/>
                <w:bCs/>
              </w:rPr>
              <w:t>4</w:t>
            </w:r>
            <w:r w:rsidR="00A753E3" w:rsidRPr="14A55B3A">
              <w:rPr>
                <w:b/>
                <w:bCs/>
              </w:rPr>
              <w:t>-</w:t>
            </w:r>
            <w:r w:rsidR="00614002" w:rsidRPr="14A55B3A">
              <w:rPr>
                <w:b/>
                <w:bCs/>
              </w:rPr>
              <w:t>2</w:t>
            </w:r>
            <w:r w:rsidR="70223323" w:rsidRPr="14A55B3A">
              <w:rPr>
                <w:b/>
                <w:bCs/>
              </w:rPr>
              <w:t>5</w:t>
            </w:r>
            <w:r w:rsidR="00CE2673">
              <w:t>)</w:t>
            </w:r>
            <w:r w:rsidR="00A753E3">
              <w:t>.</w:t>
            </w:r>
          </w:p>
        </w:tc>
      </w:tr>
      <w:tr w:rsidR="00A753E3" w:rsidRPr="001C4B5D" w14:paraId="0A6221F1" w14:textId="77777777" w:rsidTr="14A55B3A">
        <w:trPr>
          <w:trHeight w:val="397"/>
        </w:trPr>
        <w:tc>
          <w:tcPr>
            <w:tcW w:w="1638" w:type="dxa"/>
            <w:shd w:val="clear" w:color="auto" w:fill="E2EAF6"/>
            <w:vAlign w:val="center"/>
          </w:tcPr>
          <w:p w14:paraId="40595488" w14:textId="77777777" w:rsidR="00A753E3" w:rsidRPr="00F0453F" w:rsidRDefault="00A753E3" w:rsidP="00A753E3">
            <w:pPr>
              <w:spacing w:before="40" w:after="40"/>
              <w:rPr>
                <w:b/>
                <w:i/>
              </w:rPr>
            </w:pPr>
            <w:r>
              <w:rPr>
                <w:b/>
                <w:i/>
              </w:rPr>
              <w:t>Required of:</w:t>
            </w:r>
          </w:p>
        </w:tc>
        <w:tc>
          <w:tcPr>
            <w:tcW w:w="7938" w:type="dxa"/>
            <w:shd w:val="clear" w:color="auto" w:fill="E2EAF6"/>
            <w:vAlign w:val="center"/>
          </w:tcPr>
          <w:p w14:paraId="3E0CC158" w14:textId="77777777" w:rsidR="00A753E3" w:rsidRDefault="00A753E3" w:rsidP="00A753E3">
            <w:pPr>
              <w:spacing w:before="40" w:after="40"/>
            </w:pPr>
            <w:r>
              <w:t>All Title I schools</w:t>
            </w:r>
          </w:p>
        </w:tc>
      </w:tr>
    </w:tbl>
    <w:p w14:paraId="11943A4B" w14:textId="0BD5A703" w:rsidR="7D4617C0" w:rsidRDefault="138035FC" w:rsidP="00796BD7">
      <w:pPr>
        <w:spacing w:before="120" w:after="200"/>
      </w:pPr>
      <w:r>
        <w:t xml:space="preserve">Districts and schools are expected to involve </w:t>
      </w:r>
      <w:r w:rsidR="06934F71">
        <w:t>families</w:t>
      </w:r>
      <w:r w:rsidR="00CD3BA1">
        <w:t>/guardians</w:t>
      </w:r>
      <w:r>
        <w:t xml:space="preserve"> of students served by Title I funds in a targeted assistance program or the </w:t>
      </w:r>
      <w:r w:rsidR="00CD3BA1">
        <w:t xml:space="preserve">families/guardians </w:t>
      </w:r>
      <w:r>
        <w:t>of all students in the school in a schoolwide program. Evidence includes copies of meeting agendas, workshop flyers, sign-in sheets, and other documentation that demonstrates the district</w:t>
      </w:r>
      <w:r w:rsidR="3D85A701">
        <w:t xml:space="preserve"> is </w:t>
      </w:r>
      <w:r w:rsidR="002B78B9">
        <w:t xml:space="preserve">providing accessible tools to assist all families/guardians in understanding </w:t>
      </w:r>
      <w:r>
        <w:t xml:space="preserve">the state’s high standards, state and local academic assessments, including alternative assessments, the </w:t>
      </w:r>
      <w:r w:rsidR="76D5F8DE">
        <w:t>family</w:t>
      </w:r>
      <w:r w:rsidR="00645D7E">
        <w:t>/guardian</w:t>
      </w:r>
      <w:r>
        <w:t xml:space="preserve"> involvement requirements of Section 1116 of the Every Student Succeeds Act (ES</w:t>
      </w:r>
      <w:r w:rsidR="04B04617">
        <w:t>SA</w:t>
      </w:r>
      <w:r w:rsidR="6EDF783B">
        <w:t>)</w:t>
      </w:r>
      <w:r>
        <w:t>;</w:t>
      </w:r>
      <w:r w:rsidR="0F14AF75">
        <w:t xml:space="preserve"> </w:t>
      </w:r>
      <w:r w:rsidR="6F0245C7">
        <w:t>sharing best practices and resources with families on how to monitor and improve student academic progress and achievement</w:t>
      </w:r>
      <w:r w:rsidR="77CD8F71">
        <w:t>, conduct, with the meaningful involvement of parents</w:t>
      </w:r>
      <w:r w:rsidR="7B404B91">
        <w:t>, guardian</w:t>
      </w:r>
      <w:r w:rsidR="77CD8F71">
        <w:t>s</w:t>
      </w:r>
      <w:r w:rsidR="7B404B91">
        <w:t xml:space="preserve"> and families</w:t>
      </w:r>
      <w:r w:rsidR="77CD8F71">
        <w:t>, an annual evaluation of the effectiveness of the family</w:t>
      </w:r>
      <w:r w:rsidR="52ED7D70">
        <w:t>/guardians</w:t>
      </w:r>
      <w:r w:rsidR="77CD8F71">
        <w:t xml:space="preserve"> engagement policy in improving the academic quality of Title-I served schools </w:t>
      </w:r>
      <w:r w:rsidR="75BB20D1">
        <w:t xml:space="preserve">(both schoolwide and targeted assistance programs), </w:t>
      </w:r>
      <w:r w:rsidR="77CD8F71">
        <w:t>and ensure successful systems and policies are in place for families</w:t>
      </w:r>
      <w:r w:rsidR="05BEDB09">
        <w:t>/guardians</w:t>
      </w:r>
      <w:r w:rsidR="77CD8F71">
        <w:t xml:space="preserve"> to be actively involved in the planning, implementation, and review of Title I program</w:t>
      </w:r>
      <w:r w:rsidR="00CE2673">
        <w:t>.</w:t>
      </w:r>
    </w:p>
    <w:p w14:paraId="63C1C383" w14:textId="228E7B83" w:rsidR="00FE3105" w:rsidRDefault="00CE2673" w:rsidP="26CA0DFF">
      <w:pPr>
        <w:spacing w:before="120" w:after="200" w:line="276" w:lineRule="auto"/>
      </w:pPr>
      <w:r>
        <w:t xml:space="preserve">See: </w:t>
      </w:r>
      <w:hyperlink r:id="rId34">
        <w:r w:rsidR="00C80C2E" w:rsidRPr="14A55B3A">
          <w:rPr>
            <w:rStyle w:val="Hyperlink"/>
          </w:rPr>
          <w:t>https://www.doe.mass.edu/federalgrants/resources/family-engagement.html</w:t>
        </w:r>
      </w:hyperlink>
    </w:p>
    <w:p w14:paraId="1A53DC27" w14:textId="27720B17" w:rsidR="4057F762" w:rsidRDefault="4057F762" w:rsidP="14A55B3A">
      <w:pPr>
        <w:spacing w:before="120" w:after="200" w:line="276" w:lineRule="auto"/>
      </w:pPr>
      <w:r>
        <w:t xml:space="preserve">See, also: </w:t>
      </w:r>
      <w:hyperlink r:id="rId35" w:history="1">
        <w:r w:rsidR="003E48DA" w:rsidRPr="00017B9F">
          <w:rPr>
            <w:rStyle w:val="Hyperlink"/>
          </w:rPr>
          <w:t>https://www.doe.mass.edu/federalgrants/resources/monitoring/documentation.docx</w:t>
        </w:r>
      </w:hyperlink>
      <w:r w:rsidR="003E48DA">
        <w:t xml:space="preserve"> and </w:t>
      </w:r>
      <w:hyperlink r:id="rId36" w:history="1">
        <w:r w:rsidR="003A479C" w:rsidRPr="00017B9F">
          <w:rPr>
            <w:rStyle w:val="Hyperlink"/>
          </w:rPr>
          <w:t>https://www.doe.mass.edu/federalgrants/resources/monitoring/brochure.pptx</w:t>
        </w:r>
      </w:hyperlink>
      <w:r w:rsidR="003A479C">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AF6"/>
        <w:tblLook w:val="04A0" w:firstRow="1" w:lastRow="0" w:firstColumn="1" w:lastColumn="0" w:noHBand="0" w:noVBand="1"/>
      </w:tblPr>
      <w:tblGrid>
        <w:gridCol w:w="1622"/>
        <w:gridCol w:w="7728"/>
      </w:tblGrid>
      <w:tr w:rsidR="00A753E3" w:rsidRPr="001C4B5D" w14:paraId="129C97CA" w14:textId="77777777" w:rsidTr="50CD3562">
        <w:trPr>
          <w:trHeight w:val="397"/>
        </w:trPr>
        <w:tc>
          <w:tcPr>
            <w:tcW w:w="1638" w:type="dxa"/>
            <w:shd w:val="clear" w:color="auto" w:fill="E2EAF6"/>
          </w:tcPr>
          <w:p w14:paraId="731BF581" w14:textId="3D907F69" w:rsidR="00A753E3" w:rsidRPr="00451EFA" w:rsidRDefault="004C38EB" w:rsidP="00A753E3">
            <w:pPr>
              <w:rPr>
                <w:b/>
              </w:rPr>
            </w:pPr>
            <w:r w:rsidRPr="00617AC3">
              <w:rPr>
                <w:rFonts w:asciiTheme="minorHAnsi" w:hAnsiTheme="minorHAnsi" w:cstheme="minorHAnsi"/>
                <w:b/>
                <w:bCs/>
              </w:rPr>
              <w:t>Submission</w:t>
            </w:r>
            <w:r w:rsidR="00A753E3" w:rsidRPr="00451EFA">
              <w:rPr>
                <w:b/>
              </w:rPr>
              <w:t xml:space="preserve"> </w:t>
            </w:r>
            <w:r w:rsidR="007868C4">
              <w:rPr>
                <w:b/>
              </w:rPr>
              <w:t>1</w:t>
            </w:r>
            <w:r w:rsidR="00C420DA">
              <w:rPr>
                <w:b/>
              </w:rPr>
              <w:t>1</w:t>
            </w:r>
          </w:p>
        </w:tc>
        <w:tc>
          <w:tcPr>
            <w:tcW w:w="7938" w:type="dxa"/>
            <w:shd w:val="clear" w:color="auto" w:fill="E2EAF6"/>
          </w:tcPr>
          <w:p w14:paraId="12A65877" w14:textId="74BED1B0" w:rsidR="00A753E3" w:rsidRPr="00451EFA" w:rsidRDefault="00C80C2E" w:rsidP="3F453A95">
            <w:pPr>
              <w:rPr>
                <w:b/>
                <w:bCs/>
              </w:rPr>
            </w:pPr>
            <w:r>
              <w:rPr>
                <w:b/>
                <w:bCs/>
              </w:rPr>
              <w:t>Title I f</w:t>
            </w:r>
            <w:r w:rsidR="7299FC7E" w:rsidRPr="3F453A95">
              <w:rPr>
                <w:b/>
                <w:bCs/>
              </w:rPr>
              <w:t>amily</w:t>
            </w:r>
            <w:r w:rsidR="00645D7E">
              <w:rPr>
                <w:b/>
                <w:bCs/>
              </w:rPr>
              <w:t>/</w:t>
            </w:r>
            <w:r>
              <w:rPr>
                <w:b/>
                <w:bCs/>
              </w:rPr>
              <w:t>g</w:t>
            </w:r>
            <w:r w:rsidR="00645D7E">
              <w:rPr>
                <w:b/>
                <w:bCs/>
              </w:rPr>
              <w:t>uardian</w:t>
            </w:r>
            <w:r w:rsidR="00A753E3" w:rsidRPr="3F453A95">
              <w:rPr>
                <w:b/>
                <w:bCs/>
              </w:rPr>
              <w:t xml:space="preserve"> notification – report cards, cover letters, and right to request teacher qualification information</w:t>
            </w:r>
          </w:p>
        </w:tc>
      </w:tr>
      <w:tr w:rsidR="00A753E3" w:rsidRPr="001C4B5D" w14:paraId="00C8A597" w14:textId="77777777" w:rsidTr="50CD3562">
        <w:trPr>
          <w:trHeight w:val="397"/>
        </w:trPr>
        <w:tc>
          <w:tcPr>
            <w:tcW w:w="1638" w:type="dxa"/>
            <w:shd w:val="clear" w:color="auto" w:fill="E2EAF6"/>
            <w:vAlign w:val="center"/>
          </w:tcPr>
          <w:p w14:paraId="1C77C999" w14:textId="72A00A8D" w:rsidR="00A753E3" w:rsidRPr="00F0453F" w:rsidRDefault="00B94C36" w:rsidP="00A753E3">
            <w:pPr>
              <w:spacing w:before="40" w:after="40"/>
              <w:rPr>
                <w:b/>
                <w:i/>
              </w:rPr>
            </w:pPr>
            <w:r>
              <w:rPr>
                <w:b/>
                <w:i/>
              </w:rPr>
              <w:t>Document</w:t>
            </w:r>
            <w:r w:rsidRPr="00F0453F">
              <w:rPr>
                <w:b/>
                <w:i/>
              </w:rPr>
              <w:t xml:space="preserve"> </w:t>
            </w:r>
            <w:r>
              <w:rPr>
                <w:b/>
                <w:i/>
              </w:rPr>
              <w:t>instruction</w:t>
            </w:r>
            <w:r w:rsidRPr="00F0453F">
              <w:rPr>
                <w:b/>
                <w:i/>
              </w:rPr>
              <w:t>:</w:t>
            </w:r>
          </w:p>
        </w:tc>
        <w:tc>
          <w:tcPr>
            <w:tcW w:w="7938" w:type="dxa"/>
            <w:shd w:val="clear" w:color="auto" w:fill="E2EAF6"/>
            <w:vAlign w:val="center"/>
          </w:tcPr>
          <w:p w14:paraId="26D20AE2" w14:textId="6115D390" w:rsidR="004439FB" w:rsidRDefault="00A753E3" w:rsidP="00A753E3">
            <w:pPr>
              <w:spacing w:before="40" w:after="40"/>
            </w:pPr>
            <w:r>
              <w:t>Submit</w:t>
            </w:r>
            <w:r w:rsidRPr="50CD3562">
              <w:rPr>
                <w:b/>
                <w:bCs/>
              </w:rPr>
              <w:t xml:space="preserve"> </w:t>
            </w:r>
            <w:r>
              <w:t>a copy of the dated cover lett</w:t>
            </w:r>
            <w:r w:rsidRPr="00C80C2E">
              <w:t xml:space="preserve">er, </w:t>
            </w:r>
            <w:r w:rsidRPr="00796BD7">
              <w:t>which includes notice of right to request teacher qualification information</w:t>
            </w:r>
            <w:r w:rsidRPr="00C80C2E">
              <w:t xml:space="preserve">, sent </w:t>
            </w:r>
            <w:r>
              <w:t xml:space="preserve">to </w:t>
            </w:r>
            <w:r w:rsidR="0D55C7BC">
              <w:t>families</w:t>
            </w:r>
            <w:r w:rsidR="00501FED">
              <w:t>/guardians</w:t>
            </w:r>
            <w:r>
              <w:t xml:space="preserve"> from each Title I school in the district in </w:t>
            </w:r>
            <w:r w:rsidR="00C80C2E">
              <w:t>the current school year (</w:t>
            </w:r>
            <w:r w:rsidRPr="50CD3562">
              <w:rPr>
                <w:b/>
                <w:bCs/>
              </w:rPr>
              <w:t>SY20</w:t>
            </w:r>
            <w:r w:rsidR="00614002" w:rsidRPr="50CD3562">
              <w:rPr>
                <w:b/>
                <w:bCs/>
              </w:rPr>
              <w:t>2</w:t>
            </w:r>
            <w:r w:rsidR="00912ACA">
              <w:rPr>
                <w:b/>
                <w:bCs/>
              </w:rPr>
              <w:t>5</w:t>
            </w:r>
            <w:r w:rsidR="77D29662" w:rsidRPr="50CD3562">
              <w:rPr>
                <w:b/>
                <w:bCs/>
              </w:rPr>
              <w:t>-2</w:t>
            </w:r>
            <w:r w:rsidR="00912ACA">
              <w:rPr>
                <w:b/>
                <w:bCs/>
              </w:rPr>
              <w:t>6</w:t>
            </w:r>
            <w:r w:rsidR="00C80C2E" w:rsidRPr="00796BD7">
              <w:t>)</w:t>
            </w:r>
            <w:r>
              <w:t xml:space="preserve"> that accompanied the report card.  </w:t>
            </w:r>
          </w:p>
          <w:p w14:paraId="3A7DA250" w14:textId="7AA07588" w:rsidR="00A753E3" w:rsidRPr="00D86FD5" w:rsidRDefault="00A753E3" w:rsidP="00A753E3">
            <w:pPr>
              <w:spacing w:before="40" w:after="40"/>
            </w:pPr>
            <w:r>
              <w:t xml:space="preserve">In addition, include </w:t>
            </w:r>
            <w:r w:rsidRPr="3F453A95">
              <w:rPr>
                <w:b/>
                <w:bCs/>
              </w:rPr>
              <w:t>a link</w:t>
            </w:r>
            <w:r>
              <w:t xml:space="preserve"> to where the report card is posted on the </w:t>
            </w:r>
            <w:r w:rsidR="65E18518">
              <w:t xml:space="preserve">district or school </w:t>
            </w:r>
            <w:r>
              <w:t xml:space="preserve">website. Do not submit a copy of the report card itself. </w:t>
            </w:r>
          </w:p>
        </w:tc>
      </w:tr>
      <w:tr w:rsidR="00A753E3" w:rsidRPr="001C4B5D" w14:paraId="54AEE4FF" w14:textId="77777777" w:rsidTr="50CD3562">
        <w:trPr>
          <w:trHeight w:val="397"/>
        </w:trPr>
        <w:tc>
          <w:tcPr>
            <w:tcW w:w="1638" w:type="dxa"/>
            <w:shd w:val="clear" w:color="auto" w:fill="E2EAF6"/>
            <w:vAlign w:val="center"/>
          </w:tcPr>
          <w:p w14:paraId="2C85531F" w14:textId="77777777" w:rsidR="00A753E3" w:rsidRPr="00F0453F" w:rsidRDefault="00A753E3" w:rsidP="00A753E3">
            <w:pPr>
              <w:spacing w:before="40" w:after="40"/>
              <w:rPr>
                <w:b/>
                <w:i/>
              </w:rPr>
            </w:pPr>
            <w:r>
              <w:rPr>
                <w:b/>
                <w:i/>
              </w:rPr>
              <w:t>Required of:</w:t>
            </w:r>
          </w:p>
        </w:tc>
        <w:tc>
          <w:tcPr>
            <w:tcW w:w="7938" w:type="dxa"/>
            <w:shd w:val="clear" w:color="auto" w:fill="E2EAF6"/>
            <w:vAlign w:val="center"/>
          </w:tcPr>
          <w:p w14:paraId="11D287C2" w14:textId="77777777" w:rsidR="00A753E3" w:rsidRPr="00C46DBD" w:rsidRDefault="00A753E3" w:rsidP="00A753E3">
            <w:pPr>
              <w:spacing w:before="40" w:after="40"/>
            </w:pPr>
            <w:r>
              <w:t>All Title I schools</w:t>
            </w:r>
          </w:p>
        </w:tc>
      </w:tr>
    </w:tbl>
    <w:p w14:paraId="5493DFB8" w14:textId="59E27D80" w:rsidR="00A753E3" w:rsidRDefault="00A753E3" w:rsidP="00A753E3">
      <w:pPr>
        <w:spacing w:before="120" w:after="240"/>
      </w:pPr>
      <w:r>
        <w:t xml:space="preserve">Districts receiving Title I funds must annually prepare and distribute district and school report cards to the </w:t>
      </w:r>
      <w:r w:rsidR="72A79110">
        <w:t>families</w:t>
      </w:r>
      <w:r w:rsidR="53085CC9">
        <w:t xml:space="preserve">/guardians </w:t>
      </w:r>
      <w:r>
        <w:t>of all children enrolled in di</w:t>
      </w:r>
      <w:r w:rsidR="004649B0">
        <w:t>strict schools. S</w:t>
      </w:r>
      <w:r>
        <w:t xml:space="preserve">chool districts must post the report card to their website and, in addition, may use at least one of the following distribution methods: (1) electronic; (2) hard copies to </w:t>
      </w:r>
      <w:r w:rsidR="6F3EFEAC">
        <w:t>families</w:t>
      </w:r>
      <w:r w:rsidR="7DFDB18C">
        <w:t>/guardians</w:t>
      </w:r>
      <w:r>
        <w:t xml:space="preserve">, such as giving report cards to students to bring home in their backpacks; or (3) via U.S. mail. If a district does not have a website, it must use at least one of the aforementioned methods. Guidance and resources on report cards, including a sample report card cover letter can be found </w:t>
      </w:r>
      <w:hyperlink r:id="rId37">
        <w:r w:rsidRPr="50CD3562">
          <w:rPr>
            <w:rStyle w:val="Hyperlink"/>
          </w:rPr>
          <w:t>here</w:t>
        </w:r>
      </w:hyperlink>
      <w:r>
        <w:t xml:space="preserve">. DESE intends to publish updated report cards and cover letters in </w:t>
      </w:r>
      <w:r w:rsidR="70B16BB4">
        <w:t>January</w:t>
      </w:r>
      <w:r>
        <w:t xml:space="preserve"> </w:t>
      </w:r>
      <w:r w:rsidR="00C80C2E">
        <w:t>of the current school year</w:t>
      </w:r>
      <w:r>
        <w:t>.</w:t>
      </w:r>
    </w:p>
    <w:p w14:paraId="1175993A" w14:textId="21DF7622" w:rsidR="00C80C2E" w:rsidRDefault="00C80C2E" w:rsidP="00A753E3">
      <w:pPr>
        <w:spacing w:before="120" w:after="240"/>
      </w:pPr>
      <w:r>
        <w:t xml:space="preserve">See: </w:t>
      </w:r>
      <w:hyperlink r:id="rId38" w:history="1">
        <w:r w:rsidR="00EE436C" w:rsidRPr="00EE436C">
          <w:rPr>
            <w:rStyle w:val="Hyperlink"/>
          </w:rPr>
          <w:t>https://www.doe.mass.edu/accountability/report-cards/letter-english.docx</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AF6"/>
        <w:tblLook w:val="04A0" w:firstRow="1" w:lastRow="0" w:firstColumn="1" w:lastColumn="0" w:noHBand="0" w:noVBand="1"/>
      </w:tblPr>
      <w:tblGrid>
        <w:gridCol w:w="1622"/>
        <w:gridCol w:w="7728"/>
      </w:tblGrid>
      <w:tr w:rsidR="00A753E3" w:rsidRPr="001C4B5D" w14:paraId="478CE829" w14:textId="77777777" w:rsidTr="50CD3562">
        <w:trPr>
          <w:trHeight w:val="397"/>
        </w:trPr>
        <w:tc>
          <w:tcPr>
            <w:tcW w:w="1638" w:type="dxa"/>
            <w:shd w:val="clear" w:color="auto" w:fill="E2EAF6"/>
          </w:tcPr>
          <w:p w14:paraId="47FA662B" w14:textId="60F57921" w:rsidR="00A753E3" w:rsidRPr="00451EFA" w:rsidRDefault="004C38EB" w:rsidP="47DCCE9E">
            <w:pPr>
              <w:rPr>
                <w:b/>
                <w:bCs/>
              </w:rPr>
            </w:pPr>
            <w:r w:rsidRPr="00617AC3">
              <w:rPr>
                <w:rFonts w:asciiTheme="minorHAnsi" w:hAnsiTheme="minorHAnsi" w:cstheme="minorHAnsi"/>
                <w:b/>
                <w:bCs/>
              </w:rPr>
              <w:t>Submission</w:t>
            </w:r>
            <w:r w:rsidR="00A753E3" w:rsidRPr="47DCCE9E">
              <w:rPr>
                <w:b/>
                <w:bCs/>
              </w:rPr>
              <w:t xml:space="preserve"> </w:t>
            </w:r>
            <w:r w:rsidR="1E4D1377" w:rsidRPr="47DCCE9E">
              <w:rPr>
                <w:b/>
                <w:bCs/>
              </w:rPr>
              <w:t>1</w:t>
            </w:r>
            <w:r w:rsidR="7AA075BC" w:rsidRPr="47DCCE9E">
              <w:rPr>
                <w:b/>
                <w:bCs/>
              </w:rPr>
              <w:t>2</w:t>
            </w:r>
          </w:p>
        </w:tc>
        <w:tc>
          <w:tcPr>
            <w:tcW w:w="7938" w:type="dxa"/>
            <w:shd w:val="clear" w:color="auto" w:fill="E2EAF6"/>
          </w:tcPr>
          <w:p w14:paraId="6C2E4EAB" w14:textId="7DD752DF" w:rsidR="00A753E3" w:rsidRPr="000D601B" w:rsidRDefault="00EE436C" w:rsidP="47DCCE9E">
            <w:pPr>
              <w:rPr>
                <w:b/>
                <w:bCs/>
                <w:strike/>
              </w:rPr>
            </w:pPr>
            <w:r>
              <w:rPr>
                <w:b/>
                <w:bCs/>
              </w:rPr>
              <w:t>Title I f</w:t>
            </w:r>
            <w:r w:rsidR="5708E4D1" w:rsidRPr="3F453A95">
              <w:rPr>
                <w:b/>
                <w:bCs/>
              </w:rPr>
              <w:t>amily</w:t>
            </w:r>
            <w:r w:rsidR="002B78BD">
              <w:rPr>
                <w:b/>
                <w:bCs/>
              </w:rPr>
              <w:t>/</w:t>
            </w:r>
            <w:r>
              <w:rPr>
                <w:b/>
                <w:bCs/>
              </w:rPr>
              <w:t>g</w:t>
            </w:r>
            <w:r w:rsidR="002B78BD">
              <w:rPr>
                <w:b/>
                <w:bCs/>
              </w:rPr>
              <w:t>uardian</w:t>
            </w:r>
            <w:r w:rsidR="00A753E3" w:rsidRPr="3F453A95">
              <w:rPr>
                <w:b/>
                <w:bCs/>
              </w:rPr>
              <w:t xml:space="preserve"> notification – right-to-know (if child’s teacher is not appropriately licensed</w:t>
            </w:r>
            <w:r w:rsidR="00652533">
              <w:rPr>
                <w:b/>
                <w:bCs/>
              </w:rPr>
              <w:t xml:space="preserve"> or does not meet Charter School educator qualifications, as applicable</w:t>
            </w:r>
            <w:r w:rsidR="00A753E3" w:rsidRPr="3F453A95">
              <w:rPr>
                <w:b/>
                <w:bCs/>
              </w:rPr>
              <w:t>)</w:t>
            </w:r>
          </w:p>
        </w:tc>
      </w:tr>
      <w:tr w:rsidR="00A753E3" w:rsidRPr="001C4B5D" w14:paraId="33FD80AE" w14:textId="77777777" w:rsidTr="50CD3562">
        <w:trPr>
          <w:trHeight w:val="397"/>
        </w:trPr>
        <w:tc>
          <w:tcPr>
            <w:tcW w:w="1638" w:type="dxa"/>
            <w:shd w:val="clear" w:color="auto" w:fill="E2EAF6"/>
            <w:vAlign w:val="center"/>
          </w:tcPr>
          <w:p w14:paraId="03B3586C" w14:textId="231CEDA9" w:rsidR="00A753E3" w:rsidRPr="008B255B" w:rsidRDefault="00B94C36" w:rsidP="00A753E3">
            <w:pPr>
              <w:spacing w:before="40" w:after="40"/>
              <w:rPr>
                <w:b/>
                <w:i/>
              </w:rPr>
            </w:pPr>
            <w:r>
              <w:rPr>
                <w:b/>
                <w:i/>
              </w:rPr>
              <w:t>Document</w:t>
            </w:r>
            <w:r w:rsidRPr="00F0453F">
              <w:rPr>
                <w:b/>
                <w:i/>
              </w:rPr>
              <w:t xml:space="preserve"> </w:t>
            </w:r>
            <w:r>
              <w:rPr>
                <w:b/>
                <w:i/>
              </w:rPr>
              <w:t>instruction</w:t>
            </w:r>
            <w:r w:rsidRPr="00F0453F">
              <w:rPr>
                <w:b/>
                <w:i/>
              </w:rPr>
              <w:t>:</w:t>
            </w:r>
          </w:p>
        </w:tc>
        <w:tc>
          <w:tcPr>
            <w:tcW w:w="7938" w:type="dxa"/>
            <w:shd w:val="clear" w:color="auto" w:fill="E2EAF6"/>
            <w:vAlign w:val="center"/>
          </w:tcPr>
          <w:p w14:paraId="1253CD73" w14:textId="2ADA329E" w:rsidR="00A753E3" w:rsidRPr="003246EA" w:rsidRDefault="00A753E3" w:rsidP="00A753E3">
            <w:pPr>
              <w:spacing w:before="40" w:after="40"/>
            </w:pPr>
            <w:r w:rsidRPr="50CD3562">
              <w:rPr>
                <w:b/>
                <w:bCs/>
                <w:i/>
                <w:iCs/>
              </w:rPr>
              <w:t>If applicable</w:t>
            </w:r>
            <w:r>
              <w:t xml:space="preserve">, submit evidence that </w:t>
            </w:r>
            <w:r w:rsidR="3B07D493">
              <w:t>families</w:t>
            </w:r>
            <w:r w:rsidR="30D4172C">
              <w:t>/guardians</w:t>
            </w:r>
            <w:r>
              <w:t xml:space="preserve"> were notified in a timely manner if their </w:t>
            </w:r>
            <w:r w:rsidR="2B70004C">
              <w:t xml:space="preserve">student </w:t>
            </w:r>
            <w:r>
              <w:t>has been taught for four or more consecutive weeks by a teacher who does not meet applicable State licensure requirements at the grade level and subject area in which the teacher has been assigned.</w:t>
            </w:r>
          </w:p>
        </w:tc>
      </w:tr>
      <w:tr w:rsidR="00A753E3" w:rsidRPr="001C4B5D" w14:paraId="00542EFA" w14:textId="77777777" w:rsidTr="50CD3562">
        <w:trPr>
          <w:trHeight w:val="397"/>
        </w:trPr>
        <w:tc>
          <w:tcPr>
            <w:tcW w:w="1638" w:type="dxa"/>
            <w:shd w:val="clear" w:color="auto" w:fill="E2EAF6"/>
            <w:vAlign w:val="center"/>
          </w:tcPr>
          <w:p w14:paraId="1F3E6D21" w14:textId="77777777" w:rsidR="00A753E3" w:rsidRPr="008B255B" w:rsidRDefault="00A753E3" w:rsidP="00A753E3">
            <w:pPr>
              <w:spacing w:before="40" w:after="40"/>
              <w:rPr>
                <w:b/>
                <w:i/>
              </w:rPr>
            </w:pPr>
            <w:r w:rsidRPr="008B255B">
              <w:rPr>
                <w:b/>
                <w:i/>
              </w:rPr>
              <w:t>Required of:</w:t>
            </w:r>
          </w:p>
        </w:tc>
        <w:tc>
          <w:tcPr>
            <w:tcW w:w="7938" w:type="dxa"/>
            <w:shd w:val="clear" w:color="auto" w:fill="E2EAF6"/>
            <w:vAlign w:val="center"/>
          </w:tcPr>
          <w:p w14:paraId="38ED3D44" w14:textId="2909D0C4" w:rsidR="00A753E3" w:rsidRPr="003246EA" w:rsidRDefault="00A753E3" w:rsidP="00A753E3">
            <w:pPr>
              <w:tabs>
                <w:tab w:val="center" w:pos="4320"/>
                <w:tab w:val="right" w:pos="8640"/>
              </w:tabs>
              <w:spacing w:before="40" w:after="40"/>
            </w:pPr>
            <w:r>
              <w:t>Title I schools where a teacher not appropriately licensed</w:t>
            </w:r>
            <w:r w:rsidR="009B1B8B">
              <w:t xml:space="preserve"> (or on a waiver)</w:t>
            </w:r>
            <w:r>
              <w:t xml:space="preserve"> taught for four or more weeks</w:t>
            </w:r>
            <w:r w:rsidR="5C374BD8">
              <w:t>, whether that teacher is paid out of Title I funds or not.</w:t>
            </w:r>
          </w:p>
        </w:tc>
      </w:tr>
    </w:tbl>
    <w:p w14:paraId="389AD50F" w14:textId="77777777" w:rsidR="00A753E3" w:rsidRDefault="00A753E3" w:rsidP="00A753E3">
      <w:pPr>
        <w:autoSpaceDE w:val="0"/>
        <w:autoSpaceDN w:val="0"/>
        <w:adjustRightInd w:val="0"/>
        <w:spacing w:before="0" w:after="0"/>
      </w:pPr>
    </w:p>
    <w:p w14:paraId="26EC68AF" w14:textId="1566D1BC" w:rsidR="00A753E3" w:rsidRDefault="21792F05" w:rsidP="00A753E3">
      <w:pPr>
        <w:autoSpaceDE w:val="0"/>
        <w:autoSpaceDN w:val="0"/>
        <w:adjustRightInd w:val="0"/>
        <w:spacing w:before="0" w:after="0"/>
      </w:pPr>
      <w:r>
        <w:t>Families</w:t>
      </w:r>
      <w:r w:rsidR="75C9BCBC">
        <w:t>/guardians</w:t>
      </w:r>
      <w:r w:rsidR="00A753E3">
        <w:t xml:space="preserve"> of students attending Title I schools must be notified if their </w:t>
      </w:r>
      <w:r w:rsidR="75E21971">
        <w:t>student</w:t>
      </w:r>
      <w:r w:rsidR="00A753E3">
        <w:t xml:space="preserve"> has been taught for four or more consecutive weeks by a teacher who does not meet applicable State licensure requirements at the </w:t>
      </w:r>
      <w:r w:rsidR="00A71D83">
        <w:t xml:space="preserve">type of school, </w:t>
      </w:r>
      <w:r w:rsidR="00A753E3">
        <w:t>grade level and subject area in which the teacher has been assigned. This requirement is applicable whether or not the teacher is being paid with Title I funds. A dated copy of one letter sent per teacher for which notification is required is sufficient evidence for submission.</w:t>
      </w:r>
    </w:p>
    <w:p w14:paraId="3F72C10D" w14:textId="77777777" w:rsidR="00EE436C" w:rsidRDefault="00EE436C" w:rsidP="00A753E3">
      <w:pPr>
        <w:autoSpaceDE w:val="0"/>
        <w:autoSpaceDN w:val="0"/>
        <w:adjustRightInd w:val="0"/>
        <w:spacing w:before="0" w:after="0"/>
      </w:pPr>
    </w:p>
    <w:p w14:paraId="174E0B76" w14:textId="24D3C3B3" w:rsidR="00EE436C" w:rsidRPr="007E0996" w:rsidRDefault="00EE436C" w:rsidP="00A753E3">
      <w:pPr>
        <w:autoSpaceDE w:val="0"/>
        <w:autoSpaceDN w:val="0"/>
        <w:adjustRightInd w:val="0"/>
        <w:spacing w:before="0" w:after="0"/>
      </w:pPr>
      <w:r>
        <w:t xml:space="preserve">See: </w:t>
      </w:r>
      <w:hyperlink r:id="rId39" w:history="1">
        <w:r w:rsidRPr="00EE436C">
          <w:rPr>
            <w:rStyle w:val="Hyperlink"/>
          </w:rPr>
          <w:t>https://www.doe.mass.edu/federalgrants/resources/monitoring/right-to-know-teacher-not-licensed.docx</w:t>
        </w:r>
      </w:hyperlink>
    </w:p>
    <w:p w14:paraId="4F6E5AE0" w14:textId="1C579772" w:rsidR="004004F7" w:rsidRPr="00A20D57" w:rsidRDefault="00A753E3" w:rsidP="00BB6922">
      <w:pPr>
        <w:pStyle w:val="Heading2"/>
        <w:rPr>
          <w:color w:val="1F497D" w:themeColor="text2"/>
        </w:rPr>
      </w:pPr>
      <w:r w:rsidRPr="00A20D57">
        <w:rPr>
          <w:color w:val="1F497D" w:themeColor="text2"/>
        </w:rPr>
        <w:t xml:space="preserve">Program </w:t>
      </w:r>
      <w:r w:rsidR="00971C11" w:rsidRPr="00A20D57">
        <w:rPr>
          <w:color w:val="1F497D" w:themeColor="text2"/>
        </w:rPr>
        <w:t xml:space="preserve">design and </w:t>
      </w:r>
      <w:r w:rsidRPr="00A20D57">
        <w:rPr>
          <w:color w:val="1F497D" w:themeColor="text2"/>
        </w:rPr>
        <w:t>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AF6"/>
        <w:tblLook w:val="04A0" w:firstRow="1" w:lastRow="0" w:firstColumn="1" w:lastColumn="0" w:noHBand="0" w:noVBand="1"/>
      </w:tblPr>
      <w:tblGrid>
        <w:gridCol w:w="1622"/>
        <w:gridCol w:w="7728"/>
      </w:tblGrid>
      <w:tr w:rsidR="00A753E3" w:rsidRPr="00451EFA" w14:paraId="6FFF2BE6" w14:textId="77777777" w:rsidTr="00A753E3">
        <w:trPr>
          <w:trHeight w:val="397"/>
        </w:trPr>
        <w:tc>
          <w:tcPr>
            <w:tcW w:w="1638" w:type="dxa"/>
            <w:shd w:val="clear" w:color="auto" w:fill="E2EAF6"/>
          </w:tcPr>
          <w:p w14:paraId="64A06FC0" w14:textId="5139FF63" w:rsidR="00A753E3" w:rsidRPr="00451EFA" w:rsidRDefault="004C38EB" w:rsidP="00A753E3">
            <w:pPr>
              <w:rPr>
                <w:b/>
              </w:rPr>
            </w:pPr>
            <w:r w:rsidRPr="00617AC3">
              <w:rPr>
                <w:rFonts w:asciiTheme="minorHAnsi" w:hAnsiTheme="minorHAnsi" w:cstheme="minorHAnsi"/>
                <w:b/>
                <w:bCs/>
              </w:rPr>
              <w:t>Submission</w:t>
            </w:r>
            <w:r w:rsidR="00A753E3" w:rsidRPr="00451EFA">
              <w:rPr>
                <w:b/>
              </w:rPr>
              <w:t xml:space="preserve"> </w:t>
            </w:r>
            <w:r w:rsidR="00A753E3">
              <w:rPr>
                <w:b/>
              </w:rPr>
              <w:t>1</w:t>
            </w:r>
            <w:r w:rsidR="00C420DA">
              <w:rPr>
                <w:b/>
              </w:rPr>
              <w:t>3</w:t>
            </w:r>
          </w:p>
        </w:tc>
        <w:tc>
          <w:tcPr>
            <w:tcW w:w="7938" w:type="dxa"/>
            <w:shd w:val="clear" w:color="auto" w:fill="E2EAF6"/>
          </w:tcPr>
          <w:p w14:paraId="79EC0EC2" w14:textId="3907561A" w:rsidR="00A753E3" w:rsidRPr="00451EFA" w:rsidRDefault="00064141" w:rsidP="00A753E3">
            <w:pPr>
              <w:rPr>
                <w:b/>
              </w:rPr>
            </w:pPr>
            <w:r>
              <w:rPr>
                <w:b/>
              </w:rPr>
              <w:t>Title I p</w:t>
            </w:r>
            <w:r w:rsidR="00A753E3" w:rsidRPr="00C0113C">
              <w:rPr>
                <w:b/>
              </w:rPr>
              <w:t>rogram evaluation procedure</w:t>
            </w:r>
          </w:p>
        </w:tc>
      </w:tr>
      <w:tr w:rsidR="00A753E3" w:rsidRPr="00075704" w14:paraId="77BC235E" w14:textId="77777777" w:rsidTr="00A753E3">
        <w:trPr>
          <w:trHeight w:val="397"/>
        </w:trPr>
        <w:tc>
          <w:tcPr>
            <w:tcW w:w="1638" w:type="dxa"/>
            <w:shd w:val="clear" w:color="auto" w:fill="E2EAF6"/>
            <w:vAlign w:val="center"/>
          </w:tcPr>
          <w:p w14:paraId="2B440779" w14:textId="6100F81A" w:rsidR="00A753E3" w:rsidRPr="00F0453F" w:rsidRDefault="00B94C36" w:rsidP="00A753E3">
            <w:pPr>
              <w:spacing w:before="40" w:after="40"/>
              <w:rPr>
                <w:b/>
                <w:i/>
              </w:rPr>
            </w:pPr>
            <w:r>
              <w:rPr>
                <w:b/>
                <w:i/>
              </w:rPr>
              <w:t>Document</w:t>
            </w:r>
            <w:r w:rsidRPr="00F0453F">
              <w:rPr>
                <w:b/>
                <w:i/>
              </w:rPr>
              <w:t xml:space="preserve"> </w:t>
            </w:r>
            <w:r>
              <w:rPr>
                <w:b/>
                <w:i/>
              </w:rPr>
              <w:t>instruction</w:t>
            </w:r>
            <w:r w:rsidRPr="00F0453F">
              <w:rPr>
                <w:b/>
                <w:i/>
              </w:rPr>
              <w:t>:</w:t>
            </w:r>
          </w:p>
        </w:tc>
        <w:tc>
          <w:tcPr>
            <w:tcW w:w="7938" w:type="dxa"/>
            <w:shd w:val="clear" w:color="auto" w:fill="E2EAF6"/>
            <w:vAlign w:val="center"/>
          </w:tcPr>
          <w:p w14:paraId="6BDF7C9A" w14:textId="77777777" w:rsidR="00A753E3" w:rsidRPr="00075704" w:rsidRDefault="00A753E3" w:rsidP="00A753E3">
            <w:pPr>
              <w:spacing w:before="40" w:after="40"/>
              <w:rPr>
                <w:b/>
              </w:rPr>
            </w:pPr>
            <w:r>
              <w:t xml:space="preserve">Submit the </w:t>
            </w:r>
            <w:r w:rsidRPr="009F372B">
              <w:rPr>
                <w:b/>
              </w:rPr>
              <w:t>most current, dated copy</w:t>
            </w:r>
            <w:r>
              <w:t xml:space="preserve"> of the written procedure for evaluating Title I program implementation and impact.</w:t>
            </w:r>
          </w:p>
        </w:tc>
      </w:tr>
      <w:tr w:rsidR="00A753E3" w:rsidRPr="00075704" w14:paraId="57AAB8B6" w14:textId="77777777" w:rsidTr="00A753E3">
        <w:trPr>
          <w:trHeight w:val="397"/>
        </w:trPr>
        <w:tc>
          <w:tcPr>
            <w:tcW w:w="1638" w:type="dxa"/>
            <w:shd w:val="clear" w:color="auto" w:fill="E2EAF6"/>
            <w:vAlign w:val="center"/>
          </w:tcPr>
          <w:p w14:paraId="07A5BE12" w14:textId="77777777" w:rsidR="00A753E3" w:rsidRPr="00F0453F" w:rsidRDefault="00A753E3" w:rsidP="00A753E3">
            <w:pPr>
              <w:spacing w:before="40" w:after="40"/>
              <w:rPr>
                <w:b/>
                <w:i/>
              </w:rPr>
            </w:pPr>
            <w:r>
              <w:rPr>
                <w:b/>
                <w:i/>
              </w:rPr>
              <w:t>Required of:</w:t>
            </w:r>
          </w:p>
        </w:tc>
        <w:tc>
          <w:tcPr>
            <w:tcW w:w="7938" w:type="dxa"/>
            <w:shd w:val="clear" w:color="auto" w:fill="E2EAF6"/>
            <w:vAlign w:val="center"/>
          </w:tcPr>
          <w:p w14:paraId="7C7961D2" w14:textId="77777777" w:rsidR="00A753E3" w:rsidRDefault="00A753E3" w:rsidP="00A753E3">
            <w:pPr>
              <w:spacing w:before="40" w:after="40"/>
            </w:pPr>
            <w:r>
              <w:t>All districts</w:t>
            </w:r>
          </w:p>
        </w:tc>
      </w:tr>
    </w:tbl>
    <w:p w14:paraId="4B7D0F09" w14:textId="7694BA3A" w:rsidR="00A753E3" w:rsidRDefault="00A753E3" w:rsidP="00A753E3">
      <w:pPr>
        <w:spacing w:before="120" w:after="240"/>
      </w:pPr>
      <w:r>
        <w:t xml:space="preserve">Districts are required to evaluate their Title I programs at least annually. The program evaluation procedure describes how each school’s Title I program, </w:t>
      </w:r>
      <w:r w:rsidRPr="3F453A95">
        <w:rPr>
          <w:b/>
          <w:bCs/>
        </w:rPr>
        <w:t>including participating private school programs and parent involvement policies and procedures</w:t>
      </w:r>
      <w:r>
        <w:t xml:space="preserve">, is annually evaluated for impact on student achievement. The procedure describes the data used, constituents consulted, process used to arrive at evaluation findings, and how these findings are </w:t>
      </w:r>
      <w:r w:rsidR="00B30F85">
        <w:t xml:space="preserve">used </w:t>
      </w:r>
      <w:r>
        <w:t>for planning and improvement.</w:t>
      </w:r>
    </w:p>
    <w:p w14:paraId="42B92BF8" w14:textId="7D7FFB47" w:rsidR="00064141" w:rsidRPr="00E84E88" w:rsidRDefault="00064141" w:rsidP="00A753E3">
      <w:pPr>
        <w:spacing w:before="120" w:after="240"/>
      </w:pPr>
      <w:r>
        <w:t xml:space="preserve">See: </w:t>
      </w:r>
      <w:hyperlink r:id="rId40">
        <w:r w:rsidR="00547A87" w:rsidRPr="14A55B3A">
          <w:rPr>
            <w:rStyle w:val="Hyperlink"/>
          </w:rPr>
          <w:t>https://www.doe.mass.edu/federalgrants/titlei-a/guidance/eval-procedure.docx</w:t>
        </w:r>
      </w:hyperlink>
    </w:p>
    <w:p w14:paraId="0ED0A49D" w14:textId="4941D6D2" w:rsidR="2E3EE02F" w:rsidRDefault="2E3EE02F" w:rsidP="14A55B3A">
      <w:pPr>
        <w:spacing w:before="120" w:after="240"/>
      </w:pPr>
      <w:r>
        <w:t xml:space="preserve">See, also: </w:t>
      </w:r>
      <w:hyperlink r:id="rId41" w:history="1">
        <w:r w:rsidR="003A479C" w:rsidRPr="00017B9F">
          <w:rPr>
            <w:rStyle w:val="Hyperlink"/>
          </w:rPr>
          <w:t>https://www.doe.mass.edu/federalgrants/resources/workbook.docx</w:t>
        </w:r>
      </w:hyperlink>
      <w:r w:rsidR="003A479C">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AF6"/>
        <w:tblLook w:val="04A0" w:firstRow="1" w:lastRow="0" w:firstColumn="1" w:lastColumn="0" w:noHBand="0" w:noVBand="1"/>
      </w:tblPr>
      <w:tblGrid>
        <w:gridCol w:w="1623"/>
        <w:gridCol w:w="7727"/>
      </w:tblGrid>
      <w:tr w:rsidR="00A753E3" w:rsidRPr="00451EFA" w14:paraId="4414F9D6" w14:textId="77777777" w:rsidTr="5CE07AC7">
        <w:trPr>
          <w:trHeight w:val="397"/>
        </w:trPr>
        <w:tc>
          <w:tcPr>
            <w:tcW w:w="1638" w:type="dxa"/>
            <w:shd w:val="clear" w:color="auto" w:fill="E2EAF6"/>
          </w:tcPr>
          <w:p w14:paraId="17B69BD9" w14:textId="697EF4D1" w:rsidR="00A753E3" w:rsidRPr="00451EFA" w:rsidRDefault="004C38EB" w:rsidP="00A753E3">
            <w:pPr>
              <w:rPr>
                <w:b/>
              </w:rPr>
            </w:pPr>
            <w:r w:rsidRPr="00617AC3">
              <w:rPr>
                <w:rFonts w:asciiTheme="minorHAnsi" w:hAnsiTheme="minorHAnsi" w:cstheme="minorHAnsi"/>
                <w:b/>
                <w:bCs/>
              </w:rPr>
              <w:t>Submission</w:t>
            </w:r>
            <w:r w:rsidR="00A753E3" w:rsidRPr="00451EFA">
              <w:rPr>
                <w:b/>
              </w:rPr>
              <w:t xml:space="preserve"> </w:t>
            </w:r>
            <w:r w:rsidR="00A753E3">
              <w:rPr>
                <w:b/>
              </w:rPr>
              <w:t>1</w:t>
            </w:r>
            <w:r w:rsidR="00C420DA">
              <w:rPr>
                <w:b/>
              </w:rPr>
              <w:t>4</w:t>
            </w:r>
          </w:p>
        </w:tc>
        <w:tc>
          <w:tcPr>
            <w:tcW w:w="7938" w:type="dxa"/>
            <w:shd w:val="clear" w:color="auto" w:fill="E2EAF6"/>
          </w:tcPr>
          <w:p w14:paraId="5385838F" w14:textId="24EA928C" w:rsidR="00A753E3" w:rsidRPr="00451EFA" w:rsidRDefault="00547A87" w:rsidP="7F5040DA">
            <w:pPr>
              <w:rPr>
                <w:b/>
                <w:bCs/>
              </w:rPr>
            </w:pPr>
            <w:r>
              <w:rPr>
                <w:b/>
                <w:bCs/>
              </w:rPr>
              <w:t>Title I p</w:t>
            </w:r>
            <w:r w:rsidR="138035FC" w:rsidRPr="5CE07AC7">
              <w:rPr>
                <w:b/>
                <w:bCs/>
              </w:rPr>
              <w:t>rogram evaluation summary, including private school s</w:t>
            </w:r>
            <w:r w:rsidR="10E04475" w:rsidRPr="5CE07AC7">
              <w:rPr>
                <w:b/>
                <w:bCs/>
              </w:rPr>
              <w:t>ervice, if any</w:t>
            </w:r>
          </w:p>
        </w:tc>
      </w:tr>
      <w:tr w:rsidR="00A753E3" w:rsidRPr="00075704" w14:paraId="37BE7EE5" w14:textId="77777777" w:rsidTr="5CE07AC7">
        <w:trPr>
          <w:trHeight w:val="397"/>
        </w:trPr>
        <w:tc>
          <w:tcPr>
            <w:tcW w:w="1638" w:type="dxa"/>
            <w:shd w:val="clear" w:color="auto" w:fill="E2EAF6"/>
            <w:vAlign w:val="center"/>
          </w:tcPr>
          <w:p w14:paraId="73C16E5D" w14:textId="5507513A" w:rsidR="00A753E3" w:rsidRPr="00F0453F" w:rsidRDefault="00B94C36" w:rsidP="00A753E3">
            <w:pPr>
              <w:spacing w:before="40" w:after="40"/>
              <w:rPr>
                <w:b/>
                <w:i/>
              </w:rPr>
            </w:pPr>
            <w:r>
              <w:rPr>
                <w:b/>
                <w:i/>
              </w:rPr>
              <w:t>Document</w:t>
            </w:r>
            <w:r w:rsidRPr="00F0453F">
              <w:rPr>
                <w:b/>
                <w:i/>
              </w:rPr>
              <w:t xml:space="preserve"> </w:t>
            </w:r>
            <w:r>
              <w:rPr>
                <w:b/>
                <w:i/>
              </w:rPr>
              <w:t>instruction</w:t>
            </w:r>
            <w:r w:rsidRPr="00F0453F">
              <w:rPr>
                <w:b/>
                <w:i/>
              </w:rPr>
              <w:t>:</w:t>
            </w:r>
          </w:p>
        </w:tc>
        <w:tc>
          <w:tcPr>
            <w:tcW w:w="7938" w:type="dxa"/>
            <w:shd w:val="clear" w:color="auto" w:fill="E2EAF6"/>
            <w:vAlign w:val="center"/>
          </w:tcPr>
          <w:p w14:paraId="5EB3EE01" w14:textId="59BDA937" w:rsidR="00A753E3" w:rsidRPr="00075704" w:rsidRDefault="00A753E3" w:rsidP="7F5040DA">
            <w:pPr>
              <w:spacing w:before="40" w:after="40"/>
              <w:rPr>
                <w:b/>
                <w:bCs/>
              </w:rPr>
            </w:pPr>
            <w:r>
              <w:t xml:space="preserve">Submit a copy of the program evaluation summary and findings from the previous </w:t>
            </w:r>
            <w:r w:rsidR="00547A87">
              <w:t xml:space="preserve">school </w:t>
            </w:r>
            <w:r>
              <w:t xml:space="preserve">year’s </w:t>
            </w:r>
            <w:r w:rsidR="00547A87">
              <w:t>(</w:t>
            </w:r>
            <w:r w:rsidR="00547A87" w:rsidRPr="3F453A95">
              <w:rPr>
                <w:b/>
                <w:bCs/>
              </w:rPr>
              <w:t>SY202</w:t>
            </w:r>
            <w:r w:rsidR="00652533">
              <w:rPr>
                <w:b/>
                <w:bCs/>
              </w:rPr>
              <w:t>4</w:t>
            </w:r>
            <w:r w:rsidR="00547A87" w:rsidRPr="3F453A95">
              <w:rPr>
                <w:b/>
                <w:bCs/>
              </w:rPr>
              <w:t>-2</w:t>
            </w:r>
            <w:r w:rsidR="00652533">
              <w:rPr>
                <w:b/>
                <w:bCs/>
              </w:rPr>
              <w:t>5</w:t>
            </w:r>
            <w:r w:rsidR="00547A87">
              <w:t xml:space="preserve">) </w:t>
            </w:r>
            <w:r>
              <w:t>Title I program in the district</w:t>
            </w:r>
            <w:r w:rsidR="00547A87">
              <w:t xml:space="preserve">, </w:t>
            </w:r>
            <w:r>
              <w:t xml:space="preserve">including evaluation of any services provided to eligible students in </w:t>
            </w:r>
            <w:r w:rsidRPr="3F453A95">
              <w:rPr>
                <w:rFonts w:asciiTheme="minorHAnsi" w:hAnsiTheme="minorHAnsi" w:cstheme="minorBidi"/>
              </w:rPr>
              <w:t>private</w:t>
            </w:r>
            <w:r>
              <w:t xml:space="preserve"> schools.</w:t>
            </w:r>
          </w:p>
        </w:tc>
      </w:tr>
      <w:tr w:rsidR="00A753E3" w:rsidRPr="00075704" w14:paraId="14AE8224" w14:textId="77777777" w:rsidTr="5CE07AC7">
        <w:trPr>
          <w:trHeight w:val="397"/>
        </w:trPr>
        <w:tc>
          <w:tcPr>
            <w:tcW w:w="1638" w:type="dxa"/>
            <w:shd w:val="clear" w:color="auto" w:fill="E2EAF6"/>
            <w:vAlign w:val="center"/>
          </w:tcPr>
          <w:p w14:paraId="2216EB90" w14:textId="77777777" w:rsidR="00A753E3" w:rsidRPr="00F0453F" w:rsidRDefault="00A753E3" w:rsidP="00A753E3">
            <w:pPr>
              <w:spacing w:before="40" w:after="40"/>
              <w:rPr>
                <w:b/>
                <w:i/>
              </w:rPr>
            </w:pPr>
            <w:r>
              <w:rPr>
                <w:b/>
                <w:i/>
              </w:rPr>
              <w:t>Required of:</w:t>
            </w:r>
          </w:p>
        </w:tc>
        <w:tc>
          <w:tcPr>
            <w:tcW w:w="7938" w:type="dxa"/>
            <w:shd w:val="clear" w:color="auto" w:fill="E2EAF6"/>
            <w:vAlign w:val="center"/>
          </w:tcPr>
          <w:p w14:paraId="6457BB04" w14:textId="77777777" w:rsidR="00A753E3" w:rsidRDefault="00A753E3" w:rsidP="00A753E3">
            <w:pPr>
              <w:spacing w:before="40" w:after="40"/>
            </w:pPr>
            <w:r>
              <w:t>All districts</w:t>
            </w:r>
          </w:p>
        </w:tc>
      </w:tr>
    </w:tbl>
    <w:p w14:paraId="05C351F5" w14:textId="6C394150" w:rsidR="00A753E3" w:rsidRDefault="138035FC" w:rsidP="00A753E3">
      <w:pPr>
        <w:spacing w:before="120" w:after="240"/>
      </w:pPr>
      <w:r>
        <w:t>The program evaluation summary is a written summary of the process, findings</w:t>
      </w:r>
      <w:r w:rsidR="6AB39E6E">
        <w:t>,</w:t>
      </w:r>
      <w:r>
        <w:t xml:space="preserve"> and actions resulting from evaluation of the Title I program in each Title I school. This includes a list of strengths and weaknesses of the program (including any private school service</w:t>
      </w:r>
      <w:r w:rsidR="3AC58836">
        <w:t>)</w:t>
      </w:r>
      <w:r>
        <w:t xml:space="preserve"> as indicated by findings from data analysis, and description</w:t>
      </w:r>
      <w:r w:rsidR="6AB39E6E">
        <w:t>s</w:t>
      </w:r>
      <w:r>
        <w:t xml:space="preserve"> of any changes </w:t>
      </w:r>
      <w:r w:rsidR="6AB39E6E">
        <w:t xml:space="preserve">the district </w:t>
      </w:r>
      <w:r>
        <w:t>made</w:t>
      </w:r>
      <w:r w:rsidR="6AB39E6E">
        <w:t xml:space="preserve"> to its programming as a result</w:t>
      </w:r>
      <w:r>
        <w:t xml:space="preserve">. </w:t>
      </w:r>
      <w:r w:rsidR="5C817B35">
        <w:t>Note that the summary must include analysis of the data used to evaluate program impact, not the raw data.</w:t>
      </w:r>
    </w:p>
    <w:p w14:paraId="5D92A055" w14:textId="317A8EF9" w:rsidR="00547A87" w:rsidRDefault="00547A87" w:rsidP="00A753E3">
      <w:pPr>
        <w:spacing w:before="120" w:after="240"/>
      </w:pPr>
      <w:r>
        <w:t xml:space="preserve">See: </w:t>
      </w:r>
      <w:hyperlink r:id="rId42">
        <w:r w:rsidR="00E643C7" w:rsidRPr="14A55B3A">
          <w:rPr>
            <w:rStyle w:val="Hyperlink"/>
          </w:rPr>
          <w:t>https://www.doe.mass.edu/federalgrants/titlei-a/guidance/eval-summary.docx</w:t>
        </w:r>
      </w:hyperlink>
    </w:p>
    <w:p w14:paraId="7B92034E" w14:textId="274D860D" w:rsidR="5FCCF349" w:rsidRDefault="5FCCF349" w:rsidP="14A55B3A">
      <w:pPr>
        <w:spacing w:before="120" w:after="240"/>
      </w:pPr>
      <w:r>
        <w:t xml:space="preserve">See, also: </w:t>
      </w:r>
      <w:hyperlink r:id="rId43" w:history="1">
        <w:r w:rsidR="00F556AC" w:rsidRPr="00017B9F">
          <w:rPr>
            <w:rStyle w:val="Hyperlink"/>
          </w:rPr>
          <w:t>https://www.doe.mass.edu/federalgrants/resources/workbook.docx</w:t>
        </w:r>
      </w:hyperlink>
      <w:r w:rsidR="00F556AC">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AF6"/>
        <w:tblLook w:val="04A0" w:firstRow="1" w:lastRow="0" w:firstColumn="1" w:lastColumn="0" w:noHBand="0" w:noVBand="1"/>
      </w:tblPr>
      <w:tblGrid>
        <w:gridCol w:w="1613"/>
        <w:gridCol w:w="7737"/>
      </w:tblGrid>
      <w:tr w:rsidR="00A753E3" w:rsidRPr="00451EFA" w14:paraId="242446C1" w14:textId="77777777" w:rsidTr="3F453A95">
        <w:trPr>
          <w:trHeight w:val="397"/>
        </w:trPr>
        <w:tc>
          <w:tcPr>
            <w:tcW w:w="1638" w:type="dxa"/>
            <w:shd w:val="clear" w:color="auto" w:fill="E2EAF6"/>
          </w:tcPr>
          <w:p w14:paraId="312BE44B" w14:textId="6B8B8CB3" w:rsidR="00A753E3" w:rsidRPr="00451EFA" w:rsidRDefault="004C38EB" w:rsidP="00A753E3">
            <w:pPr>
              <w:rPr>
                <w:b/>
              </w:rPr>
            </w:pPr>
            <w:r w:rsidRPr="00617AC3">
              <w:rPr>
                <w:rFonts w:asciiTheme="minorHAnsi" w:hAnsiTheme="minorHAnsi" w:cstheme="minorHAnsi"/>
                <w:b/>
                <w:bCs/>
              </w:rPr>
              <w:t>Submission</w:t>
            </w:r>
            <w:r w:rsidR="00A753E3" w:rsidRPr="00451EFA">
              <w:rPr>
                <w:b/>
              </w:rPr>
              <w:t xml:space="preserve"> </w:t>
            </w:r>
            <w:r w:rsidR="00A753E3">
              <w:rPr>
                <w:b/>
              </w:rPr>
              <w:t>1</w:t>
            </w:r>
            <w:r w:rsidR="00C420DA">
              <w:rPr>
                <w:b/>
              </w:rPr>
              <w:t>5</w:t>
            </w:r>
          </w:p>
        </w:tc>
        <w:tc>
          <w:tcPr>
            <w:tcW w:w="7938" w:type="dxa"/>
            <w:shd w:val="clear" w:color="auto" w:fill="E2EAF6"/>
          </w:tcPr>
          <w:p w14:paraId="7BE1E53D" w14:textId="63A1ABEE" w:rsidR="00A753E3" w:rsidRPr="00451EFA" w:rsidRDefault="00E643C7" w:rsidP="00A753E3">
            <w:pPr>
              <w:rPr>
                <w:b/>
              </w:rPr>
            </w:pPr>
            <w:r>
              <w:rPr>
                <w:b/>
              </w:rPr>
              <w:t>Title I t</w:t>
            </w:r>
            <w:r w:rsidR="00A753E3" w:rsidRPr="00C0113C">
              <w:rPr>
                <w:b/>
              </w:rPr>
              <w:t>arge</w:t>
            </w:r>
            <w:r w:rsidR="00C502B0">
              <w:rPr>
                <w:b/>
              </w:rPr>
              <w:t>ted assistance program plans</w:t>
            </w:r>
          </w:p>
        </w:tc>
      </w:tr>
      <w:tr w:rsidR="00A753E3" w:rsidRPr="00075704" w14:paraId="221976E1" w14:textId="77777777" w:rsidTr="3F453A95">
        <w:trPr>
          <w:trHeight w:val="397"/>
        </w:trPr>
        <w:tc>
          <w:tcPr>
            <w:tcW w:w="1638" w:type="dxa"/>
            <w:shd w:val="clear" w:color="auto" w:fill="E2EAF6"/>
            <w:vAlign w:val="center"/>
          </w:tcPr>
          <w:p w14:paraId="1EBB1BAE" w14:textId="3EA864B2" w:rsidR="00A753E3" w:rsidRPr="00F0453F" w:rsidRDefault="00B94C36" w:rsidP="00A753E3">
            <w:pPr>
              <w:spacing w:before="40" w:after="40"/>
              <w:rPr>
                <w:b/>
                <w:i/>
              </w:rPr>
            </w:pPr>
            <w:r>
              <w:rPr>
                <w:b/>
                <w:i/>
              </w:rPr>
              <w:t>Document</w:t>
            </w:r>
            <w:r w:rsidRPr="00F0453F">
              <w:rPr>
                <w:b/>
                <w:i/>
              </w:rPr>
              <w:t xml:space="preserve"> </w:t>
            </w:r>
            <w:r>
              <w:rPr>
                <w:b/>
                <w:i/>
              </w:rPr>
              <w:t>instruction</w:t>
            </w:r>
            <w:r w:rsidRPr="00F0453F">
              <w:rPr>
                <w:b/>
                <w:i/>
              </w:rPr>
              <w:t>:</w:t>
            </w:r>
          </w:p>
        </w:tc>
        <w:tc>
          <w:tcPr>
            <w:tcW w:w="7938" w:type="dxa"/>
            <w:shd w:val="clear" w:color="auto" w:fill="E2EAF6"/>
            <w:vAlign w:val="center"/>
          </w:tcPr>
          <w:p w14:paraId="2B6D2039" w14:textId="5E81A9A6" w:rsidR="00E643C7" w:rsidRDefault="00E643C7" w:rsidP="3F453A95">
            <w:pPr>
              <w:spacing w:before="40" w:after="40"/>
            </w:pPr>
            <w:r>
              <w:t>Submit a completed targeted assistance program plan/use of funds in targeted assistance schools template</w:t>
            </w:r>
          </w:p>
          <w:p w14:paraId="0B219338" w14:textId="2C4FB300" w:rsidR="00E643C7" w:rsidRPr="00796BD7" w:rsidRDefault="00E643C7" w:rsidP="3F453A95">
            <w:pPr>
              <w:spacing w:before="40" w:after="40"/>
            </w:pPr>
            <w:r>
              <w:t xml:space="preserve">See: </w:t>
            </w:r>
            <w:hyperlink r:id="rId44" w:history="1">
              <w:r w:rsidRPr="00796BD7">
                <w:rPr>
                  <w:rStyle w:val="Hyperlink"/>
                </w:rPr>
                <w:t>https://www.doe.mass.edu/federalgrants/titlei-a/guidance/ta-program-plan.xlsx</w:t>
              </w:r>
            </w:hyperlink>
          </w:p>
        </w:tc>
      </w:tr>
      <w:tr w:rsidR="00A753E3" w:rsidRPr="00075704" w14:paraId="6D3D9035" w14:textId="77777777" w:rsidTr="3F453A95">
        <w:trPr>
          <w:trHeight w:val="397"/>
        </w:trPr>
        <w:tc>
          <w:tcPr>
            <w:tcW w:w="1638" w:type="dxa"/>
            <w:shd w:val="clear" w:color="auto" w:fill="E2EAF6"/>
            <w:vAlign w:val="center"/>
          </w:tcPr>
          <w:p w14:paraId="45F25DAB" w14:textId="77777777" w:rsidR="00A753E3" w:rsidRPr="00F0453F" w:rsidRDefault="00A753E3" w:rsidP="00A753E3">
            <w:pPr>
              <w:spacing w:before="40" w:after="40"/>
              <w:rPr>
                <w:b/>
                <w:i/>
              </w:rPr>
            </w:pPr>
            <w:r>
              <w:rPr>
                <w:b/>
                <w:i/>
              </w:rPr>
              <w:t>Required of:</w:t>
            </w:r>
          </w:p>
        </w:tc>
        <w:tc>
          <w:tcPr>
            <w:tcW w:w="7938" w:type="dxa"/>
            <w:shd w:val="clear" w:color="auto" w:fill="E2EAF6"/>
            <w:vAlign w:val="center"/>
          </w:tcPr>
          <w:p w14:paraId="7E005158" w14:textId="77777777" w:rsidR="00A753E3" w:rsidRDefault="00A753E3" w:rsidP="00A753E3">
            <w:pPr>
              <w:spacing w:before="40" w:after="40"/>
            </w:pPr>
            <w:r>
              <w:t>Title I schools with targeted assistance programs</w:t>
            </w:r>
          </w:p>
        </w:tc>
      </w:tr>
    </w:tbl>
    <w:p w14:paraId="6DD2292D" w14:textId="1959B90F" w:rsidR="00A753E3" w:rsidRDefault="00A753E3" w:rsidP="00A753E3">
      <w:pPr>
        <w:spacing w:before="120" w:after="240"/>
      </w:pPr>
      <w:r w:rsidRPr="00C0113C">
        <w:t>A "</w:t>
      </w:r>
      <w:r>
        <w:t>t</w:t>
      </w:r>
      <w:r w:rsidRPr="00C0113C">
        <w:t xml:space="preserve">argeted </w:t>
      </w:r>
      <w:r>
        <w:t>a</w:t>
      </w:r>
      <w:r w:rsidRPr="00C0113C">
        <w:t xml:space="preserve">ssistance </w:t>
      </w:r>
      <w:r>
        <w:t>p</w:t>
      </w:r>
      <w:r w:rsidRPr="00C0113C">
        <w:t xml:space="preserve">rogram </w:t>
      </w:r>
      <w:r>
        <w:t>p</w:t>
      </w:r>
      <w:r w:rsidRPr="00C0113C">
        <w:t>lan" is documented by c</w:t>
      </w:r>
      <w:r>
        <w:t xml:space="preserve">ompleting the template </w:t>
      </w:r>
      <w:r w:rsidR="00E643C7">
        <w:t>linked above</w:t>
      </w:r>
      <w:r>
        <w:t xml:space="preserve">. </w:t>
      </w:r>
      <w:r w:rsidRPr="00C0113C">
        <w:t xml:space="preserve">The form provides a summary of what is being taught to whom, by whom (e.g., number and type of teachers / paraprofessionals); in which grades; and using which model (e.g., inclusion or pull-out). Districts are required to develop </w:t>
      </w:r>
      <w:r>
        <w:t>t</w:t>
      </w:r>
      <w:r w:rsidRPr="00C0113C">
        <w:t xml:space="preserve">argeted </w:t>
      </w:r>
      <w:r>
        <w:t>a</w:t>
      </w:r>
      <w:r w:rsidRPr="00C0113C">
        <w:t xml:space="preserve">ssistance program plans that are coordinated with and support regular education program(s) in relevant schools. Title I staff must be integrated with regular instructional staff in all activities, and </w:t>
      </w:r>
      <w:r>
        <w:t>t</w:t>
      </w:r>
      <w:r w:rsidRPr="00C0113C">
        <w:t xml:space="preserve">argeted </w:t>
      </w:r>
      <w:r>
        <w:t>a</w:t>
      </w:r>
      <w:r w:rsidRPr="00C0113C">
        <w:t xml:space="preserve">ssistance programs must: (1) Use effective instructional methods and strategies that strengthen the core academic program of the school; </w:t>
      </w:r>
      <w:r>
        <w:t>(2) Use multiple, educationally-</w:t>
      </w:r>
      <w:r w:rsidRPr="00C0113C">
        <w:t xml:space="preserve">related, objective criteria to identify children failing, or most at risk of failing, to meet the </w:t>
      </w:r>
      <w:r>
        <w:t>s</w:t>
      </w:r>
      <w:r w:rsidRPr="00C0113C">
        <w:t xml:space="preserve">tate's academic achievement standards (children in grades PK-2 selected solely on the basis of such criteria as teacher judgment, interviews with parents, and developmentally appropriate measures); (3) Give primary consideration to providing extended learning time for served students; (4) Provide an accelerated, high-quality curriculum; </w:t>
      </w:r>
      <w:r>
        <w:t xml:space="preserve">and </w:t>
      </w:r>
      <w:r w:rsidRPr="00C0113C">
        <w:t>(5) Minimize the removal of children from the regular classroom during regular school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AF6"/>
        <w:tblLook w:val="04A0" w:firstRow="1" w:lastRow="0" w:firstColumn="1" w:lastColumn="0" w:noHBand="0" w:noVBand="1"/>
      </w:tblPr>
      <w:tblGrid>
        <w:gridCol w:w="1623"/>
        <w:gridCol w:w="7727"/>
      </w:tblGrid>
      <w:tr w:rsidR="00A753E3" w:rsidRPr="00451EFA" w14:paraId="6F8EB2F3" w14:textId="77777777" w:rsidTr="3F453A95">
        <w:trPr>
          <w:trHeight w:val="397"/>
        </w:trPr>
        <w:tc>
          <w:tcPr>
            <w:tcW w:w="1638" w:type="dxa"/>
            <w:shd w:val="clear" w:color="auto" w:fill="E2EAF6"/>
          </w:tcPr>
          <w:p w14:paraId="3282A127" w14:textId="221D3CE8" w:rsidR="00A753E3" w:rsidRPr="00451EFA" w:rsidRDefault="004C38EB" w:rsidP="00A753E3">
            <w:pPr>
              <w:rPr>
                <w:b/>
              </w:rPr>
            </w:pPr>
            <w:r w:rsidRPr="00617AC3">
              <w:rPr>
                <w:rFonts w:asciiTheme="minorHAnsi" w:hAnsiTheme="minorHAnsi" w:cstheme="minorHAnsi"/>
                <w:b/>
                <w:bCs/>
              </w:rPr>
              <w:t>Submission</w:t>
            </w:r>
            <w:r w:rsidR="00A753E3" w:rsidRPr="00451EFA">
              <w:rPr>
                <w:b/>
              </w:rPr>
              <w:t xml:space="preserve"> </w:t>
            </w:r>
            <w:r w:rsidR="00C420DA">
              <w:rPr>
                <w:b/>
              </w:rPr>
              <w:t>16</w:t>
            </w:r>
          </w:p>
        </w:tc>
        <w:tc>
          <w:tcPr>
            <w:tcW w:w="7938" w:type="dxa"/>
            <w:shd w:val="clear" w:color="auto" w:fill="E2EAF6"/>
          </w:tcPr>
          <w:p w14:paraId="586D2E1B" w14:textId="56B65C8F" w:rsidR="00A753E3" w:rsidRPr="00451EFA" w:rsidRDefault="00DC51EF" w:rsidP="00A753E3">
            <w:pPr>
              <w:rPr>
                <w:b/>
              </w:rPr>
            </w:pPr>
            <w:r>
              <w:rPr>
                <w:b/>
              </w:rPr>
              <w:t>Title I s</w:t>
            </w:r>
            <w:r w:rsidR="00A753E3" w:rsidRPr="00C0113C">
              <w:rPr>
                <w:b/>
              </w:rPr>
              <w:t>choolwide</w:t>
            </w:r>
            <w:r w:rsidR="00C502B0">
              <w:rPr>
                <w:b/>
              </w:rPr>
              <w:t xml:space="preserve"> program plans</w:t>
            </w:r>
          </w:p>
        </w:tc>
      </w:tr>
      <w:tr w:rsidR="00A753E3" w:rsidRPr="00075704" w14:paraId="011A44C7" w14:textId="77777777" w:rsidTr="3F453A95">
        <w:trPr>
          <w:trHeight w:val="397"/>
        </w:trPr>
        <w:tc>
          <w:tcPr>
            <w:tcW w:w="1638" w:type="dxa"/>
            <w:shd w:val="clear" w:color="auto" w:fill="E2EAF6"/>
            <w:vAlign w:val="center"/>
          </w:tcPr>
          <w:p w14:paraId="5073F8C1" w14:textId="73A73859" w:rsidR="00A753E3" w:rsidRPr="00F0453F" w:rsidRDefault="00B94C36" w:rsidP="00A753E3">
            <w:pPr>
              <w:spacing w:before="40" w:after="40"/>
              <w:rPr>
                <w:b/>
                <w:i/>
              </w:rPr>
            </w:pPr>
            <w:r>
              <w:rPr>
                <w:b/>
                <w:i/>
              </w:rPr>
              <w:t>Document</w:t>
            </w:r>
            <w:r w:rsidRPr="00F0453F">
              <w:rPr>
                <w:b/>
                <w:i/>
              </w:rPr>
              <w:t xml:space="preserve"> </w:t>
            </w:r>
            <w:r>
              <w:rPr>
                <w:b/>
                <w:i/>
              </w:rPr>
              <w:t>instruction</w:t>
            </w:r>
            <w:r w:rsidRPr="00F0453F">
              <w:rPr>
                <w:b/>
                <w:i/>
              </w:rPr>
              <w:t>:</w:t>
            </w:r>
          </w:p>
        </w:tc>
        <w:tc>
          <w:tcPr>
            <w:tcW w:w="7938" w:type="dxa"/>
            <w:shd w:val="clear" w:color="auto" w:fill="E2EAF6"/>
            <w:vAlign w:val="center"/>
          </w:tcPr>
          <w:p w14:paraId="0C1AF449" w14:textId="075FFBC4" w:rsidR="00A753E3" w:rsidRPr="00075704" w:rsidRDefault="00A753E3" w:rsidP="3F453A95">
            <w:pPr>
              <w:spacing w:before="40" w:after="40"/>
              <w:rPr>
                <w:b/>
                <w:bCs/>
              </w:rPr>
            </w:pPr>
            <w:r>
              <w:t xml:space="preserve">Submit </w:t>
            </w:r>
            <w:r w:rsidR="00DC51EF">
              <w:t>schoolwide program plans or school improvement plans that incorporate required components of a schoolwide program plan for each Title I schoolwide program school.</w:t>
            </w:r>
          </w:p>
        </w:tc>
      </w:tr>
      <w:tr w:rsidR="00A753E3" w:rsidRPr="00075704" w14:paraId="214B6E54" w14:textId="77777777" w:rsidTr="3F453A95">
        <w:trPr>
          <w:trHeight w:val="397"/>
        </w:trPr>
        <w:tc>
          <w:tcPr>
            <w:tcW w:w="1638" w:type="dxa"/>
            <w:shd w:val="clear" w:color="auto" w:fill="E2EAF6"/>
            <w:vAlign w:val="center"/>
          </w:tcPr>
          <w:p w14:paraId="67CD38DE" w14:textId="77777777" w:rsidR="00A753E3" w:rsidRPr="00F0453F" w:rsidRDefault="00A753E3" w:rsidP="00A753E3">
            <w:pPr>
              <w:spacing w:before="40" w:after="40"/>
              <w:rPr>
                <w:b/>
                <w:i/>
              </w:rPr>
            </w:pPr>
            <w:r>
              <w:rPr>
                <w:b/>
                <w:i/>
              </w:rPr>
              <w:t>Required of:</w:t>
            </w:r>
          </w:p>
        </w:tc>
        <w:tc>
          <w:tcPr>
            <w:tcW w:w="7938" w:type="dxa"/>
            <w:shd w:val="clear" w:color="auto" w:fill="E2EAF6"/>
            <w:vAlign w:val="center"/>
          </w:tcPr>
          <w:p w14:paraId="470B8DCB" w14:textId="77777777" w:rsidR="00A753E3" w:rsidRPr="00515C18" w:rsidRDefault="00A753E3" w:rsidP="00A753E3">
            <w:pPr>
              <w:spacing w:before="40" w:after="40"/>
            </w:pPr>
            <w:r>
              <w:t>Title I schools with schoolwide programs</w:t>
            </w:r>
          </w:p>
        </w:tc>
      </w:tr>
    </w:tbl>
    <w:p w14:paraId="65D44E3A" w14:textId="6DA110F3" w:rsidR="00A753E3" w:rsidRDefault="00A753E3" w:rsidP="00A753E3">
      <w:pPr>
        <w:spacing w:before="120" w:after="240"/>
      </w:pPr>
      <w:r>
        <w:t>A schoolwide program is one in which districts have elected to use Title I funds in combination with other federal, state, and local funds to upgrade a school's entire educational program. It is not necessary for the schoolwide plan to be separate from the school improvement plan or related document for charter schools. The school improvement plan must make clear, however, how the required components of the schoolwide plan are addressed within the school improvement plan</w:t>
      </w:r>
      <w:r w:rsidR="00DC51EF">
        <w:t>.</w:t>
      </w:r>
    </w:p>
    <w:p w14:paraId="7BACBA0A" w14:textId="327E5C42" w:rsidR="00DC51EF" w:rsidRDefault="00DC51EF" w:rsidP="00A753E3">
      <w:pPr>
        <w:spacing w:before="120" w:after="240"/>
      </w:pPr>
      <w:r>
        <w:t xml:space="preserve">See: </w:t>
      </w:r>
      <w:hyperlink r:id="rId45" w:history="1">
        <w:r w:rsidR="0082455E" w:rsidRPr="0082455E">
          <w:rPr>
            <w:rStyle w:val="Hyperlink"/>
          </w:rPr>
          <w:t>https://www.doe.mass.edu/federalgrants/titlei-a/guidance/schoolwide-programs.docx</w:t>
        </w:r>
      </w:hyperlink>
    </w:p>
    <w:p w14:paraId="2F4A196D" w14:textId="77D3B260" w:rsidR="00A753E3" w:rsidRPr="00554F0E" w:rsidRDefault="00A753E3" w:rsidP="00554F0E">
      <w:pPr>
        <w:pStyle w:val="Heading2"/>
        <w:rPr>
          <w:rStyle w:val="Emphasis"/>
          <w:i w:val="0"/>
          <w:iCs w:val="0"/>
        </w:rPr>
      </w:pPr>
      <w:r w:rsidRPr="00A21131">
        <w:rPr>
          <w:color w:val="365F91" w:themeColor="accent1" w:themeShade="BF"/>
        </w:rPr>
        <w:t>Data collection and management</w:t>
      </w:r>
      <w:r>
        <w:rPr>
          <w:rStyle w:val="Emphasis"/>
          <w:i w:val="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AF6"/>
        <w:tblLook w:val="04A0" w:firstRow="1" w:lastRow="0" w:firstColumn="1" w:lastColumn="0" w:noHBand="0" w:noVBand="1"/>
      </w:tblPr>
      <w:tblGrid>
        <w:gridCol w:w="1623"/>
        <w:gridCol w:w="7727"/>
      </w:tblGrid>
      <w:tr w:rsidR="00A753E3" w:rsidRPr="00451EFA" w14:paraId="27FDA51D" w14:textId="77777777" w:rsidTr="3F453A95">
        <w:trPr>
          <w:trHeight w:val="397"/>
        </w:trPr>
        <w:tc>
          <w:tcPr>
            <w:tcW w:w="1638" w:type="dxa"/>
            <w:shd w:val="clear" w:color="auto" w:fill="E2EAF6"/>
          </w:tcPr>
          <w:p w14:paraId="48BE2B8F" w14:textId="57142BF1" w:rsidR="00A753E3" w:rsidRPr="00451EFA" w:rsidRDefault="004C38EB" w:rsidP="00A753E3">
            <w:pPr>
              <w:rPr>
                <w:b/>
              </w:rPr>
            </w:pPr>
            <w:r w:rsidRPr="00617AC3">
              <w:rPr>
                <w:rFonts w:asciiTheme="minorHAnsi" w:hAnsiTheme="minorHAnsi" w:cstheme="minorHAnsi"/>
                <w:b/>
                <w:bCs/>
              </w:rPr>
              <w:t>Submission</w:t>
            </w:r>
            <w:r w:rsidR="00A753E3" w:rsidRPr="00451EFA">
              <w:rPr>
                <w:b/>
              </w:rPr>
              <w:t xml:space="preserve"> </w:t>
            </w:r>
            <w:r w:rsidR="00C420DA">
              <w:rPr>
                <w:b/>
              </w:rPr>
              <w:t>1</w:t>
            </w:r>
            <w:r w:rsidR="00E67904">
              <w:rPr>
                <w:b/>
              </w:rPr>
              <w:t>7</w:t>
            </w:r>
          </w:p>
        </w:tc>
        <w:tc>
          <w:tcPr>
            <w:tcW w:w="7938" w:type="dxa"/>
            <w:shd w:val="clear" w:color="auto" w:fill="E2EAF6"/>
          </w:tcPr>
          <w:p w14:paraId="4299F94C" w14:textId="3BE6AB85" w:rsidR="00A753E3" w:rsidRPr="00451EFA" w:rsidRDefault="0082455E" w:rsidP="00A753E3">
            <w:pPr>
              <w:rPr>
                <w:b/>
              </w:rPr>
            </w:pPr>
            <w:r>
              <w:rPr>
                <w:b/>
              </w:rPr>
              <w:t>Title I s</w:t>
            </w:r>
            <w:r w:rsidR="00A753E3" w:rsidRPr="008022B6">
              <w:rPr>
                <w:b/>
              </w:rPr>
              <w:t>tudent selection procedure in targeted assistance schools</w:t>
            </w:r>
          </w:p>
        </w:tc>
      </w:tr>
      <w:tr w:rsidR="00A753E3" w:rsidRPr="00075704" w14:paraId="7F44CBC0" w14:textId="77777777" w:rsidTr="3F453A95">
        <w:trPr>
          <w:trHeight w:val="397"/>
        </w:trPr>
        <w:tc>
          <w:tcPr>
            <w:tcW w:w="1638" w:type="dxa"/>
            <w:shd w:val="clear" w:color="auto" w:fill="E2EAF6"/>
            <w:vAlign w:val="center"/>
          </w:tcPr>
          <w:p w14:paraId="48B40E78" w14:textId="63BB3650" w:rsidR="00A753E3" w:rsidRPr="00F0453F" w:rsidRDefault="00B94C36" w:rsidP="00A753E3">
            <w:pPr>
              <w:spacing w:before="40" w:after="40"/>
              <w:rPr>
                <w:b/>
                <w:i/>
              </w:rPr>
            </w:pPr>
            <w:r>
              <w:rPr>
                <w:b/>
                <w:i/>
              </w:rPr>
              <w:t>Document</w:t>
            </w:r>
            <w:r w:rsidRPr="00F0453F">
              <w:rPr>
                <w:b/>
                <w:i/>
              </w:rPr>
              <w:t xml:space="preserve"> </w:t>
            </w:r>
            <w:r>
              <w:rPr>
                <w:b/>
                <w:i/>
              </w:rPr>
              <w:t>instruction</w:t>
            </w:r>
            <w:r w:rsidRPr="00F0453F">
              <w:rPr>
                <w:b/>
                <w:i/>
              </w:rPr>
              <w:t>:</w:t>
            </w:r>
          </w:p>
        </w:tc>
        <w:tc>
          <w:tcPr>
            <w:tcW w:w="7938" w:type="dxa"/>
            <w:shd w:val="clear" w:color="auto" w:fill="E2EAF6"/>
            <w:vAlign w:val="center"/>
          </w:tcPr>
          <w:p w14:paraId="3E9BEFA1" w14:textId="26449215" w:rsidR="00A753E3" w:rsidRPr="00075704" w:rsidRDefault="00A753E3" w:rsidP="3F453A95">
            <w:pPr>
              <w:spacing w:before="40" w:after="40"/>
              <w:rPr>
                <w:b/>
                <w:bCs/>
              </w:rPr>
            </w:pPr>
            <w:r>
              <w:t xml:space="preserve">Submit a copy of the </w:t>
            </w:r>
            <w:r w:rsidRPr="0082455E">
              <w:t>current, dated</w:t>
            </w:r>
            <w:r>
              <w:t xml:space="preserve"> student selection procedure used in targeted assistance program schools to identify students for participation in the Title I program in </w:t>
            </w:r>
            <w:r w:rsidR="0082455E">
              <w:t>the current school year (</w:t>
            </w:r>
            <w:r w:rsidRPr="3F453A95">
              <w:rPr>
                <w:b/>
                <w:bCs/>
              </w:rPr>
              <w:t>SY20</w:t>
            </w:r>
            <w:r w:rsidR="00614002" w:rsidRPr="3F453A95">
              <w:rPr>
                <w:b/>
                <w:bCs/>
              </w:rPr>
              <w:t>2</w:t>
            </w:r>
            <w:r w:rsidR="00652533">
              <w:rPr>
                <w:b/>
                <w:bCs/>
              </w:rPr>
              <w:t>5</w:t>
            </w:r>
            <w:r w:rsidR="00C420DA" w:rsidRPr="3F453A95">
              <w:rPr>
                <w:b/>
                <w:bCs/>
              </w:rPr>
              <w:t>-2</w:t>
            </w:r>
            <w:r w:rsidR="00652533">
              <w:rPr>
                <w:b/>
                <w:bCs/>
              </w:rPr>
              <w:t>6</w:t>
            </w:r>
            <w:r w:rsidR="0082455E" w:rsidRPr="00247707">
              <w:t>)</w:t>
            </w:r>
            <w:r>
              <w:t>. (</w:t>
            </w:r>
            <w:r w:rsidRPr="3F453A95">
              <w:rPr>
                <w:i/>
                <w:iCs/>
              </w:rPr>
              <w:t>Not applicable to schoolwide programs.</w:t>
            </w:r>
            <w:r>
              <w:t>)</w:t>
            </w:r>
          </w:p>
        </w:tc>
      </w:tr>
      <w:tr w:rsidR="00A753E3" w:rsidRPr="00075704" w14:paraId="79EB29DA" w14:textId="77777777" w:rsidTr="3F453A95">
        <w:trPr>
          <w:trHeight w:val="397"/>
        </w:trPr>
        <w:tc>
          <w:tcPr>
            <w:tcW w:w="1638" w:type="dxa"/>
            <w:shd w:val="clear" w:color="auto" w:fill="E2EAF6"/>
            <w:vAlign w:val="center"/>
          </w:tcPr>
          <w:p w14:paraId="0D4983E8" w14:textId="77777777" w:rsidR="00A753E3" w:rsidRPr="00F0453F" w:rsidRDefault="00A753E3" w:rsidP="00A753E3">
            <w:pPr>
              <w:spacing w:before="40" w:after="40"/>
              <w:rPr>
                <w:b/>
                <w:i/>
              </w:rPr>
            </w:pPr>
            <w:r>
              <w:rPr>
                <w:b/>
                <w:i/>
              </w:rPr>
              <w:t>Required of:</w:t>
            </w:r>
          </w:p>
        </w:tc>
        <w:tc>
          <w:tcPr>
            <w:tcW w:w="7938" w:type="dxa"/>
            <w:shd w:val="clear" w:color="auto" w:fill="E2EAF6"/>
            <w:vAlign w:val="center"/>
          </w:tcPr>
          <w:p w14:paraId="58561832" w14:textId="77777777" w:rsidR="00A753E3" w:rsidRDefault="00A753E3" w:rsidP="00A753E3">
            <w:pPr>
              <w:spacing w:before="40" w:after="40"/>
            </w:pPr>
            <w:r>
              <w:t>Title I schools with targeted assistance programs</w:t>
            </w:r>
          </w:p>
        </w:tc>
      </w:tr>
    </w:tbl>
    <w:p w14:paraId="4DB17B6B" w14:textId="2530888E" w:rsidR="00A753E3" w:rsidRDefault="00A753E3" w:rsidP="00A753E3">
      <w:pPr>
        <w:spacing w:before="120" w:after="240"/>
      </w:pPr>
      <w:r>
        <w:t xml:space="preserve">Districts must have a procedure outlining the process used in targeted assistance schools to identify students failing or most at-risk of failing to meet the state's challenging student academic achievement standards based on multiple, educationally-related, objective criteria established by the district and supplemented by the school. </w:t>
      </w:r>
    </w:p>
    <w:p w14:paraId="51F36409" w14:textId="083ABEAF" w:rsidR="00395A63" w:rsidRDefault="00395A63" w:rsidP="00A753E3">
      <w:pPr>
        <w:spacing w:before="120" w:after="240"/>
      </w:pPr>
      <w:r>
        <w:t xml:space="preserve">See: </w:t>
      </w:r>
      <w:hyperlink r:id="rId46" w:history="1">
        <w:r w:rsidR="00C2188B" w:rsidRPr="00C2188B">
          <w:rPr>
            <w:rStyle w:val="Hyperlink"/>
          </w:rPr>
          <w:t>https://www.doe.mass.edu/federalgrants/titlei-a/guidance/student-procedure.docx</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AF6"/>
        <w:tblLook w:val="04A0" w:firstRow="1" w:lastRow="0" w:firstColumn="1" w:lastColumn="0" w:noHBand="0" w:noVBand="1"/>
      </w:tblPr>
      <w:tblGrid>
        <w:gridCol w:w="1623"/>
        <w:gridCol w:w="7727"/>
      </w:tblGrid>
      <w:tr w:rsidR="00A753E3" w:rsidRPr="00451EFA" w14:paraId="32556EB6" w14:textId="77777777" w:rsidTr="14A55B3A">
        <w:trPr>
          <w:trHeight w:val="397"/>
        </w:trPr>
        <w:tc>
          <w:tcPr>
            <w:tcW w:w="1638" w:type="dxa"/>
            <w:shd w:val="clear" w:color="auto" w:fill="E2EAF6"/>
          </w:tcPr>
          <w:p w14:paraId="2CD88F04" w14:textId="3D151A8F" w:rsidR="00A753E3" w:rsidRPr="00451EFA" w:rsidRDefault="004C38EB" w:rsidP="00A753E3">
            <w:pPr>
              <w:rPr>
                <w:b/>
              </w:rPr>
            </w:pPr>
            <w:r w:rsidRPr="00617AC3">
              <w:rPr>
                <w:rFonts w:asciiTheme="minorHAnsi" w:hAnsiTheme="minorHAnsi" w:cstheme="minorHAnsi"/>
                <w:b/>
                <w:bCs/>
              </w:rPr>
              <w:t>Submission</w:t>
            </w:r>
            <w:r w:rsidR="00A753E3" w:rsidRPr="00451EFA">
              <w:rPr>
                <w:b/>
              </w:rPr>
              <w:t xml:space="preserve"> </w:t>
            </w:r>
            <w:r w:rsidR="00C420DA">
              <w:rPr>
                <w:b/>
              </w:rPr>
              <w:t>1</w:t>
            </w:r>
            <w:r w:rsidR="00E67904">
              <w:rPr>
                <w:b/>
              </w:rPr>
              <w:t>8</w:t>
            </w:r>
          </w:p>
        </w:tc>
        <w:tc>
          <w:tcPr>
            <w:tcW w:w="7938" w:type="dxa"/>
            <w:shd w:val="clear" w:color="auto" w:fill="E2EAF6"/>
          </w:tcPr>
          <w:p w14:paraId="0AF34973" w14:textId="109AC10F" w:rsidR="00A753E3" w:rsidRPr="00451EFA" w:rsidRDefault="00A753E3" w:rsidP="00A753E3">
            <w:pPr>
              <w:rPr>
                <w:b/>
              </w:rPr>
            </w:pPr>
            <w:r w:rsidRPr="008022B6">
              <w:rPr>
                <w:b/>
              </w:rPr>
              <w:t>Title I targeted assistance program student sele</w:t>
            </w:r>
            <w:r w:rsidR="00C502B0">
              <w:rPr>
                <w:b/>
              </w:rPr>
              <w:t>ction criteria</w:t>
            </w:r>
          </w:p>
        </w:tc>
      </w:tr>
      <w:tr w:rsidR="00A753E3" w:rsidRPr="00075704" w14:paraId="7E2F19DD" w14:textId="77777777" w:rsidTr="14A55B3A">
        <w:trPr>
          <w:trHeight w:val="397"/>
        </w:trPr>
        <w:tc>
          <w:tcPr>
            <w:tcW w:w="1638" w:type="dxa"/>
            <w:shd w:val="clear" w:color="auto" w:fill="E2EAF6"/>
            <w:vAlign w:val="center"/>
          </w:tcPr>
          <w:p w14:paraId="1284FCDC" w14:textId="741EF934" w:rsidR="00A753E3" w:rsidRPr="00F0453F" w:rsidRDefault="00B94C36" w:rsidP="00A753E3">
            <w:pPr>
              <w:spacing w:before="40" w:after="40"/>
              <w:rPr>
                <w:b/>
                <w:i/>
              </w:rPr>
            </w:pPr>
            <w:r>
              <w:rPr>
                <w:b/>
                <w:i/>
              </w:rPr>
              <w:t>Document</w:t>
            </w:r>
            <w:r w:rsidRPr="00F0453F">
              <w:rPr>
                <w:b/>
                <w:i/>
              </w:rPr>
              <w:t xml:space="preserve"> </w:t>
            </w:r>
            <w:r>
              <w:rPr>
                <w:b/>
                <w:i/>
              </w:rPr>
              <w:t>instruction</w:t>
            </w:r>
            <w:r w:rsidRPr="00F0453F">
              <w:rPr>
                <w:b/>
                <w:i/>
              </w:rPr>
              <w:t>:</w:t>
            </w:r>
          </w:p>
        </w:tc>
        <w:tc>
          <w:tcPr>
            <w:tcW w:w="7938" w:type="dxa"/>
            <w:shd w:val="clear" w:color="auto" w:fill="E2EAF6"/>
            <w:vAlign w:val="center"/>
          </w:tcPr>
          <w:p w14:paraId="12E53501" w14:textId="4DECF136" w:rsidR="00A753E3" w:rsidRPr="00075704" w:rsidRDefault="00A753E3" w:rsidP="3F453A95">
            <w:pPr>
              <w:spacing w:before="40" w:after="40"/>
              <w:rPr>
                <w:b/>
                <w:bCs/>
              </w:rPr>
            </w:pPr>
            <w:r>
              <w:t>Submit a copy of the current school year’s (</w:t>
            </w:r>
            <w:r w:rsidRPr="14A55B3A">
              <w:rPr>
                <w:b/>
                <w:bCs/>
              </w:rPr>
              <w:t>SY20</w:t>
            </w:r>
            <w:r w:rsidR="00614002" w:rsidRPr="14A55B3A">
              <w:rPr>
                <w:b/>
                <w:bCs/>
              </w:rPr>
              <w:t>2</w:t>
            </w:r>
            <w:r w:rsidR="4A2647B4" w:rsidRPr="14A55B3A">
              <w:rPr>
                <w:b/>
                <w:bCs/>
              </w:rPr>
              <w:t>5</w:t>
            </w:r>
            <w:r w:rsidR="7B88D74F" w:rsidRPr="14A55B3A">
              <w:rPr>
                <w:b/>
                <w:bCs/>
              </w:rPr>
              <w:t>-2</w:t>
            </w:r>
            <w:r w:rsidR="78029E70" w:rsidRPr="14A55B3A">
              <w:rPr>
                <w:b/>
                <w:bCs/>
              </w:rPr>
              <w:t>6</w:t>
            </w:r>
            <w:r>
              <w:t xml:space="preserve">) student selection criteria </w:t>
            </w:r>
            <w:r w:rsidRPr="14A55B3A">
              <w:rPr>
                <w:b/>
                <w:bCs/>
              </w:rPr>
              <w:t>for each subject and grade served in targeted assistance programs</w:t>
            </w:r>
            <w:r>
              <w:t>. (</w:t>
            </w:r>
            <w:r w:rsidRPr="14A55B3A">
              <w:rPr>
                <w:i/>
                <w:iCs/>
              </w:rPr>
              <w:t>Not applicable to schoolwide programs.</w:t>
            </w:r>
            <w:r>
              <w:t>)</w:t>
            </w:r>
          </w:p>
        </w:tc>
      </w:tr>
      <w:tr w:rsidR="00A753E3" w:rsidRPr="00075704" w14:paraId="2268871C" w14:textId="77777777" w:rsidTr="14A55B3A">
        <w:trPr>
          <w:trHeight w:val="397"/>
        </w:trPr>
        <w:tc>
          <w:tcPr>
            <w:tcW w:w="1638" w:type="dxa"/>
            <w:shd w:val="clear" w:color="auto" w:fill="E2EAF6"/>
            <w:vAlign w:val="center"/>
          </w:tcPr>
          <w:p w14:paraId="70001D75" w14:textId="77777777" w:rsidR="00A753E3" w:rsidRPr="00F0453F" w:rsidRDefault="00A753E3" w:rsidP="00A753E3">
            <w:pPr>
              <w:spacing w:before="40" w:after="40"/>
              <w:rPr>
                <w:b/>
                <w:i/>
              </w:rPr>
            </w:pPr>
            <w:r>
              <w:rPr>
                <w:b/>
                <w:i/>
              </w:rPr>
              <w:t>Required of:</w:t>
            </w:r>
          </w:p>
        </w:tc>
        <w:tc>
          <w:tcPr>
            <w:tcW w:w="7938" w:type="dxa"/>
            <w:shd w:val="clear" w:color="auto" w:fill="E2EAF6"/>
            <w:vAlign w:val="center"/>
          </w:tcPr>
          <w:p w14:paraId="4F76FA2E" w14:textId="77777777" w:rsidR="00A753E3" w:rsidRDefault="00A753E3" w:rsidP="00A753E3">
            <w:pPr>
              <w:spacing w:before="40" w:after="40"/>
            </w:pPr>
            <w:r>
              <w:t>Title I schools with targeted assistance programs</w:t>
            </w:r>
          </w:p>
        </w:tc>
      </w:tr>
    </w:tbl>
    <w:p w14:paraId="1F141331" w14:textId="6BD2EDA2" w:rsidR="00A753E3" w:rsidRDefault="00A753E3" w:rsidP="00A753E3">
      <w:pPr>
        <w:spacing w:before="120" w:after="240"/>
      </w:pPr>
      <w:r>
        <w:t xml:space="preserve">Students are selected for participation in Title I targeted assistance programs based on multiple, objective, educationally-related criteria. Selection </w:t>
      </w:r>
      <w:r w:rsidRPr="00C2188B">
        <w:t xml:space="preserve">criteria are </w:t>
      </w:r>
      <w:r w:rsidRPr="00796BD7">
        <w:t>weighted by attaching a range of points to each one</w:t>
      </w:r>
      <w:r w:rsidR="00E52335" w:rsidRPr="00796BD7">
        <w:t>, resulting in a total score per student screened</w:t>
      </w:r>
      <w:r w:rsidRPr="00C2188B">
        <w:t>. Screened students with the highest scores, therefore, exhibit the greatest academic need for program participation.</w:t>
      </w:r>
      <w:r>
        <w:t xml:space="preserve"> </w:t>
      </w:r>
    </w:p>
    <w:p w14:paraId="15F3515F" w14:textId="622B5CFB" w:rsidR="00C2188B" w:rsidRDefault="00C2188B" w:rsidP="00A753E3">
      <w:pPr>
        <w:spacing w:before="120" w:after="240"/>
      </w:pPr>
      <w:r>
        <w:t xml:space="preserve">See: </w:t>
      </w:r>
      <w:hyperlink r:id="rId47" w:history="1">
        <w:r w:rsidR="002E6BF7" w:rsidRPr="002E6BF7">
          <w:rPr>
            <w:rStyle w:val="Hyperlink"/>
          </w:rPr>
          <w:t>https://www.doe.mass.edu/federalgrants/titlei-a/guidance/student-criteria.docx</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AF6"/>
        <w:tblLook w:val="04A0" w:firstRow="1" w:lastRow="0" w:firstColumn="1" w:lastColumn="0" w:noHBand="0" w:noVBand="1"/>
      </w:tblPr>
      <w:tblGrid>
        <w:gridCol w:w="1623"/>
        <w:gridCol w:w="7727"/>
      </w:tblGrid>
      <w:tr w:rsidR="00A753E3" w:rsidRPr="00451EFA" w14:paraId="16D10C52" w14:textId="77777777" w:rsidTr="3F453A95">
        <w:trPr>
          <w:trHeight w:val="397"/>
        </w:trPr>
        <w:tc>
          <w:tcPr>
            <w:tcW w:w="1638" w:type="dxa"/>
            <w:shd w:val="clear" w:color="auto" w:fill="E2EAF6"/>
          </w:tcPr>
          <w:p w14:paraId="6031065B" w14:textId="04E45347" w:rsidR="00A753E3" w:rsidRPr="00451EFA" w:rsidRDefault="004C38EB" w:rsidP="00A753E3">
            <w:pPr>
              <w:rPr>
                <w:b/>
              </w:rPr>
            </w:pPr>
            <w:r w:rsidRPr="00617AC3">
              <w:rPr>
                <w:rFonts w:asciiTheme="minorHAnsi" w:hAnsiTheme="minorHAnsi" w:cstheme="minorHAnsi"/>
                <w:b/>
                <w:bCs/>
              </w:rPr>
              <w:t>Submission</w:t>
            </w:r>
            <w:r w:rsidR="00A753E3" w:rsidRPr="00451EFA">
              <w:rPr>
                <w:b/>
              </w:rPr>
              <w:t xml:space="preserve"> </w:t>
            </w:r>
            <w:r w:rsidR="00E67904">
              <w:rPr>
                <w:b/>
              </w:rPr>
              <w:t>19</w:t>
            </w:r>
          </w:p>
        </w:tc>
        <w:tc>
          <w:tcPr>
            <w:tcW w:w="7938" w:type="dxa"/>
            <w:shd w:val="clear" w:color="auto" w:fill="E2EAF6"/>
          </w:tcPr>
          <w:p w14:paraId="53CDBCCE" w14:textId="465B8383" w:rsidR="00A753E3" w:rsidRPr="00451EFA" w:rsidRDefault="002E6BF7" w:rsidP="00A753E3">
            <w:pPr>
              <w:rPr>
                <w:b/>
              </w:rPr>
            </w:pPr>
            <w:r>
              <w:rPr>
                <w:b/>
              </w:rPr>
              <w:t>Title I r</w:t>
            </w:r>
            <w:r w:rsidR="00A753E3" w:rsidRPr="008022B6">
              <w:rPr>
                <w:b/>
              </w:rPr>
              <w:t>ank-ordered student selection list of Title I students in targeted assistance program</w:t>
            </w:r>
          </w:p>
        </w:tc>
      </w:tr>
      <w:tr w:rsidR="00A753E3" w:rsidRPr="00075704" w14:paraId="5AE86FBC" w14:textId="77777777" w:rsidTr="3F453A95">
        <w:trPr>
          <w:trHeight w:val="397"/>
        </w:trPr>
        <w:tc>
          <w:tcPr>
            <w:tcW w:w="1638" w:type="dxa"/>
            <w:shd w:val="clear" w:color="auto" w:fill="E2EAF6"/>
            <w:vAlign w:val="center"/>
          </w:tcPr>
          <w:p w14:paraId="6CD26553" w14:textId="5953E58D" w:rsidR="00A753E3" w:rsidRPr="00F0453F" w:rsidRDefault="00B94C36" w:rsidP="00A753E3">
            <w:pPr>
              <w:spacing w:before="40" w:after="40"/>
              <w:rPr>
                <w:b/>
                <w:i/>
              </w:rPr>
            </w:pPr>
            <w:r>
              <w:rPr>
                <w:b/>
                <w:i/>
              </w:rPr>
              <w:t>Document</w:t>
            </w:r>
            <w:r w:rsidRPr="00F0453F">
              <w:rPr>
                <w:b/>
                <w:i/>
              </w:rPr>
              <w:t xml:space="preserve"> </w:t>
            </w:r>
            <w:r>
              <w:rPr>
                <w:b/>
                <w:i/>
              </w:rPr>
              <w:t>instruction</w:t>
            </w:r>
            <w:r w:rsidRPr="00F0453F">
              <w:rPr>
                <w:b/>
                <w:i/>
              </w:rPr>
              <w:t>:</w:t>
            </w:r>
          </w:p>
        </w:tc>
        <w:tc>
          <w:tcPr>
            <w:tcW w:w="7938" w:type="dxa"/>
            <w:shd w:val="clear" w:color="auto" w:fill="E2EAF6"/>
            <w:vAlign w:val="center"/>
          </w:tcPr>
          <w:p w14:paraId="5E86228D" w14:textId="7C7B5D62" w:rsidR="00A753E3" w:rsidRPr="00075704" w:rsidRDefault="00A753E3" w:rsidP="3F453A95">
            <w:pPr>
              <w:spacing w:before="40" w:after="40"/>
              <w:rPr>
                <w:b/>
                <w:bCs/>
              </w:rPr>
            </w:pPr>
            <w:r>
              <w:t>Submit copies of the current school year’s (</w:t>
            </w:r>
            <w:r w:rsidRPr="3F453A95">
              <w:rPr>
                <w:b/>
                <w:bCs/>
              </w:rPr>
              <w:t>SY20</w:t>
            </w:r>
            <w:r w:rsidR="00614002" w:rsidRPr="3F453A95">
              <w:rPr>
                <w:b/>
                <w:bCs/>
              </w:rPr>
              <w:t>2</w:t>
            </w:r>
            <w:r w:rsidR="00652533">
              <w:rPr>
                <w:b/>
                <w:bCs/>
              </w:rPr>
              <w:t>5</w:t>
            </w:r>
            <w:r w:rsidR="00C420DA" w:rsidRPr="3F453A95">
              <w:rPr>
                <w:b/>
                <w:bCs/>
              </w:rPr>
              <w:t>-2</w:t>
            </w:r>
            <w:r w:rsidR="00652533">
              <w:rPr>
                <w:b/>
                <w:bCs/>
              </w:rPr>
              <w:t>6</w:t>
            </w:r>
            <w:r>
              <w:t xml:space="preserve">) lists of students screened for selection. Lists should be </w:t>
            </w:r>
            <w:r w:rsidRPr="3F453A95">
              <w:rPr>
                <w:b/>
                <w:bCs/>
              </w:rPr>
              <w:t>by subject and grade served and include individual student total scores, listed in descending order.</w:t>
            </w:r>
            <w:r>
              <w:t xml:space="preserve"> To protect student confidentiality, please </w:t>
            </w:r>
            <w:r w:rsidRPr="3F453A95">
              <w:rPr>
                <w:b/>
                <w:bCs/>
              </w:rPr>
              <w:t>do not include student names</w:t>
            </w:r>
            <w:r>
              <w:t xml:space="preserve"> (remove or white-out). (</w:t>
            </w:r>
            <w:r w:rsidRPr="3F453A95">
              <w:rPr>
                <w:i/>
                <w:iCs/>
              </w:rPr>
              <w:t>Not applicable to schoolwide programs</w:t>
            </w:r>
            <w:r>
              <w:t>.)</w:t>
            </w:r>
          </w:p>
        </w:tc>
      </w:tr>
      <w:tr w:rsidR="00A753E3" w:rsidRPr="00075704" w14:paraId="117AED1A" w14:textId="77777777" w:rsidTr="3F453A95">
        <w:trPr>
          <w:trHeight w:val="397"/>
        </w:trPr>
        <w:tc>
          <w:tcPr>
            <w:tcW w:w="1638" w:type="dxa"/>
            <w:shd w:val="clear" w:color="auto" w:fill="E2EAF6"/>
            <w:vAlign w:val="center"/>
          </w:tcPr>
          <w:p w14:paraId="22136A72" w14:textId="77777777" w:rsidR="00A753E3" w:rsidRPr="00F0453F" w:rsidRDefault="00A753E3" w:rsidP="00A753E3">
            <w:pPr>
              <w:spacing w:before="40" w:after="40"/>
              <w:rPr>
                <w:b/>
                <w:i/>
              </w:rPr>
            </w:pPr>
            <w:r>
              <w:rPr>
                <w:b/>
                <w:i/>
              </w:rPr>
              <w:t>Required of:</w:t>
            </w:r>
          </w:p>
        </w:tc>
        <w:tc>
          <w:tcPr>
            <w:tcW w:w="7938" w:type="dxa"/>
            <w:shd w:val="clear" w:color="auto" w:fill="E2EAF6"/>
            <w:vAlign w:val="center"/>
          </w:tcPr>
          <w:p w14:paraId="5DE76783" w14:textId="77777777" w:rsidR="00A753E3" w:rsidRDefault="00A753E3" w:rsidP="00A753E3">
            <w:pPr>
              <w:spacing w:before="40" w:after="40"/>
            </w:pPr>
            <w:r>
              <w:t>Title I schools with targeted assistance programs</w:t>
            </w:r>
          </w:p>
        </w:tc>
      </w:tr>
    </w:tbl>
    <w:p w14:paraId="33E6B020" w14:textId="77489C9A" w:rsidR="00A753E3" w:rsidRDefault="00A753E3" w:rsidP="00A753E3">
      <w:pPr>
        <w:spacing w:before="120" w:after="240"/>
      </w:pPr>
      <w:r>
        <w:t xml:space="preserve">Districts must maintain rank-ordered lists of Title I students that </w:t>
      </w:r>
      <w:r w:rsidR="00DF23E2">
        <w:t>record</w:t>
      </w:r>
      <w:r>
        <w:t xml:space="preserve">, from highest total selection criteria points to lowest, each student screened for targeted Title I assistance. Lists include selection score, indication of selection for service or not, and notation of any required services already provided (such as special education or English learner services). </w:t>
      </w:r>
    </w:p>
    <w:p w14:paraId="37ACC22C" w14:textId="6FEE14A4" w:rsidR="002E6BF7" w:rsidRDefault="002E6BF7" w:rsidP="00A753E3">
      <w:pPr>
        <w:spacing w:before="120" w:after="240"/>
      </w:pPr>
      <w:r>
        <w:t xml:space="preserve">See: </w:t>
      </w:r>
      <w:hyperlink r:id="rId48" w:history="1">
        <w:r w:rsidR="00C119BC" w:rsidRPr="00C119BC">
          <w:rPr>
            <w:rStyle w:val="Hyperlink"/>
          </w:rPr>
          <w:t>https://www.doe.mass.edu/federalgrants/titlei-a/guidance/rank-ordered.xlsx</w:t>
        </w:r>
      </w:hyperlink>
    </w:p>
    <w:p w14:paraId="7A8290F8" w14:textId="5DD1DBF9" w:rsidR="004004F7" w:rsidRPr="004004F7" w:rsidRDefault="138035FC" w:rsidP="00BB6922">
      <w:pPr>
        <w:pStyle w:val="Heading2"/>
      </w:pPr>
      <w:r w:rsidRPr="5CE07AC7">
        <w:rPr>
          <w:color w:val="365F91" w:themeColor="accent1" w:themeShade="BF"/>
        </w:rPr>
        <w:t>Opportunity and equal educational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AF6"/>
        <w:tblLook w:val="04A0" w:firstRow="1" w:lastRow="0" w:firstColumn="1" w:lastColumn="0" w:noHBand="0" w:noVBand="1"/>
      </w:tblPr>
      <w:tblGrid>
        <w:gridCol w:w="1631"/>
        <w:gridCol w:w="7719"/>
      </w:tblGrid>
      <w:tr w:rsidR="00A753E3" w:rsidRPr="00451EFA" w14:paraId="25C20314" w14:textId="77777777" w:rsidTr="00430506">
        <w:trPr>
          <w:trHeight w:val="397"/>
        </w:trPr>
        <w:tc>
          <w:tcPr>
            <w:tcW w:w="1631" w:type="dxa"/>
            <w:shd w:val="clear" w:color="auto" w:fill="E2EAF6"/>
          </w:tcPr>
          <w:p w14:paraId="4DC41967" w14:textId="66598924" w:rsidR="00A753E3" w:rsidRPr="008022B6" w:rsidRDefault="004C38EB" w:rsidP="00A753E3">
            <w:pPr>
              <w:rPr>
                <w:b/>
                <w:vertAlign w:val="subscript"/>
              </w:rPr>
            </w:pPr>
            <w:r w:rsidRPr="00617AC3">
              <w:rPr>
                <w:rFonts w:asciiTheme="minorHAnsi" w:hAnsiTheme="minorHAnsi" w:cstheme="minorHAnsi"/>
                <w:b/>
                <w:bCs/>
              </w:rPr>
              <w:t>Submission</w:t>
            </w:r>
            <w:r w:rsidR="00A753E3" w:rsidRPr="00451EFA">
              <w:rPr>
                <w:b/>
              </w:rPr>
              <w:t xml:space="preserve"> </w:t>
            </w:r>
            <w:r w:rsidR="00A753E3">
              <w:rPr>
                <w:b/>
              </w:rPr>
              <w:t>2</w:t>
            </w:r>
            <w:r w:rsidR="00E67904">
              <w:rPr>
                <w:b/>
              </w:rPr>
              <w:t>0</w:t>
            </w:r>
          </w:p>
        </w:tc>
        <w:tc>
          <w:tcPr>
            <w:tcW w:w="7719" w:type="dxa"/>
            <w:shd w:val="clear" w:color="auto" w:fill="E2EAF6"/>
          </w:tcPr>
          <w:p w14:paraId="770F6C7E" w14:textId="07EFE746" w:rsidR="00A753E3" w:rsidRPr="00451EFA" w:rsidRDefault="00A753E3" w:rsidP="7C7CE669">
            <w:pPr>
              <w:rPr>
                <w:b/>
                <w:bCs/>
              </w:rPr>
            </w:pPr>
            <w:r w:rsidRPr="7C7CE669">
              <w:rPr>
                <w:b/>
                <w:bCs/>
              </w:rPr>
              <w:t>Neglected or delinquent (N or D) facility coordination</w:t>
            </w:r>
            <w:r w:rsidR="006B6132">
              <w:rPr>
                <w:b/>
                <w:bCs/>
              </w:rPr>
              <w:t xml:space="preserve"> – fund use and outcomes achieved</w:t>
            </w:r>
          </w:p>
        </w:tc>
      </w:tr>
      <w:tr w:rsidR="00A753E3" w:rsidRPr="00075704" w14:paraId="076CA8B2" w14:textId="77777777" w:rsidTr="00430506">
        <w:trPr>
          <w:trHeight w:val="397"/>
        </w:trPr>
        <w:tc>
          <w:tcPr>
            <w:tcW w:w="1631" w:type="dxa"/>
            <w:shd w:val="clear" w:color="auto" w:fill="E2EAF6"/>
            <w:vAlign w:val="center"/>
          </w:tcPr>
          <w:p w14:paraId="1EFCDFEC" w14:textId="701A8DA9" w:rsidR="00A753E3" w:rsidRPr="00F0453F" w:rsidRDefault="00B94C36" w:rsidP="00A753E3">
            <w:pPr>
              <w:spacing w:before="40" w:after="40"/>
              <w:rPr>
                <w:b/>
                <w:i/>
              </w:rPr>
            </w:pPr>
            <w:r>
              <w:rPr>
                <w:b/>
                <w:i/>
              </w:rPr>
              <w:t>Document</w:t>
            </w:r>
            <w:r w:rsidRPr="00F0453F">
              <w:rPr>
                <w:b/>
                <w:i/>
              </w:rPr>
              <w:t xml:space="preserve"> </w:t>
            </w:r>
            <w:r>
              <w:rPr>
                <w:b/>
                <w:i/>
              </w:rPr>
              <w:t>instruction</w:t>
            </w:r>
            <w:r w:rsidRPr="00F0453F">
              <w:rPr>
                <w:b/>
                <w:i/>
              </w:rPr>
              <w:t>:</w:t>
            </w:r>
          </w:p>
        </w:tc>
        <w:tc>
          <w:tcPr>
            <w:tcW w:w="7719" w:type="dxa"/>
            <w:shd w:val="clear" w:color="auto" w:fill="E2EAF6"/>
            <w:vAlign w:val="center"/>
          </w:tcPr>
          <w:p w14:paraId="444A8AD7" w14:textId="77777777" w:rsidR="006B6132" w:rsidRDefault="00A753E3" w:rsidP="47DCCE9E">
            <w:pPr>
              <w:spacing w:before="40" w:after="40"/>
            </w:pPr>
            <w:r>
              <w:t xml:space="preserve">Districts with </w:t>
            </w:r>
            <w:r w:rsidRPr="1056B3AD">
              <w:rPr>
                <w:rFonts w:cs="Arial"/>
              </w:rPr>
              <w:t xml:space="preserve">neglected or delinquent (N/D) </w:t>
            </w:r>
            <w:r>
              <w:t>facilities located within their district boundaries</w:t>
            </w:r>
            <w:r w:rsidR="39AACD96">
              <w:t xml:space="preserve"> must submit</w:t>
            </w:r>
            <w:r w:rsidR="006B6132">
              <w:t>:</w:t>
            </w:r>
          </w:p>
          <w:p w14:paraId="28917C0B" w14:textId="44406294" w:rsidR="006B6132" w:rsidRPr="00796BD7" w:rsidRDefault="006B6132" w:rsidP="006B6132">
            <w:pPr>
              <w:pStyle w:val="ListParagraph"/>
              <w:numPr>
                <w:ilvl w:val="0"/>
                <w:numId w:val="41"/>
              </w:numPr>
              <w:spacing w:before="40" w:after="40"/>
              <w:rPr>
                <w:b/>
                <w:bCs/>
              </w:rPr>
            </w:pPr>
            <w:r>
              <w:t>a summary of activities funded through Title I, Part D, Subpart 2 at the local neglected/delinquent facility during the 202</w:t>
            </w:r>
            <w:r w:rsidR="00652533">
              <w:t>4</w:t>
            </w:r>
            <w:r>
              <w:t>-2</w:t>
            </w:r>
            <w:r w:rsidR="00652533">
              <w:t>5</w:t>
            </w:r>
            <w:r>
              <w:t xml:space="preserve"> school year;</w:t>
            </w:r>
          </w:p>
          <w:p w14:paraId="6627296A" w14:textId="669F02FA" w:rsidR="00A753E3" w:rsidRPr="006B6132" w:rsidRDefault="006B6132" w:rsidP="00796BD7">
            <w:pPr>
              <w:pStyle w:val="ListParagraph"/>
              <w:numPr>
                <w:ilvl w:val="0"/>
                <w:numId w:val="41"/>
              </w:numPr>
              <w:spacing w:before="40" w:after="40"/>
              <w:rPr>
                <w:b/>
                <w:bCs/>
              </w:rPr>
            </w:pPr>
            <w:r>
              <w:t>an evaluation summary of the outcomes achieved by the Title I, Part D activities. Include analysis of data used to evaluate the impact of the activities funded through this program, such as student assessment data or other quantitative or qualitative data.</w:t>
            </w:r>
            <w:r w:rsidR="39AACD96">
              <w:t xml:space="preserve"> </w:t>
            </w:r>
          </w:p>
        </w:tc>
      </w:tr>
      <w:tr w:rsidR="00A753E3" w:rsidRPr="00075704" w14:paraId="44EB9E49" w14:textId="77777777" w:rsidTr="00430506">
        <w:trPr>
          <w:trHeight w:val="397"/>
        </w:trPr>
        <w:tc>
          <w:tcPr>
            <w:tcW w:w="1631" w:type="dxa"/>
            <w:shd w:val="clear" w:color="auto" w:fill="E2EAF6"/>
            <w:vAlign w:val="center"/>
          </w:tcPr>
          <w:p w14:paraId="6E905854" w14:textId="77777777" w:rsidR="00A753E3" w:rsidRPr="00F0453F" w:rsidRDefault="00A753E3" w:rsidP="00A753E3">
            <w:pPr>
              <w:spacing w:before="40" w:after="40"/>
              <w:rPr>
                <w:b/>
                <w:i/>
              </w:rPr>
            </w:pPr>
            <w:r>
              <w:rPr>
                <w:b/>
                <w:i/>
              </w:rPr>
              <w:t>Required of:</w:t>
            </w:r>
          </w:p>
        </w:tc>
        <w:tc>
          <w:tcPr>
            <w:tcW w:w="7719" w:type="dxa"/>
            <w:shd w:val="clear" w:color="auto" w:fill="E2EAF6"/>
            <w:vAlign w:val="center"/>
          </w:tcPr>
          <w:p w14:paraId="32997A0A" w14:textId="069A6A5B" w:rsidR="00A753E3" w:rsidRPr="0090043F" w:rsidRDefault="00A753E3" w:rsidP="00A753E3">
            <w:pPr>
              <w:spacing w:before="40" w:after="40"/>
            </w:pPr>
            <w:r>
              <w:t xml:space="preserve">Districts with a neglected or delinquent facility </w:t>
            </w:r>
            <w:r w:rsidR="00963729">
              <w:t>within their boundaries</w:t>
            </w:r>
          </w:p>
        </w:tc>
      </w:tr>
    </w:tbl>
    <w:p w14:paraId="6470AE9B" w14:textId="77777777" w:rsidR="00430506" w:rsidRPr="00796BD7" w:rsidRDefault="00430506" w:rsidP="00430506">
      <w:pPr>
        <w:pStyle w:val="BodyText"/>
        <w:rPr>
          <w:rFonts w:cs="Arial"/>
          <w:sz w:val="20"/>
        </w:rPr>
      </w:pPr>
      <w:r w:rsidRPr="00796BD7">
        <w:rPr>
          <w:rFonts w:cs="Arial"/>
          <w:sz w:val="20"/>
        </w:rPr>
        <w:t>Title I, Part D (The Prevention and Intervention Program for Children and Youth Who Are Neglected, Delinquent, or At-Risk) assists the education of certain disadvantaged children. The funds are distributed through Title I grants directly to public school districts with an eligible neglected or delinquent facility located within their boundaries. The district acts as a fiscal agent for the Title I, Part D, Subpart 2 funds, which includes oversight of the funds to ensure they are spent as outlined in the Formal Agreement between the district and the N/D facility. Districts are responsible for monitoring the Title I, Part D, Subpart 2 program to ensure that the facility is carrying out its responsibilities and is complying with all applicable statutory and regulatory requirements of the grant. The district Title I Director must work with the N/D facility coordinator to evaluate the impact of Title I, Part D, Subpart 2 activities on the children and youth in the facility.</w:t>
      </w:r>
    </w:p>
    <w:p w14:paraId="11AFB154" w14:textId="69DCF822" w:rsidR="00CC2311" w:rsidRDefault="001108CE" w:rsidP="00CC2311">
      <w:r>
        <w:t xml:space="preserve">See: </w:t>
      </w:r>
      <w:hyperlink r:id="rId49">
        <w:r w:rsidRPr="14A55B3A">
          <w:rPr>
            <w:rStyle w:val="Hyperlink"/>
          </w:rPr>
          <w:t>https://www.doe.mass.edu/federalgrants/titlei-d/localprograms.html</w:t>
        </w:r>
      </w:hyperlink>
      <w:r>
        <w:t xml:space="preserve"> </w:t>
      </w:r>
    </w:p>
    <w:p w14:paraId="2FAA9965" w14:textId="055A9E40" w:rsidR="376F59D8" w:rsidRDefault="376F59D8">
      <w:r>
        <w:t xml:space="preserve">See, also: </w:t>
      </w:r>
      <w:hyperlink r:id="rId50" w:history="1">
        <w:r w:rsidR="00FD5B95" w:rsidRPr="00017B9F">
          <w:rPr>
            <w:rStyle w:val="Hyperlink"/>
          </w:rPr>
          <w:t>https://www.doe.mass.edu/federalgrants/resources/monitoring/neglected-or-delinquent.docx</w:t>
        </w:r>
      </w:hyperlink>
      <w:r w:rsidR="00FD5B95">
        <w:t xml:space="preserve"> </w:t>
      </w:r>
    </w:p>
    <w:p w14:paraId="7F5121AB" w14:textId="77777777" w:rsidR="00CC2311" w:rsidRPr="00CC2311" w:rsidRDefault="00CC2311" w:rsidP="3F453A95"/>
    <w:p w14:paraId="345DBD66" w14:textId="2DB408C1" w:rsidR="001108CE" w:rsidRPr="001108CE" w:rsidRDefault="001C2DA9" w:rsidP="14A55B3A">
      <w:pPr>
        <w:pStyle w:val="Heading1"/>
        <w:spacing w:before="120" w:after="240"/>
        <w:rPr>
          <w:color w:val="365F91" w:themeColor="accent1" w:themeShade="BF"/>
        </w:rPr>
      </w:pPr>
      <w:r w:rsidRPr="14A55B3A">
        <w:rPr>
          <w:color w:val="365F91" w:themeColor="accent1" w:themeShade="BF"/>
        </w:rPr>
        <w:t xml:space="preserve">Description of </w:t>
      </w:r>
      <w:r w:rsidR="00D36D76" w:rsidRPr="14A55B3A">
        <w:rPr>
          <w:color w:val="365F91" w:themeColor="accent1" w:themeShade="BF"/>
        </w:rPr>
        <w:t>required evidence</w:t>
      </w:r>
      <w:r w:rsidR="004004F7" w:rsidRPr="14A55B3A">
        <w:rPr>
          <w:color w:val="365F91" w:themeColor="accent1" w:themeShade="BF"/>
        </w:rPr>
        <w:t xml:space="preserve"> for Title II, Part A</w:t>
      </w:r>
      <w:r w:rsidR="001108CE" w:rsidRPr="14A55B3A">
        <w:rPr>
          <w:color w:val="365F91" w:themeColor="accent1" w:themeShade="BF"/>
        </w:rPr>
        <w:t xml:space="preserve"> </w:t>
      </w:r>
    </w:p>
    <w:p w14:paraId="2E35467A" w14:textId="7512AD37" w:rsidR="001108CE" w:rsidRPr="002522B9" w:rsidRDefault="001108CE" w:rsidP="001108CE">
      <w:pPr>
        <w:pStyle w:val="Heading1"/>
        <w:spacing w:before="120" w:after="240"/>
        <w:rPr>
          <w:rFonts w:ascii="Calibri" w:hAnsi="Calibri" w:cs="Calibri"/>
          <w:b w:val="0"/>
          <w:bCs w:val="0"/>
          <w:color w:val="365F91" w:themeColor="accent1" w:themeShade="BF"/>
          <w:sz w:val="20"/>
          <w:szCs w:val="20"/>
        </w:rPr>
      </w:pPr>
      <w:r w:rsidRPr="002522B9">
        <w:rPr>
          <w:rFonts w:ascii="Calibri" w:hAnsi="Calibri" w:cs="Calibri"/>
          <w:b w:val="0"/>
          <w:bCs w:val="0"/>
          <w:color w:val="auto"/>
          <w:sz w:val="20"/>
          <w:szCs w:val="20"/>
        </w:rPr>
        <w:t>(see:</w:t>
      </w:r>
      <w:hyperlink r:id="rId51" w:history="1"/>
      <w:r w:rsidR="764B5D63" w:rsidRPr="002522B9">
        <w:rPr>
          <w:rStyle w:val="Hyperlink"/>
          <w:rFonts w:ascii="Calibri" w:hAnsi="Calibri" w:cs="Calibri"/>
          <w:b w:val="0"/>
          <w:bCs w:val="0"/>
          <w:sz w:val="20"/>
          <w:szCs w:val="20"/>
        </w:rPr>
        <w:t xml:space="preserve"> https://www.doe.mass.edu/federalgrants/titleii-a/default.html</w:t>
      </w:r>
      <w:r w:rsidRPr="002522B9">
        <w:rPr>
          <w:rFonts w:ascii="Calibri" w:hAnsi="Calibri" w:cs="Calibri"/>
          <w:b w:val="0"/>
          <w:bCs w:val="0"/>
          <w:color w:val="auto"/>
          <w:sz w:val="20"/>
          <w:szCs w:val="20"/>
        </w:rPr>
        <w:t>)</w:t>
      </w:r>
    </w:p>
    <w:p w14:paraId="184AD4E3" w14:textId="321DCCED" w:rsidR="002F1078" w:rsidRDefault="002F1078" w:rsidP="002F1078">
      <w:pPr>
        <w:pStyle w:val="Heading2"/>
      </w:pPr>
      <w:r w:rsidRPr="00A21131">
        <w:rPr>
          <w:color w:val="365F91" w:themeColor="accent1" w:themeShade="BF"/>
        </w:rPr>
        <w:t>Distribution of funds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AF6"/>
        <w:tblLook w:val="04A0" w:firstRow="1" w:lastRow="0" w:firstColumn="1" w:lastColumn="0" w:noHBand="0" w:noVBand="1"/>
      </w:tblPr>
      <w:tblGrid>
        <w:gridCol w:w="1623"/>
        <w:gridCol w:w="7727"/>
      </w:tblGrid>
      <w:tr w:rsidR="00243C95" w:rsidRPr="001C4B5D" w14:paraId="0EF2146D" w14:textId="77777777" w:rsidTr="3F453A95">
        <w:trPr>
          <w:trHeight w:val="397"/>
        </w:trPr>
        <w:tc>
          <w:tcPr>
            <w:tcW w:w="1638" w:type="dxa"/>
            <w:shd w:val="clear" w:color="auto" w:fill="E2EAF6"/>
          </w:tcPr>
          <w:p w14:paraId="01BE4198" w14:textId="008A726B" w:rsidR="00243C95" w:rsidRPr="00F0453F" w:rsidRDefault="004C38EB" w:rsidP="00C2325E">
            <w:pPr>
              <w:rPr>
                <w:b/>
              </w:rPr>
            </w:pPr>
            <w:r w:rsidRPr="00617AC3">
              <w:rPr>
                <w:rFonts w:asciiTheme="minorHAnsi" w:hAnsiTheme="minorHAnsi" w:cstheme="minorHAnsi"/>
                <w:b/>
                <w:bCs/>
              </w:rPr>
              <w:t>Submission</w:t>
            </w:r>
            <w:r w:rsidR="00243C95">
              <w:rPr>
                <w:b/>
              </w:rPr>
              <w:t xml:space="preserve"> </w:t>
            </w:r>
            <w:r w:rsidR="00F86176">
              <w:rPr>
                <w:b/>
              </w:rPr>
              <w:t>2</w:t>
            </w:r>
            <w:r w:rsidR="00E67904">
              <w:rPr>
                <w:b/>
              </w:rPr>
              <w:t>1</w:t>
            </w:r>
          </w:p>
        </w:tc>
        <w:tc>
          <w:tcPr>
            <w:tcW w:w="7938" w:type="dxa"/>
            <w:shd w:val="clear" w:color="auto" w:fill="E2EAF6"/>
          </w:tcPr>
          <w:p w14:paraId="7AE71A8A" w14:textId="13CDB594" w:rsidR="00243C95" w:rsidRPr="00F0453F" w:rsidRDefault="00243C95" w:rsidP="00C2325E">
            <w:pPr>
              <w:rPr>
                <w:b/>
              </w:rPr>
            </w:pPr>
            <w:r>
              <w:rPr>
                <w:b/>
              </w:rPr>
              <w:t xml:space="preserve">Targeting </w:t>
            </w:r>
            <w:r w:rsidR="00B6022E">
              <w:rPr>
                <w:b/>
              </w:rPr>
              <w:t xml:space="preserve">Title IIA </w:t>
            </w:r>
            <w:r>
              <w:rPr>
                <w:b/>
              </w:rPr>
              <w:t>funds</w:t>
            </w:r>
          </w:p>
        </w:tc>
      </w:tr>
      <w:tr w:rsidR="00243C95" w:rsidRPr="001C4B5D" w14:paraId="195EA384" w14:textId="77777777" w:rsidTr="3F453A95">
        <w:trPr>
          <w:trHeight w:val="397"/>
        </w:trPr>
        <w:tc>
          <w:tcPr>
            <w:tcW w:w="1638" w:type="dxa"/>
            <w:shd w:val="clear" w:color="auto" w:fill="E2EAF6"/>
            <w:vAlign w:val="center"/>
          </w:tcPr>
          <w:p w14:paraId="7806608D" w14:textId="7B36C81D" w:rsidR="00243C95" w:rsidRPr="00F0453F" w:rsidRDefault="00B94C36" w:rsidP="00C2325E">
            <w:pPr>
              <w:spacing w:before="40" w:after="40"/>
              <w:rPr>
                <w:b/>
                <w:i/>
              </w:rPr>
            </w:pPr>
            <w:r>
              <w:rPr>
                <w:b/>
                <w:i/>
              </w:rPr>
              <w:t>Document</w:t>
            </w:r>
            <w:r w:rsidRPr="00F0453F">
              <w:rPr>
                <w:b/>
                <w:i/>
              </w:rPr>
              <w:t xml:space="preserve"> </w:t>
            </w:r>
            <w:r>
              <w:rPr>
                <w:b/>
                <w:i/>
              </w:rPr>
              <w:t>instruction</w:t>
            </w:r>
            <w:r w:rsidRPr="00F0453F">
              <w:rPr>
                <w:b/>
                <w:i/>
              </w:rPr>
              <w:t>:</w:t>
            </w:r>
          </w:p>
        </w:tc>
        <w:tc>
          <w:tcPr>
            <w:tcW w:w="7938" w:type="dxa"/>
            <w:shd w:val="clear" w:color="auto" w:fill="E2EAF6"/>
            <w:vAlign w:val="center"/>
          </w:tcPr>
          <w:p w14:paraId="27B301F4" w14:textId="688C14EF" w:rsidR="00243C95" w:rsidRPr="00075704" w:rsidRDefault="45216129" w:rsidP="3F453A95">
            <w:pPr>
              <w:spacing w:before="40" w:after="40"/>
              <w:rPr>
                <w:b/>
                <w:bCs/>
              </w:rPr>
            </w:pPr>
            <w:r>
              <w:t>Submit</w:t>
            </w:r>
            <w:r w:rsidR="55E9BE83">
              <w:t xml:space="preserve"> </w:t>
            </w:r>
            <w:r>
              <w:t>a d</w:t>
            </w:r>
            <w:r w:rsidR="2756C516">
              <w:t xml:space="preserve">escription of </w:t>
            </w:r>
            <w:r w:rsidR="55E9BE83" w:rsidRPr="00B6022E">
              <w:t xml:space="preserve">the </w:t>
            </w:r>
            <w:r w:rsidR="2756C516" w:rsidRPr="00796BD7">
              <w:t xml:space="preserve">process for prioritizing </w:t>
            </w:r>
            <w:r w:rsidR="00B6022E" w:rsidRPr="00247707">
              <w:t>the distribution of Title IIA funds to schools</w:t>
            </w:r>
            <w:r w:rsidR="00652533">
              <w:t xml:space="preserve"> or provide Needs Assessment procedure that includes Title IIA prioritization process.</w:t>
            </w:r>
          </w:p>
        </w:tc>
      </w:tr>
      <w:tr w:rsidR="00243C95" w:rsidRPr="001C4B5D" w14:paraId="6029D7AC" w14:textId="77777777" w:rsidTr="3F453A95">
        <w:trPr>
          <w:trHeight w:val="397"/>
        </w:trPr>
        <w:tc>
          <w:tcPr>
            <w:tcW w:w="1638" w:type="dxa"/>
            <w:shd w:val="clear" w:color="auto" w:fill="E2EAF6"/>
            <w:vAlign w:val="center"/>
          </w:tcPr>
          <w:p w14:paraId="5EB3C96E" w14:textId="77777777" w:rsidR="00243C95" w:rsidRPr="00F0453F" w:rsidRDefault="00243C95" w:rsidP="00C2325E">
            <w:pPr>
              <w:spacing w:before="40" w:after="40"/>
              <w:rPr>
                <w:b/>
                <w:i/>
              </w:rPr>
            </w:pPr>
            <w:r>
              <w:rPr>
                <w:b/>
                <w:i/>
              </w:rPr>
              <w:t>Required of:</w:t>
            </w:r>
          </w:p>
        </w:tc>
        <w:tc>
          <w:tcPr>
            <w:tcW w:w="7938" w:type="dxa"/>
            <w:shd w:val="clear" w:color="auto" w:fill="E2EAF6"/>
            <w:vAlign w:val="center"/>
          </w:tcPr>
          <w:p w14:paraId="32436FEE" w14:textId="13A49529" w:rsidR="00243C95" w:rsidRPr="00B154A2" w:rsidRDefault="00243C95" w:rsidP="00C2325E">
            <w:pPr>
              <w:spacing w:before="40" w:after="40"/>
            </w:pPr>
            <w:r>
              <w:t>All districts</w:t>
            </w:r>
            <w:r w:rsidR="00352C09">
              <w:t xml:space="preserve"> except single school districts</w:t>
            </w:r>
          </w:p>
        </w:tc>
      </w:tr>
    </w:tbl>
    <w:p w14:paraId="3FBBA1BA" w14:textId="71C6F84D" w:rsidR="00243C95" w:rsidRDefault="00243C95" w:rsidP="00D36D76">
      <w:pPr>
        <w:spacing w:before="0" w:after="0"/>
      </w:pPr>
    </w:p>
    <w:p w14:paraId="0651F996" w14:textId="42AB27CC" w:rsidR="00CD1850" w:rsidRDefault="00243C95" w:rsidP="00D36D76">
      <w:pPr>
        <w:spacing w:before="0" w:after="0"/>
      </w:pPr>
      <w:r>
        <w:t xml:space="preserve">Activities supported with Title II, Part A funds must collectively address the needs of all subgroups of students in the district. In addition, schools identified for support and improvement, and </w:t>
      </w:r>
      <w:r w:rsidRPr="47DCCE9E">
        <w:rPr>
          <w:b/>
          <w:bCs/>
        </w:rPr>
        <w:t>schools with the highest percentage of low-income students are prioritized</w:t>
      </w:r>
      <w:r>
        <w:t xml:space="preserve"> for participation in activities funded by Title II, Part A</w:t>
      </w:r>
      <w:r w:rsidR="00CD1850">
        <w:t>.</w:t>
      </w:r>
      <w:r w:rsidR="00A636A0">
        <w:t xml:space="preserve"> ESEA</w:t>
      </w:r>
      <w:r w:rsidR="00CD1850">
        <w:t xml:space="preserve"> § 2103(b)(2) and § 2103(b)(2)(C).</w:t>
      </w:r>
    </w:p>
    <w:p w14:paraId="136A4AFA" w14:textId="2B571BF3" w:rsidR="00B6022E" w:rsidRDefault="00B6022E" w:rsidP="00D36D76">
      <w:pPr>
        <w:spacing w:before="0" w:after="0"/>
      </w:pPr>
    </w:p>
    <w:p w14:paraId="14CA586A" w14:textId="3BD60CC7" w:rsidR="4B6906C5" w:rsidRDefault="4B6906C5" w:rsidP="14A55B3A">
      <w:pPr>
        <w:spacing w:before="0" w:after="0"/>
      </w:pPr>
      <w:r>
        <w:t xml:space="preserve">See: </w:t>
      </w:r>
      <w:hyperlink r:id="rId52" w:history="1">
        <w:r w:rsidR="001A2F4D" w:rsidRPr="00017B9F">
          <w:rPr>
            <w:rStyle w:val="Hyperlink"/>
          </w:rPr>
          <w:t>https://www.doe.mass.edu/federalgrants/resources/monitoring/title-iiva-funds.docx</w:t>
        </w:r>
      </w:hyperlink>
      <w:r w:rsidR="001A2F4D">
        <w:t xml:space="preserve"> </w:t>
      </w:r>
    </w:p>
    <w:p w14:paraId="217F85D3" w14:textId="3E2F8B56" w:rsidR="002F1078" w:rsidRDefault="002F1078" w:rsidP="002F1078">
      <w:pPr>
        <w:pStyle w:val="Heading2"/>
      </w:pPr>
      <w:r w:rsidRPr="00A21131">
        <w:rPr>
          <w:color w:val="365F91" w:themeColor="accent1" w:themeShade="BF"/>
        </w:rPr>
        <w:t>Systems of professional growth</w:t>
      </w:r>
      <w:r w:rsidR="000817A5" w:rsidRPr="00A21131">
        <w:rPr>
          <w:color w:val="365F91" w:themeColor="accent1" w:themeShade="BF"/>
        </w:rPr>
        <w:t xml:space="preserve"> and improvement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AF6"/>
        <w:tblLook w:val="04A0" w:firstRow="1" w:lastRow="0" w:firstColumn="1" w:lastColumn="0" w:noHBand="0" w:noVBand="1"/>
      </w:tblPr>
      <w:tblGrid>
        <w:gridCol w:w="1623"/>
        <w:gridCol w:w="7727"/>
      </w:tblGrid>
      <w:tr w:rsidR="00CD1850" w:rsidRPr="001C4B5D" w14:paraId="09B2242A" w14:textId="77777777" w:rsidTr="00C2325E">
        <w:trPr>
          <w:trHeight w:val="397"/>
        </w:trPr>
        <w:tc>
          <w:tcPr>
            <w:tcW w:w="1638" w:type="dxa"/>
            <w:shd w:val="clear" w:color="auto" w:fill="E2EAF6"/>
          </w:tcPr>
          <w:p w14:paraId="67C86833" w14:textId="0F46761D" w:rsidR="00CD1850" w:rsidRPr="00F0453F" w:rsidRDefault="004C38EB" w:rsidP="00C2325E">
            <w:pPr>
              <w:rPr>
                <w:b/>
              </w:rPr>
            </w:pPr>
            <w:r w:rsidRPr="00617AC3">
              <w:rPr>
                <w:rFonts w:asciiTheme="minorHAnsi" w:hAnsiTheme="minorHAnsi" w:cstheme="minorHAnsi"/>
                <w:b/>
                <w:bCs/>
              </w:rPr>
              <w:t>Submission</w:t>
            </w:r>
            <w:r w:rsidR="00CD1850">
              <w:rPr>
                <w:b/>
              </w:rPr>
              <w:t xml:space="preserve"> </w:t>
            </w:r>
            <w:r w:rsidR="00F86176">
              <w:rPr>
                <w:b/>
              </w:rPr>
              <w:t>2</w:t>
            </w:r>
            <w:r w:rsidR="00E67904">
              <w:rPr>
                <w:b/>
              </w:rPr>
              <w:t>2</w:t>
            </w:r>
          </w:p>
        </w:tc>
        <w:tc>
          <w:tcPr>
            <w:tcW w:w="7938" w:type="dxa"/>
            <w:shd w:val="clear" w:color="auto" w:fill="E2EAF6"/>
          </w:tcPr>
          <w:p w14:paraId="0E526324" w14:textId="13A0FF6F" w:rsidR="00CD1850" w:rsidRPr="00F0453F" w:rsidRDefault="00CD1850" w:rsidP="00C2325E">
            <w:pPr>
              <w:rPr>
                <w:b/>
              </w:rPr>
            </w:pPr>
            <w:r>
              <w:rPr>
                <w:b/>
              </w:rPr>
              <w:t>Systems of professional growth and improvement</w:t>
            </w:r>
          </w:p>
        </w:tc>
      </w:tr>
      <w:tr w:rsidR="00CD1850" w:rsidRPr="001C4B5D" w14:paraId="27D2A123" w14:textId="77777777" w:rsidTr="00C2325E">
        <w:trPr>
          <w:trHeight w:val="397"/>
        </w:trPr>
        <w:tc>
          <w:tcPr>
            <w:tcW w:w="1638" w:type="dxa"/>
            <w:shd w:val="clear" w:color="auto" w:fill="E2EAF6"/>
            <w:vAlign w:val="center"/>
          </w:tcPr>
          <w:p w14:paraId="122208B2" w14:textId="6803A8EE" w:rsidR="00CD1850" w:rsidRPr="00F0453F" w:rsidRDefault="00B94C36" w:rsidP="00C2325E">
            <w:pPr>
              <w:spacing w:before="40" w:after="40"/>
              <w:rPr>
                <w:b/>
                <w:i/>
              </w:rPr>
            </w:pPr>
            <w:r>
              <w:rPr>
                <w:b/>
                <w:i/>
              </w:rPr>
              <w:t>Document</w:t>
            </w:r>
            <w:r w:rsidRPr="00F0453F">
              <w:rPr>
                <w:b/>
                <w:i/>
              </w:rPr>
              <w:t xml:space="preserve"> </w:t>
            </w:r>
            <w:r>
              <w:rPr>
                <w:b/>
                <w:i/>
              </w:rPr>
              <w:t>instruction</w:t>
            </w:r>
            <w:r w:rsidRPr="00F0453F">
              <w:rPr>
                <w:b/>
                <w:i/>
              </w:rPr>
              <w:t>:</w:t>
            </w:r>
          </w:p>
        </w:tc>
        <w:tc>
          <w:tcPr>
            <w:tcW w:w="7938" w:type="dxa"/>
            <w:shd w:val="clear" w:color="auto" w:fill="E2EAF6"/>
            <w:vAlign w:val="center"/>
          </w:tcPr>
          <w:p w14:paraId="3EB4594C" w14:textId="0ACFF118" w:rsidR="00CD1850" w:rsidRPr="00A63DB0" w:rsidRDefault="00296381" w:rsidP="00C2325E">
            <w:pPr>
              <w:spacing w:before="40" w:after="40"/>
            </w:pPr>
            <w:r>
              <w:t xml:space="preserve">Submit </w:t>
            </w:r>
            <w:r w:rsidR="005B0139">
              <w:t>the district’s professional development plan, teacher and principal induction program, and educator evaluation framework.</w:t>
            </w:r>
          </w:p>
        </w:tc>
      </w:tr>
      <w:tr w:rsidR="00CD1850" w:rsidRPr="001C4B5D" w14:paraId="3EEA5797" w14:textId="77777777" w:rsidTr="00C2325E">
        <w:trPr>
          <w:trHeight w:val="397"/>
        </w:trPr>
        <w:tc>
          <w:tcPr>
            <w:tcW w:w="1638" w:type="dxa"/>
            <w:shd w:val="clear" w:color="auto" w:fill="E2EAF6"/>
            <w:vAlign w:val="center"/>
          </w:tcPr>
          <w:p w14:paraId="567C7E1A" w14:textId="77777777" w:rsidR="00CD1850" w:rsidRPr="00F0453F" w:rsidRDefault="00CD1850" w:rsidP="00C2325E">
            <w:pPr>
              <w:spacing w:before="40" w:after="40"/>
              <w:rPr>
                <w:b/>
                <w:i/>
              </w:rPr>
            </w:pPr>
            <w:r>
              <w:rPr>
                <w:b/>
                <w:i/>
              </w:rPr>
              <w:t>Required of:</w:t>
            </w:r>
          </w:p>
        </w:tc>
        <w:tc>
          <w:tcPr>
            <w:tcW w:w="7938" w:type="dxa"/>
            <w:shd w:val="clear" w:color="auto" w:fill="E2EAF6"/>
            <w:vAlign w:val="center"/>
          </w:tcPr>
          <w:p w14:paraId="00FE82BE" w14:textId="77777777" w:rsidR="00CD1850" w:rsidRPr="00B154A2" w:rsidRDefault="00CD1850" w:rsidP="00C2325E">
            <w:pPr>
              <w:spacing w:before="40" w:after="40"/>
            </w:pPr>
            <w:r>
              <w:t>All districts</w:t>
            </w:r>
          </w:p>
        </w:tc>
      </w:tr>
    </w:tbl>
    <w:p w14:paraId="1E342A6B" w14:textId="2E20AF53" w:rsidR="00CD1850" w:rsidRDefault="00CD1850" w:rsidP="00D36D76">
      <w:pPr>
        <w:spacing w:before="0" w:after="0"/>
      </w:pPr>
    </w:p>
    <w:p w14:paraId="70E44534" w14:textId="607DD000" w:rsidR="00E67904" w:rsidRDefault="00CD1850" w:rsidP="00963DFE">
      <w:pPr>
        <w:spacing w:before="0" w:after="0"/>
      </w:pPr>
      <w:r>
        <w:t xml:space="preserve">Districts must have a system of professional growth and improvement that meets the requirements of the MA Educator Evaluation Framework, an induction and mentoring program that is strategically designed to allow for continuous improvement of new teachers and of the program itself, and professional development activities that are sustained (not stand-alone, 1-day, or short term workshops), intensive, collaborative, job-embedded, data-driven, and classroom-focused.  </w:t>
      </w:r>
      <w:r w:rsidR="00A636A0">
        <w:t xml:space="preserve">ESEA </w:t>
      </w:r>
      <w:r>
        <w:t xml:space="preserve">§ </w:t>
      </w:r>
      <w:r w:rsidR="00A52747">
        <w:t>2102</w:t>
      </w:r>
      <w:r>
        <w:t>(2)(B).</w:t>
      </w:r>
    </w:p>
    <w:p w14:paraId="2F65B445" w14:textId="42C838B6" w:rsidR="14A55B3A" w:rsidRDefault="14A55B3A" w:rsidP="14A55B3A">
      <w:pPr>
        <w:spacing w:before="0" w:after="0"/>
      </w:pPr>
    </w:p>
    <w:p w14:paraId="29211B09" w14:textId="7A836FAB" w:rsidR="2618DEF8" w:rsidRPr="00E10093" w:rsidRDefault="2618DEF8" w:rsidP="14A55B3A">
      <w:pPr>
        <w:spacing w:before="0" w:after="0"/>
        <w:rPr>
          <w:rFonts w:asciiTheme="minorHAnsi" w:eastAsiaTheme="minorEastAsia" w:hAnsiTheme="minorHAnsi" w:cstheme="minorBidi"/>
          <w:szCs w:val="20"/>
        </w:rPr>
      </w:pPr>
      <w:r>
        <w:t>See</w:t>
      </w:r>
      <w:r w:rsidRPr="00E10093">
        <w:rPr>
          <w:rFonts w:asciiTheme="minorHAnsi" w:eastAsiaTheme="minorEastAsia" w:hAnsiTheme="minorHAnsi" w:cstheme="minorBidi"/>
          <w:szCs w:val="20"/>
        </w:rPr>
        <w:t>:</w:t>
      </w:r>
      <w:r w:rsidRPr="000F5894">
        <w:rPr>
          <w:rFonts w:eastAsiaTheme="minorEastAsia" w:cs="Calibri"/>
          <w:szCs w:val="20"/>
        </w:rPr>
        <w:t xml:space="preserve"> </w:t>
      </w:r>
      <w:hyperlink r:id="rId53" w:history="1">
        <w:r w:rsidRPr="000F5894">
          <w:rPr>
            <w:rStyle w:val="Hyperlink"/>
            <w:rFonts w:eastAsia="Aptos" w:cs="Calibri"/>
            <w:szCs w:val="20"/>
          </w:rPr>
          <w:t>https://www.doe.mass.edu/edeffectiveness/default.html</w:t>
        </w:r>
      </w:hyperlink>
    </w:p>
    <w:p w14:paraId="186F6A79" w14:textId="31C515DB" w:rsidR="002F1078" w:rsidRDefault="002F1078" w:rsidP="002F1078">
      <w:pPr>
        <w:pStyle w:val="Heading2"/>
      </w:pPr>
      <w:r w:rsidRPr="00A21131">
        <w:rPr>
          <w:color w:val="365F91" w:themeColor="accent1" w:themeShade="BF"/>
        </w:rPr>
        <w:t>Program activities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AF6"/>
        <w:tblLook w:val="04A0" w:firstRow="1" w:lastRow="0" w:firstColumn="1" w:lastColumn="0" w:noHBand="0" w:noVBand="1"/>
      </w:tblPr>
      <w:tblGrid>
        <w:gridCol w:w="1623"/>
        <w:gridCol w:w="7727"/>
      </w:tblGrid>
      <w:tr w:rsidR="00B8040B" w:rsidRPr="001C4B5D" w14:paraId="78DD0482" w14:textId="77777777" w:rsidTr="01BE33FF">
        <w:trPr>
          <w:trHeight w:val="397"/>
        </w:trPr>
        <w:tc>
          <w:tcPr>
            <w:tcW w:w="1638" w:type="dxa"/>
            <w:shd w:val="clear" w:color="auto" w:fill="E2EAF6"/>
          </w:tcPr>
          <w:p w14:paraId="1C1110E2" w14:textId="6660DF30" w:rsidR="00B8040B" w:rsidRPr="00F0453F" w:rsidRDefault="004C38EB" w:rsidP="00C2325E">
            <w:pPr>
              <w:rPr>
                <w:b/>
              </w:rPr>
            </w:pPr>
            <w:r w:rsidRPr="00617AC3">
              <w:rPr>
                <w:rFonts w:asciiTheme="minorHAnsi" w:hAnsiTheme="minorHAnsi" w:cstheme="minorHAnsi"/>
                <w:b/>
                <w:bCs/>
              </w:rPr>
              <w:t>Submission</w:t>
            </w:r>
            <w:r w:rsidR="00611A7A">
              <w:rPr>
                <w:b/>
              </w:rPr>
              <w:t xml:space="preserve"> </w:t>
            </w:r>
            <w:r w:rsidR="00C420DA">
              <w:rPr>
                <w:b/>
              </w:rPr>
              <w:t>2</w:t>
            </w:r>
            <w:r w:rsidR="00E67904">
              <w:rPr>
                <w:b/>
              </w:rPr>
              <w:t>3</w:t>
            </w:r>
          </w:p>
        </w:tc>
        <w:tc>
          <w:tcPr>
            <w:tcW w:w="7938" w:type="dxa"/>
            <w:shd w:val="clear" w:color="auto" w:fill="E2EAF6"/>
          </w:tcPr>
          <w:p w14:paraId="55C16F70" w14:textId="2D5F1A7E" w:rsidR="00B8040B" w:rsidRPr="00F0453F" w:rsidRDefault="00765757" w:rsidP="00C2325E">
            <w:pPr>
              <w:rPr>
                <w:b/>
              </w:rPr>
            </w:pPr>
            <w:r>
              <w:rPr>
                <w:b/>
              </w:rPr>
              <w:t>Title IIA p</w:t>
            </w:r>
            <w:r w:rsidR="0050544A">
              <w:rPr>
                <w:b/>
              </w:rPr>
              <w:t>rogram activities evaluation</w:t>
            </w:r>
          </w:p>
        </w:tc>
      </w:tr>
      <w:tr w:rsidR="00B8040B" w:rsidRPr="001C4B5D" w14:paraId="1838E789" w14:textId="77777777" w:rsidTr="01BE33FF">
        <w:trPr>
          <w:trHeight w:val="397"/>
        </w:trPr>
        <w:tc>
          <w:tcPr>
            <w:tcW w:w="1638" w:type="dxa"/>
            <w:shd w:val="clear" w:color="auto" w:fill="E2EAF6"/>
            <w:vAlign w:val="center"/>
          </w:tcPr>
          <w:p w14:paraId="5202F3D9" w14:textId="67761DC7" w:rsidR="00B8040B" w:rsidRPr="00F0453F" w:rsidRDefault="00B94C36" w:rsidP="00C2325E">
            <w:pPr>
              <w:spacing w:before="40" w:after="40"/>
              <w:rPr>
                <w:b/>
                <w:i/>
              </w:rPr>
            </w:pPr>
            <w:r>
              <w:rPr>
                <w:b/>
                <w:i/>
              </w:rPr>
              <w:t>Document</w:t>
            </w:r>
            <w:r w:rsidRPr="00F0453F">
              <w:rPr>
                <w:b/>
                <w:i/>
              </w:rPr>
              <w:t xml:space="preserve"> </w:t>
            </w:r>
            <w:r>
              <w:rPr>
                <w:b/>
                <w:i/>
              </w:rPr>
              <w:t>instruction</w:t>
            </w:r>
            <w:r w:rsidRPr="00F0453F">
              <w:rPr>
                <w:b/>
                <w:i/>
              </w:rPr>
              <w:t>:</w:t>
            </w:r>
          </w:p>
        </w:tc>
        <w:tc>
          <w:tcPr>
            <w:tcW w:w="7938" w:type="dxa"/>
            <w:shd w:val="clear" w:color="auto" w:fill="E2EAF6"/>
            <w:vAlign w:val="center"/>
          </w:tcPr>
          <w:p w14:paraId="5651B927" w14:textId="2E186B54" w:rsidR="00B8040B" w:rsidRPr="003A30B9" w:rsidRDefault="00DC136C" w:rsidP="00963729">
            <w:pPr>
              <w:spacing w:before="40" w:after="40"/>
            </w:pPr>
            <w:r>
              <w:t xml:space="preserve">Submit </w:t>
            </w:r>
            <w:r w:rsidR="00765757">
              <w:t xml:space="preserve">a copy of the program evaluation summary and findings for all of the previous year’s Title IIA funded activities, including evaluation of  private school </w:t>
            </w:r>
            <w:r w:rsidR="3ADF0681">
              <w:t>activities (if applicable)</w:t>
            </w:r>
            <w:r w:rsidR="00765757">
              <w:t>. Summary must include analysis of the data (not the raw data) used to evaluate the impact of all Title IIA funded activities.</w:t>
            </w:r>
          </w:p>
        </w:tc>
      </w:tr>
      <w:tr w:rsidR="00B8040B" w:rsidRPr="001C4B5D" w14:paraId="597F800F" w14:textId="77777777" w:rsidTr="01BE33FF">
        <w:trPr>
          <w:trHeight w:val="397"/>
        </w:trPr>
        <w:tc>
          <w:tcPr>
            <w:tcW w:w="1638" w:type="dxa"/>
            <w:shd w:val="clear" w:color="auto" w:fill="E2EAF6"/>
            <w:vAlign w:val="center"/>
          </w:tcPr>
          <w:p w14:paraId="5A17287E" w14:textId="77777777" w:rsidR="00B8040B" w:rsidRPr="00F0453F" w:rsidRDefault="00B8040B" w:rsidP="00C2325E">
            <w:pPr>
              <w:spacing w:before="40" w:after="40"/>
              <w:rPr>
                <w:b/>
                <w:i/>
              </w:rPr>
            </w:pPr>
            <w:r>
              <w:rPr>
                <w:b/>
                <w:i/>
              </w:rPr>
              <w:t>Required of:</w:t>
            </w:r>
          </w:p>
        </w:tc>
        <w:tc>
          <w:tcPr>
            <w:tcW w:w="7938" w:type="dxa"/>
            <w:shd w:val="clear" w:color="auto" w:fill="E2EAF6"/>
            <w:vAlign w:val="center"/>
          </w:tcPr>
          <w:p w14:paraId="45794CAE" w14:textId="77777777" w:rsidR="00B8040B" w:rsidRPr="00B154A2" w:rsidRDefault="00B8040B" w:rsidP="00C2325E">
            <w:pPr>
              <w:spacing w:before="40" w:after="40"/>
            </w:pPr>
            <w:r>
              <w:t>All districts</w:t>
            </w:r>
          </w:p>
        </w:tc>
      </w:tr>
    </w:tbl>
    <w:p w14:paraId="7787DF2F" w14:textId="33A3DBED" w:rsidR="00B8040B" w:rsidRDefault="00B8040B" w:rsidP="00D36D76">
      <w:pPr>
        <w:spacing w:before="0" w:after="0"/>
      </w:pPr>
    </w:p>
    <w:p w14:paraId="7FB64F26" w14:textId="1B60B0BC" w:rsidR="3F453A95" w:rsidRDefault="006F644D" w:rsidP="001108CE">
      <w:pPr>
        <w:spacing w:before="0" w:after="0"/>
      </w:pPr>
      <w:r>
        <w:t>P</w:t>
      </w:r>
      <w:r w:rsidR="0050544A">
        <w:t xml:space="preserve">rofessional development activities funded with Title IIA funds must </w:t>
      </w:r>
      <w:r w:rsidR="000746B9">
        <w:t xml:space="preserve">use data and ongoing evaluation to continually update and improve activities. </w:t>
      </w:r>
      <w:r w:rsidR="00A636A0">
        <w:t xml:space="preserve">ESEA </w:t>
      </w:r>
      <w:r w:rsidR="000746B9">
        <w:t>§ 2102(b)(2)(D).</w:t>
      </w:r>
    </w:p>
    <w:p w14:paraId="5F5B23F8" w14:textId="5FF5D089" w:rsidR="14A55B3A" w:rsidRDefault="14A55B3A" w:rsidP="14A55B3A">
      <w:pPr>
        <w:spacing w:before="0" w:after="0"/>
      </w:pPr>
    </w:p>
    <w:p w14:paraId="6A89EE18" w14:textId="6214087B" w:rsidR="0B7F39DD" w:rsidRDefault="0B7F39DD" w:rsidP="14A55B3A">
      <w:pPr>
        <w:spacing w:before="0" w:after="0"/>
      </w:pPr>
      <w:r>
        <w:t xml:space="preserve">See: </w:t>
      </w:r>
      <w:hyperlink r:id="rId54" w:history="1">
        <w:r w:rsidR="00B60C88" w:rsidRPr="00017B9F">
          <w:rPr>
            <w:rStyle w:val="Hyperlink"/>
          </w:rPr>
          <w:t>https://www.doe.mass.edu/federalgrants/resources/workbook.docx</w:t>
        </w:r>
      </w:hyperlink>
      <w:r w:rsidR="00B60C88">
        <w:t xml:space="preserve"> </w:t>
      </w:r>
    </w:p>
    <w:p w14:paraId="17277BDA" w14:textId="77777777" w:rsidR="00B60C88" w:rsidRDefault="001C2DA9" w:rsidP="004004F7">
      <w:pPr>
        <w:pStyle w:val="Heading1"/>
        <w:rPr>
          <w:color w:val="365F91" w:themeColor="accent1" w:themeShade="BF"/>
        </w:rPr>
      </w:pPr>
      <w:r w:rsidRPr="00A21131">
        <w:rPr>
          <w:color w:val="365F91" w:themeColor="accent1" w:themeShade="BF"/>
        </w:rPr>
        <w:t xml:space="preserve">Description of </w:t>
      </w:r>
      <w:r w:rsidR="006F644D" w:rsidRPr="00A21131">
        <w:rPr>
          <w:color w:val="365F91" w:themeColor="accent1" w:themeShade="BF"/>
        </w:rPr>
        <w:t>required evidence</w:t>
      </w:r>
      <w:r w:rsidR="004004F7" w:rsidRPr="00A21131">
        <w:rPr>
          <w:color w:val="365F91" w:themeColor="accent1" w:themeShade="BF"/>
        </w:rPr>
        <w:t xml:space="preserve"> for Title IV, Part A</w:t>
      </w:r>
      <w:r w:rsidR="001108CE">
        <w:rPr>
          <w:color w:val="365F91" w:themeColor="accent1" w:themeShade="BF"/>
        </w:rPr>
        <w:t xml:space="preserve"> </w:t>
      </w:r>
    </w:p>
    <w:p w14:paraId="2C30A41F" w14:textId="4598EF77" w:rsidR="006F644D" w:rsidRPr="00A44FEC" w:rsidRDefault="001108CE" w:rsidP="004004F7">
      <w:pPr>
        <w:pStyle w:val="Heading1"/>
        <w:rPr>
          <w:b w:val="0"/>
          <w:bCs w:val="0"/>
          <w:color w:val="auto"/>
        </w:rPr>
      </w:pPr>
      <w:r w:rsidRPr="00A44FEC">
        <w:rPr>
          <w:rFonts w:asciiTheme="minorHAnsi" w:hAnsiTheme="minorHAnsi" w:cstheme="minorHAnsi"/>
          <w:b w:val="0"/>
          <w:bCs w:val="0"/>
          <w:color w:val="auto"/>
          <w:sz w:val="20"/>
          <w:szCs w:val="20"/>
        </w:rPr>
        <w:t>(see:</w:t>
      </w:r>
      <w:r w:rsidR="00B60C88" w:rsidRPr="00A44FEC">
        <w:rPr>
          <w:rFonts w:asciiTheme="minorHAnsi" w:hAnsiTheme="minorHAnsi" w:cstheme="minorHAnsi"/>
          <w:b w:val="0"/>
          <w:bCs w:val="0"/>
          <w:color w:val="auto"/>
          <w:sz w:val="20"/>
          <w:szCs w:val="20"/>
        </w:rPr>
        <w:t xml:space="preserve"> </w:t>
      </w:r>
      <w:hyperlink r:id="rId55" w:history="1">
        <w:r w:rsidR="00B60C88" w:rsidRPr="00A44FEC">
          <w:rPr>
            <w:rStyle w:val="Hyperlink"/>
            <w:rFonts w:asciiTheme="minorHAnsi" w:hAnsiTheme="minorHAnsi" w:cstheme="minorHAnsi"/>
            <w:b w:val="0"/>
            <w:bCs w:val="0"/>
            <w:sz w:val="20"/>
            <w:szCs w:val="20"/>
          </w:rPr>
          <w:t>https://www.doe.mass.edu/federalgrants/titleiv-a/default.html</w:t>
        </w:r>
      </w:hyperlink>
      <w:r w:rsidRPr="00A44FEC">
        <w:rPr>
          <w:rFonts w:asciiTheme="minorHAnsi" w:hAnsiTheme="minorHAnsi" w:cstheme="minorHAnsi"/>
          <w:b w:val="0"/>
          <w:bCs w:val="0"/>
          <w:color w:val="auto"/>
          <w:sz w:val="20"/>
          <w:szCs w:val="20"/>
        </w:rPr>
        <w:t>)</w:t>
      </w:r>
    </w:p>
    <w:p w14:paraId="49A4D8C9" w14:textId="3F7D6788" w:rsidR="00505451" w:rsidRDefault="00505451" w:rsidP="00505451">
      <w:pPr>
        <w:pStyle w:val="Heading2"/>
      </w:pPr>
      <w:r w:rsidRPr="00A21131">
        <w:rPr>
          <w:color w:val="365F91" w:themeColor="accent1" w:themeShade="BF"/>
        </w:rPr>
        <w:t>Distribution of funds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AF6"/>
        <w:tblLook w:val="04A0" w:firstRow="1" w:lastRow="0" w:firstColumn="1" w:lastColumn="0" w:noHBand="0" w:noVBand="1"/>
      </w:tblPr>
      <w:tblGrid>
        <w:gridCol w:w="1623"/>
        <w:gridCol w:w="7727"/>
      </w:tblGrid>
      <w:tr w:rsidR="006F644D" w:rsidRPr="001C4B5D" w14:paraId="2DE3D2FB" w14:textId="77777777" w:rsidTr="00B9151E">
        <w:trPr>
          <w:trHeight w:val="397"/>
        </w:trPr>
        <w:tc>
          <w:tcPr>
            <w:tcW w:w="1638" w:type="dxa"/>
            <w:shd w:val="clear" w:color="auto" w:fill="E2EAF6"/>
          </w:tcPr>
          <w:p w14:paraId="76C1F91A" w14:textId="04AA8133" w:rsidR="006F644D" w:rsidRPr="00F0453F" w:rsidRDefault="004C38EB" w:rsidP="00B9151E">
            <w:pPr>
              <w:rPr>
                <w:b/>
              </w:rPr>
            </w:pPr>
            <w:r w:rsidRPr="00617AC3">
              <w:rPr>
                <w:rFonts w:asciiTheme="minorHAnsi" w:hAnsiTheme="minorHAnsi" w:cstheme="minorHAnsi"/>
                <w:b/>
                <w:bCs/>
              </w:rPr>
              <w:t>Submission</w:t>
            </w:r>
            <w:r w:rsidR="006F644D">
              <w:rPr>
                <w:b/>
              </w:rPr>
              <w:t xml:space="preserve"> </w:t>
            </w:r>
            <w:r w:rsidR="00C420DA">
              <w:rPr>
                <w:b/>
              </w:rPr>
              <w:t>2</w:t>
            </w:r>
            <w:r w:rsidR="00E67904">
              <w:rPr>
                <w:b/>
              </w:rPr>
              <w:t>4</w:t>
            </w:r>
          </w:p>
        </w:tc>
        <w:tc>
          <w:tcPr>
            <w:tcW w:w="7938" w:type="dxa"/>
            <w:shd w:val="clear" w:color="auto" w:fill="E2EAF6"/>
          </w:tcPr>
          <w:p w14:paraId="0A7E648B" w14:textId="579669B7" w:rsidR="006F644D" w:rsidRPr="00F0453F" w:rsidRDefault="006F644D" w:rsidP="00B9151E">
            <w:pPr>
              <w:rPr>
                <w:b/>
              </w:rPr>
            </w:pPr>
            <w:r>
              <w:rPr>
                <w:b/>
              </w:rPr>
              <w:t xml:space="preserve">Targeting </w:t>
            </w:r>
            <w:r w:rsidR="004900B6">
              <w:rPr>
                <w:b/>
              </w:rPr>
              <w:t xml:space="preserve">Title IVA </w:t>
            </w:r>
            <w:r>
              <w:rPr>
                <w:b/>
              </w:rPr>
              <w:t>funds</w:t>
            </w:r>
          </w:p>
        </w:tc>
      </w:tr>
      <w:tr w:rsidR="006F644D" w:rsidRPr="001C4B5D" w14:paraId="2DF07722" w14:textId="77777777" w:rsidTr="00B9151E">
        <w:trPr>
          <w:trHeight w:val="397"/>
        </w:trPr>
        <w:tc>
          <w:tcPr>
            <w:tcW w:w="1638" w:type="dxa"/>
            <w:shd w:val="clear" w:color="auto" w:fill="E2EAF6"/>
            <w:vAlign w:val="center"/>
          </w:tcPr>
          <w:p w14:paraId="1821C0A7" w14:textId="642B8966" w:rsidR="006F644D" w:rsidRPr="00F0453F" w:rsidRDefault="00B94C36" w:rsidP="00B9151E">
            <w:pPr>
              <w:spacing w:before="40" w:after="40"/>
              <w:rPr>
                <w:b/>
                <w:i/>
              </w:rPr>
            </w:pPr>
            <w:r>
              <w:rPr>
                <w:b/>
                <w:i/>
              </w:rPr>
              <w:t>Document</w:t>
            </w:r>
            <w:r w:rsidRPr="00F0453F">
              <w:rPr>
                <w:b/>
                <w:i/>
              </w:rPr>
              <w:t xml:space="preserve"> </w:t>
            </w:r>
            <w:r>
              <w:rPr>
                <w:b/>
                <w:i/>
              </w:rPr>
              <w:t>instruction</w:t>
            </w:r>
            <w:r w:rsidRPr="00F0453F">
              <w:rPr>
                <w:b/>
                <w:i/>
              </w:rPr>
              <w:t>:</w:t>
            </w:r>
          </w:p>
        </w:tc>
        <w:tc>
          <w:tcPr>
            <w:tcW w:w="7938" w:type="dxa"/>
            <w:shd w:val="clear" w:color="auto" w:fill="E2EAF6"/>
            <w:vAlign w:val="center"/>
          </w:tcPr>
          <w:p w14:paraId="61E8757F" w14:textId="61872270" w:rsidR="006F644D" w:rsidRPr="00796BD7" w:rsidRDefault="00296381" w:rsidP="00115F98">
            <w:pPr>
              <w:spacing w:before="40" w:after="40"/>
            </w:pPr>
            <w:r w:rsidRPr="004900B6">
              <w:t xml:space="preserve">Submit </w:t>
            </w:r>
            <w:r w:rsidR="00054F08" w:rsidRPr="004900B6">
              <w:t xml:space="preserve">a </w:t>
            </w:r>
            <w:r w:rsidRPr="004900B6">
              <w:t>d</w:t>
            </w:r>
            <w:r w:rsidR="006F644D" w:rsidRPr="004900B6">
              <w:t xml:space="preserve">escription of </w:t>
            </w:r>
            <w:r w:rsidR="00DC136C" w:rsidRPr="00796BD7">
              <w:t xml:space="preserve">the </w:t>
            </w:r>
            <w:r w:rsidR="006F644D" w:rsidRPr="00796BD7">
              <w:t xml:space="preserve">process for prioritizing </w:t>
            </w:r>
            <w:r w:rsidR="00B91A74" w:rsidRPr="00796BD7">
              <w:t>the distribution of Title IVA funds</w:t>
            </w:r>
            <w:r w:rsidR="00B91A74" w:rsidRPr="004900B6">
              <w:t xml:space="preserve"> to </w:t>
            </w:r>
            <w:r w:rsidR="006F644D" w:rsidRPr="004900B6">
              <w:t xml:space="preserve">schools </w:t>
            </w:r>
            <w:r w:rsidR="00652533">
              <w:t>or provide Needs Assessment procedure that includes Title IVA prioritization process.</w:t>
            </w:r>
          </w:p>
        </w:tc>
      </w:tr>
      <w:tr w:rsidR="006F644D" w:rsidRPr="001C4B5D" w14:paraId="4C70C12D" w14:textId="77777777" w:rsidTr="00B9151E">
        <w:trPr>
          <w:trHeight w:val="397"/>
        </w:trPr>
        <w:tc>
          <w:tcPr>
            <w:tcW w:w="1638" w:type="dxa"/>
            <w:shd w:val="clear" w:color="auto" w:fill="E2EAF6"/>
            <w:vAlign w:val="center"/>
          </w:tcPr>
          <w:p w14:paraId="7D171FB3" w14:textId="77777777" w:rsidR="006F644D" w:rsidRPr="00F0453F" w:rsidRDefault="006F644D" w:rsidP="00B9151E">
            <w:pPr>
              <w:spacing w:before="40" w:after="40"/>
              <w:rPr>
                <w:b/>
                <w:i/>
              </w:rPr>
            </w:pPr>
            <w:r>
              <w:rPr>
                <w:b/>
                <w:i/>
              </w:rPr>
              <w:t>Required of:</w:t>
            </w:r>
          </w:p>
        </w:tc>
        <w:tc>
          <w:tcPr>
            <w:tcW w:w="7938" w:type="dxa"/>
            <w:shd w:val="clear" w:color="auto" w:fill="E2EAF6"/>
            <w:vAlign w:val="center"/>
          </w:tcPr>
          <w:p w14:paraId="7B2819BF" w14:textId="22B1CD20" w:rsidR="006F644D" w:rsidRPr="00B154A2" w:rsidRDefault="006F644D" w:rsidP="00B9151E">
            <w:pPr>
              <w:spacing w:before="40" w:after="40"/>
            </w:pPr>
            <w:r>
              <w:t>All districts</w:t>
            </w:r>
            <w:r w:rsidR="00352C09">
              <w:t xml:space="preserve"> except single school districts</w:t>
            </w:r>
          </w:p>
        </w:tc>
      </w:tr>
    </w:tbl>
    <w:p w14:paraId="1CAFC0E1" w14:textId="77777777" w:rsidR="006F644D" w:rsidRDefault="006F644D" w:rsidP="006F644D">
      <w:pPr>
        <w:spacing w:before="0" w:after="0"/>
      </w:pPr>
    </w:p>
    <w:p w14:paraId="6398AB94" w14:textId="7000B217" w:rsidR="006F644D" w:rsidRDefault="00B91A74" w:rsidP="00D36D76">
      <w:pPr>
        <w:spacing w:before="0" w:after="0"/>
      </w:pPr>
      <w:r>
        <w:t xml:space="preserve">Districts are </w:t>
      </w:r>
      <w:r w:rsidRPr="14A55B3A">
        <w:rPr>
          <w:b/>
          <w:bCs/>
        </w:rPr>
        <w:t>required to prioritize the distribution of Title IVA funds to schools with the greatest needs</w:t>
      </w:r>
      <w:r>
        <w:t>, have the highest percentages or numbers of children in poverty, are identified for support and improvement, are implementing targeted support and improvement plans, or are identified as a persistently dangerous public elementary school or seconda</w:t>
      </w:r>
      <w:r w:rsidR="00DD340E">
        <w:t xml:space="preserve">ry school under section 8532. </w:t>
      </w:r>
      <w:r w:rsidR="00975480">
        <w:t xml:space="preserve">ESEA </w:t>
      </w:r>
      <w:r w:rsidR="00DD340E">
        <w:t>§</w:t>
      </w:r>
      <w:r w:rsidR="00975480">
        <w:t xml:space="preserve"> </w:t>
      </w:r>
      <w:r>
        <w:t>4106(e)(2)(A).</w:t>
      </w:r>
    </w:p>
    <w:p w14:paraId="399BBC37" w14:textId="3B5E7DA7" w:rsidR="14A55B3A" w:rsidRDefault="14A55B3A" w:rsidP="14A55B3A">
      <w:pPr>
        <w:spacing w:before="0" w:after="0"/>
      </w:pPr>
    </w:p>
    <w:p w14:paraId="15FA9DD2" w14:textId="40D68E37" w:rsidR="70BBA6FE" w:rsidRDefault="70BBA6FE" w:rsidP="14A55B3A">
      <w:pPr>
        <w:spacing w:before="0" w:after="0"/>
      </w:pPr>
      <w:r>
        <w:t xml:space="preserve">See: </w:t>
      </w:r>
      <w:hyperlink r:id="rId56" w:history="1">
        <w:r w:rsidR="00646198" w:rsidRPr="00017B9F">
          <w:rPr>
            <w:rStyle w:val="Hyperlink"/>
          </w:rPr>
          <w:t>https://www.doe.mass.edu/federalgrants/resources/monitoring/title-iva-funds.docx</w:t>
        </w:r>
      </w:hyperlink>
      <w:r w:rsidR="00646198">
        <w:t xml:space="preserve"> </w:t>
      </w:r>
    </w:p>
    <w:p w14:paraId="576D212E" w14:textId="0D6B14A2" w:rsidR="00505451" w:rsidRDefault="00505451" w:rsidP="00505451">
      <w:pPr>
        <w:pStyle w:val="Heading2"/>
      </w:pPr>
      <w:r w:rsidRPr="00A21131">
        <w:rPr>
          <w:color w:val="365F91" w:themeColor="accent1" w:themeShade="BF"/>
        </w:rPr>
        <w:t>Report on fund 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AF6"/>
        <w:tblLook w:val="04A0" w:firstRow="1" w:lastRow="0" w:firstColumn="1" w:lastColumn="0" w:noHBand="0" w:noVBand="1"/>
      </w:tblPr>
      <w:tblGrid>
        <w:gridCol w:w="1623"/>
        <w:gridCol w:w="7727"/>
      </w:tblGrid>
      <w:tr w:rsidR="006F644D" w:rsidRPr="001C4B5D" w14:paraId="02C30BCB" w14:textId="77777777" w:rsidTr="01BE33FF">
        <w:trPr>
          <w:trHeight w:val="397"/>
        </w:trPr>
        <w:tc>
          <w:tcPr>
            <w:tcW w:w="1638" w:type="dxa"/>
            <w:shd w:val="clear" w:color="auto" w:fill="E2EAF6"/>
          </w:tcPr>
          <w:p w14:paraId="026F4EDB" w14:textId="1C2B23EC" w:rsidR="006F644D" w:rsidRPr="00F0453F" w:rsidRDefault="004C38EB" w:rsidP="00B9151E">
            <w:pPr>
              <w:rPr>
                <w:b/>
              </w:rPr>
            </w:pPr>
            <w:r w:rsidRPr="00617AC3">
              <w:rPr>
                <w:rFonts w:asciiTheme="minorHAnsi" w:hAnsiTheme="minorHAnsi" w:cstheme="minorHAnsi"/>
                <w:b/>
                <w:bCs/>
              </w:rPr>
              <w:t>Submission</w:t>
            </w:r>
            <w:r w:rsidR="00165494">
              <w:rPr>
                <w:b/>
              </w:rPr>
              <w:t xml:space="preserve"> </w:t>
            </w:r>
            <w:r w:rsidR="00C420DA">
              <w:rPr>
                <w:b/>
              </w:rPr>
              <w:t>2</w:t>
            </w:r>
            <w:r w:rsidR="00E67904">
              <w:rPr>
                <w:b/>
              </w:rPr>
              <w:t>5</w:t>
            </w:r>
          </w:p>
        </w:tc>
        <w:tc>
          <w:tcPr>
            <w:tcW w:w="7938" w:type="dxa"/>
            <w:shd w:val="clear" w:color="auto" w:fill="E2EAF6"/>
          </w:tcPr>
          <w:p w14:paraId="0330D0B3" w14:textId="3E0DD686" w:rsidR="006F644D" w:rsidRPr="00F0453F" w:rsidRDefault="004553F5" w:rsidP="00B9151E">
            <w:pPr>
              <w:rPr>
                <w:b/>
              </w:rPr>
            </w:pPr>
            <w:r>
              <w:rPr>
                <w:b/>
              </w:rPr>
              <w:t>Title IVA program activities evaluation</w:t>
            </w:r>
          </w:p>
        </w:tc>
      </w:tr>
      <w:tr w:rsidR="006F644D" w:rsidRPr="001C4B5D" w14:paraId="45D053EE" w14:textId="77777777" w:rsidTr="01BE33FF">
        <w:trPr>
          <w:trHeight w:val="397"/>
        </w:trPr>
        <w:tc>
          <w:tcPr>
            <w:tcW w:w="1638" w:type="dxa"/>
            <w:shd w:val="clear" w:color="auto" w:fill="E2EAF6"/>
            <w:vAlign w:val="center"/>
          </w:tcPr>
          <w:p w14:paraId="0FA82E08" w14:textId="231D49FC" w:rsidR="006F644D" w:rsidRPr="00F0453F" w:rsidRDefault="00B94C36" w:rsidP="00B9151E">
            <w:pPr>
              <w:spacing w:before="40" w:after="40"/>
              <w:rPr>
                <w:b/>
                <w:i/>
              </w:rPr>
            </w:pPr>
            <w:r>
              <w:rPr>
                <w:b/>
                <w:i/>
              </w:rPr>
              <w:t>Document</w:t>
            </w:r>
            <w:r w:rsidRPr="00F0453F">
              <w:rPr>
                <w:b/>
                <w:i/>
              </w:rPr>
              <w:t xml:space="preserve"> </w:t>
            </w:r>
            <w:r>
              <w:rPr>
                <w:b/>
                <w:i/>
              </w:rPr>
              <w:t>instruction</w:t>
            </w:r>
            <w:r w:rsidRPr="00F0453F">
              <w:rPr>
                <w:b/>
                <w:i/>
              </w:rPr>
              <w:t>:</w:t>
            </w:r>
          </w:p>
        </w:tc>
        <w:tc>
          <w:tcPr>
            <w:tcW w:w="7938" w:type="dxa"/>
            <w:shd w:val="clear" w:color="auto" w:fill="E2EAF6"/>
            <w:vAlign w:val="center"/>
          </w:tcPr>
          <w:p w14:paraId="41FA991A" w14:textId="43AAEFB1" w:rsidR="006F644D" w:rsidRPr="00A63DB0" w:rsidRDefault="161949CA" w:rsidP="01BE33FF">
            <w:pPr>
              <w:spacing w:before="40" w:after="40"/>
              <w:rPr>
                <w:rFonts w:cs="Arial"/>
                <w:i/>
                <w:iCs/>
              </w:rPr>
            </w:pPr>
            <w:r>
              <w:t xml:space="preserve">Submit a copy of the program evaluation summary and findings for all of the previous year’s Title IVA funded activities, including evaluation of  private school </w:t>
            </w:r>
            <w:r w:rsidR="021322C1">
              <w:t>activities (if applicable)</w:t>
            </w:r>
            <w:r>
              <w:t>. Summary must include analysis of the data (not the raw data) used to evaluate the impact of all Title IVA funded activities.</w:t>
            </w:r>
          </w:p>
        </w:tc>
      </w:tr>
      <w:tr w:rsidR="006F644D" w:rsidRPr="001C4B5D" w14:paraId="4E06D197" w14:textId="77777777" w:rsidTr="01BE33FF">
        <w:trPr>
          <w:trHeight w:val="397"/>
        </w:trPr>
        <w:tc>
          <w:tcPr>
            <w:tcW w:w="1638" w:type="dxa"/>
            <w:shd w:val="clear" w:color="auto" w:fill="E2EAF6"/>
            <w:vAlign w:val="center"/>
          </w:tcPr>
          <w:p w14:paraId="64309EC9" w14:textId="77777777" w:rsidR="006F644D" w:rsidRPr="00F0453F" w:rsidRDefault="006F644D" w:rsidP="00B9151E">
            <w:pPr>
              <w:spacing w:before="40" w:after="40"/>
              <w:rPr>
                <w:b/>
                <w:i/>
              </w:rPr>
            </w:pPr>
            <w:r>
              <w:rPr>
                <w:b/>
                <w:i/>
              </w:rPr>
              <w:t>Required of:</w:t>
            </w:r>
          </w:p>
        </w:tc>
        <w:tc>
          <w:tcPr>
            <w:tcW w:w="7938" w:type="dxa"/>
            <w:shd w:val="clear" w:color="auto" w:fill="E2EAF6"/>
            <w:vAlign w:val="center"/>
          </w:tcPr>
          <w:p w14:paraId="3848703E" w14:textId="77777777" w:rsidR="006F644D" w:rsidRPr="00B154A2" w:rsidRDefault="006F644D" w:rsidP="00B9151E">
            <w:pPr>
              <w:spacing w:before="40" w:after="40"/>
            </w:pPr>
            <w:r>
              <w:t>All districts</w:t>
            </w:r>
          </w:p>
        </w:tc>
      </w:tr>
    </w:tbl>
    <w:p w14:paraId="1FB74A07" w14:textId="79C7A75C" w:rsidR="006F644D" w:rsidRDefault="006F644D" w:rsidP="00D36D76">
      <w:pPr>
        <w:spacing w:before="0" w:after="0"/>
      </w:pPr>
    </w:p>
    <w:p w14:paraId="7B6C77B1" w14:textId="5AF16826" w:rsidR="00153F2C" w:rsidRDefault="00153F2C" w:rsidP="00D36D76">
      <w:pPr>
        <w:spacing w:before="0" w:after="0"/>
      </w:pPr>
      <w:r w:rsidRPr="14A55B3A">
        <w:rPr>
          <w:rFonts w:cs="Arial"/>
        </w:rPr>
        <w:t>The district annually reports to the state how funds are being used</w:t>
      </w:r>
      <w:r w:rsidR="0008482C" w:rsidRPr="14A55B3A">
        <w:rPr>
          <w:rFonts w:cs="Arial"/>
        </w:rPr>
        <w:t xml:space="preserve"> (in the three Title IV, Part A priority areas (1) well-rounded education, (2) safe and healthy schools, and (3) improving the use of technology)</w:t>
      </w:r>
      <w:r w:rsidRPr="14A55B3A">
        <w:rPr>
          <w:rFonts w:cs="Arial"/>
        </w:rPr>
        <w:t xml:space="preserve"> and the degree to which the district has made progress toward meeting the objectives and outcomes described in its applicati</w:t>
      </w:r>
      <w:r w:rsidR="00DC136C" w:rsidRPr="14A55B3A">
        <w:rPr>
          <w:rFonts w:cs="Arial"/>
        </w:rPr>
        <w:t xml:space="preserve">on for the use of these funds. </w:t>
      </w:r>
      <w:r w:rsidRPr="14A55B3A">
        <w:rPr>
          <w:rFonts w:cs="Arial"/>
        </w:rPr>
        <w:t xml:space="preserve">ESEA </w:t>
      </w:r>
      <w:r>
        <w:t>§4106(e)(2)(F</w:t>
      </w:r>
      <w:r w:rsidR="00593FC3">
        <w:t>)</w:t>
      </w:r>
    </w:p>
    <w:p w14:paraId="28386B4A" w14:textId="6A22E300" w:rsidR="14A55B3A" w:rsidRDefault="14A55B3A" w:rsidP="14A55B3A">
      <w:pPr>
        <w:spacing w:before="0" w:after="0"/>
      </w:pPr>
    </w:p>
    <w:p w14:paraId="6A4ED503" w14:textId="26211549" w:rsidR="38C6408A" w:rsidRDefault="38C6408A" w:rsidP="14A55B3A">
      <w:pPr>
        <w:spacing w:before="0" w:after="0"/>
      </w:pPr>
      <w:r>
        <w:t xml:space="preserve">See: </w:t>
      </w:r>
      <w:hyperlink r:id="rId57" w:history="1">
        <w:r w:rsidR="00646198" w:rsidRPr="00017B9F">
          <w:rPr>
            <w:rStyle w:val="Hyperlink"/>
          </w:rPr>
          <w:t>https://www.doe.mass.edu/federalgrants/resources/workbook.docx</w:t>
        </w:r>
      </w:hyperlink>
      <w:r w:rsidR="00646198">
        <w:t xml:space="preserve"> </w:t>
      </w:r>
    </w:p>
    <w:p w14:paraId="5C9DFD90" w14:textId="1A69ACC3" w:rsidR="00D36D76" w:rsidRPr="00E84E88" w:rsidRDefault="00D36D76" w:rsidP="00E84E88">
      <w:pPr>
        <w:spacing w:before="120" w:after="240"/>
        <w:rPr>
          <w:rFonts w:cs="Arial"/>
        </w:rPr>
        <w:sectPr w:rsidR="00D36D76" w:rsidRPr="00E84E88" w:rsidSect="002F1765">
          <w:headerReference w:type="default" r:id="rId58"/>
          <w:footerReference w:type="default" r:id="rId59"/>
          <w:headerReference w:type="first" r:id="rId60"/>
          <w:footerReference w:type="first" r:id="rId61"/>
          <w:pgSz w:w="12240" w:h="15840" w:code="1"/>
          <w:pgMar w:top="1296" w:right="1440" w:bottom="1008" w:left="1440" w:header="432" w:footer="432" w:gutter="0"/>
          <w:cols w:space="720"/>
          <w:titlePg/>
          <w:docGrid w:linePitch="272"/>
        </w:sectPr>
      </w:pPr>
    </w:p>
    <w:p w14:paraId="6A4FF1F8" w14:textId="0BDBC83F" w:rsidR="008022B6" w:rsidRDefault="00960790" w:rsidP="008022B6">
      <w:pPr>
        <w:pStyle w:val="Heading1"/>
      </w:pPr>
      <w:r w:rsidRPr="00A21131">
        <w:rPr>
          <w:color w:val="365F91" w:themeColor="accent1" w:themeShade="BF"/>
        </w:rPr>
        <w:t xml:space="preserve">Appendix A: </w:t>
      </w:r>
      <w:r w:rsidR="008022B6" w:rsidRPr="00A21131">
        <w:rPr>
          <w:color w:val="365F91" w:themeColor="accent1" w:themeShade="BF"/>
        </w:rPr>
        <w:t>Detailed program review criteria</w:t>
      </w:r>
    </w:p>
    <w:p w14:paraId="1802A04C" w14:textId="04CD381C" w:rsidR="008022B6" w:rsidRPr="008022B6" w:rsidRDefault="00960790" w:rsidP="008022B6">
      <w:pPr>
        <w:rPr>
          <w:szCs w:val="20"/>
        </w:rPr>
      </w:pPr>
      <w:r>
        <w:rPr>
          <w:szCs w:val="20"/>
        </w:rPr>
        <w:t xml:space="preserve">This appendix provides districts with additional detailed information, should they need it as a reference when organizing documentation according to the tab structure above. </w:t>
      </w:r>
      <w:r w:rsidR="008022B6" w:rsidRPr="008022B6">
        <w:rPr>
          <w:szCs w:val="20"/>
        </w:rPr>
        <w:t xml:space="preserve">The criteria below are based on the statutory requirements of </w:t>
      </w:r>
      <w:r w:rsidR="000D19AC">
        <w:rPr>
          <w:szCs w:val="20"/>
        </w:rPr>
        <w:t>the ESSA Federal grants (</w:t>
      </w:r>
      <w:r w:rsidR="008022B6" w:rsidRPr="008022B6">
        <w:rPr>
          <w:szCs w:val="20"/>
        </w:rPr>
        <w:t>Title I</w:t>
      </w:r>
      <w:r w:rsidR="000D19AC">
        <w:rPr>
          <w:szCs w:val="20"/>
        </w:rPr>
        <w:t xml:space="preserve">, Part A, Title II, Part A, </w:t>
      </w:r>
      <w:r w:rsidR="006320F6">
        <w:rPr>
          <w:szCs w:val="20"/>
        </w:rPr>
        <w:t xml:space="preserve">Title III, Part A, </w:t>
      </w:r>
      <w:r w:rsidR="000D19AC">
        <w:rPr>
          <w:szCs w:val="20"/>
        </w:rPr>
        <w:t>and Title IV, Part A)</w:t>
      </w:r>
      <w:r w:rsidR="008022B6" w:rsidRPr="008022B6">
        <w:rPr>
          <w:szCs w:val="20"/>
        </w:rPr>
        <w:t xml:space="preserve"> programming and serve as the basis for </w:t>
      </w:r>
      <w:r w:rsidR="00B4301A">
        <w:rPr>
          <w:szCs w:val="20"/>
        </w:rPr>
        <w:t>the report of findings (if any)</w:t>
      </w:r>
      <w:r w:rsidR="00615C56">
        <w:rPr>
          <w:szCs w:val="20"/>
        </w:rPr>
        <w:t xml:space="preserve">. </w:t>
      </w:r>
      <w:r w:rsidR="00B4301A">
        <w:rPr>
          <w:szCs w:val="20"/>
        </w:rPr>
        <w:t>Please note that in addition to the evidence specified below,</w:t>
      </w:r>
      <w:r w:rsidR="0014238C">
        <w:rPr>
          <w:szCs w:val="20"/>
        </w:rPr>
        <w:t xml:space="preserve"> </w:t>
      </w:r>
      <w:r w:rsidR="000D19AC">
        <w:rPr>
          <w:szCs w:val="20"/>
        </w:rPr>
        <w:t>D</w:t>
      </w:r>
      <w:r w:rsidR="00B4301A">
        <w:rPr>
          <w:szCs w:val="20"/>
        </w:rPr>
        <w:t xml:space="preserve">ESE may request additional district records to verify compliance. </w:t>
      </w:r>
    </w:p>
    <w:p w14:paraId="37CC37FC" w14:textId="1296D067" w:rsidR="00DD66F1" w:rsidRDefault="008022B6" w:rsidP="008022B6">
      <w:pPr>
        <w:rPr>
          <w:b/>
          <w:szCs w:val="20"/>
        </w:rPr>
      </w:pPr>
      <w:r w:rsidRPr="008022B6">
        <w:rPr>
          <w:b/>
          <w:szCs w:val="20"/>
        </w:rPr>
        <w:t xml:space="preserve">PLEASE NOTE: Document submission should not be organized according to the program review criteria below. Rather, documents for submission must be organized </w:t>
      </w:r>
      <w:r w:rsidR="00D976B8">
        <w:rPr>
          <w:b/>
          <w:szCs w:val="20"/>
        </w:rPr>
        <w:t xml:space="preserve">and are uploaded into the online CHAMP system </w:t>
      </w:r>
      <w:r w:rsidRPr="008022B6">
        <w:rPr>
          <w:b/>
          <w:szCs w:val="20"/>
        </w:rPr>
        <w:t xml:space="preserve">according to the list of </w:t>
      </w:r>
      <w:r w:rsidR="00D976B8">
        <w:rPr>
          <w:b/>
          <w:szCs w:val="20"/>
        </w:rPr>
        <w:t>submissions</w:t>
      </w:r>
      <w:r w:rsidR="00D976B8" w:rsidRPr="008022B6">
        <w:rPr>
          <w:b/>
          <w:szCs w:val="20"/>
        </w:rPr>
        <w:t xml:space="preserve"> </w:t>
      </w:r>
      <w:r w:rsidRPr="008022B6">
        <w:rPr>
          <w:b/>
          <w:szCs w:val="20"/>
        </w:rPr>
        <w:t>on the preceding pages</w:t>
      </w:r>
      <w:r w:rsidR="00DD66F1">
        <w:rPr>
          <w:b/>
          <w:szCs w:val="20"/>
        </w:rPr>
        <w:t>.</w:t>
      </w:r>
    </w:p>
    <w:p w14:paraId="1471FC31" w14:textId="1BA6688E" w:rsidR="00621D22" w:rsidRDefault="00621D22" w:rsidP="008022B6">
      <w:pPr>
        <w:rPr>
          <w:b/>
          <w:szCs w:val="20"/>
        </w:rPr>
      </w:pP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817"/>
        <w:gridCol w:w="8254"/>
        <w:gridCol w:w="4445"/>
      </w:tblGrid>
      <w:tr w:rsidR="00621D22" w14:paraId="0AA6B2EC" w14:textId="77777777" w:rsidTr="47DCCE9E">
        <w:trPr>
          <w:tblHeader/>
        </w:trPr>
        <w:tc>
          <w:tcPr>
            <w:tcW w:w="13516" w:type="dxa"/>
            <w:gridSpan w:val="3"/>
          </w:tcPr>
          <w:p w14:paraId="70C9D96A" w14:textId="75094016" w:rsidR="00621D22" w:rsidRDefault="00963729" w:rsidP="00963729">
            <w:pPr>
              <w:pStyle w:val="Heading1"/>
              <w:spacing w:before="40" w:after="40"/>
            </w:pPr>
            <w:r w:rsidRPr="00A21131">
              <w:rPr>
                <w:color w:val="365F91" w:themeColor="accent1" w:themeShade="BF"/>
              </w:rPr>
              <w:t>R</w:t>
            </w:r>
            <w:r w:rsidR="00621D22" w:rsidRPr="00A21131">
              <w:rPr>
                <w:color w:val="365F91" w:themeColor="accent1" w:themeShade="BF"/>
              </w:rPr>
              <w:t xml:space="preserve">equirements </w:t>
            </w:r>
            <w:r w:rsidR="00B42290" w:rsidRPr="00A21131">
              <w:rPr>
                <w:color w:val="365F91" w:themeColor="accent1" w:themeShade="BF"/>
              </w:rPr>
              <w:t xml:space="preserve">applicable </w:t>
            </w:r>
            <w:r w:rsidRPr="00A21131">
              <w:rPr>
                <w:color w:val="365F91" w:themeColor="accent1" w:themeShade="BF"/>
              </w:rPr>
              <w:t xml:space="preserve">across </w:t>
            </w:r>
            <w:r w:rsidR="00B42290" w:rsidRPr="00A21131">
              <w:rPr>
                <w:color w:val="365F91" w:themeColor="accent1" w:themeShade="BF"/>
              </w:rPr>
              <w:t>each</w:t>
            </w:r>
            <w:r w:rsidR="00D51E59" w:rsidRPr="00A21131">
              <w:rPr>
                <w:color w:val="365F91" w:themeColor="accent1" w:themeShade="BF"/>
              </w:rPr>
              <w:t xml:space="preserve"> federal program</w:t>
            </w:r>
          </w:p>
        </w:tc>
      </w:tr>
      <w:tr w:rsidR="00621D22" w14:paraId="2953F19D" w14:textId="77777777" w:rsidTr="47DCCE9E">
        <w:trPr>
          <w:tblHeader/>
        </w:trPr>
        <w:tc>
          <w:tcPr>
            <w:tcW w:w="9071" w:type="dxa"/>
            <w:gridSpan w:val="2"/>
            <w:shd w:val="clear" w:color="auto" w:fill="auto"/>
          </w:tcPr>
          <w:p w14:paraId="382AB212" w14:textId="77777777" w:rsidR="00621D22" w:rsidRDefault="00621D22" w:rsidP="00B9151E">
            <w:pPr>
              <w:spacing w:before="40" w:after="40"/>
              <w:rPr>
                <w:color w:val="365F91"/>
              </w:rPr>
            </w:pPr>
            <w:r>
              <w:rPr>
                <w:color w:val="365F91"/>
              </w:rPr>
              <w:t>CRITERIA</w:t>
            </w:r>
          </w:p>
        </w:tc>
        <w:tc>
          <w:tcPr>
            <w:tcW w:w="4445" w:type="dxa"/>
            <w:shd w:val="clear" w:color="auto" w:fill="auto"/>
          </w:tcPr>
          <w:p w14:paraId="58FE2811" w14:textId="77777777" w:rsidR="00621D22" w:rsidRDefault="00621D22" w:rsidP="00B9151E">
            <w:pPr>
              <w:spacing w:before="40" w:after="40"/>
              <w:rPr>
                <w:color w:val="365F91"/>
              </w:rPr>
            </w:pPr>
            <w:r>
              <w:rPr>
                <w:color w:val="365F91"/>
              </w:rPr>
              <w:t>EVIDENCE</w:t>
            </w:r>
          </w:p>
        </w:tc>
      </w:tr>
      <w:tr w:rsidR="00621D22" w:rsidRPr="000028AA" w14:paraId="0CE86389" w14:textId="77777777" w:rsidTr="47DCCE9E">
        <w:trPr>
          <w:trHeight w:val="873"/>
        </w:trPr>
        <w:tc>
          <w:tcPr>
            <w:tcW w:w="817" w:type="dxa"/>
            <w:shd w:val="clear" w:color="auto" w:fill="D3DFEE"/>
          </w:tcPr>
          <w:p w14:paraId="1468DAEC" w14:textId="250D34AE" w:rsidR="00621D22" w:rsidRPr="0090043F" w:rsidRDefault="00B9151E" w:rsidP="00621D22">
            <w:pPr>
              <w:spacing w:before="40" w:after="40"/>
              <w:rPr>
                <w:rFonts w:cs="Arial"/>
                <w:b/>
                <w:bCs/>
                <w:szCs w:val="20"/>
              </w:rPr>
            </w:pPr>
            <w:r>
              <w:rPr>
                <w:rFonts w:cs="Arial"/>
                <w:b/>
                <w:bCs/>
                <w:szCs w:val="20"/>
              </w:rPr>
              <w:t>1</w:t>
            </w:r>
            <w:r w:rsidR="00621D22" w:rsidRPr="0090043F">
              <w:rPr>
                <w:rFonts w:cs="Arial"/>
                <w:b/>
                <w:bCs/>
                <w:szCs w:val="20"/>
              </w:rPr>
              <w:t>-A</w:t>
            </w:r>
          </w:p>
        </w:tc>
        <w:tc>
          <w:tcPr>
            <w:tcW w:w="8254" w:type="dxa"/>
            <w:shd w:val="clear" w:color="auto" w:fill="D3DFEE"/>
          </w:tcPr>
          <w:p w14:paraId="0D944990" w14:textId="7EEC91D0" w:rsidR="00621D22" w:rsidRPr="0090043F" w:rsidRDefault="00621D22" w:rsidP="00621D22">
            <w:pPr>
              <w:pStyle w:val="Header"/>
              <w:spacing w:before="40" w:after="40"/>
              <w:rPr>
                <w:rFonts w:cs="Arial"/>
                <w:szCs w:val="20"/>
              </w:rPr>
            </w:pPr>
            <w:r w:rsidRPr="0090043F">
              <w:rPr>
                <w:rFonts w:cs="Arial"/>
                <w:szCs w:val="20"/>
              </w:rPr>
              <w:t>District conducts annual needs assessment</w:t>
            </w:r>
            <w:r>
              <w:rPr>
                <w:rFonts w:cs="Arial"/>
                <w:szCs w:val="20"/>
              </w:rPr>
              <w:t xml:space="preserve"> for each Title I school (both s</w:t>
            </w:r>
            <w:r w:rsidRPr="0090043F">
              <w:rPr>
                <w:rFonts w:cs="Arial"/>
                <w:szCs w:val="20"/>
              </w:rPr>
              <w:t xml:space="preserve">choolwide and </w:t>
            </w:r>
            <w:r>
              <w:rPr>
                <w:rFonts w:cs="Arial"/>
                <w:szCs w:val="20"/>
              </w:rPr>
              <w:t>t</w:t>
            </w:r>
            <w:r w:rsidRPr="0090043F">
              <w:rPr>
                <w:rFonts w:cs="Arial"/>
                <w:szCs w:val="20"/>
              </w:rPr>
              <w:t xml:space="preserve">argeted </w:t>
            </w:r>
            <w:r>
              <w:rPr>
                <w:rFonts w:cs="Arial"/>
                <w:szCs w:val="20"/>
              </w:rPr>
              <w:t>a</w:t>
            </w:r>
            <w:r w:rsidRPr="0090043F">
              <w:rPr>
                <w:rFonts w:cs="Arial"/>
                <w:szCs w:val="20"/>
              </w:rPr>
              <w:t xml:space="preserve">ssistance programs) that includes data on achievement of children in relation to </w:t>
            </w:r>
            <w:r>
              <w:rPr>
                <w:rFonts w:cs="Arial"/>
                <w:szCs w:val="20"/>
              </w:rPr>
              <w:t>s</w:t>
            </w:r>
            <w:r w:rsidRPr="0090043F">
              <w:rPr>
                <w:rFonts w:cs="Arial"/>
                <w:szCs w:val="20"/>
              </w:rPr>
              <w:t>tate academic content and achievement standards and input from parents and school and district staff. Needs assessment</w:t>
            </w:r>
            <w:r w:rsidR="00963729">
              <w:rPr>
                <w:rFonts w:cs="Arial"/>
                <w:szCs w:val="20"/>
              </w:rPr>
              <w:t>s</w:t>
            </w:r>
            <w:r w:rsidRPr="0090043F">
              <w:rPr>
                <w:rFonts w:cs="Arial"/>
                <w:szCs w:val="20"/>
              </w:rPr>
              <w:t xml:space="preserve"> </w:t>
            </w:r>
            <w:r w:rsidR="00963729">
              <w:rPr>
                <w:rFonts w:cs="Arial"/>
                <w:szCs w:val="20"/>
              </w:rPr>
              <w:t>are</w:t>
            </w:r>
            <w:r w:rsidRPr="0090043F">
              <w:rPr>
                <w:rFonts w:cs="Arial"/>
                <w:szCs w:val="20"/>
              </w:rPr>
              <w:t xml:space="preserve"> used to determine type of programs and services to be provided to eligible students.</w:t>
            </w:r>
          </w:p>
          <w:p w14:paraId="20BECA38" w14:textId="0CD6CDD7" w:rsidR="00621D22" w:rsidRPr="00DD66F1" w:rsidRDefault="00621D22" w:rsidP="00621D22">
            <w:pPr>
              <w:spacing w:before="40" w:after="40"/>
              <w:rPr>
                <w:rFonts w:cs="Arial"/>
                <w:szCs w:val="20"/>
              </w:rPr>
            </w:pPr>
            <w:r>
              <w:rPr>
                <w:rFonts w:cs="Arial"/>
                <w:szCs w:val="20"/>
              </w:rPr>
              <w:t>ESEA</w:t>
            </w:r>
            <w:r w:rsidRPr="0090043F">
              <w:rPr>
                <w:rFonts w:cs="Arial"/>
                <w:szCs w:val="20"/>
              </w:rPr>
              <w:t xml:space="preserve"> §§1114~1115</w:t>
            </w:r>
          </w:p>
        </w:tc>
        <w:tc>
          <w:tcPr>
            <w:tcW w:w="4445" w:type="dxa"/>
            <w:shd w:val="clear" w:color="auto" w:fill="D3DFEE"/>
          </w:tcPr>
          <w:p w14:paraId="469D486E" w14:textId="48CA6937" w:rsidR="00621D22" w:rsidRPr="00E57887" w:rsidRDefault="00621D22" w:rsidP="00621D22">
            <w:pPr>
              <w:numPr>
                <w:ilvl w:val="0"/>
                <w:numId w:val="19"/>
              </w:numPr>
              <w:tabs>
                <w:tab w:val="clear" w:pos="720"/>
                <w:tab w:val="num" w:pos="207"/>
              </w:tabs>
              <w:spacing w:before="40" w:after="40"/>
              <w:ind w:left="207" w:hanging="207"/>
              <w:rPr>
                <w:rFonts w:cs="Arial"/>
                <w:i/>
                <w:iCs/>
                <w:szCs w:val="20"/>
              </w:rPr>
            </w:pPr>
            <w:r>
              <w:rPr>
                <w:rFonts w:asciiTheme="minorHAnsi" w:hAnsiTheme="minorHAnsi" w:cstheme="minorHAnsi"/>
                <w:i/>
              </w:rPr>
              <w:t xml:space="preserve">Documentation of </w:t>
            </w:r>
            <w:r w:rsidR="00F649BE">
              <w:rPr>
                <w:rFonts w:asciiTheme="minorHAnsi" w:hAnsiTheme="minorHAnsi" w:cstheme="minorHAnsi"/>
                <w:i/>
              </w:rPr>
              <w:t>Title I family/guardian outreach and involvement</w:t>
            </w:r>
            <w:r w:rsidRPr="00E57887">
              <w:rPr>
                <w:rFonts w:asciiTheme="minorHAnsi" w:hAnsiTheme="minorHAnsi" w:cstheme="minorHAnsi"/>
                <w:i/>
              </w:rPr>
              <w:t xml:space="preserve"> (</w:t>
            </w:r>
            <w:r w:rsidR="009F575E">
              <w:rPr>
                <w:rFonts w:asciiTheme="minorHAnsi" w:hAnsiTheme="minorHAnsi" w:cstheme="minorHAnsi"/>
                <w:i/>
              </w:rPr>
              <w:t>Submission</w:t>
            </w:r>
            <w:r w:rsidR="009F575E" w:rsidRPr="00E57887">
              <w:rPr>
                <w:rFonts w:asciiTheme="minorHAnsi" w:hAnsiTheme="minorHAnsi" w:cstheme="minorHAnsi"/>
                <w:i/>
              </w:rPr>
              <w:t xml:space="preserve"> </w:t>
            </w:r>
            <w:r w:rsidR="004649B0">
              <w:rPr>
                <w:rFonts w:asciiTheme="minorHAnsi" w:hAnsiTheme="minorHAnsi" w:cstheme="minorHAnsi"/>
                <w:i/>
              </w:rPr>
              <w:t>10</w:t>
            </w:r>
            <w:r w:rsidRPr="00E57887">
              <w:rPr>
                <w:rFonts w:asciiTheme="minorHAnsi" w:hAnsiTheme="minorHAnsi" w:cstheme="minorHAnsi"/>
                <w:i/>
              </w:rPr>
              <w:t>)</w:t>
            </w:r>
          </w:p>
          <w:p w14:paraId="5D36730B" w14:textId="18334178" w:rsidR="00621D22" w:rsidRPr="000028AA" w:rsidRDefault="00621D22" w:rsidP="00115F98">
            <w:pPr>
              <w:numPr>
                <w:ilvl w:val="0"/>
                <w:numId w:val="19"/>
              </w:numPr>
              <w:tabs>
                <w:tab w:val="clear" w:pos="720"/>
                <w:tab w:val="num" w:pos="207"/>
              </w:tabs>
              <w:spacing w:before="40" w:after="40"/>
              <w:ind w:left="207" w:hanging="207"/>
              <w:rPr>
                <w:rFonts w:cs="Arial"/>
                <w:i/>
                <w:iCs/>
                <w:szCs w:val="20"/>
              </w:rPr>
            </w:pPr>
            <w:r w:rsidRPr="00E57887">
              <w:rPr>
                <w:rFonts w:asciiTheme="minorHAnsi" w:hAnsiTheme="minorHAnsi" w:cstheme="minorHAnsi"/>
                <w:i/>
              </w:rPr>
              <w:t xml:space="preserve">Needs assessment procedure </w:t>
            </w:r>
            <w:r w:rsidR="0000733D">
              <w:rPr>
                <w:rFonts w:asciiTheme="minorHAnsi" w:hAnsiTheme="minorHAnsi" w:cstheme="minorHAnsi"/>
                <w:i/>
              </w:rPr>
              <w:t>(</w:t>
            </w:r>
            <w:r w:rsidR="009F575E">
              <w:rPr>
                <w:rFonts w:asciiTheme="minorHAnsi" w:hAnsiTheme="minorHAnsi" w:cstheme="minorHAnsi"/>
                <w:i/>
              </w:rPr>
              <w:t xml:space="preserve">Submission </w:t>
            </w:r>
            <w:r w:rsidR="0000733D">
              <w:rPr>
                <w:rFonts w:asciiTheme="minorHAnsi" w:hAnsiTheme="minorHAnsi" w:cstheme="minorHAnsi"/>
                <w:i/>
              </w:rPr>
              <w:t>1)</w:t>
            </w:r>
          </w:p>
        </w:tc>
      </w:tr>
      <w:tr w:rsidR="006B5E37" w:rsidRPr="0090043F" w14:paraId="0AED9B02" w14:textId="77777777" w:rsidTr="47DCCE9E">
        <w:tc>
          <w:tcPr>
            <w:tcW w:w="817" w:type="dxa"/>
            <w:shd w:val="clear" w:color="auto" w:fill="auto"/>
          </w:tcPr>
          <w:p w14:paraId="4403E06A" w14:textId="7B1F1B82" w:rsidR="006B5E37" w:rsidRPr="00A63DB0" w:rsidRDefault="00B9151E" w:rsidP="00621D22">
            <w:pPr>
              <w:spacing w:before="40" w:after="40"/>
              <w:rPr>
                <w:rFonts w:cs="Arial"/>
                <w:b/>
                <w:szCs w:val="20"/>
              </w:rPr>
            </w:pPr>
            <w:r w:rsidRPr="00A63DB0">
              <w:rPr>
                <w:rFonts w:cs="Arial"/>
                <w:b/>
                <w:szCs w:val="20"/>
              </w:rPr>
              <w:t>1-B</w:t>
            </w:r>
          </w:p>
        </w:tc>
        <w:tc>
          <w:tcPr>
            <w:tcW w:w="8254" w:type="dxa"/>
            <w:shd w:val="clear" w:color="auto" w:fill="auto"/>
          </w:tcPr>
          <w:p w14:paraId="63C52257" w14:textId="31057F83" w:rsidR="006B5E37" w:rsidRDefault="006B5E37" w:rsidP="00115F98">
            <w:pPr>
              <w:spacing w:after="0"/>
            </w:pPr>
            <w:r>
              <w:t xml:space="preserve">District conducts an annual needs assessment and meaningfully consult with teachers, principals, other school leaders, paraprofessionals, specialized instructional support personnel, parents, community partners, and other organizations with relevant and demonstrated expertise in programs and activities to determine and inform the types of services to be provided. ESEA </w:t>
            </w:r>
            <w:r w:rsidRPr="00414B5D">
              <w:t>§</w:t>
            </w:r>
            <w:r>
              <w:t xml:space="preserve"> 2102 (B)(3)</w:t>
            </w:r>
          </w:p>
        </w:tc>
        <w:tc>
          <w:tcPr>
            <w:tcW w:w="4445" w:type="dxa"/>
            <w:shd w:val="clear" w:color="auto" w:fill="auto"/>
          </w:tcPr>
          <w:p w14:paraId="0B25F0DC" w14:textId="22D4B5E7" w:rsidR="006B5E37" w:rsidRDefault="006B5E37" w:rsidP="00BA04C2">
            <w:pPr>
              <w:numPr>
                <w:ilvl w:val="0"/>
                <w:numId w:val="19"/>
              </w:numPr>
              <w:tabs>
                <w:tab w:val="clear" w:pos="720"/>
                <w:tab w:val="num" w:pos="207"/>
              </w:tabs>
              <w:spacing w:before="40" w:after="40"/>
              <w:ind w:left="207" w:hanging="207"/>
              <w:rPr>
                <w:rFonts w:cs="Arial"/>
                <w:i/>
                <w:iCs/>
                <w:szCs w:val="20"/>
              </w:rPr>
            </w:pPr>
            <w:r>
              <w:rPr>
                <w:rFonts w:cs="Arial"/>
                <w:i/>
                <w:iCs/>
                <w:szCs w:val="20"/>
              </w:rPr>
              <w:t xml:space="preserve">Evidence of </w:t>
            </w:r>
            <w:r w:rsidR="00B9151E">
              <w:rPr>
                <w:rFonts w:cs="Arial"/>
                <w:i/>
                <w:iCs/>
                <w:szCs w:val="20"/>
              </w:rPr>
              <w:t>the stakeholder participation/collaboration: surveys, meeting agendas/notes, sign-in sheets</w:t>
            </w:r>
          </w:p>
          <w:p w14:paraId="1CC349A9" w14:textId="01634DF2" w:rsidR="00B9151E" w:rsidRDefault="00B9151E" w:rsidP="00BA04C2">
            <w:pPr>
              <w:numPr>
                <w:ilvl w:val="0"/>
                <w:numId w:val="19"/>
              </w:numPr>
              <w:tabs>
                <w:tab w:val="clear" w:pos="720"/>
                <w:tab w:val="num" w:pos="207"/>
              </w:tabs>
              <w:spacing w:before="40" w:after="40"/>
              <w:ind w:left="207" w:hanging="207"/>
              <w:rPr>
                <w:rFonts w:cs="Arial"/>
                <w:i/>
                <w:iCs/>
                <w:szCs w:val="20"/>
              </w:rPr>
            </w:pPr>
            <w:r>
              <w:rPr>
                <w:rFonts w:cs="Arial"/>
                <w:i/>
                <w:iCs/>
                <w:szCs w:val="20"/>
              </w:rPr>
              <w:t xml:space="preserve">Needs assessment </w:t>
            </w:r>
            <w:r w:rsidR="00554F0E">
              <w:rPr>
                <w:rFonts w:cs="Arial"/>
                <w:i/>
                <w:iCs/>
                <w:szCs w:val="20"/>
              </w:rPr>
              <w:t>procedure</w:t>
            </w:r>
            <w:r w:rsidR="0000733D">
              <w:rPr>
                <w:rFonts w:cs="Arial"/>
                <w:i/>
                <w:iCs/>
                <w:szCs w:val="20"/>
              </w:rPr>
              <w:t xml:space="preserve"> (</w:t>
            </w:r>
            <w:r w:rsidR="009F575E">
              <w:rPr>
                <w:rFonts w:cs="Arial"/>
                <w:i/>
                <w:iCs/>
                <w:szCs w:val="20"/>
              </w:rPr>
              <w:t xml:space="preserve">Submission </w:t>
            </w:r>
            <w:r w:rsidR="0000733D">
              <w:rPr>
                <w:rFonts w:cs="Arial"/>
                <w:i/>
                <w:iCs/>
                <w:szCs w:val="20"/>
              </w:rPr>
              <w:t>1)</w:t>
            </w:r>
          </w:p>
        </w:tc>
      </w:tr>
      <w:tr w:rsidR="00621D22" w:rsidRPr="0090043F" w14:paraId="0BE684F3" w14:textId="77777777" w:rsidTr="47DCCE9E">
        <w:tc>
          <w:tcPr>
            <w:tcW w:w="817" w:type="dxa"/>
            <w:shd w:val="clear" w:color="auto" w:fill="DBE5F1" w:themeFill="accent1" w:themeFillTint="33"/>
          </w:tcPr>
          <w:p w14:paraId="4A3F3FE2" w14:textId="343C81C7" w:rsidR="00621D22" w:rsidRPr="00A63DB0" w:rsidRDefault="00B9151E" w:rsidP="00621D22">
            <w:pPr>
              <w:spacing w:before="40" w:after="40"/>
              <w:rPr>
                <w:rFonts w:cs="Arial"/>
                <w:b/>
                <w:szCs w:val="20"/>
              </w:rPr>
            </w:pPr>
            <w:r w:rsidRPr="00A63DB0">
              <w:rPr>
                <w:rFonts w:cs="Arial"/>
                <w:b/>
                <w:szCs w:val="20"/>
              </w:rPr>
              <w:t>1-C</w:t>
            </w:r>
          </w:p>
        </w:tc>
        <w:tc>
          <w:tcPr>
            <w:tcW w:w="8254" w:type="dxa"/>
            <w:shd w:val="clear" w:color="auto" w:fill="DBE5F1" w:themeFill="accent1" w:themeFillTint="33"/>
          </w:tcPr>
          <w:p w14:paraId="4B9D4C7E" w14:textId="532F8B08" w:rsidR="006B5E37" w:rsidRPr="00414B5D" w:rsidRDefault="00CE5558" w:rsidP="00A63DB0">
            <w:pPr>
              <w:spacing w:after="0"/>
            </w:pPr>
            <w:r>
              <w:t>Districts</w:t>
            </w:r>
            <w:r w:rsidR="006B5E37">
              <w:t xml:space="preserve"> that received a Title IVA </w:t>
            </w:r>
            <w:r w:rsidR="006B5E37" w:rsidRPr="00414B5D">
              <w:t xml:space="preserve">allocation greater than $30,000 conducted </w:t>
            </w:r>
          </w:p>
          <w:p w14:paraId="6C8C67B8" w14:textId="77777777" w:rsidR="006B5E37" w:rsidRPr="00414B5D" w:rsidRDefault="006B5E37" w:rsidP="00A63DB0">
            <w:pPr>
              <w:spacing w:after="0"/>
            </w:pPr>
            <w:r w:rsidRPr="00414B5D">
              <w:t>a comprehensive needs assessment in order to examine needs for improvement of—</w:t>
            </w:r>
          </w:p>
          <w:p w14:paraId="6173F7E6" w14:textId="77777777" w:rsidR="006B5E37" w:rsidRPr="00414B5D" w:rsidRDefault="006B5E37" w:rsidP="00115F98">
            <w:pPr>
              <w:pStyle w:val="ListParagraph"/>
              <w:numPr>
                <w:ilvl w:val="0"/>
                <w:numId w:val="28"/>
              </w:numPr>
              <w:spacing w:before="0" w:after="0"/>
            </w:pPr>
            <w:r w:rsidRPr="00414B5D">
              <w:t>Access to, and opportunities for, a well-rounded education for all students;</w:t>
            </w:r>
          </w:p>
          <w:p w14:paraId="38FA2EB6" w14:textId="77777777" w:rsidR="006B5E37" w:rsidRPr="00414B5D" w:rsidRDefault="006B5E37" w:rsidP="00115F98">
            <w:pPr>
              <w:pStyle w:val="ListParagraph"/>
              <w:numPr>
                <w:ilvl w:val="0"/>
                <w:numId w:val="28"/>
              </w:numPr>
              <w:spacing w:before="0" w:after="0"/>
            </w:pPr>
            <w:r w:rsidRPr="00414B5D">
              <w:t>School conditions for student learning in order to create a healthy and safe school environment; and</w:t>
            </w:r>
          </w:p>
          <w:p w14:paraId="30DFAA29" w14:textId="6B01C489" w:rsidR="00621D22" w:rsidRPr="00115F98" w:rsidRDefault="006B5E37" w:rsidP="00A63DB0">
            <w:pPr>
              <w:pStyle w:val="ListParagraph"/>
              <w:numPr>
                <w:ilvl w:val="0"/>
                <w:numId w:val="28"/>
              </w:numPr>
              <w:spacing w:before="0" w:after="0"/>
            </w:pPr>
            <w:r w:rsidRPr="00414B5D">
              <w:t>Access to personalized learning experiences supported by technology and professional development for the effective use of data and technology.</w:t>
            </w:r>
            <w:r>
              <w:t xml:space="preserve"> ESEA </w:t>
            </w:r>
            <w:r w:rsidRPr="00414B5D">
              <w:t>§</w:t>
            </w:r>
            <w:r>
              <w:t xml:space="preserve"> 4106(d)(1).</w:t>
            </w:r>
          </w:p>
        </w:tc>
        <w:tc>
          <w:tcPr>
            <w:tcW w:w="4445" w:type="dxa"/>
            <w:shd w:val="clear" w:color="auto" w:fill="DBE5F1" w:themeFill="accent1" w:themeFillTint="33"/>
          </w:tcPr>
          <w:p w14:paraId="3F4ECF09" w14:textId="77777777" w:rsidR="00B9151E" w:rsidRDefault="00B9151E" w:rsidP="00BA04C2">
            <w:pPr>
              <w:numPr>
                <w:ilvl w:val="0"/>
                <w:numId w:val="19"/>
              </w:numPr>
              <w:tabs>
                <w:tab w:val="clear" w:pos="720"/>
                <w:tab w:val="num" w:pos="207"/>
              </w:tabs>
              <w:spacing w:before="40" w:after="40"/>
              <w:ind w:left="207" w:hanging="207"/>
              <w:rPr>
                <w:rFonts w:cs="Arial"/>
                <w:i/>
                <w:iCs/>
                <w:szCs w:val="20"/>
              </w:rPr>
            </w:pPr>
            <w:r>
              <w:rPr>
                <w:rFonts w:cs="Arial"/>
                <w:i/>
                <w:iCs/>
                <w:szCs w:val="20"/>
              </w:rPr>
              <w:t>Evidence of the stakeholder participation/collaboration: surveys, meeting agendas/notes, sign-in sheets</w:t>
            </w:r>
          </w:p>
          <w:p w14:paraId="179A0CB7" w14:textId="59B1FCFA" w:rsidR="00621D22" w:rsidRPr="0090043F" w:rsidRDefault="00B9151E" w:rsidP="00115F98">
            <w:pPr>
              <w:numPr>
                <w:ilvl w:val="0"/>
                <w:numId w:val="19"/>
              </w:numPr>
              <w:tabs>
                <w:tab w:val="clear" w:pos="720"/>
                <w:tab w:val="num" w:pos="207"/>
              </w:tabs>
              <w:spacing w:before="40" w:after="40"/>
              <w:ind w:left="207" w:hanging="207"/>
              <w:rPr>
                <w:rFonts w:cs="Arial"/>
                <w:i/>
                <w:iCs/>
                <w:szCs w:val="20"/>
              </w:rPr>
            </w:pPr>
            <w:r>
              <w:rPr>
                <w:rFonts w:cs="Arial"/>
                <w:i/>
                <w:iCs/>
                <w:szCs w:val="20"/>
              </w:rPr>
              <w:t xml:space="preserve">Needs assessment </w:t>
            </w:r>
            <w:r w:rsidR="00554F0E">
              <w:rPr>
                <w:rFonts w:cs="Arial"/>
                <w:i/>
                <w:iCs/>
                <w:szCs w:val="20"/>
              </w:rPr>
              <w:t>procedure</w:t>
            </w:r>
            <w:r w:rsidR="0000733D">
              <w:rPr>
                <w:rFonts w:cs="Arial"/>
                <w:i/>
                <w:iCs/>
                <w:szCs w:val="20"/>
              </w:rPr>
              <w:t xml:space="preserve"> (</w:t>
            </w:r>
            <w:r w:rsidR="009F575E">
              <w:rPr>
                <w:rFonts w:cs="Arial"/>
                <w:i/>
                <w:iCs/>
                <w:szCs w:val="20"/>
              </w:rPr>
              <w:t>Submission</w:t>
            </w:r>
            <w:r w:rsidR="0000733D">
              <w:rPr>
                <w:rFonts w:cs="Arial"/>
                <w:i/>
                <w:iCs/>
                <w:szCs w:val="20"/>
              </w:rPr>
              <w:t xml:space="preserve"> 1)</w:t>
            </w:r>
          </w:p>
        </w:tc>
      </w:tr>
      <w:tr w:rsidR="00621D22" w:rsidRPr="0090043F" w14:paraId="4B448366" w14:textId="77777777" w:rsidTr="47DCCE9E">
        <w:tc>
          <w:tcPr>
            <w:tcW w:w="817" w:type="dxa"/>
            <w:shd w:val="clear" w:color="auto" w:fill="auto"/>
          </w:tcPr>
          <w:p w14:paraId="56914507" w14:textId="1F57CF08" w:rsidR="00621D22" w:rsidRPr="0090043F" w:rsidRDefault="00B9151E" w:rsidP="00621D22">
            <w:pPr>
              <w:spacing w:before="40" w:after="40"/>
              <w:rPr>
                <w:rFonts w:cs="Arial"/>
                <w:b/>
                <w:bCs/>
                <w:szCs w:val="20"/>
              </w:rPr>
            </w:pPr>
            <w:r>
              <w:rPr>
                <w:rFonts w:cs="Arial"/>
                <w:b/>
                <w:bCs/>
                <w:szCs w:val="20"/>
              </w:rPr>
              <w:t>1-D</w:t>
            </w:r>
          </w:p>
        </w:tc>
        <w:tc>
          <w:tcPr>
            <w:tcW w:w="8254" w:type="dxa"/>
            <w:shd w:val="clear" w:color="auto" w:fill="auto"/>
          </w:tcPr>
          <w:p w14:paraId="4F730177" w14:textId="695A9280" w:rsidR="00621D22" w:rsidRPr="0090043F" w:rsidRDefault="00621D22" w:rsidP="00621D22">
            <w:pPr>
              <w:spacing w:before="40" w:after="40"/>
              <w:rPr>
                <w:rFonts w:cs="Arial"/>
                <w:szCs w:val="20"/>
              </w:rPr>
            </w:pPr>
            <w:r w:rsidRPr="0090043F">
              <w:rPr>
                <w:rFonts w:cs="Arial"/>
                <w:szCs w:val="20"/>
              </w:rPr>
              <w:t xml:space="preserve">District submits annual </w:t>
            </w:r>
            <w:r>
              <w:rPr>
                <w:rFonts w:cs="Arial"/>
                <w:szCs w:val="20"/>
              </w:rPr>
              <w:t>ESSA consolidated</w:t>
            </w:r>
            <w:r w:rsidRPr="0090043F">
              <w:rPr>
                <w:rFonts w:cs="Arial"/>
                <w:szCs w:val="20"/>
              </w:rPr>
              <w:t xml:space="preserve"> grant application (“plan”) and any necessary amendments to plan</w:t>
            </w:r>
            <w:r w:rsidR="00D976B8">
              <w:rPr>
                <w:rFonts w:cs="Arial"/>
                <w:szCs w:val="20"/>
              </w:rPr>
              <w:t xml:space="preserve"> (on file with DESE)</w:t>
            </w:r>
            <w:r w:rsidRPr="0090043F">
              <w:rPr>
                <w:rFonts w:cs="Arial"/>
                <w:szCs w:val="20"/>
              </w:rPr>
              <w:t xml:space="preserve">. </w:t>
            </w:r>
          </w:p>
          <w:p w14:paraId="1E11F85C" w14:textId="0A0C227A" w:rsidR="00621D22" w:rsidRPr="0090043F" w:rsidRDefault="00621D22" w:rsidP="00621D22">
            <w:pPr>
              <w:spacing w:before="40" w:after="40"/>
              <w:rPr>
                <w:rFonts w:cs="Arial"/>
                <w:szCs w:val="20"/>
              </w:rPr>
            </w:pPr>
            <w:r>
              <w:rPr>
                <w:rFonts w:cs="Arial"/>
                <w:szCs w:val="20"/>
              </w:rPr>
              <w:t>ESEA</w:t>
            </w:r>
            <w:r w:rsidRPr="0090043F">
              <w:rPr>
                <w:rFonts w:cs="Arial"/>
                <w:szCs w:val="20"/>
              </w:rPr>
              <w:t xml:space="preserve"> §§1112; 1114~1116</w:t>
            </w:r>
          </w:p>
        </w:tc>
        <w:tc>
          <w:tcPr>
            <w:tcW w:w="4445" w:type="dxa"/>
            <w:shd w:val="clear" w:color="auto" w:fill="auto"/>
          </w:tcPr>
          <w:p w14:paraId="32719A98" w14:textId="2099E2E8" w:rsidR="00621D22" w:rsidRPr="0090043F" w:rsidRDefault="00035994" w:rsidP="00621D22">
            <w:pPr>
              <w:numPr>
                <w:ilvl w:val="0"/>
                <w:numId w:val="19"/>
              </w:numPr>
              <w:tabs>
                <w:tab w:val="clear" w:pos="720"/>
                <w:tab w:val="num" w:pos="207"/>
              </w:tabs>
              <w:spacing w:before="40" w:after="40"/>
              <w:ind w:left="207" w:hanging="207"/>
              <w:rPr>
                <w:rFonts w:cs="Arial"/>
                <w:i/>
                <w:iCs/>
                <w:szCs w:val="20"/>
              </w:rPr>
            </w:pPr>
            <w:r>
              <w:rPr>
                <w:rFonts w:cs="Arial"/>
                <w:i/>
                <w:iCs/>
                <w:szCs w:val="20"/>
              </w:rPr>
              <w:t>ESSA c</w:t>
            </w:r>
            <w:r w:rsidR="00621D22">
              <w:rPr>
                <w:rFonts w:cs="Arial"/>
                <w:i/>
                <w:iCs/>
                <w:szCs w:val="20"/>
              </w:rPr>
              <w:t>onsolidated</w:t>
            </w:r>
            <w:r w:rsidR="00621D22" w:rsidRPr="0090043F">
              <w:rPr>
                <w:rFonts w:cs="Arial"/>
                <w:i/>
                <w:iCs/>
                <w:szCs w:val="20"/>
              </w:rPr>
              <w:t xml:space="preserve"> </w:t>
            </w:r>
            <w:r w:rsidR="00621D22">
              <w:rPr>
                <w:rFonts w:cs="Arial"/>
                <w:i/>
                <w:iCs/>
                <w:szCs w:val="20"/>
              </w:rPr>
              <w:t>grant application</w:t>
            </w:r>
            <w:r w:rsidR="00621D22" w:rsidRPr="0090043F">
              <w:rPr>
                <w:rFonts w:cs="Arial"/>
                <w:i/>
                <w:iCs/>
                <w:szCs w:val="20"/>
              </w:rPr>
              <w:t xml:space="preserve"> </w:t>
            </w:r>
            <w:r w:rsidR="00621D22">
              <w:rPr>
                <w:rFonts w:cs="Arial"/>
                <w:i/>
                <w:iCs/>
                <w:szCs w:val="20"/>
              </w:rPr>
              <w:t>and amendments (on file with DESE)</w:t>
            </w:r>
          </w:p>
        </w:tc>
      </w:tr>
      <w:tr w:rsidR="00B9151E" w:rsidRPr="0090043F" w14:paraId="27BCE447" w14:textId="77777777" w:rsidTr="00330F99">
        <w:tc>
          <w:tcPr>
            <w:tcW w:w="817" w:type="dxa"/>
            <w:shd w:val="clear" w:color="auto" w:fill="auto"/>
          </w:tcPr>
          <w:p w14:paraId="53F93638" w14:textId="03D7F247" w:rsidR="00B9151E" w:rsidRPr="0090043F" w:rsidRDefault="0026292F" w:rsidP="00B9151E">
            <w:pPr>
              <w:spacing w:before="40" w:after="40"/>
              <w:rPr>
                <w:rFonts w:cs="Arial"/>
                <w:b/>
                <w:bCs/>
                <w:szCs w:val="20"/>
              </w:rPr>
            </w:pPr>
            <w:r>
              <w:rPr>
                <w:rFonts w:cs="Arial"/>
                <w:b/>
                <w:bCs/>
                <w:szCs w:val="20"/>
              </w:rPr>
              <w:t>1</w:t>
            </w:r>
            <w:r w:rsidR="00B9151E" w:rsidRPr="0090043F">
              <w:rPr>
                <w:rFonts w:cs="Arial"/>
                <w:b/>
                <w:bCs/>
                <w:szCs w:val="20"/>
              </w:rPr>
              <w:t>-</w:t>
            </w:r>
            <w:r>
              <w:rPr>
                <w:rFonts w:cs="Arial"/>
                <w:b/>
                <w:bCs/>
                <w:szCs w:val="20"/>
              </w:rPr>
              <w:t>E</w:t>
            </w:r>
            <w:r w:rsidR="00330F99">
              <w:rPr>
                <w:rFonts w:cs="Arial"/>
                <w:b/>
                <w:bCs/>
                <w:szCs w:val="20"/>
              </w:rPr>
              <w:t>-1</w:t>
            </w:r>
          </w:p>
        </w:tc>
        <w:tc>
          <w:tcPr>
            <w:tcW w:w="8254" w:type="dxa"/>
            <w:shd w:val="clear" w:color="auto" w:fill="auto"/>
          </w:tcPr>
          <w:p w14:paraId="456E9D9A" w14:textId="77777777" w:rsidR="003D46ED" w:rsidRDefault="003D46ED" w:rsidP="00B9151E">
            <w:pPr>
              <w:spacing w:before="40" w:after="40"/>
              <w:rPr>
                <w:rFonts w:cs="Arial"/>
                <w:szCs w:val="20"/>
              </w:rPr>
            </w:pPr>
            <w:r>
              <w:rPr>
                <w:rFonts w:cs="Arial"/>
                <w:szCs w:val="20"/>
              </w:rPr>
              <w:t>Private School Outreach:</w:t>
            </w:r>
          </w:p>
          <w:p w14:paraId="6F0C093E" w14:textId="62A3EAAB" w:rsidR="00B9151E" w:rsidRPr="0090043F" w:rsidRDefault="003D46ED" w:rsidP="00B9151E">
            <w:pPr>
              <w:spacing w:before="40" w:after="40"/>
              <w:rPr>
                <w:rFonts w:cs="Arial"/>
                <w:szCs w:val="20"/>
              </w:rPr>
            </w:pPr>
            <w:r w:rsidRPr="003D46ED">
              <w:rPr>
                <w:rFonts w:cs="Arial"/>
                <w:szCs w:val="20"/>
              </w:rPr>
              <w:t>District consults with appropriate private school officials regarding services for eligible private school children and maintains record of outreach and response from each eligible private school. </w:t>
            </w:r>
          </w:p>
          <w:p w14:paraId="1AA1D9CA" w14:textId="593B5514" w:rsidR="00B9151E" w:rsidRPr="0090043F" w:rsidRDefault="00B9151E" w:rsidP="00B9151E">
            <w:pPr>
              <w:spacing w:before="40" w:after="40"/>
              <w:rPr>
                <w:rFonts w:cs="Arial"/>
                <w:szCs w:val="20"/>
              </w:rPr>
            </w:pPr>
          </w:p>
        </w:tc>
        <w:tc>
          <w:tcPr>
            <w:tcW w:w="4445" w:type="dxa"/>
            <w:shd w:val="clear" w:color="auto" w:fill="auto"/>
          </w:tcPr>
          <w:p w14:paraId="4E2CCCE2" w14:textId="233A7210" w:rsidR="00B9151E" w:rsidRPr="00330F99" w:rsidRDefault="00B9151E" w:rsidP="00330F99">
            <w:pPr>
              <w:numPr>
                <w:ilvl w:val="0"/>
                <w:numId w:val="19"/>
              </w:numPr>
              <w:tabs>
                <w:tab w:val="clear" w:pos="720"/>
                <w:tab w:val="num" w:pos="207"/>
              </w:tabs>
              <w:spacing w:before="40" w:after="40"/>
              <w:ind w:left="207" w:hanging="207"/>
              <w:rPr>
                <w:rFonts w:cs="Arial"/>
                <w:i/>
                <w:iCs/>
                <w:szCs w:val="20"/>
              </w:rPr>
            </w:pPr>
            <w:r w:rsidRPr="00E57887">
              <w:rPr>
                <w:rFonts w:asciiTheme="minorHAnsi" w:hAnsiTheme="minorHAnsi" w:cstheme="minorHAnsi"/>
                <w:i/>
              </w:rPr>
              <w:t xml:space="preserve">Offer of consultation to eligible </w:t>
            </w:r>
            <w:r>
              <w:rPr>
                <w:rFonts w:asciiTheme="minorHAnsi" w:hAnsiTheme="minorHAnsi" w:cstheme="minorHAnsi"/>
                <w:i/>
              </w:rPr>
              <w:t>private schools</w:t>
            </w:r>
            <w:r w:rsidR="0000733D">
              <w:rPr>
                <w:rFonts w:asciiTheme="minorHAnsi" w:hAnsiTheme="minorHAnsi" w:cstheme="minorHAnsi"/>
                <w:i/>
              </w:rPr>
              <w:t xml:space="preserve"> (</w:t>
            </w:r>
            <w:r w:rsidR="009F575E">
              <w:rPr>
                <w:rFonts w:asciiTheme="minorHAnsi" w:hAnsiTheme="minorHAnsi" w:cstheme="minorHAnsi"/>
                <w:i/>
              </w:rPr>
              <w:t xml:space="preserve">Submission </w:t>
            </w:r>
            <w:r w:rsidR="0000733D">
              <w:rPr>
                <w:rFonts w:asciiTheme="minorHAnsi" w:hAnsiTheme="minorHAnsi" w:cstheme="minorHAnsi"/>
                <w:i/>
              </w:rPr>
              <w:t>2</w:t>
            </w:r>
            <w:r w:rsidRPr="00E57887">
              <w:rPr>
                <w:rFonts w:asciiTheme="minorHAnsi" w:hAnsiTheme="minorHAnsi" w:cstheme="minorHAnsi"/>
                <w:i/>
              </w:rPr>
              <w:t>)</w:t>
            </w:r>
          </w:p>
        </w:tc>
      </w:tr>
      <w:tr w:rsidR="00330F99" w:rsidRPr="0090043F" w14:paraId="1562BDC7" w14:textId="77777777" w:rsidTr="47DCCE9E">
        <w:tc>
          <w:tcPr>
            <w:tcW w:w="817" w:type="dxa"/>
            <w:shd w:val="clear" w:color="auto" w:fill="DBE5F1" w:themeFill="accent1" w:themeFillTint="33"/>
          </w:tcPr>
          <w:p w14:paraId="50E8E90C" w14:textId="040D3EB1" w:rsidR="00330F99" w:rsidRDefault="00330F99" w:rsidP="00B9151E">
            <w:pPr>
              <w:spacing w:before="40" w:after="40"/>
              <w:rPr>
                <w:rFonts w:cs="Arial"/>
                <w:b/>
                <w:bCs/>
                <w:szCs w:val="20"/>
              </w:rPr>
            </w:pPr>
            <w:r>
              <w:rPr>
                <w:rFonts w:cs="Arial"/>
                <w:b/>
                <w:bCs/>
                <w:szCs w:val="20"/>
              </w:rPr>
              <w:t>1-E-2</w:t>
            </w:r>
          </w:p>
        </w:tc>
        <w:tc>
          <w:tcPr>
            <w:tcW w:w="8254" w:type="dxa"/>
            <w:shd w:val="clear" w:color="auto" w:fill="DBE5F1" w:themeFill="accent1" w:themeFillTint="33"/>
          </w:tcPr>
          <w:p w14:paraId="2A604806" w14:textId="77777777" w:rsidR="00330F99" w:rsidRDefault="003D46ED" w:rsidP="00B9151E">
            <w:pPr>
              <w:spacing w:before="40" w:after="40"/>
              <w:rPr>
                <w:rFonts w:cs="Arial"/>
                <w:szCs w:val="20"/>
              </w:rPr>
            </w:pPr>
            <w:r>
              <w:rPr>
                <w:rFonts w:cs="Arial"/>
                <w:szCs w:val="20"/>
              </w:rPr>
              <w:t>Private School Participation and Programming:</w:t>
            </w:r>
          </w:p>
          <w:p w14:paraId="12414522" w14:textId="64D2AD00" w:rsidR="003D46ED" w:rsidRDefault="003D46ED" w:rsidP="00B9151E">
            <w:pPr>
              <w:spacing w:before="40" w:after="40"/>
              <w:rPr>
                <w:rFonts w:cs="Arial"/>
                <w:szCs w:val="20"/>
              </w:rPr>
            </w:pPr>
            <w:r w:rsidRPr="003D46ED">
              <w:rPr>
                <w:rFonts w:cs="Arial"/>
                <w:szCs w:val="20"/>
              </w:rPr>
              <w:t>District consults with participating private school officials regarding services for eligible private school children, maintains written affirmation of consultation, provides equitable services, and evaluates programs serving eligible private school students. </w:t>
            </w:r>
          </w:p>
        </w:tc>
        <w:tc>
          <w:tcPr>
            <w:tcW w:w="4445" w:type="dxa"/>
            <w:shd w:val="clear" w:color="auto" w:fill="DBE5F1" w:themeFill="accent1" w:themeFillTint="33"/>
          </w:tcPr>
          <w:p w14:paraId="222C8B65" w14:textId="77777777" w:rsidR="00330F99" w:rsidRPr="00E57887" w:rsidRDefault="00330F99" w:rsidP="00330F99">
            <w:pPr>
              <w:numPr>
                <w:ilvl w:val="0"/>
                <w:numId w:val="19"/>
              </w:numPr>
              <w:tabs>
                <w:tab w:val="clear" w:pos="720"/>
                <w:tab w:val="num" w:pos="207"/>
              </w:tabs>
              <w:spacing w:before="40" w:after="40"/>
              <w:ind w:left="207" w:hanging="207"/>
              <w:rPr>
                <w:rFonts w:cs="Arial"/>
                <w:i/>
                <w:iCs/>
                <w:szCs w:val="20"/>
              </w:rPr>
            </w:pPr>
            <w:r w:rsidRPr="00E57887">
              <w:rPr>
                <w:rFonts w:asciiTheme="minorHAnsi" w:hAnsiTheme="minorHAnsi" w:cstheme="minorHAnsi"/>
                <w:i/>
              </w:rPr>
              <w:t xml:space="preserve">Affirmation of consultation with participating </w:t>
            </w:r>
            <w:r>
              <w:rPr>
                <w:rFonts w:asciiTheme="minorHAnsi" w:hAnsiTheme="minorHAnsi" w:cstheme="minorHAnsi"/>
                <w:i/>
              </w:rPr>
              <w:t>private</w:t>
            </w:r>
            <w:r w:rsidRPr="00E57887">
              <w:rPr>
                <w:rFonts w:asciiTheme="minorHAnsi" w:hAnsiTheme="minorHAnsi" w:cstheme="minorHAnsi"/>
                <w:i/>
              </w:rPr>
              <w:t xml:space="preserve"> school officials and descri</w:t>
            </w:r>
            <w:r>
              <w:rPr>
                <w:rFonts w:asciiTheme="minorHAnsi" w:hAnsiTheme="minorHAnsi" w:cstheme="minorHAnsi"/>
                <w:i/>
              </w:rPr>
              <w:t>ption of services, if applicable (Submission 3</w:t>
            </w:r>
            <w:r w:rsidRPr="00E57887">
              <w:rPr>
                <w:rFonts w:asciiTheme="minorHAnsi" w:hAnsiTheme="minorHAnsi" w:cstheme="minorHAnsi"/>
                <w:i/>
              </w:rPr>
              <w:t>)</w:t>
            </w:r>
          </w:p>
          <w:p w14:paraId="6D05DFAC" w14:textId="21EC656E" w:rsidR="00330F99" w:rsidRPr="00E57887" w:rsidRDefault="00330F99" w:rsidP="00330F99">
            <w:pPr>
              <w:numPr>
                <w:ilvl w:val="0"/>
                <w:numId w:val="19"/>
              </w:numPr>
              <w:tabs>
                <w:tab w:val="clear" w:pos="720"/>
                <w:tab w:val="num" w:pos="207"/>
              </w:tabs>
              <w:spacing w:before="40" w:after="40"/>
              <w:ind w:left="207" w:hanging="207"/>
              <w:rPr>
                <w:rFonts w:asciiTheme="minorHAnsi" w:hAnsiTheme="minorHAnsi" w:cstheme="minorHAnsi"/>
                <w:i/>
              </w:rPr>
            </w:pPr>
            <w:r w:rsidRPr="00E57887">
              <w:rPr>
                <w:rFonts w:asciiTheme="minorHAnsi" w:hAnsiTheme="minorHAnsi" w:cstheme="minorHAnsi"/>
                <w:i/>
              </w:rPr>
              <w:t xml:space="preserve">Third-party contracts, if applicable </w:t>
            </w:r>
            <w:r>
              <w:rPr>
                <w:rFonts w:asciiTheme="minorHAnsi" w:hAnsiTheme="minorHAnsi" w:cstheme="minorHAnsi"/>
                <w:i/>
              </w:rPr>
              <w:t>(Submission 4</w:t>
            </w:r>
            <w:r w:rsidRPr="00E57887">
              <w:rPr>
                <w:rFonts w:asciiTheme="minorHAnsi" w:hAnsiTheme="minorHAnsi" w:cstheme="minorHAnsi"/>
                <w:i/>
              </w:rPr>
              <w:t>)</w:t>
            </w:r>
          </w:p>
        </w:tc>
      </w:tr>
      <w:tr w:rsidR="00E3290B" w:rsidRPr="0090043F" w14:paraId="0D1EFE92" w14:textId="77777777" w:rsidTr="47DCCE9E">
        <w:tc>
          <w:tcPr>
            <w:tcW w:w="817" w:type="dxa"/>
            <w:shd w:val="clear" w:color="auto" w:fill="auto"/>
          </w:tcPr>
          <w:p w14:paraId="7DDBD0EC" w14:textId="2A533283" w:rsidR="00E3290B" w:rsidRDefault="00E3290B" w:rsidP="00E3290B">
            <w:pPr>
              <w:spacing w:before="40" w:after="40"/>
              <w:rPr>
                <w:rFonts w:cs="Arial"/>
                <w:b/>
                <w:bCs/>
                <w:szCs w:val="20"/>
              </w:rPr>
            </w:pPr>
            <w:r>
              <w:rPr>
                <w:rFonts w:cs="Arial"/>
                <w:b/>
                <w:bCs/>
                <w:szCs w:val="20"/>
              </w:rPr>
              <w:t>1-F</w:t>
            </w:r>
          </w:p>
        </w:tc>
        <w:tc>
          <w:tcPr>
            <w:tcW w:w="8254" w:type="dxa"/>
            <w:shd w:val="clear" w:color="auto" w:fill="auto"/>
          </w:tcPr>
          <w:p w14:paraId="633A2BD4" w14:textId="77777777" w:rsidR="00E3290B" w:rsidRPr="0090043F" w:rsidRDefault="00E3290B" w:rsidP="00E3290B">
            <w:pPr>
              <w:spacing w:before="40" w:after="40"/>
              <w:rPr>
                <w:rFonts w:cs="Arial"/>
                <w:szCs w:val="20"/>
              </w:rPr>
            </w:pPr>
            <w:r>
              <w:rPr>
                <w:rFonts w:asciiTheme="minorHAnsi" w:hAnsiTheme="minorHAnsi" w:cstheme="minorHAnsi"/>
              </w:rPr>
              <w:t>Private</w:t>
            </w:r>
            <w:r w:rsidRPr="0090043F">
              <w:rPr>
                <w:rFonts w:cs="Arial"/>
                <w:szCs w:val="20"/>
              </w:rPr>
              <w:t xml:space="preserve"> School Participants:</w:t>
            </w:r>
          </w:p>
          <w:p w14:paraId="49B0425A" w14:textId="77777777" w:rsidR="00E3290B" w:rsidRDefault="00E3290B" w:rsidP="00E3290B">
            <w:pPr>
              <w:spacing w:before="40" w:after="40"/>
              <w:rPr>
                <w:rFonts w:cs="Arial"/>
                <w:szCs w:val="20"/>
              </w:rPr>
            </w:pPr>
            <w:r w:rsidRPr="0090043F">
              <w:rPr>
                <w:rFonts w:cs="Arial"/>
                <w:szCs w:val="20"/>
              </w:rPr>
              <w:t xml:space="preserve">District appropriately calculates and expends funds for equitable services to </w:t>
            </w:r>
            <w:r>
              <w:rPr>
                <w:rFonts w:asciiTheme="minorHAnsi" w:hAnsiTheme="minorHAnsi" w:cstheme="minorHAnsi"/>
              </w:rPr>
              <w:t>private</w:t>
            </w:r>
            <w:r w:rsidRPr="0090043F">
              <w:rPr>
                <w:rFonts w:cs="Arial"/>
                <w:szCs w:val="20"/>
              </w:rPr>
              <w:t xml:space="preserve"> school students, their teachers, and families.</w:t>
            </w:r>
            <w:r>
              <w:rPr>
                <w:rFonts w:cs="Arial"/>
                <w:szCs w:val="20"/>
              </w:rPr>
              <w:t xml:space="preserve"> </w:t>
            </w:r>
          </w:p>
          <w:p w14:paraId="74EAE83D" w14:textId="09EE52DC" w:rsidR="00E3290B" w:rsidRDefault="00E3290B" w:rsidP="00E3290B">
            <w:pPr>
              <w:spacing w:before="40" w:after="40"/>
              <w:rPr>
                <w:rFonts w:cs="Arial"/>
                <w:szCs w:val="20"/>
              </w:rPr>
            </w:pPr>
            <w:r w:rsidRPr="00DD66F1">
              <w:rPr>
                <w:rFonts w:cs="Arial"/>
                <w:szCs w:val="20"/>
              </w:rPr>
              <w:t>ESEA</w:t>
            </w:r>
            <w:r>
              <w:rPr>
                <w:rFonts w:cs="Arial"/>
                <w:szCs w:val="20"/>
              </w:rPr>
              <w:t xml:space="preserve"> §§1117; 8</w:t>
            </w:r>
            <w:r w:rsidRPr="00DD66F1">
              <w:rPr>
                <w:rFonts w:cs="Arial"/>
                <w:szCs w:val="20"/>
              </w:rPr>
              <w:t>306</w:t>
            </w:r>
          </w:p>
        </w:tc>
        <w:tc>
          <w:tcPr>
            <w:tcW w:w="4445" w:type="dxa"/>
            <w:shd w:val="clear" w:color="auto" w:fill="auto"/>
          </w:tcPr>
          <w:p w14:paraId="6459E4F9" w14:textId="522C8B70" w:rsidR="00E3290B" w:rsidRPr="00B4301A" w:rsidRDefault="00B832D4" w:rsidP="00E3290B">
            <w:pPr>
              <w:numPr>
                <w:ilvl w:val="0"/>
                <w:numId w:val="19"/>
              </w:numPr>
              <w:tabs>
                <w:tab w:val="clear" w:pos="720"/>
                <w:tab w:val="num" w:pos="207"/>
              </w:tabs>
              <w:spacing w:before="40" w:after="40"/>
              <w:ind w:left="207" w:hanging="207"/>
              <w:rPr>
                <w:rFonts w:cs="Arial"/>
                <w:i/>
                <w:iCs/>
                <w:szCs w:val="20"/>
              </w:rPr>
            </w:pPr>
            <w:r>
              <w:rPr>
                <w:rFonts w:cs="Arial"/>
                <w:i/>
                <w:iCs/>
                <w:szCs w:val="20"/>
              </w:rPr>
              <w:t>ESSA consolidated</w:t>
            </w:r>
            <w:r w:rsidR="00E3290B" w:rsidRPr="00B4301A">
              <w:rPr>
                <w:rFonts w:cs="Arial"/>
                <w:i/>
                <w:iCs/>
                <w:szCs w:val="20"/>
              </w:rPr>
              <w:t xml:space="preserve"> grant application (on file with </w:t>
            </w:r>
            <w:r w:rsidR="00E3290B">
              <w:rPr>
                <w:rFonts w:cs="Arial"/>
                <w:i/>
                <w:iCs/>
                <w:szCs w:val="20"/>
              </w:rPr>
              <w:t>D</w:t>
            </w:r>
            <w:r w:rsidR="00E3290B" w:rsidRPr="00B4301A">
              <w:rPr>
                <w:rFonts w:cs="Arial"/>
                <w:i/>
                <w:iCs/>
                <w:szCs w:val="20"/>
              </w:rPr>
              <w:t>ESE)</w:t>
            </w:r>
          </w:p>
          <w:p w14:paraId="67B215F9" w14:textId="52746B9A" w:rsidR="00E3290B" w:rsidRPr="00E57887" w:rsidRDefault="00E3290B" w:rsidP="00E3290B">
            <w:pPr>
              <w:numPr>
                <w:ilvl w:val="0"/>
                <w:numId w:val="19"/>
              </w:numPr>
              <w:tabs>
                <w:tab w:val="clear" w:pos="720"/>
                <w:tab w:val="num" w:pos="207"/>
              </w:tabs>
              <w:spacing w:before="40" w:after="40"/>
              <w:ind w:left="207" w:hanging="207"/>
              <w:rPr>
                <w:rFonts w:cs="Arial"/>
                <w:i/>
                <w:iCs/>
                <w:szCs w:val="20"/>
              </w:rPr>
            </w:pPr>
            <w:r w:rsidRPr="00E57887">
              <w:rPr>
                <w:rFonts w:asciiTheme="minorHAnsi" w:hAnsiTheme="minorHAnsi" w:cstheme="minorHAnsi"/>
                <w:i/>
              </w:rPr>
              <w:t xml:space="preserve">Offer of consultation to eligible </w:t>
            </w:r>
            <w:r>
              <w:rPr>
                <w:rFonts w:asciiTheme="minorHAnsi" w:hAnsiTheme="minorHAnsi" w:cstheme="minorHAnsi"/>
                <w:i/>
              </w:rPr>
              <w:t>private schools</w:t>
            </w:r>
            <w:r w:rsidR="0000733D">
              <w:rPr>
                <w:rFonts w:asciiTheme="minorHAnsi" w:hAnsiTheme="minorHAnsi" w:cstheme="minorHAnsi"/>
                <w:i/>
              </w:rPr>
              <w:t xml:space="preserve"> (</w:t>
            </w:r>
            <w:r w:rsidR="009F575E">
              <w:rPr>
                <w:rFonts w:asciiTheme="minorHAnsi" w:hAnsiTheme="minorHAnsi" w:cstheme="minorHAnsi"/>
                <w:i/>
              </w:rPr>
              <w:t>Submission</w:t>
            </w:r>
            <w:r w:rsidR="0000733D">
              <w:rPr>
                <w:rFonts w:asciiTheme="minorHAnsi" w:hAnsiTheme="minorHAnsi" w:cstheme="minorHAnsi"/>
                <w:i/>
              </w:rPr>
              <w:t xml:space="preserve"> 2</w:t>
            </w:r>
            <w:r w:rsidRPr="00E57887">
              <w:rPr>
                <w:rFonts w:asciiTheme="minorHAnsi" w:hAnsiTheme="minorHAnsi" w:cstheme="minorHAnsi"/>
                <w:i/>
              </w:rPr>
              <w:t>)</w:t>
            </w:r>
          </w:p>
          <w:p w14:paraId="7005CCF9" w14:textId="5750C8E3" w:rsidR="00B832D4" w:rsidRDefault="00E3290B" w:rsidP="00B832D4">
            <w:pPr>
              <w:numPr>
                <w:ilvl w:val="0"/>
                <w:numId w:val="19"/>
              </w:numPr>
              <w:tabs>
                <w:tab w:val="clear" w:pos="720"/>
                <w:tab w:val="num" w:pos="207"/>
              </w:tabs>
              <w:spacing w:before="40" w:after="40"/>
              <w:ind w:left="207" w:hanging="207"/>
              <w:rPr>
                <w:rFonts w:cs="Arial"/>
                <w:i/>
                <w:iCs/>
                <w:szCs w:val="20"/>
              </w:rPr>
            </w:pPr>
            <w:r w:rsidRPr="00E57887">
              <w:rPr>
                <w:rFonts w:asciiTheme="minorHAnsi" w:hAnsiTheme="minorHAnsi" w:cstheme="minorHAnsi"/>
                <w:i/>
              </w:rPr>
              <w:t xml:space="preserve">Affirmation of consultation with participating </w:t>
            </w:r>
            <w:r>
              <w:rPr>
                <w:rFonts w:asciiTheme="minorHAnsi" w:hAnsiTheme="minorHAnsi" w:cstheme="minorHAnsi"/>
                <w:i/>
              </w:rPr>
              <w:t>private</w:t>
            </w:r>
            <w:r w:rsidRPr="00E57887">
              <w:rPr>
                <w:rFonts w:asciiTheme="minorHAnsi" w:hAnsiTheme="minorHAnsi" w:cstheme="minorHAnsi"/>
                <w:i/>
              </w:rPr>
              <w:t xml:space="preserve"> school officials and descrip</w:t>
            </w:r>
            <w:r>
              <w:rPr>
                <w:rFonts w:asciiTheme="minorHAnsi" w:hAnsiTheme="minorHAnsi" w:cstheme="minorHAnsi"/>
                <w:i/>
              </w:rPr>
              <w:t>tion of services, if applicable</w:t>
            </w:r>
            <w:r w:rsidR="0000733D">
              <w:rPr>
                <w:rFonts w:asciiTheme="minorHAnsi" w:hAnsiTheme="minorHAnsi" w:cstheme="minorHAnsi"/>
                <w:i/>
              </w:rPr>
              <w:t xml:space="preserve"> (</w:t>
            </w:r>
            <w:r w:rsidR="009F575E">
              <w:rPr>
                <w:rFonts w:asciiTheme="minorHAnsi" w:hAnsiTheme="minorHAnsi" w:cstheme="minorHAnsi"/>
                <w:i/>
              </w:rPr>
              <w:t>Submission</w:t>
            </w:r>
            <w:r w:rsidR="0000733D">
              <w:rPr>
                <w:rFonts w:asciiTheme="minorHAnsi" w:hAnsiTheme="minorHAnsi" w:cstheme="minorHAnsi"/>
                <w:i/>
              </w:rPr>
              <w:t xml:space="preserve"> 3</w:t>
            </w:r>
            <w:r w:rsidRPr="00E57887">
              <w:rPr>
                <w:rFonts w:asciiTheme="minorHAnsi" w:hAnsiTheme="minorHAnsi" w:cstheme="minorHAnsi"/>
                <w:i/>
              </w:rPr>
              <w:t>)</w:t>
            </w:r>
          </w:p>
          <w:p w14:paraId="72DC6BC3" w14:textId="5137936A" w:rsidR="00E3290B" w:rsidRPr="00B832D4" w:rsidRDefault="0000733D" w:rsidP="00B832D4">
            <w:pPr>
              <w:numPr>
                <w:ilvl w:val="0"/>
                <w:numId w:val="19"/>
              </w:numPr>
              <w:tabs>
                <w:tab w:val="clear" w:pos="720"/>
                <w:tab w:val="num" w:pos="207"/>
              </w:tabs>
              <w:spacing w:before="40" w:after="40"/>
              <w:ind w:left="207" w:hanging="207"/>
              <w:rPr>
                <w:rFonts w:cs="Arial"/>
                <w:i/>
                <w:iCs/>
                <w:szCs w:val="20"/>
              </w:rPr>
            </w:pPr>
            <w:r>
              <w:rPr>
                <w:rFonts w:asciiTheme="minorHAnsi" w:hAnsiTheme="minorHAnsi" w:cstheme="minorHAnsi"/>
                <w:i/>
              </w:rPr>
              <w:t>Third-party contracts</w:t>
            </w:r>
            <w:r w:rsidR="00F649BE">
              <w:rPr>
                <w:rFonts w:asciiTheme="minorHAnsi" w:hAnsiTheme="minorHAnsi" w:cstheme="minorHAnsi"/>
                <w:i/>
              </w:rPr>
              <w:t>, if applicable</w:t>
            </w:r>
            <w:r>
              <w:rPr>
                <w:rFonts w:asciiTheme="minorHAnsi" w:hAnsiTheme="minorHAnsi" w:cstheme="minorHAnsi"/>
                <w:i/>
              </w:rPr>
              <w:t xml:space="preserve"> (</w:t>
            </w:r>
            <w:r w:rsidR="009F575E">
              <w:rPr>
                <w:rFonts w:asciiTheme="minorHAnsi" w:hAnsiTheme="minorHAnsi" w:cstheme="minorHAnsi"/>
                <w:i/>
              </w:rPr>
              <w:t>Submission</w:t>
            </w:r>
            <w:r>
              <w:rPr>
                <w:rFonts w:asciiTheme="minorHAnsi" w:hAnsiTheme="minorHAnsi" w:cstheme="minorHAnsi"/>
                <w:i/>
              </w:rPr>
              <w:t xml:space="preserve"> 4</w:t>
            </w:r>
            <w:r w:rsidR="00E3290B" w:rsidRPr="00B832D4">
              <w:rPr>
                <w:rFonts w:asciiTheme="minorHAnsi" w:hAnsiTheme="minorHAnsi" w:cstheme="minorHAnsi"/>
                <w:i/>
              </w:rPr>
              <w:t>)</w:t>
            </w:r>
          </w:p>
        </w:tc>
      </w:tr>
      <w:tr w:rsidR="00E3290B" w:rsidRPr="0090043F" w14:paraId="0CD8411E" w14:textId="77777777" w:rsidTr="47DCCE9E">
        <w:tc>
          <w:tcPr>
            <w:tcW w:w="817" w:type="dxa"/>
            <w:shd w:val="clear" w:color="auto" w:fill="DBE5F1" w:themeFill="accent1" w:themeFillTint="33"/>
          </w:tcPr>
          <w:p w14:paraId="1A6FBE91" w14:textId="1A39D347" w:rsidR="00E3290B" w:rsidRPr="00A46691" w:rsidRDefault="00E3290B" w:rsidP="00E3290B">
            <w:pPr>
              <w:spacing w:before="40" w:after="40"/>
              <w:rPr>
                <w:rFonts w:cs="Arial"/>
                <w:b/>
                <w:bCs/>
                <w:szCs w:val="20"/>
              </w:rPr>
            </w:pPr>
            <w:r w:rsidRPr="00A46691">
              <w:rPr>
                <w:rFonts w:cs="Arial"/>
                <w:b/>
                <w:bCs/>
                <w:szCs w:val="20"/>
              </w:rPr>
              <w:t>1-G</w:t>
            </w:r>
          </w:p>
        </w:tc>
        <w:tc>
          <w:tcPr>
            <w:tcW w:w="8254" w:type="dxa"/>
            <w:shd w:val="clear" w:color="auto" w:fill="DBE5F1" w:themeFill="accent1" w:themeFillTint="33"/>
          </w:tcPr>
          <w:p w14:paraId="1DEA6F8A" w14:textId="77777777" w:rsidR="00E3290B" w:rsidRPr="00A46691" w:rsidRDefault="00E3290B" w:rsidP="00E3290B">
            <w:pPr>
              <w:spacing w:before="40" w:after="40"/>
              <w:rPr>
                <w:rFonts w:asciiTheme="minorHAnsi" w:hAnsiTheme="minorHAnsi"/>
              </w:rPr>
            </w:pPr>
            <w:r w:rsidRPr="00A46691">
              <w:rPr>
                <w:rFonts w:cs="Arial"/>
                <w:szCs w:val="20"/>
              </w:rPr>
              <w:t xml:space="preserve">Equitable Access to Excellent Educators: </w:t>
            </w:r>
            <w:r w:rsidRPr="00A46691">
              <w:rPr>
                <w:rFonts w:asciiTheme="minorHAnsi" w:hAnsiTheme="minorHAnsi"/>
              </w:rPr>
              <w:t>The district works to identify and address any disparities that result in historically disadvantaged student groups being taught at higher rates than other students by lower rated, inexperienced, or out-of-field teachers.</w:t>
            </w:r>
            <w:r w:rsidRPr="00A46691">
              <w:rPr>
                <w:rFonts w:asciiTheme="minorHAnsi" w:hAnsiTheme="minorHAnsi"/>
                <w:b/>
              </w:rPr>
              <w:t xml:space="preserve"> </w:t>
            </w:r>
            <w:r w:rsidRPr="00A46691">
              <w:rPr>
                <w:rFonts w:asciiTheme="minorHAnsi" w:hAnsiTheme="minorHAnsi"/>
              </w:rPr>
              <w:t>ESEA § 1111(g)(1)(B)</w:t>
            </w:r>
          </w:p>
          <w:p w14:paraId="2ECBE9DF" w14:textId="77777777" w:rsidR="00E3290B" w:rsidRPr="00A46691" w:rsidRDefault="00E3290B" w:rsidP="00E3290B">
            <w:pPr>
              <w:spacing w:before="40" w:after="40"/>
              <w:rPr>
                <w:rFonts w:cs="Arial"/>
                <w:szCs w:val="20"/>
              </w:rPr>
            </w:pPr>
          </w:p>
          <w:p w14:paraId="67B2AB0A" w14:textId="13B1FF71" w:rsidR="00E3290B" w:rsidRPr="00A46691" w:rsidRDefault="00617EA4" w:rsidP="00A63DB0">
            <w:pPr>
              <w:pStyle w:val="ListParagraph"/>
              <w:numPr>
                <w:ilvl w:val="0"/>
                <w:numId w:val="29"/>
              </w:numPr>
              <w:spacing w:after="0"/>
              <w:rPr>
                <w:rFonts w:asciiTheme="minorHAnsi" w:hAnsiTheme="minorHAnsi"/>
              </w:rPr>
            </w:pPr>
            <w:r>
              <w:rPr>
                <w:rFonts w:asciiTheme="minorHAnsi" w:hAnsiTheme="minorHAnsi"/>
              </w:rPr>
              <w:t>How is the district</w:t>
            </w:r>
            <w:r w:rsidR="00E3290B" w:rsidRPr="00A46691">
              <w:rPr>
                <w:rFonts w:asciiTheme="minorHAnsi" w:hAnsiTheme="minorHAnsi"/>
              </w:rPr>
              <w:t xml:space="preserve"> closing any inequities in the rates at which low-income students, students of color, English learners, and students with disabilities are taught by lower rated, out-of-field, or inexperienced teachers?</w:t>
            </w:r>
          </w:p>
          <w:p w14:paraId="5206B89A" w14:textId="77777777" w:rsidR="00E3290B" w:rsidRPr="00A46691" w:rsidRDefault="00E3290B" w:rsidP="00A63DB0">
            <w:pPr>
              <w:pStyle w:val="ListParagraph"/>
              <w:spacing w:after="0"/>
              <w:rPr>
                <w:rFonts w:asciiTheme="minorHAnsi" w:hAnsiTheme="minorHAnsi"/>
              </w:rPr>
            </w:pPr>
          </w:p>
          <w:p w14:paraId="4BEE89A8" w14:textId="053B508D" w:rsidR="00E3290B" w:rsidRPr="00A46691" w:rsidRDefault="00E3290B" w:rsidP="00A63DB0">
            <w:pPr>
              <w:pStyle w:val="ListParagraph"/>
              <w:numPr>
                <w:ilvl w:val="0"/>
                <w:numId w:val="29"/>
              </w:numPr>
              <w:spacing w:after="0"/>
              <w:rPr>
                <w:rFonts w:asciiTheme="minorHAnsi" w:hAnsiTheme="minorHAnsi"/>
                <w:i/>
              </w:rPr>
            </w:pPr>
            <w:r w:rsidRPr="00A46691">
              <w:rPr>
                <w:rFonts w:asciiTheme="minorHAnsi" w:hAnsiTheme="minorHAnsi"/>
              </w:rPr>
              <w:t xml:space="preserve">How are plans to address these inequities based in </w:t>
            </w:r>
            <w:r w:rsidR="00D92A7A">
              <w:rPr>
                <w:rFonts w:asciiTheme="minorHAnsi" w:hAnsiTheme="minorHAnsi"/>
              </w:rPr>
              <w:t xml:space="preserve">local </w:t>
            </w:r>
            <w:r w:rsidRPr="00A46691">
              <w:rPr>
                <w:rFonts w:asciiTheme="minorHAnsi" w:hAnsiTheme="minorHAnsi"/>
              </w:rPr>
              <w:t>data?</w:t>
            </w:r>
          </w:p>
        </w:tc>
        <w:tc>
          <w:tcPr>
            <w:tcW w:w="4445" w:type="dxa"/>
            <w:shd w:val="clear" w:color="auto" w:fill="DBE5F1" w:themeFill="accent1" w:themeFillTint="33"/>
          </w:tcPr>
          <w:p w14:paraId="66759426" w14:textId="1BF1918F" w:rsidR="00D92A7A" w:rsidRPr="00A46691" w:rsidRDefault="00D92A7A" w:rsidP="47DCCE9E">
            <w:pPr>
              <w:pStyle w:val="ListParagraph"/>
              <w:numPr>
                <w:ilvl w:val="0"/>
                <w:numId w:val="34"/>
              </w:numPr>
              <w:spacing w:after="0"/>
              <w:rPr>
                <w:rFonts w:asciiTheme="minorHAnsi" w:hAnsiTheme="minorHAnsi"/>
                <w:i/>
                <w:iCs/>
              </w:rPr>
            </w:pPr>
            <w:r w:rsidRPr="47DCCE9E">
              <w:rPr>
                <w:rFonts w:asciiTheme="minorHAnsi" w:hAnsiTheme="minorHAnsi"/>
                <w:i/>
                <w:iCs/>
              </w:rPr>
              <w:t xml:space="preserve">Completed templates on </w:t>
            </w:r>
            <w:hyperlink r:id="rId62">
              <w:r w:rsidRPr="47DCCE9E">
                <w:rPr>
                  <w:rStyle w:val="Hyperlink"/>
                  <w:rFonts w:asciiTheme="minorHAnsi" w:hAnsiTheme="minorHAnsi"/>
                  <w:i/>
                  <w:iCs/>
                </w:rPr>
                <w:t>developing strategies</w:t>
              </w:r>
            </w:hyperlink>
            <w:r w:rsidRPr="47DCCE9E">
              <w:rPr>
                <w:rFonts w:asciiTheme="minorHAnsi" w:hAnsiTheme="minorHAnsi"/>
                <w:i/>
                <w:iCs/>
              </w:rPr>
              <w:t xml:space="preserve">, or </w:t>
            </w:r>
            <w:hyperlink r:id="rId63">
              <w:r w:rsidRPr="47DCCE9E">
                <w:rPr>
                  <w:rStyle w:val="Hyperlink"/>
                  <w:rFonts w:asciiTheme="minorHAnsi" w:hAnsiTheme="minorHAnsi"/>
                  <w:i/>
                  <w:iCs/>
                </w:rPr>
                <w:t>monitoring progress (</w:t>
              </w:r>
              <w:r w:rsidR="009F575E">
                <w:rPr>
                  <w:rFonts w:asciiTheme="minorHAnsi" w:hAnsiTheme="minorHAnsi" w:cstheme="minorHAnsi"/>
                  <w:i/>
                </w:rPr>
                <w:t>Submission</w:t>
              </w:r>
              <w:r w:rsidRPr="47DCCE9E">
                <w:rPr>
                  <w:rStyle w:val="Hyperlink"/>
                  <w:rFonts w:asciiTheme="minorHAnsi" w:hAnsiTheme="minorHAnsi"/>
                  <w:i/>
                  <w:iCs/>
                </w:rPr>
                <w:t xml:space="preserve"> 5</w:t>
              </w:r>
            </w:hyperlink>
            <w:r w:rsidR="0014115F">
              <w:t>)</w:t>
            </w:r>
          </w:p>
          <w:p w14:paraId="47C16A9E" w14:textId="34E8F8FC" w:rsidR="00D92A7A" w:rsidRDefault="00D92A7A" w:rsidP="00D92A7A">
            <w:pPr>
              <w:pStyle w:val="ListParagraph"/>
              <w:numPr>
                <w:ilvl w:val="0"/>
                <w:numId w:val="34"/>
              </w:numPr>
              <w:spacing w:after="0"/>
              <w:rPr>
                <w:rFonts w:asciiTheme="minorHAnsi" w:hAnsiTheme="minorHAnsi"/>
                <w:i/>
              </w:rPr>
            </w:pPr>
            <w:r>
              <w:rPr>
                <w:rFonts w:asciiTheme="minorHAnsi" w:hAnsiTheme="minorHAnsi"/>
                <w:i/>
              </w:rPr>
              <w:t>Written project plan, timeline, theory of action, and/or goals (</w:t>
            </w:r>
            <w:r w:rsidR="009F575E">
              <w:rPr>
                <w:rFonts w:asciiTheme="minorHAnsi" w:hAnsiTheme="minorHAnsi" w:cstheme="minorHAnsi"/>
                <w:i/>
              </w:rPr>
              <w:t>Submission</w:t>
            </w:r>
            <w:r>
              <w:rPr>
                <w:rFonts w:asciiTheme="minorHAnsi" w:hAnsiTheme="minorHAnsi"/>
                <w:i/>
              </w:rPr>
              <w:t xml:space="preserve"> 5)</w:t>
            </w:r>
          </w:p>
          <w:p w14:paraId="6224100E" w14:textId="68A49E9B" w:rsidR="00D92A7A" w:rsidRPr="00A46691" w:rsidRDefault="00D92A7A" w:rsidP="00D92A7A">
            <w:pPr>
              <w:pStyle w:val="ListParagraph"/>
              <w:numPr>
                <w:ilvl w:val="0"/>
                <w:numId w:val="34"/>
              </w:numPr>
              <w:spacing w:after="0"/>
              <w:rPr>
                <w:rFonts w:asciiTheme="minorHAnsi" w:hAnsiTheme="minorHAnsi"/>
                <w:i/>
              </w:rPr>
            </w:pPr>
            <w:r w:rsidRPr="00A46691">
              <w:rPr>
                <w:rFonts w:asciiTheme="minorHAnsi" w:hAnsiTheme="minorHAnsi"/>
                <w:i/>
              </w:rPr>
              <w:t>Descriptions of, or communications about, new practices/policies in response to data</w:t>
            </w:r>
            <w:r>
              <w:rPr>
                <w:rFonts w:asciiTheme="minorHAnsi" w:hAnsiTheme="minorHAnsi"/>
                <w:i/>
              </w:rPr>
              <w:t xml:space="preserve"> (</w:t>
            </w:r>
            <w:r w:rsidR="009F575E">
              <w:rPr>
                <w:rFonts w:asciiTheme="minorHAnsi" w:hAnsiTheme="minorHAnsi" w:cstheme="minorHAnsi"/>
                <w:i/>
              </w:rPr>
              <w:t>Submission</w:t>
            </w:r>
            <w:r>
              <w:rPr>
                <w:rFonts w:asciiTheme="minorHAnsi" w:hAnsiTheme="minorHAnsi"/>
                <w:i/>
              </w:rPr>
              <w:t xml:space="preserve"> 5)</w:t>
            </w:r>
          </w:p>
          <w:p w14:paraId="1C88CF11" w14:textId="0E658FF5" w:rsidR="00D92A7A" w:rsidRDefault="00D92A7A" w:rsidP="00D92A7A">
            <w:pPr>
              <w:pStyle w:val="ListParagraph"/>
              <w:numPr>
                <w:ilvl w:val="0"/>
                <w:numId w:val="34"/>
              </w:numPr>
              <w:spacing w:after="0"/>
              <w:rPr>
                <w:rFonts w:asciiTheme="minorHAnsi" w:hAnsiTheme="minorHAnsi"/>
                <w:i/>
              </w:rPr>
            </w:pPr>
            <w:r w:rsidRPr="00A46691">
              <w:rPr>
                <w:rFonts w:asciiTheme="minorHAnsi" w:hAnsiTheme="minorHAnsi"/>
                <w:i/>
              </w:rPr>
              <w:t xml:space="preserve">Documentation of district data analysis based on the </w:t>
            </w:r>
            <w:hyperlink r:id="rId64" w:history="1">
              <w:r w:rsidRPr="004C26CF">
                <w:rPr>
                  <w:rStyle w:val="Hyperlink"/>
                  <w:rFonts w:asciiTheme="minorHAnsi" w:hAnsiTheme="minorHAnsi"/>
                  <w:i/>
                </w:rPr>
                <w:t>Student Learning Experience Report</w:t>
              </w:r>
            </w:hyperlink>
            <w:r w:rsidRPr="00A46691">
              <w:rPr>
                <w:rFonts w:asciiTheme="minorHAnsi" w:hAnsiTheme="minorHAnsi"/>
                <w:i/>
              </w:rPr>
              <w:t xml:space="preserve"> data or local district data</w:t>
            </w:r>
            <w:r>
              <w:rPr>
                <w:rFonts w:asciiTheme="minorHAnsi" w:hAnsiTheme="minorHAnsi"/>
                <w:i/>
              </w:rPr>
              <w:t xml:space="preserve"> (</w:t>
            </w:r>
            <w:r w:rsidR="009F575E">
              <w:rPr>
                <w:rFonts w:asciiTheme="minorHAnsi" w:hAnsiTheme="minorHAnsi" w:cstheme="minorHAnsi"/>
                <w:i/>
              </w:rPr>
              <w:t>Submission</w:t>
            </w:r>
            <w:r>
              <w:rPr>
                <w:rFonts w:asciiTheme="minorHAnsi" w:hAnsiTheme="minorHAnsi"/>
                <w:i/>
              </w:rPr>
              <w:t xml:space="preserve"> 5) </w:t>
            </w:r>
          </w:p>
          <w:p w14:paraId="477C7AD2" w14:textId="69504FD7" w:rsidR="00D92A7A" w:rsidRDefault="00D92A7A" w:rsidP="00D92A7A">
            <w:pPr>
              <w:pStyle w:val="ListParagraph"/>
              <w:numPr>
                <w:ilvl w:val="0"/>
                <w:numId w:val="34"/>
              </w:numPr>
              <w:spacing w:after="0"/>
              <w:rPr>
                <w:rFonts w:asciiTheme="minorHAnsi" w:hAnsiTheme="minorHAnsi"/>
                <w:i/>
              </w:rPr>
            </w:pPr>
            <w:r>
              <w:rPr>
                <w:rFonts w:asciiTheme="minorHAnsi" w:hAnsiTheme="minorHAnsi"/>
                <w:i/>
              </w:rPr>
              <w:t>Completed templates on using data beyond the SLE Report or engaging stakeholders in root cause analysis (</w:t>
            </w:r>
            <w:r w:rsidR="009F575E">
              <w:rPr>
                <w:rFonts w:asciiTheme="minorHAnsi" w:hAnsiTheme="minorHAnsi" w:cstheme="minorHAnsi"/>
                <w:i/>
              </w:rPr>
              <w:t>Submission</w:t>
            </w:r>
            <w:r>
              <w:rPr>
                <w:rFonts w:asciiTheme="minorHAnsi" w:hAnsiTheme="minorHAnsi"/>
                <w:i/>
              </w:rPr>
              <w:t xml:space="preserve"> 5)</w:t>
            </w:r>
          </w:p>
          <w:p w14:paraId="1923C8BA" w14:textId="4913E0E4" w:rsidR="00E3290B" w:rsidRPr="00A46691" w:rsidRDefault="00D92A7A" w:rsidP="47DCCE9E">
            <w:pPr>
              <w:pStyle w:val="ListParagraph"/>
              <w:numPr>
                <w:ilvl w:val="0"/>
                <w:numId w:val="34"/>
              </w:numPr>
              <w:spacing w:after="0"/>
              <w:rPr>
                <w:rFonts w:asciiTheme="minorHAnsi" w:hAnsiTheme="minorHAnsi"/>
                <w:i/>
                <w:iCs/>
              </w:rPr>
            </w:pPr>
            <w:r w:rsidRPr="47DCCE9E">
              <w:rPr>
                <w:rFonts w:asciiTheme="minorHAnsi" w:hAnsiTheme="minorHAnsi"/>
                <w:i/>
                <w:iCs/>
              </w:rPr>
              <w:t>Communication or notes from meetings discussing equitable access data or root cause analysis (</w:t>
            </w:r>
            <w:r w:rsidR="009F575E">
              <w:rPr>
                <w:rFonts w:asciiTheme="minorHAnsi" w:hAnsiTheme="minorHAnsi" w:cstheme="minorHAnsi"/>
                <w:i/>
              </w:rPr>
              <w:t>Submission</w:t>
            </w:r>
            <w:r w:rsidRPr="47DCCE9E">
              <w:rPr>
                <w:rFonts w:asciiTheme="minorHAnsi" w:hAnsiTheme="minorHAnsi"/>
                <w:i/>
                <w:iCs/>
              </w:rPr>
              <w:t xml:space="preserve"> 5)</w:t>
            </w:r>
          </w:p>
        </w:tc>
      </w:tr>
    </w:tbl>
    <w:p w14:paraId="43CE46F7" w14:textId="66571396" w:rsidR="00115F98" w:rsidRPr="006D29D0" w:rsidRDefault="00115F98" w:rsidP="00A63DB0">
      <w:pPr>
        <w:pStyle w:val="Heading1"/>
      </w:pPr>
      <w:r w:rsidRPr="00A21131">
        <w:rPr>
          <w:color w:val="365F91" w:themeColor="accent1" w:themeShade="BF"/>
        </w:rPr>
        <w:t>Title I, Part A</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1228"/>
        <w:gridCol w:w="7978"/>
        <w:gridCol w:w="4310"/>
      </w:tblGrid>
      <w:tr w:rsidR="008022B6" w14:paraId="1C8E01D6" w14:textId="77777777" w:rsidTr="1056B3AD">
        <w:trPr>
          <w:tblHeader/>
        </w:trPr>
        <w:tc>
          <w:tcPr>
            <w:tcW w:w="13516" w:type="dxa"/>
            <w:gridSpan w:val="3"/>
          </w:tcPr>
          <w:p w14:paraId="308C971D" w14:textId="77777777" w:rsidR="008022B6" w:rsidRDefault="008022B6" w:rsidP="008022B6">
            <w:pPr>
              <w:pStyle w:val="Heading1"/>
              <w:spacing w:before="40" w:after="40"/>
            </w:pPr>
            <w:bookmarkStart w:id="6" w:name="_Toc247340396"/>
            <w:bookmarkStart w:id="7" w:name="_Toc337201243"/>
            <w:r w:rsidRPr="00A21131">
              <w:rPr>
                <w:color w:val="365F91" w:themeColor="accent1" w:themeShade="BF"/>
              </w:rPr>
              <w:t>Fiscal Procedures</w:t>
            </w:r>
            <w:bookmarkEnd w:id="6"/>
            <w:bookmarkEnd w:id="7"/>
          </w:p>
        </w:tc>
      </w:tr>
      <w:tr w:rsidR="008022B6" w14:paraId="699E3F3F" w14:textId="77777777" w:rsidTr="1056B3AD">
        <w:trPr>
          <w:tblHeader/>
        </w:trPr>
        <w:tc>
          <w:tcPr>
            <w:tcW w:w="9206" w:type="dxa"/>
            <w:gridSpan w:val="2"/>
            <w:shd w:val="clear" w:color="auto" w:fill="auto"/>
          </w:tcPr>
          <w:p w14:paraId="0EE94177" w14:textId="77777777" w:rsidR="008022B6" w:rsidRDefault="008022B6" w:rsidP="008022B6">
            <w:pPr>
              <w:spacing w:before="40" w:after="40"/>
              <w:rPr>
                <w:color w:val="365F91"/>
              </w:rPr>
            </w:pPr>
            <w:r>
              <w:rPr>
                <w:color w:val="365F91"/>
              </w:rPr>
              <w:t>CRITERIA</w:t>
            </w:r>
          </w:p>
        </w:tc>
        <w:tc>
          <w:tcPr>
            <w:tcW w:w="4310" w:type="dxa"/>
            <w:shd w:val="clear" w:color="auto" w:fill="auto"/>
          </w:tcPr>
          <w:p w14:paraId="25813A17" w14:textId="77777777" w:rsidR="008022B6" w:rsidRDefault="008022B6" w:rsidP="008022B6">
            <w:pPr>
              <w:spacing w:before="40" w:after="40"/>
              <w:rPr>
                <w:color w:val="365F91"/>
              </w:rPr>
            </w:pPr>
            <w:r>
              <w:rPr>
                <w:color w:val="365F91"/>
              </w:rPr>
              <w:t>EVIDENCE</w:t>
            </w:r>
          </w:p>
        </w:tc>
      </w:tr>
      <w:tr w:rsidR="008022B6" w14:paraId="67E7E141" w14:textId="77777777" w:rsidTr="1056B3AD">
        <w:trPr>
          <w:trHeight w:val="873"/>
        </w:trPr>
        <w:tc>
          <w:tcPr>
            <w:tcW w:w="1228" w:type="dxa"/>
            <w:shd w:val="clear" w:color="auto" w:fill="D3DFEE"/>
          </w:tcPr>
          <w:p w14:paraId="76ED4B3F" w14:textId="29C4D113" w:rsidR="008022B6" w:rsidRPr="0090043F" w:rsidRDefault="00115F98" w:rsidP="008022B6">
            <w:pPr>
              <w:spacing w:before="40" w:after="40"/>
              <w:rPr>
                <w:rFonts w:cs="Arial"/>
                <w:b/>
                <w:bCs/>
                <w:szCs w:val="20"/>
              </w:rPr>
            </w:pPr>
            <w:bookmarkStart w:id="8" w:name="_Hlk189995158"/>
            <w:r>
              <w:rPr>
                <w:rFonts w:cs="Arial"/>
                <w:b/>
                <w:bCs/>
                <w:szCs w:val="20"/>
              </w:rPr>
              <w:t>2</w:t>
            </w:r>
            <w:r w:rsidR="008022B6" w:rsidRPr="0090043F">
              <w:rPr>
                <w:rFonts w:cs="Arial"/>
                <w:b/>
                <w:bCs/>
                <w:szCs w:val="20"/>
              </w:rPr>
              <w:t>-A</w:t>
            </w:r>
          </w:p>
        </w:tc>
        <w:tc>
          <w:tcPr>
            <w:tcW w:w="7978" w:type="dxa"/>
            <w:shd w:val="clear" w:color="auto" w:fill="D3DFEE"/>
          </w:tcPr>
          <w:p w14:paraId="086C974B" w14:textId="77777777" w:rsidR="008022B6" w:rsidRPr="0090043F" w:rsidRDefault="008022B6" w:rsidP="008022B6">
            <w:pPr>
              <w:spacing w:before="40" w:after="40"/>
              <w:rPr>
                <w:rFonts w:cs="Arial"/>
                <w:szCs w:val="20"/>
              </w:rPr>
            </w:pPr>
            <w:r w:rsidRPr="0090043F">
              <w:rPr>
                <w:rFonts w:cs="Arial"/>
                <w:szCs w:val="20"/>
              </w:rPr>
              <w:t>Maintenance of Effort:</w:t>
            </w:r>
          </w:p>
          <w:p w14:paraId="48F4BED5" w14:textId="77777777" w:rsidR="008022B6" w:rsidRPr="0090043F" w:rsidRDefault="008022B6" w:rsidP="008022B6">
            <w:pPr>
              <w:spacing w:before="40" w:after="40"/>
              <w:rPr>
                <w:rFonts w:cs="Arial"/>
                <w:szCs w:val="20"/>
              </w:rPr>
            </w:pPr>
            <w:r w:rsidRPr="0090043F">
              <w:rPr>
                <w:rFonts w:cs="Arial"/>
                <w:szCs w:val="20"/>
              </w:rPr>
              <w:t xml:space="preserve">District’s combined fiscal effort per student (or aggregate local and state expenditures for free public education for the preceding fiscal year) was not less than 90 percent of the combined fiscal effort or aggregate expenditures for the second preceding fiscal year. </w:t>
            </w:r>
          </w:p>
          <w:p w14:paraId="7049E01F" w14:textId="77777777" w:rsidR="00DD66F1" w:rsidRDefault="008022B6" w:rsidP="008022B6">
            <w:pPr>
              <w:spacing w:before="40" w:after="40"/>
              <w:rPr>
                <w:rFonts w:cs="Arial"/>
                <w:szCs w:val="20"/>
              </w:rPr>
            </w:pPr>
            <w:r w:rsidRPr="0090043F">
              <w:rPr>
                <w:rFonts w:cs="Arial"/>
                <w:szCs w:val="20"/>
              </w:rPr>
              <w:t xml:space="preserve">(N.B., Maintenance of </w:t>
            </w:r>
            <w:r w:rsidR="0089291F">
              <w:rPr>
                <w:rFonts w:cs="Arial"/>
                <w:szCs w:val="20"/>
              </w:rPr>
              <w:t>e</w:t>
            </w:r>
            <w:r w:rsidRPr="0090043F">
              <w:rPr>
                <w:rFonts w:cs="Arial"/>
                <w:szCs w:val="20"/>
              </w:rPr>
              <w:t>ffort applies to local and state expenditures, not to Title I or other federal expenditures.)</w:t>
            </w:r>
            <w:r w:rsidR="006D29D0">
              <w:rPr>
                <w:rFonts w:cs="Arial"/>
                <w:szCs w:val="20"/>
              </w:rPr>
              <w:t xml:space="preserve"> </w:t>
            </w:r>
          </w:p>
          <w:p w14:paraId="5D27F0EF" w14:textId="77777777" w:rsidR="008022B6" w:rsidRPr="00DD66F1" w:rsidRDefault="006D29D0" w:rsidP="008C2DEB">
            <w:pPr>
              <w:spacing w:before="40" w:after="40"/>
              <w:rPr>
                <w:rFonts w:cs="Arial"/>
                <w:szCs w:val="20"/>
              </w:rPr>
            </w:pPr>
            <w:r w:rsidRPr="00DD66F1">
              <w:rPr>
                <w:rFonts w:cs="Arial"/>
                <w:szCs w:val="20"/>
              </w:rPr>
              <w:t>ESEA</w:t>
            </w:r>
            <w:r w:rsidR="008022B6" w:rsidRPr="00DD66F1">
              <w:rPr>
                <w:rFonts w:cs="Arial"/>
                <w:szCs w:val="20"/>
              </w:rPr>
              <w:t xml:space="preserve"> §§</w:t>
            </w:r>
            <w:r w:rsidR="008C2DEB">
              <w:rPr>
                <w:rFonts w:cs="Arial"/>
                <w:szCs w:val="20"/>
              </w:rPr>
              <w:t>1118(a); 85</w:t>
            </w:r>
            <w:r w:rsidR="008022B6" w:rsidRPr="00DD66F1">
              <w:rPr>
                <w:rFonts w:cs="Arial"/>
                <w:szCs w:val="20"/>
              </w:rPr>
              <w:t>21</w:t>
            </w:r>
          </w:p>
        </w:tc>
        <w:tc>
          <w:tcPr>
            <w:tcW w:w="4310" w:type="dxa"/>
            <w:shd w:val="clear" w:color="auto" w:fill="D3DFEE"/>
          </w:tcPr>
          <w:p w14:paraId="6052DB69" w14:textId="75E42557" w:rsidR="008022B6" w:rsidRPr="0090043F" w:rsidRDefault="008022B6" w:rsidP="000028AA">
            <w:pPr>
              <w:numPr>
                <w:ilvl w:val="0"/>
                <w:numId w:val="19"/>
              </w:numPr>
              <w:tabs>
                <w:tab w:val="clear" w:pos="720"/>
                <w:tab w:val="num" w:pos="207"/>
              </w:tabs>
              <w:spacing w:before="40" w:after="40"/>
              <w:ind w:left="207" w:hanging="207"/>
              <w:rPr>
                <w:rFonts w:cs="Arial"/>
                <w:i/>
                <w:iCs/>
                <w:szCs w:val="20"/>
              </w:rPr>
            </w:pPr>
            <w:r w:rsidRPr="0090043F">
              <w:rPr>
                <w:rFonts w:cs="Arial"/>
                <w:i/>
                <w:iCs/>
                <w:szCs w:val="20"/>
              </w:rPr>
              <w:t xml:space="preserve">Federal </w:t>
            </w:r>
            <w:r w:rsidR="00A026AD">
              <w:rPr>
                <w:rFonts w:cs="Arial"/>
                <w:i/>
                <w:iCs/>
                <w:szCs w:val="20"/>
              </w:rPr>
              <w:t>g</w:t>
            </w:r>
            <w:r w:rsidRPr="0090043F">
              <w:rPr>
                <w:rFonts w:cs="Arial"/>
                <w:i/>
                <w:iCs/>
                <w:szCs w:val="20"/>
              </w:rPr>
              <w:t xml:space="preserve">rant </w:t>
            </w:r>
            <w:r w:rsidR="00A026AD">
              <w:rPr>
                <w:rFonts w:cs="Arial"/>
                <w:i/>
                <w:iCs/>
                <w:szCs w:val="20"/>
              </w:rPr>
              <w:t>a</w:t>
            </w:r>
            <w:r w:rsidRPr="0090043F">
              <w:rPr>
                <w:rFonts w:cs="Arial"/>
                <w:i/>
                <w:iCs/>
                <w:szCs w:val="20"/>
              </w:rPr>
              <w:t xml:space="preserve">ssurances </w:t>
            </w:r>
            <w:r w:rsidR="00A026AD">
              <w:rPr>
                <w:rFonts w:cs="Arial"/>
                <w:i/>
                <w:iCs/>
                <w:szCs w:val="20"/>
              </w:rPr>
              <w:t>d</w:t>
            </w:r>
            <w:r w:rsidRPr="0090043F">
              <w:rPr>
                <w:rFonts w:cs="Arial"/>
                <w:i/>
                <w:iCs/>
                <w:szCs w:val="20"/>
              </w:rPr>
              <w:t xml:space="preserve">ocument </w:t>
            </w:r>
            <w:r w:rsidR="00A026AD" w:rsidRPr="0090043F">
              <w:rPr>
                <w:rFonts w:cs="Arial"/>
                <w:i/>
                <w:iCs/>
                <w:szCs w:val="20"/>
              </w:rPr>
              <w:t xml:space="preserve">(on file </w:t>
            </w:r>
            <w:r w:rsidR="00A026AD">
              <w:rPr>
                <w:rFonts w:cs="Arial"/>
                <w:i/>
                <w:iCs/>
                <w:szCs w:val="20"/>
              </w:rPr>
              <w:t xml:space="preserve">with </w:t>
            </w:r>
            <w:r w:rsidR="00054F08">
              <w:rPr>
                <w:rFonts w:cs="Arial"/>
                <w:i/>
                <w:iCs/>
                <w:szCs w:val="20"/>
              </w:rPr>
              <w:t>D</w:t>
            </w:r>
            <w:r w:rsidR="00A026AD">
              <w:rPr>
                <w:rFonts w:cs="Arial"/>
                <w:i/>
                <w:iCs/>
                <w:szCs w:val="20"/>
              </w:rPr>
              <w:t>ESE</w:t>
            </w:r>
            <w:r w:rsidR="00A026AD" w:rsidRPr="0090043F">
              <w:rPr>
                <w:rFonts w:cs="Arial"/>
                <w:i/>
                <w:iCs/>
                <w:szCs w:val="20"/>
              </w:rPr>
              <w:t>)</w:t>
            </w:r>
          </w:p>
          <w:p w14:paraId="65B83C22" w14:textId="30B90A6F" w:rsidR="008022B6" w:rsidRPr="000028AA" w:rsidRDefault="008022B6" w:rsidP="00A026AD">
            <w:pPr>
              <w:numPr>
                <w:ilvl w:val="0"/>
                <w:numId w:val="19"/>
              </w:numPr>
              <w:tabs>
                <w:tab w:val="clear" w:pos="720"/>
                <w:tab w:val="num" w:pos="207"/>
              </w:tabs>
              <w:spacing w:before="40" w:after="40"/>
              <w:ind w:left="207" w:hanging="207"/>
              <w:rPr>
                <w:rFonts w:cs="Arial"/>
                <w:i/>
                <w:iCs/>
                <w:szCs w:val="20"/>
              </w:rPr>
            </w:pPr>
            <w:r w:rsidRPr="0090043F">
              <w:rPr>
                <w:rFonts w:cs="Arial"/>
                <w:i/>
                <w:iCs/>
                <w:szCs w:val="20"/>
              </w:rPr>
              <w:t xml:space="preserve">Maintenance of </w:t>
            </w:r>
            <w:r w:rsidR="00A026AD">
              <w:rPr>
                <w:rFonts w:cs="Arial"/>
                <w:i/>
                <w:iCs/>
                <w:szCs w:val="20"/>
              </w:rPr>
              <w:t>e</w:t>
            </w:r>
            <w:r w:rsidRPr="0090043F">
              <w:rPr>
                <w:rFonts w:cs="Arial"/>
                <w:i/>
                <w:iCs/>
                <w:szCs w:val="20"/>
              </w:rPr>
              <w:t xml:space="preserve">ffort </w:t>
            </w:r>
            <w:r w:rsidR="00A026AD">
              <w:rPr>
                <w:rFonts w:cs="Arial"/>
                <w:i/>
                <w:iCs/>
                <w:szCs w:val="20"/>
              </w:rPr>
              <w:t>r</w:t>
            </w:r>
            <w:r w:rsidRPr="0090043F">
              <w:rPr>
                <w:rFonts w:cs="Arial"/>
                <w:i/>
                <w:iCs/>
                <w:szCs w:val="20"/>
              </w:rPr>
              <w:t xml:space="preserve">ecords (on file </w:t>
            </w:r>
            <w:r w:rsidR="00A026AD">
              <w:rPr>
                <w:rFonts w:cs="Arial"/>
                <w:i/>
                <w:iCs/>
                <w:szCs w:val="20"/>
              </w:rPr>
              <w:t xml:space="preserve">with </w:t>
            </w:r>
            <w:r w:rsidR="00054F08">
              <w:rPr>
                <w:rFonts w:cs="Arial"/>
                <w:i/>
                <w:iCs/>
                <w:szCs w:val="20"/>
              </w:rPr>
              <w:t>D</w:t>
            </w:r>
            <w:r w:rsidR="00A026AD">
              <w:rPr>
                <w:rFonts w:cs="Arial"/>
                <w:i/>
                <w:iCs/>
                <w:szCs w:val="20"/>
              </w:rPr>
              <w:t>ESE</w:t>
            </w:r>
            <w:r w:rsidRPr="0090043F">
              <w:rPr>
                <w:rFonts w:cs="Arial"/>
                <w:i/>
                <w:iCs/>
                <w:szCs w:val="20"/>
              </w:rPr>
              <w:t>)</w:t>
            </w:r>
          </w:p>
        </w:tc>
      </w:tr>
      <w:tr w:rsidR="008022B6" w14:paraId="1BEF3DA2" w14:textId="77777777" w:rsidTr="1056B3AD">
        <w:tc>
          <w:tcPr>
            <w:tcW w:w="1228" w:type="dxa"/>
            <w:shd w:val="clear" w:color="auto" w:fill="auto"/>
          </w:tcPr>
          <w:p w14:paraId="45B972F3" w14:textId="7E959745" w:rsidR="008022B6" w:rsidRPr="0090043F" w:rsidRDefault="00115F98" w:rsidP="008022B6">
            <w:pPr>
              <w:spacing w:before="40" w:after="40"/>
              <w:rPr>
                <w:rFonts w:cs="Arial"/>
                <w:szCs w:val="20"/>
              </w:rPr>
            </w:pPr>
            <w:r>
              <w:rPr>
                <w:rFonts w:cs="Arial"/>
                <w:b/>
                <w:bCs/>
                <w:szCs w:val="20"/>
              </w:rPr>
              <w:t>2</w:t>
            </w:r>
            <w:r w:rsidR="008022B6" w:rsidRPr="0090043F">
              <w:rPr>
                <w:rFonts w:cs="Arial"/>
                <w:b/>
                <w:bCs/>
                <w:szCs w:val="20"/>
              </w:rPr>
              <w:t>-B</w:t>
            </w:r>
          </w:p>
        </w:tc>
        <w:tc>
          <w:tcPr>
            <w:tcW w:w="7978" w:type="dxa"/>
            <w:shd w:val="clear" w:color="auto" w:fill="auto"/>
          </w:tcPr>
          <w:p w14:paraId="767BA32D" w14:textId="77777777" w:rsidR="008022B6" w:rsidRPr="0090043F" w:rsidRDefault="008022B6" w:rsidP="008022B6">
            <w:pPr>
              <w:spacing w:before="40" w:after="40"/>
              <w:rPr>
                <w:rFonts w:cs="Arial"/>
                <w:szCs w:val="20"/>
              </w:rPr>
            </w:pPr>
            <w:r w:rsidRPr="0090043F">
              <w:rPr>
                <w:rFonts w:cs="Arial"/>
                <w:szCs w:val="20"/>
              </w:rPr>
              <w:t>Comparability of Services:</w:t>
            </w:r>
          </w:p>
          <w:p w14:paraId="002FD975" w14:textId="77777777" w:rsidR="008022B6" w:rsidRPr="0090043F" w:rsidRDefault="008022B6" w:rsidP="008022B6">
            <w:pPr>
              <w:spacing w:before="40" w:after="40"/>
              <w:rPr>
                <w:rFonts w:cs="Arial"/>
                <w:szCs w:val="20"/>
              </w:rPr>
            </w:pPr>
            <w:r w:rsidRPr="0090043F">
              <w:rPr>
                <w:rFonts w:cs="Arial"/>
                <w:szCs w:val="20"/>
              </w:rPr>
              <w:t xml:space="preserve">District has and follows a written </w:t>
            </w:r>
            <w:r w:rsidR="00BD423D">
              <w:rPr>
                <w:rFonts w:cs="Arial"/>
                <w:szCs w:val="20"/>
              </w:rPr>
              <w:t>c</w:t>
            </w:r>
            <w:r w:rsidRPr="0090043F">
              <w:rPr>
                <w:rFonts w:cs="Arial"/>
                <w:szCs w:val="20"/>
              </w:rPr>
              <w:t xml:space="preserve">omparability reporting procedure. District’s </w:t>
            </w:r>
            <w:r w:rsidR="00BD423D">
              <w:rPr>
                <w:rFonts w:cs="Arial"/>
                <w:szCs w:val="20"/>
              </w:rPr>
              <w:t>c</w:t>
            </w:r>
            <w:r w:rsidRPr="0090043F">
              <w:rPr>
                <w:rFonts w:cs="Arial"/>
                <w:szCs w:val="20"/>
              </w:rPr>
              <w:t xml:space="preserve">omparability </w:t>
            </w:r>
            <w:r w:rsidR="00BD423D">
              <w:rPr>
                <w:rFonts w:cs="Arial"/>
                <w:szCs w:val="20"/>
              </w:rPr>
              <w:t>d</w:t>
            </w:r>
            <w:r w:rsidRPr="0090043F">
              <w:rPr>
                <w:rFonts w:cs="Arial"/>
                <w:szCs w:val="20"/>
              </w:rPr>
              <w:t xml:space="preserve">emonstration is prepared annually and demonstrates that services provided through state and local funds in Title I schools are comparable to those provided in non-Title I schools. When all schools are Title I schools, </w:t>
            </w:r>
            <w:r w:rsidR="00BD423D">
              <w:rPr>
                <w:rFonts w:cs="Arial"/>
                <w:szCs w:val="20"/>
              </w:rPr>
              <w:t>c</w:t>
            </w:r>
            <w:r w:rsidRPr="0090043F">
              <w:rPr>
                <w:rFonts w:cs="Arial"/>
                <w:szCs w:val="20"/>
              </w:rPr>
              <w:t xml:space="preserve">omparability </w:t>
            </w:r>
            <w:r w:rsidR="00BD423D">
              <w:rPr>
                <w:rFonts w:cs="Arial"/>
                <w:szCs w:val="20"/>
              </w:rPr>
              <w:t>d</w:t>
            </w:r>
            <w:r w:rsidR="00BD423D" w:rsidRPr="0090043F">
              <w:rPr>
                <w:rFonts w:cs="Arial"/>
                <w:szCs w:val="20"/>
              </w:rPr>
              <w:t xml:space="preserve">emonstration </w:t>
            </w:r>
            <w:r w:rsidR="00BD423D">
              <w:rPr>
                <w:rFonts w:cs="Arial"/>
                <w:szCs w:val="20"/>
              </w:rPr>
              <w:t>shows</w:t>
            </w:r>
            <w:r w:rsidRPr="0090043F">
              <w:rPr>
                <w:rFonts w:cs="Arial"/>
                <w:szCs w:val="20"/>
              </w:rPr>
              <w:t xml:space="preserve"> that district uses state and local funds to provide services that, taken as a whole, are substantially comparable in each school.</w:t>
            </w:r>
          </w:p>
          <w:p w14:paraId="46B60464" w14:textId="77777777" w:rsidR="008022B6" w:rsidRPr="0090043F" w:rsidRDefault="008022B6" w:rsidP="008022B6">
            <w:pPr>
              <w:spacing w:before="40" w:after="40"/>
              <w:rPr>
                <w:rFonts w:cs="Arial"/>
                <w:szCs w:val="20"/>
              </w:rPr>
            </w:pPr>
            <w:r w:rsidRPr="0090043F">
              <w:rPr>
                <w:rFonts w:cs="Arial"/>
                <w:szCs w:val="20"/>
              </w:rPr>
              <w:t>(</w:t>
            </w:r>
            <w:r w:rsidRPr="0090043F">
              <w:rPr>
                <w:rFonts w:cs="Arial"/>
                <w:i/>
                <w:iCs/>
                <w:szCs w:val="20"/>
              </w:rPr>
              <w:t>N.B.</w:t>
            </w:r>
            <w:r w:rsidRPr="0090043F">
              <w:rPr>
                <w:rFonts w:cs="Arial"/>
                <w:szCs w:val="20"/>
              </w:rPr>
              <w:t xml:space="preserve">, Comparability of </w:t>
            </w:r>
            <w:r w:rsidR="00BD423D">
              <w:rPr>
                <w:rFonts w:cs="Arial"/>
                <w:szCs w:val="20"/>
              </w:rPr>
              <w:t>s</w:t>
            </w:r>
            <w:r w:rsidRPr="0090043F">
              <w:rPr>
                <w:rFonts w:cs="Arial"/>
                <w:szCs w:val="20"/>
              </w:rPr>
              <w:t>ervices applies to local and state funds, not to Title I or other federal funds.)</w:t>
            </w:r>
          </w:p>
          <w:p w14:paraId="4FD35495" w14:textId="77777777" w:rsidR="008022B6" w:rsidRPr="00DD66F1" w:rsidRDefault="006D29D0" w:rsidP="008C2DEB">
            <w:pPr>
              <w:spacing w:before="40" w:after="40"/>
              <w:rPr>
                <w:rFonts w:cs="Arial"/>
                <w:szCs w:val="20"/>
              </w:rPr>
            </w:pPr>
            <w:r w:rsidRPr="00DD66F1">
              <w:rPr>
                <w:rFonts w:cs="Arial"/>
                <w:szCs w:val="20"/>
              </w:rPr>
              <w:t>ESEA</w:t>
            </w:r>
            <w:r w:rsidR="008022B6" w:rsidRPr="00DD66F1">
              <w:rPr>
                <w:rFonts w:cs="Arial"/>
                <w:szCs w:val="20"/>
              </w:rPr>
              <w:t xml:space="preserve"> §</w:t>
            </w:r>
            <w:r w:rsidR="008C2DEB">
              <w:rPr>
                <w:rFonts w:cs="Arial"/>
                <w:szCs w:val="20"/>
              </w:rPr>
              <w:t>1118(c)</w:t>
            </w:r>
          </w:p>
        </w:tc>
        <w:tc>
          <w:tcPr>
            <w:tcW w:w="4310" w:type="dxa"/>
            <w:shd w:val="clear" w:color="auto" w:fill="auto"/>
          </w:tcPr>
          <w:p w14:paraId="7960C1B3" w14:textId="25E7221A" w:rsidR="008022B6" w:rsidRDefault="00890AB5" w:rsidP="000028AA">
            <w:pPr>
              <w:numPr>
                <w:ilvl w:val="0"/>
                <w:numId w:val="19"/>
              </w:numPr>
              <w:tabs>
                <w:tab w:val="clear" w:pos="720"/>
                <w:tab w:val="num" w:pos="207"/>
              </w:tabs>
              <w:spacing w:before="40" w:after="40"/>
              <w:ind w:left="207" w:hanging="207"/>
              <w:rPr>
                <w:rFonts w:cs="Arial"/>
                <w:i/>
                <w:iCs/>
                <w:szCs w:val="20"/>
              </w:rPr>
            </w:pPr>
            <w:r>
              <w:rPr>
                <w:rFonts w:cs="Arial"/>
                <w:i/>
                <w:iCs/>
                <w:szCs w:val="20"/>
              </w:rPr>
              <w:t xml:space="preserve">Title I </w:t>
            </w:r>
            <w:r w:rsidR="00CF7327">
              <w:rPr>
                <w:rFonts w:cs="Arial"/>
                <w:i/>
                <w:iCs/>
                <w:szCs w:val="20"/>
              </w:rPr>
              <w:t>c</w:t>
            </w:r>
            <w:r w:rsidR="0000733D">
              <w:rPr>
                <w:rFonts w:cs="Arial"/>
                <w:i/>
                <w:iCs/>
                <w:szCs w:val="20"/>
              </w:rPr>
              <w:t>omparability procedure (</w:t>
            </w:r>
            <w:r>
              <w:rPr>
                <w:rFonts w:asciiTheme="minorHAnsi" w:hAnsiTheme="minorHAnsi" w:cstheme="minorHAnsi"/>
                <w:i/>
              </w:rPr>
              <w:t>Submission</w:t>
            </w:r>
            <w:r w:rsidR="0000733D">
              <w:rPr>
                <w:rFonts w:cs="Arial"/>
                <w:i/>
                <w:iCs/>
                <w:szCs w:val="20"/>
              </w:rPr>
              <w:t xml:space="preserve"> </w:t>
            </w:r>
            <w:r w:rsidR="00456188">
              <w:rPr>
                <w:rFonts w:cs="Arial"/>
                <w:i/>
                <w:iCs/>
                <w:szCs w:val="20"/>
              </w:rPr>
              <w:t>6</w:t>
            </w:r>
            <w:r w:rsidR="00A026AD">
              <w:rPr>
                <w:rFonts w:cs="Arial"/>
                <w:i/>
                <w:iCs/>
                <w:szCs w:val="20"/>
              </w:rPr>
              <w:t>)</w:t>
            </w:r>
          </w:p>
          <w:p w14:paraId="0FF3ED9C" w14:textId="2D4F42E8" w:rsidR="00A026AD" w:rsidRPr="0090043F" w:rsidRDefault="00890AB5" w:rsidP="000028AA">
            <w:pPr>
              <w:numPr>
                <w:ilvl w:val="0"/>
                <w:numId w:val="19"/>
              </w:numPr>
              <w:tabs>
                <w:tab w:val="clear" w:pos="720"/>
                <w:tab w:val="num" w:pos="207"/>
              </w:tabs>
              <w:spacing w:before="40" w:after="40"/>
              <w:ind w:left="207" w:hanging="207"/>
              <w:rPr>
                <w:rFonts w:cs="Arial"/>
                <w:i/>
                <w:iCs/>
                <w:szCs w:val="20"/>
              </w:rPr>
            </w:pPr>
            <w:r>
              <w:rPr>
                <w:rFonts w:cs="Arial"/>
                <w:i/>
                <w:iCs/>
                <w:szCs w:val="20"/>
              </w:rPr>
              <w:t xml:space="preserve">Title I </w:t>
            </w:r>
            <w:r w:rsidR="00CF7327">
              <w:rPr>
                <w:rFonts w:cs="Arial"/>
                <w:i/>
                <w:iCs/>
                <w:szCs w:val="20"/>
              </w:rPr>
              <w:t>c</w:t>
            </w:r>
            <w:r w:rsidR="00A026AD">
              <w:rPr>
                <w:rFonts w:cs="Arial"/>
                <w:i/>
                <w:iCs/>
                <w:szCs w:val="20"/>
              </w:rPr>
              <w:t>o</w:t>
            </w:r>
            <w:r w:rsidR="0000733D">
              <w:rPr>
                <w:rFonts w:cs="Arial"/>
                <w:i/>
                <w:iCs/>
                <w:szCs w:val="20"/>
              </w:rPr>
              <w:t>mparability demonstration (</w:t>
            </w:r>
            <w:r>
              <w:rPr>
                <w:rFonts w:asciiTheme="minorHAnsi" w:hAnsiTheme="minorHAnsi" w:cstheme="minorHAnsi"/>
                <w:i/>
              </w:rPr>
              <w:t>Submission</w:t>
            </w:r>
            <w:r w:rsidR="0000733D">
              <w:rPr>
                <w:rFonts w:cs="Arial"/>
                <w:i/>
                <w:iCs/>
                <w:szCs w:val="20"/>
              </w:rPr>
              <w:t xml:space="preserve"> </w:t>
            </w:r>
            <w:r w:rsidR="00456188">
              <w:rPr>
                <w:rFonts w:cs="Arial"/>
                <w:i/>
                <w:iCs/>
                <w:szCs w:val="20"/>
              </w:rPr>
              <w:t>7</w:t>
            </w:r>
            <w:r w:rsidR="00A026AD">
              <w:rPr>
                <w:rFonts w:cs="Arial"/>
                <w:i/>
                <w:iCs/>
                <w:szCs w:val="20"/>
              </w:rPr>
              <w:t>)</w:t>
            </w:r>
          </w:p>
        </w:tc>
      </w:tr>
      <w:tr w:rsidR="008022B6" w14:paraId="570212B6" w14:textId="77777777" w:rsidTr="1056B3AD">
        <w:tc>
          <w:tcPr>
            <w:tcW w:w="1228" w:type="dxa"/>
            <w:tcBorders>
              <w:bottom w:val="single" w:sz="8" w:space="0" w:color="4F81BD" w:themeColor="accent1"/>
            </w:tcBorders>
            <w:shd w:val="clear" w:color="auto" w:fill="D3DFEE"/>
          </w:tcPr>
          <w:p w14:paraId="441C4006" w14:textId="4BD93C4F" w:rsidR="008022B6" w:rsidRPr="0090043F" w:rsidRDefault="00115F98" w:rsidP="008022B6">
            <w:pPr>
              <w:spacing w:before="40" w:after="40"/>
              <w:rPr>
                <w:rFonts w:cs="Arial"/>
                <w:szCs w:val="20"/>
              </w:rPr>
            </w:pPr>
            <w:r>
              <w:rPr>
                <w:rFonts w:cs="Arial"/>
                <w:b/>
                <w:bCs/>
                <w:szCs w:val="20"/>
              </w:rPr>
              <w:t>2</w:t>
            </w:r>
            <w:r w:rsidR="008022B6" w:rsidRPr="0090043F">
              <w:rPr>
                <w:rFonts w:cs="Arial"/>
                <w:b/>
                <w:bCs/>
                <w:szCs w:val="20"/>
              </w:rPr>
              <w:t>-C</w:t>
            </w:r>
          </w:p>
        </w:tc>
        <w:tc>
          <w:tcPr>
            <w:tcW w:w="7978" w:type="dxa"/>
            <w:tcBorders>
              <w:bottom w:val="single" w:sz="8" w:space="0" w:color="4F81BD" w:themeColor="accent1"/>
            </w:tcBorders>
            <w:shd w:val="clear" w:color="auto" w:fill="D3DFEE"/>
          </w:tcPr>
          <w:p w14:paraId="0AD10DA9" w14:textId="4AE1C573" w:rsidR="008022B6" w:rsidRPr="0090043F" w:rsidRDefault="008022B6" w:rsidP="008022B6">
            <w:pPr>
              <w:spacing w:before="40" w:after="40"/>
              <w:rPr>
                <w:rFonts w:cs="Arial"/>
                <w:szCs w:val="20"/>
              </w:rPr>
            </w:pPr>
            <w:r w:rsidRPr="0090043F">
              <w:rPr>
                <w:rFonts w:cs="Arial"/>
                <w:szCs w:val="20"/>
              </w:rPr>
              <w:t>Supplement, Not Supplant:</w:t>
            </w:r>
          </w:p>
          <w:p w14:paraId="1105B9F4" w14:textId="7E17EB12" w:rsidR="00DD66F1" w:rsidRDefault="008022B6" w:rsidP="008022B6">
            <w:pPr>
              <w:spacing w:before="40" w:after="40"/>
              <w:rPr>
                <w:rFonts w:cs="Arial"/>
                <w:szCs w:val="20"/>
              </w:rPr>
            </w:pPr>
            <w:r w:rsidRPr="0090043F">
              <w:rPr>
                <w:rFonts w:cs="Arial"/>
                <w:szCs w:val="20"/>
              </w:rPr>
              <w:t>District demonstrates that it uses Title I funds only to augment the level of funds that would in the absence of Title I funds be made available from non-</w:t>
            </w:r>
            <w:r w:rsidR="00BD423D">
              <w:rPr>
                <w:rFonts w:cs="Arial"/>
                <w:szCs w:val="20"/>
              </w:rPr>
              <w:t>f</w:t>
            </w:r>
            <w:r w:rsidRPr="0090043F">
              <w:rPr>
                <w:rFonts w:cs="Arial"/>
                <w:szCs w:val="20"/>
              </w:rPr>
              <w:t>ederal sources for the education of students participating in Title I programs.</w:t>
            </w:r>
            <w:r w:rsidR="006D29D0">
              <w:rPr>
                <w:rFonts w:cs="Arial"/>
                <w:szCs w:val="20"/>
              </w:rPr>
              <w:t xml:space="preserve"> </w:t>
            </w:r>
          </w:p>
          <w:p w14:paraId="23BB89E7" w14:textId="3C9AD078" w:rsidR="008022B6" w:rsidRPr="00DD66F1" w:rsidRDefault="006D29D0" w:rsidP="008C2DEB">
            <w:pPr>
              <w:spacing w:before="40" w:after="40"/>
              <w:rPr>
                <w:rFonts w:cs="Arial"/>
                <w:szCs w:val="20"/>
              </w:rPr>
            </w:pPr>
            <w:r w:rsidRPr="00DD66F1">
              <w:rPr>
                <w:rFonts w:cs="Arial"/>
                <w:szCs w:val="20"/>
              </w:rPr>
              <w:t>ESEA</w:t>
            </w:r>
            <w:r w:rsidR="008022B6" w:rsidRPr="00DD66F1">
              <w:rPr>
                <w:rFonts w:cs="Arial"/>
                <w:szCs w:val="20"/>
              </w:rPr>
              <w:t xml:space="preserve"> §§11</w:t>
            </w:r>
            <w:r w:rsidR="008C2DEB">
              <w:rPr>
                <w:rFonts w:cs="Arial"/>
                <w:szCs w:val="20"/>
              </w:rPr>
              <w:t>18(b)</w:t>
            </w:r>
            <w:r w:rsidR="008022B6" w:rsidRPr="00DD66F1">
              <w:rPr>
                <w:rFonts w:cs="Arial"/>
                <w:szCs w:val="20"/>
              </w:rPr>
              <w:t>; 1114~111</w:t>
            </w:r>
            <w:r w:rsidR="008C2DEB">
              <w:rPr>
                <w:rFonts w:cs="Arial"/>
                <w:szCs w:val="20"/>
              </w:rPr>
              <w:t>5</w:t>
            </w:r>
          </w:p>
        </w:tc>
        <w:tc>
          <w:tcPr>
            <w:tcW w:w="4310" w:type="dxa"/>
            <w:tcBorders>
              <w:bottom w:val="single" w:sz="8" w:space="0" w:color="4F81BD" w:themeColor="accent1"/>
            </w:tcBorders>
            <w:shd w:val="clear" w:color="auto" w:fill="D3DFEE"/>
          </w:tcPr>
          <w:p w14:paraId="6CA62899" w14:textId="5AA9C913" w:rsidR="00A026AD" w:rsidRPr="00A026AD" w:rsidRDefault="00A026AD" w:rsidP="00A026AD">
            <w:pPr>
              <w:numPr>
                <w:ilvl w:val="0"/>
                <w:numId w:val="19"/>
              </w:numPr>
              <w:tabs>
                <w:tab w:val="clear" w:pos="720"/>
                <w:tab w:val="num" w:pos="207"/>
              </w:tabs>
              <w:spacing w:before="40" w:after="40"/>
              <w:ind w:left="207" w:hanging="207"/>
              <w:rPr>
                <w:rFonts w:cs="Arial"/>
                <w:i/>
                <w:iCs/>
                <w:szCs w:val="20"/>
              </w:rPr>
            </w:pPr>
            <w:r w:rsidRPr="00A026AD">
              <w:rPr>
                <w:rFonts w:cs="Arial"/>
                <w:i/>
                <w:iCs/>
                <w:szCs w:val="20"/>
              </w:rPr>
              <w:t xml:space="preserve">Federal grant assurances document (on file with </w:t>
            </w:r>
            <w:r w:rsidR="00054F08">
              <w:rPr>
                <w:rFonts w:cs="Arial"/>
                <w:i/>
                <w:iCs/>
                <w:szCs w:val="20"/>
              </w:rPr>
              <w:t>D</w:t>
            </w:r>
            <w:r w:rsidRPr="00A026AD">
              <w:rPr>
                <w:rFonts w:cs="Arial"/>
                <w:i/>
                <w:iCs/>
                <w:szCs w:val="20"/>
              </w:rPr>
              <w:t>ESE)</w:t>
            </w:r>
          </w:p>
          <w:p w14:paraId="3D7072F0" w14:textId="36EF3DF9" w:rsidR="00A026AD" w:rsidRPr="00A026AD" w:rsidRDefault="00A026AD" w:rsidP="000028AA">
            <w:pPr>
              <w:numPr>
                <w:ilvl w:val="0"/>
                <w:numId w:val="19"/>
              </w:numPr>
              <w:tabs>
                <w:tab w:val="clear" w:pos="720"/>
                <w:tab w:val="num" w:pos="207"/>
              </w:tabs>
              <w:spacing w:before="40" w:after="40"/>
              <w:ind w:left="207" w:hanging="207"/>
              <w:rPr>
                <w:rFonts w:cs="Arial"/>
                <w:i/>
                <w:iCs/>
                <w:szCs w:val="20"/>
              </w:rPr>
            </w:pPr>
            <w:r w:rsidRPr="00A026AD">
              <w:rPr>
                <w:rFonts w:asciiTheme="minorHAnsi" w:hAnsiTheme="minorHAnsi" w:cstheme="minorHAnsi"/>
                <w:i/>
              </w:rPr>
              <w:t xml:space="preserve">Supplement, not supplant </w:t>
            </w:r>
            <w:r w:rsidR="0043073D">
              <w:rPr>
                <w:rFonts w:asciiTheme="minorHAnsi" w:hAnsiTheme="minorHAnsi" w:cstheme="minorHAnsi"/>
                <w:i/>
              </w:rPr>
              <w:t>methodology</w:t>
            </w:r>
            <w:r w:rsidR="0000733D">
              <w:rPr>
                <w:rFonts w:asciiTheme="minorHAnsi" w:hAnsiTheme="minorHAnsi" w:cstheme="minorHAnsi"/>
                <w:i/>
              </w:rPr>
              <w:t xml:space="preserve"> (</w:t>
            </w:r>
            <w:r w:rsidR="003C554B">
              <w:rPr>
                <w:rFonts w:asciiTheme="minorHAnsi" w:hAnsiTheme="minorHAnsi" w:cstheme="minorHAnsi"/>
                <w:i/>
              </w:rPr>
              <w:t>on file</w:t>
            </w:r>
            <w:r w:rsidR="009C3809">
              <w:rPr>
                <w:rFonts w:asciiTheme="minorHAnsi" w:hAnsiTheme="minorHAnsi" w:cstheme="minorHAnsi"/>
                <w:i/>
              </w:rPr>
              <w:t xml:space="preserve"> at district</w:t>
            </w:r>
            <w:r w:rsidRPr="00A026AD">
              <w:rPr>
                <w:rFonts w:asciiTheme="minorHAnsi" w:hAnsiTheme="minorHAnsi" w:cstheme="minorHAnsi"/>
                <w:i/>
              </w:rPr>
              <w:t>)</w:t>
            </w:r>
            <w:r w:rsidRPr="00A026AD">
              <w:rPr>
                <w:rFonts w:cs="Arial"/>
                <w:i/>
                <w:iCs/>
                <w:szCs w:val="20"/>
              </w:rPr>
              <w:t xml:space="preserve"> </w:t>
            </w:r>
          </w:p>
          <w:p w14:paraId="1DF636AF" w14:textId="5DBBDD7D" w:rsidR="00A026AD" w:rsidRPr="00A026AD" w:rsidRDefault="00890AB5" w:rsidP="000028AA">
            <w:pPr>
              <w:numPr>
                <w:ilvl w:val="0"/>
                <w:numId w:val="19"/>
              </w:numPr>
              <w:tabs>
                <w:tab w:val="clear" w:pos="720"/>
                <w:tab w:val="num" w:pos="207"/>
              </w:tabs>
              <w:spacing w:before="40" w:after="40"/>
              <w:ind w:left="207" w:hanging="207"/>
              <w:rPr>
                <w:rFonts w:cs="Arial"/>
                <w:i/>
                <w:iCs/>
                <w:szCs w:val="20"/>
              </w:rPr>
            </w:pPr>
            <w:r>
              <w:rPr>
                <w:rFonts w:cs="Arial"/>
                <w:i/>
                <w:iCs/>
                <w:szCs w:val="20"/>
              </w:rPr>
              <w:t xml:space="preserve">Title I </w:t>
            </w:r>
            <w:r w:rsidR="00CF7327">
              <w:rPr>
                <w:rFonts w:cs="Arial"/>
                <w:i/>
                <w:iCs/>
                <w:szCs w:val="20"/>
              </w:rPr>
              <w:t>c</w:t>
            </w:r>
            <w:r w:rsidR="00A026AD" w:rsidRPr="00A026AD">
              <w:rPr>
                <w:rFonts w:cs="Arial"/>
                <w:i/>
                <w:iCs/>
                <w:szCs w:val="20"/>
              </w:rPr>
              <w:t>o</w:t>
            </w:r>
            <w:r w:rsidR="0000733D">
              <w:rPr>
                <w:rFonts w:cs="Arial"/>
                <w:i/>
                <w:iCs/>
                <w:szCs w:val="20"/>
              </w:rPr>
              <w:t>mparability demonstration (</w:t>
            </w:r>
            <w:r>
              <w:rPr>
                <w:rFonts w:asciiTheme="minorHAnsi" w:hAnsiTheme="minorHAnsi" w:cstheme="minorHAnsi"/>
                <w:i/>
              </w:rPr>
              <w:t>Submission</w:t>
            </w:r>
            <w:r w:rsidR="0000733D">
              <w:rPr>
                <w:rFonts w:cs="Arial"/>
                <w:i/>
                <w:iCs/>
                <w:szCs w:val="20"/>
              </w:rPr>
              <w:t xml:space="preserve"> </w:t>
            </w:r>
            <w:r w:rsidR="003C554B">
              <w:rPr>
                <w:rFonts w:cs="Arial"/>
                <w:i/>
                <w:iCs/>
                <w:szCs w:val="20"/>
              </w:rPr>
              <w:t>7</w:t>
            </w:r>
            <w:r w:rsidR="00A026AD" w:rsidRPr="00A026AD">
              <w:rPr>
                <w:rFonts w:cs="Arial"/>
                <w:i/>
                <w:iCs/>
                <w:szCs w:val="20"/>
              </w:rPr>
              <w:t>)</w:t>
            </w:r>
          </w:p>
          <w:p w14:paraId="099C94B8" w14:textId="1D1165FD" w:rsidR="008022B6" w:rsidRPr="000028AA" w:rsidRDefault="008022B6" w:rsidP="00017ACE">
            <w:pPr>
              <w:spacing w:before="40" w:after="40"/>
              <w:rPr>
                <w:rFonts w:cs="Arial"/>
                <w:i/>
                <w:iCs/>
                <w:szCs w:val="20"/>
              </w:rPr>
            </w:pPr>
          </w:p>
        </w:tc>
      </w:tr>
      <w:tr w:rsidR="008022B6" w14:paraId="0F810B4C" w14:textId="77777777" w:rsidTr="1056B3AD">
        <w:trPr>
          <w:trHeight w:val="80"/>
        </w:trPr>
        <w:tc>
          <w:tcPr>
            <w:tcW w:w="1228" w:type="dxa"/>
            <w:tcBorders>
              <w:bottom w:val="single" w:sz="8" w:space="0" w:color="4F81BD" w:themeColor="accent1"/>
            </w:tcBorders>
            <w:shd w:val="clear" w:color="auto" w:fill="auto"/>
          </w:tcPr>
          <w:p w14:paraId="0594AEFB" w14:textId="50D34345" w:rsidR="008022B6" w:rsidRPr="00C14F5D" w:rsidRDefault="00115F98" w:rsidP="008022B6">
            <w:pPr>
              <w:tabs>
                <w:tab w:val="center" w:pos="4320"/>
                <w:tab w:val="right" w:pos="8640"/>
              </w:tabs>
              <w:spacing w:before="40" w:after="40"/>
              <w:rPr>
                <w:rFonts w:cs="Arial"/>
                <w:b/>
                <w:szCs w:val="20"/>
              </w:rPr>
            </w:pPr>
            <w:r>
              <w:rPr>
                <w:rFonts w:cs="Arial"/>
                <w:b/>
                <w:bCs/>
                <w:szCs w:val="20"/>
              </w:rPr>
              <w:t>2</w:t>
            </w:r>
            <w:r w:rsidR="008022B6" w:rsidRPr="00C14F5D">
              <w:rPr>
                <w:rFonts w:cs="Arial"/>
                <w:b/>
                <w:bCs/>
                <w:szCs w:val="20"/>
              </w:rPr>
              <w:t>-D</w:t>
            </w:r>
          </w:p>
        </w:tc>
        <w:tc>
          <w:tcPr>
            <w:tcW w:w="7978" w:type="dxa"/>
            <w:tcBorders>
              <w:bottom w:val="single" w:sz="8" w:space="0" w:color="4F81BD" w:themeColor="accent1"/>
            </w:tcBorders>
            <w:shd w:val="clear" w:color="auto" w:fill="auto"/>
          </w:tcPr>
          <w:p w14:paraId="34098503" w14:textId="77777777" w:rsidR="008022B6" w:rsidRPr="00C14F5D" w:rsidRDefault="004D44B6" w:rsidP="008022B6">
            <w:pPr>
              <w:tabs>
                <w:tab w:val="center" w:pos="4320"/>
                <w:tab w:val="right" w:pos="8640"/>
              </w:tabs>
              <w:spacing w:before="40" w:after="40"/>
              <w:rPr>
                <w:rFonts w:cs="Arial"/>
                <w:szCs w:val="20"/>
              </w:rPr>
            </w:pPr>
            <w:r>
              <w:rPr>
                <w:rFonts w:cs="Arial"/>
                <w:szCs w:val="20"/>
              </w:rPr>
              <w:t>Supplement, Not Supplant for Targeted Assistance Schools:</w:t>
            </w:r>
          </w:p>
          <w:p w14:paraId="6C4095E9" w14:textId="77777777" w:rsidR="00DD66F1" w:rsidRPr="00C14F5D" w:rsidRDefault="004D44B6" w:rsidP="008022B6">
            <w:pPr>
              <w:tabs>
                <w:tab w:val="center" w:pos="4320"/>
                <w:tab w:val="right" w:pos="8640"/>
              </w:tabs>
              <w:spacing w:before="40" w:after="40"/>
              <w:rPr>
                <w:rFonts w:cs="Arial"/>
                <w:szCs w:val="20"/>
              </w:rPr>
            </w:pPr>
            <w:r>
              <w:rPr>
                <w:rFonts w:cs="Arial"/>
                <w:szCs w:val="20"/>
              </w:rPr>
              <w:t xml:space="preserve">District/school demonstrates that Title I funds have been used for the express purpose of serving those students who were identified as being in greatest need of Title I assistance based on student selection criteria. </w:t>
            </w:r>
          </w:p>
          <w:p w14:paraId="04C3F2F9" w14:textId="77777777" w:rsidR="008022B6" w:rsidRPr="00C14F5D" w:rsidRDefault="004D44B6" w:rsidP="008C2DEB">
            <w:pPr>
              <w:tabs>
                <w:tab w:val="center" w:pos="4320"/>
                <w:tab w:val="right" w:pos="8640"/>
              </w:tabs>
              <w:spacing w:before="40" w:after="40"/>
              <w:rPr>
                <w:rFonts w:cs="Arial"/>
                <w:szCs w:val="20"/>
              </w:rPr>
            </w:pPr>
            <w:r>
              <w:rPr>
                <w:rFonts w:cs="Arial"/>
                <w:szCs w:val="20"/>
              </w:rPr>
              <w:t>ESEA §§</w:t>
            </w:r>
            <w:r w:rsidR="008C2DEB">
              <w:rPr>
                <w:rFonts w:cs="Arial"/>
                <w:szCs w:val="20"/>
              </w:rPr>
              <w:t>1118(b)</w:t>
            </w:r>
            <w:r>
              <w:rPr>
                <w:rFonts w:cs="Arial"/>
                <w:szCs w:val="20"/>
              </w:rPr>
              <w:t>; 1114~111</w:t>
            </w:r>
            <w:r w:rsidR="008C2DEB">
              <w:rPr>
                <w:rFonts w:cs="Arial"/>
                <w:szCs w:val="20"/>
              </w:rPr>
              <w:t>5</w:t>
            </w:r>
          </w:p>
        </w:tc>
        <w:tc>
          <w:tcPr>
            <w:tcW w:w="4310" w:type="dxa"/>
            <w:tcBorders>
              <w:bottom w:val="single" w:sz="8" w:space="0" w:color="4F81BD" w:themeColor="accent1"/>
            </w:tcBorders>
            <w:shd w:val="clear" w:color="auto" w:fill="auto"/>
          </w:tcPr>
          <w:p w14:paraId="6C4D0083" w14:textId="2B839612" w:rsidR="00A026AD" w:rsidRPr="00C14F5D" w:rsidRDefault="004D44B6" w:rsidP="00A026AD">
            <w:pPr>
              <w:numPr>
                <w:ilvl w:val="0"/>
                <w:numId w:val="19"/>
              </w:numPr>
              <w:tabs>
                <w:tab w:val="clear" w:pos="720"/>
                <w:tab w:val="num" w:pos="207"/>
                <w:tab w:val="center" w:pos="4320"/>
                <w:tab w:val="right" w:pos="8640"/>
              </w:tabs>
              <w:spacing w:before="40" w:after="40"/>
              <w:ind w:left="207" w:hanging="207"/>
              <w:rPr>
                <w:rFonts w:cs="Arial"/>
                <w:i/>
                <w:iCs/>
                <w:szCs w:val="20"/>
              </w:rPr>
            </w:pPr>
            <w:r>
              <w:rPr>
                <w:rFonts w:cs="Arial"/>
                <w:i/>
                <w:iCs/>
                <w:szCs w:val="20"/>
              </w:rPr>
              <w:t xml:space="preserve">Federal grant assurances document (on file with </w:t>
            </w:r>
            <w:r w:rsidR="00054F08">
              <w:rPr>
                <w:rFonts w:cs="Arial"/>
                <w:i/>
                <w:iCs/>
                <w:szCs w:val="20"/>
              </w:rPr>
              <w:t>D</w:t>
            </w:r>
            <w:r>
              <w:rPr>
                <w:rFonts w:cs="Arial"/>
                <w:i/>
                <w:iCs/>
                <w:szCs w:val="20"/>
              </w:rPr>
              <w:t>ESE)</w:t>
            </w:r>
          </w:p>
          <w:p w14:paraId="61199B6C" w14:textId="2DC61CB7" w:rsidR="00A026AD" w:rsidRPr="00C14F5D" w:rsidRDefault="1726BAC0" w:rsidP="1056B3AD">
            <w:pPr>
              <w:numPr>
                <w:ilvl w:val="0"/>
                <w:numId w:val="19"/>
              </w:numPr>
              <w:tabs>
                <w:tab w:val="clear" w:pos="720"/>
                <w:tab w:val="num" w:pos="207"/>
                <w:tab w:val="center" w:pos="4320"/>
                <w:tab w:val="right" w:pos="8640"/>
              </w:tabs>
              <w:spacing w:before="40" w:after="40"/>
              <w:ind w:left="207" w:hanging="207"/>
              <w:rPr>
                <w:rFonts w:cs="Arial"/>
                <w:i/>
                <w:iCs/>
              </w:rPr>
            </w:pPr>
            <w:r w:rsidRPr="1056B3AD">
              <w:rPr>
                <w:rFonts w:asciiTheme="minorHAnsi" w:hAnsiTheme="minorHAnsi" w:cstheme="minorBidi"/>
                <w:i/>
                <w:iCs/>
              </w:rPr>
              <w:t xml:space="preserve">Supplement, not supplant </w:t>
            </w:r>
            <w:r w:rsidR="30850F8C" w:rsidRPr="1056B3AD">
              <w:rPr>
                <w:rFonts w:asciiTheme="minorHAnsi" w:hAnsiTheme="minorHAnsi" w:cstheme="minorBidi"/>
                <w:i/>
                <w:iCs/>
              </w:rPr>
              <w:t>methodology</w:t>
            </w:r>
            <w:r w:rsidR="01CE5B48" w:rsidRPr="1056B3AD">
              <w:rPr>
                <w:rFonts w:asciiTheme="minorHAnsi" w:hAnsiTheme="minorHAnsi" w:cstheme="minorBidi"/>
                <w:i/>
                <w:iCs/>
              </w:rPr>
              <w:t xml:space="preserve"> (</w:t>
            </w:r>
            <w:r w:rsidR="1E981C1A" w:rsidRPr="1056B3AD">
              <w:rPr>
                <w:rFonts w:asciiTheme="minorHAnsi" w:hAnsiTheme="minorHAnsi" w:cstheme="minorBidi"/>
                <w:i/>
                <w:iCs/>
              </w:rPr>
              <w:t>on file</w:t>
            </w:r>
            <w:r w:rsidR="4A5E2CF9" w:rsidRPr="1056B3AD">
              <w:rPr>
                <w:rFonts w:asciiTheme="minorHAnsi" w:hAnsiTheme="minorHAnsi" w:cstheme="minorBidi"/>
                <w:i/>
                <w:iCs/>
              </w:rPr>
              <w:t xml:space="preserve"> at district</w:t>
            </w:r>
            <w:r w:rsidRPr="1056B3AD">
              <w:rPr>
                <w:rFonts w:asciiTheme="minorHAnsi" w:hAnsiTheme="minorHAnsi" w:cstheme="minorBidi"/>
                <w:i/>
                <w:iCs/>
              </w:rPr>
              <w:t>)</w:t>
            </w:r>
            <w:r w:rsidRPr="1056B3AD">
              <w:rPr>
                <w:rFonts w:cs="Arial"/>
                <w:i/>
                <w:iCs/>
              </w:rPr>
              <w:t xml:space="preserve"> </w:t>
            </w:r>
          </w:p>
          <w:p w14:paraId="2E6C6590" w14:textId="66DC1C2A" w:rsidR="008022B6" w:rsidRPr="00C14F5D" w:rsidRDefault="6F2B0206" w:rsidP="3F453A95">
            <w:pPr>
              <w:numPr>
                <w:ilvl w:val="0"/>
                <w:numId w:val="19"/>
              </w:numPr>
              <w:tabs>
                <w:tab w:val="clear" w:pos="720"/>
                <w:tab w:val="num" w:pos="207"/>
                <w:tab w:val="center" w:pos="4320"/>
                <w:tab w:val="right" w:pos="8640"/>
              </w:tabs>
              <w:spacing w:before="40" w:after="40"/>
              <w:ind w:left="207" w:hanging="207"/>
              <w:rPr>
                <w:rFonts w:cs="Arial"/>
                <w:i/>
                <w:iCs/>
              </w:rPr>
            </w:pPr>
            <w:r w:rsidRPr="3F453A95">
              <w:rPr>
                <w:rFonts w:asciiTheme="minorHAnsi" w:hAnsiTheme="minorHAnsi" w:cstheme="minorBidi"/>
                <w:i/>
                <w:iCs/>
              </w:rPr>
              <w:t>Title I targeted assistance program student selec</w:t>
            </w:r>
            <w:r w:rsidR="00BA4E00" w:rsidRPr="3F453A95">
              <w:rPr>
                <w:rFonts w:asciiTheme="minorHAnsi" w:hAnsiTheme="minorHAnsi" w:cstheme="minorBidi"/>
                <w:i/>
                <w:iCs/>
              </w:rPr>
              <w:t xml:space="preserve">tion </w:t>
            </w:r>
            <w:r w:rsidR="00890AB5" w:rsidRPr="3F453A95">
              <w:rPr>
                <w:rFonts w:asciiTheme="minorHAnsi" w:hAnsiTheme="minorHAnsi" w:cstheme="minorBidi"/>
                <w:i/>
                <w:iCs/>
              </w:rPr>
              <w:t>pro</w:t>
            </w:r>
            <w:r w:rsidR="00890AB5">
              <w:rPr>
                <w:rFonts w:asciiTheme="minorHAnsi" w:hAnsiTheme="minorHAnsi" w:cstheme="minorBidi"/>
                <w:i/>
                <w:iCs/>
              </w:rPr>
              <w:t>cedure</w:t>
            </w:r>
            <w:r w:rsidR="00890AB5" w:rsidRPr="3F453A95">
              <w:rPr>
                <w:rFonts w:asciiTheme="minorHAnsi" w:hAnsiTheme="minorHAnsi" w:cstheme="minorBidi"/>
                <w:i/>
                <w:iCs/>
              </w:rPr>
              <w:t xml:space="preserve"> </w:t>
            </w:r>
            <w:r w:rsidR="527C9A86" w:rsidRPr="3F453A95">
              <w:rPr>
                <w:rFonts w:asciiTheme="minorHAnsi" w:hAnsiTheme="minorHAnsi" w:cstheme="minorBidi"/>
                <w:i/>
                <w:iCs/>
              </w:rPr>
              <w:t xml:space="preserve">and </w:t>
            </w:r>
            <w:r w:rsidR="00BA4E00" w:rsidRPr="3F453A95">
              <w:rPr>
                <w:rFonts w:asciiTheme="minorHAnsi" w:hAnsiTheme="minorHAnsi" w:cstheme="minorBidi"/>
                <w:i/>
                <w:iCs/>
              </w:rPr>
              <w:t>criteria</w:t>
            </w:r>
            <w:r w:rsidR="395516CF" w:rsidRPr="3F453A95">
              <w:rPr>
                <w:rFonts w:asciiTheme="minorHAnsi" w:hAnsiTheme="minorHAnsi" w:cstheme="minorBidi"/>
                <w:i/>
                <w:iCs/>
              </w:rPr>
              <w:t xml:space="preserve"> (</w:t>
            </w:r>
            <w:r w:rsidR="00890AB5">
              <w:rPr>
                <w:rFonts w:asciiTheme="minorHAnsi" w:hAnsiTheme="minorHAnsi" w:cstheme="minorBidi"/>
                <w:i/>
                <w:iCs/>
              </w:rPr>
              <w:t>Submissions</w:t>
            </w:r>
            <w:r w:rsidR="00890AB5" w:rsidRPr="3F453A95">
              <w:rPr>
                <w:rFonts w:asciiTheme="minorHAnsi" w:hAnsiTheme="minorHAnsi" w:cstheme="minorBidi"/>
                <w:i/>
                <w:iCs/>
              </w:rPr>
              <w:t xml:space="preserve"> </w:t>
            </w:r>
            <w:r w:rsidR="527C9A86" w:rsidRPr="3F453A95">
              <w:rPr>
                <w:rFonts w:asciiTheme="minorHAnsi" w:hAnsiTheme="minorHAnsi" w:cstheme="minorBidi"/>
                <w:i/>
                <w:iCs/>
              </w:rPr>
              <w:t>17 and</w:t>
            </w:r>
            <w:r w:rsidR="395516CF" w:rsidRPr="3F453A95">
              <w:rPr>
                <w:rFonts w:asciiTheme="minorHAnsi" w:hAnsiTheme="minorHAnsi" w:cstheme="minorBidi"/>
                <w:i/>
                <w:iCs/>
              </w:rPr>
              <w:t xml:space="preserve"> </w:t>
            </w:r>
            <w:r w:rsidR="004649B0" w:rsidRPr="3F453A95">
              <w:rPr>
                <w:rFonts w:asciiTheme="minorHAnsi" w:hAnsiTheme="minorHAnsi" w:cstheme="minorBidi"/>
                <w:i/>
                <w:iCs/>
              </w:rPr>
              <w:t>18</w:t>
            </w:r>
            <w:r w:rsidRPr="3F453A95">
              <w:rPr>
                <w:rFonts w:asciiTheme="minorHAnsi" w:hAnsiTheme="minorHAnsi" w:cstheme="minorBidi"/>
                <w:i/>
                <w:iCs/>
              </w:rPr>
              <w:t>)</w:t>
            </w:r>
          </w:p>
        </w:tc>
      </w:tr>
      <w:bookmarkEnd w:id="8"/>
      <w:tr w:rsidR="008022B6" w14:paraId="78154AC5" w14:textId="77777777" w:rsidTr="1056B3AD">
        <w:tc>
          <w:tcPr>
            <w:tcW w:w="1228" w:type="dxa"/>
            <w:tcBorders>
              <w:bottom w:val="single" w:sz="8" w:space="0" w:color="4F81BD" w:themeColor="accent1"/>
            </w:tcBorders>
            <w:shd w:val="clear" w:color="auto" w:fill="D3DFEE"/>
          </w:tcPr>
          <w:p w14:paraId="649B2F1C" w14:textId="4425C5DF" w:rsidR="008022B6" w:rsidRPr="0090043F" w:rsidRDefault="00115F98" w:rsidP="008022B6">
            <w:pPr>
              <w:spacing w:before="40" w:after="40"/>
              <w:rPr>
                <w:rFonts w:cs="Arial"/>
                <w:szCs w:val="20"/>
              </w:rPr>
            </w:pPr>
            <w:r>
              <w:rPr>
                <w:rFonts w:cs="Arial"/>
                <w:b/>
                <w:bCs/>
                <w:szCs w:val="20"/>
              </w:rPr>
              <w:t>2</w:t>
            </w:r>
            <w:r w:rsidR="008022B6" w:rsidRPr="0090043F">
              <w:rPr>
                <w:rFonts w:cs="Arial"/>
                <w:b/>
                <w:bCs/>
                <w:szCs w:val="20"/>
              </w:rPr>
              <w:t>-E</w:t>
            </w:r>
          </w:p>
        </w:tc>
        <w:tc>
          <w:tcPr>
            <w:tcW w:w="7978" w:type="dxa"/>
            <w:tcBorders>
              <w:bottom w:val="single" w:sz="8" w:space="0" w:color="4F81BD" w:themeColor="accent1"/>
            </w:tcBorders>
            <w:shd w:val="clear" w:color="auto" w:fill="D3DFEE"/>
          </w:tcPr>
          <w:p w14:paraId="306B3078" w14:textId="77777777" w:rsidR="008022B6" w:rsidRPr="0090043F" w:rsidRDefault="008022B6" w:rsidP="008022B6">
            <w:pPr>
              <w:spacing w:before="40" w:after="40"/>
              <w:rPr>
                <w:rFonts w:cs="Arial"/>
                <w:szCs w:val="20"/>
              </w:rPr>
            </w:pPr>
            <w:r w:rsidRPr="0090043F">
              <w:rPr>
                <w:rFonts w:cs="Arial"/>
                <w:szCs w:val="20"/>
              </w:rPr>
              <w:t>Supplement, Not Supplant for Schoolwide Program Schools:</w:t>
            </w:r>
          </w:p>
          <w:p w14:paraId="1B2F49A2" w14:textId="77777777" w:rsidR="00DD66F1" w:rsidRDefault="008022B6" w:rsidP="008022B6">
            <w:pPr>
              <w:spacing w:before="40" w:after="40"/>
              <w:rPr>
                <w:rFonts w:cs="Arial"/>
                <w:szCs w:val="20"/>
              </w:rPr>
            </w:pPr>
            <w:r w:rsidRPr="0090043F">
              <w:rPr>
                <w:rFonts w:cs="Arial"/>
                <w:szCs w:val="20"/>
              </w:rPr>
              <w:t xml:space="preserve">District demonstrates that Title I funds in </w:t>
            </w:r>
            <w:r w:rsidR="00BD423D">
              <w:rPr>
                <w:rFonts w:cs="Arial"/>
                <w:szCs w:val="20"/>
              </w:rPr>
              <w:t>s</w:t>
            </w:r>
            <w:r w:rsidRPr="0090043F">
              <w:rPr>
                <w:rFonts w:cs="Arial"/>
                <w:szCs w:val="20"/>
              </w:rPr>
              <w:t>choolwide program school(s) are in addition to total amount of funds that would, in the absence of Title I funds, be made available from state and local sources, including funds needed to provide services required by law for students with disabilities and students with limited English proficiency.</w:t>
            </w:r>
            <w:r w:rsidR="006D29D0">
              <w:rPr>
                <w:rFonts w:cs="Arial"/>
                <w:szCs w:val="20"/>
              </w:rPr>
              <w:t xml:space="preserve"> </w:t>
            </w:r>
          </w:p>
          <w:p w14:paraId="00287DC2" w14:textId="77777777" w:rsidR="008022B6" w:rsidRPr="00DD66F1" w:rsidRDefault="006D29D0" w:rsidP="008C2DEB">
            <w:pPr>
              <w:spacing w:before="40" w:after="40"/>
              <w:rPr>
                <w:rFonts w:cs="Arial"/>
                <w:szCs w:val="20"/>
              </w:rPr>
            </w:pPr>
            <w:r w:rsidRPr="00DD66F1">
              <w:rPr>
                <w:rFonts w:cs="Arial"/>
                <w:szCs w:val="20"/>
              </w:rPr>
              <w:t>ESEA</w:t>
            </w:r>
            <w:r w:rsidR="008022B6" w:rsidRPr="00DD66F1">
              <w:rPr>
                <w:rFonts w:cs="Arial"/>
                <w:szCs w:val="20"/>
              </w:rPr>
              <w:t xml:space="preserve"> §§11</w:t>
            </w:r>
            <w:r w:rsidR="008C2DEB">
              <w:rPr>
                <w:rFonts w:cs="Arial"/>
                <w:szCs w:val="20"/>
              </w:rPr>
              <w:t>18(b)</w:t>
            </w:r>
            <w:r w:rsidR="008022B6" w:rsidRPr="00DD66F1">
              <w:rPr>
                <w:rFonts w:cs="Arial"/>
                <w:szCs w:val="20"/>
              </w:rPr>
              <w:t>; 1114</w:t>
            </w:r>
          </w:p>
        </w:tc>
        <w:tc>
          <w:tcPr>
            <w:tcW w:w="4310" w:type="dxa"/>
            <w:tcBorders>
              <w:bottom w:val="single" w:sz="8" w:space="0" w:color="4F81BD" w:themeColor="accent1"/>
            </w:tcBorders>
            <w:shd w:val="clear" w:color="auto" w:fill="D3DFEE"/>
          </w:tcPr>
          <w:p w14:paraId="2C6D2DE8" w14:textId="11A8C573" w:rsidR="00A026AD" w:rsidRPr="0090043F" w:rsidRDefault="00A026AD" w:rsidP="00A026AD">
            <w:pPr>
              <w:numPr>
                <w:ilvl w:val="0"/>
                <w:numId w:val="19"/>
              </w:numPr>
              <w:tabs>
                <w:tab w:val="clear" w:pos="720"/>
                <w:tab w:val="num" w:pos="207"/>
              </w:tabs>
              <w:spacing w:before="40" w:after="40"/>
              <w:ind w:left="207" w:hanging="207"/>
              <w:rPr>
                <w:rFonts w:cs="Arial"/>
                <w:i/>
                <w:iCs/>
                <w:szCs w:val="20"/>
              </w:rPr>
            </w:pPr>
            <w:r w:rsidRPr="0090043F">
              <w:rPr>
                <w:rFonts w:cs="Arial"/>
                <w:i/>
                <w:iCs/>
                <w:szCs w:val="20"/>
              </w:rPr>
              <w:t xml:space="preserve">Federal </w:t>
            </w:r>
            <w:r>
              <w:rPr>
                <w:rFonts w:cs="Arial"/>
                <w:i/>
                <w:iCs/>
                <w:szCs w:val="20"/>
              </w:rPr>
              <w:t>g</w:t>
            </w:r>
            <w:r w:rsidRPr="0090043F">
              <w:rPr>
                <w:rFonts w:cs="Arial"/>
                <w:i/>
                <w:iCs/>
                <w:szCs w:val="20"/>
              </w:rPr>
              <w:t xml:space="preserve">rant </w:t>
            </w:r>
            <w:r>
              <w:rPr>
                <w:rFonts w:cs="Arial"/>
                <w:i/>
                <w:iCs/>
                <w:szCs w:val="20"/>
              </w:rPr>
              <w:t>a</w:t>
            </w:r>
            <w:r w:rsidRPr="0090043F">
              <w:rPr>
                <w:rFonts w:cs="Arial"/>
                <w:i/>
                <w:iCs/>
                <w:szCs w:val="20"/>
              </w:rPr>
              <w:t xml:space="preserve">ssurances </w:t>
            </w:r>
            <w:r>
              <w:rPr>
                <w:rFonts w:cs="Arial"/>
                <w:i/>
                <w:iCs/>
                <w:szCs w:val="20"/>
              </w:rPr>
              <w:t>d</w:t>
            </w:r>
            <w:r w:rsidRPr="0090043F">
              <w:rPr>
                <w:rFonts w:cs="Arial"/>
                <w:i/>
                <w:iCs/>
                <w:szCs w:val="20"/>
              </w:rPr>
              <w:t xml:space="preserve">ocument (on file </w:t>
            </w:r>
            <w:r>
              <w:rPr>
                <w:rFonts w:cs="Arial"/>
                <w:i/>
                <w:iCs/>
                <w:szCs w:val="20"/>
              </w:rPr>
              <w:t xml:space="preserve">with </w:t>
            </w:r>
            <w:r w:rsidR="009C3809">
              <w:rPr>
                <w:rFonts w:cs="Arial"/>
                <w:i/>
                <w:iCs/>
                <w:szCs w:val="20"/>
              </w:rPr>
              <w:t>D</w:t>
            </w:r>
            <w:r>
              <w:rPr>
                <w:rFonts w:cs="Arial"/>
                <w:i/>
                <w:iCs/>
                <w:szCs w:val="20"/>
              </w:rPr>
              <w:t>ESE</w:t>
            </w:r>
            <w:r w:rsidRPr="0090043F">
              <w:rPr>
                <w:rFonts w:cs="Arial"/>
                <w:i/>
                <w:iCs/>
                <w:szCs w:val="20"/>
              </w:rPr>
              <w:t>)</w:t>
            </w:r>
          </w:p>
          <w:p w14:paraId="7386DA1F" w14:textId="382C2C35" w:rsidR="00A026AD" w:rsidRPr="00A026AD" w:rsidRDefault="00A026AD" w:rsidP="00A026AD">
            <w:pPr>
              <w:numPr>
                <w:ilvl w:val="0"/>
                <w:numId w:val="19"/>
              </w:numPr>
              <w:tabs>
                <w:tab w:val="clear" w:pos="720"/>
                <w:tab w:val="num" w:pos="207"/>
              </w:tabs>
              <w:spacing w:before="40" w:after="40"/>
              <w:ind w:left="207" w:hanging="207"/>
              <w:rPr>
                <w:rFonts w:cs="Arial"/>
                <w:i/>
                <w:iCs/>
                <w:szCs w:val="20"/>
              </w:rPr>
            </w:pPr>
            <w:r w:rsidRPr="00A026AD">
              <w:rPr>
                <w:rFonts w:asciiTheme="minorHAnsi" w:hAnsiTheme="minorHAnsi" w:cstheme="minorHAnsi"/>
                <w:i/>
              </w:rPr>
              <w:t>Supplement, no</w:t>
            </w:r>
            <w:r w:rsidR="00617EA4">
              <w:rPr>
                <w:rFonts w:asciiTheme="minorHAnsi" w:hAnsiTheme="minorHAnsi" w:cstheme="minorHAnsi"/>
                <w:i/>
              </w:rPr>
              <w:t>t supplant methodology</w:t>
            </w:r>
            <w:r w:rsidR="0000733D">
              <w:rPr>
                <w:rFonts w:asciiTheme="minorHAnsi" w:hAnsiTheme="minorHAnsi" w:cstheme="minorHAnsi"/>
                <w:i/>
              </w:rPr>
              <w:t xml:space="preserve"> (</w:t>
            </w:r>
            <w:r w:rsidR="005E125C">
              <w:rPr>
                <w:rFonts w:asciiTheme="minorHAnsi" w:hAnsiTheme="minorHAnsi" w:cstheme="minorHAnsi"/>
                <w:i/>
              </w:rPr>
              <w:t>o</w:t>
            </w:r>
            <w:r w:rsidR="004F69FC">
              <w:rPr>
                <w:rFonts w:asciiTheme="minorHAnsi" w:hAnsiTheme="minorHAnsi" w:cstheme="minorHAnsi"/>
                <w:i/>
              </w:rPr>
              <w:t>n file</w:t>
            </w:r>
            <w:r w:rsidR="009C3809">
              <w:rPr>
                <w:rFonts w:asciiTheme="minorHAnsi" w:hAnsiTheme="minorHAnsi" w:cstheme="minorHAnsi"/>
                <w:i/>
              </w:rPr>
              <w:t xml:space="preserve"> at district</w:t>
            </w:r>
            <w:r w:rsidRPr="00A026AD">
              <w:rPr>
                <w:rFonts w:asciiTheme="minorHAnsi" w:hAnsiTheme="minorHAnsi" w:cstheme="minorHAnsi"/>
                <w:i/>
              </w:rPr>
              <w:t>)</w:t>
            </w:r>
            <w:r w:rsidRPr="00A026AD">
              <w:rPr>
                <w:rFonts w:cs="Arial"/>
                <w:i/>
                <w:iCs/>
                <w:szCs w:val="20"/>
              </w:rPr>
              <w:t xml:space="preserve"> </w:t>
            </w:r>
          </w:p>
          <w:p w14:paraId="176AD25F" w14:textId="75BDDBAA" w:rsidR="008022B6" w:rsidRPr="0090043F" w:rsidRDefault="00890AB5" w:rsidP="00B4301A">
            <w:pPr>
              <w:numPr>
                <w:ilvl w:val="0"/>
                <w:numId w:val="19"/>
              </w:numPr>
              <w:tabs>
                <w:tab w:val="clear" w:pos="720"/>
                <w:tab w:val="num" w:pos="207"/>
              </w:tabs>
              <w:spacing w:before="40" w:after="40"/>
              <w:ind w:left="207" w:hanging="207"/>
              <w:rPr>
                <w:rFonts w:cs="Arial"/>
                <w:i/>
                <w:iCs/>
                <w:szCs w:val="20"/>
              </w:rPr>
            </w:pPr>
            <w:r>
              <w:rPr>
                <w:rFonts w:cs="Arial"/>
                <w:i/>
                <w:iCs/>
                <w:szCs w:val="20"/>
              </w:rPr>
              <w:t xml:space="preserve">Title I </w:t>
            </w:r>
            <w:r w:rsidR="00CF7327">
              <w:rPr>
                <w:rFonts w:cs="Arial"/>
                <w:i/>
                <w:iCs/>
                <w:szCs w:val="20"/>
              </w:rPr>
              <w:t>c</w:t>
            </w:r>
            <w:r w:rsidR="00A026AD">
              <w:rPr>
                <w:rFonts w:cs="Arial"/>
                <w:i/>
                <w:iCs/>
                <w:szCs w:val="20"/>
              </w:rPr>
              <w:t>o</w:t>
            </w:r>
            <w:r w:rsidR="0000733D">
              <w:rPr>
                <w:rFonts w:cs="Arial"/>
                <w:i/>
                <w:iCs/>
                <w:szCs w:val="20"/>
              </w:rPr>
              <w:t>mparability demonstration (</w:t>
            </w:r>
            <w:r>
              <w:rPr>
                <w:rFonts w:asciiTheme="minorHAnsi" w:hAnsiTheme="minorHAnsi" w:cstheme="minorHAnsi"/>
                <w:i/>
              </w:rPr>
              <w:t>Submission</w:t>
            </w:r>
            <w:r w:rsidR="0000733D">
              <w:rPr>
                <w:rFonts w:cs="Arial"/>
                <w:i/>
                <w:iCs/>
                <w:szCs w:val="20"/>
              </w:rPr>
              <w:t xml:space="preserve"> </w:t>
            </w:r>
            <w:r w:rsidR="00456188">
              <w:rPr>
                <w:rFonts w:cs="Arial"/>
                <w:i/>
                <w:iCs/>
                <w:szCs w:val="20"/>
              </w:rPr>
              <w:t>7</w:t>
            </w:r>
            <w:r w:rsidR="00A026AD">
              <w:rPr>
                <w:rFonts w:cs="Arial"/>
                <w:i/>
                <w:iCs/>
                <w:szCs w:val="20"/>
              </w:rPr>
              <w:t>)</w:t>
            </w:r>
          </w:p>
        </w:tc>
      </w:tr>
      <w:tr w:rsidR="008022B6" w14:paraId="47E87F80" w14:textId="77777777" w:rsidTr="1056B3AD">
        <w:trPr>
          <w:trHeight w:val="60"/>
        </w:trPr>
        <w:tc>
          <w:tcPr>
            <w:tcW w:w="1228" w:type="dxa"/>
            <w:shd w:val="clear" w:color="auto" w:fill="FFFFFF" w:themeFill="background1"/>
          </w:tcPr>
          <w:p w14:paraId="7CFAF64B" w14:textId="3A55A774" w:rsidR="008022B6" w:rsidRPr="0090043F" w:rsidRDefault="00115F98" w:rsidP="008022B6">
            <w:pPr>
              <w:spacing w:before="40" w:after="40"/>
              <w:rPr>
                <w:rFonts w:cs="Arial"/>
                <w:szCs w:val="20"/>
              </w:rPr>
            </w:pPr>
            <w:r>
              <w:rPr>
                <w:rFonts w:cs="Arial"/>
                <w:b/>
                <w:bCs/>
                <w:szCs w:val="20"/>
              </w:rPr>
              <w:t>2</w:t>
            </w:r>
            <w:r w:rsidR="008022B6" w:rsidRPr="0090043F">
              <w:rPr>
                <w:rFonts w:cs="Arial"/>
                <w:b/>
                <w:bCs/>
                <w:szCs w:val="20"/>
              </w:rPr>
              <w:t>-</w:t>
            </w:r>
            <w:r w:rsidR="008D60BC">
              <w:rPr>
                <w:rFonts w:cs="Arial"/>
                <w:b/>
                <w:bCs/>
                <w:szCs w:val="20"/>
              </w:rPr>
              <w:t>F</w:t>
            </w:r>
          </w:p>
        </w:tc>
        <w:tc>
          <w:tcPr>
            <w:tcW w:w="7978" w:type="dxa"/>
            <w:shd w:val="clear" w:color="auto" w:fill="FFFFFF" w:themeFill="background1"/>
          </w:tcPr>
          <w:p w14:paraId="42C7A75D" w14:textId="77777777" w:rsidR="008022B6" w:rsidRPr="0090043F" w:rsidRDefault="008022B6" w:rsidP="008022B6">
            <w:pPr>
              <w:spacing w:before="40" w:after="40"/>
              <w:rPr>
                <w:rFonts w:cs="Arial"/>
                <w:szCs w:val="20"/>
              </w:rPr>
            </w:pPr>
            <w:r w:rsidRPr="0090043F">
              <w:rPr>
                <w:rFonts w:cs="Arial"/>
                <w:szCs w:val="20"/>
              </w:rPr>
              <w:t>Reservation of Funds:</w:t>
            </w:r>
          </w:p>
          <w:p w14:paraId="006C680A" w14:textId="77777777" w:rsidR="008022B6" w:rsidRPr="0090043F" w:rsidRDefault="008022B6" w:rsidP="008022B6">
            <w:pPr>
              <w:spacing w:before="40" w:after="40"/>
              <w:rPr>
                <w:rFonts w:cs="Arial"/>
                <w:szCs w:val="20"/>
              </w:rPr>
            </w:pPr>
            <w:r w:rsidRPr="0090043F">
              <w:rPr>
                <w:rFonts w:cs="Arial"/>
                <w:szCs w:val="20"/>
              </w:rPr>
              <w:t>District reserves appropriate level of funds for:</w:t>
            </w:r>
          </w:p>
          <w:p w14:paraId="59E00586" w14:textId="77777777" w:rsidR="008022B6" w:rsidRPr="0090043F" w:rsidRDefault="008022B6" w:rsidP="008022B6">
            <w:pPr>
              <w:numPr>
                <w:ilvl w:val="0"/>
                <w:numId w:val="20"/>
              </w:numPr>
              <w:spacing w:before="40" w:after="40"/>
              <w:rPr>
                <w:rFonts w:cs="Arial"/>
                <w:szCs w:val="20"/>
              </w:rPr>
            </w:pPr>
            <w:r>
              <w:rPr>
                <w:rFonts w:cs="Arial"/>
                <w:szCs w:val="20"/>
              </w:rPr>
              <w:t xml:space="preserve">Family </w:t>
            </w:r>
            <w:r w:rsidR="00E84E88">
              <w:rPr>
                <w:rFonts w:cs="Arial"/>
                <w:szCs w:val="20"/>
              </w:rPr>
              <w:t>e</w:t>
            </w:r>
            <w:r>
              <w:rPr>
                <w:rFonts w:cs="Arial"/>
                <w:szCs w:val="20"/>
              </w:rPr>
              <w:t>ngagement</w:t>
            </w:r>
          </w:p>
          <w:p w14:paraId="0240C0DF" w14:textId="77777777" w:rsidR="008022B6" w:rsidRPr="0090043F" w:rsidRDefault="008022B6" w:rsidP="008022B6">
            <w:pPr>
              <w:numPr>
                <w:ilvl w:val="0"/>
                <w:numId w:val="20"/>
              </w:numPr>
              <w:spacing w:before="40" w:after="40"/>
              <w:rPr>
                <w:rFonts w:cs="Arial"/>
                <w:szCs w:val="20"/>
              </w:rPr>
            </w:pPr>
            <w:r w:rsidRPr="0090043F">
              <w:rPr>
                <w:rFonts w:cs="Arial"/>
                <w:szCs w:val="20"/>
              </w:rPr>
              <w:t xml:space="preserve">Children in institutions for </w:t>
            </w:r>
            <w:r w:rsidR="00E84E88">
              <w:rPr>
                <w:rFonts w:cs="Arial"/>
                <w:szCs w:val="20"/>
              </w:rPr>
              <w:t>n</w:t>
            </w:r>
            <w:r w:rsidRPr="0090043F">
              <w:rPr>
                <w:rFonts w:cs="Arial"/>
                <w:szCs w:val="20"/>
              </w:rPr>
              <w:t xml:space="preserve">eglected </w:t>
            </w:r>
            <w:r>
              <w:rPr>
                <w:rFonts w:cs="Arial"/>
                <w:szCs w:val="20"/>
              </w:rPr>
              <w:t>or</w:t>
            </w:r>
            <w:r w:rsidRPr="0090043F">
              <w:rPr>
                <w:rFonts w:cs="Arial"/>
                <w:szCs w:val="20"/>
              </w:rPr>
              <w:t xml:space="preserve"> </w:t>
            </w:r>
            <w:r w:rsidR="00E84E88">
              <w:rPr>
                <w:rFonts w:cs="Arial"/>
                <w:szCs w:val="20"/>
              </w:rPr>
              <w:t>d</w:t>
            </w:r>
            <w:r w:rsidRPr="0090043F">
              <w:rPr>
                <w:rFonts w:cs="Arial"/>
                <w:szCs w:val="20"/>
              </w:rPr>
              <w:t>elinquent children</w:t>
            </w:r>
          </w:p>
          <w:p w14:paraId="0933EC21" w14:textId="77777777" w:rsidR="008022B6" w:rsidRPr="0090043F" w:rsidRDefault="008022B6" w:rsidP="008022B6">
            <w:pPr>
              <w:numPr>
                <w:ilvl w:val="0"/>
                <w:numId w:val="20"/>
              </w:numPr>
              <w:spacing w:before="40" w:after="40"/>
              <w:rPr>
                <w:rFonts w:cs="Arial"/>
                <w:szCs w:val="20"/>
              </w:rPr>
            </w:pPr>
            <w:r>
              <w:rPr>
                <w:rFonts w:cs="Arial"/>
                <w:szCs w:val="20"/>
              </w:rPr>
              <w:t xml:space="preserve">Homeless </w:t>
            </w:r>
            <w:r w:rsidR="00E84E88">
              <w:rPr>
                <w:rFonts w:cs="Arial"/>
                <w:szCs w:val="20"/>
              </w:rPr>
              <w:t>c</w:t>
            </w:r>
            <w:r>
              <w:rPr>
                <w:rFonts w:cs="Arial"/>
                <w:szCs w:val="20"/>
              </w:rPr>
              <w:t>hildren</w:t>
            </w:r>
          </w:p>
          <w:p w14:paraId="27F65B8C" w14:textId="77777777" w:rsidR="008022B6" w:rsidRPr="0090043F" w:rsidRDefault="008022B6" w:rsidP="008022B6">
            <w:pPr>
              <w:numPr>
                <w:ilvl w:val="0"/>
                <w:numId w:val="20"/>
              </w:numPr>
              <w:spacing w:before="40" w:after="40"/>
              <w:rPr>
                <w:rFonts w:cs="Arial"/>
                <w:szCs w:val="20"/>
              </w:rPr>
            </w:pPr>
            <w:r>
              <w:rPr>
                <w:rFonts w:cs="Arial"/>
                <w:szCs w:val="20"/>
              </w:rPr>
              <w:t xml:space="preserve">Administrative </w:t>
            </w:r>
            <w:r w:rsidR="00E84E88">
              <w:rPr>
                <w:rFonts w:cs="Arial"/>
                <w:szCs w:val="20"/>
              </w:rPr>
              <w:t>s</w:t>
            </w:r>
            <w:r>
              <w:rPr>
                <w:rFonts w:cs="Arial"/>
                <w:szCs w:val="20"/>
              </w:rPr>
              <w:t>ervices</w:t>
            </w:r>
          </w:p>
          <w:p w14:paraId="3122E51D" w14:textId="4654BA22" w:rsidR="008022B6" w:rsidRPr="0090043F" w:rsidRDefault="00054F08" w:rsidP="008022B6">
            <w:pPr>
              <w:numPr>
                <w:ilvl w:val="0"/>
                <w:numId w:val="20"/>
              </w:numPr>
              <w:spacing w:before="40" w:after="40"/>
              <w:rPr>
                <w:rFonts w:cs="Arial"/>
                <w:szCs w:val="20"/>
              </w:rPr>
            </w:pPr>
            <w:r>
              <w:rPr>
                <w:rFonts w:cs="Arial"/>
                <w:szCs w:val="20"/>
              </w:rPr>
              <w:t>Foster care transportation</w:t>
            </w:r>
          </w:p>
          <w:p w14:paraId="22BC5D45" w14:textId="77777777" w:rsidR="008022B6" w:rsidRPr="0090043F" w:rsidRDefault="008022B6" w:rsidP="008022B6">
            <w:pPr>
              <w:numPr>
                <w:ilvl w:val="0"/>
                <w:numId w:val="20"/>
              </w:numPr>
              <w:spacing w:before="40" w:after="40"/>
              <w:rPr>
                <w:rFonts w:cs="Arial"/>
                <w:szCs w:val="20"/>
              </w:rPr>
            </w:pPr>
            <w:r>
              <w:rPr>
                <w:rFonts w:cs="Arial"/>
                <w:szCs w:val="20"/>
              </w:rPr>
              <w:t xml:space="preserve">Preschool </w:t>
            </w:r>
            <w:r w:rsidR="00E84E88">
              <w:rPr>
                <w:rFonts w:cs="Arial"/>
                <w:szCs w:val="20"/>
              </w:rPr>
              <w:t>s</w:t>
            </w:r>
            <w:r>
              <w:rPr>
                <w:rFonts w:cs="Arial"/>
                <w:szCs w:val="20"/>
              </w:rPr>
              <w:t>ervices</w:t>
            </w:r>
          </w:p>
          <w:p w14:paraId="2F52E617" w14:textId="77777777" w:rsidR="008022B6" w:rsidRPr="0090043F" w:rsidRDefault="008022B6" w:rsidP="008022B6">
            <w:pPr>
              <w:numPr>
                <w:ilvl w:val="0"/>
                <w:numId w:val="20"/>
              </w:numPr>
              <w:spacing w:before="40" w:after="40"/>
              <w:rPr>
                <w:rFonts w:cs="Arial"/>
                <w:szCs w:val="20"/>
              </w:rPr>
            </w:pPr>
            <w:r>
              <w:rPr>
                <w:rFonts w:cs="Arial"/>
                <w:szCs w:val="20"/>
              </w:rPr>
              <w:t xml:space="preserve">Indirect </w:t>
            </w:r>
            <w:r w:rsidR="00E84E88">
              <w:rPr>
                <w:rFonts w:cs="Arial"/>
                <w:szCs w:val="20"/>
              </w:rPr>
              <w:t>c</w:t>
            </w:r>
            <w:r>
              <w:rPr>
                <w:rFonts w:cs="Arial"/>
                <w:szCs w:val="20"/>
              </w:rPr>
              <w:t>osts</w:t>
            </w:r>
          </w:p>
          <w:p w14:paraId="1A51BD2A" w14:textId="77777777" w:rsidR="008022B6" w:rsidRPr="00DD66F1" w:rsidRDefault="006D29D0" w:rsidP="008022B6">
            <w:pPr>
              <w:spacing w:before="40" w:after="40"/>
              <w:rPr>
                <w:rFonts w:cs="Arial"/>
                <w:szCs w:val="20"/>
              </w:rPr>
            </w:pPr>
            <w:r w:rsidRPr="00DD66F1">
              <w:rPr>
                <w:rFonts w:cs="Arial"/>
                <w:szCs w:val="20"/>
              </w:rPr>
              <w:t>ESEA</w:t>
            </w:r>
            <w:r w:rsidR="008022B6" w:rsidRPr="00DD66F1">
              <w:rPr>
                <w:rFonts w:cs="Arial"/>
                <w:szCs w:val="20"/>
              </w:rPr>
              <w:t xml:space="preserve"> §§1113; 1116; 1118</w:t>
            </w:r>
          </w:p>
        </w:tc>
        <w:tc>
          <w:tcPr>
            <w:tcW w:w="4310" w:type="dxa"/>
            <w:shd w:val="clear" w:color="auto" w:fill="FFFFFF" w:themeFill="background1"/>
          </w:tcPr>
          <w:p w14:paraId="4CD2A3F3" w14:textId="3B7583E4" w:rsidR="008022B6" w:rsidRPr="0090043F" w:rsidRDefault="00054F08" w:rsidP="00B4301A">
            <w:pPr>
              <w:numPr>
                <w:ilvl w:val="0"/>
                <w:numId w:val="19"/>
              </w:numPr>
              <w:tabs>
                <w:tab w:val="clear" w:pos="720"/>
                <w:tab w:val="num" w:pos="207"/>
              </w:tabs>
              <w:spacing w:before="40" w:after="40"/>
              <w:ind w:left="207" w:hanging="207"/>
              <w:rPr>
                <w:rFonts w:cs="Arial"/>
                <w:i/>
                <w:iCs/>
                <w:szCs w:val="20"/>
              </w:rPr>
            </w:pPr>
            <w:r>
              <w:rPr>
                <w:rFonts w:cs="Arial"/>
                <w:i/>
                <w:iCs/>
                <w:szCs w:val="20"/>
              </w:rPr>
              <w:t>ESSA consolidated</w:t>
            </w:r>
            <w:r w:rsidR="008022B6" w:rsidRPr="0090043F">
              <w:rPr>
                <w:rFonts w:cs="Arial"/>
                <w:i/>
                <w:iCs/>
                <w:szCs w:val="20"/>
              </w:rPr>
              <w:t xml:space="preserve"> </w:t>
            </w:r>
            <w:r w:rsidR="00B4301A">
              <w:rPr>
                <w:rFonts w:cs="Arial"/>
                <w:i/>
                <w:iCs/>
                <w:szCs w:val="20"/>
              </w:rPr>
              <w:t>grant application</w:t>
            </w:r>
            <w:r w:rsidR="008022B6" w:rsidRPr="0090043F">
              <w:rPr>
                <w:rFonts w:cs="Arial"/>
                <w:i/>
                <w:iCs/>
                <w:szCs w:val="20"/>
              </w:rPr>
              <w:t xml:space="preserve"> </w:t>
            </w:r>
            <w:r w:rsidR="00A026AD">
              <w:rPr>
                <w:rFonts w:cs="Arial"/>
                <w:i/>
                <w:iCs/>
                <w:szCs w:val="20"/>
              </w:rPr>
              <w:t xml:space="preserve">(on file with </w:t>
            </w:r>
            <w:r>
              <w:rPr>
                <w:rFonts w:cs="Arial"/>
                <w:i/>
                <w:iCs/>
                <w:szCs w:val="20"/>
              </w:rPr>
              <w:t>D</w:t>
            </w:r>
            <w:r w:rsidR="00A026AD">
              <w:rPr>
                <w:rFonts w:cs="Arial"/>
                <w:i/>
                <w:iCs/>
                <w:szCs w:val="20"/>
              </w:rPr>
              <w:t>ESE)</w:t>
            </w:r>
          </w:p>
        </w:tc>
      </w:tr>
      <w:tr w:rsidR="008022B6" w14:paraId="791954F7" w14:textId="77777777" w:rsidTr="1056B3AD">
        <w:tc>
          <w:tcPr>
            <w:tcW w:w="1228" w:type="dxa"/>
            <w:shd w:val="clear" w:color="auto" w:fill="C6D9F1" w:themeFill="text2" w:themeFillTint="33"/>
          </w:tcPr>
          <w:p w14:paraId="288BEEDC" w14:textId="65E5BDFF" w:rsidR="008022B6" w:rsidRPr="0090043F" w:rsidRDefault="00115F98" w:rsidP="008D60BC">
            <w:pPr>
              <w:spacing w:before="40" w:after="40"/>
              <w:rPr>
                <w:rFonts w:cs="Arial"/>
                <w:szCs w:val="20"/>
              </w:rPr>
            </w:pPr>
            <w:r>
              <w:rPr>
                <w:rFonts w:cs="Arial"/>
                <w:b/>
                <w:bCs/>
                <w:szCs w:val="20"/>
              </w:rPr>
              <w:t>2</w:t>
            </w:r>
            <w:r w:rsidR="008022B6" w:rsidRPr="0090043F">
              <w:rPr>
                <w:rFonts w:cs="Arial"/>
                <w:b/>
                <w:bCs/>
                <w:szCs w:val="20"/>
              </w:rPr>
              <w:t>-</w:t>
            </w:r>
            <w:r w:rsidR="008D60BC">
              <w:rPr>
                <w:rFonts w:cs="Arial"/>
                <w:b/>
                <w:bCs/>
                <w:szCs w:val="20"/>
              </w:rPr>
              <w:t>G</w:t>
            </w:r>
          </w:p>
        </w:tc>
        <w:tc>
          <w:tcPr>
            <w:tcW w:w="7978" w:type="dxa"/>
            <w:shd w:val="clear" w:color="auto" w:fill="C6D9F1" w:themeFill="text2" w:themeFillTint="33"/>
          </w:tcPr>
          <w:p w14:paraId="1B5728E5" w14:textId="77777777" w:rsidR="008022B6" w:rsidRPr="0090043F" w:rsidRDefault="00BD423D" w:rsidP="008022B6">
            <w:pPr>
              <w:spacing w:before="40" w:after="40"/>
              <w:rPr>
                <w:rFonts w:cs="Arial"/>
                <w:szCs w:val="20"/>
              </w:rPr>
            </w:pPr>
            <w:r>
              <w:rPr>
                <w:rFonts w:cs="Arial"/>
                <w:szCs w:val="20"/>
              </w:rPr>
              <w:t>Single A</w:t>
            </w:r>
            <w:r w:rsidR="008022B6" w:rsidRPr="0090043F">
              <w:rPr>
                <w:rFonts w:cs="Arial"/>
                <w:szCs w:val="20"/>
              </w:rPr>
              <w:t>udit:</w:t>
            </w:r>
          </w:p>
          <w:p w14:paraId="79C88ACA" w14:textId="77777777" w:rsidR="00DD66F1" w:rsidRDefault="008022B6" w:rsidP="008022B6">
            <w:pPr>
              <w:spacing w:before="40" w:after="40"/>
              <w:rPr>
                <w:rFonts w:cs="Arial"/>
                <w:szCs w:val="20"/>
              </w:rPr>
            </w:pPr>
            <w:r w:rsidRPr="0090043F">
              <w:rPr>
                <w:rFonts w:cs="Arial"/>
                <w:szCs w:val="20"/>
              </w:rPr>
              <w:t>Districts expending $</w:t>
            </w:r>
            <w:r w:rsidR="00193BC4">
              <w:rPr>
                <w:rFonts w:cs="Arial"/>
                <w:szCs w:val="20"/>
              </w:rPr>
              <w:t>750</w:t>
            </w:r>
            <w:r w:rsidRPr="0090043F">
              <w:rPr>
                <w:rFonts w:cs="Arial"/>
                <w:szCs w:val="20"/>
              </w:rPr>
              <w:t xml:space="preserve">,000 or more annually in </w:t>
            </w:r>
            <w:r w:rsidR="00BD423D">
              <w:rPr>
                <w:rFonts w:cs="Arial"/>
                <w:szCs w:val="20"/>
              </w:rPr>
              <w:t>f</w:t>
            </w:r>
            <w:r w:rsidRPr="0090043F">
              <w:rPr>
                <w:rFonts w:cs="Arial"/>
                <w:szCs w:val="20"/>
              </w:rPr>
              <w:t>ederal grant awards comply with single audit requirements (apart from districts taking program-specific audit exception).</w:t>
            </w:r>
            <w:r w:rsidR="006D29D0">
              <w:rPr>
                <w:rFonts w:cs="Arial"/>
                <w:szCs w:val="20"/>
              </w:rPr>
              <w:t xml:space="preserve"> </w:t>
            </w:r>
          </w:p>
          <w:p w14:paraId="1D817107" w14:textId="77777777" w:rsidR="008022B6" w:rsidRPr="00DD66F1" w:rsidRDefault="008C2DEB" w:rsidP="008022B6">
            <w:pPr>
              <w:spacing w:before="40" w:after="40"/>
              <w:rPr>
                <w:rFonts w:cs="Arial"/>
                <w:szCs w:val="20"/>
              </w:rPr>
            </w:pPr>
            <w:r w:rsidRPr="008C2DEB">
              <w:rPr>
                <w:rFonts w:cs="Arial"/>
                <w:szCs w:val="20"/>
              </w:rPr>
              <w:t>2 CFR 200.430</w:t>
            </w:r>
          </w:p>
        </w:tc>
        <w:tc>
          <w:tcPr>
            <w:tcW w:w="4310" w:type="dxa"/>
            <w:shd w:val="clear" w:color="auto" w:fill="C6D9F1" w:themeFill="text2" w:themeFillTint="33"/>
          </w:tcPr>
          <w:p w14:paraId="09D9E6F3" w14:textId="3FA8C891" w:rsidR="008022B6" w:rsidRPr="0090043F" w:rsidRDefault="008C2DEB" w:rsidP="000028AA">
            <w:pPr>
              <w:numPr>
                <w:ilvl w:val="0"/>
                <w:numId w:val="19"/>
              </w:numPr>
              <w:tabs>
                <w:tab w:val="clear" w:pos="720"/>
                <w:tab w:val="num" w:pos="207"/>
              </w:tabs>
              <w:spacing w:before="40" w:after="40"/>
              <w:ind w:left="207" w:hanging="207"/>
              <w:rPr>
                <w:rFonts w:cs="Arial"/>
                <w:i/>
                <w:iCs/>
                <w:szCs w:val="20"/>
              </w:rPr>
            </w:pPr>
            <w:r>
              <w:rPr>
                <w:rFonts w:cs="Arial"/>
                <w:i/>
                <w:iCs/>
                <w:szCs w:val="20"/>
              </w:rPr>
              <w:t>Uniform Guidance</w:t>
            </w:r>
            <w:r w:rsidR="008022B6" w:rsidRPr="0090043F">
              <w:rPr>
                <w:rFonts w:cs="Arial"/>
                <w:i/>
                <w:iCs/>
                <w:szCs w:val="20"/>
              </w:rPr>
              <w:t xml:space="preserve"> </w:t>
            </w:r>
            <w:r w:rsidR="00B4301A">
              <w:rPr>
                <w:rFonts w:cs="Arial"/>
                <w:i/>
                <w:iCs/>
                <w:szCs w:val="20"/>
              </w:rPr>
              <w:t>a</w:t>
            </w:r>
            <w:r w:rsidR="008022B6" w:rsidRPr="0090043F">
              <w:rPr>
                <w:rFonts w:cs="Arial"/>
                <w:i/>
                <w:iCs/>
                <w:szCs w:val="20"/>
              </w:rPr>
              <w:t xml:space="preserve">udit </w:t>
            </w:r>
            <w:r w:rsidR="00B4301A">
              <w:rPr>
                <w:rFonts w:cs="Arial"/>
                <w:i/>
                <w:iCs/>
                <w:szCs w:val="20"/>
              </w:rPr>
              <w:t>r</w:t>
            </w:r>
            <w:r w:rsidR="008022B6" w:rsidRPr="0090043F">
              <w:rPr>
                <w:rFonts w:cs="Arial"/>
                <w:i/>
                <w:iCs/>
                <w:szCs w:val="20"/>
              </w:rPr>
              <w:t xml:space="preserve">eports (on file with </w:t>
            </w:r>
            <w:r w:rsidR="00054F08">
              <w:rPr>
                <w:rFonts w:cs="Arial"/>
                <w:i/>
                <w:iCs/>
                <w:szCs w:val="20"/>
              </w:rPr>
              <w:t>D</w:t>
            </w:r>
            <w:r w:rsidR="00B4301A">
              <w:rPr>
                <w:rFonts w:cs="Arial"/>
                <w:i/>
                <w:iCs/>
                <w:szCs w:val="20"/>
              </w:rPr>
              <w:t>ESE</w:t>
            </w:r>
            <w:r w:rsidR="008022B6" w:rsidRPr="0090043F">
              <w:rPr>
                <w:rFonts w:cs="Arial"/>
                <w:i/>
                <w:iCs/>
                <w:szCs w:val="20"/>
              </w:rPr>
              <w:t>)</w:t>
            </w:r>
          </w:p>
          <w:p w14:paraId="077D9DBF" w14:textId="77777777" w:rsidR="008022B6" w:rsidRPr="0090043F" w:rsidRDefault="008022B6" w:rsidP="00B4301A">
            <w:pPr>
              <w:numPr>
                <w:ilvl w:val="0"/>
                <w:numId w:val="19"/>
              </w:numPr>
              <w:tabs>
                <w:tab w:val="clear" w:pos="720"/>
                <w:tab w:val="num" w:pos="207"/>
              </w:tabs>
              <w:spacing w:before="40" w:after="40"/>
              <w:ind w:left="207" w:hanging="207"/>
              <w:rPr>
                <w:rFonts w:cs="Arial"/>
                <w:i/>
                <w:iCs/>
                <w:szCs w:val="20"/>
              </w:rPr>
            </w:pPr>
            <w:r w:rsidRPr="0090043F">
              <w:rPr>
                <w:rFonts w:cs="Arial"/>
                <w:i/>
                <w:iCs/>
                <w:szCs w:val="20"/>
              </w:rPr>
              <w:t xml:space="preserve">District </w:t>
            </w:r>
            <w:r w:rsidR="00B4301A">
              <w:rPr>
                <w:rFonts w:cs="Arial"/>
                <w:i/>
                <w:iCs/>
                <w:szCs w:val="20"/>
              </w:rPr>
              <w:t>a</w:t>
            </w:r>
            <w:r w:rsidRPr="0090043F">
              <w:rPr>
                <w:rFonts w:cs="Arial"/>
                <w:i/>
                <w:iCs/>
                <w:szCs w:val="20"/>
              </w:rPr>
              <w:t xml:space="preserve">udit </w:t>
            </w:r>
            <w:r w:rsidR="00B4301A">
              <w:rPr>
                <w:rFonts w:cs="Arial"/>
                <w:i/>
                <w:iCs/>
                <w:szCs w:val="20"/>
              </w:rPr>
              <w:t>c</w:t>
            </w:r>
            <w:r w:rsidRPr="0090043F">
              <w:rPr>
                <w:rFonts w:cs="Arial"/>
                <w:i/>
                <w:iCs/>
                <w:szCs w:val="20"/>
              </w:rPr>
              <w:t xml:space="preserve">orrective </w:t>
            </w:r>
            <w:r w:rsidR="00B4301A">
              <w:rPr>
                <w:rFonts w:cs="Arial"/>
                <w:i/>
                <w:iCs/>
                <w:szCs w:val="20"/>
              </w:rPr>
              <w:t>a</w:t>
            </w:r>
            <w:r w:rsidRPr="0090043F">
              <w:rPr>
                <w:rFonts w:cs="Arial"/>
                <w:i/>
                <w:iCs/>
                <w:szCs w:val="20"/>
              </w:rPr>
              <w:t xml:space="preserve">ction </w:t>
            </w:r>
            <w:r w:rsidR="00B4301A">
              <w:rPr>
                <w:rFonts w:cs="Arial"/>
                <w:i/>
                <w:iCs/>
                <w:szCs w:val="20"/>
              </w:rPr>
              <w:t>p</w:t>
            </w:r>
            <w:r w:rsidRPr="0090043F">
              <w:rPr>
                <w:rFonts w:cs="Arial"/>
                <w:i/>
                <w:iCs/>
                <w:szCs w:val="20"/>
              </w:rPr>
              <w:t xml:space="preserve">lans (if appropriate) and </w:t>
            </w:r>
            <w:r w:rsidR="00B4301A">
              <w:rPr>
                <w:rFonts w:cs="Arial"/>
                <w:i/>
                <w:iCs/>
                <w:szCs w:val="20"/>
              </w:rPr>
              <w:t>r</w:t>
            </w:r>
            <w:r w:rsidRPr="0090043F">
              <w:rPr>
                <w:rFonts w:cs="Arial"/>
                <w:i/>
                <w:iCs/>
                <w:szCs w:val="20"/>
              </w:rPr>
              <w:t>ecords (as requested)</w:t>
            </w:r>
          </w:p>
        </w:tc>
      </w:tr>
    </w:tbl>
    <w:p w14:paraId="5BDD8ADB" w14:textId="166B6CE0" w:rsidR="00DD66F1" w:rsidRDefault="00DD66F1" w:rsidP="00E84E88">
      <w:pPr>
        <w:spacing w:before="0" w:after="0"/>
      </w:pPr>
    </w:p>
    <w:p w14:paraId="323C7CA8" w14:textId="77777777" w:rsidR="00035994" w:rsidRDefault="00035994" w:rsidP="00E84E88">
      <w:pPr>
        <w:spacing w:before="0" w:after="0"/>
      </w:pPr>
    </w:p>
    <w:p w14:paraId="71D72EE1" w14:textId="65FF93ED" w:rsidR="3F453A95" w:rsidRDefault="3F453A95" w:rsidP="3F453A95">
      <w:pPr>
        <w:spacing w:before="0" w:after="0"/>
      </w:pP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817"/>
        <w:gridCol w:w="8262"/>
        <w:gridCol w:w="4437"/>
      </w:tblGrid>
      <w:tr w:rsidR="00DD66F1" w14:paraId="67309C00" w14:textId="77777777" w:rsidTr="090F10A7">
        <w:trPr>
          <w:tblHeader/>
        </w:trPr>
        <w:tc>
          <w:tcPr>
            <w:tcW w:w="13752" w:type="dxa"/>
            <w:gridSpan w:val="3"/>
          </w:tcPr>
          <w:p w14:paraId="5D24C89A" w14:textId="680356EE" w:rsidR="00DD66F1" w:rsidRDefault="00907AB7" w:rsidP="00DD66F1">
            <w:pPr>
              <w:pStyle w:val="Heading1"/>
              <w:spacing w:before="120"/>
            </w:pPr>
            <w:bookmarkStart w:id="9" w:name="_Toc247340397"/>
            <w:r w:rsidRPr="090F10A7">
              <w:rPr>
                <w:color w:val="365F91" w:themeColor="accent1" w:themeShade="BF"/>
              </w:rPr>
              <w:t>Family</w:t>
            </w:r>
            <w:r w:rsidR="320731A6" w:rsidRPr="090F10A7">
              <w:rPr>
                <w:color w:val="365F91" w:themeColor="accent1" w:themeShade="BF"/>
              </w:rPr>
              <w:t>/Guardian</w:t>
            </w:r>
            <w:r w:rsidR="00DD66F1" w:rsidRPr="090F10A7">
              <w:rPr>
                <w:color w:val="365F91" w:themeColor="accent1" w:themeShade="BF"/>
              </w:rPr>
              <w:t xml:space="preserve"> Communications</w:t>
            </w:r>
            <w:bookmarkEnd w:id="9"/>
          </w:p>
        </w:tc>
      </w:tr>
      <w:tr w:rsidR="00DD66F1" w14:paraId="418E315B" w14:textId="77777777" w:rsidTr="090F10A7">
        <w:trPr>
          <w:tblHeader/>
        </w:trPr>
        <w:tc>
          <w:tcPr>
            <w:tcW w:w="9243" w:type="dxa"/>
            <w:gridSpan w:val="2"/>
            <w:shd w:val="clear" w:color="auto" w:fill="auto"/>
          </w:tcPr>
          <w:p w14:paraId="4EDDA6F5" w14:textId="77777777" w:rsidR="00DD66F1" w:rsidRDefault="00DD66F1" w:rsidP="00DD66F1">
            <w:pPr>
              <w:spacing w:before="40" w:after="40"/>
              <w:rPr>
                <w:color w:val="365F91"/>
              </w:rPr>
            </w:pPr>
            <w:r>
              <w:rPr>
                <w:color w:val="365F91"/>
              </w:rPr>
              <w:t>CRITERIA</w:t>
            </w:r>
          </w:p>
        </w:tc>
        <w:tc>
          <w:tcPr>
            <w:tcW w:w="4509" w:type="dxa"/>
            <w:shd w:val="clear" w:color="auto" w:fill="auto"/>
          </w:tcPr>
          <w:p w14:paraId="285AE19E" w14:textId="77777777" w:rsidR="00DD66F1" w:rsidRDefault="00DD66F1" w:rsidP="00DD66F1">
            <w:pPr>
              <w:spacing w:before="40" w:after="40"/>
              <w:rPr>
                <w:color w:val="365F91"/>
              </w:rPr>
            </w:pPr>
            <w:r>
              <w:rPr>
                <w:color w:val="365F91"/>
              </w:rPr>
              <w:t>EVIDENCE</w:t>
            </w:r>
          </w:p>
        </w:tc>
      </w:tr>
      <w:tr w:rsidR="00DD66F1" w:rsidRPr="0090043F" w14:paraId="21BC60CA" w14:textId="77777777" w:rsidTr="090F10A7">
        <w:trPr>
          <w:trHeight w:val="873"/>
        </w:trPr>
        <w:tc>
          <w:tcPr>
            <w:tcW w:w="828" w:type="dxa"/>
            <w:shd w:val="clear" w:color="auto" w:fill="D3DFEE"/>
          </w:tcPr>
          <w:p w14:paraId="07084A6D" w14:textId="30008464" w:rsidR="00DD66F1" w:rsidRPr="0090043F" w:rsidRDefault="00115F98" w:rsidP="00DD66F1">
            <w:pPr>
              <w:spacing w:before="40" w:after="40"/>
              <w:rPr>
                <w:rFonts w:cs="Arial"/>
                <w:szCs w:val="20"/>
              </w:rPr>
            </w:pPr>
            <w:r>
              <w:rPr>
                <w:rFonts w:cs="Arial"/>
                <w:b/>
                <w:bCs/>
                <w:szCs w:val="20"/>
              </w:rPr>
              <w:t>3</w:t>
            </w:r>
            <w:r w:rsidR="00DD66F1" w:rsidRPr="0090043F">
              <w:rPr>
                <w:rFonts w:cs="Arial"/>
                <w:b/>
                <w:bCs/>
                <w:szCs w:val="20"/>
              </w:rPr>
              <w:t>-A</w:t>
            </w:r>
          </w:p>
        </w:tc>
        <w:tc>
          <w:tcPr>
            <w:tcW w:w="8415" w:type="dxa"/>
            <w:shd w:val="clear" w:color="auto" w:fill="D3DFEE"/>
          </w:tcPr>
          <w:p w14:paraId="641BED52" w14:textId="1D98833E" w:rsidR="00DD66F1" w:rsidRPr="0090043F" w:rsidRDefault="00DD66F1" w:rsidP="090F10A7">
            <w:pPr>
              <w:pStyle w:val="Header"/>
              <w:spacing w:before="40" w:after="40"/>
              <w:rPr>
                <w:rFonts w:cs="Arial"/>
              </w:rPr>
            </w:pPr>
            <w:r w:rsidRPr="090F10A7">
              <w:rPr>
                <w:rFonts w:cs="Arial"/>
              </w:rPr>
              <w:t xml:space="preserve">District notifies </w:t>
            </w:r>
            <w:r w:rsidR="164EFCBC" w:rsidRPr="090F10A7">
              <w:rPr>
                <w:rFonts w:cs="Arial"/>
              </w:rPr>
              <w:t xml:space="preserve">family/guardian </w:t>
            </w:r>
            <w:r w:rsidRPr="090F10A7">
              <w:rPr>
                <w:rFonts w:cs="Arial"/>
              </w:rPr>
              <w:t>of school and district accountability status</w:t>
            </w:r>
            <w:r w:rsidR="001E6D58" w:rsidRPr="090F10A7">
              <w:rPr>
                <w:rFonts w:cs="Arial"/>
              </w:rPr>
              <w:t xml:space="preserve"> as well as right to request teacher qualification information</w:t>
            </w:r>
            <w:r w:rsidRPr="090F10A7">
              <w:rPr>
                <w:rFonts w:cs="Arial"/>
              </w:rPr>
              <w:t xml:space="preserve">. </w:t>
            </w:r>
            <w:r w:rsidR="00F83B7C" w:rsidRPr="090F10A7">
              <w:rPr>
                <w:rFonts w:cs="Arial"/>
              </w:rPr>
              <w:t>As applicable, district notifies</w:t>
            </w:r>
            <w:r w:rsidR="7D121671" w:rsidRPr="090F10A7">
              <w:rPr>
                <w:rFonts w:cs="Arial"/>
              </w:rPr>
              <w:t xml:space="preserve"> families/</w:t>
            </w:r>
            <w:r w:rsidR="0F207066" w:rsidRPr="090F10A7">
              <w:rPr>
                <w:rFonts w:cs="Arial"/>
              </w:rPr>
              <w:t>guardian</w:t>
            </w:r>
            <w:r w:rsidR="7D121671" w:rsidRPr="090F10A7">
              <w:rPr>
                <w:rFonts w:cs="Arial"/>
              </w:rPr>
              <w:t xml:space="preserve"> </w:t>
            </w:r>
            <w:r w:rsidR="00F83B7C" w:rsidRPr="090F10A7">
              <w:rPr>
                <w:rFonts w:cs="Arial"/>
              </w:rPr>
              <w:t xml:space="preserve">that </w:t>
            </w:r>
            <w:r w:rsidR="7119A8CC" w:rsidRPr="090F10A7">
              <w:rPr>
                <w:rFonts w:cs="Arial"/>
              </w:rPr>
              <w:t xml:space="preserve">student </w:t>
            </w:r>
            <w:r w:rsidR="00F83B7C" w:rsidRPr="090F10A7">
              <w:rPr>
                <w:rFonts w:cs="Arial"/>
              </w:rPr>
              <w:t xml:space="preserve">has been taught for four or more consecutive weeks by a teacher who does not meet licensure requirements for the grade and subject assigned to teach. </w:t>
            </w:r>
            <w:r w:rsidRPr="090F10A7">
              <w:rPr>
                <w:rFonts w:cs="Arial"/>
              </w:rPr>
              <w:t xml:space="preserve">Additionally, district publishes and distributes annual </w:t>
            </w:r>
            <w:r w:rsidR="00E84E88" w:rsidRPr="090F10A7">
              <w:rPr>
                <w:rFonts w:cs="Arial"/>
              </w:rPr>
              <w:t>r</w:t>
            </w:r>
            <w:r w:rsidRPr="090F10A7">
              <w:rPr>
                <w:rFonts w:cs="Arial"/>
              </w:rPr>
              <w:t xml:space="preserve">eport </w:t>
            </w:r>
            <w:r w:rsidR="00E84E88" w:rsidRPr="090F10A7">
              <w:rPr>
                <w:rFonts w:cs="Arial"/>
              </w:rPr>
              <w:t>c</w:t>
            </w:r>
            <w:r w:rsidRPr="090F10A7">
              <w:rPr>
                <w:rFonts w:cs="Arial"/>
              </w:rPr>
              <w:t>ards for district and all district schools.</w:t>
            </w:r>
          </w:p>
          <w:p w14:paraId="1E6C45B2" w14:textId="77777777" w:rsidR="00DD66F1" w:rsidRPr="0090043F" w:rsidRDefault="00DD66F1" w:rsidP="00DD66F1">
            <w:pPr>
              <w:pStyle w:val="Header"/>
              <w:spacing w:before="40" w:after="40"/>
              <w:rPr>
                <w:rFonts w:cs="Arial"/>
                <w:szCs w:val="20"/>
              </w:rPr>
            </w:pPr>
            <w:r>
              <w:rPr>
                <w:rFonts w:cs="Arial"/>
                <w:szCs w:val="20"/>
              </w:rPr>
              <w:t>ESEA</w:t>
            </w:r>
            <w:r w:rsidRPr="0090043F">
              <w:rPr>
                <w:rFonts w:cs="Arial"/>
                <w:szCs w:val="20"/>
              </w:rPr>
              <w:t xml:space="preserve"> §§1111-1112; §§1114-111</w:t>
            </w:r>
            <w:r w:rsidR="00CF1E1E">
              <w:rPr>
                <w:rFonts w:cs="Arial"/>
                <w:szCs w:val="20"/>
              </w:rPr>
              <w:t>6</w:t>
            </w:r>
          </w:p>
        </w:tc>
        <w:tc>
          <w:tcPr>
            <w:tcW w:w="4509" w:type="dxa"/>
            <w:shd w:val="clear" w:color="auto" w:fill="D3DFEE"/>
          </w:tcPr>
          <w:p w14:paraId="3ABA8E83" w14:textId="0FA10CA3" w:rsidR="00DD66F1" w:rsidRDefault="00890AB5" w:rsidP="090F10A7">
            <w:pPr>
              <w:numPr>
                <w:ilvl w:val="0"/>
                <w:numId w:val="19"/>
              </w:numPr>
              <w:tabs>
                <w:tab w:val="clear" w:pos="720"/>
                <w:tab w:val="num" w:pos="207"/>
              </w:tabs>
              <w:spacing w:before="40" w:after="40"/>
              <w:ind w:left="207" w:hanging="207"/>
              <w:rPr>
                <w:rFonts w:cs="Arial"/>
                <w:i/>
                <w:iCs/>
              </w:rPr>
            </w:pPr>
            <w:r>
              <w:rPr>
                <w:rFonts w:cs="Arial"/>
                <w:i/>
                <w:iCs/>
              </w:rPr>
              <w:t xml:space="preserve">Title I </w:t>
            </w:r>
            <w:r w:rsidR="7AD4BDB9" w:rsidRPr="090F10A7">
              <w:rPr>
                <w:rFonts w:cs="Arial"/>
                <w:i/>
                <w:iCs/>
              </w:rPr>
              <w:t>Family/</w:t>
            </w:r>
            <w:r w:rsidR="4CFCF21E" w:rsidRPr="090F10A7">
              <w:rPr>
                <w:rFonts w:cs="Arial"/>
                <w:i/>
                <w:iCs/>
              </w:rPr>
              <w:t>g</w:t>
            </w:r>
            <w:r w:rsidR="7AD4BDB9" w:rsidRPr="090F10A7">
              <w:rPr>
                <w:rFonts w:cs="Arial"/>
                <w:i/>
                <w:iCs/>
              </w:rPr>
              <w:t>uardian</w:t>
            </w:r>
            <w:r w:rsidR="00B4301A" w:rsidRPr="090F10A7">
              <w:rPr>
                <w:rFonts w:cs="Arial"/>
                <w:i/>
                <w:iCs/>
              </w:rPr>
              <w:t xml:space="preserve"> notification –</w:t>
            </w:r>
            <w:r w:rsidR="001E6D58" w:rsidRPr="090F10A7">
              <w:rPr>
                <w:rFonts w:cs="Arial"/>
                <w:i/>
                <w:iCs/>
              </w:rPr>
              <w:t xml:space="preserve"> report card cover letter</w:t>
            </w:r>
            <w:r w:rsidR="00006DD7" w:rsidRPr="090F10A7">
              <w:rPr>
                <w:rFonts w:cs="Arial"/>
                <w:i/>
                <w:iCs/>
              </w:rPr>
              <w:t xml:space="preserve"> </w:t>
            </w:r>
            <w:r w:rsidR="0000733D" w:rsidRPr="090F10A7">
              <w:rPr>
                <w:rFonts w:cs="Arial"/>
                <w:i/>
                <w:iCs/>
              </w:rPr>
              <w:t>(</w:t>
            </w:r>
            <w:r>
              <w:rPr>
                <w:rFonts w:asciiTheme="minorHAnsi" w:hAnsiTheme="minorHAnsi" w:cstheme="minorHAnsi"/>
                <w:i/>
              </w:rPr>
              <w:t>Submission</w:t>
            </w:r>
            <w:r w:rsidR="0000733D" w:rsidRPr="090F10A7">
              <w:rPr>
                <w:rFonts w:cs="Arial"/>
                <w:i/>
                <w:iCs/>
              </w:rPr>
              <w:t xml:space="preserve"> 1</w:t>
            </w:r>
            <w:r w:rsidR="00456188" w:rsidRPr="090F10A7">
              <w:rPr>
                <w:rFonts w:cs="Arial"/>
                <w:i/>
                <w:iCs/>
              </w:rPr>
              <w:t>1</w:t>
            </w:r>
            <w:r w:rsidR="00B4301A" w:rsidRPr="090F10A7">
              <w:rPr>
                <w:rFonts w:cs="Arial"/>
                <w:i/>
                <w:iCs/>
              </w:rPr>
              <w:t>)</w:t>
            </w:r>
          </w:p>
          <w:p w14:paraId="21FA110E" w14:textId="306E70B4" w:rsidR="00F83B7C" w:rsidRPr="00B4301A" w:rsidRDefault="00890AB5" w:rsidP="090F10A7">
            <w:pPr>
              <w:numPr>
                <w:ilvl w:val="0"/>
                <w:numId w:val="19"/>
              </w:numPr>
              <w:tabs>
                <w:tab w:val="clear" w:pos="720"/>
                <w:tab w:val="num" w:pos="207"/>
              </w:tabs>
              <w:spacing w:before="40" w:after="40"/>
              <w:ind w:left="207" w:hanging="207"/>
              <w:rPr>
                <w:rFonts w:cs="Arial"/>
                <w:i/>
                <w:iCs/>
              </w:rPr>
            </w:pPr>
            <w:r>
              <w:rPr>
                <w:rFonts w:cs="Arial"/>
                <w:i/>
                <w:iCs/>
              </w:rPr>
              <w:t xml:space="preserve">Title I </w:t>
            </w:r>
            <w:r w:rsidR="4B7E6D22" w:rsidRPr="090F10A7">
              <w:rPr>
                <w:rFonts w:cs="Arial"/>
                <w:i/>
                <w:iCs/>
              </w:rPr>
              <w:t>Family</w:t>
            </w:r>
            <w:r w:rsidR="6FD4831C" w:rsidRPr="090F10A7">
              <w:rPr>
                <w:rFonts w:cs="Arial"/>
                <w:i/>
                <w:iCs/>
              </w:rPr>
              <w:t>/g</w:t>
            </w:r>
            <w:r w:rsidR="4B7E6D22" w:rsidRPr="090F10A7">
              <w:rPr>
                <w:rFonts w:cs="Arial"/>
                <w:i/>
                <w:iCs/>
              </w:rPr>
              <w:t xml:space="preserve">uardian </w:t>
            </w:r>
            <w:r w:rsidR="00F83B7C" w:rsidRPr="090F10A7">
              <w:rPr>
                <w:rFonts w:cs="Arial"/>
                <w:i/>
                <w:iCs/>
              </w:rPr>
              <w:t xml:space="preserve">t notification – notice to </w:t>
            </w:r>
            <w:r w:rsidR="65A549E5" w:rsidRPr="090F10A7">
              <w:rPr>
                <w:rFonts w:cs="Arial"/>
                <w:i/>
                <w:iCs/>
              </w:rPr>
              <w:t>family/guardian</w:t>
            </w:r>
            <w:r w:rsidR="00F83B7C" w:rsidRPr="090F10A7">
              <w:rPr>
                <w:rFonts w:cs="Arial"/>
                <w:i/>
                <w:iCs/>
              </w:rPr>
              <w:t xml:space="preserve"> that </w:t>
            </w:r>
            <w:r w:rsidR="5BE2AC4A" w:rsidRPr="090F10A7">
              <w:rPr>
                <w:rFonts w:cs="Arial"/>
                <w:i/>
                <w:iCs/>
              </w:rPr>
              <w:t>student</w:t>
            </w:r>
            <w:r w:rsidR="00F83B7C" w:rsidRPr="090F10A7">
              <w:rPr>
                <w:rFonts w:cs="Arial"/>
                <w:i/>
                <w:iCs/>
              </w:rPr>
              <w:t xml:space="preserve">’s teacher is not appropriately licensed for grade and </w:t>
            </w:r>
            <w:r w:rsidR="0000733D" w:rsidRPr="090F10A7">
              <w:rPr>
                <w:rFonts w:cs="Arial"/>
                <w:i/>
                <w:iCs/>
              </w:rPr>
              <w:t>subject assigned to teach (</w:t>
            </w:r>
            <w:r>
              <w:rPr>
                <w:rFonts w:asciiTheme="minorHAnsi" w:hAnsiTheme="minorHAnsi" w:cstheme="minorHAnsi"/>
                <w:i/>
              </w:rPr>
              <w:t>Submission</w:t>
            </w:r>
            <w:r w:rsidR="0000733D" w:rsidRPr="090F10A7">
              <w:rPr>
                <w:rFonts w:cs="Arial"/>
                <w:i/>
                <w:iCs/>
              </w:rPr>
              <w:t xml:space="preserve"> 1</w:t>
            </w:r>
            <w:r w:rsidR="00456188" w:rsidRPr="090F10A7">
              <w:rPr>
                <w:rFonts w:cs="Arial"/>
                <w:i/>
                <w:iCs/>
              </w:rPr>
              <w:t>2</w:t>
            </w:r>
            <w:r w:rsidR="00F83B7C" w:rsidRPr="090F10A7">
              <w:rPr>
                <w:rFonts w:cs="Arial"/>
                <w:i/>
                <w:iCs/>
              </w:rPr>
              <w:t>)</w:t>
            </w:r>
          </w:p>
          <w:p w14:paraId="116D1B48" w14:textId="77777777" w:rsidR="00B4301A" w:rsidRPr="0090043F" w:rsidRDefault="00B4301A" w:rsidP="00852D82">
            <w:pPr>
              <w:spacing w:before="40" w:after="40"/>
              <w:ind w:left="207"/>
              <w:rPr>
                <w:rFonts w:cs="Arial"/>
                <w:i/>
                <w:iCs/>
                <w:szCs w:val="20"/>
              </w:rPr>
            </w:pPr>
          </w:p>
        </w:tc>
      </w:tr>
      <w:tr w:rsidR="00DD66F1" w:rsidRPr="0090043F" w14:paraId="505587D0" w14:textId="77777777" w:rsidTr="090F10A7">
        <w:trPr>
          <w:trHeight w:val="873"/>
        </w:trPr>
        <w:tc>
          <w:tcPr>
            <w:tcW w:w="828" w:type="dxa"/>
            <w:tcBorders>
              <w:bottom w:val="single" w:sz="8" w:space="0" w:color="4F81BD" w:themeColor="accent1"/>
            </w:tcBorders>
            <w:shd w:val="clear" w:color="auto" w:fill="auto"/>
          </w:tcPr>
          <w:p w14:paraId="52D9F1BC" w14:textId="3561D355" w:rsidR="00DD66F1" w:rsidRPr="0090043F" w:rsidRDefault="00115F98" w:rsidP="00DD66F1">
            <w:pPr>
              <w:spacing w:before="40" w:after="40"/>
              <w:rPr>
                <w:rFonts w:cs="Arial"/>
                <w:szCs w:val="20"/>
              </w:rPr>
            </w:pPr>
            <w:r>
              <w:rPr>
                <w:rFonts w:cs="Arial"/>
                <w:b/>
                <w:bCs/>
                <w:szCs w:val="20"/>
              </w:rPr>
              <w:t>3</w:t>
            </w:r>
            <w:r w:rsidR="00DD66F1" w:rsidRPr="0090043F">
              <w:rPr>
                <w:rFonts w:cs="Arial"/>
                <w:b/>
                <w:bCs/>
                <w:szCs w:val="20"/>
              </w:rPr>
              <w:t>-</w:t>
            </w:r>
            <w:r w:rsidR="00DD66F1">
              <w:rPr>
                <w:rFonts w:cs="Arial"/>
                <w:b/>
                <w:bCs/>
                <w:szCs w:val="20"/>
              </w:rPr>
              <w:t>B</w:t>
            </w:r>
          </w:p>
        </w:tc>
        <w:tc>
          <w:tcPr>
            <w:tcW w:w="8415" w:type="dxa"/>
            <w:tcBorders>
              <w:bottom w:val="single" w:sz="8" w:space="0" w:color="4F81BD" w:themeColor="accent1"/>
            </w:tcBorders>
            <w:shd w:val="clear" w:color="auto" w:fill="auto"/>
          </w:tcPr>
          <w:p w14:paraId="12742417" w14:textId="3383126C" w:rsidR="00DD66F1" w:rsidRPr="00907AB7" w:rsidRDefault="103AD43E" w:rsidP="090F10A7">
            <w:pPr>
              <w:spacing w:before="40" w:after="40"/>
              <w:rPr>
                <w:rFonts w:cs="Arial"/>
              </w:rPr>
            </w:pPr>
            <w:r w:rsidRPr="090F10A7">
              <w:rPr>
                <w:rFonts w:cs="Arial"/>
              </w:rPr>
              <w:t xml:space="preserve">District and schools </w:t>
            </w:r>
            <w:r w:rsidRPr="090F10A7">
              <w:rPr>
                <w:rFonts w:eastAsia="Calibri" w:cs="Calibri"/>
                <w:color w:val="000000" w:themeColor="text1"/>
                <w:sz w:val="19"/>
                <w:szCs w:val="19"/>
              </w:rPr>
              <w:t xml:space="preserve">develop jointly with, annually evaluate and update with, and distribute to families/guardians </w:t>
            </w:r>
            <w:r w:rsidRPr="090F10A7">
              <w:rPr>
                <w:rFonts w:cs="Arial"/>
              </w:rPr>
              <w:t xml:space="preserve">written family/guardian engagement policies and school-family/guardian compacts. </w:t>
            </w:r>
          </w:p>
          <w:p w14:paraId="536F914F" w14:textId="69900D48" w:rsidR="00DD66F1" w:rsidRPr="00907AB7" w:rsidRDefault="00907AB7" w:rsidP="090F10A7">
            <w:pPr>
              <w:numPr>
                <w:ilvl w:val="0"/>
                <w:numId w:val="21"/>
              </w:numPr>
              <w:spacing w:before="40" w:after="40"/>
            </w:pPr>
            <w:r w:rsidRPr="090F10A7">
              <w:rPr>
                <w:rFonts w:cs="Arial"/>
              </w:rPr>
              <w:t>Family</w:t>
            </w:r>
            <w:r w:rsidR="52901D4C" w:rsidRPr="090F10A7">
              <w:rPr>
                <w:rFonts w:cs="Arial"/>
              </w:rPr>
              <w:t>/Guardian</w:t>
            </w:r>
            <w:r w:rsidRPr="090F10A7">
              <w:rPr>
                <w:rFonts w:cs="Arial"/>
              </w:rPr>
              <w:t xml:space="preserve"> engagement</w:t>
            </w:r>
            <w:r w:rsidR="00DD66F1" w:rsidRPr="090F10A7">
              <w:rPr>
                <w:rFonts w:cs="Arial"/>
              </w:rPr>
              <w:t xml:space="preserve"> policies describe specific rights of </w:t>
            </w:r>
            <w:r w:rsidR="6657DEAB" w:rsidRPr="090F10A7">
              <w:rPr>
                <w:rFonts w:cs="Arial"/>
              </w:rPr>
              <w:t>families/guardians</w:t>
            </w:r>
            <w:r w:rsidR="00DD66F1" w:rsidRPr="090F10A7">
              <w:rPr>
                <w:rFonts w:cs="Arial"/>
              </w:rPr>
              <w:t xml:space="preserve"> and</w:t>
            </w:r>
            <w:r w:rsidR="006E6679" w:rsidRPr="090F10A7">
              <w:rPr>
                <w:rFonts w:cs="Arial"/>
              </w:rPr>
              <w:t xml:space="preserve"> the information</w:t>
            </w:r>
            <w:r w:rsidR="00DD66F1" w:rsidRPr="090F10A7">
              <w:rPr>
                <w:rFonts w:cs="Arial"/>
              </w:rPr>
              <w:t xml:space="preserve"> and meaningful activities </w:t>
            </w:r>
            <w:r w:rsidR="10BF0660" w:rsidRPr="090F10A7">
              <w:rPr>
                <w:rFonts w:cs="Arial"/>
              </w:rPr>
              <w:t xml:space="preserve">developed with </w:t>
            </w:r>
            <w:r w:rsidR="07C8F73D" w:rsidRPr="090F10A7">
              <w:rPr>
                <w:rFonts w:cs="Arial"/>
              </w:rPr>
              <w:t xml:space="preserve">families/guardians </w:t>
            </w:r>
            <w:r w:rsidR="00DD66F1" w:rsidRPr="090F10A7">
              <w:rPr>
                <w:rFonts w:cs="Arial"/>
              </w:rPr>
              <w:t>so the</w:t>
            </w:r>
            <w:r w:rsidR="0F1A0783" w:rsidRPr="090F10A7">
              <w:rPr>
                <w:rFonts w:cs="Arial"/>
              </w:rPr>
              <w:t xml:space="preserve"> entire community </w:t>
            </w:r>
            <w:r w:rsidR="3841F2D5" w:rsidRPr="090F10A7">
              <w:rPr>
                <w:rFonts w:cs="Arial"/>
              </w:rPr>
              <w:t>is prepared</w:t>
            </w:r>
            <w:r w:rsidR="00DD66F1" w:rsidRPr="090F10A7">
              <w:rPr>
                <w:rFonts w:cs="Arial"/>
              </w:rPr>
              <w:t xml:space="preserve"> to participate in </w:t>
            </w:r>
            <w:r w:rsidR="441DEB03" w:rsidRPr="090F10A7">
              <w:rPr>
                <w:rFonts w:cs="Arial"/>
              </w:rPr>
              <w:t>student</w:t>
            </w:r>
            <w:r w:rsidR="00DD66F1" w:rsidRPr="090F10A7">
              <w:rPr>
                <w:rFonts w:cs="Arial"/>
              </w:rPr>
              <w:t xml:space="preserve"> educational growth. </w:t>
            </w:r>
            <w:r w:rsidRPr="090F10A7">
              <w:rPr>
                <w:rFonts w:cs="Arial"/>
              </w:rPr>
              <w:t>Policies must also describe how families</w:t>
            </w:r>
            <w:r w:rsidR="22EA6548" w:rsidRPr="090F10A7">
              <w:rPr>
                <w:rFonts w:cs="Arial"/>
              </w:rPr>
              <w:t>/guardians</w:t>
            </w:r>
            <w:r w:rsidRPr="090F10A7">
              <w:rPr>
                <w:rFonts w:cs="Arial"/>
              </w:rPr>
              <w:t xml:space="preserve"> are </w:t>
            </w:r>
            <w:r w:rsidR="00457017" w:rsidRPr="090F10A7">
              <w:rPr>
                <w:rFonts w:cs="Arial"/>
              </w:rPr>
              <w:t>involved in an</w:t>
            </w:r>
            <w:r w:rsidRPr="090F10A7">
              <w:rPr>
                <w:rFonts w:cs="Arial"/>
              </w:rPr>
              <w:t xml:space="preserve"> annual evaluation of the effectiveness of the family</w:t>
            </w:r>
            <w:r w:rsidR="0D7D06D9" w:rsidRPr="090F10A7">
              <w:rPr>
                <w:rFonts w:cs="Arial"/>
              </w:rPr>
              <w:t>/guardian</w:t>
            </w:r>
            <w:r w:rsidRPr="090F10A7">
              <w:rPr>
                <w:rFonts w:cs="Arial"/>
              </w:rPr>
              <w:t xml:space="preserve"> engagement in improving academic achievement.</w:t>
            </w:r>
          </w:p>
          <w:p w14:paraId="7A265B36" w14:textId="590F0A05" w:rsidR="00DD66F1" w:rsidRPr="0090043F" w:rsidRDefault="00DD66F1" w:rsidP="090F10A7">
            <w:pPr>
              <w:numPr>
                <w:ilvl w:val="0"/>
                <w:numId w:val="21"/>
              </w:numPr>
              <w:spacing w:before="40" w:after="40"/>
              <w:rPr>
                <w:rFonts w:cs="Arial"/>
              </w:rPr>
            </w:pPr>
            <w:r w:rsidRPr="090F10A7">
              <w:rPr>
                <w:rFonts w:cs="Arial"/>
              </w:rPr>
              <w:t>School-</w:t>
            </w:r>
            <w:r w:rsidR="11843B92" w:rsidRPr="090F10A7">
              <w:rPr>
                <w:rFonts w:cs="Arial"/>
              </w:rPr>
              <w:t>family/guardian</w:t>
            </w:r>
            <w:r w:rsidRPr="090F10A7">
              <w:rPr>
                <w:rFonts w:cs="Arial"/>
              </w:rPr>
              <w:t xml:space="preserve"> </w:t>
            </w:r>
            <w:r w:rsidR="00E84E88" w:rsidRPr="090F10A7">
              <w:rPr>
                <w:rFonts w:cs="Arial"/>
              </w:rPr>
              <w:t>c</w:t>
            </w:r>
            <w:r w:rsidRPr="090F10A7">
              <w:rPr>
                <w:rFonts w:cs="Arial"/>
              </w:rPr>
              <w:t xml:space="preserve">ompacts are agreements between the </w:t>
            </w:r>
            <w:r w:rsidR="1364E32F" w:rsidRPr="090F10A7">
              <w:rPr>
                <w:rFonts w:cs="Arial"/>
              </w:rPr>
              <w:t xml:space="preserve">entire </w:t>
            </w:r>
            <w:r w:rsidRPr="090F10A7">
              <w:rPr>
                <w:rFonts w:cs="Arial"/>
              </w:rPr>
              <w:t>school and the home (</w:t>
            </w:r>
            <w:r w:rsidR="1F73FFC6" w:rsidRPr="090F10A7">
              <w:rPr>
                <w:rFonts w:cs="Arial"/>
              </w:rPr>
              <w:t>familie</w:t>
            </w:r>
            <w:r w:rsidRPr="090F10A7">
              <w:rPr>
                <w:rFonts w:cs="Arial"/>
              </w:rPr>
              <w:t xml:space="preserve">s/guardians) that describe the responsibilities of each party, including the student, if desired. </w:t>
            </w:r>
          </w:p>
          <w:p w14:paraId="2C862CD1" w14:textId="77777777" w:rsidR="00DD66F1" w:rsidRPr="0090043F" w:rsidRDefault="00DD66F1" w:rsidP="00DD66F1">
            <w:pPr>
              <w:spacing w:before="40" w:after="40"/>
              <w:rPr>
                <w:rFonts w:cs="Arial"/>
                <w:szCs w:val="20"/>
              </w:rPr>
            </w:pPr>
            <w:r>
              <w:rPr>
                <w:rFonts w:cs="Arial"/>
                <w:szCs w:val="20"/>
              </w:rPr>
              <w:t>ESEA</w:t>
            </w:r>
            <w:r w:rsidRPr="0090043F">
              <w:rPr>
                <w:rFonts w:cs="Arial"/>
                <w:szCs w:val="20"/>
              </w:rPr>
              <w:t xml:space="preserve"> §§1111-1112; §§1114-111</w:t>
            </w:r>
            <w:r w:rsidR="00CF1E1E">
              <w:rPr>
                <w:rFonts w:cs="Arial"/>
                <w:szCs w:val="20"/>
              </w:rPr>
              <w:t>6</w:t>
            </w:r>
          </w:p>
        </w:tc>
        <w:tc>
          <w:tcPr>
            <w:tcW w:w="4509" w:type="dxa"/>
            <w:tcBorders>
              <w:bottom w:val="single" w:sz="8" w:space="0" w:color="4F81BD" w:themeColor="accent1"/>
            </w:tcBorders>
            <w:shd w:val="clear" w:color="auto" w:fill="auto"/>
          </w:tcPr>
          <w:p w14:paraId="32720DB1" w14:textId="7FAFF256" w:rsidR="00B4301A" w:rsidRPr="00B4301A" w:rsidRDefault="00890AB5" w:rsidP="090F10A7">
            <w:pPr>
              <w:numPr>
                <w:ilvl w:val="0"/>
                <w:numId w:val="19"/>
              </w:numPr>
              <w:tabs>
                <w:tab w:val="clear" w:pos="720"/>
                <w:tab w:val="num" w:pos="207"/>
              </w:tabs>
              <w:spacing w:before="40" w:after="40"/>
              <w:ind w:left="207" w:hanging="207"/>
              <w:rPr>
                <w:rFonts w:cs="Arial"/>
                <w:i/>
                <w:iCs/>
              </w:rPr>
            </w:pPr>
            <w:r>
              <w:rPr>
                <w:rFonts w:asciiTheme="minorHAnsi" w:hAnsiTheme="minorHAnsi" w:cstheme="minorBidi"/>
                <w:i/>
                <w:iCs/>
              </w:rPr>
              <w:t>Title I d</w:t>
            </w:r>
            <w:r w:rsidR="00CF1E1E" w:rsidRPr="090F10A7">
              <w:rPr>
                <w:rFonts w:asciiTheme="minorHAnsi" w:hAnsiTheme="minorHAnsi" w:cstheme="minorBidi"/>
                <w:i/>
                <w:iCs/>
              </w:rPr>
              <w:t xml:space="preserve">istrict and school </w:t>
            </w:r>
            <w:r w:rsidR="14BEA351" w:rsidRPr="090F10A7">
              <w:rPr>
                <w:rFonts w:asciiTheme="minorHAnsi" w:hAnsiTheme="minorHAnsi" w:cstheme="minorBidi"/>
                <w:i/>
                <w:iCs/>
              </w:rPr>
              <w:t>family/guardian i</w:t>
            </w:r>
            <w:r w:rsidR="00B4301A" w:rsidRPr="090F10A7">
              <w:rPr>
                <w:rFonts w:asciiTheme="minorHAnsi" w:hAnsiTheme="minorHAnsi" w:cstheme="minorBidi"/>
                <w:i/>
                <w:iCs/>
              </w:rPr>
              <w:t>nvolvement policies</w:t>
            </w:r>
            <w:r w:rsidR="005507E1" w:rsidRPr="090F10A7">
              <w:rPr>
                <w:rFonts w:asciiTheme="minorHAnsi" w:hAnsiTheme="minorHAnsi" w:cstheme="minorBidi"/>
                <w:i/>
                <w:iCs/>
              </w:rPr>
              <w:t xml:space="preserve"> (may be one inclusive policy that includes both district and school-level components)</w:t>
            </w:r>
            <w:r w:rsidR="0000733D" w:rsidRPr="090F10A7">
              <w:rPr>
                <w:rFonts w:cs="Arial"/>
                <w:i/>
                <w:iCs/>
              </w:rPr>
              <w:t xml:space="preserve"> (</w:t>
            </w:r>
            <w:r>
              <w:rPr>
                <w:rFonts w:asciiTheme="minorHAnsi" w:hAnsiTheme="minorHAnsi" w:cstheme="minorHAnsi"/>
                <w:i/>
              </w:rPr>
              <w:t>Submission</w:t>
            </w:r>
            <w:r w:rsidR="0000733D" w:rsidRPr="090F10A7">
              <w:rPr>
                <w:rFonts w:cs="Arial"/>
                <w:i/>
                <w:iCs/>
              </w:rPr>
              <w:t xml:space="preserve"> </w:t>
            </w:r>
            <w:r w:rsidR="00456188" w:rsidRPr="090F10A7">
              <w:rPr>
                <w:rFonts w:cs="Arial"/>
                <w:i/>
                <w:iCs/>
              </w:rPr>
              <w:t>8</w:t>
            </w:r>
            <w:r w:rsidR="00B4301A" w:rsidRPr="090F10A7">
              <w:rPr>
                <w:rFonts w:cs="Arial"/>
                <w:i/>
                <w:iCs/>
              </w:rPr>
              <w:t>)</w:t>
            </w:r>
          </w:p>
          <w:p w14:paraId="5C8408E1" w14:textId="1BF0D29E" w:rsidR="00E57887" w:rsidRPr="00E57887" w:rsidRDefault="00890AB5" w:rsidP="090F10A7">
            <w:pPr>
              <w:numPr>
                <w:ilvl w:val="0"/>
                <w:numId w:val="19"/>
              </w:numPr>
              <w:tabs>
                <w:tab w:val="clear" w:pos="720"/>
                <w:tab w:val="num" w:pos="207"/>
              </w:tabs>
              <w:spacing w:before="40" w:after="40"/>
              <w:ind w:left="207" w:hanging="207"/>
              <w:rPr>
                <w:rFonts w:cs="Arial"/>
                <w:i/>
                <w:iCs/>
              </w:rPr>
            </w:pPr>
            <w:r>
              <w:rPr>
                <w:rFonts w:asciiTheme="minorHAnsi" w:hAnsiTheme="minorHAnsi" w:cstheme="minorBidi"/>
                <w:i/>
                <w:iCs/>
              </w:rPr>
              <w:t xml:space="preserve">Title I </w:t>
            </w:r>
            <w:r w:rsidR="00CF1E1E" w:rsidRPr="090F10A7">
              <w:rPr>
                <w:rFonts w:asciiTheme="minorHAnsi" w:hAnsiTheme="minorHAnsi" w:cstheme="minorBidi"/>
                <w:i/>
                <w:iCs/>
              </w:rPr>
              <w:t>School-</w:t>
            </w:r>
            <w:r w:rsidR="11494E3C" w:rsidRPr="090F10A7">
              <w:rPr>
                <w:rFonts w:asciiTheme="minorHAnsi" w:hAnsiTheme="minorHAnsi" w:cstheme="minorBidi"/>
                <w:i/>
                <w:iCs/>
              </w:rPr>
              <w:t xml:space="preserve">family/guardian </w:t>
            </w:r>
            <w:r w:rsidR="00BA4E00" w:rsidRPr="090F10A7">
              <w:rPr>
                <w:rFonts w:asciiTheme="minorHAnsi" w:hAnsiTheme="minorHAnsi" w:cstheme="minorBidi"/>
                <w:i/>
                <w:iCs/>
              </w:rPr>
              <w:t xml:space="preserve">compact </w:t>
            </w:r>
            <w:r w:rsidR="005507E1" w:rsidRPr="090F10A7">
              <w:rPr>
                <w:rFonts w:asciiTheme="minorHAnsi" w:hAnsiTheme="minorHAnsi" w:cstheme="minorBidi"/>
                <w:i/>
                <w:iCs/>
              </w:rPr>
              <w:t xml:space="preserve">(may be part of an inclusive policy) </w:t>
            </w:r>
            <w:r w:rsidR="0000733D" w:rsidRPr="090F10A7">
              <w:rPr>
                <w:rFonts w:asciiTheme="minorHAnsi" w:hAnsiTheme="minorHAnsi" w:cstheme="minorBidi"/>
                <w:i/>
                <w:iCs/>
              </w:rPr>
              <w:t>(</w:t>
            </w:r>
            <w:r>
              <w:rPr>
                <w:rFonts w:asciiTheme="minorHAnsi" w:hAnsiTheme="minorHAnsi" w:cstheme="minorHAnsi"/>
                <w:i/>
              </w:rPr>
              <w:t>Submission</w:t>
            </w:r>
            <w:r w:rsidR="0000733D" w:rsidRPr="090F10A7">
              <w:rPr>
                <w:rFonts w:asciiTheme="minorHAnsi" w:hAnsiTheme="minorHAnsi" w:cstheme="minorBidi"/>
                <w:i/>
                <w:iCs/>
              </w:rPr>
              <w:t xml:space="preserve"> </w:t>
            </w:r>
            <w:r w:rsidR="00456188" w:rsidRPr="090F10A7">
              <w:rPr>
                <w:rFonts w:asciiTheme="minorHAnsi" w:hAnsiTheme="minorHAnsi" w:cstheme="minorBidi"/>
                <w:i/>
                <w:iCs/>
              </w:rPr>
              <w:t>9</w:t>
            </w:r>
            <w:r w:rsidR="00B4301A" w:rsidRPr="090F10A7">
              <w:rPr>
                <w:rFonts w:asciiTheme="minorHAnsi" w:hAnsiTheme="minorHAnsi" w:cstheme="minorBidi"/>
                <w:i/>
                <w:iCs/>
              </w:rPr>
              <w:t>)</w:t>
            </w:r>
          </w:p>
        </w:tc>
      </w:tr>
      <w:tr w:rsidR="00DD66F1" w:rsidRPr="0090043F" w14:paraId="4C3A20C9" w14:textId="77777777" w:rsidTr="090F10A7">
        <w:tc>
          <w:tcPr>
            <w:tcW w:w="828" w:type="dxa"/>
            <w:shd w:val="clear" w:color="auto" w:fill="D3DFEE"/>
          </w:tcPr>
          <w:p w14:paraId="7C481BDD" w14:textId="4B193AF5" w:rsidR="00DD66F1" w:rsidRPr="0090043F" w:rsidRDefault="00115F98" w:rsidP="00DD66F1">
            <w:pPr>
              <w:spacing w:before="40" w:after="40"/>
              <w:rPr>
                <w:rFonts w:cs="Arial"/>
                <w:b/>
                <w:bCs/>
                <w:szCs w:val="20"/>
              </w:rPr>
            </w:pPr>
            <w:r>
              <w:rPr>
                <w:rFonts w:cs="Arial"/>
                <w:b/>
                <w:bCs/>
                <w:szCs w:val="20"/>
              </w:rPr>
              <w:t>3</w:t>
            </w:r>
            <w:r w:rsidR="00DD66F1" w:rsidRPr="0090043F">
              <w:rPr>
                <w:rFonts w:cs="Arial"/>
                <w:b/>
                <w:bCs/>
                <w:szCs w:val="20"/>
              </w:rPr>
              <w:t>-</w:t>
            </w:r>
            <w:r w:rsidR="00DD66F1">
              <w:rPr>
                <w:rFonts w:cs="Arial"/>
                <w:b/>
                <w:bCs/>
                <w:szCs w:val="20"/>
              </w:rPr>
              <w:t>C</w:t>
            </w:r>
          </w:p>
        </w:tc>
        <w:tc>
          <w:tcPr>
            <w:tcW w:w="8415" w:type="dxa"/>
            <w:shd w:val="clear" w:color="auto" w:fill="D3DFEE"/>
          </w:tcPr>
          <w:p w14:paraId="7561DD4D" w14:textId="2BFF6946" w:rsidR="00DD66F1" w:rsidRPr="0090043F" w:rsidRDefault="00DD66F1" w:rsidP="090F10A7">
            <w:pPr>
              <w:spacing w:before="40" w:after="40"/>
              <w:rPr>
                <w:rFonts w:cs="Arial"/>
              </w:rPr>
            </w:pPr>
            <w:r w:rsidRPr="090F10A7">
              <w:rPr>
                <w:rFonts w:cs="Arial"/>
              </w:rPr>
              <w:t>Schools conduct meetings at least annually t</w:t>
            </w:r>
            <w:r w:rsidR="00CF1E1E" w:rsidRPr="090F10A7">
              <w:rPr>
                <w:rFonts w:cs="Arial"/>
              </w:rPr>
              <w:t xml:space="preserve">o inform participating </w:t>
            </w:r>
            <w:r w:rsidR="284FC7C6" w:rsidRPr="090F10A7">
              <w:rPr>
                <w:rFonts w:cs="Arial"/>
              </w:rPr>
              <w:t>families/guardians of students</w:t>
            </w:r>
            <w:r w:rsidRPr="090F10A7">
              <w:rPr>
                <w:rFonts w:cs="Arial"/>
              </w:rPr>
              <w:t xml:space="preserve"> about Title I programs. District and its schools </w:t>
            </w:r>
            <w:r w:rsidR="0053E8CC" w:rsidRPr="090F10A7">
              <w:rPr>
                <w:rFonts w:cs="Arial"/>
              </w:rPr>
              <w:t>develop materials and implement</w:t>
            </w:r>
            <w:r w:rsidRPr="090F10A7">
              <w:rPr>
                <w:rFonts w:cs="Arial"/>
              </w:rPr>
              <w:t xml:space="preserve"> training</w:t>
            </w:r>
            <w:r w:rsidR="766D6503" w:rsidRPr="090F10A7">
              <w:rPr>
                <w:rFonts w:cs="Arial"/>
              </w:rPr>
              <w:t>/meeting time</w:t>
            </w:r>
            <w:r w:rsidRPr="090F10A7">
              <w:rPr>
                <w:rFonts w:cs="Arial"/>
              </w:rPr>
              <w:t xml:space="preserve"> </w:t>
            </w:r>
            <w:r w:rsidR="76B2EAA8" w:rsidRPr="090F10A7">
              <w:rPr>
                <w:rFonts w:cs="Arial"/>
              </w:rPr>
              <w:t>for</w:t>
            </w:r>
            <w:r w:rsidRPr="090F10A7">
              <w:rPr>
                <w:rFonts w:cs="Arial"/>
              </w:rPr>
              <w:t xml:space="preserve"> Title I </w:t>
            </w:r>
            <w:r w:rsidR="7F7138CB" w:rsidRPr="090F10A7">
              <w:rPr>
                <w:rFonts w:cs="Arial"/>
              </w:rPr>
              <w:t>families/</w:t>
            </w:r>
            <w:r w:rsidR="28008403" w:rsidRPr="090F10A7">
              <w:rPr>
                <w:rFonts w:cs="Arial"/>
              </w:rPr>
              <w:t>guardians</w:t>
            </w:r>
            <w:r w:rsidR="551AE9A9" w:rsidRPr="090F10A7">
              <w:rPr>
                <w:rFonts w:cs="Arial"/>
              </w:rPr>
              <w:t xml:space="preserve"> to understand and collaborate on</w:t>
            </w:r>
            <w:r w:rsidRPr="090F10A7">
              <w:rPr>
                <w:rFonts w:cs="Arial"/>
              </w:rPr>
              <w:t>:</w:t>
            </w:r>
          </w:p>
          <w:p w14:paraId="4673C217" w14:textId="77777777" w:rsidR="00DD66F1" w:rsidRPr="0090043F" w:rsidRDefault="00DD66F1" w:rsidP="00DD66F1">
            <w:pPr>
              <w:numPr>
                <w:ilvl w:val="0"/>
                <w:numId w:val="21"/>
              </w:numPr>
              <w:spacing w:before="40" w:after="40"/>
              <w:rPr>
                <w:rFonts w:cs="Arial"/>
                <w:szCs w:val="20"/>
              </w:rPr>
            </w:pPr>
            <w:r w:rsidRPr="0090043F">
              <w:rPr>
                <w:rFonts w:cs="Arial"/>
                <w:szCs w:val="20"/>
              </w:rPr>
              <w:t xml:space="preserve">The </w:t>
            </w:r>
            <w:r w:rsidR="00E57887">
              <w:rPr>
                <w:rFonts w:cs="Arial"/>
                <w:szCs w:val="20"/>
              </w:rPr>
              <w:t>s</w:t>
            </w:r>
            <w:r w:rsidRPr="0090043F">
              <w:rPr>
                <w:rFonts w:cs="Arial"/>
                <w:szCs w:val="20"/>
              </w:rPr>
              <w:t xml:space="preserve">tate’s academic content standards and </w:t>
            </w:r>
            <w:r w:rsidR="00E57887">
              <w:rPr>
                <w:rFonts w:cs="Arial"/>
                <w:szCs w:val="20"/>
              </w:rPr>
              <w:t>s</w:t>
            </w:r>
            <w:r w:rsidRPr="0090043F">
              <w:rPr>
                <w:rFonts w:cs="Arial"/>
                <w:szCs w:val="20"/>
              </w:rPr>
              <w:t>tate student academic achievement standards;</w:t>
            </w:r>
          </w:p>
          <w:p w14:paraId="61E9D494" w14:textId="77777777" w:rsidR="00DD66F1" w:rsidRPr="0090043F" w:rsidRDefault="00DD66F1" w:rsidP="00DD66F1">
            <w:pPr>
              <w:numPr>
                <w:ilvl w:val="0"/>
                <w:numId w:val="21"/>
              </w:numPr>
              <w:spacing w:before="40" w:after="40"/>
              <w:rPr>
                <w:rFonts w:cs="Arial"/>
                <w:szCs w:val="20"/>
              </w:rPr>
            </w:pPr>
            <w:r w:rsidRPr="0090043F">
              <w:rPr>
                <w:rFonts w:cs="Arial"/>
                <w:szCs w:val="20"/>
              </w:rPr>
              <w:t>State and local academic assessments, including alternative assessments;</w:t>
            </w:r>
          </w:p>
          <w:p w14:paraId="628D2501" w14:textId="4376CF18" w:rsidR="00DD66F1" w:rsidRPr="0090043F" w:rsidRDefault="00DD66F1" w:rsidP="090F10A7">
            <w:pPr>
              <w:numPr>
                <w:ilvl w:val="0"/>
                <w:numId w:val="21"/>
              </w:numPr>
              <w:spacing w:before="40" w:after="40"/>
              <w:rPr>
                <w:rFonts w:cs="Arial"/>
              </w:rPr>
            </w:pPr>
            <w:r w:rsidRPr="090F10A7">
              <w:rPr>
                <w:rFonts w:cs="Arial"/>
              </w:rPr>
              <w:t xml:space="preserve">The </w:t>
            </w:r>
            <w:r w:rsidR="00907AB7" w:rsidRPr="090F10A7">
              <w:rPr>
                <w:rFonts w:cs="Arial"/>
              </w:rPr>
              <w:t>family</w:t>
            </w:r>
            <w:r w:rsidR="099F7CAC" w:rsidRPr="090F10A7">
              <w:rPr>
                <w:rFonts w:cs="Arial"/>
              </w:rPr>
              <w:t>/guardian eng</w:t>
            </w:r>
            <w:r w:rsidR="00907AB7" w:rsidRPr="090F10A7">
              <w:rPr>
                <w:rFonts w:cs="Arial"/>
              </w:rPr>
              <w:t>agement</w:t>
            </w:r>
            <w:r w:rsidR="00CF1E1E" w:rsidRPr="090F10A7">
              <w:rPr>
                <w:rFonts w:cs="Arial"/>
              </w:rPr>
              <w:t xml:space="preserve"> requirements of section 1116</w:t>
            </w:r>
            <w:r w:rsidRPr="090F10A7">
              <w:rPr>
                <w:rFonts w:cs="Arial"/>
              </w:rPr>
              <w:t>; and</w:t>
            </w:r>
          </w:p>
          <w:p w14:paraId="2BF944D1" w14:textId="34F0589D" w:rsidR="00DD66F1" w:rsidRPr="0090043F" w:rsidRDefault="7130768A" w:rsidP="090F10A7">
            <w:pPr>
              <w:numPr>
                <w:ilvl w:val="0"/>
                <w:numId w:val="21"/>
              </w:numPr>
              <w:spacing w:before="40" w:after="40"/>
              <w:rPr>
                <w:rFonts w:eastAsia="Calibri" w:cs="Calibri"/>
              </w:rPr>
            </w:pPr>
            <w:r w:rsidRPr="090F10A7">
              <w:rPr>
                <w:rFonts w:cs="Arial"/>
              </w:rPr>
              <w:t xml:space="preserve">Sharing best practices and resources with families/guardians on how to monitor and improve student academic progress and achievement  </w:t>
            </w:r>
          </w:p>
          <w:p w14:paraId="4475AACE" w14:textId="640A95E6" w:rsidR="00DD66F1" w:rsidRPr="0090043F" w:rsidRDefault="69762166" w:rsidP="090F10A7">
            <w:pPr>
              <w:spacing w:before="40" w:after="40"/>
              <w:rPr>
                <w:rFonts w:cs="Arial"/>
                <w:szCs w:val="20"/>
              </w:rPr>
            </w:pPr>
            <w:r w:rsidRPr="090F10A7">
              <w:rPr>
                <w:rFonts w:cs="Arial"/>
                <w:szCs w:val="20"/>
              </w:rPr>
              <w:t xml:space="preserve">Additionally, districts and schools </w:t>
            </w:r>
            <w:r w:rsidRPr="090F10A7">
              <w:rPr>
                <w:rFonts w:eastAsia="Calibri" w:cs="Calibri"/>
                <w:color w:val="000000" w:themeColor="text1"/>
                <w:szCs w:val="20"/>
              </w:rPr>
              <w:t xml:space="preserve">provide accessible tools to assist all families in understanding and collectively supporting student improvement and achievement. </w:t>
            </w:r>
          </w:p>
          <w:p w14:paraId="26CEC25E" w14:textId="4E136CDA" w:rsidR="00DD66F1" w:rsidRPr="0090043F" w:rsidRDefault="00DD66F1" w:rsidP="090F10A7">
            <w:pPr>
              <w:spacing w:before="40" w:after="40"/>
              <w:rPr>
                <w:rFonts w:cs="Arial"/>
              </w:rPr>
            </w:pPr>
            <w:r w:rsidRPr="090F10A7">
              <w:rPr>
                <w:rFonts w:cs="Arial"/>
              </w:rPr>
              <w:t>ESEA §§1111-1112; §§1114-111</w:t>
            </w:r>
            <w:r w:rsidR="00CF1E1E" w:rsidRPr="090F10A7">
              <w:rPr>
                <w:rFonts w:cs="Arial"/>
              </w:rPr>
              <w:t>6</w:t>
            </w:r>
          </w:p>
        </w:tc>
        <w:tc>
          <w:tcPr>
            <w:tcW w:w="4509" w:type="dxa"/>
            <w:shd w:val="clear" w:color="auto" w:fill="D3DFEE"/>
          </w:tcPr>
          <w:p w14:paraId="65035754" w14:textId="00CCB72B" w:rsidR="00DD66F1" w:rsidRPr="00E57887" w:rsidRDefault="00CF1E1E" w:rsidP="090F10A7">
            <w:pPr>
              <w:numPr>
                <w:ilvl w:val="0"/>
                <w:numId w:val="19"/>
              </w:numPr>
              <w:tabs>
                <w:tab w:val="clear" w:pos="720"/>
                <w:tab w:val="num" w:pos="207"/>
              </w:tabs>
              <w:spacing w:before="40" w:after="40"/>
              <w:ind w:left="207" w:hanging="207"/>
              <w:rPr>
                <w:rFonts w:cs="Arial"/>
                <w:i/>
                <w:iCs/>
              </w:rPr>
            </w:pPr>
            <w:r w:rsidRPr="090F10A7">
              <w:rPr>
                <w:rFonts w:asciiTheme="minorHAnsi" w:hAnsiTheme="minorHAnsi" w:cstheme="minorBidi"/>
                <w:i/>
                <w:iCs/>
              </w:rPr>
              <w:t>Documentation of</w:t>
            </w:r>
            <w:r w:rsidR="00890AB5">
              <w:rPr>
                <w:rFonts w:asciiTheme="minorHAnsi" w:hAnsiTheme="minorHAnsi" w:cstheme="minorBidi"/>
                <w:i/>
                <w:iCs/>
              </w:rPr>
              <w:t xml:space="preserve"> Title I</w:t>
            </w:r>
            <w:r w:rsidRPr="090F10A7">
              <w:rPr>
                <w:rFonts w:asciiTheme="minorHAnsi" w:hAnsiTheme="minorHAnsi" w:cstheme="minorBidi"/>
                <w:i/>
                <w:iCs/>
              </w:rPr>
              <w:t xml:space="preserve"> </w:t>
            </w:r>
            <w:r w:rsidR="0C5A382B" w:rsidRPr="090F10A7">
              <w:rPr>
                <w:rFonts w:asciiTheme="minorHAnsi" w:hAnsiTheme="minorHAnsi" w:cstheme="minorBidi"/>
                <w:i/>
                <w:iCs/>
              </w:rPr>
              <w:t xml:space="preserve">family/guardian </w:t>
            </w:r>
            <w:r w:rsidR="0000733D" w:rsidRPr="090F10A7">
              <w:rPr>
                <w:rFonts w:asciiTheme="minorHAnsi" w:hAnsiTheme="minorHAnsi" w:cstheme="minorBidi"/>
                <w:i/>
                <w:iCs/>
              </w:rPr>
              <w:t>outreach and involvement (</w:t>
            </w:r>
            <w:r w:rsidR="00890AB5">
              <w:rPr>
                <w:rFonts w:asciiTheme="minorHAnsi" w:hAnsiTheme="minorHAnsi" w:cstheme="minorBidi"/>
                <w:i/>
                <w:iCs/>
              </w:rPr>
              <w:t>Submission</w:t>
            </w:r>
            <w:r w:rsidR="00890AB5" w:rsidRPr="090F10A7">
              <w:rPr>
                <w:rFonts w:asciiTheme="minorHAnsi" w:hAnsiTheme="minorHAnsi" w:cstheme="minorBidi"/>
                <w:i/>
                <w:iCs/>
              </w:rPr>
              <w:t xml:space="preserve"> </w:t>
            </w:r>
            <w:r w:rsidR="0000733D" w:rsidRPr="090F10A7">
              <w:rPr>
                <w:rFonts w:asciiTheme="minorHAnsi" w:hAnsiTheme="minorHAnsi" w:cstheme="minorBidi"/>
                <w:i/>
                <w:iCs/>
              </w:rPr>
              <w:t>1</w:t>
            </w:r>
            <w:r w:rsidR="00456188" w:rsidRPr="090F10A7">
              <w:rPr>
                <w:rFonts w:asciiTheme="minorHAnsi" w:hAnsiTheme="minorHAnsi" w:cstheme="minorBidi"/>
                <w:i/>
                <w:iCs/>
              </w:rPr>
              <w:t>0</w:t>
            </w:r>
            <w:r w:rsidR="00E57887" w:rsidRPr="090F10A7">
              <w:rPr>
                <w:rFonts w:asciiTheme="minorHAnsi" w:hAnsiTheme="minorHAnsi" w:cstheme="minorBidi"/>
                <w:i/>
                <w:iCs/>
              </w:rPr>
              <w:t>)</w:t>
            </w:r>
          </w:p>
        </w:tc>
      </w:tr>
    </w:tbl>
    <w:p w14:paraId="6D088EBE" w14:textId="641C7055" w:rsidR="00DD66F1" w:rsidRDefault="00DD66F1" w:rsidP="00E84E88">
      <w:pPr>
        <w:spacing w:before="0" w:after="0"/>
      </w:pPr>
    </w:p>
    <w:p w14:paraId="601CF433" w14:textId="77777777" w:rsidR="00035994" w:rsidRDefault="00035994" w:rsidP="00E84E88">
      <w:pPr>
        <w:spacing w:before="0" w:after="0"/>
      </w:pP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814"/>
        <w:gridCol w:w="8278"/>
        <w:gridCol w:w="4424"/>
      </w:tblGrid>
      <w:tr w:rsidR="00DD66F1" w14:paraId="7B712671" w14:textId="77777777" w:rsidTr="14A55B3A">
        <w:trPr>
          <w:tblHeader/>
        </w:trPr>
        <w:tc>
          <w:tcPr>
            <w:tcW w:w="13516" w:type="dxa"/>
            <w:gridSpan w:val="3"/>
          </w:tcPr>
          <w:p w14:paraId="7C58F30D" w14:textId="2C959717" w:rsidR="00DD66F1" w:rsidRDefault="00DD66F1" w:rsidP="00115F98">
            <w:pPr>
              <w:pStyle w:val="Heading1"/>
              <w:spacing w:before="120"/>
            </w:pPr>
            <w:r w:rsidRPr="5CE07AC7">
              <w:rPr>
                <w:color w:val="365F91" w:themeColor="accent1" w:themeShade="BF"/>
              </w:rPr>
              <w:br w:type="page"/>
            </w:r>
            <w:bookmarkStart w:id="10" w:name="_Toc247340398"/>
            <w:r w:rsidR="04508486" w:rsidRPr="5CE07AC7">
              <w:rPr>
                <w:color w:val="365F91" w:themeColor="accent1" w:themeShade="BF"/>
              </w:rPr>
              <w:t xml:space="preserve">Program </w:t>
            </w:r>
            <w:r w:rsidR="01D18D66" w:rsidRPr="5CE07AC7">
              <w:rPr>
                <w:color w:val="365F91" w:themeColor="accent1" w:themeShade="BF"/>
              </w:rPr>
              <w:t xml:space="preserve">Design and </w:t>
            </w:r>
            <w:r w:rsidR="04508486" w:rsidRPr="5CE07AC7">
              <w:rPr>
                <w:color w:val="365F91" w:themeColor="accent1" w:themeShade="BF"/>
              </w:rPr>
              <w:t>Evaluation</w:t>
            </w:r>
            <w:bookmarkEnd w:id="10"/>
          </w:p>
        </w:tc>
      </w:tr>
      <w:tr w:rsidR="00DD66F1" w14:paraId="23C35A46" w14:textId="77777777" w:rsidTr="14A55B3A">
        <w:trPr>
          <w:tblHeader/>
        </w:trPr>
        <w:tc>
          <w:tcPr>
            <w:tcW w:w="9092" w:type="dxa"/>
            <w:gridSpan w:val="2"/>
            <w:shd w:val="clear" w:color="auto" w:fill="auto"/>
          </w:tcPr>
          <w:p w14:paraId="3EDCAC78" w14:textId="77777777" w:rsidR="00DD66F1" w:rsidRDefault="00DD66F1" w:rsidP="00DD66F1">
            <w:pPr>
              <w:spacing w:before="40" w:after="40"/>
              <w:rPr>
                <w:color w:val="365F91"/>
              </w:rPr>
            </w:pPr>
            <w:r>
              <w:rPr>
                <w:color w:val="365F91"/>
              </w:rPr>
              <w:t>CRITERIA</w:t>
            </w:r>
          </w:p>
        </w:tc>
        <w:tc>
          <w:tcPr>
            <w:tcW w:w="4424" w:type="dxa"/>
            <w:shd w:val="clear" w:color="auto" w:fill="auto"/>
          </w:tcPr>
          <w:p w14:paraId="32D15555" w14:textId="77777777" w:rsidR="00DD66F1" w:rsidRDefault="00DD66F1" w:rsidP="00DD66F1">
            <w:pPr>
              <w:spacing w:before="40" w:after="40"/>
              <w:rPr>
                <w:color w:val="365F91"/>
              </w:rPr>
            </w:pPr>
            <w:r>
              <w:rPr>
                <w:color w:val="365F91"/>
              </w:rPr>
              <w:t>EVIDENCE</w:t>
            </w:r>
          </w:p>
        </w:tc>
      </w:tr>
      <w:tr w:rsidR="00DD66F1" w:rsidRPr="0090043F" w14:paraId="511AEA01" w14:textId="77777777" w:rsidTr="14A55B3A">
        <w:tc>
          <w:tcPr>
            <w:tcW w:w="814" w:type="dxa"/>
            <w:tcBorders>
              <w:bottom w:val="single" w:sz="8" w:space="0" w:color="4F81BD" w:themeColor="accent1"/>
            </w:tcBorders>
            <w:shd w:val="clear" w:color="auto" w:fill="D3DFEE"/>
          </w:tcPr>
          <w:p w14:paraId="5E1D25E6" w14:textId="587B2C79" w:rsidR="00DD66F1" w:rsidRPr="0090043F" w:rsidRDefault="00115F98" w:rsidP="00DD66F1">
            <w:pPr>
              <w:spacing w:before="40" w:after="40"/>
              <w:rPr>
                <w:rFonts w:cs="Arial"/>
                <w:szCs w:val="20"/>
              </w:rPr>
            </w:pPr>
            <w:r>
              <w:rPr>
                <w:rFonts w:cs="Arial"/>
                <w:b/>
                <w:bCs/>
                <w:szCs w:val="20"/>
              </w:rPr>
              <w:t>4</w:t>
            </w:r>
            <w:r w:rsidR="00DD66F1" w:rsidRPr="0090043F">
              <w:rPr>
                <w:rFonts w:cs="Arial"/>
                <w:b/>
                <w:bCs/>
                <w:szCs w:val="20"/>
              </w:rPr>
              <w:t>-</w:t>
            </w:r>
            <w:r>
              <w:rPr>
                <w:rFonts w:cs="Arial"/>
                <w:b/>
                <w:bCs/>
                <w:szCs w:val="20"/>
              </w:rPr>
              <w:t>A</w:t>
            </w:r>
          </w:p>
        </w:tc>
        <w:tc>
          <w:tcPr>
            <w:tcW w:w="8278" w:type="dxa"/>
            <w:tcBorders>
              <w:bottom w:val="single" w:sz="8" w:space="0" w:color="4F81BD" w:themeColor="accent1"/>
            </w:tcBorders>
            <w:shd w:val="clear" w:color="auto" w:fill="D3DFEE"/>
          </w:tcPr>
          <w:p w14:paraId="1F43C132" w14:textId="77777777" w:rsidR="00DD66F1" w:rsidRPr="0090043F" w:rsidRDefault="00DD66F1" w:rsidP="00DD66F1">
            <w:pPr>
              <w:spacing w:before="40" w:after="40"/>
              <w:rPr>
                <w:rFonts w:cs="Arial"/>
              </w:rPr>
            </w:pPr>
            <w:r w:rsidRPr="3F453A95">
              <w:rPr>
                <w:rFonts w:cs="Arial"/>
              </w:rPr>
              <w:t xml:space="preserve">District evaluates Title I plan at least on an annual basis and makes necessary revisions to reflect substantial changes in direction of Title I program(s). Evaluation reflects </w:t>
            </w:r>
            <w:r w:rsidR="00E84E88" w:rsidRPr="3F453A95">
              <w:rPr>
                <w:rFonts w:cs="Arial"/>
              </w:rPr>
              <w:t>accountability</w:t>
            </w:r>
            <w:r w:rsidRPr="3F453A95">
              <w:rPr>
                <w:rFonts w:cs="Arial"/>
              </w:rPr>
              <w:t xml:space="preserve"> data for district and all Title I schools.</w:t>
            </w:r>
          </w:p>
          <w:p w14:paraId="05577070" w14:textId="2034A628" w:rsidR="00DD66F1" w:rsidRPr="0090043F" w:rsidRDefault="00DD66F1" w:rsidP="3F453A95">
            <w:pPr>
              <w:spacing w:before="40" w:after="40"/>
              <w:rPr>
                <w:rFonts w:eastAsia="Calibri" w:cs="Calibri"/>
                <w:i/>
                <w:iCs/>
                <w:color w:val="333333"/>
              </w:rPr>
            </w:pPr>
            <w:r w:rsidRPr="3F453A95">
              <w:rPr>
                <w:rFonts w:eastAsia="Calibri" w:cs="Calibri"/>
              </w:rPr>
              <w:t>ESEA §§1112; 1114~1116</w:t>
            </w:r>
            <w:r w:rsidR="0D81DBEF" w:rsidRPr="3F453A95">
              <w:rPr>
                <w:rFonts w:eastAsia="Calibri" w:cs="Calibri"/>
              </w:rPr>
              <w:t>;</w:t>
            </w:r>
            <w:r w:rsidR="2C9902B5" w:rsidRPr="3F453A95">
              <w:rPr>
                <w:rFonts w:eastAsia="Calibri" w:cs="Calibri"/>
              </w:rPr>
              <w:t xml:space="preserve"> </w:t>
            </w:r>
            <w:r w:rsidR="0D81DBEF" w:rsidRPr="3F453A95">
              <w:rPr>
                <w:rFonts w:eastAsia="Calibri" w:cs="Calibri"/>
                <w:color w:val="333333"/>
              </w:rPr>
              <w:t>1431(a)</w:t>
            </w:r>
          </w:p>
        </w:tc>
        <w:tc>
          <w:tcPr>
            <w:tcW w:w="4424" w:type="dxa"/>
            <w:tcBorders>
              <w:bottom w:val="single" w:sz="8" w:space="0" w:color="4F81BD" w:themeColor="accent1"/>
            </w:tcBorders>
            <w:shd w:val="clear" w:color="auto" w:fill="D3DFEE"/>
          </w:tcPr>
          <w:p w14:paraId="068120EE" w14:textId="12E9ECD2" w:rsidR="00E57887" w:rsidRPr="00E57887" w:rsidRDefault="00890AB5" w:rsidP="00B4301A">
            <w:pPr>
              <w:numPr>
                <w:ilvl w:val="0"/>
                <w:numId w:val="19"/>
              </w:numPr>
              <w:tabs>
                <w:tab w:val="clear" w:pos="720"/>
                <w:tab w:val="num" w:pos="207"/>
              </w:tabs>
              <w:spacing w:before="40" w:after="40"/>
              <w:ind w:left="207" w:hanging="207"/>
              <w:rPr>
                <w:rFonts w:asciiTheme="minorHAnsi" w:hAnsiTheme="minorHAnsi" w:cstheme="minorHAnsi"/>
                <w:i/>
              </w:rPr>
            </w:pPr>
            <w:r>
              <w:rPr>
                <w:rFonts w:asciiTheme="minorHAnsi" w:hAnsiTheme="minorHAnsi" w:cstheme="minorHAnsi"/>
                <w:i/>
              </w:rPr>
              <w:t xml:space="preserve">Title I </w:t>
            </w:r>
            <w:r w:rsidR="00CF7327">
              <w:rPr>
                <w:rFonts w:asciiTheme="minorHAnsi" w:hAnsiTheme="minorHAnsi" w:cstheme="minorHAnsi"/>
                <w:i/>
              </w:rPr>
              <w:t>p</w:t>
            </w:r>
            <w:r w:rsidR="00E57887" w:rsidRPr="00E57887">
              <w:rPr>
                <w:rFonts w:asciiTheme="minorHAnsi" w:hAnsiTheme="minorHAnsi" w:cstheme="minorHAnsi"/>
                <w:i/>
              </w:rPr>
              <w:t>rog</w:t>
            </w:r>
            <w:r w:rsidR="0000733D">
              <w:rPr>
                <w:rFonts w:asciiTheme="minorHAnsi" w:hAnsiTheme="minorHAnsi" w:cstheme="minorHAnsi"/>
                <w:i/>
              </w:rPr>
              <w:t>ram evaluation procedure (</w:t>
            </w:r>
            <w:r>
              <w:rPr>
                <w:rFonts w:asciiTheme="minorHAnsi" w:hAnsiTheme="minorHAnsi" w:cstheme="minorHAnsi"/>
                <w:i/>
              </w:rPr>
              <w:t>Submission</w:t>
            </w:r>
            <w:r w:rsidR="0000733D">
              <w:rPr>
                <w:rFonts w:asciiTheme="minorHAnsi" w:hAnsiTheme="minorHAnsi" w:cstheme="minorHAnsi"/>
                <w:i/>
              </w:rPr>
              <w:t xml:space="preserve"> 1</w:t>
            </w:r>
            <w:r w:rsidR="00456188">
              <w:rPr>
                <w:rFonts w:asciiTheme="minorHAnsi" w:hAnsiTheme="minorHAnsi" w:cstheme="minorHAnsi"/>
                <w:i/>
              </w:rPr>
              <w:t>3</w:t>
            </w:r>
            <w:r w:rsidR="00E57887" w:rsidRPr="00E57887">
              <w:rPr>
                <w:rFonts w:asciiTheme="minorHAnsi" w:hAnsiTheme="minorHAnsi" w:cstheme="minorHAnsi"/>
                <w:i/>
              </w:rPr>
              <w:t>)</w:t>
            </w:r>
          </w:p>
          <w:p w14:paraId="22D8EC55" w14:textId="362ACC4F" w:rsidR="00E57887" w:rsidRDefault="00890AB5" w:rsidP="3F453A95">
            <w:pPr>
              <w:numPr>
                <w:ilvl w:val="0"/>
                <w:numId w:val="19"/>
              </w:numPr>
              <w:tabs>
                <w:tab w:val="clear" w:pos="720"/>
                <w:tab w:val="num" w:pos="207"/>
              </w:tabs>
              <w:spacing w:before="40" w:after="40"/>
              <w:ind w:left="207" w:hanging="207"/>
              <w:rPr>
                <w:rFonts w:asciiTheme="minorHAnsi" w:hAnsiTheme="minorHAnsi" w:cstheme="minorBidi"/>
                <w:i/>
                <w:iCs/>
              </w:rPr>
            </w:pPr>
            <w:r>
              <w:rPr>
                <w:rFonts w:asciiTheme="minorHAnsi" w:hAnsiTheme="minorHAnsi" w:cstheme="minorBidi"/>
                <w:i/>
                <w:iCs/>
              </w:rPr>
              <w:t xml:space="preserve">Title I </w:t>
            </w:r>
            <w:r w:rsidR="00CF7327">
              <w:rPr>
                <w:rFonts w:asciiTheme="minorHAnsi" w:hAnsiTheme="minorHAnsi" w:cstheme="minorBidi"/>
                <w:i/>
                <w:iCs/>
              </w:rPr>
              <w:t>p</w:t>
            </w:r>
            <w:r w:rsidR="5AB43414" w:rsidRPr="3F453A95">
              <w:rPr>
                <w:rFonts w:asciiTheme="minorHAnsi" w:hAnsiTheme="minorHAnsi" w:cstheme="minorBidi"/>
                <w:i/>
                <w:iCs/>
              </w:rPr>
              <w:t xml:space="preserve">rogram evaluation summary, including </w:t>
            </w:r>
            <w:r w:rsidR="1387440D" w:rsidRPr="3F453A95">
              <w:rPr>
                <w:rFonts w:asciiTheme="minorHAnsi" w:hAnsiTheme="minorHAnsi" w:cstheme="minorBidi"/>
                <w:i/>
                <w:iCs/>
              </w:rPr>
              <w:t>private</w:t>
            </w:r>
            <w:r w:rsidR="5AB43414" w:rsidRPr="3F453A95">
              <w:rPr>
                <w:rFonts w:asciiTheme="minorHAnsi" w:hAnsiTheme="minorHAnsi" w:cstheme="minorBidi"/>
                <w:i/>
                <w:iCs/>
              </w:rPr>
              <w:t xml:space="preserve"> school se</w:t>
            </w:r>
            <w:r w:rsidR="00BA4E00" w:rsidRPr="3F453A95">
              <w:rPr>
                <w:rFonts w:asciiTheme="minorHAnsi" w:hAnsiTheme="minorHAnsi" w:cstheme="minorBidi"/>
                <w:i/>
                <w:iCs/>
              </w:rPr>
              <w:t>rvice, if any</w:t>
            </w:r>
            <w:r w:rsidR="527A8607" w:rsidRPr="3F453A95">
              <w:rPr>
                <w:rFonts w:asciiTheme="minorHAnsi" w:hAnsiTheme="minorHAnsi" w:cstheme="minorBidi"/>
                <w:i/>
                <w:iCs/>
              </w:rPr>
              <w:t xml:space="preserve"> (</w:t>
            </w:r>
            <w:r>
              <w:rPr>
                <w:rFonts w:asciiTheme="minorHAnsi" w:hAnsiTheme="minorHAnsi" w:cstheme="minorHAnsi"/>
                <w:i/>
              </w:rPr>
              <w:t>Submission</w:t>
            </w:r>
            <w:r w:rsidR="527A8607" w:rsidRPr="3F453A95">
              <w:rPr>
                <w:rFonts w:asciiTheme="minorHAnsi" w:hAnsiTheme="minorHAnsi" w:cstheme="minorBidi"/>
                <w:i/>
                <w:iCs/>
              </w:rPr>
              <w:t xml:space="preserve"> 1</w:t>
            </w:r>
            <w:r w:rsidR="5F7767D9" w:rsidRPr="3F453A95">
              <w:rPr>
                <w:rFonts w:asciiTheme="minorHAnsi" w:hAnsiTheme="minorHAnsi" w:cstheme="minorBidi"/>
                <w:i/>
                <w:iCs/>
              </w:rPr>
              <w:t>4</w:t>
            </w:r>
            <w:r w:rsidR="5AB43414" w:rsidRPr="3F453A95">
              <w:rPr>
                <w:rFonts w:asciiTheme="minorHAnsi" w:hAnsiTheme="minorHAnsi" w:cstheme="minorBidi"/>
                <w:i/>
                <w:iCs/>
              </w:rPr>
              <w:t>)</w:t>
            </w:r>
          </w:p>
          <w:p w14:paraId="76EF303F" w14:textId="75E75AF6" w:rsidR="00DD66F1" w:rsidRPr="00E57887" w:rsidRDefault="00E57887" w:rsidP="00B4301A">
            <w:pPr>
              <w:numPr>
                <w:ilvl w:val="0"/>
                <w:numId w:val="19"/>
              </w:numPr>
              <w:tabs>
                <w:tab w:val="clear" w:pos="720"/>
                <w:tab w:val="num" w:pos="207"/>
              </w:tabs>
              <w:spacing w:before="40" w:after="40"/>
              <w:ind w:left="207" w:hanging="207"/>
              <w:rPr>
                <w:rFonts w:asciiTheme="minorHAnsi" w:hAnsiTheme="minorHAnsi" w:cstheme="minorHAnsi"/>
                <w:i/>
              </w:rPr>
            </w:pPr>
            <w:r w:rsidRPr="00E57887">
              <w:rPr>
                <w:rFonts w:asciiTheme="minorHAnsi" w:hAnsiTheme="minorHAnsi" w:cstheme="minorHAnsi"/>
                <w:i/>
              </w:rPr>
              <w:t xml:space="preserve">Accountability data (on file with </w:t>
            </w:r>
            <w:r w:rsidR="00D13EC4">
              <w:rPr>
                <w:rFonts w:asciiTheme="minorHAnsi" w:hAnsiTheme="minorHAnsi" w:cstheme="minorHAnsi"/>
                <w:i/>
              </w:rPr>
              <w:t>D</w:t>
            </w:r>
            <w:r w:rsidRPr="00E57887">
              <w:rPr>
                <w:rFonts w:asciiTheme="minorHAnsi" w:hAnsiTheme="minorHAnsi" w:cstheme="minorHAnsi"/>
                <w:i/>
              </w:rPr>
              <w:t>ESE)</w:t>
            </w:r>
          </w:p>
        </w:tc>
      </w:tr>
      <w:tr w:rsidR="00DD66F1" w:rsidRPr="0090043F" w14:paraId="2230A369" w14:textId="77777777" w:rsidTr="14A55B3A">
        <w:trPr>
          <w:trHeight w:val="873"/>
        </w:trPr>
        <w:tc>
          <w:tcPr>
            <w:tcW w:w="814" w:type="dxa"/>
            <w:tcBorders>
              <w:bottom w:val="single" w:sz="8" w:space="0" w:color="4F81BD" w:themeColor="accent1"/>
            </w:tcBorders>
            <w:shd w:val="clear" w:color="auto" w:fill="auto"/>
          </w:tcPr>
          <w:p w14:paraId="109011CA" w14:textId="4DBD1DCD" w:rsidR="00DD66F1" w:rsidRPr="0090043F" w:rsidRDefault="00115F98" w:rsidP="00DD66F1">
            <w:pPr>
              <w:spacing w:before="40" w:after="40"/>
              <w:rPr>
                <w:rFonts w:cs="Arial"/>
                <w:szCs w:val="20"/>
              </w:rPr>
            </w:pPr>
            <w:r>
              <w:rPr>
                <w:rFonts w:cs="Arial"/>
                <w:b/>
                <w:bCs/>
                <w:szCs w:val="20"/>
              </w:rPr>
              <w:t>4</w:t>
            </w:r>
            <w:r w:rsidR="00DD66F1" w:rsidRPr="0090043F">
              <w:rPr>
                <w:rFonts w:cs="Arial"/>
                <w:b/>
                <w:bCs/>
                <w:szCs w:val="20"/>
              </w:rPr>
              <w:t>-</w:t>
            </w:r>
            <w:r>
              <w:rPr>
                <w:rFonts w:cs="Arial"/>
                <w:b/>
                <w:bCs/>
                <w:szCs w:val="20"/>
              </w:rPr>
              <w:t>B</w:t>
            </w:r>
          </w:p>
        </w:tc>
        <w:tc>
          <w:tcPr>
            <w:tcW w:w="8278" w:type="dxa"/>
            <w:tcBorders>
              <w:bottom w:val="single" w:sz="8" w:space="0" w:color="4F81BD" w:themeColor="accent1"/>
            </w:tcBorders>
            <w:shd w:val="clear" w:color="auto" w:fill="auto"/>
          </w:tcPr>
          <w:p w14:paraId="02073BAB" w14:textId="77777777" w:rsidR="00DD66F1" w:rsidRPr="0090043F" w:rsidRDefault="00DD66F1" w:rsidP="00A636A0">
            <w:pPr>
              <w:spacing w:before="0" w:after="0"/>
              <w:rPr>
                <w:rFonts w:cs="Arial"/>
                <w:szCs w:val="20"/>
              </w:rPr>
            </w:pPr>
            <w:r w:rsidRPr="0090043F">
              <w:rPr>
                <w:rFonts w:cs="Arial"/>
                <w:szCs w:val="20"/>
              </w:rPr>
              <w:t>Schoolwide Programs:</w:t>
            </w:r>
          </w:p>
          <w:p w14:paraId="6A88B4F5" w14:textId="77777777" w:rsidR="00DD66F1" w:rsidRPr="0090043F" w:rsidRDefault="00DD66F1" w:rsidP="00A636A0">
            <w:pPr>
              <w:spacing w:before="0" w:after="0"/>
              <w:rPr>
                <w:rFonts w:cs="Arial"/>
                <w:szCs w:val="20"/>
              </w:rPr>
            </w:pPr>
            <w:r w:rsidRPr="0090043F">
              <w:rPr>
                <w:rFonts w:cs="Arial"/>
                <w:szCs w:val="20"/>
              </w:rPr>
              <w:t xml:space="preserve">If applicable, district develops comprehensive </w:t>
            </w:r>
            <w:r w:rsidR="00E57887">
              <w:rPr>
                <w:rFonts w:cs="Arial"/>
                <w:szCs w:val="20"/>
              </w:rPr>
              <w:t>s</w:t>
            </w:r>
            <w:r w:rsidRPr="0090043F">
              <w:rPr>
                <w:rFonts w:cs="Arial"/>
                <w:szCs w:val="20"/>
              </w:rPr>
              <w:t xml:space="preserve">choolwide </w:t>
            </w:r>
            <w:r w:rsidR="00E57887">
              <w:rPr>
                <w:rFonts w:cs="Arial"/>
                <w:szCs w:val="20"/>
              </w:rPr>
              <w:t>p</w:t>
            </w:r>
            <w:r w:rsidRPr="0090043F">
              <w:rPr>
                <w:rFonts w:cs="Arial"/>
                <w:szCs w:val="20"/>
              </w:rPr>
              <w:t>rogram plans with involvement of community, individuals to be served, and relevant staff. Schoolwide plans are evaluated annually and must</w:t>
            </w:r>
            <w:r w:rsidR="00CF1E1E">
              <w:rPr>
                <w:rFonts w:cs="Arial"/>
                <w:szCs w:val="20"/>
              </w:rPr>
              <w:t xml:space="preserve"> be</w:t>
            </w:r>
            <w:r w:rsidRPr="0090043F">
              <w:rPr>
                <w:rFonts w:cs="Arial"/>
                <w:szCs w:val="20"/>
              </w:rPr>
              <w:t>:</w:t>
            </w:r>
          </w:p>
          <w:p w14:paraId="199310CC" w14:textId="77777777" w:rsidR="00CF1E1E" w:rsidRPr="00CF1E1E" w:rsidRDefault="00CF1E1E" w:rsidP="00A636A0">
            <w:pPr>
              <w:pStyle w:val="ListParagraph"/>
              <w:numPr>
                <w:ilvl w:val="0"/>
                <w:numId w:val="26"/>
              </w:numPr>
              <w:autoSpaceDE w:val="0"/>
              <w:autoSpaceDN w:val="0"/>
              <w:adjustRightInd w:val="0"/>
              <w:spacing w:before="0" w:after="0"/>
              <w:ind w:right="1130"/>
              <w:contextualSpacing w:val="0"/>
              <w:jc w:val="both"/>
              <w:rPr>
                <w:rFonts w:cs="Arial"/>
                <w:szCs w:val="20"/>
              </w:rPr>
            </w:pPr>
            <w:r w:rsidRPr="00CF1E1E">
              <w:rPr>
                <w:rFonts w:cs="Arial"/>
                <w:i/>
                <w:iCs/>
                <w:szCs w:val="20"/>
              </w:rPr>
              <w:t>Developed with the involvement of parents and other members of the community to be served and individuals who will carry out the plan, including teachers, principals, other school leaders, paraprofessionals, and administrators of programs included;</w:t>
            </w:r>
          </w:p>
          <w:p w14:paraId="39F81AE8" w14:textId="77777777" w:rsidR="00CF1E1E" w:rsidRPr="00CF1E1E" w:rsidRDefault="00CF1E1E" w:rsidP="00A636A0">
            <w:pPr>
              <w:pStyle w:val="ListParagraph"/>
              <w:numPr>
                <w:ilvl w:val="0"/>
                <w:numId w:val="26"/>
              </w:numPr>
              <w:autoSpaceDE w:val="0"/>
              <w:autoSpaceDN w:val="0"/>
              <w:adjustRightInd w:val="0"/>
              <w:spacing w:before="0" w:after="0"/>
              <w:ind w:right="1130"/>
              <w:contextualSpacing w:val="0"/>
              <w:jc w:val="both"/>
              <w:rPr>
                <w:rFonts w:cs="Arial"/>
                <w:szCs w:val="20"/>
              </w:rPr>
            </w:pPr>
            <w:r w:rsidRPr="00CF1E1E">
              <w:rPr>
                <w:rFonts w:cs="Arial"/>
                <w:i/>
                <w:iCs/>
                <w:szCs w:val="20"/>
              </w:rPr>
              <w:t>Regularly monitored  and revised as necessary based on student needs;</w:t>
            </w:r>
          </w:p>
          <w:p w14:paraId="7E2D03FA" w14:textId="77777777" w:rsidR="00CF1E1E" w:rsidRPr="00CF1E1E" w:rsidRDefault="00CF1E1E" w:rsidP="00A636A0">
            <w:pPr>
              <w:pStyle w:val="ListParagraph"/>
              <w:numPr>
                <w:ilvl w:val="0"/>
                <w:numId w:val="26"/>
              </w:numPr>
              <w:autoSpaceDE w:val="0"/>
              <w:autoSpaceDN w:val="0"/>
              <w:adjustRightInd w:val="0"/>
              <w:spacing w:before="0" w:after="0"/>
              <w:ind w:right="1130"/>
              <w:contextualSpacing w:val="0"/>
              <w:jc w:val="both"/>
              <w:rPr>
                <w:rFonts w:cs="Arial"/>
                <w:szCs w:val="20"/>
              </w:rPr>
            </w:pPr>
            <w:r w:rsidRPr="00CF1E1E">
              <w:rPr>
                <w:rFonts w:cs="Arial"/>
                <w:i/>
                <w:iCs/>
                <w:szCs w:val="20"/>
              </w:rPr>
              <w:t>Developed in coordination and integration with other Federal, State, and local services, resources, and programs;</w:t>
            </w:r>
          </w:p>
          <w:p w14:paraId="1FFE9BE3" w14:textId="77777777" w:rsidR="00CF1E1E" w:rsidRPr="00CF1E1E" w:rsidRDefault="00CF1E1E" w:rsidP="00A636A0">
            <w:pPr>
              <w:pStyle w:val="ListParagraph"/>
              <w:numPr>
                <w:ilvl w:val="0"/>
                <w:numId w:val="26"/>
              </w:numPr>
              <w:autoSpaceDE w:val="0"/>
              <w:autoSpaceDN w:val="0"/>
              <w:adjustRightInd w:val="0"/>
              <w:spacing w:before="0" w:after="0"/>
              <w:ind w:right="1130"/>
              <w:contextualSpacing w:val="0"/>
              <w:jc w:val="both"/>
              <w:rPr>
                <w:rFonts w:cs="Arial"/>
                <w:szCs w:val="20"/>
              </w:rPr>
            </w:pPr>
            <w:r w:rsidRPr="00CF1E1E">
              <w:rPr>
                <w:rFonts w:cs="Arial"/>
                <w:i/>
                <w:iCs/>
                <w:szCs w:val="20"/>
              </w:rPr>
              <w:t>Based on a comprehensive needs assessment of the entire school that takes into account information on the academic achievement of children in relation to the challenging State academic standards, particularly those children who are failing or most at risk of failing to meet those standards;</w:t>
            </w:r>
          </w:p>
          <w:p w14:paraId="05AF15EE" w14:textId="77777777" w:rsidR="00CF1E1E" w:rsidRPr="00CF1E1E" w:rsidRDefault="00CF1E1E" w:rsidP="00A636A0">
            <w:pPr>
              <w:pStyle w:val="ListParagraph"/>
              <w:numPr>
                <w:ilvl w:val="0"/>
                <w:numId w:val="26"/>
              </w:numPr>
              <w:autoSpaceDE w:val="0"/>
              <w:autoSpaceDN w:val="0"/>
              <w:adjustRightInd w:val="0"/>
              <w:spacing w:before="0" w:after="0"/>
              <w:ind w:right="1130"/>
              <w:contextualSpacing w:val="0"/>
              <w:jc w:val="both"/>
              <w:rPr>
                <w:rFonts w:cs="Arial"/>
                <w:szCs w:val="20"/>
              </w:rPr>
            </w:pPr>
            <w:r w:rsidRPr="00CF1E1E">
              <w:rPr>
                <w:rFonts w:cs="Arial"/>
                <w:i/>
                <w:iCs/>
                <w:szCs w:val="20"/>
              </w:rPr>
              <w:t>Inclusive of description of the strategies the school will use to:</w:t>
            </w:r>
          </w:p>
          <w:p w14:paraId="28E9035C" w14:textId="77777777" w:rsidR="00CF1E1E" w:rsidRPr="00CF1E1E" w:rsidRDefault="00CF1E1E" w:rsidP="00A636A0">
            <w:pPr>
              <w:pStyle w:val="ListParagraph"/>
              <w:numPr>
                <w:ilvl w:val="1"/>
                <w:numId w:val="26"/>
              </w:numPr>
              <w:autoSpaceDE w:val="0"/>
              <w:autoSpaceDN w:val="0"/>
              <w:adjustRightInd w:val="0"/>
              <w:spacing w:before="0" w:after="0"/>
              <w:ind w:right="1130"/>
              <w:contextualSpacing w:val="0"/>
              <w:jc w:val="both"/>
              <w:rPr>
                <w:rFonts w:cs="Arial"/>
                <w:szCs w:val="20"/>
              </w:rPr>
            </w:pPr>
            <w:r w:rsidRPr="00CF1E1E">
              <w:rPr>
                <w:rFonts w:cs="Arial"/>
                <w:i/>
                <w:iCs/>
                <w:szCs w:val="20"/>
              </w:rPr>
              <w:t>Provide opportunities for all children to meet the challenging State academic standards, particularly those most at risk of not meeting those standards; and</w:t>
            </w:r>
          </w:p>
          <w:p w14:paraId="0E32A73C" w14:textId="77777777" w:rsidR="00DD66F1" w:rsidRPr="0090043F" w:rsidRDefault="00CF1E1E" w:rsidP="00A636A0">
            <w:pPr>
              <w:pStyle w:val="Header"/>
              <w:numPr>
                <w:ilvl w:val="1"/>
                <w:numId w:val="26"/>
              </w:numPr>
              <w:spacing w:before="0" w:after="0"/>
              <w:rPr>
                <w:rFonts w:cs="Arial"/>
                <w:szCs w:val="20"/>
              </w:rPr>
            </w:pPr>
            <w:r w:rsidRPr="00CF1E1E">
              <w:rPr>
                <w:rFonts w:cs="Arial"/>
                <w:i/>
                <w:iCs/>
                <w:szCs w:val="20"/>
              </w:rPr>
              <w:t>Strengthen the academic program of the school, increase the amount and quality of learning time, and provide an enriched and accelerated curriculum, which may include programs, activities, and courses necessary to provide a well-rounded education.</w:t>
            </w:r>
          </w:p>
          <w:p w14:paraId="48464EDC" w14:textId="77777777" w:rsidR="00DD66F1" w:rsidRPr="0090043F" w:rsidRDefault="00DD66F1" w:rsidP="00A636A0">
            <w:pPr>
              <w:pStyle w:val="Header"/>
              <w:spacing w:before="0" w:after="0"/>
              <w:rPr>
                <w:rFonts w:cs="Arial"/>
                <w:szCs w:val="20"/>
              </w:rPr>
            </w:pPr>
            <w:r>
              <w:rPr>
                <w:rFonts w:cs="Arial"/>
                <w:szCs w:val="20"/>
              </w:rPr>
              <w:t>ESEA</w:t>
            </w:r>
            <w:r w:rsidRPr="0090043F">
              <w:rPr>
                <w:rFonts w:cs="Arial"/>
                <w:szCs w:val="20"/>
              </w:rPr>
              <w:t xml:space="preserve"> §§1112; 1114</w:t>
            </w:r>
          </w:p>
        </w:tc>
        <w:tc>
          <w:tcPr>
            <w:tcW w:w="4424" w:type="dxa"/>
            <w:tcBorders>
              <w:bottom w:val="single" w:sz="8" w:space="0" w:color="4F81BD" w:themeColor="accent1"/>
            </w:tcBorders>
            <w:shd w:val="clear" w:color="auto" w:fill="auto"/>
          </w:tcPr>
          <w:p w14:paraId="4C4C3240" w14:textId="6FA0D0A0" w:rsidR="00DD66F1" w:rsidRPr="00E57887" w:rsidRDefault="00890AB5" w:rsidP="00BA4E00">
            <w:pPr>
              <w:numPr>
                <w:ilvl w:val="0"/>
                <w:numId w:val="19"/>
              </w:numPr>
              <w:tabs>
                <w:tab w:val="clear" w:pos="720"/>
                <w:tab w:val="num" w:pos="207"/>
              </w:tabs>
              <w:spacing w:before="40" w:after="40"/>
              <w:ind w:left="207" w:hanging="207"/>
              <w:rPr>
                <w:rFonts w:asciiTheme="minorHAnsi" w:hAnsiTheme="minorHAnsi" w:cstheme="minorHAnsi"/>
                <w:i/>
              </w:rPr>
            </w:pPr>
            <w:r>
              <w:rPr>
                <w:rFonts w:asciiTheme="minorHAnsi" w:hAnsiTheme="minorHAnsi" w:cstheme="minorHAnsi"/>
                <w:i/>
              </w:rPr>
              <w:t>Title I s</w:t>
            </w:r>
            <w:r w:rsidR="00BA4E00">
              <w:rPr>
                <w:rFonts w:asciiTheme="minorHAnsi" w:hAnsiTheme="minorHAnsi" w:cstheme="minorHAnsi"/>
                <w:i/>
              </w:rPr>
              <w:t xml:space="preserve">choolwide program plans </w:t>
            </w:r>
            <w:r w:rsidR="0000733D">
              <w:rPr>
                <w:rFonts w:asciiTheme="minorHAnsi" w:hAnsiTheme="minorHAnsi" w:cstheme="minorHAnsi"/>
                <w:i/>
              </w:rPr>
              <w:t>(</w:t>
            </w:r>
            <w:r>
              <w:rPr>
                <w:rFonts w:asciiTheme="minorHAnsi" w:hAnsiTheme="minorHAnsi" w:cstheme="minorHAnsi"/>
                <w:i/>
              </w:rPr>
              <w:t>Submission</w:t>
            </w:r>
            <w:r w:rsidDel="00890AB5">
              <w:rPr>
                <w:rFonts w:asciiTheme="minorHAnsi" w:hAnsiTheme="minorHAnsi" w:cstheme="minorHAnsi"/>
                <w:i/>
              </w:rPr>
              <w:t xml:space="preserve"> </w:t>
            </w:r>
            <w:r w:rsidR="00456188">
              <w:rPr>
                <w:rFonts w:asciiTheme="minorHAnsi" w:hAnsiTheme="minorHAnsi" w:cstheme="minorHAnsi"/>
                <w:i/>
              </w:rPr>
              <w:t>16</w:t>
            </w:r>
            <w:r w:rsidR="00E57887">
              <w:rPr>
                <w:rFonts w:asciiTheme="minorHAnsi" w:hAnsiTheme="minorHAnsi" w:cstheme="minorHAnsi"/>
                <w:i/>
              </w:rPr>
              <w:t>)</w:t>
            </w:r>
          </w:p>
        </w:tc>
      </w:tr>
      <w:tr w:rsidR="00DD66F1" w:rsidRPr="0090043F" w14:paraId="7F71C68D" w14:textId="77777777" w:rsidTr="14A55B3A">
        <w:trPr>
          <w:trHeight w:val="67"/>
        </w:trPr>
        <w:tc>
          <w:tcPr>
            <w:tcW w:w="814" w:type="dxa"/>
            <w:tcBorders>
              <w:bottom w:val="single" w:sz="8" w:space="0" w:color="4F81BD" w:themeColor="accent1"/>
            </w:tcBorders>
            <w:shd w:val="clear" w:color="auto" w:fill="D3DFEE"/>
          </w:tcPr>
          <w:p w14:paraId="3EF9A4AC" w14:textId="3FEA564A" w:rsidR="00DD66F1" w:rsidRPr="0090043F" w:rsidRDefault="00115F98" w:rsidP="00DD66F1">
            <w:pPr>
              <w:spacing w:before="40" w:after="40"/>
              <w:rPr>
                <w:rFonts w:cs="Arial"/>
                <w:szCs w:val="20"/>
              </w:rPr>
            </w:pPr>
            <w:r>
              <w:rPr>
                <w:rFonts w:cs="Arial"/>
                <w:b/>
                <w:bCs/>
                <w:szCs w:val="20"/>
              </w:rPr>
              <w:t>4</w:t>
            </w:r>
            <w:r w:rsidR="00DD66F1" w:rsidRPr="0090043F">
              <w:rPr>
                <w:rFonts w:cs="Arial"/>
                <w:b/>
                <w:bCs/>
                <w:szCs w:val="20"/>
              </w:rPr>
              <w:t>-</w:t>
            </w:r>
            <w:r>
              <w:rPr>
                <w:rFonts w:cs="Arial"/>
                <w:b/>
                <w:bCs/>
                <w:szCs w:val="20"/>
              </w:rPr>
              <w:t>C</w:t>
            </w:r>
          </w:p>
        </w:tc>
        <w:tc>
          <w:tcPr>
            <w:tcW w:w="8278" w:type="dxa"/>
            <w:tcBorders>
              <w:bottom w:val="single" w:sz="8" w:space="0" w:color="4F81BD" w:themeColor="accent1"/>
            </w:tcBorders>
            <w:shd w:val="clear" w:color="auto" w:fill="D3DFEE"/>
          </w:tcPr>
          <w:p w14:paraId="0A2F36CD" w14:textId="77777777" w:rsidR="00DD66F1" w:rsidRPr="0090043F" w:rsidRDefault="00DD66F1" w:rsidP="00DD66F1">
            <w:pPr>
              <w:spacing w:before="40" w:after="40"/>
              <w:rPr>
                <w:rFonts w:cs="Arial"/>
                <w:szCs w:val="20"/>
              </w:rPr>
            </w:pPr>
            <w:r w:rsidRPr="0090043F">
              <w:rPr>
                <w:rFonts w:cs="Arial"/>
                <w:szCs w:val="20"/>
              </w:rPr>
              <w:t>Targeted Assistance Programs:</w:t>
            </w:r>
          </w:p>
          <w:p w14:paraId="5056018E" w14:textId="77777777" w:rsidR="00DD66F1" w:rsidRPr="0090043F" w:rsidRDefault="00DD66F1" w:rsidP="00DD66F1">
            <w:pPr>
              <w:spacing w:before="40" w:after="40"/>
              <w:rPr>
                <w:rFonts w:cs="Arial"/>
                <w:szCs w:val="20"/>
              </w:rPr>
            </w:pPr>
            <w:r w:rsidRPr="0090043F">
              <w:rPr>
                <w:rFonts w:cs="Arial"/>
                <w:szCs w:val="20"/>
              </w:rPr>
              <w:t xml:space="preserve">District develops </w:t>
            </w:r>
            <w:r w:rsidR="00BD423D">
              <w:rPr>
                <w:rFonts w:cs="Arial"/>
                <w:szCs w:val="20"/>
              </w:rPr>
              <w:t>t</w:t>
            </w:r>
            <w:r w:rsidR="00BD423D" w:rsidRPr="0090043F">
              <w:rPr>
                <w:rFonts w:cs="Arial"/>
                <w:szCs w:val="20"/>
              </w:rPr>
              <w:t xml:space="preserve">argeted </w:t>
            </w:r>
            <w:r w:rsidR="00BD423D">
              <w:rPr>
                <w:rFonts w:cs="Arial"/>
                <w:szCs w:val="20"/>
              </w:rPr>
              <w:t>a</w:t>
            </w:r>
            <w:r w:rsidR="00BD423D" w:rsidRPr="0090043F">
              <w:rPr>
                <w:rFonts w:cs="Arial"/>
                <w:szCs w:val="20"/>
              </w:rPr>
              <w:t xml:space="preserve">ssistance </w:t>
            </w:r>
            <w:r w:rsidRPr="0090043F">
              <w:rPr>
                <w:rFonts w:cs="Arial"/>
                <w:szCs w:val="20"/>
              </w:rPr>
              <w:t xml:space="preserve">program plans that are coordinated with and support regular education program(s) in relevant schools. Title I staff must be integrated with regular instructional staff in all activities, and </w:t>
            </w:r>
            <w:r w:rsidR="00BD423D">
              <w:rPr>
                <w:rFonts w:cs="Arial"/>
                <w:szCs w:val="20"/>
              </w:rPr>
              <w:t>t</w:t>
            </w:r>
            <w:r w:rsidRPr="0090043F">
              <w:rPr>
                <w:rFonts w:cs="Arial"/>
                <w:szCs w:val="20"/>
              </w:rPr>
              <w:t xml:space="preserve">argeted </w:t>
            </w:r>
            <w:r w:rsidR="00BD423D">
              <w:rPr>
                <w:rFonts w:cs="Arial"/>
                <w:szCs w:val="20"/>
              </w:rPr>
              <w:t>a</w:t>
            </w:r>
            <w:r w:rsidRPr="0090043F">
              <w:rPr>
                <w:rFonts w:cs="Arial"/>
                <w:szCs w:val="20"/>
              </w:rPr>
              <w:t>ssistance programs must:</w:t>
            </w:r>
          </w:p>
          <w:p w14:paraId="0E868F70" w14:textId="77777777" w:rsidR="00DD66F1" w:rsidRPr="0090043F" w:rsidRDefault="00DD66F1" w:rsidP="00DD66F1">
            <w:pPr>
              <w:numPr>
                <w:ilvl w:val="0"/>
                <w:numId w:val="23"/>
              </w:numPr>
              <w:spacing w:before="40" w:after="40"/>
              <w:rPr>
                <w:rFonts w:cs="Arial"/>
                <w:szCs w:val="20"/>
              </w:rPr>
            </w:pPr>
            <w:r w:rsidRPr="0090043F">
              <w:rPr>
                <w:rFonts w:cs="Arial"/>
                <w:szCs w:val="20"/>
              </w:rPr>
              <w:t>Use effective instructional methods and strategies that strengthen the core academic program of the school;</w:t>
            </w:r>
          </w:p>
          <w:p w14:paraId="5B396FE9" w14:textId="77777777" w:rsidR="00DD66F1" w:rsidRPr="0090043F" w:rsidRDefault="00DD66F1" w:rsidP="00DD66F1">
            <w:pPr>
              <w:numPr>
                <w:ilvl w:val="0"/>
                <w:numId w:val="23"/>
              </w:numPr>
              <w:spacing w:before="40" w:after="40"/>
              <w:rPr>
                <w:rFonts w:cs="Arial"/>
                <w:szCs w:val="20"/>
              </w:rPr>
            </w:pPr>
            <w:r w:rsidRPr="0090043F">
              <w:rPr>
                <w:rFonts w:cs="Arial"/>
                <w:szCs w:val="20"/>
              </w:rPr>
              <w:t xml:space="preserve">Use multiple, educationally related, objective criteria to identify children failing, or most at risk of failing, to meet the </w:t>
            </w:r>
            <w:r w:rsidR="0089291F">
              <w:rPr>
                <w:rFonts w:cs="Arial"/>
                <w:szCs w:val="20"/>
              </w:rPr>
              <w:t>s</w:t>
            </w:r>
            <w:r w:rsidRPr="0090043F">
              <w:rPr>
                <w:rFonts w:cs="Arial"/>
                <w:szCs w:val="20"/>
              </w:rPr>
              <w:t>tate's academic achievement standards (children in grades PK-2 selected solely on the basis of such criteria as teacher judgment, interviews with parents, and developmentally appropriate measures);</w:t>
            </w:r>
          </w:p>
          <w:p w14:paraId="45872EA3" w14:textId="77777777" w:rsidR="00DD66F1" w:rsidRPr="0090043F" w:rsidRDefault="00DD66F1" w:rsidP="00DD66F1">
            <w:pPr>
              <w:numPr>
                <w:ilvl w:val="0"/>
                <w:numId w:val="23"/>
              </w:numPr>
              <w:spacing w:before="40" w:after="40"/>
              <w:rPr>
                <w:rFonts w:cs="Arial"/>
                <w:szCs w:val="20"/>
              </w:rPr>
            </w:pPr>
            <w:r w:rsidRPr="0090043F">
              <w:rPr>
                <w:rFonts w:cs="Arial"/>
                <w:szCs w:val="20"/>
              </w:rPr>
              <w:t>Give primary consideration to providing extended learning time for served students;</w:t>
            </w:r>
          </w:p>
          <w:p w14:paraId="6E14F9C1" w14:textId="77777777" w:rsidR="00DD66F1" w:rsidRPr="0090043F" w:rsidRDefault="00DD66F1" w:rsidP="00DD66F1">
            <w:pPr>
              <w:numPr>
                <w:ilvl w:val="0"/>
                <w:numId w:val="23"/>
              </w:numPr>
              <w:spacing w:before="40" w:after="40"/>
              <w:rPr>
                <w:rFonts w:cs="Arial"/>
                <w:szCs w:val="20"/>
              </w:rPr>
            </w:pPr>
            <w:r w:rsidRPr="0090043F">
              <w:rPr>
                <w:rFonts w:cs="Arial"/>
                <w:szCs w:val="20"/>
              </w:rPr>
              <w:t>Provide an accelerated, high-quality curriculum;</w:t>
            </w:r>
          </w:p>
          <w:p w14:paraId="35BE5973" w14:textId="77777777" w:rsidR="00DD66F1" w:rsidRPr="0090043F" w:rsidRDefault="00DD66F1" w:rsidP="00DD66F1">
            <w:pPr>
              <w:numPr>
                <w:ilvl w:val="0"/>
                <w:numId w:val="23"/>
              </w:numPr>
              <w:spacing w:before="40" w:after="40"/>
              <w:rPr>
                <w:rFonts w:cs="Arial"/>
                <w:szCs w:val="20"/>
              </w:rPr>
            </w:pPr>
            <w:r w:rsidRPr="0090043F">
              <w:rPr>
                <w:rFonts w:cs="Arial"/>
                <w:szCs w:val="20"/>
              </w:rPr>
              <w:t>Minimize the removal of children from the regular classroom during regular school hours.</w:t>
            </w:r>
          </w:p>
          <w:p w14:paraId="627A5FD3" w14:textId="77777777" w:rsidR="00DD66F1" w:rsidRPr="0090043F" w:rsidRDefault="00DD66F1" w:rsidP="00DD66F1">
            <w:pPr>
              <w:spacing w:before="40" w:after="40"/>
              <w:rPr>
                <w:rFonts w:cs="Arial"/>
                <w:szCs w:val="20"/>
              </w:rPr>
            </w:pPr>
            <w:r>
              <w:rPr>
                <w:rFonts w:cs="Arial"/>
                <w:szCs w:val="20"/>
              </w:rPr>
              <w:t>ESEA</w:t>
            </w:r>
            <w:r w:rsidRPr="0090043F">
              <w:rPr>
                <w:rFonts w:cs="Arial"/>
                <w:szCs w:val="20"/>
              </w:rPr>
              <w:t xml:space="preserve"> §1115</w:t>
            </w:r>
          </w:p>
        </w:tc>
        <w:tc>
          <w:tcPr>
            <w:tcW w:w="4424" w:type="dxa"/>
            <w:tcBorders>
              <w:bottom w:val="single" w:sz="8" w:space="0" w:color="4F81BD" w:themeColor="accent1"/>
            </w:tcBorders>
            <w:shd w:val="clear" w:color="auto" w:fill="D3DFEE"/>
          </w:tcPr>
          <w:p w14:paraId="0BBB13B2" w14:textId="1BFD376B" w:rsidR="00B4301A" w:rsidRDefault="00AA63DA" w:rsidP="00B4301A">
            <w:pPr>
              <w:numPr>
                <w:ilvl w:val="0"/>
                <w:numId w:val="19"/>
              </w:numPr>
              <w:tabs>
                <w:tab w:val="clear" w:pos="720"/>
                <w:tab w:val="num" w:pos="207"/>
              </w:tabs>
              <w:spacing w:before="40" w:after="40"/>
              <w:ind w:left="207" w:hanging="207"/>
              <w:rPr>
                <w:rFonts w:cs="Arial"/>
                <w:i/>
                <w:iCs/>
                <w:szCs w:val="20"/>
              </w:rPr>
            </w:pPr>
            <w:r>
              <w:rPr>
                <w:rFonts w:cs="Arial"/>
                <w:i/>
                <w:iCs/>
                <w:szCs w:val="20"/>
              </w:rPr>
              <w:t>ESSA consolidated</w:t>
            </w:r>
            <w:r w:rsidR="00B4301A" w:rsidRPr="0090043F">
              <w:rPr>
                <w:rFonts w:cs="Arial"/>
                <w:i/>
                <w:iCs/>
                <w:szCs w:val="20"/>
              </w:rPr>
              <w:t xml:space="preserve"> </w:t>
            </w:r>
            <w:r w:rsidR="00B4301A">
              <w:rPr>
                <w:rFonts w:cs="Arial"/>
                <w:i/>
                <w:iCs/>
                <w:szCs w:val="20"/>
              </w:rPr>
              <w:t>grant application</w:t>
            </w:r>
            <w:r w:rsidR="00B4301A" w:rsidRPr="0090043F">
              <w:rPr>
                <w:rFonts w:cs="Arial"/>
                <w:i/>
                <w:iCs/>
                <w:szCs w:val="20"/>
              </w:rPr>
              <w:t xml:space="preserve"> </w:t>
            </w:r>
            <w:r w:rsidR="00B4301A">
              <w:rPr>
                <w:rFonts w:cs="Arial"/>
                <w:i/>
                <w:iCs/>
                <w:szCs w:val="20"/>
              </w:rPr>
              <w:t xml:space="preserve">(on file with </w:t>
            </w:r>
            <w:r>
              <w:rPr>
                <w:rFonts w:cs="Arial"/>
                <w:i/>
                <w:iCs/>
                <w:szCs w:val="20"/>
              </w:rPr>
              <w:t>D</w:t>
            </w:r>
            <w:r w:rsidR="00B4301A">
              <w:rPr>
                <w:rFonts w:cs="Arial"/>
                <w:i/>
                <w:iCs/>
                <w:szCs w:val="20"/>
              </w:rPr>
              <w:t>ESE)</w:t>
            </w:r>
          </w:p>
          <w:p w14:paraId="22EF58AD" w14:textId="07706ED5" w:rsidR="00A026AD" w:rsidRPr="00A026AD" w:rsidRDefault="00A026AD" w:rsidP="00B4301A">
            <w:pPr>
              <w:numPr>
                <w:ilvl w:val="0"/>
                <w:numId w:val="19"/>
              </w:numPr>
              <w:tabs>
                <w:tab w:val="clear" w:pos="720"/>
                <w:tab w:val="num" w:pos="207"/>
              </w:tabs>
              <w:spacing w:before="40" w:after="40"/>
              <w:ind w:left="207" w:hanging="207"/>
              <w:rPr>
                <w:rFonts w:cs="Arial"/>
                <w:i/>
                <w:iCs/>
                <w:szCs w:val="20"/>
              </w:rPr>
            </w:pPr>
            <w:r w:rsidRPr="00B4301A">
              <w:rPr>
                <w:rFonts w:cs="Arial"/>
                <w:i/>
                <w:iCs/>
                <w:szCs w:val="20"/>
              </w:rPr>
              <w:t>Title I targeted assistance program student selec</w:t>
            </w:r>
            <w:r w:rsidR="00BA4E00">
              <w:rPr>
                <w:rFonts w:cs="Arial"/>
                <w:i/>
                <w:iCs/>
                <w:szCs w:val="20"/>
              </w:rPr>
              <w:t>tion criteria</w:t>
            </w:r>
            <w:r w:rsidR="00E91705">
              <w:rPr>
                <w:rFonts w:cs="Arial"/>
                <w:i/>
                <w:iCs/>
                <w:szCs w:val="20"/>
              </w:rPr>
              <w:t xml:space="preserve"> (</w:t>
            </w:r>
            <w:r w:rsidR="00890AB5">
              <w:rPr>
                <w:rFonts w:asciiTheme="minorHAnsi" w:hAnsiTheme="minorHAnsi" w:cstheme="minorHAnsi"/>
                <w:i/>
              </w:rPr>
              <w:t>Submission</w:t>
            </w:r>
            <w:r w:rsidR="00E91705">
              <w:rPr>
                <w:rFonts w:cs="Arial"/>
                <w:i/>
                <w:iCs/>
                <w:szCs w:val="20"/>
              </w:rPr>
              <w:t xml:space="preserve"> </w:t>
            </w:r>
            <w:r w:rsidR="004649B0">
              <w:rPr>
                <w:rFonts w:cs="Arial"/>
                <w:i/>
                <w:iCs/>
                <w:szCs w:val="20"/>
              </w:rPr>
              <w:t>18</w:t>
            </w:r>
            <w:r w:rsidRPr="00B4301A">
              <w:rPr>
                <w:rFonts w:cs="Arial"/>
                <w:i/>
                <w:iCs/>
                <w:szCs w:val="20"/>
              </w:rPr>
              <w:t>)</w:t>
            </w:r>
          </w:p>
          <w:p w14:paraId="5329A37D" w14:textId="050B5EF5" w:rsidR="00DD66F1" w:rsidRPr="0090043F" w:rsidRDefault="00890AB5" w:rsidP="00B4301A">
            <w:pPr>
              <w:numPr>
                <w:ilvl w:val="0"/>
                <w:numId w:val="19"/>
              </w:numPr>
              <w:tabs>
                <w:tab w:val="clear" w:pos="720"/>
                <w:tab w:val="num" w:pos="207"/>
              </w:tabs>
              <w:spacing w:before="40" w:after="40"/>
              <w:ind w:left="207" w:hanging="207"/>
              <w:rPr>
                <w:rFonts w:cs="Arial"/>
                <w:i/>
                <w:iCs/>
                <w:szCs w:val="20"/>
              </w:rPr>
            </w:pPr>
            <w:r>
              <w:rPr>
                <w:rFonts w:cs="Arial"/>
                <w:i/>
                <w:iCs/>
                <w:szCs w:val="20"/>
              </w:rPr>
              <w:t xml:space="preserve">Title I </w:t>
            </w:r>
            <w:r w:rsidR="00CF7327">
              <w:rPr>
                <w:rFonts w:cs="Arial"/>
                <w:i/>
                <w:iCs/>
                <w:szCs w:val="20"/>
              </w:rPr>
              <w:t>r</w:t>
            </w:r>
            <w:r w:rsidR="00A026AD" w:rsidRPr="00B4301A">
              <w:rPr>
                <w:rFonts w:cs="Arial"/>
                <w:i/>
                <w:iCs/>
                <w:szCs w:val="20"/>
              </w:rPr>
              <w:t>ank-ordered student selection list of Title I students in tar</w:t>
            </w:r>
            <w:r w:rsidR="004649B0">
              <w:rPr>
                <w:rFonts w:cs="Arial"/>
                <w:i/>
                <w:iCs/>
                <w:szCs w:val="20"/>
              </w:rPr>
              <w:t>geted assistance program (</w:t>
            </w:r>
            <w:r>
              <w:rPr>
                <w:rFonts w:asciiTheme="minorHAnsi" w:hAnsiTheme="minorHAnsi" w:cstheme="minorHAnsi"/>
                <w:i/>
              </w:rPr>
              <w:t>Submission</w:t>
            </w:r>
            <w:r w:rsidDel="00890AB5">
              <w:rPr>
                <w:rFonts w:cs="Arial"/>
                <w:i/>
                <w:iCs/>
                <w:szCs w:val="20"/>
              </w:rPr>
              <w:t xml:space="preserve"> </w:t>
            </w:r>
            <w:r w:rsidR="004649B0">
              <w:rPr>
                <w:rFonts w:cs="Arial"/>
                <w:i/>
                <w:iCs/>
                <w:szCs w:val="20"/>
              </w:rPr>
              <w:t>19</w:t>
            </w:r>
            <w:r w:rsidR="00A026AD" w:rsidRPr="00B4301A">
              <w:rPr>
                <w:rFonts w:cs="Arial"/>
                <w:i/>
                <w:iCs/>
                <w:szCs w:val="20"/>
              </w:rPr>
              <w:t>)</w:t>
            </w:r>
          </w:p>
        </w:tc>
      </w:tr>
      <w:tr w:rsidR="00DD66F1" w:rsidRPr="0090043F" w14:paraId="3FD61544" w14:textId="77777777" w:rsidTr="14A55B3A">
        <w:trPr>
          <w:trHeight w:val="67"/>
        </w:trPr>
        <w:tc>
          <w:tcPr>
            <w:tcW w:w="814" w:type="dxa"/>
            <w:tcBorders>
              <w:bottom w:val="single" w:sz="8" w:space="0" w:color="4F81BD" w:themeColor="accent1"/>
            </w:tcBorders>
            <w:shd w:val="clear" w:color="auto" w:fill="auto"/>
          </w:tcPr>
          <w:p w14:paraId="4ADB0EC0" w14:textId="2C0BCC72" w:rsidR="00DD66F1" w:rsidRPr="0090043F" w:rsidRDefault="00115F98" w:rsidP="00DD66F1">
            <w:pPr>
              <w:spacing w:before="40" w:after="40"/>
              <w:rPr>
                <w:rFonts w:cs="Arial"/>
                <w:szCs w:val="20"/>
              </w:rPr>
            </w:pPr>
            <w:r>
              <w:rPr>
                <w:rFonts w:cs="Arial"/>
                <w:b/>
                <w:bCs/>
                <w:szCs w:val="20"/>
              </w:rPr>
              <w:t>4</w:t>
            </w:r>
            <w:r w:rsidR="00DD66F1" w:rsidRPr="0090043F">
              <w:rPr>
                <w:rFonts w:cs="Arial"/>
                <w:b/>
                <w:bCs/>
                <w:szCs w:val="20"/>
              </w:rPr>
              <w:t>-</w:t>
            </w:r>
            <w:r>
              <w:rPr>
                <w:rFonts w:cs="Arial"/>
                <w:b/>
                <w:bCs/>
                <w:szCs w:val="20"/>
              </w:rPr>
              <w:t>D</w:t>
            </w:r>
          </w:p>
        </w:tc>
        <w:tc>
          <w:tcPr>
            <w:tcW w:w="8278" w:type="dxa"/>
            <w:tcBorders>
              <w:bottom w:val="single" w:sz="8" w:space="0" w:color="4F81BD" w:themeColor="accent1"/>
            </w:tcBorders>
            <w:shd w:val="clear" w:color="auto" w:fill="auto"/>
          </w:tcPr>
          <w:p w14:paraId="50D1BB95" w14:textId="3A131BFC" w:rsidR="00A026AD" w:rsidRPr="00CF1E1E" w:rsidRDefault="7A96602E" w:rsidP="3F453A95">
            <w:pPr>
              <w:spacing w:before="40" w:after="40"/>
              <w:rPr>
                <w:rFonts w:cs="Arial"/>
                <w:i/>
                <w:iCs/>
              </w:rPr>
            </w:pPr>
            <w:r w:rsidRPr="3F453A95">
              <w:rPr>
                <w:rFonts w:asciiTheme="minorHAnsi" w:hAnsiTheme="minorHAnsi"/>
              </w:rPr>
              <w:t xml:space="preserve">Accountability related required actions – </w:t>
            </w:r>
            <w:r w:rsidR="1002FA6F" w:rsidRPr="3F453A95">
              <w:rPr>
                <w:rFonts w:asciiTheme="minorHAnsi" w:hAnsiTheme="minorHAnsi"/>
              </w:rPr>
              <w:t>schools designated as TSI or CSI</w:t>
            </w:r>
            <w:r w:rsidR="6D90FE9E" w:rsidRPr="3F453A95">
              <w:rPr>
                <w:rFonts w:cs="Arial"/>
                <w:i/>
                <w:iCs/>
              </w:rPr>
              <w:t>:</w:t>
            </w:r>
          </w:p>
          <w:p w14:paraId="7FF4572F" w14:textId="3F4945C3" w:rsidR="00DA46F8" w:rsidRDefault="00433E69" w:rsidP="00A636A0">
            <w:pPr>
              <w:spacing w:before="40" w:after="40"/>
            </w:pPr>
            <w:r>
              <w:t>Applicable districts</w:t>
            </w:r>
            <w:r w:rsidR="00DA46F8">
              <w:t xml:space="preserve"> </w:t>
            </w:r>
            <w:r>
              <w:t>are required to</w:t>
            </w:r>
            <w:r w:rsidR="00DA46F8">
              <w:t>:</w:t>
            </w:r>
          </w:p>
          <w:p w14:paraId="472DF2D5" w14:textId="45A307C8" w:rsidR="00DA46F8" w:rsidRDefault="00DA46F8" w:rsidP="00A636A0">
            <w:pPr>
              <w:pStyle w:val="ListParagraph"/>
              <w:numPr>
                <w:ilvl w:val="0"/>
                <w:numId w:val="37"/>
              </w:numPr>
              <w:spacing w:before="40" w:after="40"/>
            </w:pPr>
            <w:r>
              <w:t xml:space="preserve">Develop comprehensive support and improvement plans under </w:t>
            </w:r>
            <w:r w:rsidR="00975480">
              <w:t xml:space="preserve">ESEA </w:t>
            </w:r>
            <w:r>
              <w:t>section 1111(d)(1) for schools receiving funds under this section;</w:t>
            </w:r>
          </w:p>
          <w:p w14:paraId="7D43E225" w14:textId="6D10E425" w:rsidR="00DA46F8" w:rsidRDefault="00DA46F8" w:rsidP="00A636A0">
            <w:pPr>
              <w:pStyle w:val="ListParagraph"/>
              <w:numPr>
                <w:ilvl w:val="0"/>
                <w:numId w:val="37"/>
              </w:numPr>
              <w:spacing w:before="40" w:after="40"/>
            </w:pPr>
            <w:r>
              <w:t xml:space="preserve">Support schools developing or implementing targeted support and improvement plans under </w:t>
            </w:r>
            <w:r w:rsidR="00975480">
              <w:t xml:space="preserve">ESEA </w:t>
            </w:r>
            <w:r>
              <w:t>section 1111(d)(2), if funds received under this section are used for such purpose;</w:t>
            </w:r>
          </w:p>
          <w:p w14:paraId="6896DB32" w14:textId="3F2E0E20" w:rsidR="00DA46F8" w:rsidRDefault="00DA46F8" w:rsidP="00A636A0">
            <w:pPr>
              <w:pStyle w:val="ListParagraph"/>
              <w:numPr>
                <w:ilvl w:val="0"/>
                <w:numId w:val="37"/>
              </w:numPr>
              <w:spacing w:before="40" w:after="40"/>
            </w:pPr>
            <w:r>
              <w:t xml:space="preserve">Monitor schools receiving funds under this section, including how the local educational agency will carry out its responsibilities under clauses (iv) and (v) of </w:t>
            </w:r>
            <w:r w:rsidR="00975480">
              <w:t xml:space="preserve">ESEA </w:t>
            </w:r>
            <w:r>
              <w:t>section 1111(d)(2)(B) if funds received under this section are used to support schools implementing targeted support and improvement plans;</w:t>
            </w:r>
          </w:p>
          <w:p w14:paraId="0F7DC192" w14:textId="23B8CDCF" w:rsidR="00DA46F8" w:rsidRDefault="00DA46F8" w:rsidP="00A636A0">
            <w:pPr>
              <w:pStyle w:val="ListParagraph"/>
              <w:numPr>
                <w:ilvl w:val="0"/>
                <w:numId w:val="37"/>
              </w:numPr>
              <w:spacing w:before="40" w:after="40"/>
            </w:pPr>
            <w:r>
              <w:t>Use a rigorous review process to recruit, screen, select, and evaluate any external partners with whom the local educational agency will partner;</w:t>
            </w:r>
          </w:p>
          <w:p w14:paraId="066EA1CE" w14:textId="77777777" w:rsidR="00DA46F8" w:rsidRDefault="00DA46F8" w:rsidP="00A636A0">
            <w:pPr>
              <w:pStyle w:val="ListParagraph"/>
              <w:numPr>
                <w:ilvl w:val="0"/>
                <w:numId w:val="37"/>
              </w:numPr>
              <w:spacing w:before="40" w:after="40"/>
            </w:pPr>
            <w:r>
              <w:t>Align other Federal, State, and local resources to carry out the activities supported with funds received under subsection (b)(1); and</w:t>
            </w:r>
          </w:p>
          <w:p w14:paraId="6139EC39" w14:textId="1A24CCA5" w:rsidR="00DA46F8" w:rsidRDefault="00DA46F8" w:rsidP="00E67904">
            <w:pPr>
              <w:pStyle w:val="ListParagraph"/>
              <w:numPr>
                <w:ilvl w:val="0"/>
                <w:numId w:val="37"/>
              </w:numPr>
              <w:spacing w:before="40" w:after="40"/>
            </w:pPr>
            <w:r>
              <w:t xml:space="preserve">As appropriate, modify practices and policies to provide operational flexibility that enables full and effective implementation of the plans described in paragraphs (1) and (2) of </w:t>
            </w:r>
            <w:r w:rsidR="00975480">
              <w:t xml:space="preserve">ESEA </w:t>
            </w:r>
            <w:r>
              <w:t>section 1111(d); and</w:t>
            </w:r>
          </w:p>
          <w:p w14:paraId="1472F54F" w14:textId="436B2B08" w:rsidR="00132CDE" w:rsidRDefault="00DA46F8">
            <w:pPr>
              <w:pStyle w:val="ListParagraph"/>
            </w:pPr>
            <w:r>
              <w:t xml:space="preserve">Ensure supplement, not supplant policies have been </w:t>
            </w:r>
            <w:r w:rsidRPr="00A636A0">
              <w:rPr>
                <w:rFonts w:asciiTheme="minorHAnsi" w:hAnsiTheme="minorHAnsi" w:cstheme="minorHAnsi"/>
              </w:rPr>
              <w:t>followed (</w:t>
            </w:r>
            <w:r w:rsidRPr="00A636A0">
              <w:rPr>
                <w:rFonts w:asciiTheme="minorHAnsi" w:hAnsiTheme="minorHAnsi" w:cstheme="minorHAnsi"/>
                <w:szCs w:val="20"/>
              </w:rPr>
              <w:t>that each school the local educational agency proposes to serve will receive all of the State and local funds it would have received in the absence of funds received under this section</w:t>
            </w:r>
            <w:r>
              <w:t>)</w:t>
            </w:r>
            <w:r w:rsidDel="00DA46F8">
              <w:t xml:space="preserve"> </w:t>
            </w:r>
          </w:p>
          <w:p w14:paraId="19399CAC" w14:textId="288DA8F3" w:rsidR="00132CDE" w:rsidRPr="00DA46F8" w:rsidRDefault="00DA46F8" w:rsidP="00A636A0">
            <w:pPr>
              <w:rPr>
                <w:rFonts w:cs="Arial"/>
                <w:szCs w:val="20"/>
              </w:rPr>
            </w:pPr>
            <w:r>
              <w:t xml:space="preserve">ESEA </w:t>
            </w:r>
            <w:r>
              <w:rPr>
                <w:rFonts w:cs="Arial"/>
                <w:szCs w:val="20"/>
              </w:rPr>
              <w:t>§</w:t>
            </w:r>
            <w:r w:rsidRPr="0090043F">
              <w:rPr>
                <w:rFonts w:cs="Arial"/>
                <w:szCs w:val="20"/>
              </w:rPr>
              <w:t>1</w:t>
            </w:r>
            <w:r>
              <w:rPr>
                <w:rFonts w:cs="Arial"/>
                <w:szCs w:val="20"/>
              </w:rPr>
              <w:t>00</w:t>
            </w:r>
            <w:r w:rsidRPr="0090043F">
              <w:rPr>
                <w:rFonts w:cs="Arial"/>
                <w:szCs w:val="20"/>
              </w:rPr>
              <w:t>3</w:t>
            </w:r>
          </w:p>
        </w:tc>
        <w:tc>
          <w:tcPr>
            <w:tcW w:w="4424" w:type="dxa"/>
            <w:tcBorders>
              <w:bottom w:val="single" w:sz="8" w:space="0" w:color="4F81BD" w:themeColor="accent1"/>
            </w:tcBorders>
            <w:shd w:val="clear" w:color="auto" w:fill="auto"/>
          </w:tcPr>
          <w:p w14:paraId="523C40D2" w14:textId="5BAF04BC" w:rsidR="00E57887" w:rsidRPr="00E57887" w:rsidRDefault="00AA63DA" w:rsidP="00B4301A">
            <w:pPr>
              <w:numPr>
                <w:ilvl w:val="0"/>
                <w:numId w:val="19"/>
              </w:numPr>
              <w:tabs>
                <w:tab w:val="clear" w:pos="720"/>
                <w:tab w:val="num" w:pos="207"/>
              </w:tabs>
              <w:spacing w:before="40" w:after="40"/>
              <w:ind w:left="207" w:hanging="207"/>
              <w:rPr>
                <w:rFonts w:cs="Arial"/>
                <w:i/>
                <w:iCs/>
                <w:szCs w:val="20"/>
              </w:rPr>
            </w:pPr>
            <w:r>
              <w:rPr>
                <w:rFonts w:asciiTheme="minorHAnsi" w:hAnsiTheme="minorHAnsi" w:cstheme="minorHAnsi"/>
                <w:i/>
              </w:rPr>
              <w:t>ESSA consolidated</w:t>
            </w:r>
            <w:r w:rsidR="007F2882">
              <w:rPr>
                <w:rFonts w:asciiTheme="minorHAnsi" w:hAnsiTheme="minorHAnsi" w:cstheme="minorHAnsi"/>
                <w:i/>
              </w:rPr>
              <w:t xml:space="preserve"> </w:t>
            </w:r>
            <w:r w:rsidR="009C6069">
              <w:rPr>
                <w:rFonts w:asciiTheme="minorHAnsi" w:hAnsiTheme="minorHAnsi" w:cstheme="minorHAnsi"/>
                <w:i/>
              </w:rPr>
              <w:t xml:space="preserve">grant </w:t>
            </w:r>
            <w:r w:rsidR="007F2882">
              <w:rPr>
                <w:rFonts w:asciiTheme="minorHAnsi" w:hAnsiTheme="minorHAnsi" w:cstheme="minorHAnsi"/>
                <w:i/>
              </w:rPr>
              <w:t xml:space="preserve">application (on file with </w:t>
            </w:r>
            <w:r>
              <w:rPr>
                <w:rFonts w:asciiTheme="minorHAnsi" w:hAnsiTheme="minorHAnsi" w:cstheme="minorHAnsi"/>
                <w:i/>
              </w:rPr>
              <w:t>D</w:t>
            </w:r>
            <w:r w:rsidR="007F2882">
              <w:rPr>
                <w:rFonts w:asciiTheme="minorHAnsi" w:hAnsiTheme="minorHAnsi" w:cstheme="minorHAnsi"/>
                <w:i/>
              </w:rPr>
              <w:t>ESE)</w:t>
            </w:r>
          </w:p>
          <w:p w14:paraId="6C8FA1AC" w14:textId="0196C407" w:rsidR="00DD66F1" w:rsidRDefault="00A026AD" w:rsidP="00E57887">
            <w:pPr>
              <w:numPr>
                <w:ilvl w:val="0"/>
                <w:numId w:val="19"/>
              </w:numPr>
              <w:tabs>
                <w:tab w:val="clear" w:pos="720"/>
                <w:tab w:val="num" w:pos="207"/>
              </w:tabs>
              <w:spacing w:before="40" w:after="40"/>
              <w:ind w:left="207" w:hanging="207"/>
              <w:rPr>
                <w:rFonts w:cs="Arial"/>
                <w:i/>
                <w:iCs/>
                <w:szCs w:val="20"/>
              </w:rPr>
            </w:pPr>
            <w:r w:rsidRPr="00E57887">
              <w:rPr>
                <w:rFonts w:cs="Arial"/>
                <w:i/>
                <w:iCs/>
                <w:szCs w:val="20"/>
              </w:rPr>
              <w:t>Accountability data</w:t>
            </w:r>
            <w:r w:rsidR="00DD66F1" w:rsidRPr="00E57887">
              <w:rPr>
                <w:rFonts w:cs="Arial"/>
                <w:i/>
                <w:iCs/>
                <w:szCs w:val="20"/>
              </w:rPr>
              <w:t xml:space="preserve"> </w:t>
            </w:r>
            <w:r w:rsidRPr="00E57887">
              <w:rPr>
                <w:rFonts w:cs="Arial"/>
                <w:i/>
                <w:iCs/>
                <w:szCs w:val="20"/>
              </w:rPr>
              <w:t xml:space="preserve">(on file with </w:t>
            </w:r>
            <w:r w:rsidR="00AA63DA">
              <w:rPr>
                <w:rFonts w:cs="Arial"/>
                <w:i/>
                <w:iCs/>
                <w:szCs w:val="20"/>
              </w:rPr>
              <w:t>D</w:t>
            </w:r>
            <w:r w:rsidRPr="00E57887">
              <w:rPr>
                <w:rFonts w:cs="Arial"/>
                <w:i/>
                <w:iCs/>
                <w:szCs w:val="20"/>
              </w:rPr>
              <w:t>ESE)</w:t>
            </w:r>
          </w:p>
          <w:p w14:paraId="0FEB03C2" w14:textId="0758D9FE" w:rsidR="006E1C99" w:rsidRDefault="006E1C99" w:rsidP="00E57887">
            <w:pPr>
              <w:numPr>
                <w:ilvl w:val="0"/>
                <w:numId w:val="19"/>
              </w:numPr>
              <w:tabs>
                <w:tab w:val="clear" w:pos="720"/>
                <w:tab w:val="num" w:pos="207"/>
              </w:tabs>
              <w:spacing w:before="40" w:after="40"/>
              <w:ind w:left="207" w:hanging="207"/>
              <w:rPr>
                <w:rFonts w:cs="Arial"/>
                <w:i/>
                <w:iCs/>
                <w:szCs w:val="20"/>
              </w:rPr>
            </w:pPr>
            <w:r>
              <w:rPr>
                <w:rFonts w:cs="Arial"/>
                <w:i/>
                <w:iCs/>
                <w:szCs w:val="20"/>
              </w:rPr>
              <w:t xml:space="preserve">Information </w:t>
            </w:r>
            <w:r w:rsidR="004A1D43">
              <w:rPr>
                <w:rFonts w:cs="Arial"/>
                <w:i/>
                <w:iCs/>
                <w:szCs w:val="20"/>
              </w:rPr>
              <w:t xml:space="preserve">from DESE </w:t>
            </w:r>
            <w:r>
              <w:rPr>
                <w:rFonts w:cs="Arial"/>
                <w:i/>
                <w:iCs/>
                <w:szCs w:val="20"/>
              </w:rPr>
              <w:t xml:space="preserve">Center </w:t>
            </w:r>
            <w:r w:rsidR="004A1D43">
              <w:rPr>
                <w:rFonts w:cs="Arial"/>
                <w:i/>
                <w:iCs/>
                <w:szCs w:val="20"/>
              </w:rPr>
              <w:t>for</w:t>
            </w:r>
            <w:r>
              <w:rPr>
                <w:rFonts w:cs="Arial"/>
                <w:i/>
                <w:iCs/>
                <w:szCs w:val="20"/>
              </w:rPr>
              <w:t xml:space="preserve"> District Support</w:t>
            </w:r>
          </w:p>
          <w:p w14:paraId="1F23EA09" w14:textId="1F34DBC1" w:rsidR="000F1280" w:rsidRPr="0090043F" w:rsidRDefault="000F1280" w:rsidP="00B42C72">
            <w:pPr>
              <w:spacing w:before="40" w:after="40"/>
              <w:ind w:left="207"/>
              <w:rPr>
                <w:rFonts w:cs="Arial"/>
                <w:i/>
                <w:iCs/>
                <w:szCs w:val="20"/>
              </w:rPr>
            </w:pPr>
          </w:p>
        </w:tc>
      </w:tr>
    </w:tbl>
    <w:p w14:paraId="2D6B711B" w14:textId="77777777" w:rsidR="00035994" w:rsidRDefault="00035994" w:rsidP="00E84E88">
      <w:pPr>
        <w:spacing w:before="0" w:after="0"/>
      </w:pP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817"/>
        <w:gridCol w:w="8254"/>
        <w:gridCol w:w="4445"/>
      </w:tblGrid>
      <w:tr w:rsidR="00DD66F1" w14:paraId="0B3CFEFA" w14:textId="77777777" w:rsidTr="3F453A95">
        <w:tc>
          <w:tcPr>
            <w:tcW w:w="13516" w:type="dxa"/>
            <w:gridSpan w:val="3"/>
          </w:tcPr>
          <w:p w14:paraId="33382054" w14:textId="79263E10" w:rsidR="00DD66F1" w:rsidRDefault="00DD66F1" w:rsidP="00DD66F1">
            <w:pPr>
              <w:pStyle w:val="Heading1"/>
              <w:spacing w:before="120"/>
            </w:pPr>
            <w:bookmarkStart w:id="11" w:name="_Toc247340399"/>
            <w:r w:rsidRPr="00A21131">
              <w:rPr>
                <w:color w:val="365F91" w:themeColor="accent1" w:themeShade="BF"/>
              </w:rPr>
              <w:t>Data Collection and Management</w:t>
            </w:r>
            <w:bookmarkEnd w:id="11"/>
          </w:p>
        </w:tc>
      </w:tr>
      <w:tr w:rsidR="00DD66F1" w14:paraId="04FDF657" w14:textId="77777777" w:rsidTr="3F453A95">
        <w:tc>
          <w:tcPr>
            <w:tcW w:w="9071" w:type="dxa"/>
            <w:gridSpan w:val="2"/>
            <w:shd w:val="clear" w:color="auto" w:fill="auto"/>
          </w:tcPr>
          <w:p w14:paraId="3E0E62BC" w14:textId="77777777" w:rsidR="00DD66F1" w:rsidRDefault="00DD66F1" w:rsidP="00DD66F1">
            <w:pPr>
              <w:spacing w:before="40" w:after="40"/>
              <w:rPr>
                <w:color w:val="365F91"/>
              </w:rPr>
            </w:pPr>
            <w:r>
              <w:rPr>
                <w:color w:val="365F91"/>
              </w:rPr>
              <w:t>CRITERIA</w:t>
            </w:r>
          </w:p>
        </w:tc>
        <w:tc>
          <w:tcPr>
            <w:tcW w:w="4445" w:type="dxa"/>
            <w:shd w:val="clear" w:color="auto" w:fill="auto"/>
          </w:tcPr>
          <w:p w14:paraId="48EE9CB0" w14:textId="77777777" w:rsidR="00DD66F1" w:rsidRDefault="00DD66F1" w:rsidP="00DD66F1">
            <w:pPr>
              <w:spacing w:before="40" w:after="40"/>
              <w:rPr>
                <w:color w:val="365F91"/>
              </w:rPr>
            </w:pPr>
            <w:r>
              <w:rPr>
                <w:color w:val="365F91"/>
              </w:rPr>
              <w:t>EVIDENCE</w:t>
            </w:r>
          </w:p>
        </w:tc>
      </w:tr>
      <w:tr w:rsidR="00DD66F1" w:rsidRPr="0090043F" w14:paraId="05838C7F" w14:textId="77777777" w:rsidTr="3F453A95">
        <w:tc>
          <w:tcPr>
            <w:tcW w:w="817" w:type="dxa"/>
            <w:shd w:val="clear" w:color="auto" w:fill="DBE5F1" w:themeFill="accent1" w:themeFillTint="33"/>
          </w:tcPr>
          <w:p w14:paraId="4F0926FD" w14:textId="06535C29" w:rsidR="00DD66F1" w:rsidRPr="0090043F" w:rsidRDefault="00115F98" w:rsidP="00DD66F1">
            <w:pPr>
              <w:spacing w:before="40" w:after="40"/>
              <w:rPr>
                <w:rFonts w:cs="Arial"/>
                <w:b/>
                <w:bCs/>
                <w:szCs w:val="20"/>
              </w:rPr>
            </w:pPr>
            <w:r>
              <w:rPr>
                <w:rFonts w:cs="Arial"/>
                <w:b/>
                <w:bCs/>
                <w:szCs w:val="20"/>
              </w:rPr>
              <w:t>5</w:t>
            </w:r>
            <w:r w:rsidR="00DD66F1" w:rsidRPr="0090043F">
              <w:rPr>
                <w:rFonts w:cs="Arial"/>
                <w:b/>
                <w:bCs/>
                <w:szCs w:val="20"/>
              </w:rPr>
              <w:t>-</w:t>
            </w:r>
            <w:r w:rsidR="00975480">
              <w:rPr>
                <w:rFonts w:cs="Arial"/>
                <w:b/>
                <w:bCs/>
                <w:szCs w:val="20"/>
              </w:rPr>
              <w:t>A</w:t>
            </w:r>
          </w:p>
        </w:tc>
        <w:tc>
          <w:tcPr>
            <w:tcW w:w="8254" w:type="dxa"/>
            <w:shd w:val="clear" w:color="auto" w:fill="DBE5F1" w:themeFill="accent1" w:themeFillTint="33"/>
          </w:tcPr>
          <w:p w14:paraId="2D2995DF" w14:textId="77777777" w:rsidR="00DD66F1" w:rsidRPr="0090043F" w:rsidRDefault="00DD66F1" w:rsidP="00DD66F1">
            <w:pPr>
              <w:spacing w:before="40" w:after="40"/>
              <w:rPr>
                <w:rFonts w:cs="Arial"/>
                <w:szCs w:val="20"/>
              </w:rPr>
            </w:pPr>
            <w:r w:rsidRPr="0090043F">
              <w:rPr>
                <w:rFonts w:cs="Arial"/>
                <w:szCs w:val="20"/>
              </w:rPr>
              <w:t>Selection and Allocation:</w:t>
            </w:r>
          </w:p>
          <w:p w14:paraId="2F675D4F" w14:textId="77777777" w:rsidR="00DD66F1" w:rsidRPr="0090043F" w:rsidRDefault="00DD66F1" w:rsidP="00DD66F1">
            <w:pPr>
              <w:spacing w:before="40" w:after="40"/>
              <w:rPr>
                <w:rFonts w:cs="Arial"/>
                <w:szCs w:val="20"/>
              </w:rPr>
            </w:pPr>
            <w:r w:rsidRPr="0090043F">
              <w:rPr>
                <w:rFonts w:cs="Arial"/>
                <w:szCs w:val="20"/>
              </w:rPr>
              <w:t>District appropriately allocates funds to eligible school attendance areas or schools in rank order of poverty based on number of children from low-income families residing in an eligible attendance area.</w:t>
            </w:r>
          </w:p>
          <w:p w14:paraId="2B737C9D" w14:textId="77777777" w:rsidR="00DD66F1" w:rsidRPr="0090043F" w:rsidRDefault="00DD66F1" w:rsidP="00CC1E23">
            <w:pPr>
              <w:spacing w:before="40" w:after="40"/>
              <w:rPr>
                <w:rFonts w:cs="Arial"/>
                <w:szCs w:val="20"/>
              </w:rPr>
            </w:pPr>
            <w:r>
              <w:rPr>
                <w:rFonts w:cs="Arial"/>
                <w:szCs w:val="20"/>
              </w:rPr>
              <w:t>ESEA</w:t>
            </w:r>
            <w:r w:rsidRPr="0090043F">
              <w:rPr>
                <w:rFonts w:cs="Arial"/>
                <w:szCs w:val="20"/>
              </w:rPr>
              <w:t xml:space="preserve"> §§1113; 1116</w:t>
            </w:r>
          </w:p>
        </w:tc>
        <w:tc>
          <w:tcPr>
            <w:tcW w:w="4445" w:type="dxa"/>
            <w:shd w:val="clear" w:color="auto" w:fill="DBE5F1" w:themeFill="accent1" w:themeFillTint="33"/>
          </w:tcPr>
          <w:p w14:paraId="08804F82" w14:textId="34F0F453" w:rsidR="00B4301A" w:rsidRDefault="598E89CC" w:rsidP="3F453A95">
            <w:pPr>
              <w:numPr>
                <w:ilvl w:val="0"/>
                <w:numId w:val="19"/>
              </w:numPr>
              <w:tabs>
                <w:tab w:val="clear" w:pos="720"/>
                <w:tab w:val="num" w:pos="207"/>
              </w:tabs>
              <w:spacing w:before="40" w:after="40"/>
              <w:ind w:left="207" w:hanging="207"/>
              <w:rPr>
                <w:rFonts w:cs="Arial"/>
                <w:i/>
                <w:iCs/>
              </w:rPr>
            </w:pPr>
            <w:r w:rsidRPr="3F453A95">
              <w:rPr>
                <w:rFonts w:cs="Arial"/>
                <w:i/>
                <w:iCs/>
              </w:rPr>
              <w:t>ESSA consolidated</w:t>
            </w:r>
            <w:r w:rsidR="00BA4E00" w:rsidRPr="3F453A95">
              <w:rPr>
                <w:rFonts w:cs="Arial"/>
                <w:i/>
                <w:iCs/>
              </w:rPr>
              <w:t xml:space="preserve"> grant application (</w:t>
            </w:r>
            <w:r w:rsidR="00B4301A" w:rsidRPr="3F453A95">
              <w:rPr>
                <w:rFonts w:cs="Arial"/>
                <w:i/>
                <w:iCs/>
              </w:rPr>
              <w:t xml:space="preserve">school funding worksheet) (on file with </w:t>
            </w:r>
            <w:r w:rsidR="00115F98" w:rsidRPr="3F453A95">
              <w:rPr>
                <w:rFonts w:cs="Arial"/>
                <w:i/>
                <w:iCs/>
              </w:rPr>
              <w:t>D</w:t>
            </w:r>
            <w:r w:rsidR="00B4301A" w:rsidRPr="3F453A95">
              <w:rPr>
                <w:rFonts w:cs="Arial"/>
                <w:i/>
                <w:iCs/>
              </w:rPr>
              <w:t>ESE)</w:t>
            </w:r>
          </w:p>
          <w:p w14:paraId="1AD9E740" w14:textId="40A43A41" w:rsidR="00BF4942" w:rsidRPr="00E57887" w:rsidRDefault="00890AB5" w:rsidP="3F453A95">
            <w:pPr>
              <w:numPr>
                <w:ilvl w:val="0"/>
                <w:numId w:val="19"/>
              </w:numPr>
              <w:tabs>
                <w:tab w:val="clear" w:pos="720"/>
                <w:tab w:val="num" w:pos="207"/>
              </w:tabs>
              <w:spacing w:before="40" w:after="40"/>
              <w:ind w:left="207" w:hanging="207"/>
              <w:rPr>
                <w:rFonts w:cs="Arial"/>
                <w:i/>
                <w:iCs/>
              </w:rPr>
            </w:pPr>
            <w:r>
              <w:rPr>
                <w:rFonts w:cs="Arial"/>
                <w:i/>
                <w:iCs/>
              </w:rPr>
              <w:t xml:space="preserve">Title I </w:t>
            </w:r>
            <w:r w:rsidR="00CF7327">
              <w:rPr>
                <w:rFonts w:cs="Arial"/>
                <w:i/>
                <w:iCs/>
              </w:rPr>
              <w:t>t</w:t>
            </w:r>
            <w:r w:rsidR="091C43A3" w:rsidRPr="3F453A95">
              <w:rPr>
                <w:rFonts w:cs="Arial"/>
                <w:i/>
                <w:iCs/>
              </w:rPr>
              <w:t xml:space="preserve">argeted </w:t>
            </w:r>
            <w:r w:rsidR="00CF7327">
              <w:rPr>
                <w:rFonts w:cs="Arial"/>
                <w:i/>
                <w:iCs/>
              </w:rPr>
              <w:t>a</w:t>
            </w:r>
            <w:r w:rsidR="091C43A3" w:rsidRPr="3F453A95">
              <w:rPr>
                <w:rFonts w:cs="Arial"/>
                <w:i/>
                <w:iCs/>
              </w:rPr>
              <w:t xml:space="preserve">ssistance </w:t>
            </w:r>
            <w:r w:rsidR="00CF7327">
              <w:rPr>
                <w:rFonts w:cs="Arial"/>
                <w:i/>
                <w:iCs/>
              </w:rPr>
              <w:t>p</w:t>
            </w:r>
            <w:r w:rsidR="091C43A3" w:rsidRPr="3F453A95">
              <w:rPr>
                <w:rFonts w:cs="Arial"/>
                <w:i/>
                <w:iCs/>
              </w:rPr>
              <w:t xml:space="preserve">rogram </w:t>
            </w:r>
            <w:r w:rsidR="00CF7327">
              <w:rPr>
                <w:rFonts w:cs="Arial"/>
                <w:i/>
                <w:iCs/>
              </w:rPr>
              <w:t>p</w:t>
            </w:r>
            <w:r w:rsidR="091C43A3" w:rsidRPr="3F453A95">
              <w:rPr>
                <w:rFonts w:cs="Arial"/>
                <w:i/>
                <w:iCs/>
              </w:rPr>
              <w:t>lan</w:t>
            </w:r>
            <w:r w:rsidR="00CF7327">
              <w:rPr>
                <w:rFonts w:cs="Arial"/>
                <w:i/>
                <w:iCs/>
              </w:rPr>
              <w:t>s</w:t>
            </w:r>
            <w:r w:rsidR="091C43A3" w:rsidRPr="3F453A95">
              <w:rPr>
                <w:rFonts w:cs="Arial"/>
                <w:i/>
                <w:iCs/>
              </w:rPr>
              <w:t xml:space="preserve"> (</w:t>
            </w:r>
            <w:r>
              <w:rPr>
                <w:rFonts w:asciiTheme="minorHAnsi" w:hAnsiTheme="minorHAnsi" w:cstheme="minorHAnsi"/>
                <w:i/>
              </w:rPr>
              <w:t>Submission</w:t>
            </w:r>
            <w:r w:rsidR="091C43A3" w:rsidRPr="3F453A95">
              <w:rPr>
                <w:rFonts w:cs="Arial"/>
                <w:i/>
                <w:iCs/>
              </w:rPr>
              <w:t xml:space="preserve"> 15)</w:t>
            </w:r>
          </w:p>
          <w:p w14:paraId="3D76D1BE" w14:textId="095F2761" w:rsidR="00DD66F1" w:rsidRPr="00E57887" w:rsidRDefault="00DD66F1" w:rsidP="00B4301A">
            <w:pPr>
              <w:numPr>
                <w:ilvl w:val="0"/>
                <w:numId w:val="19"/>
              </w:numPr>
              <w:tabs>
                <w:tab w:val="clear" w:pos="720"/>
                <w:tab w:val="num" w:pos="207"/>
              </w:tabs>
              <w:spacing w:before="40" w:after="40"/>
              <w:ind w:left="207" w:hanging="207"/>
              <w:rPr>
                <w:rFonts w:cs="Arial"/>
                <w:i/>
                <w:iCs/>
                <w:szCs w:val="20"/>
              </w:rPr>
            </w:pPr>
            <w:r w:rsidRPr="00E57887">
              <w:rPr>
                <w:rFonts w:cs="Arial"/>
                <w:i/>
                <w:iCs/>
                <w:szCs w:val="20"/>
              </w:rPr>
              <w:t xml:space="preserve">SIMS </w:t>
            </w:r>
            <w:r w:rsidR="00E57887" w:rsidRPr="00E57887">
              <w:rPr>
                <w:rFonts w:cs="Arial"/>
                <w:i/>
                <w:iCs/>
                <w:szCs w:val="20"/>
              </w:rPr>
              <w:t>d</w:t>
            </w:r>
            <w:r w:rsidRPr="00E57887">
              <w:rPr>
                <w:rFonts w:cs="Arial"/>
                <w:i/>
                <w:iCs/>
                <w:szCs w:val="20"/>
              </w:rPr>
              <w:t xml:space="preserve">ata </w:t>
            </w:r>
            <w:r w:rsidR="00A026AD" w:rsidRPr="00E57887">
              <w:rPr>
                <w:rFonts w:cs="Arial"/>
                <w:i/>
                <w:iCs/>
                <w:szCs w:val="20"/>
              </w:rPr>
              <w:t xml:space="preserve">(on file with </w:t>
            </w:r>
            <w:r w:rsidR="00115F98">
              <w:rPr>
                <w:rFonts w:cs="Arial"/>
                <w:i/>
                <w:iCs/>
                <w:szCs w:val="20"/>
              </w:rPr>
              <w:t>D</w:t>
            </w:r>
            <w:r w:rsidR="00A026AD" w:rsidRPr="00E57887">
              <w:rPr>
                <w:rFonts w:cs="Arial"/>
                <w:i/>
                <w:iCs/>
                <w:szCs w:val="20"/>
              </w:rPr>
              <w:t>ESE)</w:t>
            </w:r>
          </w:p>
          <w:p w14:paraId="1259439D" w14:textId="31C5CDE8" w:rsidR="00F74C0B" w:rsidRDefault="00DD66F1" w:rsidP="00F74C0B">
            <w:pPr>
              <w:numPr>
                <w:ilvl w:val="0"/>
                <w:numId w:val="19"/>
              </w:numPr>
              <w:tabs>
                <w:tab w:val="clear" w:pos="720"/>
                <w:tab w:val="num" w:pos="207"/>
              </w:tabs>
              <w:spacing w:before="40" w:after="40"/>
              <w:ind w:left="207" w:hanging="207"/>
              <w:rPr>
                <w:rFonts w:cs="Arial"/>
                <w:i/>
                <w:iCs/>
                <w:szCs w:val="20"/>
              </w:rPr>
            </w:pPr>
            <w:r w:rsidRPr="00E57887">
              <w:rPr>
                <w:rFonts w:cs="Arial"/>
                <w:i/>
                <w:iCs/>
                <w:szCs w:val="20"/>
              </w:rPr>
              <w:t xml:space="preserve">Directory </w:t>
            </w:r>
            <w:r w:rsidR="00E57887" w:rsidRPr="00E57887">
              <w:rPr>
                <w:rFonts w:cs="Arial"/>
                <w:i/>
                <w:iCs/>
                <w:szCs w:val="20"/>
              </w:rPr>
              <w:t>a</w:t>
            </w:r>
            <w:r w:rsidRPr="00E57887">
              <w:rPr>
                <w:rFonts w:cs="Arial"/>
                <w:i/>
                <w:iCs/>
                <w:szCs w:val="20"/>
              </w:rPr>
              <w:t xml:space="preserve">dministration </w:t>
            </w:r>
            <w:r w:rsidR="00E57887" w:rsidRPr="00E57887">
              <w:rPr>
                <w:rFonts w:cs="Arial"/>
                <w:i/>
                <w:iCs/>
                <w:szCs w:val="20"/>
              </w:rPr>
              <w:t>d</w:t>
            </w:r>
            <w:r w:rsidRPr="00E57887">
              <w:rPr>
                <w:rFonts w:cs="Arial"/>
                <w:i/>
                <w:iCs/>
                <w:szCs w:val="20"/>
              </w:rPr>
              <w:t xml:space="preserve">ata </w:t>
            </w:r>
            <w:r w:rsidR="00A026AD" w:rsidRPr="00E57887">
              <w:rPr>
                <w:rFonts w:cs="Arial"/>
                <w:i/>
                <w:iCs/>
                <w:szCs w:val="20"/>
              </w:rPr>
              <w:t xml:space="preserve">(on file with </w:t>
            </w:r>
            <w:r w:rsidR="00115F98">
              <w:rPr>
                <w:rFonts w:cs="Arial"/>
                <w:i/>
                <w:iCs/>
                <w:szCs w:val="20"/>
              </w:rPr>
              <w:t>D</w:t>
            </w:r>
            <w:r w:rsidR="00A026AD" w:rsidRPr="00E57887">
              <w:rPr>
                <w:rFonts w:cs="Arial"/>
                <w:i/>
                <w:iCs/>
                <w:szCs w:val="20"/>
              </w:rPr>
              <w:t>ESE)</w:t>
            </w:r>
          </w:p>
        </w:tc>
      </w:tr>
    </w:tbl>
    <w:p w14:paraId="22B188EE" w14:textId="4A7D9B05" w:rsidR="00DD66F1" w:rsidRDefault="00DD66F1" w:rsidP="00E84E88">
      <w:pPr>
        <w:spacing w:before="0" w:after="0"/>
      </w:pPr>
    </w:p>
    <w:p w14:paraId="4FB0DB18" w14:textId="77777777" w:rsidR="00035994" w:rsidRDefault="00035994" w:rsidP="00E84E88">
      <w:pPr>
        <w:spacing w:before="0" w:after="0"/>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1123"/>
        <w:gridCol w:w="7935"/>
        <w:gridCol w:w="4458"/>
      </w:tblGrid>
      <w:tr w:rsidR="00DD66F1" w14:paraId="716D6D92" w14:textId="77777777" w:rsidTr="1056B3AD">
        <w:trPr>
          <w:tblHeader/>
          <w:jc w:val="center"/>
        </w:trPr>
        <w:tc>
          <w:tcPr>
            <w:tcW w:w="13516" w:type="dxa"/>
            <w:gridSpan w:val="3"/>
          </w:tcPr>
          <w:p w14:paraId="0FDECD0F" w14:textId="77777777" w:rsidR="00DD66F1" w:rsidRDefault="00DD66F1" w:rsidP="00DD66F1">
            <w:pPr>
              <w:pStyle w:val="Heading1"/>
              <w:spacing w:before="120"/>
            </w:pPr>
            <w:bookmarkStart w:id="12" w:name="_Toc247340400"/>
            <w:smartTag w:uri="urn:schemas-microsoft-com:office:smarttags" w:element="place">
              <w:r w:rsidRPr="00A21131">
                <w:rPr>
                  <w:color w:val="365F91" w:themeColor="accent1" w:themeShade="BF"/>
                </w:rPr>
                <w:t>Opportunity</w:t>
              </w:r>
            </w:smartTag>
            <w:r w:rsidRPr="00A21131">
              <w:rPr>
                <w:color w:val="365F91" w:themeColor="accent1" w:themeShade="BF"/>
              </w:rPr>
              <w:t xml:space="preserve"> and Equal Educational Access</w:t>
            </w:r>
            <w:bookmarkEnd w:id="12"/>
          </w:p>
        </w:tc>
      </w:tr>
      <w:tr w:rsidR="00DD66F1" w14:paraId="628763B0" w14:textId="77777777" w:rsidTr="1056B3AD">
        <w:trPr>
          <w:tblHeader/>
          <w:jc w:val="center"/>
        </w:trPr>
        <w:tc>
          <w:tcPr>
            <w:tcW w:w="9058" w:type="dxa"/>
            <w:gridSpan w:val="2"/>
            <w:shd w:val="clear" w:color="auto" w:fill="auto"/>
          </w:tcPr>
          <w:p w14:paraId="0E1171ED" w14:textId="77777777" w:rsidR="00DD66F1" w:rsidRDefault="00DD66F1" w:rsidP="00DD66F1">
            <w:pPr>
              <w:spacing w:before="40" w:after="40"/>
              <w:rPr>
                <w:color w:val="365F91"/>
              </w:rPr>
            </w:pPr>
            <w:r>
              <w:rPr>
                <w:color w:val="365F91"/>
              </w:rPr>
              <w:t>CRITERIA</w:t>
            </w:r>
          </w:p>
        </w:tc>
        <w:tc>
          <w:tcPr>
            <w:tcW w:w="4458" w:type="dxa"/>
            <w:shd w:val="clear" w:color="auto" w:fill="auto"/>
          </w:tcPr>
          <w:p w14:paraId="4E4C5C8D" w14:textId="77777777" w:rsidR="00DD66F1" w:rsidRDefault="00DD66F1" w:rsidP="00DD66F1">
            <w:pPr>
              <w:spacing w:before="40" w:after="40"/>
              <w:rPr>
                <w:color w:val="365F91"/>
              </w:rPr>
            </w:pPr>
            <w:r>
              <w:rPr>
                <w:color w:val="365F91"/>
              </w:rPr>
              <w:t>EVIDENCE</w:t>
            </w:r>
          </w:p>
        </w:tc>
      </w:tr>
      <w:tr w:rsidR="00DD66F1" w14:paraId="21647C62" w14:textId="77777777" w:rsidTr="1056B3AD">
        <w:trPr>
          <w:trHeight w:val="873"/>
          <w:jc w:val="center"/>
        </w:trPr>
        <w:tc>
          <w:tcPr>
            <w:tcW w:w="1123" w:type="dxa"/>
            <w:shd w:val="clear" w:color="auto" w:fill="DBE5F1" w:themeFill="accent1" w:themeFillTint="33"/>
          </w:tcPr>
          <w:p w14:paraId="7F08484D" w14:textId="6AF1646D" w:rsidR="00DD66F1" w:rsidRPr="0090043F" w:rsidRDefault="00115F98" w:rsidP="00DD66F1">
            <w:pPr>
              <w:spacing w:before="40" w:after="40"/>
              <w:rPr>
                <w:rFonts w:cs="Arial"/>
                <w:szCs w:val="20"/>
              </w:rPr>
            </w:pPr>
            <w:r>
              <w:rPr>
                <w:rFonts w:cs="Arial"/>
                <w:b/>
                <w:bCs/>
                <w:szCs w:val="20"/>
              </w:rPr>
              <w:t>6</w:t>
            </w:r>
            <w:r w:rsidR="00DD66F1" w:rsidRPr="0090043F">
              <w:rPr>
                <w:rFonts w:cs="Arial"/>
                <w:b/>
                <w:bCs/>
                <w:szCs w:val="20"/>
              </w:rPr>
              <w:t>-A</w:t>
            </w:r>
          </w:p>
        </w:tc>
        <w:tc>
          <w:tcPr>
            <w:tcW w:w="7935" w:type="dxa"/>
            <w:shd w:val="clear" w:color="auto" w:fill="DBE5F1" w:themeFill="accent1" w:themeFillTint="33"/>
          </w:tcPr>
          <w:p w14:paraId="7BCAAB5A" w14:textId="77777777" w:rsidR="00DD66F1" w:rsidRPr="0090043F" w:rsidRDefault="00DD66F1" w:rsidP="00DD66F1">
            <w:pPr>
              <w:spacing w:before="40" w:after="40"/>
              <w:rPr>
                <w:rFonts w:cs="Arial"/>
                <w:szCs w:val="20"/>
              </w:rPr>
            </w:pPr>
            <w:r w:rsidRPr="0090043F">
              <w:rPr>
                <w:rFonts w:cs="Arial"/>
                <w:szCs w:val="20"/>
              </w:rPr>
              <w:t>All Students:</w:t>
            </w:r>
          </w:p>
          <w:p w14:paraId="291CA5CA" w14:textId="77777777" w:rsidR="00DD66F1" w:rsidRPr="0090043F" w:rsidRDefault="00DD66F1" w:rsidP="00DD66F1">
            <w:pPr>
              <w:spacing w:before="40" w:after="40"/>
              <w:rPr>
                <w:rFonts w:cs="Arial"/>
                <w:szCs w:val="20"/>
              </w:rPr>
            </w:pPr>
            <w:r w:rsidRPr="0090043F">
              <w:rPr>
                <w:rFonts w:cs="Arial"/>
                <w:szCs w:val="20"/>
              </w:rPr>
              <w:t xml:space="preserve">District identifies as eligible for Title I services students with disabilities, English </w:t>
            </w:r>
            <w:r w:rsidR="00E84E88">
              <w:rPr>
                <w:rFonts w:cs="Arial"/>
                <w:szCs w:val="20"/>
              </w:rPr>
              <w:t>language learners</w:t>
            </w:r>
            <w:r w:rsidRPr="0090043F">
              <w:rPr>
                <w:rFonts w:cs="Arial"/>
                <w:szCs w:val="20"/>
              </w:rPr>
              <w:t>, and homeless students using the same basis as other students selected to receive services. District ensures that all students have equal opportunity to be selected to receive services.</w:t>
            </w:r>
          </w:p>
          <w:p w14:paraId="4B11073B" w14:textId="77777777" w:rsidR="00DD66F1" w:rsidRPr="0090043F" w:rsidRDefault="00DD66F1" w:rsidP="00DD66F1">
            <w:pPr>
              <w:spacing w:before="40" w:after="40"/>
              <w:rPr>
                <w:rFonts w:cs="Arial"/>
                <w:szCs w:val="20"/>
              </w:rPr>
            </w:pPr>
            <w:r>
              <w:rPr>
                <w:rFonts w:cs="Arial"/>
                <w:szCs w:val="20"/>
              </w:rPr>
              <w:t>ESEA</w:t>
            </w:r>
            <w:r w:rsidRPr="0090043F">
              <w:rPr>
                <w:rFonts w:cs="Arial"/>
                <w:szCs w:val="20"/>
              </w:rPr>
              <w:t xml:space="preserve"> §1115</w:t>
            </w:r>
          </w:p>
        </w:tc>
        <w:tc>
          <w:tcPr>
            <w:tcW w:w="4458" w:type="dxa"/>
            <w:shd w:val="clear" w:color="auto" w:fill="DBE5F1" w:themeFill="accent1" w:themeFillTint="33"/>
          </w:tcPr>
          <w:p w14:paraId="674F3BE5" w14:textId="4E7C83F5" w:rsidR="00A026AD" w:rsidRPr="00A026AD" w:rsidRDefault="03285293" w:rsidP="3F453A95">
            <w:pPr>
              <w:numPr>
                <w:ilvl w:val="0"/>
                <w:numId w:val="19"/>
              </w:numPr>
              <w:tabs>
                <w:tab w:val="clear" w:pos="720"/>
                <w:tab w:val="num" w:pos="207"/>
              </w:tabs>
              <w:spacing w:before="40" w:after="40"/>
              <w:ind w:left="207" w:hanging="207"/>
              <w:rPr>
                <w:rFonts w:cs="Arial"/>
                <w:i/>
                <w:iCs/>
              </w:rPr>
            </w:pPr>
            <w:r w:rsidRPr="3F453A95">
              <w:rPr>
                <w:rFonts w:cs="Arial"/>
                <w:i/>
                <w:iCs/>
              </w:rPr>
              <w:t>Title I targeted assistance program student selec</w:t>
            </w:r>
            <w:r w:rsidR="00BA4E00" w:rsidRPr="3F453A95">
              <w:rPr>
                <w:rFonts w:cs="Arial"/>
                <w:i/>
                <w:iCs/>
              </w:rPr>
              <w:t xml:space="preserve">tion </w:t>
            </w:r>
            <w:r w:rsidR="00890AB5" w:rsidRPr="3F453A95">
              <w:rPr>
                <w:rFonts w:cs="Arial"/>
                <w:i/>
                <w:iCs/>
              </w:rPr>
              <w:t>p</w:t>
            </w:r>
            <w:r w:rsidR="00890AB5">
              <w:rPr>
                <w:rFonts w:cs="Arial"/>
                <w:i/>
                <w:iCs/>
              </w:rPr>
              <w:t>rocedure</w:t>
            </w:r>
            <w:r w:rsidR="00890AB5" w:rsidRPr="3F453A95">
              <w:rPr>
                <w:rFonts w:cs="Arial"/>
                <w:i/>
                <w:iCs/>
              </w:rPr>
              <w:t xml:space="preserve"> </w:t>
            </w:r>
            <w:r w:rsidR="527C9A86" w:rsidRPr="3F453A95">
              <w:rPr>
                <w:rFonts w:cs="Arial"/>
                <w:i/>
                <w:iCs/>
              </w:rPr>
              <w:t xml:space="preserve">and </w:t>
            </w:r>
            <w:r w:rsidR="00BA4E00" w:rsidRPr="3F453A95">
              <w:rPr>
                <w:rFonts w:cs="Arial"/>
                <w:i/>
                <w:iCs/>
              </w:rPr>
              <w:t>criteria</w:t>
            </w:r>
            <w:r w:rsidR="78AC64B5" w:rsidRPr="3F453A95">
              <w:rPr>
                <w:rFonts w:cs="Arial"/>
                <w:i/>
                <w:iCs/>
              </w:rPr>
              <w:t xml:space="preserve"> (</w:t>
            </w:r>
            <w:r w:rsidR="00890AB5">
              <w:rPr>
                <w:rFonts w:cs="Arial"/>
                <w:i/>
                <w:iCs/>
              </w:rPr>
              <w:t>Submissions</w:t>
            </w:r>
            <w:r w:rsidR="00890AB5" w:rsidRPr="3F453A95">
              <w:rPr>
                <w:rFonts w:cs="Arial"/>
                <w:i/>
                <w:iCs/>
              </w:rPr>
              <w:t xml:space="preserve"> </w:t>
            </w:r>
            <w:r w:rsidR="527C9A86" w:rsidRPr="3F453A95">
              <w:rPr>
                <w:rFonts w:cs="Arial"/>
                <w:i/>
                <w:iCs/>
              </w:rPr>
              <w:t>17 and</w:t>
            </w:r>
            <w:r w:rsidR="78AC64B5" w:rsidRPr="3F453A95">
              <w:rPr>
                <w:rFonts w:cs="Arial"/>
                <w:i/>
                <w:iCs/>
              </w:rPr>
              <w:t xml:space="preserve"> </w:t>
            </w:r>
            <w:r w:rsidR="004649B0" w:rsidRPr="3F453A95">
              <w:rPr>
                <w:rFonts w:cs="Arial"/>
                <w:i/>
                <w:iCs/>
              </w:rPr>
              <w:t>18</w:t>
            </w:r>
            <w:r w:rsidRPr="3F453A95">
              <w:rPr>
                <w:rFonts w:cs="Arial"/>
                <w:i/>
                <w:iCs/>
              </w:rPr>
              <w:t>)</w:t>
            </w:r>
          </w:p>
          <w:p w14:paraId="65B9BBBF" w14:textId="19DF2586" w:rsidR="00DD66F1" w:rsidRPr="0090043F" w:rsidRDefault="00890AB5" w:rsidP="00B4301A">
            <w:pPr>
              <w:numPr>
                <w:ilvl w:val="0"/>
                <w:numId w:val="19"/>
              </w:numPr>
              <w:tabs>
                <w:tab w:val="clear" w:pos="720"/>
                <w:tab w:val="num" w:pos="207"/>
              </w:tabs>
              <w:spacing w:before="40" w:after="40"/>
              <w:ind w:left="207" w:hanging="207"/>
              <w:rPr>
                <w:rFonts w:cs="Arial"/>
                <w:i/>
                <w:iCs/>
                <w:szCs w:val="20"/>
              </w:rPr>
            </w:pPr>
            <w:r>
              <w:rPr>
                <w:rFonts w:cs="Arial"/>
                <w:i/>
                <w:iCs/>
                <w:szCs w:val="20"/>
              </w:rPr>
              <w:t xml:space="preserve">Title I </w:t>
            </w:r>
            <w:r w:rsidR="00A026AD" w:rsidRPr="00B4301A">
              <w:rPr>
                <w:rFonts w:cs="Arial"/>
                <w:i/>
                <w:iCs/>
                <w:szCs w:val="20"/>
              </w:rPr>
              <w:t>Rank-ordered student selection list of Title I students in tar</w:t>
            </w:r>
            <w:r w:rsidR="004649B0">
              <w:rPr>
                <w:rFonts w:cs="Arial"/>
                <w:i/>
                <w:iCs/>
                <w:szCs w:val="20"/>
              </w:rPr>
              <w:t>geted assistance program (</w:t>
            </w:r>
            <w:r>
              <w:rPr>
                <w:rFonts w:asciiTheme="minorHAnsi" w:hAnsiTheme="minorHAnsi" w:cstheme="minorHAnsi"/>
                <w:i/>
              </w:rPr>
              <w:t>Submission</w:t>
            </w:r>
            <w:r w:rsidR="004649B0">
              <w:rPr>
                <w:rFonts w:cs="Arial"/>
                <w:i/>
                <w:iCs/>
                <w:szCs w:val="20"/>
              </w:rPr>
              <w:t xml:space="preserve"> 19</w:t>
            </w:r>
            <w:r w:rsidR="00A026AD" w:rsidRPr="00B4301A">
              <w:rPr>
                <w:rFonts w:cs="Arial"/>
                <w:i/>
                <w:iCs/>
                <w:szCs w:val="20"/>
              </w:rPr>
              <w:t>)</w:t>
            </w:r>
          </w:p>
        </w:tc>
      </w:tr>
      <w:tr w:rsidR="00DD66F1" w14:paraId="0B595BAB" w14:textId="77777777" w:rsidTr="1056B3AD">
        <w:trPr>
          <w:jc w:val="center"/>
        </w:trPr>
        <w:tc>
          <w:tcPr>
            <w:tcW w:w="1123" w:type="dxa"/>
            <w:shd w:val="clear" w:color="auto" w:fill="FFFFFF" w:themeFill="background1"/>
          </w:tcPr>
          <w:p w14:paraId="2061C7CA" w14:textId="171DEE0E" w:rsidR="00DD66F1" w:rsidRPr="0090043F" w:rsidRDefault="00115F98" w:rsidP="00DD66F1">
            <w:pPr>
              <w:spacing w:before="40" w:after="40"/>
              <w:rPr>
                <w:rFonts w:cs="Arial"/>
                <w:szCs w:val="20"/>
              </w:rPr>
            </w:pPr>
            <w:r>
              <w:rPr>
                <w:rFonts w:cs="Arial"/>
                <w:b/>
                <w:bCs/>
                <w:szCs w:val="20"/>
              </w:rPr>
              <w:t>6</w:t>
            </w:r>
            <w:r w:rsidR="00DD66F1" w:rsidRPr="0090043F">
              <w:rPr>
                <w:rFonts w:cs="Arial"/>
                <w:b/>
                <w:bCs/>
                <w:szCs w:val="20"/>
              </w:rPr>
              <w:t>-</w:t>
            </w:r>
            <w:r>
              <w:rPr>
                <w:rFonts w:cs="Arial"/>
                <w:b/>
                <w:bCs/>
                <w:szCs w:val="20"/>
              </w:rPr>
              <w:t>B</w:t>
            </w:r>
          </w:p>
        </w:tc>
        <w:tc>
          <w:tcPr>
            <w:tcW w:w="7935" w:type="dxa"/>
            <w:shd w:val="clear" w:color="auto" w:fill="FFFFFF" w:themeFill="background1"/>
          </w:tcPr>
          <w:p w14:paraId="623A5F6E" w14:textId="77777777" w:rsidR="00DD66F1" w:rsidRPr="0090043F" w:rsidRDefault="00DD66F1" w:rsidP="00DD66F1">
            <w:pPr>
              <w:spacing w:before="40" w:after="40"/>
              <w:rPr>
                <w:rFonts w:cs="Arial"/>
                <w:szCs w:val="20"/>
              </w:rPr>
            </w:pPr>
            <w:r w:rsidRPr="0090043F">
              <w:rPr>
                <w:rFonts w:cs="Arial"/>
                <w:szCs w:val="20"/>
              </w:rPr>
              <w:t xml:space="preserve">Services for Neglected </w:t>
            </w:r>
            <w:r>
              <w:rPr>
                <w:rFonts w:cs="Arial"/>
                <w:szCs w:val="20"/>
              </w:rPr>
              <w:t>or</w:t>
            </w:r>
            <w:r w:rsidRPr="0090043F">
              <w:rPr>
                <w:rFonts w:cs="Arial"/>
                <w:szCs w:val="20"/>
              </w:rPr>
              <w:t xml:space="preserve"> Delinquent Children:</w:t>
            </w:r>
          </w:p>
          <w:p w14:paraId="746BF100" w14:textId="1A5F733D" w:rsidR="00A6196F" w:rsidRDefault="367277C4" w:rsidP="7C7CE669">
            <w:pPr>
              <w:pStyle w:val="Header"/>
              <w:spacing w:before="40" w:after="40"/>
              <w:rPr>
                <w:rFonts w:cs="Arial"/>
              </w:rPr>
            </w:pPr>
            <w:r w:rsidRPr="3F453A95">
              <w:rPr>
                <w:rFonts w:cs="Arial"/>
              </w:rPr>
              <w:t xml:space="preserve">District consults with appropriate officials from </w:t>
            </w:r>
            <w:r w:rsidR="1A6BBF98" w:rsidRPr="3F453A95">
              <w:rPr>
                <w:rFonts w:cs="Arial"/>
              </w:rPr>
              <w:t>neglected/delinquent (N/D)</w:t>
            </w:r>
            <w:r w:rsidRPr="3F453A95">
              <w:rPr>
                <w:rFonts w:cs="Arial"/>
              </w:rPr>
              <w:t xml:space="preserve"> facilities regarding services for eligible children and establishes formal agreement(s) with N/D facilities, where appropriate, to deliver educational programs in local facilities that are comparable to programs in schools students would otherwise attend.</w:t>
            </w:r>
            <w:r w:rsidR="7593F40C" w:rsidRPr="3F453A95">
              <w:rPr>
                <w:rFonts w:cs="Arial"/>
              </w:rPr>
              <w:t xml:space="preserve"> Neglected/delinquent </w:t>
            </w:r>
            <w:r w:rsidR="158484E9" w:rsidRPr="3F453A95">
              <w:rPr>
                <w:rFonts w:cs="Arial"/>
              </w:rPr>
              <w:t xml:space="preserve">section of the consolidated </w:t>
            </w:r>
            <w:r w:rsidR="7593F40C" w:rsidRPr="3F453A95">
              <w:rPr>
                <w:rFonts w:cs="Arial"/>
              </w:rPr>
              <w:t>application is complete and meets all requirements.</w:t>
            </w:r>
            <w:r w:rsidRPr="3F453A95">
              <w:rPr>
                <w:rFonts w:cs="Arial"/>
              </w:rPr>
              <w:t xml:space="preserve"> </w:t>
            </w:r>
          </w:p>
          <w:p w14:paraId="6E2A6A2A" w14:textId="321FED12" w:rsidR="00655824" w:rsidRPr="00655824" w:rsidRDefault="00655824" w:rsidP="00655824">
            <w:pPr>
              <w:rPr>
                <w:rFonts w:eastAsia="Calibri" w:cs="Calibri"/>
                <w:color w:val="333333"/>
              </w:rPr>
            </w:pPr>
            <w:r w:rsidRPr="3F453A95">
              <w:rPr>
                <w:rFonts w:eastAsia="Calibri" w:cs="Calibri"/>
                <w:color w:val="333333"/>
              </w:rPr>
              <w:t>Each local education agency that conducts a program under [Title I, Part D] subpart 2 shall evaluate the program, disaggregating data on participation by gender, race, ethnicity, and age while protecting individual student privacy, not less than once every 3 years, to determine the program’s impact on the ability of participants.</w:t>
            </w:r>
          </w:p>
          <w:p w14:paraId="0D2BD972" w14:textId="54243D5B" w:rsidR="2279EAAB" w:rsidRDefault="25D923CA" w:rsidP="1056B3AD">
            <w:pPr>
              <w:pStyle w:val="Heading1"/>
              <w:rPr>
                <w:rFonts w:ascii="Calibri" w:hAnsi="Calibri" w:cs="Calibri"/>
                <w:b w:val="0"/>
                <w:bCs w:val="0"/>
                <w:color w:val="auto"/>
                <w:sz w:val="20"/>
                <w:szCs w:val="20"/>
              </w:rPr>
            </w:pPr>
            <w:r w:rsidRPr="1056B3AD">
              <w:rPr>
                <w:rFonts w:ascii="Calibri" w:hAnsi="Calibri" w:cs="Calibri"/>
                <w:b w:val="0"/>
                <w:bCs w:val="0"/>
                <w:color w:val="auto"/>
                <w:sz w:val="20"/>
                <w:szCs w:val="20"/>
              </w:rPr>
              <w:t>District confirms with the local N/D facility that it meets the required definition for an institution for neglected or delinquent children and youth.</w:t>
            </w:r>
          </w:p>
          <w:p w14:paraId="24CC40E1" w14:textId="31AABAA3" w:rsidR="6CD23BF4" w:rsidRDefault="2ADB6034" w:rsidP="1056B3AD">
            <w:pPr>
              <w:pStyle w:val="Heading1"/>
              <w:rPr>
                <w:rFonts w:ascii="Calibri" w:hAnsi="Calibri" w:cs="Calibri"/>
                <w:color w:val="auto"/>
                <w:sz w:val="20"/>
                <w:szCs w:val="20"/>
              </w:rPr>
            </w:pPr>
            <w:r w:rsidRPr="1056B3AD">
              <w:rPr>
                <w:rFonts w:ascii="Calibri" w:hAnsi="Calibri" w:cs="Calibri"/>
                <w:b w:val="0"/>
                <w:bCs w:val="0"/>
                <w:color w:val="auto"/>
                <w:sz w:val="20"/>
                <w:szCs w:val="20"/>
              </w:rPr>
              <w:t>INSTITUTION FOR NEGLECTED OR DELINQUENT CHILDREN AND YOUTH. —The term ‘‘institution for neglected or delinquent children and youth’’ means— (A) a public or private residential facility, other than a foster home, that is operated for the care of children who have been committed to the institution or voluntarily placed in the institution under applicable State law, due to abandonment, neglect, or death of their parents or guardians; or (B) a public or private residential facility for the care of children who have been adjudicated to be delinquent or in need of supervision.</w:t>
            </w:r>
          </w:p>
          <w:p w14:paraId="4D6F0E41" w14:textId="7DAF0E11" w:rsidR="6CD23BF4" w:rsidRDefault="6CD23BF4" w:rsidP="6CD23BF4">
            <w:pPr>
              <w:pStyle w:val="Header"/>
              <w:spacing w:before="40" w:after="40"/>
              <w:rPr>
                <w:rFonts w:cs="Arial"/>
              </w:rPr>
            </w:pPr>
          </w:p>
          <w:p w14:paraId="6C09785F" w14:textId="6591BEFE" w:rsidR="00DD66F1" w:rsidRPr="0090043F" w:rsidRDefault="367277C4" w:rsidP="7C7CE669">
            <w:pPr>
              <w:pStyle w:val="Header"/>
              <w:spacing w:before="40" w:after="40"/>
              <w:rPr>
                <w:rFonts w:cs="Arial"/>
              </w:rPr>
            </w:pPr>
            <w:r w:rsidRPr="3F453A95">
              <w:rPr>
                <w:rFonts w:cs="Arial"/>
              </w:rPr>
              <w:t>ESEA §§1423</w:t>
            </w:r>
            <w:r w:rsidR="3D6B9548" w:rsidRPr="3F453A95">
              <w:rPr>
                <w:rFonts w:cs="Arial"/>
              </w:rPr>
              <w:t>; 1432(4)</w:t>
            </w:r>
          </w:p>
        </w:tc>
        <w:tc>
          <w:tcPr>
            <w:tcW w:w="4458" w:type="dxa"/>
            <w:shd w:val="clear" w:color="auto" w:fill="FFFFFF" w:themeFill="background1"/>
          </w:tcPr>
          <w:p w14:paraId="425BB997" w14:textId="72425BF6" w:rsidR="00217539" w:rsidRPr="00217539" w:rsidRDefault="00AA63DA" w:rsidP="00217539">
            <w:pPr>
              <w:numPr>
                <w:ilvl w:val="0"/>
                <w:numId w:val="19"/>
              </w:numPr>
              <w:tabs>
                <w:tab w:val="clear" w:pos="720"/>
                <w:tab w:val="num" w:pos="207"/>
              </w:tabs>
              <w:spacing w:before="40" w:after="40"/>
              <w:ind w:left="207" w:hanging="207"/>
              <w:rPr>
                <w:rFonts w:cs="Arial"/>
                <w:i/>
                <w:iCs/>
                <w:szCs w:val="20"/>
              </w:rPr>
            </w:pPr>
            <w:r>
              <w:rPr>
                <w:rFonts w:cs="Arial"/>
                <w:i/>
                <w:iCs/>
                <w:szCs w:val="20"/>
              </w:rPr>
              <w:t>ESSA consolidated</w:t>
            </w:r>
            <w:r w:rsidR="00B4301A" w:rsidRPr="0090043F">
              <w:rPr>
                <w:rFonts w:cs="Arial"/>
                <w:i/>
                <w:iCs/>
                <w:szCs w:val="20"/>
              </w:rPr>
              <w:t xml:space="preserve"> </w:t>
            </w:r>
            <w:r w:rsidR="00B4301A">
              <w:rPr>
                <w:rFonts w:cs="Arial"/>
                <w:i/>
                <w:iCs/>
                <w:szCs w:val="20"/>
              </w:rPr>
              <w:t>grant application</w:t>
            </w:r>
            <w:r w:rsidR="00B4301A" w:rsidRPr="0090043F">
              <w:rPr>
                <w:rFonts w:cs="Arial"/>
                <w:i/>
                <w:iCs/>
                <w:szCs w:val="20"/>
              </w:rPr>
              <w:t xml:space="preserve"> </w:t>
            </w:r>
            <w:r w:rsidR="00B4301A">
              <w:rPr>
                <w:rFonts w:cs="Arial"/>
                <w:i/>
                <w:iCs/>
                <w:szCs w:val="20"/>
              </w:rPr>
              <w:t xml:space="preserve">(on file with </w:t>
            </w:r>
            <w:r w:rsidR="00115F98">
              <w:rPr>
                <w:rFonts w:cs="Arial"/>
                <w:i/>
                <w:iCs/>
                <w:szCs w:val="20"/>
              </w:rPr>
              <w:t>D</w:t>
            </w:r>
            <w:r w:rsidR="00B4301A">
              <w:rPr>
                <w:rFonts w:cs="Arial"/>
                <w:i/>
                <w:iCs/>
                <w:szCs w:val="20"/>
              </w:rPr>
              <w:t>ESE)</w:t>
            </w:r>
          </w:p>
          <w:p w14:paraId="53EBB10B" w14:textId="3F740C89" w:rsidR="00DD66F1" w:rsidRPr="00A6196F" w:rsidRDefault="5B6A634D" w:rsidP="1056B3AD">
            <w:pPr>
              <w:numPr>
                <w:ilvl w:val="0"/>
                <w:numId w:val="19"/>
              </w:numPr>
              <w:tabs>
                <w:tab w:val="clear" w:pos="720"/>
                <w:tab w:val="num" w:pos="207"/>
              </w:tabs>
              <w:spacing w:before="40" w:after="40"/>
              <w:ind w:left="207" w:hanging="207"/>
              <w:rPr>
                <w:rFonts w:cs="Arial"/>
                <w:i/>
                <w:iCs/>
              </w:rPr>
            </w:pPr>
            <w:r w:rsidRPr="1056B3AD">
              <w:rPr>
                <w:rFonts w:asciiTheme="minorHAnsi" w:hAnsiTheme="minorHAnsi" w:cstheme="minorBidi"/>
                <w:i/>
                <w:iCs/>
              </w:rPr>
              <w:t>Neglected or delinquent (</w:t>
            </w:r>
            <w:r w:rsidR="769CA8A7" w:rsidRPr="1056B3AD">
              <w:rPr>
                <w:rFonts w:cs="Arial"/>
              </w:rPr>
              <w:t>N/D</w:t>
            </w:r>
            <w:r w:rsidRPr="1056B3AD">
              <w:rPr>
                <w:rFonts w:asciiTheme="minorHAnsi" w:hAnsiTheme="minorHAnsi" w:cstheme="minorBidi"/>
                <w:i/>
                <w:iCs/>
              </w:rPr>
              <w:t>) facility</w:t>
            </w:r>
            <w:r w:rsidR="290C4726" w:rsidRPr="1056B3AD">
              <w:rPr>
                <w:rFonts w:asciiTheme="minorHAnsi" w:hAnsiTheme="minorHAnsi" w:cstheme="minorBidi"/>
                <w:i/>
                <w:iCs/>
              </w:rPr>
              <w:t xml:space="preserve"> charter</w:t>
            </w:r>
            <w:r w:rsidRPr="1056B3AD">
              <w:rPr>
                <w:rFonts w:asciiTheme="minorHAnsi" w:hAnsiTheme="minorHAnsi" w:cstheme="minorBidi"/>
                <w:i/>
                <w:iCs/>
              </w:rPr>
              <w:t xml:space="preserve">, </w:t>
            </w:r>
            <w:r w:rsidR="3AF83FA6" w:rsidRPr="1056B3AD">
              <w:rPr>
                <w:rFonts w:asciiTheme="minorHAnsi" w:hAnsiTheme="minorHAnsi" w:cstheme="minorBidi"/>
                <w:i/>
                <w:iCs/>
              </w:rPr>
              <w:t>if applicable</w:t>
            </w:r>
            <w:r w:rsidR="787B2B16" w:rsidRPr="1056B3AD">
              <w:rPr>
                <w:rFonts w:asciiTheme="minorHAnsi" w:hAnsiTheme="minorHAnsi" w:cstheme="minorBidi"/>
                <w:i/>
                <w:iCs/>
              </w:rPr>
              <w:t xml:space="preserve"> (</w:t>
            </w:r>
            <w:r w:rsidR="00430506">
              <w:rPr>
                <w:rFonts w:asciiTheme="minorHAnsi" w:hAnsiTheme="minorHAnsi" w:cstheme="minorBidi"/>
                <w:i/>
                <w:iCs/>
              </w:rPr>
              <w:t>on file with DESE</w:t>
            </w:r>
            <w:r w:rsidRPr="1056B3AD">
              <w:rPr>
                <w:rFonts w:asciiTheme="minorHAnsi" w:hAnsiTheme="minorHAnsi" w:cstheme="minorBidi"/>
                <w:i/>
                <w:iCs/>
              </w:rPr>
              <w:t>)</w:t>
            </w:r>
          </w:p>
          <w:p w14:paraId="6CB4E734" w14:textId="77777777" w:rsidR="00A6196F" w:rsidRPr="00655824" w:rsidRDefault="465D3169" w:rsidP="3F453A95">
            <w:pPr>
              <w:numPr>
                <w:ilvl w:val="0"/>
                <w:numId w:val="19"/>
              </w:numPr>
              <w:tabs>
                <w:tab w:val="clear" w:pos="720"/>
                <w:tab w:val="num" w:pos="207"/>
              </w:tabs>
              <w:spacing w:before="40" w:after="40"/>
              <w:ind w:left="207" w:hanging="207"/>
              <w:rPr>
                <w:rFonts w:cs="Arial"/>
                <w:i/>
                <w:iCs/>
              </w:rPr>
            </w:pPr>
            <w:r w:rsidRPr="3F453A95">
              <w:rPr>
                <w:rFonts w:asciiTheme="minorHAnsi" w:hAnsiTheme="minorHAnsi" w:cstheme="minorBidi"/>
                <w:i/>
                <w:iCs/>
              </w:rPr>
              <w:t>Neglected or delinquent (N/D) facility</w:t>
            </w:r>
            <w:r w:rsidR="5B147FF4" w:rsidRPr="3F453A95">
              <w:rPr>
                <w:rFonts w:asciiTheme="minorHAnsi" w:hAnsiTheme="minorHAnsi" w:cstheme="minorBidi"/>
                <w:i/>
                <w:iCs/>
              </w:rPr>
              <w:t xml:space="preserve"> formal agreement and budget</w:t>
            </w:r>
            <w:r w:rsidRPr="3F453A95">
              <w:rPr>
                <w:rFonts w:asciiTheme="minorHAnsi" w:hAnsiTheme="minorHAnsi" w:cstheme="minorBidi"/>
                <w:i/>
                <w:iCs/>
              </w:rPr>
              <w:t xml:space="preserve">, if applicable (on file with </w:t>
            </w:r>
            <w:r w:rsidR="6D3FA5FC" w:rsidRPr="3F453A95">
              <w:rPr>
                <w:rFonts w:asciiTheme="minorHAnsi" w:hAnsiTheme="minorHAnsi" w:cstheme="minorBidi"/>
                <w:i/>
                <w:iCs/>
              </w:rPr>
              <w:t>D</w:t>
            </w:r>
            <w:r w:rsidRPr="3F453A95">
              <w:rPr>
                <w:rFonts w:asciiTheme="minorHAnsi" w:hAnsiTheme="minorHAnsi" w:cstheme="minorBidi"/>
                <w:i/>
                <w:iCs/>
              </w:rPr>
              <w:t>ESE)</w:t>
            </w:r>
          </w:p>
          <w:p w14:paraId="13F3CF03" w14:textId="02C82BDF" w:rsidR="00655824" w:rsidRPr="00655824" w:rsidRDefault="00655824" w:rsidP="00655824">
            <w:pPr>
              <w:numPr>
                <w:ilvl w:val="0"/>
                <w:numId w:val="19"/>
              </w:numPr>
              <w:tabs>
                <w:tab w:val="clear" w:pos="720"/>
                <w:tab w:val="num" w:pos="207"/>
              </w:tabs>
              <w:spacing w:before="40" w:after="40"/>
              <w:ind w:left="207" w:hanging="207"/>
              <w:rPr>
                <w:rFonts w:asciiTheme="minorHAnsi" w:hAnsiTheme="minorHAnsi" w:cstheme="minorBidi"/>
                <w:i/>
                <w:iCs/>
              </w:rPr>
            </w:pPr>
            <w:r w:rsidRPr="00247707">
              <w:rPr>
                <w:rFonts w:asciiTheme="minorHAnsi" w:hAnsiTheme="minorHAnsi" w:cstheme="minorBidi"/>
                <w:i/>
                <w:iCs/>
              </w:rPr>
              <w:t>Neglected or delinquent (N or D) facility coordination – fund use and outcomes achieved</w:t>
            </w:r>
            <w:r>
              <w:rPr>
                <w:rFonts w:asciiTheme="minorHAnsi" w:hAnsiTheme="minorHAnsi" w:cstheme="minorBidi"/>
                <w:i/>
                <w:iCs/>
              </w:rPr>
              <w:t xml:space="preserve"> (Submission 20)</w:t>
            </w:r>
          </w:p>
        </w:tc>
      </w:tr>
    </w:tbl>
    <w:p w14:paraId="746B212A" w14:textId="5E88E892" w:rsidR="00115F98" w:rsidRDefault="00115F98" w:rsidP="00115F98">
      <w:pPr>
        <w:pStyle w:val="Heading1"/>
      </w:pPr>
      <w:r w:rsidRPr="00A21131">
        <w:rPr>
          <w:color w:val="365F91" w:themeColor="accent1" w:themeShade="BF"/>
        </w:rPr>
        <w:t>Title II, Part A</w:t>
      </w: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1123"/>
        <w:gridCol w:w="7935"/>
        <w:gridCol w:w="4458"/>
      </w:tblGrid>
      <w:tr w:rsidR="00115F98" w14:paraId="769AED5B" w14:textId="77777777" w:rsidTr="00CE5558">
        <w:trPr>
          <w:tblHeader/>
          <w:jc w:val="center"/>
        </w:trPr>
        <w:tc>
          <w:tcPr>
            <w:tcW w:w="13516" w:type="dxa"/>
            <w:gridSpan w:val="3"/>
          </w:tcPr>
          <w:p w14:paraId="69BC4473" w14:textId="193ADC6B" w:rsidR="00115F98" w:rsidRDefault="00115F98" w:rsidP="00CE5558">
            <w:pPr>
              <w:pStyle w:val="Heading1"/>
              <w:spacing w:before="120"/>
            </w:pPr>
            <w:r w:rsidRPr="00A21131">
              <w:rPr>
                <w:color w:val="365F91" w:themeColor="accent1" w:themeShade="BF"/>
              </w:rPr>
              <w:t>Fiscal Procedures</w:t>
            </w:r>
          </w:p>
        </w:tc>
      </w:tr>
      <w:tr w:rsidR="00115F98" w14:paraId="0D98C896" w14:textId="77777777" w:rsidTr="00CE5558">
        <w:trPr>
          <w:tblHeader/>
          <w:jc w:val="center"/>
        </w:trPr>
        <w:tc>
          <w:tcPr>
            <w:tcW w:w="9058" w:type="dxa"/>
            <w:gridSpan w:val="2"/>
            <w:shd w:val="clear" w:color="auto" w:fill="auto"/>
          </w:tcPr>
          <w:p w14:paraId="3090BD63" w14:textId="77777777" w:rsidR="00115F98" w:rsidRDefault="00115F98" w:rsidP="00CE5558">
            <w:pPr>
              <w:spacing w:before="40" w:after="40"/>
              <w:rPr>
                <w:color w:val="365F91"/>
              </w:rPr>
            </w:pPr>
            <w:r>
              <w:rPr>
                <w:color w:val="365F91"/>
              </w:rPr>
              <w:t>CRITERIA</w:t>
            </w:r>
          </w:p>
        </w:tc>
        <w:tc>
          <w:tcPr>
            <w:tcW w:w="4458" w:type="dxa"/>
            <w:shd w:val="clear" w:color="auto" w:fill="auto"/>
          </w:tcPr>
          <w:p w14:paraId="3BBE4639" w14:textId="77777777" w:rsidR="00115F98" w:rsidRDefault="00115F98" w:rsidP="00CE5558">
            <w:pPr>
              <w:spacing w:before="40" w:after="40"/>
              <w:rPr>
                <w:color w:val="365F91"/>
              </w:rPr>
            </w:pPr>
            <w:r>
              <w:rPr>
                <w:color w:val="365F91"/>
              </w:rPr>
              <w:t>EVIDENCE</w:t>
            </w:r>
          </w:p>
        </w:tc>
      </w:tr>
      <w:tr w:rsidR="00115F98" w:rsidRPr="0090043F" w14:paraId="5350AFFD" w14:textId="77777777" w:rsidTr="00CE5558">
        <w:trPr>
          <w:trHeight w:val="873"/>
          <w:jc w:val="center"/>
        </w:trPr>
        <w:tc>
          <w:tcPr>
            <w:tcW w:w="1123" w:type="dxa"/>
            <w:shd w:val="clear" w:color="auto" w:fill="DBE5F1" w:themeFill="accent1" w:themeFillTint="33"/>
          </w:tcPr>
          <w:p w14:paraId="3953C7BB" w14:textId="1147AFB5" w:rsidR="00115F98" w:rsidRPr="0090043F" w:rsidRDefault="00115F98" w:rsidP="00CE5558">
            <w:pPr>
              <w:spacing w:before="40" w:after="40"/>
              <w:rPr>
                <w:rFonts w:cs="Arial"/>
                <w:szCs w:val="20"/>
              </w:rPr>
            </w:pPr>
            <w:r>
              <w:rPr>
                <w:rFonts w:cs="Arial"/>
                <w:b/>
                <w:bCs/>
                <w:szCs w:val="20"/>
              </w:rPr>
              <w:t>7</w:t>
            </w:r>
            <w:r w:rsidRPr="0090043F">
              <w:rPr>
                <w:rFonts w:cs="Arial"/>
                <w:b/>
                <w:bCs/>
                <w:szCs w:val="20"/>
              </w:rPr>
              <w:t>-A</w:t>
            </w:r>
          </w:p>
        </w:tc>
        <w:tc>
          <w:tcPr>
            <w:tcW w:w="7935" w:type="dxa"/>
            <w:shd w:val="clear" w:color="auto" w:fill="DBE5F1" w:themeFill="accent1" w:themeFillTint="33"/>
          </w:tcPr>
          <w:p w14:paraId="7CBEA2EA" w14:textId="6C758790" w:rsidR="00115F98" w:rsidRPr="0090043F" w:rsidRDefault="00CE5558">
            <w:pPr>
              <w:spacing w:before="40" w:after="40"/>
              <w:rPr>
                <w:rFonts w:cs="Arial"/>
                <w:szCs w:val="20"/>
              </w:rPr>
            </w:pPr>
            <w:r>
              <w:rPr>
                <w:rFonts w:cs="Arial"/>
                <w:szCs w:val="20"/>
              </w:rPr>
              <w:t>Allowable activities:  The district uses Title II, Part A funds following federal and state spending guidelines.</w:t>
            </w:r>
            <w:r w:rsidR="001A2BFE">
              <w:rPr>
                <w:rFonts w:cs="Arial"/>
                <w:szCs w:val="20"/>
              </w:rPr>
              <w:t xml:space="preserve"> ESEA §2102(b)(2)</w:t>
            </w:r>
          </w:p>
        </w:tc>
        <w:tc>
          <w:tcPr>
            <w:tcW w:w="4458" w:type="dxa"/>
            <w:shd w:val="clear" w:color="auto" w:fill="DBE5F1" w:themeFill="accent1" w:themeFillTint="33"/>
          </w:tcPr>
          <w:p w14:paraId="2BC58373" w14:textId="53ECD12E" w:rsidR="001A2BFE" w:rsidRPr="0090043F" w:rsidRDefault="00A13C3B" w:rsidP="00CE5558">
            <w:pPr>
              <w:numPr>
                <w:ilvl w:val="0"/>
                <w:numId w:val="19"/>
              </w:numPr>
              <w:tabs>
                <w:tab w:val="clear" w:pos="720"/>
                <w:tab w:val="num" w:pos="207"/>
              </w:tabs>
              <w:spacing w:before="40" w:after="40"/>
              <w:ind w:left="207" w:hanging="207"/>
              <w:rPr>
                <w:rFonts w:cs="Arial"/>
                <w:i/>
                <w:iCs/>
                <w:szCs w:val="20"/>
              </w:rPr>
            </w:pPr>
            <w:r>
              <w:rPr>
                <w:rFonts w:cs="Arial"/>
                <w:i/>
                <w:iCs/>
                <w:szCs w:val="20"/>
              </w:rPr>
              <w:t>ESSA consolidated grant</w:t>
            </w:r>
            <w:r w:rsidR="001A2BFE">
              <w:rPr>
                <w:rFonts w:cs="Arial"/>
                <w:i/>
                <w:iCs/>
                <w:szCs w:val="20"/>
              </w:rPr>
              <w:t xml:space="preserve"> application (on file with DESE)</w:t>
            </w:r>
          </w:p>
        </w:tc>
      </w:tr>
      <w:tr w:rsidR="001A2BFE" w:rsidRPr="0090043F" w14:paraId="4683BF55" w14:textId="77777777" w:rsidTr="00A13C3B">
        <w:trPr>
          <w:trHeight w:val="873"/>
          <w:jc w:val="center"/>
        </w:trPr>
        <w:tc>
          <w:tcPr>
            <w:tcW w:w="1123" w:type="dxa"/>
            <w:shd w:val="clear" w:color="auto" w:fill="FFFFFF" w:themeFill="background1"/>
          </w:tcPr>
          <w:p w14:paraId="17237F7D" w14:textId="42B7C1BA" w:rsidR="001A2BFE" w:rsidRDefault="001A2BFE" w:rsidP="00CE5558">
            <w:pPr>
              <w:spacing w:before="40" w:after="40"/>
              <w:rPr>
                <w:rFonts w:cs="Arial"/>
                <w:b/>
                <w:bCs/>
                <w:szCs w:val="20"/>
              </w:rPr>
            </w:pPr>
            <w:r>
              <w:rPr>
                <w:rFonts w:cs="Arial"/>
                <w:b/>
                <w:bCs/>
                <w:szCs w:val="20"/>
              </w:rPr>
              <w:t>7-B</w:t>
            </w:r>
          </w:p>
        </w:tc>
        <w:tc>
          <w:tcPr>
            <w:tcW w:w="7935" w:type="dxa"/>
            <w:shd w:val="clear" w:color="auto" w:fill="FFFFFF" w:themeFill="background1"/>
          </w:tcPr>
          <w:p w14:paraId="47DEA4EB" w14:textId="127A16E8" w:rsidR="001A2BFE" w:rsidRPr="00035994" w:rsidDel="00CE5558" w:rsidRDefault="001A2BFE" w:rsidP="00035994">
            <w:r>
              <w:rPr>
                <w:rFonts w:cs="Arial"/>
                <w:szCs w:val="20"/>
              </w:rPr>
              <w:t xml:space="preserve">Supplement, not supplant: </w:t>
            </w:r>
            <w:r w:rsidR="001D3461" w:rsidRPr="00914133">
              <w:t>Title II, Part A funds shall be used to supplement, and not supplant, non-</w:t>
            </w:r>
            <w:r w:rsidR="001D3461">
              <w:t>federal</w:t>
            </w:r>
            <w:r w:rsidR="001D3461" w:rsidRPr="00914133">
              <w:t xml:space="preserve"> funds that would otherwise be used for activities funded by </w:t>
            </w:r>
            <w:r w:rsidR="001D3461">
              <w:t>ESSA</w:t>
            </w:r>
            <w:r w:rsidR="001D3461" w:rsidRPr="00914133">
              <w:t>.</w:t>
            </w:r>
            <w:r w:rsidR="001D3461">
              <w:t xml:space="preserve">  </w:t>
            </w:r>
            <w:r w:rsidR="001D3461" w:rsidRPr="00E75F75">
              <w:t>Professional development activities funded through Title II, Part A support improvement efforts in coordination with those supported through other available funding sources.</w:t>
            </w:r>
            <w:r w:rsidR="001D3461">
              <w:t xml:space="preserve"> </w:t>
            </w:r>
            <w:r w:rsidR="001F6DDF">
              <w:t xml:space="preserve">ESEA </w:t>
            </w:r>
            <w:r w:rsidR="001F6DDF">
              <w:rPr>
                <w:rFonts w:cs="Arial"/>
                <w:szCs w:val="20"/>
              </w:rPr>
              <w:t>§§ 2301, 4110</w:t>
            </w:r>
          </w:p>
        </w:tc>
        <w:tc>
          <w:tcPr>
            <w:tcW w:w="4458" w:type="dxa"/>
            <w:shd w:val="clear" w:color="auto" w:fill="FFFFFF" w:themeFill="background1"/>
          </w:tcPr>
          <w:p w14:paraId="38AE7B15" w14:textId="377E0ED3" w:rsidR="00456188" w:rsidRPr="00456188" w:rsidRDefault="00456188" w:rsidP="00E67904">
            <w:pPr>
              <w:numPr>
                <w:ilvl w:val="0"/>
                <w:numId w:val="19"/>
              </w:numPr>
              <w:tabs>
                <w:tab w:val="clear" w:pos="720"/>
                <w:tab w:val="num" w:pos="207"/>
                <w:tab w:val="center" w:pos="4320"/>
                <w:tab w:val="right" w:pos="8640"/>
              </w:tabs>
              <w:spacing w:before="40" w:after="40"/>
              <w:ind w:left="207" w:hanging="207"/>
              <w:rPr>
                <w:rFonts w:cs="Arial"/>
                <w:i/>
                <w:iCs/>
                <w:szCs w:val="20"/>
              </w:rPr>
            </w:pPr>
            <w:r>
              <w:rPr>
                <w:rFonts w:cs="Arial"/>
                <w:i/>
                <w:iCs/>
                <w:szCs w:val="20"/>
              </w:rPr>
              <w:t>Federal grant assurances document (on file with DESE)</w:t>
            </w:r>
          </w:p>
          <w:p w14:paraId="26945C00" w14:textId="5B185AE3" w:rsidR="001A2BFE" w:rsidRDefault="00035994" w:rsidP="00CE5558">
            <w:pPr>
              <w:numPr>
                <w:ilvl w:val="0"/>
                <w:numId w:val="19"/>
              </w:numPr>
              <w:tabs>
                <w:tab w:val="clear" w:pos="720"/>
                <w:tab w:val="num" w:pos="207"/>
              </w:tabs>
              <w:spacing w:before="40" w:after="40"/>
              <w:ind w:left="207" w:hanging="207"/>
              <w:rPr>
                <w:rFonts w:cs="Arial"/>
                <w:i/>
                <w:iCs/>
                <w:szCs w:val="20"/>
              </w:rPr>
            </w:pPr>
            <w:r>
              <w:rPr>
                <w:rFonts w:cs="Arial"/>
                <w:i/>
                <w:iCs/>
                <w:szCs w:val="20"/>
              </w:rPr>
              <w:t>Title IIA supplement, not supplant policy and procedures</w:t>
            </w:r>
            <w:r w:rsidR="00E91705">
              <w:rPr>
                <w:rFonts w:cs="Arial"/>
                <w:i/>
                <w:iCs/>
                <w:szCs w:val="20"/>
              </w:rPr>
              <w:t xml:space="preserve"> (</w:t>
            </w:r>
            <w:r w:rsidR="00456188">
              <w:rPr>
                <w:rFonts w:cs="Arial"/>
                <w:i/>
                <w:iCs/>
                <w:szCs w:val="20"/>
              </w:rPr>
              <w:t>on file</w:t>
            </w:r>
            <w:r w:rsidR="00006DD7">
              <w:rPr>
                <w:rFonts w:cs="Arial"/>
                <w:i/>
                <w:iCs/>
                <w:szCs w:val="20"/>
              </w:rPr>
              <w:t xml:space="preserve"> at district</w:t>
            </w:r>
            <w:r w:rsidR="00BE75B1">
              <w:rPr>
                <w:rFonts w:cs="Arial"/>
                <w:i/>
                <w:iCs/>
                <w:szCs w:val="20"/>
              </w:rPr>
              <w:t>)</w:t>
            </w:r>
          </w:p>
          <w:p w14:paraId="4369A24A" w14:textId="0276E74E" w:rsidR="001D3461" w:rsidRPr="00B4301A" w:rsidDel="001A2BFE" w:rsidRDefault="001D3461" w:rsidP="00A63DB0">
            <w:pPr>
              <w:spacing w:before="40" w:after="40"/>
              <w:ind w:left="207"/>
              <w:rPr>
                <w:rFonts w:cs="Arial"/>
                <w:i/>
                <w:iCs/>
                <w:szCs w:val="20"/>
              </w:rPr>
            </w:pPr>
          </w:p>
        </w:tc>
      </w:tr>
    </w:tbl>
    <w:p w14:paraId="2741E9DB" w14:textId="77777777" w:rsidR="00115F98" w:rsidRPr="00115F98" w:rsidRDefault="00115F98" w:rsidP="00A63DB0"/>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1123"/>
        <w:gridCol w:w="7935"/>
        <w:gridCol w:w="4458"/>
      </w:tblGrid>
      <w:tr w:rsidR="001D3461" w14:paraId="1A52EE69" w14:textId="77777777" w:rsidTr="009A7DF4">
        <w:trPr>
          <w:tblHeader/>
          <w:jc w:val="center"/>
        </w:trPr>
        <w:tc>
          <w:tcPr>
            <w:tcW w:w="13516" w:type="dxa"/>
            <w:gridSpan w:val="3"/>
          </w:tcPr>
          <w:p w14:paraId="45138E9D" w14:textId="5C645559" w:rsidR="001D3461" w:rsidRDefault="000817A5" w:rsidP="009A7DF4">
            <w:pPr>
              <w:pStyle w:val="Heading1"/>
              <w:spacing w:before="120"/>
            </w:pPr>
            <w:r w:rsidRPr="00A21131">
              <w:rPr>
                <w:color w:val="365F91" w:themeColor="accent1" w:themeShade="BF"/>
              </w:rPr>
              <w:t>Distribution of</w:t>
            </w:r>
            <w:r w:rsidR="001D3461" w:rsidRPr="00A21131">
              <w:rPr>
                <w:color w:val="365F91" w:themeColor="accent1" w:themeShade="BF"/>
              </w:rPr>
              <w:t xml:space="preserve"> Funds</w:t>
            </w:r>
          </w:p>
        </w:tc>
      </w:tr>
      <w:tr w:rsidR="001D3461" w14:paraId="309BA710" w14:textId="77777777" w:rsidTr="009A7DF4">
        <w:trPr>
          <w:tblHeader/>
          <w:jc w:val="center"/>
        </w:trPr>
        <w:tc>
          <w:tcPr>
            <w:tcW w:w="9058" w:type="dxa"/>
            <w:gridSpan w:val="2"/>
            <w:shd w:val="clear" w:color="auto" w:fill="auto"/>
          </w:tcPr>
          <w:p w14:paraId="7A90EFA8" w14:textId="77777777" w:rsidR="001D3461" w:rsidRDefault="001D3461" w:rsidP="009A7DF4">
            <w:pPr>
              <w:spacing w:before="40" w:after="40"/>
              <w:rPr>
                <w:color w:val="365F91"/>
              </w:rPr>
            </w:pPr>
            <w:r>
              <w:rPr>
                <w:color w:val="365F91"/>
              </w:rPr>
              <w:t>CRITERIA</w:t>
            </w:r>
          </w:p>
        </w:tc>
        <w:tc>
          <w:tcPr>
            <w:tcW w:w="4458" w:type="dxa"/>
            <w:shd w:val="clear" w:color="auto" w:fill="auto"/>
          </w:tcPr>
          <w:p w14:paraId="2547051B" w14:textId="77777777" w:rsidR="001D3461" w:rsidRDefault="001D3461" w:rsidP="009A7DF4">
            <w:pPr>
              <w:spacing w:before="40" w:after="40"/>
              <w:rPr>
                <w:color w:val="365F91"/>
              </w:rPr>
            </w:pPr>
            <w:r>
              <w:rPr>
                <w:color w:val="365F91"/>
              </w:rPr>
              <w:t>EVIDENCE</w:t>
            </w:r>
          </w:p>
        </w:tc>
      </w:tr>
      <w:tr w:rsidR="001D3461" w:rsidRPr="0090043F" w14:paraId="2F639825" w14:textId="77777777" w:rsidTr="009A7DF4">
        <w:trPr>
          <w:trHeight w:val="873"/>
          <w:jc w:val="center"/>
        </w:trPr>
        <w:tc>
          <w:tcPr>
            <w:tcW w:w="1123" w:type="dxa"/>
            <w:shd w:val="clear" w:color="auto" w:fill="DBE5F1" w:themeFill="accent1" w:themeFillTint="33"/>
          </w:tcPr>
          <w:p w14:paraId="5E64EAE0" w14:textId="4642F07E" w:rsidR="001D3461" w:rsidRPr="0090043F" w:rsidRDefault="001D3461" w:rsidP="009A7DF4">
            <w:pPr>
              <w:spacing w:before="40" w:after="40"/>
              <w:rPr>
                <w:rFonts w:cs="Arial"/>
                <w:szCs w:val="20"/>
              </w:rPr>
            </w:pPr>
            <w:r>
              <w:rPr>
                <w:rFonts w:cs="Arial"/>
                <w:b/>
                <w:bCs/>
                <w:szCs w:val="20"/>
              </w:rPr>
              <w:t>8</w:t>
            </w:r>
            <w:r w:rsidRPr="0090043F">
              <w:rPr>
                <w:rFonts w:cs="Arial"/>
                <w:b/>
                <w:bCs/>
                <w:szCs w:val="20"/>
              </w:rPr>
              <w:t>-A</w:t>
            </w:r>
          </w:p>
        </w:tc>
        <w:tc>
          <w:tcPr>
            <w:tcW w:w="7935" w:type="dxa"/>
            <w:shd w:val="clear" w:color="auto" w:fill="DBE5F1" w:themeFill="accent1" w:themeFillTint="33"/>
          </w:tcPr>
          <w:p w14:paraId="5FD7A7BB" w14:textId="4B637C4B" w:rsidR="001D3461" w:rsidRDefault="001D3461" w:rsidP="001D3461">
            <w:pPr>
              <w:spacing w:before="0" w:after="0"/>
            </w:pPr>
            <w:r>
              <w:rPr>
                <w:rFonts w:cs="Arial"/>
                <w:szCs w:val="20"/>
              </w:rPr>
              <w:t xml:space="preserve">Allocating funds:  </w:t>
            </w:r>
            <w:r>
              <w:t xml:space="preserve">Activities supported with Title II, Part A funds must collectively address the needs of all subgroups of students in the district. In addition, schools identified for support and improvement, and schools with the highest percentage of low-income students are prioritized for participation in activities funded by Title II, Part A. </w:t>
            </w:r>
            <w:r w:rsidR="00A636A0">
              <w:t xml:space="preserve">ESEA </w:t>
            </w:r>
            <w:r w:rsidRPr="00FB6FB1">
              <w:t>§</w:t>
            </w:r>
            <w:r>
              <w:t xml:space="preserve"> </w:t>
            </w:r>
            <w:r w:rsidRPr="00164315">
              <w:t>2103(b)(2)</w:t>
            </w:r>
            <w:r>
              <w:t xml:space="preserve"> and </w:t>
            </w:r>
            <w:r w:rsidRPr="00FB6FB1">
              <w:t>§</w:t>
            </w:r>
            <w:r>
              <w:t xml:space="preserve"> </w:t>
            </w:r>
            <w:r w:rsidRPr="000C660B">
              <w:t>2103(b)(2)(C)</w:t>
            </w:r>
            <w:r>
              <w:t>.</w:t>
            </w:r>
          </w:p>
          <w:p w14:paraId="609379F3" w14:textId="20EA8406" w:rsidR="001D3461" w:rsidRPr="0090043F" w:rsidRDefault="001D3461" w:rsidP="009A7DF4">
            <w:pPr>
              <w:spacing w:before="40" w:after="40"/>
              <w:rPr>
                <w:rFonts w:cs="Arial"/>
                <w:szCs w:val="20"/>
              </w:rPr>
            </w:pPr>
          </w:p>
        </w:tc>
        <w:tc>
          <w:tcPr>
            <w:tcW w:w="4458" w:type="dxa"/>
            <w:shd w:val="clear" w:color="auto" w:fill="DBE5F1" w:themeFill="accent1" w:themeFillTint="33"/>
          </w:tcPr>
          <w:p w14:paraId="5A409901" w14:textId="70CD8950" w:rsidR="001D3461" w:rsidRPr="009A7DF4" w:rsidRDefault="001D3461" w:rsidP="009A7DF4">
            <w:pPr>
              <w:numPr>
                <w:ilvl w:val="0"/>
                <w:numId w:val="19"/>
              </w:numPr>
              <w:tabs>
                <w:tab w:val="clear" w:pos="720"/>
                <w:tab w:val="num" w:pos="207"/>
              </w:tabs>
              <w:spacing w:before="40" w:after="40"/>
              <w:ind w:left="207" w:hanging="207"/>
              <w:rPr>
                <w:rFonts w:cs="Arial"/>
                <w:i/>
                <w:iCs/>
                <w:szCs w:val="20"/>
              </w:rPr>
            </w:pPr>
            <w:r w:rsidRPr="00A63DB0">
              <w:rPr>
                <w:i/>
              </w:rPr>
              <w:t>Description of process for prioritizing schools to receive Title IIA funds</w:t>
            </w:r>
            <w:r w:rsidR="00E91705">
              <w:rPr>
                <w:i/>
              </w:rPr>
              <w:t xml:space="preserve"> (</w:t>
            </w:r>
            <w:r w:rsidR="00866CFB">
              <w:rPr>
                <w:rFonts w:asciiTheme="minorHAnsi" w:hAnsiTheme="minorHAnsi" w:cstheme="minorHAnsi"/>
                <w:i/>
              </w:rPr>
              <w:t>Submission</w:t>
            </w:r>
            <w:r w:rsidR="00C35F06">
              <w:rPr>
                <w:i/>
              </w:rPr>
              <w:t xml:space="preserve"> </w:t>
            </w:r>
            <w:r w:rsidR="00E91705">
              <w:rPr>
                <w:i/>
              </w:rPr>
              <w:t>2</w:t>
            </w:r>
            <w:r w:rsidR="004649B0">
              <w:rPr>
                <w:i/>
              </w:rPr>
              <w:t>1</w:t>
            </w:r>
            <w:r w:rsidR="00C35F06">
              <w:rPr>
                <w:i/>
              </w:rPr>
              <w:t>)</w:t>
            </w:r>
            <w:r w:rsidRPr="00A63DB0">
              <w:rPr>
                <w:i/>
              </w:rPr>
              <w:t xml:space="preserve"> </w:t>
            </w:r>
          </w:p>
          <w:p w14:paraId="7B0CC430" w14:textId="11E6BD2F" w:rsidR="001D3461" w:rsidRPr="009A7DF4" w:rsidRDefault="00CF7327" w:rsidP="009A7DF4">
            <w:pPr>
              <w:numPr>
                <w:ilvl w:val="0"/>
                <w:numId w:val="19"/>
              </w:numPr>
              <w:tabs>
                <w:tab w:val="clear" w:pos="720"/>
                <w:tab w:val="num" w:pos="207"/>
              </w:tabs>
              <w:spacing w:before="40" w:after="40"/>
              <w:ind w:left="207" w:hanging="207"/>
              <w:rPr>
                <w:rFonts w:cs="Arial"/>
                <w:i/>
                <w:iCs/>
                <w:szCs w:val="20"/>
              </w:rPr>
            </w:pPr>
            <w:r>
              <w:rPr>
                <w:i/>
              </w:rPr>
              <w:t>Systems of professional growth and improvement</w:t>
            </w:r>
            <w:r w:rsidR="001D3461" w:rsidRPr="00B70DB7">
              <w:rPr>
                <w:i/>
              </w:rPr>
              <w:t xml:space="preserve"> (</w:t>
            </w:r>
            <w:r w:rsidR="00866CFB">
              <w:rPr>
                <w:rFonts w:asciiTheme="minorHAnsi" w:hAnsiTheme="minorHAnsi" w:cstheme="minorHAnsi"/>
                <w:i/>
              </w:rPr>
              <w:t>Submission</w:t>
            </w:r>
            <w:r w:rsidR="001D3461">
              <w:rPr>
                <w:i/>
              </w:rPr>
              <w:t xml:space="preserve"> </w:t>
            </w:r>
            <w:r w:rsidR="004649B0">
              <w:rPr>
                <w:i/>
              </w:rPr>
              <w:t>2</w:t>
            </w:r>
            <w:r w:rsidR="00456188">
              <w:rPr>
                <w:i/>
              </w:rPr>
              <w:t>2</w:t>
            </w:r>
            <w:r w:rsidR="001D3461">
              <w:rPr>
                <w:i/>
              </w:rPr>
              <w:t>)</w:t>
            </w:r>
          </w:p>
          <w:p w14:paraId="4B023978" w14:textId="5BF47D47" w:rsidR="00B70DB7" w:rsidRPr="00B70DB7" w:rsidRDefault="00035994" w:rsidP="009A7DF4">
            <w:pPr>
              <w:numPr>
                <w:ilvl w:val="0"/>
                <w:numId w:val="19"/>
              </w:numPr>
              <w:tabs>
                <w:tab w:val="clear" w:pos="720"/>
                <w:tab w:val="num" w:pos="207"/>
              </w:tabs>
              <w:spacing w:before="40" w:after="40"/>
              <w:ind w:left="207" w:hanging="207"/>
              <w:rPr>
                <w:rFonts w:cs="Arial"/>
                <w:i/>
                <w:iCs/>
                <w:szCs w:val="20"/>
              </w:rPr>
            </w:pPr>
            <w:r>
              <w:rPr>
                <w:i/>
              </w:rPr>
              <w:t>Needs a</w:t>
            </w:r>
            <w:r w:rsidR="00B70DB7">
              <w:rPr>
                <w:i/>
              </w:rPr>
              <w:t xml:space="preserve">ssessment </w:t>
            </w:r>
            <w:r>
              <w:rPr>
                <w:i/>
              </w:rPr>
              <w:t>procedure</w:t>
            </w:r>
            <w:r w:rsidR="00E91705">
              <w:rPr>
                <w:i/>
              </w:rPr>
              <w:t xml:space="preserve"> (</w:t>
            </w:r>
            <w:r w:rsidR="00866CFB">
              <w:rPr>
                <w:rFonts w:asciiTheme="minorHAnsi" w:hAnsiTheme="minorHAnsi" w:cstheme="minorHAnsi"/>
                <w:i/>
              </w:rPr>
              <w:t>Submission</w:t>
            </w:r>
            <w:r w:rsidR="00B70DB7">
              <w:rPr>
                <w:i/>
              </w:rPr>
              <w:t xml:space="preserve"> </w:t>
            </w:r>
            <w:r w:rsidR="00E91705">
              <w:rPr>
                <w:i/>
              </w:rPr>
              <w:t>1</w:t>
            </w:r>
            <w:r w:rsidR="00B70DB7">
              <w:rPr>
                <w:i/>
              </w:rPr>
              <w:t>)</w:t>
            </w:r>
          </w:p>
        </w:tc>
      </w:tr>
    </w:tbl>
    <w:p w14:paraId="7E1E5DB9" w14:textId="13938E84" w:rsidR="008022B6" w:rsidRDefault="008022B6" w:rsidP="00C17384">
      <w:pPr>
        <w:spacing w:before="240" w:after="240"/>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1123"/>
        <w:gridCol w:w="7935"/>
        <w:gridCol w:w="4458"/>
      </w:tblGrid>
      <w:tr w:rsidR="00E832FC" w14:paraId="7E21A02E" w14:textId="77777777" w:rsidTr="009A7DF4">
        <w:trPr>
          <w:tblHeader/>
          <w:jc w:val="center"/>
        </w:trPr>
        <w:tc>
          <w:tcPr>
            <w:tcW w:w="13516" w:type="dxa"/>
            <w:gridSpan w:val="3"/>
          </w:tcPr>
          <w:p w14:paraId="06F19D06" w14:textId="112F33A3" w:rsidR="00E832FC" w:rsidRDefault="00E832FC" w:rsidP="009A7DF4">
            <w:pPr>
              <w:pStyle w:val="Heading1"/>
              <w:spacing w:before="120"/>
            </w:pPr>
            <w:r w:rsidRPr="00A21131">
              <w:rPr>
                <w:color w:val="365F91" w:themeColor="accent1" w:themeShade="BF"/>
              </w:rPr>
              <w:t>Systems of Professional Growth and Improvement</w:t>
            </w:r>
          </w:p>
        </w:tc>
      </w:tr>
      <w:tr w:rsidR="00E832FC" w14:paraId="178D3223" w14:textId="77777777" w:rsidTr="009A7DF4">
        <w:trPr>
          <w:tblHeader/>
          <w:jc w:val="center"/>
        </w:trPr>
        <w:tc>
          <w:tcPr>
            <w:tcW w:w="9058" w:type="dxa"/>
            <w:gridSpan w:val="2"/>
            <w:shd w:val="clear" w:color="auto" w:fill="auto"/>
          </w:tcPr>
          <w:p w14:paraId="6B0AFCF8" w14:textId="77777777" w:rsidR="00E832FC" w:rsidRDefault="00E832FC" w:rsidP="009A7DF4">
            <w:pPr>
              <w:spacing w:before="40" w:after="40"/>
              <w:rPr>
                <w:color w:val="365F91"/>
              </w:rPr>
            </w:pPr>
            <w:r>
              <w:rPr>
                <w:color w:val="365F91"/>
              </w:rPr>
              <w:t>CRITERIA</w:t>
            </w:r>
          </w:p>
        </w:tc>
        <w:tc>
          <w:tcPr>
            <w:tcW w:w="4458" w:type="dxa"/>
            <w:shd w:val="clear" w:color="auto" w:fill="auto"/>
          </w:tcPr>
          <w:p w14:paraId="1F97A477" w14:textId="77777777" w:rsidR="00E832FC" w:rsidRDefault="00E832FC" w:rsidP="009A7DF4">
            <w:pPr>
              <w:spacing w:before="40" w:after="40"/>
              <w:rPr>
                <w:color w:val="365F91"/>
              </w:rPr>
            </w:pPr>
            <w:r>
              <w:rPr>
                <w:color w:val="365F91"/>
              </w:rPr>
              <w:t>EVIDENCE</w:t>
            </w:r>
          </w:p>
        </w:tc>
      </w:tr>
      <w:tr w:rsidR="00E832FC" w:rsidRPr="0090043F" w14:paraId="47259219" w14:textId="77777777" w:rsidTr="009A7DF4">
        <w:trPr>
          <w:trHeight w:val="873"/>
          <w:jc w:val="center"/>
        </w:trPr>
        <w:tc>
          <w:tcPr>
            <w:tcW w:w="1123" w:type="dxa"/>
            <w:shd w:val="clear" w:color="auto" w:fill="DBE5F1" w:themeFill="accent1" w:themeFillTint="33"/>
          </w:tcPr>
          <w:p w14:paraId="1EC93871" w14:textId="4384BFFD" w:rsidR="00E832FC" w:rsidRPr="00035994" w:rsidRDefault="000817A5" w:rsidP="009A7DF4">
            <w:pPr>
              <w:spacing w:before="40" w:after="40"/>
              <w:rPr>
                <w:rFonts w:cs="Arial"/>
                <w:szCs w:val="20"/>
              </w:rPr>
            </w:pPr>
            <w:r w:rsidRPr="00035994">
              <w:rPr>
                <w:rFonts w:cs="Arial"/>
                <w:b/>
                <w:bCs/>
                <w:szCs w:val="20"/>
              </w:rPr>
              <w:t>9</w:t>
            </w:r>
            <w:r w:rsidR="00E832FC" w:rsidRPr="00035994">
              <w:rPr>
                <w:rFonts w:cs="Arial"/>
                <w:b/>
                <w:bCs/>
                <w:szCs w:val="20"/>
              </w:rPr>
              <w:t>-A</w:t>
            </w:r>
          </w:p>
        </w:tc>
        <w:tc>
          <w:tcPr>
            <w:tcW w:w="7935" w:type="dxa"/>
            <w:shd w:val="clear" w:color="auto" w:fill="DBE5F1" w:themeFill="accent1" w:themeFillTint="33"/>
          </w:tcPr>
          <w:p w14:paraId="5ECCCD20" w14:textId="082689D8" w:rsidR="00E832FC" w:rsidRPr="00035994" w:rsidRDefault="00E832FC" w:rsidP="00A63DB0">
            <w:pPr>
              <w:spacing w:before="0" w:after="0"/>
            </w:pPr>
            <w:r w:rsidRPr="00035994">
              <w:t xml:space="preserve">Districts must have a system of professional growth and improvement that meets the requirements of the MA Educator Evaluation Framework, an induction and mentoring program that is strategically designed to allow for continuous improvement of new teachers and of the program itself, and professional development activities that are sustained (not stand-alone, 1-day, or short term workshops), intensive, collaborative, job-embedded, data-driven, and classroom-focused.  </w:t>
            </w:r>
            <w:r w:rsidR="009174D8" w:rsidRPr="00035994">
              <w:t xml:space="preserve">ESEA </w:t>
            </w:r>
            <w:r w:rsidRPr="00035994">
              <w:t>§ 2103(b)(2)(B).</w:t>
            </w:r>
          </w:p>
        </w:tc>
        <w:tc>
          <w:tcPr>
            <w:tcW w:w="4458" w:type="dxa"/>
            <w:shd w:val="clear" w:color="auto" w:fill="DBE5F1" w:themeFill="accent1" w:themeFillTint="33"/>
          </w:tcPr>
          <w:p w14:paraId="71E62CFF" w14:textId="3B4AA60D" w:rsidR="00E832FC" w:rsidRPr="00035994" w:rsidRDefault="00E832FC" w:rsidP="009A7DF4">
            <w:pPr>
              <w:numPr>
                <w:ilvl w:val="0"/>
                <w:numId w:val="19"/>
              </w:numPr>
              <w:tabs>
                <w:tab w:val="clear" w:pos="720"/>
                <w:tab w:val="num" w:pos="207"/>
              </w:tabs>
              <w:spacing w:before="40" w:after="40"/>
              <w:ind w:left="207" w:hanging="207"/>
              <w:rPr>
                <w:rFonts w:cs="Arial"/>
                <w:i/>
                <w:iCs/>
                <w:szCs w:val="20"/>
              </w:rPr>
            </w:pPr>
            <w:r w:rsidRPr="00035994">
              <w:rPr>
                <w:i/>
              </w:rPr>
              <w:t>Publicly posted educator evaluation data (DESE website)</w:t>
            </w:r>
          </w:p>
          <w:p w14:paraId="39D104FC" w14:textId="4D76F864" w:rsidR="00E832FC" w:rsidRPr="00035994" w:rsidRDefault="00CF7327" w:rsidP="009A7DF4">
            <w:pPr>
              <w:numPr>
                <w:ilvl w:val="0"/>
                <w:numId w:val="19"/>
              </w:numPr>
              <w:tabs>
                <w:tab w:val="clear" w:pos="720"/>
                <w:tab w:val="num" w:pos="207"/>
              </w:tabs>
              <w:spacing w:before="40" w:after="40"/>
              <w:ind w:left="207" w:hanging="207"/>
              <w:rPr>
                <w:rFonts w:cs="Arial"/>
                <w:i/>
                <w:iCs/>
                <w:szCs w:val="20"/>
              </w:rPr>
            </w:pPr>
            <w:r>
              <w:rPr>
                <w:i/>
              </w:rPr>
              <w:t>Systems of professional growth and improvement (</w:t>
            </w:r>
            <w:r w:rsidR="00E832FC" w:rsidRPr="00035994">
              <w:rPr>
                <w:i/>
              </w:rPr>
              <w:t>Induction a</w:t>
            </w:r>
            <w:r w:rsidR="00E91705">
              <w:rPr>
                <w:i/>
              </w:rPr>
              <w:t>nd mentoring program plan</w:t>
            </w:r>
            <w:r>
              <w:rPr>
                <w:i/>
              </w:rPr>
              <w:t>)</w:t>
            </w:r>
            <w:r w:rsidR="00E91705">
              <w:rPr>
                <w:i/>
              </w:rPr>
              <w:t xml:space="preserve"> (</w:t>
            </w:r>
            <w:r w:rsidR="00866CFB">
              <w:rPr>
                <w:rFonts w:asciiTheme="minorHAnsi" w:hAnsiTheme="minorHAnsi" w:cstheme="minorHAnsi"/>
                <w:i/>
              </w:rPr>
              <w:t>Submission</w:t>
            </w:r>
            <w:r w:rsidR="00E91705">
              <w:rPr>
                <w:i/>
              </w:rPr>
              <w:t xml:space="preserve"> 2</w:t>
            </w:r>
            <w:r w:rsidR="004649B0">
              <w:rPr>
                <w:i/>
              </w:rPr>
              <w:t>2</w:t>
            </w:r>
            <w:r w:rsidR="00E832FC" w:rsidRPr="00035994">
              <w:rPr>
                <w:i/>
              </w:rPr>
              <w:t>)</w:t>
            </w:r>
          </w:p>
          <w:p w14:paraId="265933D1" w14:textId="26602D79" w:rsidR="00E832FC" w:rsidRPr="00035994" w:rsidRDefault="00E832FC" w:rsidP="00247707">
            <w:pPr>
              <w:spacing w:before="40" w:after="40"/>
              <w:rPr>
                <w:rFonts w:cs="Arial"/>
                <w:i/>
                <w:iCs/>
                <w:szCs w:val="20"/>
              </w:rPr>
            </w:pPr>
          </w:p>
        </w:tc>
      </w:tr>
    </w:tbl>
    <w:p w14:paraId="56709A46" w14:textId="1F12A4D9" w:rsidR="00E832FC" w:rsidRDefault="00E832FC" w:rsidP="00C17384">
      <w:pPr>
        <w:spacing w:before="240" w:after="240"/>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1123"/>
        <w:gridCol w:w="7935"/>
        <w:gridCol w:w="4458"/>
      </w:tblGrid>
      <w:tr w:rsidR="00D2569A" w14:paraId="1BCE0C24" w14:textId="77777777" w:rsidTr="009A7DF4">
        <w:trPr>
          <w:tblHeader/>
          <w:jc w:val="center"/>
        </w:trPr>
        <w:tc>
          <w:tcPr>
            <w:tcW w:w="13516" w:type="dxa"/>
            <w:gridSpan w:val="3"/>
          </w:tcPr>
          <w:p w14:paraId="10E4278D" w14:textId="1C7AD2EE" w:rsidR="00D2569A" w:rsidRDefault="000817A5" w:rsidP="009A7DF4">
            <w:pPr>
              <w:pStyle w:val="Heading1"/>
              <w:spacing w:before="120"/>
            </w:pPr>
            <w:r w:rsidRPr="00A21131">
              <w:rPr>
                <w:color w:val="365F91" w:themeColor="accent1" w:themeShade="BF"/>
              </w:rPr>
              <w:t>Program Activities E</w:t>
            </w:r>
            <w:r w:rsidR="00D2569A" w:rsidRPr="00A21131">
              <w:rPr>
                <w:color w:val="365F91" w:themeColor="accent1" w:themeShade="BF"/>
              </w:rPr>
              <w:t>valuation</w:t>
            </w:r>
          </w:p>
        </w:tc>
      </w:tr>
      <w:tr w:rsidR="00D2569A" w14:paraId="18FC13C2" w14:textId="77777777" w:rsidTr="009A7DF4">
        <w:trPr>
          <w:tblHeader/>
          <w:jc w:val="center"/>
        </w:trPr>
        <w:tc>
          <w:tcPr>
            <w:tcW w:w="9058" w:type="dxa"/>
            <w:gridSpan w:val="2"/>
            <w:shd w:val="clear" w:color="auto" w:fill="auto"/>
          </w:tcPr>
          <w:p w14:paraId="4AB4723B" w14:textId="77777777" w:rsidR="00D2569A" w:rsidRDefault="00D2569A" w:rsidP="009A7DF4">
            <w:pPr>
              <w:spacing w:before="40" w:after="40"/>
              <w:rPr>
                <w:color w:val="365F91"/>
              </w:rPr>
            </w:pPr>
            <w:r>
              <w:rPr>
                <w:color w:val="365F91"/>
              </w:rPr>
              <w:t>CRITERIA</w:t>
            </w:r>
          </w:p>
        </w:tc>
        <w:tc>
          <w:tcPr>
            <w:tcW w:w="4458" w:type="dxa"/>
            <w:shd w:val="clear" w:color="auto" w:fill="auto"/>
          </w:tcPr>
          <w:p w14:paraId="078F2145" w14:textId="77777777" w:rsidR="00D2569A" w:rsidRDefault="00D2569A" w:rsidP="009A7DF4">
            <w:pPr>
              <w:spacing w:before="40" w:after="40"/>
              <w:rPr>
                <w:color w:val="365F91"/>
              </w:rPr>
            </w:pPr>
            <w:r>
              <w:rPr>
                <w:color w:val="365F91"/>
              </w:rPr>
              <w:t>EVIDENCE</w:t>
            </w:r>
          </w:p>
        </w:tc>
      </w:tr>
      <w:tr w:rsidR="00D2569A" w:rsidRPr="0090043F" w14:paraId="006BCB47" w14:textId="77777777" w:rsidTr="009A7DF4">
        <w:trPr>
          <w:trHeight w:val="873"/>
          <w:jc w:val="center"/>
        </w:trPr>
        <w:tc>
          <w:tcPr>
            <w:tcW w:w="1123" w:type="dxa"/>
            <w:shd w:val="clear" w:color="auto" w:fill="DBE5F1" w:themeFill="accent1" w:themeFillTint="33"/>
          </w:tcPr>
          <w:p w14:paraId="198EBC17" w14:textId="76893098" w:rsidR="00D2569A" w:rsidRPr="0090043F" w:rsidRDefault="00975480" w:rsidP="009A7DF4">
            <w:pPr>
              <w:spacing w:before="40" w:after="40"/>
              <w:rPr>
                <w:rFonts w:cs="Arial"/>
                <w:szCs w:val="20"/>
              </w:rPr>
            </w:pPr>
            <w:r>
              <w:rPr>
                <w:rFonts w:cs="Arial"/>
                <w:b/>
                <w:bCs/>
                <w:szCs w:val="20"/>
              </w:rPr>
              <w:t>10</w:t>
            </w:r>
            <w:r w:rsidR="00D2569A" w:rsidRPr="0090043F">
              <w:rPr>
                <w:rFonts w:cs="Arial"/>
                <w:b/>
                <w:bCs/>
                <w:szCs w:val="20"/>
              </w:rPr>
              <w:t>-A</w:t>
            </w:r>
          </w:p>
        </w:tc>
        <w:tc>
          <w:tcPr>
            <w:tcW w:w="7935" w:type="dxa"/>
            <w:shd w:val="clear" w:color="auto" w:fill="DBE5F1" w:themeFill="accent1" w:themeFillTint="33"/>
            <w:vAlign w:val="center"/>
          </w:tcPr>
          <w:p w14:paraId="71A623EF" w14:textId="7280DC49" w:rsidR="00D2569A" w:rsidRDefault="00D2569A" w:rsidP="00D2569A">
            <w:pPr>
              <w:spacing w:before="0" w:after="0"/>
            </w:pPr>
            <w:r>
              <w:t xml:space="preserve">Professional development </w:t>
            </w:r>
            <w:r w:rsidR="001F6DDF">
              <w:t xml:space="preserve">and other </w:t>
            </w:r>
            <w:r>
              <w:t xml:space="preserve">activities funded with Title IIA funds must use data and ongoing evaluation to continually update and improve activities. </w:t>
            </w:r>
            <w:r w:rsidR="00A636A0">
              <w:t xml:space="preserve">ESEA </w:t>
            </w:r>
            <w:r w:rsidRPr="00FB6FB1">
              <w:t>§</w:t>
            </w:r>
            <w:r>
              <w:t xml:space="preserve"> </w:t>
            </w:r>
            <w:r w:rsidRPr="000C660B">
              <w:t>210</w:t>
            </w:r>
            <w:r>
              <w:t>2(b)(2)(D</w:t>
            </w:r>
            <w:r w:rsidRPr="000C660B">
              <w:t>)</w:t>
            </w:r>
            <w:r>
              <w:t>.</w:t>
            </w:r>
          </w:p>
          <w:p w14:paraId="13D28431" w14:textId="36F860CB" w:rsidR="00D2569A" w:rsidRPr="00FA6C9F" w:rsidRDefault="00D2569A" w:rsidP="009A7DF4">
            <w:pPr>
              <w:spacing w:before="0" w:after="0"/>
            </w:pPr>
          </w:p>
        </w:tc>
        <w:tc>
          <w:tcPr>
            <w:tcW w:w="4458" w:type="dxa"/>
            <w:shd w:val="clear" w:color="auto" w:fill="DBE5F1" w:themeFill="accent1" w:themeFillTint="33"/>
          </w:tcPr>
          <w:p w14:paraId="6FFE0DFE" w14:textId="080D0FBE" w:rsidR="00D2569A" w:rsidRPr="00FA6C9F" w:rsidRDefault="00AF3E23" w:rsidP="00A63DB0">
            <w:pPr>
              <w:numPr>
                <w:ilvl w:val="0"/>
                <w:numId w:val="19"/>
              </w:numPr>
              <w:tabs>
                <w:tab w:val="clear" w:pos="720"/>
                <w:tab w:val="num" w:pos="207"/>
              </w:tabs>
              <w:spacing w:before="40" w:after="40"/>
              <w:ind w:left="207" w:hanging="207"/>
              <w:rPr>
                <w:rFonts w:cs="Arial"/>
                <w:i/>
                <w:iCs/>
                <w:szCs w:val="20"/>
              </w:rPr>
            </w:pPr>
            <w:r>
              <w:rPr>
                <w:i/>
              </w:rPr>
              <w:t xml:space="preserve"> </w:t>
            </w:r>
            <w:r w:rsidR="00CF7327">
              <w:rPr>
                <w:i/>
              </w:rPr>
              <w:t>Title IIA program activities evaluation</w:t>
            </w:r>
            <w:r w:rsidR="00E91705">
              <w:rPr>
                <w:i/>
              </w:rPr>
              <w:t xml:space="preserve"> (</w:t>
            </w:r>
            <w:r w:rsidR="00866CFB">
              <w:rPr>
                <w:rFonts w:asciiTheme="minorHAnsi" w:hAnsiTheme="minorHAnsi" w:cstheme="minorHAnsi"/>
                <w:i/>
              </w:rPr>
              <w:t>Submission</w:t>
            </w:r>
            <w:r w:rsidR="00E91705">
              <w:rPr>
                <w:i/>
              </w:rPr>
              <w:t xml:space="preserve"> </w:t>
            </w:r>
            <w:r w:rsidR="00BD2F8A">
              <w:rPr>
                <w:i/>
              </w:rPr>
              <w:t>23</w:t>
            </w:r>
            <w:r>
              <w:rPr>
                <w:i/>
              </w:rPr>
              <w:t>)</w:t>
            </w:r>
          </w:p>
        </w:tc>
      </w:tr>
    </w:tbl>
    <w:p w14:paraId="691D8E1E" w14:textId="77777777" w:rsidR="003C2DA9" w:rsidRDefault="003C2DA9" w:rsidP="00AF3E23">
      <w:pPr>
        <w:pStyle w:val="Heading1"/>
        <w:rPr>
          <w:color w:val="365F91" w:themeColor="accent1" w:themeShade="BF"/>
        </w:rPr>
      </w:pPr>
    </w:p>
    <w:p w14:paraId="517F0416" w14:textId="77777777" w:rsidR="003C2DA9" w:rsidRDefault="003C2DA9" w:rsidP="00AF3E23">
      <w:pPr>
        <w:pStyle w:val="Heading1"/>
        <w:rPr>
          <w:color w:val="365F91" w:themeColor="accent1" w:themeShade="BF"/>
        </w:rPr>
      </w:pPr>
    </w:p>
    <w:p w14:paraId="1727702C" w14:textId="77777777" w:rsidR="003C2DA9" w:rsidRDefault="003C2DA9" w:rsidP="00AF3E23">
      <w:pPr>
        <w:pStyle w:val="Heading1"/>
        <w:rPr>
          <w:color w:val="365F91" w:themeColor="accent1" w:themeShade="BF"/>
        </w:rPr>
      </w:pPr>
    </w:p>
    <w:p w14:paraId="4EB112C0" w14:textId="10CCAD77" w:rsidR="00AF3E23" w:rsidRDefault="00AF3E23" w:rsidP="00AF3E23">
      <w:pPr>
        <w:pStyle w:val="Heading1"/>
      </w:pPr>
      <w:r w:rsidRPr="00A21131">
        <w:rPr>
          <w:color w:val="365F91" w:themeColor="accent1" w:themeShade="BF"/>
        </w:rPr>
        <w:t>Title IV, Part A</w:t>
      </w: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1123"/>
        <w:gridCol w:w="7935"/>
        <w:gridCol w:w="4458"/>
      </w:tblGrid>
      <w:tr w:rsidR="00AF3E23" w14:paraId="1AFBF733" w14:textId="77777777" w:rsidTr="009A7DF4">
        <w:trPr>
          <w:tblHeader/>
          <w:jc w:val="center"/>
        </w:trPr>
        <w:tc>
          <w:tcPr>
            <w:tcW w:w="13516" w:type="dxa"/>
            <w:gridSpan w:val="3"/>
          </w:tcPr>
          <w:p w14:paraId="7A293C51" w14:textId="77777777" w:rsidR="00AF3E23" w:rsidRDefault="00AF3E23" w:rsidP="009A7DF4">
            <w:pPr>
              <w:pStyle w:val="Heading1"/>
              <w:spacing w:before="120"/>
            </w:pPr>
            <w:r w:rsidRPr="00A21131">
              <w:rPr>
                <w:color w:val="365F91" w:themeColor="accent1" w:themeShade="BF"/>
              </w:rPr>
              <w:t>Fiscal Procedures</w:t>
            </w:r>
          </w:p>
        </w:tc>
      </w:tr>
      <w:tr w:rsidR="00AF3E23" w14:paraId="0B1D563A" w14:textId="77777777" w:rsidTr="009A7DF4">
        <w:trPr>
          <w:tblHeader/>
          <w:jc w:val="center"/>
        </w:trPr>
        <w:tc>
          <w:tcPr>
            <w:tcW w:w="9058" w:type="dxa"/>
            <w:gridSpan w:val="2"/>
            <w:shd w:val="clear" w:color="auto" w:fill="auto"/>
          </w:tcPr>
          <w:p w14:paraId="4F471819" w14:textId="77777777" w:rsidR="00AF3E23" w:rsidRDefault="00AF3E23" w:rsidP="009A7DF4">
            <w:pPr>
              <w:spacing w:before="40" w:after="40"/>
              <w:rPr>
                <w:color w:val="365F91"/>
              </w:rPr>
            </w:pPr>
            <w:r>
              <w:rPr>
                <w:color w:val="365F91"/>
              </w:rPr>
              <w:t>CRITERIA</w:t>
            </w:r>
          </w:p>
        </w:tc>
        <w:tc>
          <w:tcPr>
            <w:tcW w:w="4458" w:type="dxa"/>
            <w:shd w:val="clear" w:color="auto" w:fill="auto"/>
          </w:tcPr>
          <w:p w14:paraId="7574563D" w14:textId="77777777" w:rsidR="00AF3E23" w:rsidRDefault="00AF3E23" w:rsidP="009A7DF4">
            <w:pPr>
              <w:spacing w:before="40" w:after="40"/>
              <w:rPr>
                <w:color w:val="365F91"/>
              </w:rPr>
            </w:pPr>
            <w:r>
              <w:rPr>
                <w:color w:val="365F91"/>
              </w:rPr>
              <w:t>EVIDENCE</w:t>
            </w:r>
          </w:p>
        </w:tc>
      </w:tr>
      <w:tr w:rsidR="00AF3E23" w:rsidRPr="0090043F" w14:paraId="69ECD1A0" w14:textId="77777777" w:rsidTr="009A7DF4">
        <w:trPr>
          <w:trHeight w:val="873"/>
          <w:jc w:val="center"/>
        </w:trPr>
        <w:tc>
          <w:tcPr>
            <w:tcW w:w="1123" w:type="dxa"/>
            <w:shd w:val="clear" w:color="auto" w:fill="DBE5F1" w:themeFill="accent1" w:themeFillTint="33"/>
          </w:tcPr>
          <w:p w14:paraId="7F81B07B" w14:textId="2B572531" w:rsidR="00AF3E23" w:rsidRPr="0090043F" w:rsidRDefault="00975480" w:rsidP="009A7DF4">
            <w:pPr>
              <w:spacing w:before="40" w:after="40"/>
              <w:rPr>
                <w:rFonts w:cs="Arial"/>
                <w:szCs w:val="20"/>
              </w:rPr>
            </w:pPr>
            <w:r>
              <w:rPr>
                <w:rFonts w:cs="Arial"/>
                <w:b/>
                <w:bCs/>
                <w:szCs w:val="20"/>
              </w:rPr>
              <w:t>11</w:t>
            </w:r>
            <w:r w:rsidR="00AF3E23" w:rsidRPr="0090043F">
              <w:rPr>
                <w:rFonts w:cs="Arial"/>
                <w:b/>
                <w:bCs/>
                <w:szCs w:val="20"/>
              </w:rPr>
              <w:t>-A</w:t>
            </w:r>
          </w:p>
        </w:tc>
        <w:tc>
          <w:tcPr>
            <w:tcW w:w="7935" w:type="dxa"/>
            <w:shd w:val="clear" w:color="auto" w:fill="DBE5F1" w:themeFill="accent1" w:themeFillTint="33"/>
          </w:tcPr>
          <w:p w14:paraId="2D5C4E7A" w14:textId="14482071" w:rsidR="00AF3E23" w:rsidRPr="0090043F" w:rsidRDefault="009174D8">
            <w:pPr>
              <w:spacing w:before="40" w:after="40"/>
              <w:rPr>
                <w:rFonts w:cs="Arial"/>
                <w:szCs w:val="20"/>
              </w:rPr>
            </w:pPr>
            <w:r>
              <w:rPr>
                <w:rFonts w:cs="Arial"/>
                <w:szCs w:val="20"/>
              </w:rPr>
              <w:t>The district reserves not more than 2 percent for the direct administrative costs of carrying out the district</w:t>
            </w:r>
            <w:r w:rsidR="001F6DDF">
              <w:rPr>
                <w:rFonts w:cs="Arial"/>
                <w:szCs w:val="20"/>
              </w:rPr>
              <w:t>’</w:t>
            </w:r>
            <w:r>
              <w:rPr>
                <w:rFonts w:cs="Arial"/>
                <w:szCs w:val="20"/>
              </w:rPr>
              <w:t xml:space="preserve">s grant administration responsibilities. ESEA </w:t>
            </w:r>
            <w:r w:rsidRPr="00FB6FB1">
              <w:t>§</w:t>
            </w:r>
            <w:r>
              <w:t xml:space="preserve"> 4105(c)</w:t>
            </w:r>
          </w:p>
        </w:tc>
        <w:tc>
          <w:tcPr>
            <w:tcW w:w="4458" w:type="dxa"/>
            <w:shd w:val="clear" w:color="auto" w:fill="DBE5F1" w:themeFill="accent1" w:themeFillTint="33"/>
          </w:tcPr>
          <w:p w14:paraId="63D95676" w14:textId="77777777" w:rsidR="00433E69" w:rsidRPr="00456188" w:rsidRDefault="00433E69" w:rsidP="00433E69">
            <w:pPr>
              <w:numPr>
                <w:ilvl w:val="0"/>
                <w:numId w:val="19"/>
              </w:numPr>
              <w:tabs>
                <w:tab w:val="clear" w:pos="720"/>
                <w:tab w:val="num" w:pos="207"/>
                <w:tab w:val="center" w:pos="4320"/>
                <w:tab w:val="right" w:pos="8640"/>
              </w:tabs>
              <w:spacing w:before="40" w:after="40"/>
              <w:ind w:left="207" w:hanging="207"/>
              <w:rPr>
                <w:rFonts w:cs="Arial"/>
                <w:i/>
                <w:iCs/>
                <w:szCs w:val="20"/>
              </w:rPr>
            </w:pPr>
            <w:r>
              <w:rPr>
                <w:rFonts w:cs="Arial"/>
                <w:i/>
                <w:iCs/>
                <w:szCs w:val="20"/>
              </w:rPr>
              <w:t>Federal grant assurances document (on file with DESE)</w:t>
            </w:r>
          </w:p>
          <w:p w14:paraId="09890E0D" w14:textId="6237EE9F" w:rsidR="00AF3E23" w:rsidRPr="0090043F" w:rsidRDefault="00BE75B1" w:rsidP="009A7DF4">
            <w:pPr>
              <w:numPr>
                <w:ilvl w:val="0"/>
                <w:numId w:val="19"/>
              </w:numPr>
              <w:tabs>
                <w:tab w:val="clear" w:pos="720"/>
                <w:tab w:val="num" w:pos="207"/>
              </w:tabs>
              <w:spacing w:before="40" w:after="40"/>
              <w:ind w:left="207" w:hanging="207"/>
              <w:rPr>
                <w:rFonts w:cs="Arial"/>
                <w:i/>
                <w:iCs/>
                <w:szCs w:val="20"/>
              </w:rPr>
            </w:pPr>
            <w:r>
              <w:rPr>
                <w:rFonts w:cs="Arial"/>
                <w:i/>
                <w:iCs/>
                <w:szCs w:val="20"/>
              </w:rPr>
              <w:t>ESSA consolidated</w:t>
            </w:r>
            <w:r w:rsidR="00AF3E23">
              <w:rPr>
                <w:rFonts w:cs="Arial"/>
                <w:i/>
                <w:iCs/>
                <w:szCs w:val="20"/>
              </w:rPr>
              <w:t xml:space="preserve"> grant application </w:t>
            </w:r>
            <w:r w:rsidR="003C554B">
              <w:rPr>
                <w:rFonts w:cs="Arial"/>
                <w:i/>
                <w:iCs/>
                <w:szCs w:val="20"/>
              </w:rPr>
              <w:t xml:space="preserve">and amendments </w:t>
            </w:r>
            <w:r w:rsidR="00AF3E23">
              <w:rPr>
                <w:rFonts w:cs="Arial"/>
                <w:i/>
                <w:iCs/>
                <w:szCs w:val="20"/>
              </w:rPr>
              <w:t>(on file with DESE)</w:t>
            </w:r>
          </w:p>
        </w:tc>
      </w:tr>
      <w:tr w:rsidR="00AF3E23" w:rsidRPr="0090043F" w14:paraId="48888567" w14:textId="77777777" w:rsidTr="00A13C3B">
        <w:trPr>
          <w:trHeight w:val="873"/>
          <w:jc w:val="center"/>
        </w:trPr>
        <w:tc>
          <w:tcPr>
            <w:tcW w:w="1123" w:type="dxa"/>
            <w:shd w:val="clear" w:color="auto" w:fill="FFFFFF" w:themeFill="background1"/>
          </w:tcPr>
          <w:p w14:paraId="3D32DD36" w14:textId="3CFB00A4" w:rsidR="00AF3E23" w:rsidRDefault="00975480" w:rsidP="009A7DF4">
            <w:pPr>
              <w:spacing w:before="40" w:after="40"/>
              <w:rPr>
                <w:rFonts w:cs="Arial"/>
                <w:b/>
                <w:bCs/>
                <w:szCs w:val="20"/>
              </w:rPr>
            </w:pPr>
            <w:r>
              <w:rPr>
                <w:rFonts w:cs="Arial"/>
                <w:b/>
                <w:bCs/>
                <w:szCs w:val="20"/>
              </w:rPr>
              <w:t>11</w:t>
            </w:r>
            <w:r w:rsidR="00AF3E23">
              <w:rPr>
                <w:rFonts w:cs="Arial"/>
                <w:b/>
                <w:bCs/>
                <w:szCs w:val="20"/>
              </w:rPr>
              <w:t>-B</w:t>
            </w:r>
          </w:p>
        </w:tc>
        <w:tc>
          <w:tcPr>
            <w:tcW w:w="7935" w:type="dxa"/>
            <w:shd w:val="clear" w:color="auto" w:fill="FFFFFF" w:themeFill="background1"/>
          </w:tcPr>
          <w:p w14:paraId="0C1F5A97" w14:textId="0AC21A68" w:rsidR="00AF3E23" w:rsidRPr="009A7DF4" w:rsidDel="00CE5558" w:rsidRDefault="00AF3E23" w:rsidP="00A63DB0">
            <w:r>
              <w:rPr>
                <w:rFonts w:cs="Arial"/>
                <w:szCs w:val="20"/>
              </w:rPr>
              <w:t xml:space="preserve">Supplement, not supplant: </w:t>
            </w:r>
            <w:r w:rsidR="009174D8" w:rsidRPr="00914133">
              <w:t>Title IV, Part A funds shall be used to supplement, and not supplant, non-</w:t>
            </w:r>
            <w:r w:rsidR="009174D8">
              <w:t>federal</w:t>
            </w:r>
            <w:r w:rsidR="009174D8" w:rsidRPr="00914133">
              <w:t xml:space="preserve"> funds that would otherwise be used for activities funded by </w:t>
            </w:r>
            <w:r w:rsidR="00A636A0">
              <w:t>ESEA</w:t>
            </w:r>
            <w:r w:rsidR="009174D8" w:rsidRPr="00914133">
              <w:t xml:space="preserve"> </w:t>
            </w:r>
            <w:r w:rsidR="009174D8" w:rsidRPr="00FB6FB1">
              <w:t>§§</w:t>
            </w:r>
            <w:r w:rsidR="009174D8">
              <w:t xml:space="preserve"> </w:t>
            </w:r>
            <w:r w:rsidR="009174D8" w:rsidRPr="00914133">
              <w:t>2301, 4110.</w:t>
            </w:r>
            <w:r w:rsidR="009174D8">
              <w:t xml:space="preserve">  </w:t>
            </w:r>
          </w:p>
        </w:tc>
        <w:tc>
          <w:tcPr>
            <w:tcW w:w="4458" w:type="dxa"/>
            <w:shd w:val="clear" w:color="auto" w:fill="FFFFFF" w:themeFill="background1"/>
          </w:tcPr>
          <w:p w14:paraId="29E314DE" w14:textId="6B9D5558" w:rsidR="00AF3E23" w:rsidRDefault="00035994" w:rsidP="009A7DF4">
            <w:pPr>
              <w:numPr>
                <w:ilvl w:val="0"/>
                <w:numId w:val="19"/>
              </w:numPr>
              <w:tabs>
                <w:tab w:val="clear" w:pos="720"/>
                <w:tab w:val="num" w:pos="207"/>
              </w:tabs>
              <w:spacing w:before="40" w:after="40"/>
              <w:ind w:left="207" w:hanging="207"/>
              <w:rPr>
                <w:rFonts w:cs="Arial"/>
                <w:i/>
                <w:iCs/>
                <w:szCs w:val="20"/>
              </w:rPr>
            </w:pPr>
            <w:r>
              <w:rPr>
                <w:rFonts w:cs="Arial"/>
                <w:i/>
                <w:iCs/>
                <w:szCs w:val="20"/>
              </w:rPr>
              <w:t>Title IVA supplement, not supplant policy and procedures</w:t>
            </w:r>
            <w:r w:rsidR="00E91705">
              <w:rPr>
                <w:rFonts w:cs="Arial"/>
                <w:i/>
                <w:iCs/>
                <w:szCs w:val="20"/>
              </w:rPr>
              <w:t xml:space="preserve"> (</w:t>
            </w:r>
            <w:r w:rsidR="00433E69">
              <w:rPr>
                <w:rFonts w:cs="Arial"/>
                <w:i/>
                <w:iCs/>
                <w:szCs w:val="20"/>
              </w:rPr>
              <w:t>on file</w:t>
            </w:r>
            <w:r w:rsidR="00006DD7">
              <w:rPr>
                <w:rFonts w:cs="Arial"/>
                <w:i/>
                <w:iCs/>
                <w:szCs w:val="20"/>
              </w:rPr>
              <w:t xml:space="preserve"> at district</w:t>
            </w:r>
            <w:r w:rsidR="009174D8">
              <w:rPr>
                <w:rFonts w:cs="Arial"/>
                <w:i/>
                <w:iCs/>
                <w:szCs w:val="20"/>
              </w:rPr>
              <w:t>)</w:t>
            </w:r>
          </w:p>
          <w:p w14:paraId="07A46377" w14:textId="77777777" w:rsidR="00AF3E23" w:rsidRPr="00B4301A" w:rsidDel="001A2BFE" w:rsidRDefault="00AF3E23" w:rsidP="009A7DF4">
            <w:pPr>
              <w:spacing w:before="40" w:after="40"/>
              <w:ind w:left="207"/>
              <w:rPr>
                <w:rFonts w:cs="Arial"/>
                <w:i/>
                <w:iCs/>
                <w:szCs w:val="20"/>
              </w:rPr>
            </w:pPr>
          </w:p>
        </w:tc>
      </w:tr>
    </w:tbl>
    <w:p w14:paraId="3D3CC820" w14:textId="77777777" w:rsidR="009174D8" w:rsidRPr="009174D8" w:rsidRDefault="009174D8" w:rsidP="009174D8">
      <w:pPr>
        <w:autoSpaceDE w:val="0"/>
        <w:autoSpaceDN w:val="0"/>
        <w:adjustRightInd w:val="0"/>
        <w:spacing w:before="0" w:after="0"/>
        <w:rPr>
          <w:rFonts w:ascii="Times New Roman" w:hAnsi="Times New Roman"/>
          <w:sz w:val="24"/>
          <w:szCs w:val="24"/>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1123"/>
        <w:gridCol w:w="7935"/>
        <w:gridCol w:w="4458"/>
      </w:tblGrid>
      <w:tr w:rsidR="009174D8" w14:paraId="10D83F3D" w14:textId="77777777" w:rsidTr="009A7DF4">
        <w:trPr>
          <w:tblHeader/>
          <w:jc w:val="center"/>
        </w:trPr>
        <w:tc>
          <w:tcPr>
            <w:tcW w:w="13516" w:type="dxa"/>
            <w:gridSpan w:val="3"/>
          </w:tcPr>
          <w:p w14:paraId="76BB772F" w14:textId="375402B8" w:rsidR="009174D8" w:rsidRDefault="000817A5" w:rsidP="009A7DF4">
            <w:pPr>
              <w:pStyle w:val="Heading1"/>
              <w:spacing w:before="120"/>
            </w:pPr>
            <w:r w:rsidRPr="00A21131">
              <w:rPr>
                <w:color w:val="365F91" w:themeColor="accent1" w:themeShade="BF"/>
              </w:rPr>
              <w:t>Distribution of F</w:t>
            </w:r>
            <w:r w:rsidR="009174D8" w:rsidRPr="00A21131">
              <w:rPr>
                <w:color w:val="365F91" w:themeColor="accent1" w:themeShade="BF"/>
              </w:rPr>
              <w:t>unds</w:t>
            </w:r>
          </w:p>
        </w:tc>
      </w:tr>
      <w:tr w:rsidR="009174D8" w14:paraId="1A1409D2" w14:textId="77777777" w:rsidTr="009A7DF4">
        <w:trPr>
          <w:tblHeader/>
          <w:jc w:val="center"/>
        </w:trPr>
        <w:tc>
          <w:tcPr>
            <w:tcW w:w="9058" w:type="dxa"/>
            <w:gridSpan w:val="2"/>
            <w:shd w:val="clear" w:color="auto" w:fill="auto"/>
          </w:tcPr>
          <w:p w14:paraId="52FEAFB2" w14:textId="77777777" w:rsidR="009174D8" w:rsidRDefault="009174D8" w:rsidP="009A7DF4">
            <w:pPr>
              <w:spacing w:before="40" w:after="40"/>
              <w:rPr>
                <w:color w:val="365F91"/>
              </w:rPr>
            </w:pPr>
            <w:r>
              <w:rPr>
                <w:color w:val="365F91"/>
              </w:rPr>
              <w:t>CRITERIA</w:t>
            </w:r>
          </w:p>
        </w:tc>
        <w:tc>
          <w:tcPr>
            <w:tcW w:w="4458" w:type="dxa"/>
            <w:shd w:val="clear" w:color="auto" w:fill="auto"/>
          </w:tcPr>
          <w:p w14:paraId="0FA723C6" w14:textId="77777777" w:rsidR="009174D8" w:rsidRDefault="009174D8" w:rsidP="009A7DF4">
            <w:pPr>
              <w:spacing w:before="40" w:after="40"/>
              <w:rPr>
                <w:color w:val="365F91"/>
              </w:rPr>
            </w:pPr>
            <w:r>
              <w:rPr>
                <w:color w:val="365F91"/>
              </w:rPr>
              <w:t>EVIDENCE</w:t>
            </w:r>
          </w:p>
        </w:tc>
      </w:tr>
      <w:tr w:rsidR="009174D8" w:rsidRPr="0090043F" w14:paraId="61FD2B01" w14:textId="77777777" w:rsidTr="009A7DF4">
        <w:trPr>
          <w:trHeight w:val="873"/>
          <w:jc w:val="center"/>
        </w:trPr>
        <w:tc>
          <w:tcPr>
            <w:tcW w:w="1123" w:type="dxa"/>
            <w:shd w:val="clear" w:color="auto" w:fill="DBE5F1" w:themeFill="accent1" w:themeFillTint="33"/>
          </w:tcPr>
          <w:p w14:paraId="0DC97B2F" w14:textId="167B84E1" w:rsidR="009174D8" w:rsidRPr="0090043F" w:rsidRDefault="00975480" w:rsidP="009A7DF4">
            <w:pPr>
              <w:spacing w:before="40" w:after="40"/>
              <w:rPr>
                <w:rFonts w:cs="Arial"/>
                <w:szCs w:val="20"/>
              </w:rPr>
            </w:pPr>
            <w:r>
              <w:rPr>
                <w:rFonts w:cs="Arial"/>
                <w:b/>
                <w:bCs/>
                <w:szCs w:val="20"/>
              </w:rPr>
              <w:t>12</w:t>
            </w:r>
            <w:r w:rsidR="009174D8" w:rsidRPr="0090043F">
              <w:rPr>
                <w:rFonts w:cs="Arial"/>
                <w:b/>
                <w:bCs/>
                <w:szCs w:val="20"/>
              </w:rPr>
              <w:t>-A</w:t>
            </w:r>
          </w:p>
        </w:tc>
        <w:tc>
          <w:tcPr>
            <w:tcW w:w="7935" w:type="dxa"/>
            <w:shd w:val="clear" w:color="auto" w:fill="DBE5F1" w:themeFill="accent1" w:themeFillTint="33"/>
          </w:tcPr>
          <w:p w14:paraId="05876EE7" w14:textId="6A79C808" w:rsidR="009174D8" w:rsidRPr="009A7DF4" w:rsidRDefault="00C35F06" w:rsidP="00A63DB0">
            <w:pPr>
              <w:spacing w:before="0" w:after="0"/>
            </w:pPr>
            <w:r>
              <w:t>Districts are required to</w:t>
            </w:r>
            <w:r w:rsidRPr="00414B5D">
              <w:t xml:space="preserve"> </w:t>
            </w:r>
            <w:r>
              <w:t xml:space="preserve">prioritize </w:t>
            </w:r>
            <w:r w:rsidRPr="00414B5D">
              <w:t xml:space="preserve">the distribution of </w:t>
            </w:r>
            <w:r>
              <w:t xml:space="preserve">Title IVA </w:t>
            </w:r>
            <w:r w:rsidRPr="00414B5D">
              <w:t>funds to schools with the greatest needs, have the highest percentages or numbers of children in poverty, are identified for support and improvement, are implementing targeted support and improvement plans, or are identified as a persistently dangerous public elementary school or seconda</w:t>
            </w:r>
            <w:r>
              <w:t xml:space="preserve">ry school under section 8532. </w:t>
            </w:r>
            <w:r w:rsidR="00B70DB7">
              <w:t xml:space="preserve">ESEA </w:t>
            </w:r>
            <w:r>
              <w:t>§</w:t>
            </w:r>
            <w:r w:rsidRPr="00414B5D">
              <w:t>4106(e)(2)(A).</w:t>
            </w:r>
          </w:p>
        </w:tc>
        <w:tc>
          <w:tcPr>
            <w:tcW w:w="4458" w:type="dxa"/>
            <w:shd w:val="clear" w:color="auto" w:fill="DBE5F1" w:themeFill="accent1" w:themeFillTint="33"/>
          </w:tcPr>
          <w:p w14:paraId="313BD092" w14:textId="3BA911EA" w:rsidR="00C35F06" w:rsidRPr="009A7DF4" w:rsidRDefault="00CF7327" w:rsidP="00C35F06">
            <w:pPr>
              <w:numPr>
                <w:ilvl w:val="0"/>
                <w:numId w:val="19"/>
              </w:numPr>
              <w:tabs>
                <w:tab w:val="clear" w:pos="720"/>
                <w:tab w:val="num" w:pos="207"/>
              </w:tabs>
              <w:spacing w:before="40" w:after="40"/>
              <w:ind w:left="207" w:hanging="207"/>
              <w:rPr>
                <w:rFonts w:cs="Arial"/>
                <w:i/>
                <w:iCs/>
                <w:szCs w:val="20"/>
              </w:rPr>
            </w:pPr>
            <w:r>
              <w:rPr>
                <w:i/>
              </w:rPr>
              <w:t>Targeting Title IVA funds - d</w:t>
            </w:r>
            <w:r w:rsidR="00C35F06" w:rsidRPr="00FA6C9F">
              <w:rPr>
                <w:i/>
              </w:rPr>
              <w:t>escription of process for prioritizing schools to receive Title I</w:t>
            </w:r>
            <w:r w:rsidR="00433E69">
              <w:rPr>
                <w:i/>
              </w:rPr>
              <w:t>V</w:t>
            </w:r>
            <w:r w:rsidR="00C35F06" w:rsidRPr="00FA6C9F">
              <w:rPr>
                <w:i/>
              </w:rPr>
              <w:t>A funds</w:t>
            </w:r>
            <w:r w:rsidR="00E91705">
              <w:rPr>
                <w:i/>
              </w:rPr>
              <w:t xml:space="preserve"> (</w:t>
            </w:r>
            <w:r w:rsidR="00866CFB">
              <w:rPr>
                <w:rFonts w:asciiTheme="minorHAnsi" w:hAnsiTheme="minorHAnsi" w:cstheme="minorHAnsi"/>
                <w:i/>
              </w:rPr>
              <w:t>Submission</w:t>
            </w:r>
            <w:r w:rsidR="00E91705">
              <w:rPr>
                <w:i/>
              </w:rPr>
              <w:t xml:space="preserve"> </w:t>
            </w:r>
            <w:r w:rsidR="00BD2F8A">
              <w:rPr>
                <w:i/>
              </w:rPr>
              <w:t>24</w:t>
            </w:r>
            <w:r w:rsidR="00C35F06">
              <w:rPr>
                <w:i/>
              </w:rPr>
              <w:t>)</w:t>
            </w:r>
            <w:r w:rsidR="00C35F06" w:rsidRPr="00FA6C9F">
              <w:rPr>
                <w:i/>
              </w:rPr>
              <w:t xml:space="preserve"> </w:t>
            </w:r>
          </w:p>
          <w:p w14:paraId="06A0D3AD" w14:textId="602120D6" w:rsidR="00B70DB7" w:rsidRPr="00FA6C9F" w:rsidRDefault="00B70DB7" w:rsidP="00C35F06">
            <w:pPr>
              <w:numPr>
                <w:ilvl w:val="0"/>
                <w:numId w:val="19"/>
              </w:numPr>
              <w:tabs>
                <w:tab w:val="clear" w:pos="720"/>
                <w:tab w:val="num" w:pos="207"/>
              </w:tabs>
              <w:spacing w:before="40" w:after="40"/>
              <w:ind w:left="207" w:hanging="207"/>
              <w:rPr>
                <w:rFonts w:cs="Arial"/>
                <w:i/>
                <w:iCs/>
                <w:szCs w:val="20"/>
              </w:rPr>
            </w:pPr>
            <w:r>
              <w:rPr>
                <w:i/>
              </w:rPr>
              <w:t xml:space="preserve">Needs Assessment </w:t>
            </w:r>
            <w:r w:rsidR="00035994">
              <w:rPr>
                <w:i/>
              </w:rPr>
              <w:t>procedure</w:t>
            </w:r>
            <w:r w:rsidR="00E91705">
              <w:rPr>
                <w:i/>
              </w:rPr>
              <w:t xml:space="preserve"> (</w:t>
            </w:r>
            <w:r w:rsidR="00866CFB">
              <w:rPr>
                <w:rFonts w:asciiTheme="minorHAnsi" w:hAnsiTheme="minorHAnsi" w:cstheme="minorHAnsi"/>
                <w:i/>
              </w:rPr>
              <w:t>Submission</w:t>
            </w:r>
            <w:r w:rsidR="00866CFB" w:rsidDel="00866CFB">
              <w:rPr>
                <w:i/>
              </w:rPr>
              <w:t xml:space="preserve"> </w:t>
            </w:r>
            <w:r w:rsidR="00E91705">
              <w:rPr>
                <w:i/>
              </w:rPr>
              <w:t>1</w:t>
            </w:r>
            <w:r>
              <w:rPr>
                <w:i/>
              </w:rPr>
              <w:t>)</w:t>
            </w:r>
          </w:p>
          <w:p w14:paraId="67311B9C" w14:textId="10FBB52E" w:rsidR="009174D8" w:rsidRPr="0090043F" w:rsidRDefault="009174D8" w:rsidP="00A63DB0">
            <w:pPr>
              <w:spacing w:before="40" w:after="40"/>
              <w:rPr>
                <w:rFonts w:cs="Arial"/>
                <w:i/>
                <w:iCs/>
                <w:szCs w:val="20"/>
              </w:rPr>
            </w:pPr>
          </w:p>
        </w:tc>
      </w:tr>
    </w:tbl>
    <w:p w14:paraId="3FABA067" w14:textId="5C7C0A5B" w:rsidR="00AF3E23" w:rsidRDefault="00AF3E23" w:rsidP="009174D8">
      <w:pPr>
        <w:spacing w:before="240" w:after="240"/>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1123"/>
        <w:gridCol w:w="7935"/>
        <w:gridCol w:w="4458"/>
      </w:tblGrid>
      <w:tr w:rsidR="009174D8" w14:paraId="18B494D1" w14:textId="77777777" w:rsidTr="01BE33FF">
        <w:trPr>
          <w:tblHeader/>
          <w:jc w:val="center"/>
        </w:trPr>
        <w:tc>
          <w:tcPr>
            <w:tcW w:w="13516" w:type="dxa"/>
            <w:gridSpan w:val="3"/>
          </w:tcPr>
          <w:p w14:paraId="427B8BF2" w14:textId="5B09DA74" w:rsidR="009174D8" w:rsidRDefault="000817A5" w:rsidP="009A7DF4">
            <w:pPr>
              <w:pStyle w:val="Heading1"/>
              <w:spacing w:before="120"/>
            </w:pPr>
            <w:r w:rsidRPr="00A21131">
              <w:rPr>
                <w:color w:val="365F91" w:themeColor="accent1" w:themeShade="BF"/>
              </w:rPr>
              <w:t>Report on Fund U</w:t>
            </w:r>
            <w:r w:rsidR="009174D8" w:rsidRPr="00A21131">
              <w:rPr>
                <w:color w:val="365F91" w:themeColor="accent1" w:themeShade="BF"/>
              </w:rPr>
              <w:t>se</w:t>
            </w:r>
          </w:p>
        </w:tc>
      </w:tr>
      <w:tr w:rsidR="009174D8" w14:paraId="35BA2726" w14:textId="77777777" w:rsidTr="01BE33FF">
        <w:trPr>
          <w:tblHeader/>
          <w:jc w:val="center"/>
        </w:trPr>
        <w:tc>
          <w:tcPr>
            <w:tcW w:w="9058" w:type="dxa"/>
            <w:gridSpan w:val="2"/>
            <w:shd w:val="clear" w:color="auto" w:fill="auto"/>
          </w:tcPr>
          <w:p w14:paraId="62BDC2F5" w14:textId="77777777" w:rsidR="009174D8" w:rsidRDefault="009174D8" w:rsidP="009A7DF4">
            <w:pPr>
              <w:spacing w:before="40" w:after="40"/>
              <w:rPr>
                <w:color w:val="365F91"/>
              </w:rPr>
            </w:pPr>
            <w:r>
              <w:rPr>
                <w:color w:val="365F91"/>
              </w:rPr>
              <w:t>CRITERIA</w:t>
            </w:r>
          </w:p>
        </w:tc>
        <w:tc>
          <w:tcPr>
            <w:tcW w:w="4458" w:type="dxa"/>
            <w:shd w:val="clear" w:color="auto" w:fill="auto"/>
          </w:tcPr>
          <w:p w14:paraId="24ED1137" w14:textId="77777777" w:rsidR="009174D8" w:rsidRDefault="009174D8" w:rsidP="009A7DF4">
            <w:pPr>
              <w:spacing w:before="40" w:after="40"/>
              <w:rPr>
                <w:color w:val="365F91"/>
              </w:rPr>
            </w:pPr>
            <w:r>
              <w:rPr>
                <w:color w:val="365F91"/>
              </w:rPr>
              <w:t>EVIDENCE</w:t>
            </w:r>
          </w:p>
        </w:tc>
      </w:tr>
      <w:tr w:rsidR="009174D8" w:rsidRPr="0090043F" w14:paraId="7FE46477" w14:textId="77777777" w:rsidTr="01BE33FF">
        <w:trPr>
          <w:trHeight w:val="873"/>
          <w:jc w:val="center"/>
        </w:trPr>
        <w:tc>
          <w:tcPr>
            <w:tcW w:w="1123" w:type="dxa"/>
            <w:shd w:val="clear" w:color="auto" w:fill="DBE5F1" w:themeFill="accent1" w:themeFillTint="33"/>
          </w:tcPr>
          <w:p w14:paraId="417CB12D" w14:textId="65D483D9" w:rsidR="009174D8" w:rsidRPr="0090043F" w:rsidRDefault="00975480" w:rsidP="009A7DF4">
            <w:pPr>
              <w:spacing w:before="40" w:after="40"/>
              <w:rPr>
                <w:rFonts w:cs="Arial"/>
                <w:szCs w:val="20"/>
              </w:rPr>
            </w:pPr>
            <w:r>
              <w:rPr>
                <w:rFonts w:cs="Arial"/>
                <w:b/>
                <w:bCs/>
                <w:szCs w:val="20"/>
              </w:rPr>
              <w:t>13</w:t>
            </w:r>
            <w:r w:rsidR="009174D8" w:rsidRPr="0090043F">
              <w:rPr>
                <w:rFonts w:cs="Arial"/>
                <w:b/>
                <w:bCs/>
                <w:szCs w:val="20"/>
              </w:rPr>
              <w:t>-A</w:t>
            </w:r>
          </w:p>
        </w:tc>
        <w:tc>
          <w:tcPr>
            <w:tcW w:w="7935" w:type="dxa"/>
            <w:shd w:val="clear" w:color="auto" w:fill="DBE5F1" w:themeFill="accent1" w:themeFillTint="33"/>
          </w:tcPr>
          <w:p w14:paraId="67A5D30D" w14:textId="5902A497" w:rsidR="009174D8" w:rsidRPr="0090043F" w:rsidRDefault="00B70DB7" w:rsidP="009A7DF4">
            <w:pPr>
              <w:spacing w:before="40" w:after="40"/>
              <w:rPr>
                <w:rFonts w:cs="Arial"/>
                <w:szCs w:val="20"/>
              </w:rPr>
            </w:pPr>
            <w:r>
              <w:rPr>
                <w:rFonts w:cs="Arial"/>
                <w:szCs w:val="20"/>
              </w:rPr>
              <w:t xml:space="preserve">The district annually reports to the state how funds are being used and the degree to which the district has made progress toward meeting the objectives and outcomes described in its application for the use of these funds.  ESEA </w:t>
            </w:r>
            <w:r>
              <w:t>§4106(e)(2)(F</w:t>
            </w:r>
            <w:r w:rsidRPr="00414B5D">
              <w:t>)</w:t>
            </w:r>
          </w:p>
        </w:tc>
        <w:tc>
          <w:tcPr>
            <w:tcW w:w="4458" w:type="dxa"/>
            <w:shd w:val="clear" w:color="auto" w:fill="DBE5F1" w:themeFill="accent1" w:themeFillTint="33"/>
          </w:tcPr>
          <w:p w14:paraId="5F9E9368" w14:textId="01590497" w:rsidR="009174D8" w:rsidRDefault="79DD01C4" w:rsidP="01BE33FF">
            <w:pPr>
              <w:numPr>
                <w:ilvl w:val="0"/>
                <w:numId w:val="19"/>
              </w:numPr>
              <w:tabs>
                <w:tab w:val="clear" w:pos="720"/>
                <w:tab w:val="num" w:pos="207"/>
              </w:tabs>
              <w:spacing w:before="40" w:after="40"/>
              <w:ind w:left="207" w:hanging="207"/>
              <w:rPr>
                <w:rFonts w:cs="Arial"/>
                <w:i/>
                <w:iCs/>
              </w:rPr>
            </w:pPr>
            <w:r w:rsidRPr="01BE33FF">
              <w:rPr>
                <w:rFonts w:cs="Arial"/>
                <w:i/>
                <w:iCs/>
              </w:rPr>
              <w:t xml:space="preserve">Title IVA program activities </w:t>
            </w:r>
            <w:r w:rsidR="732613D8" w:rsidRPr="01BE33FF">
              <w:rPr>
                <w:rFonts w:cs="Arial"/>
                <w:i/>
                <w:iCs/>
              </w:rPr>
              <w:t>evaluation</w:t>
            </w:r>
            <w:r w:rsidRPr="01BE33FF">
              <w:rPr>
                <w:rFonts w:cs="Arial"/>
                <w:i/>
                <w:iCs/>
              </w:rPr>
              <w:t xml:space="preserve"> </w:t>
            </w:r>
            <w:r w:rsidR="5B2B5547" w:rsidRPr="01BE33FF">
              <w:rPr>
                <w:rFonts w:cs="Arial"/>
                <w:i/>
                <w:iCs/>
              </w:rPr>
              <w:t>(</w:t>
            </w:r>
            <w:r w:rsidR="07E60E35" w:rsidRPr="01BE33FF">
              <w:rPr>
                <w:rFonts w:asciiTheme="minorHAnsi" w:hAnsiTheme="minorHAnsi" w:cstheme="minorBidi"/>
                <w:i/>
                <w:iCs/>
              </w:rPr>
              <w:t>Submission</w:t>
            </w:r>
            <w:r w:rsidR="5B2B5547" w:rsidRPr="01BE33FF">
              <w:rPr>
                <w:rFonts w:cs="Arial"/>
                <w:i/>
                <w:iCs/>
              </w:rPr>
              <w:t xml:space="preserve"> </w:t>
            </w:r>
            <w:r w:rsidR="7691C29D" w:rsidRPr="01BE33FF">
              <w:rPr>
                <w:rFonts w:cs="Arial"/>
                <w:i/>
                <w:iCs/>
              </w:rPr>
              <w:t>25</w:t>
            </w:r>
            <w:r w:rsidR="2B2692F3" w:rsidRPr="01BE33FF">
              <w:rPr>
                <w:rFonts w:cs="Arial"/>
                <w:i/>
                <w:iCs/>
              </w:rPr>
              <w:t>)</w:t>
            </w:r>
          </w:p>
          <w:p w14:paraId="6189D605" w14:textId="0FE13754" w:rsidR="009174D8" w:rsidRPr="0090043F" w:rsidRDefault="00BE75B1" w:rsidP="009A7DF4">
            <w:pPr>
              <w:numPr>
                <w:ilvl w:val="0"/>
                <w:numId w:val="19"/>
              </w:numPr>
              <w:tabs>
                <w:tab w:val="clear" w:pos="720"/>
                <w:tab w:val="num" w:pos="207"/>
              </w:tabs>
              <w:spacing w:before="40" w:after="40"/>
              <w:ind w:left="207" w:hanging="207"/>
              <w:rPr>
                <w:rFonts w:cs="Arial"/>
                <w:i/>
                <w:iCs/>
                <w:szCs w:val="20"/>
              </w:rPr>
            </w:pPr>
            <w:r>
              <w:rPr>
                <w:rFonts w:cs="Arial"/>
                <w:i/>
                <w:iCs/>
                <w:szCs w:val="20"/>
              </w:rPr>
              <w:t>ESSA consolidated</w:t>
            </w:r>
            <w:r w:rsidR="00B70DB7">
              <w:rPr>
                <w:rFonts w:cs="Arial"/>
                <w:i/>
                <w:iCs/>
                <w:szCs w:val="20"/>
              </w:rPr>
              <w:t xml:space="preserve"> grant application</w:t>
            </w:r>
            <w:r w:rsidR="003C554B">
              <w:rPr>
                <w:rFonts w:cs="Arial"/>
                <w:i/>
                <w:iCs/>
                <w:szCs w:val="20"/>
              </w:rPr>
              <w:t xml:space="preserve"> and amendments</w:t>
            </w:r>
            <w:r w:rsidR="00B70DB7">
              <w:rPr>
                <w:rFonts w:cs="Arial"/>
                <w:i/>
                <w:iCs/>
                <w:szCs w:val="20"/>
              </w:rPr>
              <w:t xml:space="preserve"> </w:t>
            </w:r>
            <w:r w:rsidR="009174D8">
              <w:rPr>
                <w:rFonts w:cs="Arial"/>
                <w:i/>
                <w:iCs/>
                <w:szCs w:val="20"/>
              </w:rPr>
              <w:t>(on file with DESE)</w:t>
            </w:r>
          </w:p>
        </w:tc>
      </w:tr>
    </w:tbl>
    <w:p w14:paraId="0F3A7AC9" w14:textId="77777777" w:rsidR="00B70DB7" w:rsidRPr="00C17384" w:rsidRDefault="00B70DB7" w:rsidP="00CD199C">
      <w:pPr>
        <w:spacing w:before="240" w:after="240"/>
      </w:pPr>
    </w:p>
    <w:sectPr w:rsidR="00B70DB7" w:rsidRPr="00C17384" w:rsidSect="00FE2F19">
      <w:headerReference w:type="default" r:id="rId65"/>
      <w:footerReference w:type="default" r:id="rId66"/>
      <w:headerReference w:type="first" r:id="rId67"/>
      <w:footerReference w:type="first" r:id="rId68"/>
      <w:pgSz w:w="15840" w:h="12240" w:orient="landscape" w:code="1"/>
      <w:pgMar w:top="1440" w:right="1296" w:bottom="1440" w:left="1008"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D8D6C" w14:textId="77777777" w:rsidR="004B4D3D" w:rsidRDefault="004B4D3D">
      <w:r>
        <w:separator/>
      </w:r>
    </w:p>
  </w:endnote>
  <w:endnote w:type="continuationSeparator" w:id="0">
    <w:p w14:paraId="230E899F" w14:textId="77777777" w:rsidR="004B4D3D" w:rsidRDefault="004B4D3D">
      <w:r>
        <w:continuationSeparator/>
      </w:r>
    </w:p>
  </w:endnote>
  <w:endnote w:type="continuationNotice" w:id="1">
    <w:p w14:paraId="5CF92610" w14:textId="77777777" w:rsidR="004B4D3D" w:rsidRDefault="004B4D3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6352"/>
      <w:gridCol w:w="3008"/>
    </w:tblGrid>
    <w:tr w:rsidR="002B04D0" w:rsidRPr="002F1765" w14:paraId="34094734" w14:textId="77777777" w:rsidTr="00EC3A19">
      <w:tc>
        <w:tcPr>
          <w:tcW w:w="6498" w:type="dxa"/>
          <w:shd w:val="clear" w:color="auto" w:fill="auto"/>
        </w:tcPr>
        <w:p w14:paraId="01C94476" w14:textId="77777777" w:rsidR="002B04D0" w:rsidRPr="002F1765" w:rsidRDefault="002B04D0" w:rsidP="00EC3A19">
          <w:pPr>
            <w:pStyle w:val="Footer"/>
            <w:spacing w:before="0" w:after="0"/>
            <w:rPr>
              <w:sz w:val="19"/>
              <w:szCs w:val="19"/>
            </w:rPr>
          </w:pPr>
          <w:r w:rsidRPr="002F1765">
            <w:rPr>
              <w:sz w:val="19"/>
              <w:szCs w:val="19"/>
            </w:rPr>
            <w:t>Massachusetts Department of Elementary and Secondary Education</w:t>
          </w:r>
        </w:p>
      </w:tc>
      <w:tc>
        <w:tcPr>
          <w:tcW w:w="3078" w:type="dxa"/>
          <w:shd w:val="clear" w:color="auto" w:fill="auto"/>
        </w:tcPr>
        <w:p w14:paraId="21542482" w14:textId="4333F1CD" w:rsidR="002B04D0" w:rsidRPr="002F1765" w:rsidRDefault="002B04D0" w:rsidP="00EC3A19">
          <w:pPr>
            <w:pStyle w:val="Footer"/>
            <w:spacing w:before="0" w:after="0"/>
            <w:jc w:val="right"/>
            <w:rPr>
              <w:sz w:val="19"/>
              <w:szCs w:val="19"/>
            </w:rPr>
          </w:pPr>
          <w:r w:rsidRPr="002F1765">
            <w:rPr>
              <w:sz w:val="19"/>
              <w:szCs w:val="19"/>
            </w:rPr>
            <w:t xml:space="preserve">Page </w:t>
          </w:r>
          <w:r w:rsidRPr="002F1765">
            <w:rPr>
              <w:sz w:val="19"/>
              <w:szCs w:val="19"/>
            </w:rPr>
            <w:fldChar w:fldCharType="begin"/>
          </w:r>
          <w:r w:rsidRPr="002F1765">
            <w:rPr>
              <w:sz w:val="19"/>
              <w:szCs w:val="19"/>
            </w:rPr>
            <w:instrText xml:space="preserve"> PAGE  \* Arabic  \* MERGEFORMAT </w:instrText>
          </w:r>
          <w:r w:rsidRPr="002F1765">
            <w:rPr>
              <w:sz w:val="19"/>
              <w:szCs w:val="19"/>
            </w:rPr>
            <w:fldChar w:fldCharType="separate"/>
          </w:r>
          <w:r>
            <w:rPr>
              <w:noProof/>
              <w:sz w:val="19"/>
              <w:szCs w:val="19"/>
            </w:rPr>
            <w:t>12</w:t>
          </w:r>
          <w:r w:rsidRPr="002F1765">
            <w:rPr>
              <w:sz w:val="19"/>
              <w:szCs w:val="19"/>
            </w:rPr>
            <w:fldChar w:fldCharType="end"/>
          </w:r>
          <w:r w:rsidRPr="002F1765">
            <w:rPr>
              <w:sz w:val="19"/>
              <w:szCs w:val="19"/>
            </w:rPr>
            <w:t xml:space="preserve"> of </w:t>
          </w:r>
          <w:fldSimple w:instr="NUMPAGES  \* Arabic  \* MERGEFORMAT">
            <w:r w:rsidRPr="00444132">
              <w:rPr>
                <w:noProof/>
                <w:sz w:val="19"/>
                <w:szCs w:val="19"/>
              </w:rPr>
              <w:t>23</w:t>
            </w:r>
          </w:fldSimple>
        </w:p>
      </w:tc>
    </w:tr>
  </w:tbl>
  <w:p w14:paraId="62FD544E" w14:textId="77777777" w:rsidR="002B04D0" w:rsidRDefault="002B04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6352"/>
      <w:gridCol w:w="3008"/>
    </w:tblGrid>
    <w:tr w:rsidR="002B04D0" w:rsidRPr="002F1765" w14:paraId="763F94FB" w14:textId="77777777" w:rsidTr="00101C2C">
      <w:tc>
        <w:tcPr>
          <w:tcW w:w="6498" w:type="dxa"/>
          <w:shd w:val="clear" w:color="auto" w:fill="auto"/>
        </w:tcPr>
        <w:p w14:paraId="2E4BD2E4" w14:textId="77777777" w:rsidR="002B04D0" w:rsidRPr="002F1765" w:rsidRDefault="002B04D0" w:rsidP="00101C2C">
          <w:pPr>
            <w:pStyle w:val="Footer"/>
            <w:spacing w:before="0" w:after="0"/>
            <w:rPr>
              <w:sz w:val="19"/>
              <w:szCs w:val="19"/>
            </w:rPr>
          </w:pPr>
          <w:r w:rsidRPr="002F1765">
            <w:rPr>
              <w:sz w:val="19"/>
              <w:szCs w:val="19"/>
            </w:rPr>
            <w:t>Massachusetts Department of Elementary and Secondary Education</w:t>
          </w:r>
        </w:p>
      </w:tc>
      <w:tc>
        <w:tcPr>
          <w:tcW w:w="3078" w:type="dxa"/>
          <w:shd w:val="clear" w:color="auto" w:fill="auto"/>
        </w:tcPr>
        <w:p w14:paraId="2DE64707" w14:textId="1028BD48" w:rsidR="002B04D0" w:rsidRPr="002F1765" w:rsidRDefault="002B04D0" w:rsidP="00101C2C">
          <w:pPr>
            <w:pStyle w:val="Footer"/>
            <w:spacing w:before="0" w:after="0"/>
            <w:jc w:val="right"/>
            <w:rPr>
              <w:sz w:val="19"/>
              <w:szCs w:val="19"/>
            </w:rPr>
          </w:pPr>
          <w:r w:rsidRPr="002F1765">
            <w:rPr>
              <w:sz w:val="19"/>
              <w:szCs w:val="19"/>
            </w:rPr>
            <w:t xml:space="preserve">Page </w:t>
          </w:r>
          <w:r w:rsidRPr="002F1765">
            <w:rPr>
              <w:sz w:val="19"/>
              <w:szCs w:val="19"/>
            </w:rPr>
            <w:fldChar w:fldCharType="begin"/>
          </w:r>
          <w:r w:rsidRPr="002F1765">
            <w:rPr>
              <w:sz w:val="19"/>
              <w:szCs w:val="19"/>
            </w:rPr>
            <w:instrText xml:space="preserve"> PAGE  \* Arabic  \* MERGEFORMAT </w:instrText>
          </w:r>
          <w:r w:rsidRPr="002F1765">
            <w:rPr>
              <w:sz w:val="19"/>
              <w:szCs w:val="19"/>
            </w:rPr>
            <w:fldChar w:fldCharType="separate"/>
          </w:r>
          <w:r>
            <w:rPr>
              <w:noProof/>
              <w:sz w:val="19"/>
              <w:szCs w:val="19"/>
            </w:rPr>
            <w:t>1</w:t>
          </w:r>
          <w:r w:rsidRPr="002F1765">
            <w:rPr>
              <w:sz w:val="19"/>
              <w:szCs w:val="19"/>
            </w:rPr>
            <w:fldChar w:fldCharType="end"/>
          </w:r>
          <w:r w:rsidRPr="002F1765">
            <w:rPr>
              <w:sz w:val="19"/>
              <w:szCs w:val="19"/>
            </w:rPr>
            <w:t xml:space="preserve"> of </w:t>
          </w:r>
          <w:fldSimple w:instr="NUMPAGES  \* Arabic  \* MERGEFORMAT">
            <w:r w:rsidRPr="00444132">
              <w:rPr>
                <w:noProof/>
                <w:sz w:val="19"/>
                <w:szCs w:val="19"/>
              </w:rPr>
              <w:t>23</w:t>
            </w:r>
          </w:fldSimple>
        </w:p>
      </w:tc>
    </w:tr>
  </w:tbl>
  <w:p w14:paraId="00435F4B" w14:textId="77777777" w:rsidR="002B04D0" w:rsidRDefault="002B04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761" w:type="dxa"/>
      <w:tblLook w:val="04A0" w:firstRow="1" w:lastRow="0" w:firstColumn="1" w:lastColumn="0" w:noHBand="0" w:noVBand="1"/>
    </w:tblPr>
    <w:tblGrid>
      <w:gridCol w:w="6498"/>
      <w:gridCol w:w="7263"/>
    </w:tblGrid>
    <w:tr w:rsidR="002B04D0" w:rsidRPr="002F1765" w14:paraId="113B5029" w14:textId="77777777" w:rsidTr="00FE2F19">
      <w:tc>
        <w:tcPr>
          <w:tcW w:w="6498" w:type="dxa"/>
          <w:shd w:val="clear" w:color="auto" w:fill="auto"/>
        </w:tcPr>
        <w:p w14:paraId="750414AE" w14:textId="77777777" w:rsidR="002B04D0" w:rsidRPr="002F1765" w:rsidRDefault="002B04D0" w:rsidP="00EC3A19">
          <w:pPr>
            <w:pStyle w:val="Footer"/>
            <w:spacing w:before="0" w:after="0"/>
            <w:rPr>
              <w:sz w:val="19"/>
              <w:szCs w:val="19"/>
            </w:rPr>
          </w:pPr>
          <w:r w:rsidRPr="002F1765">
            <w:rPr>
              <w:sz w:val="19"/>
              <w:szCs w:val="19"/>
            </w:rPr>
            <w:t>Massachusetts Department of Elementary and Secondary Education</w:t>
          </w:r>
        </w:p>
      </w:tc>
      <w:tc>
        <w:tcPr>
          <w:tcW w:w="7263" w:type="dxa"/>
          <w:shd w:val="clear" w:color="auto" w:fill="auto"/>
        </w:tcPr>
        <w:p w14:paraId="389A444F" w14:textId="5FED1554" w:rsidR="002B04D0" w:rsidRPr="002F1765" w:rsidRDefault="002B04D0" w:rsidP="00EC3A19">
          <w:pPr>
            <w:pStyle w:val="Footer"/>
            <w:spacing w:before="0" w:after="0"/>
            <w:jc w:val="right"/>
            <w:rPr>
              <w:sz w:val="19"/>
              <w:szCs w:val="19"/>
            </w:rPr>
          </w:pPr>
          <w:r w:rsidRPr="002F1765">
            <w:rPr>
              <w:sz w:val="19"/>
              <w:szCs w:val="19"/>
            </w:rPr>
            <w:t xml:space="preserve">Page </w:t>
          </w:r>
          <w:r w:rsidRPr="002F1765">
            <w:rPr>
              <w:sz w:val="19"/>
              <w:szCs w:val="19"/>
            </w:rPr>
            <w:fldChar w:fldCharType="begin"/>
          </w:r>
          <w:r w:rsidRPr="002F1765">
            <w:rPr>
              <w:sz w:val="19"/>
              <w:szCs w:val="19"/>
            </w:rPr>
            <w:instrText xml:space="preserve"> PAGE  \* Arabic  \* MERGEFORMAT </w:instrText>
          </w:r>
          <w:r w:rsidRPr="002F1765">
            <w:rPr>
              <w:sz w:val="19"/>
              <w:szCs w:val="19"/>
            </w:rPr>
            <w:fldChar w:fldCharType="separate"/>
          </w:r>
          <w:r>
            <w:rPr>
              <w:noProof/>
              <w:sz w:val="19"/>
              <w:szCs w:val="19"/>
            </w:rPr>
            <w:t>22</w:t>
          </w:r>
          <w:r w:rsidRPr="002F1765">
            <w:rPr>
              <w:sz w:val="19"/>
              <w:szCs w:val="19"/>
            </w:rPr>
            <w:fldChar w:fldCharType="end"/>
          </w:r>
          <w:r w:rsidRPr="002F1765">
            <w:rPr>
              <w:sz w:val="19"/>
              <w:szCs w:val="19"/>
            </w:rPr>
            <w:t xml:space="preserve"> of </w:t>
          </w:r>
          <w:fldSimple w:instr="NUMPAGES  \* Arabic  \* MERGEFORMAT">
            <w:r w:rsidRPr="00444132">
              <w:rPr>
                <w:noProof/>
                <w:sz w:val="19"/>
                <w:szCs w:val="19"/>
              </w:rPr>
              <w:t>23</w:t>
            </w:r>
          </w:fldSimple>
        </w:p>
      </w:tc>
    </w:tr>
  </w:tbl>
  <w:p w14:paraId="2B7EF6FC" w14:textId="77777777" w:rsidR="002B04D0" w:rsidRDefault="002B04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6412"/>
      <w:gridCol w:w="7124"/>
    </w:tblGrid>
    <w:tr w:rsidR="002B04D0" w:rsidRPr="002F1765" w14:paraId="7FCFF3C4" w14:textId="77777777" w:rsidTr="00FE2F19">
      <w:tc>
        <w:tcPr>
          <w:tcW w:w="6498" w:type="dxa"/>
          <w:shd w:val="clear" w:color="auto" w:fill="auto"/>
        </w:tcPr>
        <w:p w14:paraId="287F4635" w14:textId="77777777" w:rsidR="002B04D0" w:rsidRPr="002F1765" w:rsidRDefault="002B04D0" w:rsidP="00EC3A19">
          <w:pPr>
            <w:pStyle w:val="Footer"/>
            <w:spacing w:before="0" w:after="0"/>
            <w:rPr>
              <w:sz w:val="19"/>
              <w:szCs w:val="19"/>
            </w:rPr>
          </w:pPr>
          <w:r w:rsidRPr="002F1765">
            <w:rPr>
              <w:sz w:val="19"/>
              <w:szCs w:val="19"/>
            </w:rPr>
            <w:t>Massachusetts Department of Elementary and Secondary Education</w:t>
          </w:r>
        </w:p>
      </w:tc>
      <w:tc>
        <w:tcPr>
          <w:tcW w:w="7236" w:type="dxa"/>
          <w:shd w:val="clear" w:color="auto" w:fill="auto"/>
        </w:tcPr>
        <w:p w14:paraId="35B51ABF" w14:textId="2C711BB8" w:rsidR="002B04D0" w:rsidRPr="002F1765" w:rsidRDefault="002B04D0" w:rsidP="00EC3A19">
          <w:pPr>
            <w:pStyle w:val="Footer"/>
            <w:spacing w:before="0" w:after="0"/>
            <w:jc w:val="right"/>
            <w:rPr>
              <w:sz w:val="19"/>
              <w:szCs w:val="19"/>
            </w:rPr>
          </w:pPr>
          <w:r w:rsidRPr="002F1765">
            <w:rPr>
              <w:sz w:val="19"/>
              <w:szCs w:val="19"/>
            </w:rPr>
            <w:t xml:space="preserve">Page </w:t>
          </w:r>
          <w:r w:rsidRPr="002F1765">
            <w:rPr>
              <w:sz w:val="19"/>
              <w:szCs w:val="19"/>
            </w:rPr>
            <w:fldChar w:fldCharType="begin"/>
          </w:r>
          <w:r w:rsidRPr="002F1765">
            <w:rPr>
              <w:sz w:val="19"/>
              <w:szCs w:val="19"/>
            </w:rPr>
            <w:instrText xml:space="preserve"> PAGE  \* Arabic  \* MERGEFORMAT </w:instrText>
          </w:r>
          <w:r w:rsidRPr="002F1765">
            <w:rPr>
              <w:sz w:val="19"/>
              <w:szCs w:val="19"/>
            </w:rPr>
            <w:fldChar w:fldCharType="separate"/>
          </w:r>
          <w:r>
            <w:rPr>
              <w:noProof/>
              <w:sz w:val="19"/>
              <w:szCs w:val="19"/>
            </w:rPr>
            <w:t>11</w:t>
          </w:r>
          <w:r w:rsidRPr="002F1765">
            <w:rPr>
              <w:sz w:val="19"/>
              <w:szCs w:val="19"/>
            </w:rPr>
            <w:fldChar w:fldCharType="end"/>
          </w:r>
          <w:r w:rsidRPr="002F1765">
            <w:rPr>
              <w:sz w:val="19"/>
              <w:szCs w:val="19"/>
            </w:rPr>
            <w:t xml:space="preserve"> of </w:t>
          </w:r>
          <w:fldSimple w:instr="NUMPAGES  \* Arabic  \* MERGEFORMAT">
            <w:r w:rsidRPr="00E67904">
              <w:rPr>
                <w:noProof/>
                <w:sz w:val="19"/>
                <w:szCs w:val="19"/>
              </w:rPr>
              <w:t>27</w:t>
            </w:r>
          </w:fldSimple>
        </w:p>
      </w:tc>
    </w:tr>
  </w:tbl>
  <w:p w14:paraId="67C792FF" w14:textId="77777777" w:rsidR="002B04D0" w:rsidRDefault="002B04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E38F7" w14:textId="77777777" w:rsidR="004B4D3D" w:rsidRDefault="004B4D3D">
      <w:r>
        <w:separator/>
      </w:r>
    </w:p>
  </w:footnote>
  <w:footnote w:type="continuationSeparator" w:id="0">
    <w:p w14:paraId="47127C90" w14:textId="77777777" w:rsidR="004B4D3D" w:rsidRDefault="004B4D3D">
      <w:r>
        <w:continuationSeparator/>
      </w:r>
    </w:p>
  </w:footnote>
  <w:footnote w:type="continuationNotice" w:id="1">
    <w:p w14:paraId="08966BC0" w14:textId="77777777" w:rsidR="004B4D3D" w:rsidRDefault="004B4D3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384F" w14:textId="174E6AB9" w:rsidR="002B04D0" w:rsidRPr="00222847" w:rsidRDefault="002B04D0" w:rsidP="00222847">
    <w:pPr>
      <w:pStyle w:val="Header"/>
      <w:tabs>
        <w:tab w:val="clear" w:pos="8640"/>
        <w:tab w:val="right" w:pos="9360"/>
      </w:tabs>
      <w:rPr>
        <w:sz w:val="19"/>
        <w:szCs w:val="19"/>
      </w:rPr>
    </w:pPr>
    <w:r w:rsidRPr="00222847">
      <w:rPr>
        <w:sz w:val="19"/>
        <w:szCs w:val="19"/>
      </w:rPr>
      <w:t>20</w:t>
    </w:r>
    <w:r>
      <w:rPr>
        <w:sz w:val="19"/>
        <w:szCs w:val="19"/>
      </w:rPr>
      <w:t>2</w:t>
    </w:r>
    <w:r w:rsidR="00FD4E61">
      <w:rPr>
        <w:sz w:val="19"/>
        <w:szCs w:val="19"/>
      </w:rPr>
      <w:t>5</w:t>
    </w:r>
    <w:r w:rsidR="00E87DF9">
      <w:rPr>
        <w:sz w:val="19"/>
        <w:szCs w:val="19"/>
      </w:rPr>
      <w:t>-2</w:t>
    </w:r>
    <w:r w:rsidR="00FD4E61">
      <w:rPr>
        <w:sz w:val="19"/>
        <w:szCs w:val="19"/>
      </w:rPr>
      <w:t>6</w:t>
    </w:r>
    <w:r w:rsidRPr="00222847">
      <w:rPr>
        <w:sz w:val="19"/>
        <w:szCs w:val="19"/>
      </w:rPr>
      <w:t xml:space="preserve"> </w:t>
    </w:r>
    <w:r>
      <w:rPr>
        <w:sz w:val="19"/>
        <w:szCs w:val="19"/>
      </w:rPr>
      <w:t>Federal Grant Monitoring</w:t>
    </w:r>
    <w:r w:rsidRPr="00222847">
      <w:rPr>
        <w:sz w:val="19"/>
        <w:szCs w:val="19"/>
      </w:rPr>
      <w:t xml:space="preserve"> </w:t>
    </w:r>
    <w:r>
      <w:rPr>
        <w:sz w:val="19"/>
        <w:szCs w:val="19"/>
      </w:rPr>
      <w:t>Procedures</w:t>
    </w:r>
    <w:r>
      <w:rPr>
        <w:sz w:val="19"/>
        <w:szCs w:val="19"/>
      </w:rPr>
      <w:tab/>
    </w:r>
    <w:r>
      <w:rPr>
        <w:sz w:val="19"/>
        <w:szCs w:val="19"/>
      </w:rPr>
      <w:tab/>
      <w:t xml:space="preserve">Last Updated </w:t>
    </w:r>
    <w:r w:rsidR="00FD4E61">
      <w:rPr>
        <w:sz w:val="19"/>
        <w:szCs w:val="19"/>
      </w:rPr>
      <w:t>May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6601"/>
      <w:gridCol w:w="2759"/>
    </w:tblGrid>
    <w:tr w:rsidR="002B04D0" w:rsidRPr="002F1765" w14:paraId="4C1CDA50" w14:textId="77777777" w:rsidTr="3F453A95">
      <w:tc>
        <w:tcPr>
          <w:tcW w:w="6768" w:type="dxa"/>
          <w:shd w:val="clear" w:color="auto" w:fill="auto"/>
        </w:tcPr>
        <w:p w14:paraId="0527F1B8" w14:textId="77777777" w:rsidR="002B04D0" w:rsidRPr="002F1765" w:rsidRDefault="002B04D0" w:rsidP="007926BF">
          <w:pPr>
            <w:pStyle w:val="Header"/>
            <w:spacing w:before="0" w:after="0"/>
            <w:rPr>
              <w:sz w:val="19"/>
              <w:szCs w:val="19"/>
            </w:rPr>
          </w:pPr>
        </w:p>
      </w:tc>
      <w:tc>
        <w:tcPr>
          <w:tcW w:w="2808" w:type="dxa"/>
          <w:shd w:val="clear" w:color="auto" w:fill="auto"/>
        </w:tcPr>
        <w:p w14:paraId="6870D80A" w14:textId="3660F414" w:rsidR="002B04D0" w:rsidRPr="002F1765" w:rsidRDefault="3F453A95" w:rsidP="000D077D">
          <w:pPr>
            <w:pStyle w:val="Header"/>
            <w:spacing w:before="0" w:after="0"/>
            <w:jc w:val="right"/>
            <w:rPr>
              <w:sz w:val="19"/>
              <w:szCs w:val="19"/>
            </w:rPr>
          </w:pPr>
          <w:r w:rsidRPr="3F453A95">
            <w:rPr>
              <w:sz w:val="19"/>
              <w:szCs w:val="19"/>
            </w:rPr>
            <w:t>Last Updated</w:t>
          </w:r>
          <w:r w:rsidR="00FC12FE">
            <w:rPr>
              <w:sz w:val="19"/>
              <w:szCs w:val="19"/>
            </w:rPr>
            <w:t xml:space="preserve"> </w:t>
          </w:r>
          <w:r w:rsidR="00FD4E61">
            <w:rPr>
              <w:sz w:val="19"/>
              <w:szCs w:val="19"/>
            </w:rPr>
            <w:t>May 2025</w:t>
          </w:r>
        </w:p>
      </w:tc>
    </w:tr>
  </w:tbl>
  <w:p w14:paraId="09F0115F" w14:textId="77777777" w:rsidR="002B04D0" w:rsidRDefault="002B04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CC2A7" w14:textId="0AC51841" w:rsidR="002B04D0" w:rsidRPr="00222847" w:rsidRDefault="1CB59342" w:rsidP="00222847">
    <w:pPr>
      <w:pStyle w:val="Header"/>
      <w:tabs>
        <w:tab w:val="clear" w:pos="4320"/>
        <w:tab w:val="clear" w:pos="8640"/>
        <w:tab w:val="center" w:pos="6930"/>
        <w:tab w:val="right" w:pos="13500"/>
      </w:tabs>
      <w:rPr>
        <w:sz w:val="19"/>
        <w:szCs w:val="19"/>
      </w:rPr>
    </w:pPr>
    <w:r w:rsidRPr="1CB59342">
      <w:rPr>
        <w:sz w:val="19"/>
        <w:szCs w:val="19"/>
      </w:rPr>
      <w:t>202</w:t>
    </w:r>
    <w:r w:rsidR="000F2AB3">
      <w:rPr>
        <w:sz w:val="19"/>
        <w:szCs w:val="19"/>
      </w:rPr>
      <w:t>5</w:t>
    </w:r>
    <w:r w:rsidR="008D794D">
      <w:rPr>
        <w:sz w:val="19"/>
        <w:szCs w:val="19"/>
      </w:rPr>
      <w:t>-</w:t>
    </w:r>
    <w:r w:rsidRPr="1CB59342">
      <w:rPr>
        <w:sz w:val="19"/>
        <w:szCs w:val="19"/>
      </w:rPr>
      <w:t>2</w:t>
    </w:r>
    <w:r w:rsidR="000F2AB3">
      <w:rPr>
        <w:sz w:val="19"/>
        <w:szCs w:val="19"/>
      </w:rPr>
      <w:t>6</w:t>
    </w:r>
    <w:r w:rsidRPr="1CB59342">
      <w:rPr>
        <w:sz w:val="19"/>
        <w:szCs w:val="19"/>
      </w:rPr>
      <w:t xml:space="preserve"> Federal Grant Monitoring Procedures</w:t>
    </w:r>
    <w:r w:rsidR="002B04D0">
      <w:tab/>
    </w:r>
    <w:r w:rsidR="002B04D0">
      <w:tab/>
    </w:r>
    <w:r w:rsidRPr="1CB59342">
      <w:rPr>
        <w:sz w:val="19"/>
        <w:szCs w:val="19"/>
      </w:rPr>
      <w:t xml:space="preserve">Last Updated </w:t>
    </w:r>
    <w:r w:rsidR="000F2AB3">
      <w:rPr>
        <w:sz w:val="19"/>
        <w:szCs w:val="19"/>
      </w:rPr>
      <w:t>May 2025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FB7" w14:textId="77777777" w:rsidR="002B04D0" w:rsidRDefault="002B04D0" w:rsidP="006D29D0">
    <w:pPr>
      <w:pStyle w:val="Header"/>
      <w:tabs>
        <w:tab w:val="left" w:pos="11330"/>
        <w:tab w:val="right" w:pos="13536"/>
      </w:tabs>
    </w:pPr>
  </w:p>
</w:hdr>
</file>

<file path=word/intelligence2.xml><?xml version="1.0" encoding="utf-8"?>
<int2:intelligence xmlns:int2="http://schemas.microsoft.com/office/intelligence/2020/intelligence" xmlns:oel="http://schemas.microsoft.com/office/2019/extlst">
  <int2:observations>
    <int2:bookmark int2:bookmarkName="_Int_DaMjKLJ3" int2:invalidationBookmarkName="" int2:hashCode="peWLfT/bO7KFbW" int2:id="QhcoPEt3">
      <int2:state int2:value="Rejected" int2:type="LegacyProofing"/>
    </int2:bookmark>
    <int2:bookmark int2:bookmarkName="_Int_nS4s3vAs" int2:invalidationBookmarkName="" int2:hashCode="vXWAEmuUFATbOV" int2:id="fYZzJyKg">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2DDE"/>
    <w:multiLevelType w:val="hybridMultilevel"/>
    <w:tmpl w:val="F3A0CCAA"/>
    <w:lvl w:ilvl="0" w:tplc="04090001">
      <w:start w:val="1"/>
      <w:numFmt w:val="bullet"/>
      <w:lvlText w:val=""/>
      <w:lvlJc w:val="left"/>
      <w:pPr>
        <w:ind w:left="360" w:hanging="360"/>
      </w:pPr>
      <w:rPr>
        <w:rFonts w:ascii="Symbol" w:hAnsi="Symbol" w:hint="default"/>
      </w:rPr>
    </w:lvl>
    <w:lvl w:ilvl="1" w:tplc="852E95E4">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984D38"/>
    <w:multiLevelType w:val="hybridMultilevel"/>
    <w:tmpl w:val="215AC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8282F"/>
    <w:multiLevelType w:val="hybridMultilevel"/>
    <w:tmpl w:val="445CF3E4"/>
    <w:lvl w:ilvl="0" w:tplc="524EE17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65D60"/>
    <w:multiLevelType w:val="hybridMultilevel"/>
    <w:tmpl w:val="4976AD5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877E56"/>
    <w:multiLevelType w:val="multilevel"/>
    <w:tmpl w:val="5044DA24"/>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1714075E"/>
    <w:multiLevelType w:val="hybridMultilevel"/>
    <w:tmpl w:val="B3D8EE20"/>
    <w:lvl w:ilvl="0" w:tplc="0409000F">
      <w:start w:val="1"/>
      <w:numFmt w:val="decimal"/>
      <w:lvlText w:val="%1."/>
      <w:lvlJc w:val="left"/>
      <w:pPr>
        <w:ind w:left="767" w:hanging="360"/>
      </w:p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6" w15:restartNumberingAfterBreak="0">
    <w:nsid w:val="19394332"/>
    <w:multiLevelType w:val="hybridMultilevel"/>
    <w:tmpl w:val="B03A0CFE"/>
    <w:lvl w:ilvl="0" w:tplc="90489794">
      <w:start w:val="1"/>
      <w:numFmt w:val="decimal"/>
      <w:lvlText w:val="%1."/>
      <w:lvlJc w:val="left"/>
      <w:pPr>
        <w:ind w:left="525" w:hanging="165"/>
      </w:pPr>
      <w:rPr>
        <w:rFonts w:hint="default"/>
        <w:b/>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6F0179"/>
    <w:multiLevelType w:val="hybridMultilevel"/>
    <w:tmpl w:val="9864B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10238F"/>
    <w:multiLevelType w:val="hybridMultilevel"/>
    <w:tmpl w:val="A2E4A5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4D319C"/>
    <w:multiLevelType w:val="hybridMultilevel"/>
    <w:tmpl w:val="A1E661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5F71BD0"/>
    <w:multiLevelType w:val="hybridMultilevel"/>
    <w:tmpl w:val="538C75E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15:restartNumberingAfterBreak="0">
    <w:nsid w:val="2D1D5A42"/>
    <w:multiLevelType w:val="hybridMultilevel"/>
    <w:tmpl w:val="CE0C3A52"/>
    <w:lvl w:ilvl="0" w:tplc="B79EA420">
      <w:start w:val="1"/>
      <w:numFmt w:val="decimal"/>
      <w:lvlText w:val="%1."/>
      <w:lvlJc w:val="left"/>
      <w:pPr>
        <w:ind w:left="525" w:hanging="16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2F3692"/>
    <w:multiLevelType w:val="hybridMultilevel"/>
    <w:tmpl w:val="E91A42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C10391"/>
    <w:multiLevelType w:val="hybridMultilevel"/>
    <w:tmpl w:val="B7F82A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8F25006"/>
    <w:multiLevelType w:val="hybridMultilevel"/>
    <w:tmpl w:val="447463CA"/>
    <w:lvl w:ilvl="0" w:tplc="04090001">
      <w:start w:val="1"/>
      <w:numFmt w:val="bullet"/>
      <w:lvlText w:val=""/>
      <w:lvlJc w:val="left"/>
      <w:pPr>
        <w:tabs>
          <w:tab w:val="num" w:pos="360"/>
        </w:tabs>
        <w:ind w:left="360" w:hanging="360"/>
      </w:pPr>
      <w:rPr>
        <w:rFonts w:ascii="Symbol" w:hAnsi="Symbol" w:hint="default"/>
        <w:b w:val="0"/>
        <w:i w:val="0"/>
        <w:color w:val="E15D15"/>
        <w:sz w:val="24"/>
      </w:rPr>
    </w:lvl>
    <w:lvl w:ilvl="1" w:tplc="BAD05A24">
      <w:start w:val="1"/>
      <w:numFmt w:val="bullet"/>
      <w:pStyle w:val="subbullet"/>
      <w:lvlText w:val=""/>
      <w:lvlJc w:val="left"/>
      <w:pPr>
        <w:ind w:left="1080" w:hanging="360"/>
      </w:pPr>
      <w:rPr>
        <w:rFonts w:ascii="Symbol" w:hAnsi="Symbol" w:hint="default"/>
        <w:color w:val="E15D15"/>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971582C"/>
    <w:multiLevelType w:val="hybridMultilevel"/>
    <w:tmpl w:val="76B0A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172F06"/>
    <w:multiLevelType w:val="hybridMultilevel"/>
    <w:tmpl w:val="8724F090"/>
    <w:lvl w:ilvl="0" w:tplc="7034D5C6">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B81BED"/>
    <w:multiLevelType w:val="hybridMultilevel"/>
    <w:tmpl w:val="3B8CBAB2"/>
    <w:lvl w:ilvl="0" w:tplc="EF648B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D226BF"/>
    <w:multiLevelType w:val="hybridMultilevel"/>
    <w:tmpl w:val="66C276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8E4DF3"/>
    <w:multiLevelType w:val="hybridMultilevel"/>
    <w:tmpl w:val="597EB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E404D4"/>
    <w:multiLevelType w:val="multilevel"/>
    <w:tmpl w:val="DAFEFDBE"/>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FF81AB1"/>
    <w:multiLevelType w:val="hybridMultilevel"/>
    <w:tmpl w:val="E6B2E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663E40"/>
    <w:multiLevelType w:val="hybridMultilevel"/>
    <w:tmpl w:val="A93C0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BB3144"/>
    <w:multiLevelType w:val="hybridMultilevel"/>
    <w:tmpl w:val="97588D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9C17A7E"/>
    <w:multiLevelType w:val="hybridMultilevel"/>
    <w:tmpl w:val="1CCAB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0E2A73"/>
    <w:multiLevelType w:val="hybridMultilevel"/>
    <w:tmpl w:val="5A38A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08C3879"/>
    <w:multiLevelType w:val="hybridMultilevel"/>
    <w:tmpl w:val="69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F30B69"/>
    <w:multiLevelType w:val="hybridMultilevel"/>
    <w:tmpl w:val="DCEE2FB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3DD6923"/>
    <w:multiLevelType w:val="hybridMultilevel"/>
    <w:tmpl w:val="7D3246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625431"/>
    <w:multiLevelType w:val="hybridMultilevel"/>
    <w:tmpl w:val="E244CD00"/>
    <w:lvl w:ilvl="0" w:tplc="8CD8AA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AA1671"/>
    <w:multiLevelType w:val="hybridMultilevel"/>
    <w:tmpl w:val="4D8ED8E8"/>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6F1BBA"/>
    <w:multiLevelType w:val="hybridMultilevel"/>
    <w:tmpl w:val="C80607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71517B"/>
    <w:multiLevelType w:val="hybridMultilevel"/>
    <w:tmpl w:val="28A6EC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AE82374"/>
    <w:multiLevelType w:val="hybridMultilevel"/>
    <w:tmpl w:val="DA5C7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5020E7"/>
    <w:multiLevelType w:val="hybridMultilevel"/>
    <w:tmpl w:val="075A5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FD2A42"/>
    <w:multiLevelType w:val="hybridMultilevel"/>
    <w:tmpl w:val="3C5AC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A22B94"/>
    <w:multiLevelType w:val="hybridMultilevel"/>
    <w:tmpl w:val="18E69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9C25E7"/>
    <w:multiLevelType w:val="hybridMultilevel"/>
    <w:tmpl w:val="81E0F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B124FB"/>
    <w:multiLevelType w:val="hybridMultilevel"/>
    <w:tmpl w:val="F95E1A7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B1822B0"/>
    <w:multiLevelType w:val="hybridMultilevel"/>
    <w:tmpl w:val="ED3A7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7145BF"/>
    <w:multiLevelType w:val="hybridMultilevel"/>
    <w:tmpl w:val="2682D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494294">
    <w:abstractNumId w:val="36"/>
  </w:num>
  <w:num w:numId="2" w16cid:durableId="1699894021">
    <w:abstractNumId w:val="0"/>
  </w:num>
  <w:num w:numId="3" w16cid:durableId="1854610755">
    <w:abstractNumId w:val="32"/>
  </w:num>
  <w:num w:numId="4" w16cid:durableId="1037313846">
    <w:abstractNumId w:val="39"/>
  </w:num>
  <w:num w:numId="5" w16cid:durableId="1368944804">
    <w:abstractNumId w:val="19"/>
  </w:num>
  <w:num w:numId="6" w16cid:durableId="1302149239">
    <w:abstractNumId w:val="14"/>
  </w:num>
  <w:num w:numId="7" w16cid:durableId="612398541">
    <w:abstractNumId w:val="35"/>
  </w:num>
  <w:num w:numId="8" w16cid:durableId="511259074">
    <w:abstractNumId w:val="4"/>
  </w:num>
  <w:num w:numId="9" w16cid:durableId="1442604568">
    <w:abstractNumId w:val="20"/>
  </w:num>
  <w:num w:numId="10" w16cid:durableId="912542012">
    <w:abstractNumId w:val="8"/>
  </w:num>
  <w:num w:numId="11" w16cid:durableId="559832347">
    <w:abstractNumId w:val="5"/>
  </w:num>
  <w:num w:numId="12" w16cid:durableId="1996032756">
    <w:abstractNumId w:val="28"/>
  </w:num>
  <w:num w:numId="13" w16cid:durableId="1271208921">
    <w:abstractNumId w:val="27"/>
  </w:num>
  <w:num w:numId="14" w16cid:durableId="2127456360">
    <w:abstractNumId w:val="1"/>
  </w:num>
  <w:num w:numId="15" w16cid:durableId="987132130">
    <w:abstractNumId w:val="33"/>
  </w:num>
  <w:num w:numId="16" w16cid:durableId="1474372123">
    <w:abstractNumId w:val="22"/>
  </w:num>
  <w:num w:numId="17" w16cid:durableId="1092046483">
    <w:abstractNumId w:val="15"/>
  </w:num>
  <w:num w:numId="18" w16cid:durableId="1767116410">
    <w:abstractNumId w:val="24"/>
  </w:num>
  <w:num w:numId="19" w16cid:durableId="1943803110">
    <w:abstractNumId w:val="30"/>
  </w:num>
  <w:num w:numId="20" w16cid:durableId="1268545383">
    <w:abstractNumId w:val="12"/>
  </w:num>
  <w:num w:numId="21" w16cid:durableId="1711879727">
    <w:abstractNumId w:val="7"/>
  </w:num>
  <w:num w:numId="22" w16cid:durableId="2106028551">
    <w:abstractNumId w:val="23"/>
  </w:num>
  <w:num w:numId="23" w16cid:durableId="162164363">
    <w:abstractNumId w:val="9"/>
  </w:num>
  <w:num w:numId="24" w16cid:durableId="1190874120">
    <w:abstractNumId w:val="38"/>
  </w:num>
  <w:num w:numId="25" w16cid:durableId="1989356461">
    <w:abstractNumId w:val="26"/>
  </w:num>
  <w:num w:numId="26" w16cid:durableId="1171068715">
    <w:abstractNumId w:val="21"/>
  </w:num>
  <w:num w:numId="27" w16cid:durableId="982852836">
    <w:abstractNumId w:val="10"/>
  </w:num>
  <w:num w:numId="28" w16cid:durableId="1632592706">
    <w:abstractNumId w:val="34"/>
  </w:num>
  <w:num w:numId="29" w16cid:durableId="1961305342">
    <w:abstractNumId w:val="40"/>
  </w:num>
  <w:num w:numId="30" w16cid:durableId="1798716189">
    <w:abstractNumId w:val="25"/>
  </w:num>
  <w:num w:numId="31" w16cid:durableId="915478711">
    <w:abstractNumId w:val="17"/>
  </w:num>
  <w:num w:numId="32" w16cid:durableId="291911261">
    <w:abstractNumId w:val="11"/>
  </w:num>
  <w:num w:numId="33" w16cid:durableId="1950551161">
    <w:abstractNumId w:val="6"/>
  </w:num>
  <w:num w:numId="34" w16cid:durableId="1817726396">
    <w:abstractNumId w:val="3"/>
  </w:num>
  <w:num w:numId="35" w16cid:durableId="43675025">
    <w:abstractNumId w:val="31"/>
  </w:num>
  <w:num w:numId="36" w16cid:durableId="1610969693">
    <w:abstractNumId w:val="18"/>
  </w:num>
  <w:num w:numId="37" w16cid:durableId="367489918">
    <w:abstractNumId w:val="13"/>
  </w:num>
  <w:num w:numId="38" w16cid:durableId="314385059">
    <w:abstractNumId w:val="37"/>
  </w:num>
  <w:num w:numId="39" w16cid:durableId="1159153229">
    <w:abstractNumId w:val="16"/>
  </w:num>
  <w:num w:numId="40" w16cid:durableId="2140759271">
    <w:abstractNumId w:val="29"/>
  </w:num>
  <w:num w:numId="41" w16cid:durableId="54089838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B6C"/>
    <w:rsid w:val="0000026B"/>
    <w:rsid w:val="00000B13"/>
    <w:rsid w:val="00001324"/>
    <w:rsid w:val="000028AA"/>
    <w:rsid w:val="00003364"/>
    <w:rsid w:val="00004045"/>
    <w:rsid w:val="0000596E"/>
    <w:rsid w:val="00005AEC"/>
    <w:rsid w:val="00006DD7"/>
    <w:rsid w:val="0000733D"/>
    <w:rsid w:val="000104C5"/>
    <w:rsid w:val="00010EF4"/>
    <w:rsid w:val="000117D2"/>
    <w:rsid w:val="00014781"/>
    <w:rsid w:val="00014933"/>
    <w:rsid w:val="00015A74"/>
    <w:rsid w:val="00016867"/>
    <w:rsid w:val="00016B28"/>
    <w:rsid w:val="00016D25"/>
    <w:rsid w:val="0001766F"/>
    <w:rsid w:val="00017ACE"/>
    <w:rsid w:val="000209F8"/>
    <w:rsid w:val="00026B3B"/>
    <w:rsid w:val="000273D2"/>
    <w:rsid w:val="000340AB"/>
    <w:rsid w:val="00035994"/>
    <w:rsid w:val="00036D4C"/>
    <w:rsid w:val="0003745F"/>
    <w:rsid w:val="00041544"/>
    <w:rsid w:val="00042285"/>
    <w:rsid w:val="000450C2"/>
    <w:rsid w:val="00054DD3"/>
    <w:rsid w:val="00054F04"/>
    <w:rsid w:val="00054F08"/>
    <w:rsid w:val="0005695B"/>
    <w:rsid w:val="0005699F"/>
    <w:rsid w:val="000615F3"/>
    <w:rsid w:val="00063B4F"/>
    <w:rsid w:val="00064141"/>
    <w:rsid w:val="00066A11"/>
    <w:rsid w:val="00067D58"/>
    <w:rsid w:val="000700C3"/>
    <w:rsid w:val="00070A2D"/>
    <w:rsid w:val="000746B9"/>
    <w:rsid w:val="00075002"/>
    <w:rsid w:val="00075704"/>
    <w:rsid w:val="00076C50"/>
    <w:rsid w:val="00077368"/>
    <w:rsid w:val="000817A5"/>
    <w:rsid w:val="000835AF"/>
    <w:rsid w:val="0008482C"/>
    <w:rsid w:val="00086BB2"/>
    <w:rsid w:val="000901E3"/>
    <w:rsid w:val="000957DD"/>
    <w:rsid w:val="000A6410"/>
    <w:rsid w:val="000B0EE8"/>
    <w:rsid w:val="000B171F"/>
    <w:rsid w:val="000B53D6"/>
    <w:rsid w:val="000B6979"/>
    <w:rsid w:val="000C1EA4"/>
    <w:rsid w:val="000C2CD8"/>
    <w:rsid w:val="000D059E"/>
    <w:rsid w:val="000D077D"/>
    <w:rsid w:val="000D0804"/>
    <w:rsid w:val="000D19AC"/>
    <w:rsid w:val="000D601B"/>
    <w:rsid w:val="000D6E26"/>
    <w:rsid w:val="000D7A45"/>
    <w:rsid w:val="000E23AD"/>
    <w:rsid w:val="000E2D7A"/>
    <w:rsid w:val="000E36DA"/>
    <w:rsid w:val="000E66BA"/>
    <w:rsid w:val="000E7017"/>
    <w:rsid w:val="000E75A2"/>
    <w:rsid w:val="000E8F69"/>
    <w:rsid w:val="000F1280"/>
    <w:rsid w:val="000F12E6"/>
    <w:rsid w:val="000F2AB3"/>
    <w:rsid w:val="000F3DBE"/>
    <w:rsid w:val="000F41A3"/>
    <w:rsid w:val="000F5894"/>
    <w:rsid w:val="000F5D5D"/>
    <w:rsid w:val="000F7D26"/>
    <w:rsid w:val="00100427"/>
    <w:rsid w:val="00101C2C"/>
    <w:rsid w:val="0010268D"/>
    <w:rsid w:val="00103ED6"/>
    <w:rsid w:val="001101A0"/>
    <w:rsid w:val="001108CE"/>
    <w:rsid w:val="001147D1"/>
    <w:rsid w:val="00114EF3"/>
    <w:rsid w:val="00115720"/>
    <w:rsid w:val="00115F98"/>
    <w:rsid w:val="0011601D"/>
    <w:rsid w:val="001171A5"/>
    <w:rsid w:val="00121F2E"/>
    <w:rsid w:val="001231F0"/>
    <w:rsid w:val="00126599"/>
    <w:rsid w:val="00131245"/>
    <w:rsid w:val="00132092"/>
    <w:rsid w:val="00132CDE"/>
    <w:rsid w:val="00133E8A"/>
    <w:rsid w:val="0013524D"/>
    <w:rsid w:val="00135EC0"/>
    <w:rsid w:val="00141103"/>
    <w:rsid w:val="0014115F"/>
    <w:rsid w:val="0014238C"/>
    <w:rsid w:val="0014537F"/>
    <w:rsid w:val="00152410"/>
    <w:rsid w:val="00153CC3"/>
    <w:rsid w:val="00153F2C"/>
    <w:rsid w:val="001557A1"/>
    <w:rsid w:val="00157B21"/>
    <w:rsid w:val="00161C17"/>
    <w:rsid w:val="00162F1E"/>
    <w:rsid w:val="00163EA7"/>
    <w:rsid w:val="00165494"/>
    <w:rsid w:val="00167097"/>
    <w:rsid w:val="001747D8"/>
    <w:rsid w:val="00174A8D"/>
    <w:rsid w:val="00175FAA"/>
    <w:rsid w:val="0017622E"/>
    <w:rsid w:val="001816BC"/>
    <w:rsid w:val="00184A71"/>
    <w:rsid w:val="00184E66"/>
    <w:rsid w:val="001852CB"/>
    <w:rsid w:val="0019342A"/>
    <w:rsid w:val="00193BC4"/>
    <w:rsid w:val="0019628B"/>
    <w:rsid w:val="001A0389"/>
    <w:rsid w:val="001A063A"/>
    <w:rsid w:val="001A1398"/>
    <w:rsid w:val="001A2311"/>
    <w:rsid w:val="001A2BFE"/>
    <w:rsid w:val="001A2F4D"/>
    <w:rsid w:val="001A46C5"/>
    <w:rsid w:val="001B284E"/>
    <w:rsid w:val="001B3316"/>
    <w:rsid w:val="001B367D"/>
    <w:rsid w:val="001B5687"/>
    <w:rsid w:val="001B5EBB"/>
    <w:rsid w:val="001C2DA9"/>
    <w:rsid w:val="001C3498"/>
    <w:rsid w:val="001C416C"/>
    <w:rsid w:val="001C4B5D"/>
    <w:rsid w:val="001D144C"/>
    <w:rsid w:val="001D3461"/>
    <w:rsid w:val="001D440C"/>
    <w:rsid w:val="001D4753"/>
    <w:rsid w:val="001D60DB"/>
    <w:rsid w:val="001E04C3"/>
    <w:rsid w:val="001E16B0"/>
    <w:rsid w:val="001E462B"/>
    <w:rsid w:val="001E4FD7"/>
    <w:rsid w:val="001E6D58"/>
    <w:rsid w:val="001E72A7"/>
    <w:rsid w:val="001F25B8"/>
    <w:rsid w:val="001F3693"/>
    <w:rsid w:val="001F3A66"/>
    <w:rsid w:val="001F3CC0"/>
    <w:rsid w:val="001F62B5"/>
    <w:rsid w:val="001F6DDF"/>
    <w:rsid w:val="001F7940"/>
    <w:rsid w:val="00200656"/>
    <w:rsid w:val="00201817"/>
    <w:rsid w:val="00203C13"/>
    <w:rsid w:val="00203FED"/>
    <w:rsid w:val="0020434D"/>
    <w:rsid w:val="00205886"/>
    <w:rsid w:val="00210675"/>
    <w:rsid w:val="0021260C"/>
    <w:rsid w:val="00212B45"/>
    <w:rsid w:val="00213D43"/>
    <w:rsid w:val="00217539"/>
    <w:rsid w:val="0021776C"/>
    <w:rsid w:val="002211D7"/>
    <w:rsid w:val="00222847"/>
    <w:rsid w:val="00222A4B"/>
    <w:rsid w:val="0022394D"/>
    <w:rsid w:val="00223C4A"/>
    <w:rsid w:val="002241FA"/>
    <w:rsid w:val="00227ACF"/>
    <w:rsid w:val="002303E7"/>
    <w:rsid w:val="00231686"/>
    <w:rsid w:val="00231BD4"/>
    <w:rsid w:val="00232A35"/>
    <w:rsid w:val="002368F7"/>
    <w:rsid w:val="00236F6B"/>
    <w:rsid w:val="002376B0"/>
    <w:rsid w:val="002407D0"/>
    <w:rsid w:val="00242C5A"/>
    <w:rsid w:val="00243C95"/>
    <w:rsid w:val="0024625C"/>
    <w:rsid w:val="0024643D"/>
    <w:rsid w:val="00247707"/>
    <w:rsid w:val="002522B9"/>
    <w:rsid w:val="0025244C"/>
    <w:rsid w:val="00253DC7"/>
    <w:rsid w:val="002553A9"/>
    <w:rsid w:val="0026292F"/>
    <w:rsid w:val="00263E4B"/>
    <w:rsid w:val="00263E71"/>
    <w:rsid w:val="002645B7"/>
    <w:rsid w:val="002665A8"/>
    <w:rsid w:val="0027444F"/>
    <w:rsid w:val="00274BC1"/>
    <w:rsid w:val="002808E7"/>
    <w:rsid w:val="002813E9"/>
    <w:rsid w:val="00281D5B"/>
    <w:rsid w:val="00282521"/>
    <w:rsid w:val="002846E2"/>
    <w:rsid w:val="002852A6"/>
    <w:rsid w:val="0028537D"/>
    <w:rsid w:val="00285F4F"/>
    <w:rsid w:val="00291456"/>
    <w:rsid w:val="00294F9D"/>
    <w:rsid w:val="002957CA"/>
    <w:rsid w:val="0029635E"/>
    <w:rsid w:val="00296381"/>
    <w:rsid w:val="002A2488"/>
    <w:rsid w:val="002A4FD1"/>
    <w:rsid w:val="002A52DD"/>
    <w:rsid w:val="002A5F2D"/>
    <w:rsid w:val="002A74BE"/>
    <w:rsid w:val="002A7D64"/>
    <w:rsid w:val="002B018C"/>
    <w:rsid w:val="002B04D0"/>
    <w:rsid w:val="002B0BE5"/>
    <w:rsid w:val="002B1212"/>
    <w:rsid w:val="002B12D1"/>
    <w:rsid w:val="002B2BD2"/>
    <w:rsid w:val="002B6C99"/>
    <w:rsid w:val="002B78B9"/>
    <w:rsid w:val="002B78BD"/>
    <w:rsid w:val="002C13C7"/>
    <w:rsid w:val="002C6668"/>
    <w:rsid w:val="002C74FF"/>
    <w:rsid w:val="002C7882"/>
    <w:rsid w:val="002D07E2"/>
    <w:rsid w:val="002D3530"/>
    <w:rsid w:val="002D512B"/>
    <w:rsid w:val="002D5F49"/>
    <w:rsid w:val="002E0CBA"/>
    <w:rsid w:val="002E1C31"/>
    <w:rsid w:val="002E666D"/>
    <w:rsid w:val="002E6BF7"/>
    <w:rsid w:val="002F0393"/>
    <w:rsid w:val="002F1078"/>
    <w:rsid w:val="002F1765"/>
    <w:rsid w:val="002F7F4B"/>
    <w:rsid w:val="00300803"/>
    <w:rsid w:val="00300C25"/>
    <w:rsid w:val="003017A8"/>
    <w:rsid w:val="00301FCD"/>
    <w:rsid w:val="0030255C"/>
    <w:rsid w:val="003066A1"/>
    <w:rsid w:val="00312952"/>
    <w:rsid w:val="00312EED"/>
    <w:rsid w:val="003135CC"/>
    <w:rsid w:val="003162F6"/>
    <w:rsid w:val="00316B2D"/>
    <w:rsid w:val="003174D2"/>
    <w:rsid w:val="003176D8"/>
    <w:rsid w:val="00320BD5"/>
    <w:rsid w:val="003221E6"/>
    <w:rsid w:val="003246EA"/>
    <w:rsid w:val="00326C5D"/>
    <w:rsid w:val="00326F7B"/>
    <w:rsid w:val="00330C97"/>
    <w:rsid w:val="00330F99"/>
    <w:rsid w:val="00331921"/>
    <w:rsid w:val="00334007"/>
    <w:rsid w:val="00334082"/>
    <w:rsid w:val="003350B4"/>
    <w:rsid w:val="00335253"/>
    <w:rsid w:val="00335FAF"/>
    <w:rsid w:val="00342B28"/>
    <w:rsid w:val="00343747"/>
    <w:rsid w:val="00344E7A"/>
    <w:rsid w:val="00346F7B"/>
    <w:rsid w:val="003471AB"/>
    <w:rsid w:val="00350C09"/>
    <w:rsid w:val="003514EF"/>
    <w:rsid w:val="00351929"/>
    <w:rsid w:val="00352C09"/>
    <w:rsid w:val="00352E26"/>
    <w:rsid w:val="003677E4"/>
    <w:rsid w:val="00370596"/>
    <w:rsid w:val="00370AC5"/>
    <w:rsid w:val="0037519C"/>
    <w:rsid w:val="00376E01"/>
    <w:rsid w:val="00377498"/>
    <w:rsid w:val="0038013E"/>
    <w:rsid w:val="00381D9C"/>
    <w:rsid w:val="003900F4"/>
    <w:rsid w:val="00390B66"/>
    <w:rsid w:val="0039271E"/>
    <w:rsid w:val="00394E6C"/>
    <w:rsid w:val="00395A63"/>
    <w:rsid w:val="00395C8E"/>
    <w:rsid w:val="00397F51"/>
    <w:rsid w:val="003A007D"/>
    <w:rsid w:val="003A1117"/>
    <w:rsid w:val="003A1172"/>
    <w:rsid w:val="003A1464"/>
    <w:rsid w:val="003A479C"/>
    <w:rsid w:val="003A6517"/>
    <w:rsid w:val="003A7021"/>
    <w:rsid w:val="003B2D5A"/>
    <w:rsid w:val="003B3B8C"/>
    <w:rsid w:val="003B4507"/>
    <w:rsid w:val="003B4666"/>
    <w:rsid w:val="003B5517"/>
    <w:rsid w:val="003B562B"/>
    <w:rsid w:val="003B5AE0"/>
    <w:rsid w:val="003C114D"/>
    <w:rsid w:val="003C2DA9"/>
    <w:rsid w:val="003C554B"/>
    <w:rsid w:val="003D0215"/>
    <w:rsid w:val="003D1CBC"/>
    <w:rsid w:val="003D46ED"/>
    <w:rsid w:val="003D5802"/>
    <w:rsid w:val="003D5E48"/>
    <w:rsid w:val="003D5EFF"/>
    <w:rsid w:val="003E0CCD"/>
    <w:rsid w:val="003E48DA"/>
    <w:rsid w:val="003E527E"/>
    <w:rsid w:val="003E787B"/>
    <w:rsid w:val="003F42A0"/>
    <w:rsid w:val="003F4434"/>
    <w:rsid w:val="003F4EC2"/>
    <w:rsid w:val="003F6E64"/>
    <w:rsid w:val="003F7093"/>
    <w:rsid w:val="004004F7"/>
    <w:rsid w:val="00407418"/>
    <w:rsid w:val="00407D25"/>
    <w:rsid w:val="0041339E"/>
    <w:rsid w:val="0041380B"/>
    <w:rsid w:val="004156A4"/>
    <w:rsid w:val="00416149"/>
    <w:rsid w:val="00422E03"/>
    <w:rsid w:val="00425903"/>
    <w:rsid w:val="00430506"/>
    <w:rsid w:val="0043073D"/>
    <w:rsid w:val="00431B52"/>
    <w:rsid w:val="00432666"/>
    <w:rsid w:val="00433E69"/>
    <w:rsid w:val="00434C0E"/>
    <w:rsid w:val="00435042"/>
    <w:rsid w:val="00436103"/>
    <w:rsid w:val="00440162"/>
    <w:rsid w:val="00441DD1"/>
    <w:rsid w:val="00442D7A"/>
    <w:rsid w:val="004439FB"/>
    <w:rsid w:val="00444132"/>
    <w:rsid w:val="004441F4"/>
    <w:rsid w:val="00444983"/>
    <w:rsid w:val="00444F56"/>
    <w:rsid w:val="004456DC"/>
    <w:rsid w:val="00451EFA"/>
    <w:rsid w:val="004528E0"/>
    <w:rsid w:val="004536AF"/>
    <w:rsid w:val="004553F5"/>
    <w:rsid w:val="00456188"/>
    <w:rsid w:val="00456603"/>
    <w:rsid w:val="00456F19"/>
    <w:rsid w:val="00457017"/>
    <w:rsid w:val="00457F57"/>
    <w:rsid w:val="004617C5"/>
    <w:rsid w:val="004620C3"/>
    <w:rsid w:val="0046457D"/>
    <w:rsid w:val="004649B0"/>
    <w:rsid w:val="00464A7C"/>
    <w:rsid w:val="004665B7"/>
    <w:rsid w:val="00466D6A"/>
    <w:rsid w:val="0047018B"/>
    <w:rsid w:val="00472255"/>
    <w:rsid w:val="0047366F"/>
    <w:rsid w:val="00474357"/>
    <w:rsid w:val="00477C84"/>
    <w:rsid w:val="0048270C"/>
    <w:rsid w:val="00483AFE"/>
    <w:rsid w:val="004862A5"/>
    <w:rsid w:val="004879B2"/>
    <w:rsid w:val="004900B6"/>
    <w:rsid w:val="004907C4"/>
    <w:rsid w:val="004911C5"/>
    <w:rsid w:val="004A03BB"/>
    <w:rsid w:val="004A0FF1"/>
    <w:rsid w:val="004A18B1"/>
    <w:rsid w:val="004A1D43"/>
    <w:rsid w:val="004A28DF"/>
    <w:rsid w:val="004A339D"/>
    <w:rsid w:val="004A46FA"/>
    <w:rsid w:val="004A4A58"/>
    <w:rsid w:val="004A7854"/>
    <w:rsid w:val="004B0163"/>
    <w:rsid w:val="004B42C5"/>
    <w:rsid w:val="004B4D3D"/>
    <w:rsid w:val="004B4F26"/>
    <w:rsid w:val="004B6846"/>
    <w:rsid w:val="004C1C35"/>
    <w:rsid w:val="004C245C"/>
    <w:rsid w:val="004C2678"/>
    <w:rsid w:val="004C26B4"/>
    <w:rsid w:val="004C38EB"/>
    <w:rsid w:val="004C4576"/>
    <w:rsid w:val="004C4A5F"/>
    <w:rsid w:val="004C4E0E"/>
    <w:rsid w:val="004C5C09"/>
    <w:rsid w:val="004C6817"/>
    <w:rsid w:val="004C7612"/>
    <w:rsid w:val="004D0D5A"/>
    <w:rsid w:val="004D4087"/>
    <w:rsid w:val="004D44B6"/>
    <w:rsid w:val="004D4645"/>
    <w:rsid w:val="004D5D18"/>
    <w:rsid w:val="004E187B"/>
    <w:rsid w:val="004E3CBF"/>
    <w:rsid w:val="004E40B3"/>
    <w:rsid w:val="004E7B17"/>
    <w:rsid w:val="004F0A9E"/>
    <w:rsid w:val="004F3A93"/>
    <w:rsid w:val="004F61D6"/>
    <w:rsid w:val="004F69FC"/>
    <w:rsid w:val="00500475"/>
    <w:rsid w:val="005015E8"/>
    <w:rsid w:val="00501FED"/>
    <w:rsid w:val="0050544A"/>
    <w:rsid w:val="00505451"/>
    <w:rsid w:val="00507705"/>
    <w:rsid w:val="0051366D"/>
    <w:rsid w:val="00513AE2"/>
    <w:rsid w:val="005153B2"/>
    <w:rsid w:val="00517F87"/>
    <w:rsid w:val="00520386"/>
    <w:rsid w:val="00521A2C"/>
    <w:rsid w:val="00522A01"/>
    <w:rsid w:val="00525821"/>
    <w:rsid w:val="005261EA"/>
    <w:rsid w:val="00526D1F"/>
    <w:rsid w:val="00530602"/>
    <w:rsid w:val="0053135F"/>
    <w:rsid w:val="005315CE"/>
    <w:rsid w:val="00531F9B"/>
    <w:rsid w:val="0053E8CC"/>
    <w:rsid w:val="00541534"/>
    <w:rsid w:val="005422C5"/>
    <w:rsid w:val="0054234A"/>
    <w:rsid w:val="00543232"/>
    <w:rsid w:val="00543334"/>
    <w:rsid w:val="0054438C"/>
    <w:rsid w:val="00545298"/>
    <w:rsid w:val="0054746A"/>
    <w:rsid w:val="00547A87"/>
    <w:rsid w:val="005507E1"/>
    <w:rsid w:val="00551C8B"/>
    <w:rsid w:val="00554F0E"/>
    <w:rsid w:val="0055533F"/>
    <w:rsid w:val="005558F6"/>
    <w:rsid w:val="00560941"/>
    <w:rsid w:val="00562F34"/>
    <w:rsid w:val="0056406F"/>
    <w:rsid w:val="0056649D"/>
    <w:rsid w:val="00567F1E"/>
    <w:rsid w:val="00571868"/>
    <w:rsid w:val="005724ED"/>
    <w:rsid w:val="00582832"/>
    <w:rsid w:val="00586426"/>
    <w:rsid w:val="00591E12"/>
    <w:rsid w:val="00593FC3"/>
    <w:rsid w:val="005961DA"/>
    <w:rsid w:val="0059656F"/>
    <w:rsid w:val="00596A50"/>
    <w:rsid w:val="005A300F"/>
    <w:rsid w:val="005A3FCC"/>
    <w:rsid w:val="005A785A"/>
    <w:rsid w:val="005B0139"/>
    <w:rsid w:val="005B3D4E"/>
    <w:rsid w:val="005B53DC"/>
    <w:rsid w:val="005C4729"/>
    <w:rsid w:val="005C71CE"/>
    <w:rsid w:val="005D0FDF"/>
    <w:rsid w:val="005D3FEE"/>
    <w:rsid w:val="005D53B2"/>
    <w:rsid w:val="005D5872"/>
    <w:rsid w:val="005D5DDA"/>
    <w:rsid w:val="005E125C"/>
    <w:rsid w:val="005E4BF4"/>
    <w:rsid w:val="005E5652"/>
    <w:rsid w:val="005E5B04"/>
    <w:rsid w:val="005E68D6"/>
    <w:rsid w:val="005E7C92"/>
    <w:rsid w:val="005F05A6"/>
    <w:rsid w:val="005F0A21"/>
    <w:rsid w:val="005F1672"/>
    <w:rsid w:val="005F3425"/>
    <w:rsid w:val="005F34B8"/>
    <w:rsid w:val="005F4087"/>
    <w:rsid w:val="005F5F08"/>
    <w:rsid w:val="005F66D1"/>
    <w:rsid w:val="005F6B9A"/>
    <w:rsid w:val="005F7C1D"/>
    <w:rsid w:val="0060658B"/>
    <w:rsid w:val="00611326"/>
    <w:rsid w:val="00611A7A"/>
    <w:rsid w:val="00613326"/>
    <w:rsid w:val="00614002"/>
    <w:rsid w:val="006145CB"/>
    <w:rsid w:val="00615C56"/>
    <w:rsid w:val="00617EA4"/>
    <w:rsid w:val="00621424"/>
    <w:rsid w:val="00621D22"/>
    <w:rsid w:val="00624740"/>
    <w:rsid w:val="00624EF1"/>
    <w:rsid w:val="00625870"/>
    <w:rsid w:val="0062701E"/>
    <w:rsid w:val="006320F6"/>
    <w:rsid w:val="0063340F"/>
    <w:rsid w:val="006372B7"/>
    <w:rsid w:val="006436E7"/>
    <w:rsid w:val="00644EE0"/>
    <w:rsid w:val="00645D7E"/>
    <w:rsid w:val="00646198"/>
    <w:rsid w:val="0064695B"/>
    <w:rsid w:val="006471F4"/>
    <w:rsid w:val="00647C2E"/>
    <w:rsid w:val="00651862"/>
    <w:rsid w:val="0065226C"/>
    <w:rsid w:val="00652533"/>
    <w:rsid w:val="0065375C"/>
    <w:rsid w:val="0065428B"/>
    <w:rsid w:val="0065451F"/>
    <w:rsid w:val="00654CFD"/>
    <w:rsid w:val="00655044"/>
    <w:rsid w:val="0065579B"/>
    <w:rsid w:val="00655824"/>
    <w:rsid w:val="00656A89"/>
    <w:rsid w:val="00656AA8"/>
    <w:rsid w:val="0066166A"/>
    <w:rsid w:val="00663CBB"/>
    <w:rsid w:val="0066479A"/>
    <w:rsid w:val="00665353"/>
    <w:rsid w:val="006654C3"/>
    <w:rsid w:val="006672A7"/>
    <w:rsid w:val="006673B9"/>
    <w:rsid w:val="0067138D"/>
    <w:rsid w:val="006717DB"/>
    <w:rsid w:val="00671F13"/>
    <w:rsid w:val="00675952"/>
    <w:rsid w:val="0067654D"/>
    <w:rsid w:val="00677AB9"/>
    <w:rsid w:val="006804B9"/>
    <w:rsid w:val="00682417"/>
    <w:rsid w:val="006862F3"/>
    <w:rsid w:val="00687A43"/>
    <w:rsid w:val="006903A0"/>
    <w:rsid w:val="0069077C"/>
    <w:rsid w:val="006923D6"/>
    <w:rsid w:val="00693DB4"/>
    <w:rsid w:val="006A1CED"/>
    <w:rsid w:val="006A3085"/>
    <w:rsid w:val="006A638B"/>
    <w:rsid w:val="006A66F4"/>
    <w:rsid w:val="006B00C5"/>
    <w:rsid w:val="006B07B9"/>
    <w:rsid w:val="006B3005"/>
    <w:rsid w:val="006B386E"/>
    <w:rsid w:val="006B5E37"/>
    <w:rsid w:val="006B6132"/>
    <w:rsid w:val="006B656D"/>
    <w:rsid w:val="006B6711"/>
    <w:rsid w:val="006B730E"/>
    <w:rsid w:val="006B7CA1"/>
    <w:rsid w:val="006C336F"/>
    <w:rsid w:val="006C3B4D"/>
    <w:rsid w:val="006D24DF"/>
    <w:rsid w:val="006D29D0"/>
    <w:rsid w:val="006D6124"/>
    <w:rsid w:val="006D6E3A"/>
    <w:rsid w:val="006D6FD1"/>
    <w:rsid w:val="006D7318"/>
    <w:rsid w:val="006D7458"/>
    <w:rsid w:val="006E06F0"/>
    <w:rsid w:val="006E1C99"/>
    <w:rsid w:val="006E3EE7"/>
    <w:rsid w:val="006E6679"/>
    <w:rsid w:val="006F12C4"/>
    <w:rsid w:val="006F44CF"/>
    <w:rsid w:val="006F4FAD"/>
    <w:rsid w:val="006F5017"/>
    <w:rsid w:val="006F5214"/>
    <w:rsid w:val="006F644D"/>
    <w:rsid w:val="00702A17"/>
    <w:rsid w:val="00702E63"/>
    <w:rsid w:val="00703313"/>
    <w:rsid w:val="007037B2"/>
    <w:rsid w:val="0070450F"/>
    <w:rsid w:val="007069C8"/>
    <w:rsid w:val="00706AB8"/>
    <w:rsid w:val="00710880"/>
    <w:rsid w:val="00711F57"/>
    <w:rsid w:val="00715B3D"/>
    <w:rsid w:val="00715DC9"/>
    <w:rsid w:val="007166C8"/>
    <w:rsid w:val="007203A1"/>
    <w:rsid w:val="007207D9"/>
    <w:rsid w:val="007334E2"/>
    <w:rsid w:val="00733EAE"/>
    <w:rsid w:val="007368B5"/>
    <w:rsid w:val="00741FAB"/>
    <w:rsid w:val="00742515"/>
    <w:rsid w:val="00743412"/>
    <w:rsid w:val="007454E9"/>
    <w:rsid w:val="00745FA9"/>
    <w:rsid w:val="007463B2"/>
    <w:rsid w:val="00746EE6"/>
    <w:rsid w:val="00747C8E"/>
    <w:rsid w:val="007500DC"/>
    <w:rsid w:val="00752B59"/>
    <w:rsid w:val="00752D30"/>
    <w:rsid w:val="0075613A"/>
    <w:rsid w:val="007612B8"/>
    <w:rsid w:val="007617B8"/>
    <w:rsid w:val="007653CF"/>
    <w:rsid w:val="00765757"/>
    <w:rsid w:val="00767DC0"/>
    <w:rsid w:val="00776DDC"/>
    <w:rsid w:val="007779F5"/>
    <w:rsid w:val="007821A4"/>
    <w:rsid w:val="00786858"/>
    <w:rsid w:val="007868C4"/>
    <w:rsid w:val="007926BF"/>
    <w:rsid w:val="00793814"/>
    <w:rsid w:val="00793F55"/>
    <w:rsid w:val="00794B09"/>
    <w:rsid w:val="00796676"/>
    <w:rsid w:val="007969E2"/>
    <w:rsid w:val="00796BD7"/>
    <w:rsid w:val="007A0564"/>
    <w:rsid w:val="007A2818"/>
    <w:rsid w:val="007A473C"/>
    <w:rsid w:val="007A7402"/>
    <w:rsid w:val="007A7896"/>
    <w:rsid w:val="007B0DBA"/>
    <w:rsid w:val="007B4728"/>
    <w:rsid w:val="007C0063"/>
    <w:rsid w:val="007C6568"/>
    <w:rsid w:val="007CD62B"/>
    <w:rsid w:val="007D1B78"/>
    <w:rsid w:val="007D2081"/>
    <w:rsid w:val="007D3549"/>
    <w:rsid w:val="007D3FD8"/>
    <w:rsid w:val="007D72A4"/>
    <w:rsid w:val="007E0996"/>
    <w:rsid w:val="007E0E34"/>
    <w:rsid w:val="007E0F7C"/>
    <w:rsid w:val="007E380F"/>
    <w:rsid w:val="007F2882"/>
    <w:rsid w:val="007F581F"/>
    <w:rsid w:val="007F6122"/>
    <w:rsid w:val="00801746"/>
    <w:rsid w:val="008022B6"/>
    <w:rsid w:val="00805DF9"/>
    <w:rsid w:val="008068D6"/>
    <w:rsid w:val="00811390"/>
    <w:rsid w:val="00811AA1"/>
    <w:rsid w:val="008164D4"/>
    <w:rsid w:val="00816BA4"/>
    <w:rsid w:val="008170F0"/>
    <w:rsid w:val="0082040D"/>
    <w:rsid w:val="0082455E"/>
    <w:rsid w:val="00825080"/>
    <w:rsid w:val="0082508F"/>
    <w:rsid w:val="008308A5"/>
    <w:rsid w:val="00830D62"/>
    <w:rsid w:val="00831FB1"/>
    <w:rsid w:val="008323B3"/>
    <w:rsid w:val="00833A78"/>
    <w:rsid w:val="00835833"/>
    <w:rsid w:val="00837D11"/>
    <w:rsid w:val="00837F05"/>
    <w:rsid w:val="00837F09"/>
    <w:rsid w:val="00840209"/>
    <w:rsid w:val="00844AAE"/>
    <w:rsid w:val="00845905"/>
    <w:rsid w:val="008465A7"/>
    <w:rsid w:val="0084779B"/>
    <w:rsid w:val="008503DC"/>
    <w:rsid w:val="008505DC"/>
    <w:rsid w:val="00852D82"/>
    <w:rsid w:val="00861DEA"/>
    <w:rsid w:val="00865AA0"/>
    <w:rsid w:val="00866CFB"/>
    <w:rsid w:val="00867720"/>
    <w:rsid w:val="0087033C"/>
    <w:rsid w:val="0087200C"/>
    <w:rsid w:val="0087213B"/>
    <w:rsid w:val="008727AD"/>
    <w:rsid w:val="00874328"/>
    <w:rsid w:val="0087731B"/>
    <w:rsid w:val="008817F6"/>
    <w:rsid w:val="00881D14"/>
    <w:rsid w:val="008836CC"/>
    <w:rsid w:val="00887CCF"/>
    <w:rsid w:val="00890265"/>
    <w:rsid w:val="00890AB5"/>
    <w:rsid w:val="00891E04"/>
    <w:rsid w:val="0089291F"/>
    <w:rsid w:val="0089327D"/>
    <w:rsid w:val="00893BD9"/>
    <w:rsid w:val="008943D9"/>
    <w:rsid w:val="008A1C80"/>
    <w:rsid w:val="008A3734"/>
    <w:rsid w:val="008B0291"/>
    <w:rsid w:val="008B255B"/>
    <w:rsid w:val="008B4294"/>
    <w:rsid w:val="008B4907"/>
    <w:rsid w:val="008C1623"/>
    <w:rsid w:val="008C2DEB"/>
    <w:rsid w:val="008C378D"/>
    <w:rsid w:val="008C3AC7"/>
    <w:rsid w:val="008C57FF"/>
    <w:rsid w:val="008C6338"/>
    <w:rsid w:val="008C6360"/>
    <w:rsid w:val="008C662C"/>
    <w:rsid w:val="008C6AFE"/>
    <w:rsid w:val="008C729D"/>
    <w:rsid w:val="008C7B63"/>
    <w:rsid w:val="008D065F"/>
    <w:rsid w:val="008D246B"/>
    <w:rsid w:val="008D60BC"/>
    <w:rsid w:val="008D6E9E"/>
    <w:rsid w:val="008D794D"/>
    <w:rsid w:val="008E3E52"/>
    <w:rsid w:val="008F3EBD"/>
    <w:rsid w:val="008F41A7"/>
    <w:rsid w:val="008F6C8C"/>
    <w:rsid w:val="008F6EBB"/>
    <w:rsid w:val="008F71A7"/>
    <w:rsid w:val="00901E6D"/>
    <w:rsid w:val="00904D04"/>
    <w:rsid w:val="00905E14"/>
    <w:rsid w:val="009064CF"/>
    <w:rsid w:val="00907AB7"/>
    <w:rsid w:val="00907E92"/>
    <w:rsid w:val="00912ACA"/>
    <w:rsid w:val="009135B1"/>
    <w:rsid w:val="00913F89"/>
    <w:rsid w:val="009162ED"/>
    <w:rsid w:val="009174D8"/>
    <w:rsid w:val="0091773E"/>
    <w:rsid w:val="00917800"/>
    <w:rsid w:val="00920699"/>
    <w:rsid w:val="00921487"/>
    <w:rsid w:val="00921CD0"/>
    <w:rsid w:val="00922E7E"/>
    <w:rsid w:val="00923393"/>
    <w:rsid w:val="00930807"/>
    <w:rsid w:val="00935821"/>
    <w:rsid w:val="00935C35"/>
    <w:rsid w:val="00936520"/>
    <w:rsid w:val="0094087D"/>
    <w:rsid w:val="00942612"/>
    <w:rsid w:val="00943038"/>
    <w:rsid w:val="00946E7A"/>
    <w:rsid w:val="0095078C"/>
    <w:rsid w:val="00951D1A"/>
    <w:rsid w:val="00952A4C"/>
    <w:rsid w:val="00955489"/>
    <w:rsid w:val="0095727A"/>
    <w:rsid w:val="00957B5B"/>
    <w:rsid w:val="00960790"/>
    <w:rsid w:val="00960870"/>
    <w:rsid w:val="00961CE8"/>
    <w:rsid w:val="00961D1A"/>
    <w:rsid w:val="00963729"/>
    <w:rsid w:val="00963DFE"/>
    <w:rsid w:val="00963E5F"/>
    <w:rsid w:val="009642EE"/>
    <w:rsid w:val="00971C11"/>
    <w:rsid w:val="009747AA"/>
    <w:rsid w:val="00975480"/>
    <w:rsid w:val="009755C1"/>
    <w:rsid w:val="009806CB"/>
    <w:rsid w:val="009838A4"/>
    <w:rsid w:val="00984133"/>
    <w:rsid w:val="00984B45"/>
    <w:rsid w:val="0098567B"/>
    <w:rsid w:val="00987358"/>
    <w:rsid w:val="009924AB"/>
    <w:rsid w:val="0099726D"/>
    <w:rsid w:val="009A50A4"/>
    <w:rsid w:val="009A7DF4"/>
    <w:rsid w:val="009B1B8B"/>
    <w:rsid w:val="009B3023"/>
    <w:rsid w:val="009B4B53"/>
    <w:rsid w:val="009B512C"/>
    <w:rsid w:val="009B6030"/>
    <w:rsid w:val="009B6CFC"/>
    <w:rsid w:val="009C317C"/>
    <w:rsid w:val="009C3461"/>
    <w:rsid w:val="009C3809"/>
    <w:rsid w:val="009C3E1E"/>
    <w:rsid w:val="009C4861"/>
    <w:rsid w:val="009C5B6C"/>
    <w:rsid w:val="009C5DED"/>
    <w:rsid w:val="009C6069"/>
    <w:rsid w:val="009C699F"/>
    <w:rsid w:val="009C7CBE"/>
    <w:rsid w:val="009D2176"/>
    <w:rsid w:val="009D3E8B"/>
    <w:rsid w:val="009D629B"/>
    <w:rsid w:val="009E2A82"/>
    <w:rsid w:val="009E7590"/>
    <w:rsid w:val="009F06B4"/>
    <w:rsid w:val="009F2791"/>
    <w:rsid w:val="009F420E"/>
    <w:rsid w:val="009F47C8"/>
    <w:rsid w:val="009F575E"/>
    <w:rsid w:val="009F57D4"/>
    <w:rsid w:val="009F71C1"/>
    <w:rsid w:val="009F79D2"/>
    <w:rsid w:val="00A026AD"/>
    <w:rsid w:val="00A032F7"/>
    <w:rsid w:val="00A05C89"/>
    <w:rsid w:val="00A06D13"/>
    <w:rsid w:val="00A10977"/>
    <w:rsid w:val="00A11FBE"/>
    <w:rsid w:val="00A1284D"/>
    <w:rsid w:val="00A13C3B"/>
    <w:rsid w:val="00A14128"/>
    <w:rsid w:val="00A20D57"/>
    <w:rsid w:val="00A21131"/>
    <w:rsid w:val="00A23B65"/>
    <w:rsid w:val="00A245E5"/>
    <w:rsid w:val="00A2586C"/>
    <w:rsid w:val="00A263CE"/>
    <w:rsid w:val="00A278F0"/>
    <w:rsid w:val="00A30E9C"/>
    <w:rsid w:val="00A34A42"/>
    <w:rsid w:val="00A37440"/>
    <w:rsid w:val="00A41BD4"/>
    <w:rsid w:val="00A41F87"/>
    <w:rsid w:val="00A42554"/>
    <w:rsid w:val="00A438DB"/>
    <w:rsid w:val="00A44FEC"/>
    <w:rsid w:val="00A46691"/>
    <w:rsid w:val="00A522BE"/>
    <w:rsid w:val="00A52747"/>
    <w:rsid w:val="00A544E1"/>
    <w:rsid w:val="00A55169"/>
    <w:rsid w:val="00A56C0C"/>
    <w:rsid w:val="00A610EE"/>
    <w:rsid w:val="00A6196F"/>
    <w:rsid w:val="00A61AA2"/>
    <w:rsid w:val="00A62DB2"/>
    <w:rsid w:val="00A636A0"/>
    <w:rsid w:val="00A63DB0"/>
    <w:rsid w:val="00A64403"/>
    <w:rsid w:val="00A64FC9"/>
    <w:rsid w:val="00A662AF"/>
    <w:rsid w:val="00A700FF"/>
    <w:rsid w:val="00A7077E"/>
    <w:rsid w:val="00A71D83"/>
    <w:rsid w:val="00A739C2"/>
    <w:rsid w:val="00A753E3"/>
    <w:rsid w:val="00A77692"/>
    <w:rsid w:val="00A9031B"/>
    <w:rsid w:val="00AA3F68"/>
    <w:rsid w:val="00AA471B"/>
    <w:rsid w:val="00AA52AA"/>
    <w:rsid w:val="00AA5D58"/>
    <w:rsid w:val="00AA63DA"/>
    <w:rsid w:val="00AB1DC9"/>
    <w:rsid w:val="00AB5991"/>
    <w:rsid w:val="00AB6558"/>
    <w:rsid w:val="00AC1194"/>
    <w:rsid w:val="00AC1BFD"/>
    <w:rsid w:val="00AC2DFF"/>
    <w:rsid w:val="00AC340B"/>
    <w:rsid w:val="00AC647B"/>
    <w:rsid w:val="00AD063B"/>
    <w:rsid w:val="00AD2F97"/>
    <w:rsid w:val="00AD4290"/>
    <w:rsid w:val="00AE0011"/>
    <w:rsid w:val="00AE16AE"/>
    <w:rsid w:val="00AE1B7E"/>
    <w:rsid w:val="00AE2868"/>
    <w:rsid w:val="00AE3588"/>
    <w:rsid w:val="00AF2A5C"/>
    <w:rsid w:val="00AF330B"/>
    <w:rsid w:val="00AF3E23"/>
    <w:rsid w:val="00AF61EB"/>
    <w:rsid w:val="00AF6515"/>
    <w:rsid w:val="00B00613"/>
    <w:rsid w:val="00B00905"/>
    <w:rsid w:val="00B02D9D"/>
    <w:rsid w:val="00B04DC7"/>
    <w:rsid w:val="00B06611"/>
    <w:rsid w:val="00B07854"/>
    <w:rsid w:val="00B07F17"/>
    <w:rsid w:val="00B112AF"/>
    <w:rsid w:val="00B116B8"/>
    <w:rsid w:val="00B13B6F"/>
    <w:rsid w:val="00B14ED8"/>
    <w:rsid w:val="00B1669B"/>
    <w:rsid w:val="00B175E5"/>
    <w:rsid w:val="00B17FE1"/>
    <w:rsid w:val="00B20E76"/>
    <w:rsid w:val="00B2418A"/>
    <w:rsid w:val="00B24B08"/>
    <w:rsid w:val="00B25C6E"/>
    <w:rsid w:val="00B309F1"/>
    <w:rsid w:val="00B30F85"/>
    <w:rsid w:val="00B31E02"/>
    <w:rsid w:val="00B321E4"/>
    <w:rsid w:val="00B339E9"/>
    <w:rsid w:val="00B342EF"/>
    <w:rsid w:val="00B369FA"/>
    <w:rsid w:val="00B4131B"/>
    <w:rsid w:val="00B42290"/>
    <w:rsid w:val="00B42C72"/>
    <w:rsid w:val="00B4301A"/>
    <w:rsid w:val="00B5007B"/>
    <w:rsid w:val="00B529E5"/>
    <w:rsid w:val="00B54B48"/>
    <w:rsid w:val="00B6022E"/>
    <w:rsid w:val="00B60C88"/>
    <w:rsid w:val="00B615FD"/>
    <w:rsid w:val="00B63B89"/>
    <w:rsid w:val="00B63E38"/>
    <w:rsid w:val="00B6530E"/>
    <w:rsid w:val="00B65872"/>
    <w:rsid w:val="00B658C7"/>
    <w:rsid w:val="00B665F1"/>
    <w:rsid w:val="00B66FB6"/>
    <w:rsid w:val="00B70DB7"/>
    <w:rsid w:val="00B71527"/>
    <w:rsid w:val="00B71B0D"/>
    <w:rsid w:val="00B71E21"/>
    <w:rsid w:val="00B7588D"/>
    <w:rsid w:val="00B76EAA"/>
    <w:rsid w:val="00B77A95"/>
    <w:rsid w:val="00B8040B"/>
    <w:rsid w:val="00B816A9"/>
    <w:rsid w:val="00B8296B"/>
    <w:rsid w:val="00B8304E"/>
    <w:rsid w:val="00B83169"/>
    <w:rsid w:val="00B832D4"/>
    <w:rsid w:val="00B834FC"/>
    <w:rsid w:val="00B837F9"/>
    <w:rsid w:val="00B84352"/>
    <w:rsid w:val="00B8690F"/>
    <w:rsid w:val="00B87407"/>
    <w:rsid w:val="00B9151E"/>
    <w:rsid w:val="00B91A74"/>
    <w:rsid w:val="00B93DD4"/>
    <w:rsid w:val="00B94C36"/>
    <w:rsid w:val="00B974A2"/>
    <w:rsid w:val="00BA04C2"/>
    <w:rsid w:val="00BA4E00"/>
    <w:rsid w:val="00BA7B08"/>
    <w:rsid w:val="00BB334C"/>
    <w:rsid w:val="00BB3701"/>
    <w:rsid w:val="00BB5329"/>
    <w:rsid w:val="00BB6066"/>
    <w:rsid w:val="00BB6922"/>
    <w:rsid w:val="00BB7918"/>
    <w:rsid w:val="00BC1763"/>
    <w:rsid w:val="00BC3FBE"/>
    <w:rsid w:val="00BC6DCB"/>
    <w:rsid w:val="00BC704E"/>
    <w:rsid w:val="00BC7C7E"/>
    <w:rsid w:val="00BD0327"/>
    <w:rsid w:val="00BD03CA"/>
    <w:rsid w:val="00BD2F8A"/>
    <w:rsid w:val="00BD423D"/>
    <w:rsid w:val="00BD71C6"/>
    <w:rsid w:val="00BE0CC0"/>
    <w:rsid w:val="00BE3550"/>
    <w:rsid w:val="00BE4061"/>
    <w:rsid w:val="00BE6285"/>
    <w:rsid w:val="00BE6307"/>
    <w:rsid w:val="00BE63CC"/>
    <w:rsid w:val="00BE75B1"/>
    <w:rsid w:val="00BF2676"/>
    <w:rsid w:val="00BF4942"/>
    <w:rsid w:val="00C0080F"/>
    <w:rsid w:val="00C0113C"/>
    <w:rsid w:val="00C0574D"/>
    <w:rsid w:val="00C0759A"/>
    <w:rsid w:val="00C119BC"/>
    <w:rsid w:val="00C11E44"/>
    <w:rsid w:val="00C131C8"/>
    <w:rsid w:val="00C145C6"/>
    <w:rsid w:val="00C14F5D"/>
    <w:rsid w:val="00C1649E"/>
    <w:rsid w:val="00C17384"/>
    <w:rsid w:val="00C173BD"/>
    <w:rsid w:val="00C2188B"/>
    <w:rsid w:val="00C2325E"/>
    <w:rsid w:val="00C25399"/>
    <w:rsid w:val="00C3338A"/>
    <w:rsid w:val="00C35F06"/>
    <w:rsid w:val="00C40003"/>
    <w:rsid w:val="00C40E11"/>
    <w:rsid w:val="00C420DA"/>
    <w:rsid w:val="00C46E6D"/>
    <w:rsid w:val="00C477E4"/>
    <w:rsid w:val="00C5028B"/>
    <w:rsid w:val="00C502B0"/>
    <w:rsid w:val="00C504DF"/>
    <w:rsid w:val="00C52740"/>
    <w:rsid w:val="00C52A11"/>
    <w:rsid w:val="00C52EFA"/>
    <w:rsid w:val="00C55995"/>
    <w:rsid w:val="00C562C7"/>
    <w:rsid w:val="00C56D0F"/>
    <w:rsid w:val="00C6200F"/>
    <w:rsid w:val="00C6488C"/>
    <w:rsid w:val="00C658CC"/>
    <w:rsid w:val="00C73143"/>
    <w:rsid w:val="00C73787"/>
    <w:rsid w:val="00C73E16"/>
    <w:rsid w:val="00C74B5E"/>
    <w:rsid w:val="00C75D1A"/>
    <w:rsid w:val="00C76171"/>
    <w:rsid w:val="00C7665C"/>
    <w:rsid w:val="00C802DD"/>
    <w:rsid w:val="00C80C2E"/>
    <w:rsid w:val="00C83D37"/>
    <w:rsid w:val="00C85AD7"/>
    <w:rsid w:val="00C918FB"/>
    <w:rsid w:val="00C922FF"/>
    <w:rsid w:val="00C92E2B"/>
    <w:rsid w:val="00CA1D49"/>
    <w:rsid w:val="00CA2592"/>
    <w:rsid w:val="00CA688F"/>
    <w:rsid w:val="00CA77B3"/>
    <w:rsid w:val="00CA77B9"/>
    <w:rsid w:val="00CA7D60"/>
    <w:rsid w:val="00CAD774"/>
    <w:rsid w:val="00CB2F20"/>
    <w:rsid w:val="00CC0D3E"/>
    <w:rsid w:val="00CC1226"/>
    <w:rsid w:val="00CC1E23"/>
    <w:rsid w:val="00CC2311"/>
    <w:rsid w:val="00CC3E1D"/>
    <w:rsid w:val="00CC540D"/>
    <w:rsid w:val="00CC6F9F"/>
    <w:rsid w:val="00CD1850"/>
    <w:rsid w:val="00CD199C"/>
    <w:rsid w:val="00CD1DB5"/>
    <w:rsid w:val="00CD3BA1"/>
    <w:rsid w:val="00CD6775"/>
    <w:rsid w:val="00CE2673"/>
    <w:rsid w:val="00CE5558"/>
    <w:rsid w:val="00CE6EAC"/>
    <w:rsid w:val="00CE7822"/>
    <w:rsid w:val="00CF1E1E"/>
    <w:rsid w:val="00CF204B"/>
    <w:rsid w:val="00CF2999"/>
    <w:rsid w:val="00CF2FC6"/>
    <w:rsid w:val="00CF341B"/>
    <w:rsid w:val="00CF4FC8"/>
    <w:rsid w:val="00CF71B0"/>
    <w:rsid w:val="00CF7327"/>
    <w:rsid w:val="00D00A8D"/>
    <w:rsid w:val="00D03A29"/>
    <w:rsid w:val="00D05DE3"/>
    <w:rsid w:val="00D06871"/>
    <w:rsid w:val="00D06E26"/>
    <w:rsid w:val="00D10DEA"/>
    <w:rsid w:val="00D12101"/>
    <w:rsid w:val="00D13EC4"/>
    <w:rsid w:val="00D142B7"/>
    <w:rsid w:val="00D16756"/>
    <w:rsid w:val="00D16BC7"/>
    <w:rsid w:val="00D16C32"/>
    <w:rsid w:val="00D22FDA"/>
    <w:rsid w:val="00D238FE"/>
    <w:rsid w:val="00D2428C"/>
    <w:rsid w:val="00D24C87"/>
    <w:rsid w:val="00D2569A"/>
    <w:rsid w:val="00D25C0A"/>
    <w:rsid w:val="00D32407"/>
    <w:rsid w:val="00D32ABB"/>
    <w:rsid w:val="00D33F92"/>
    <w:rsid w:val="00D351BF"/>
    <w:rsid w:val="00D3563E"/>
    <w:rsid w:val="00D35ECC"/>
    <w:rsid w:val="00D36D76"/>
    <w:rsid w:val="00D5068E"/>
    <w:rsid w:val="00D51E59"/>
    <w:rsid w:val="00D55234"/>
    <w:rsid w:val="00D55A20"/>
    <w:rsid w:val="00D57A5A"/>
    <w:rsid w:val="00D606AD"/>
    <w:rsid w:val="00D61AB2"/>
    <w:rsid w:val="00D61FE6"/>
    <w:rsid w:val="00D62A14"/>
    <w:rsid w:val="00D63378"/>
    <w:rsid w:val="00D65E5F"/>
    <w:rsid w:val="00D7107E"/>
    <w:rsid w:val="00D71519"/>
    <w:rsid w:val="00D72150"/>
    <w:rsid w:val="00D75132"/>
    <w:rsid w:val="00D82150"/>
    <w:rsid w:val="00D850CC"/>
    <w:rsid w:val="00D86FD5"/>
    <w:rsid w:val="00D876F0"/>
    <w:rsid w:val="00D922E4"/>
    <w:rsid w:val="00D92905"/>
    <w:rsid w:val="00D92A7A"/>
    <w:rsid w:val="00D93F70"/>
    <w:rsid w:val="00D9427A"/>
    <w:rsid w:val="00D95FD4"/>
    <w:rsid w:val="00D976B8"/>
    <w:rsid w:val="00DA060D"/>
    <w:rsid w:val="00DA2F7B"/>
    <w:rsid w:val="00DA465E"/>
    <w:rsid w:val="00DA46F8"/>
    <w:rsid w:val="00DA676F"/>
    <w:rsid w:val="00DA6BDC"/>
    <w:rsid w:val="00DB0E44"/>
    <w:rsid w:val="00DB6E6E"/>
    <w:rsid w:val="00DC00BE"/>
    <w:rsid w:val="00DC064D"/>
    <w:rsid w:val="00DC136C"/>
    <w:rsid w:val="00DC17F7"/>
    <w:rsid w:val="00DC3F3A"/>
    <w:rsid w:val="00DC51EF"/>
    <w:rsid w:val="00DC553C"/>
    <w:rsid w:val="00DD340E"/>
    <w:rsid w:val="00DD458E"/>
    <w:rsid w:val="00DD4A2E"/>
    <w:rsid w:val="00DD5B22"/>
    <w:rsid w:val="00DD66F1"/>
    <w:rsid w:val="00DE04FC"/>
    <w:rsid w:val="00DE24A9"/>
    <w:rsid w:val="00DE2520"/>
    <w:rsid w:val="00DE258A"/>
    <w:rsid w:val="00DE27A2"/>
    <w:rsid w:val="00DE356A"/>
    <w:rsid w:val="00DE470C"/>
    <w:rsid w:val="00DF08B5"/>
    <w:rsid w:val="00DF23E2"/>
    <w:rsid w:val="00DF3B49"/>
    <w:rsid w:val="00DF5067"/>
    <w:rsid w:val="00E00BD9"/>
    <w:rsid w:val="00E024F0"/>
    <w:rsid w:val="00E02D21"/>
    <w:rsid w:val="00E03336"/>
    <w:rsid w:val="00E07B1E"/>
    <w:rsid w:val="00E10093"/>
    <w:rsid w:val="00E12770"/>
    <w:rsid w:val="00E13DF8"/>
    <w:rsid w:val="00E170D5"/>
    <w:rsid w:val="00E174A1"/>
    <w:rsid w:val="00E20F3D"/>
    <w:rsid w:val="00E2493A"/>
    <w:rsid w:val="00E26BD6"/>
    <w:rsid w:val="00E2778C"/>
    <w:rsid w:val="00E2797F"/>
    <w:rsid w:val="00E30746"/>
    <w:rsid w:val="00E30B8D"/>
    <w:rsid w:val="00E31F86"/>
    <w:rsid w:val="00E3290B"/>
    <w:rsid w:val="00E32B0D"/>
    <w:rsid w:val="00E341B9"/>
    <w:rsid w:val="00E358BF"/>
    <w:rsid w:val="00E358D8"/>
    <w:rsid w:val="00E362EA"/>
    <w:rsid w:val="00E37C08"/>
    <w:rsid w:val="00E42A09"/>
    <w:rsid w:val="00E44FA5"/>
    <w:rsid w:val="00E47845"/>
    <w:rsid w:val="00E50FA0"/>
    <w:rsid w:val="00E521A3"/>
    <w:rsid w:val="00E52335"/>
    <w:rsid w:val="00E57887"/>
    <w:rsid w:val="00E57A28"/>
    <w:rsid w:val="00E6151B"/>
    <w:rsid w:val="00E625EF"/>
    <w:rsid w:val="00E643C7"/>
    <w:rsid w:val="00E6517C"/>
    <w:rsid w:val="00E65C12"/>
    <w:rsid w:val="00E67904"/>
    <w:rsid w:val="00E732B2"/>
    <w:rsid w:val="00E73DF5"/>
    <w:rsid w:val="00E82273"/>
    <w:rsid w:val="00E832FC"/>
    <w:rsid w:val="00E84E88"/>
    <w:rsid w:val="00E8535C"/>
    <w:rsid w:val="00E86D4E"/>
    <w:rsid w:val="00E87DF9"/>
    <w:rsid w:val="00E91705"/>
    <w:rsid w:val="00E91D5D"/>
    <w:rsid w:val="00EA01A6"/>
    <w:rsid w:val="00EA1FB2"/>
    <w:rsid w:val="00EA1FDE"/>
    <w:rsid w:val="00EA33B9"/>
    <w:rsid w:val="00EA3861"/>
    <w:rsid w:val="00EA4442"/>
    <w:rsid w:val="00EA5E9A"/>
    <w:rsid w:val="00EB1441"/>
    <w:rsid w:val="00EB216C"/>
    <w:rsid w:val="00EB44D6"/>
    <w:rsid w:val="00EB56B3"/>
    <w:rsid w:val="00EB6C4E"/>
    <w:rsid w:val="00EC0EC6"/>
    <w:rsid w:val="00EC1368"/>
    <w:rsid w:val="00EC146F"/>
    <w:rsid w:val="00EC1C0E"/>
    <w:rsid w:val="00EC2BBE"/>
    <w:rsid w:val="00EC3A19"/>
    <w:rsid w:val="00EC40EF"/>
    <w:rsid w:val="00EC4258"/>
    <w:rsid w:val="00EC49D2"/>
    <w:rsid w:val="00EC6B7D"/>
    <w:rsid w:val="00EC734D"/>
    <w:rsid w:val="00ED1097"/>
    <w:rsid w:val="00ED1F78"/>
    <w:rsid w:val="00ED54F2"/>
    <w:rsid w:val="00ED5F74"/>
    <w:rsid w:val="00ED7845"/>
    <w:rsid w:val="00EE1C23"/>
    <w:rsid w:val="00EE1E92"/>
    <w:rsid w:val="00EE2111"/>
    <w:rsid w:val="00EE2C11"/>
    <w:rsid w:val="00EE436C"/>
    <w:rsid w:val="00EF3F94"/>
    <w:rsid w:val="00EF4B94"/>
    <w:rsid w:val="00F02F55"/>
    <w:rsid w:val="00F0453F"/>
    <w:rsid w:val="00F04D4E"/>
    <w:rsid w:val="00F05CFE"/>
    <w:rsid w:val="00F06055"/>
    <w:rsid w:val="00F11FCA"/>
    <w:rsid w:val="00F12DDE"/>
    <w:rsid w:val="00F20326"/>
    <w:rsid w:val="00F20405"/>
    <w:rsid w:val="00F2183D"/>
    <w:rsid w:val="00F224F8"/>
    <w:rsid w:val="00F25003"/>
    <w:rsid w:val="00F26A21"/>
    <w:rsid w:val="00F27238"/>
    <w:rsid w:val="00F30774"/>
    <w:rsid w:val="00F30B33"/>
    <w:rsid w:val="00F30C25"/>
    <w:rsid w:val="00F30E74"/>
    <w:rsid w:val="00F31F5E"/>
    <w:rsid w:val="00F33591"/>
    <w:rsid w:val="00F357E9"/>
    <w:rsid w:val="00F403C3"/>
    <w:rsid w:val="00F415AE"/>
    <w:rsid w:val="00F4263C"/>
    <w:rsid w:val="00F4297A"/>
    <w:rsid w:val="00F454A8"/>
    <w:rsid w:val="00F45B73"/>
    <w:rsid w:val="00F46871"/>
    <w:rsid w:val="00F470C0"/>
    <w:rsid w:val="00F52104"/>
    <w:rsid w:val="00F556AC"/>
    <w:rsid w:val="00F572BC"/>
    <w:rsid w:val="00F57D62"/>
    <w:rsid w:val="00F6008C"/>
    <w:rsid w:val="00F61E31"/>
    <w:rsid w:val="00F649BE"/>
    <w:rsid w:val="00F70A63"/>
    <w:rsid w:val="00F72C9A"/>
    <w:rsid w:val="00F743CE"/>
    <w:rsid w:val="00F74C0B"/>
    <w:rsid w:val="00F74DB0"/>
    <w:rsid w:val="00F75819"/>
    <w:rsid w:val="00F7700D"/>
    <w:rsid w:val="00F77205"/>
    <w:rsid w:val="00F77B73"/>
    <w:rsid w:val="00F8175C"/>
    <w:rsid w:val="00F81B01"/>
    <w:rsid w:val="00F83B7C"/>
    <w:rsid w:val="00F83E95"/>
    <w:rsid w:val="00F84F5A"/>
    <w:rsid w:val="00F86176"/>
    <w:rsid w:val="00F900F7"/>
    <w:rsid w:val="00F91453"/>
    <w:rsid w:val="00F9169E"/>
    <w:rsid w:val="00F95838"/>
    <w:rsid w:val="00F95F07"/>
    <w:rsid w:val="00F96328"/>
    <w:rsid w:val="00F97F28"/>
    <w:rsid w:val="00FA0772"/>
    <w:rsid w:val="00FA18A8"/>
    <w:rsid w:val="00FA4150"/>
    <w:rsid w:val="00FA6598"/>
    <w:rsid w:val="00FB2A2E"/>
    <w:rsid w:val="00FB4BBE"/>
    <w:rsid w:val="00FB53A2"/>
    <w:rsid w:val="00FC12FE"/>
    <w:rsid w:val="00FC13F8"/>
    <w:rsid w:val="00FC1618"/>
    <w:rsid w:val="00FC280B"/>
    <w:rsid w:val="00FC65D3"/>
    <w:rsid w:val="00FD28BC"/>
    <w:rsid w:val="00FD3009"/>
    <w:rsid w:val="00FD353E"/>
    <w:rsid w:val="00FD45C8"/>
    <w:rsid w:val="00FD4E61"/>
    <w:rsid w:val="00FD5B95"/>
    <w:rsid w:val="00FD5BCA"/>
    <w:rsid w:val="00FD61B1"/>
    <w:rsid w:val="00FD7271"/>
    <w:rsid w:val="00FD7724"/>
    <w:rsid w:val="00FE1870"/>
    <w:rsid w:val="00FE2F19"/>
    <w:rsid w:val="00FE3105"/>
    <w:rsid w:val="00FE3AE4"/>
    <w:rsid w:val="00FE5167"/>
    <w:rsid w:val="00FE5D2E"/>
    <w:rsid w:val="00FE7673"/>
    <w:rsid w:val="00FF2056"/>
    <w:rsid w:val="00FF361E"/>
    <w:rsid w:val="01BE33FF"/>
    <w:rsid w:val="01CE5B48"/>
    <w:rsid w:val="01D18D66"/>
    <w:rsid w:val="021322C1"/>
    <w:rsid w:val="024B9B8D"/>
    <w:rsid w:val="02771B35"/>
    <w:rsid w:val="02D471FB"/>
    <w:rsid w:val="030F5B49"/>
    <w:rsid w:val="03285293"/>
    <w:rsid w:val="03511C7C"/>
    <w:rsid w:val="03745F15"/>
    <w:rsid w:val="0374D0E1"/>
    <w:rsid w:val="03B9E959"/>
    <w:rsid w:val="03EB6652"/>
    <w:rsid w:val="04508486"/>
    <w:rsid w:val="04523D22"/>
    <w:rsid w:val="04B04617"/>
    <w:rsid w:val="04BC9A8B"/>
    <w:rsid w:val="054DE289"/>
    <w:rsid w:val="05BEDB09"/>
    <w:rsid w:val="05C321C6"/>
    <w:rsid w:val="05C7488E"/>
    <w:rsid w:val="063D3A8A"/>
    <w:rsid w:val="06591188"/>
    <w:rsid w:val="06934F71"/>
    <w:rsid w:val="06B6B6DF"/>
    <w:rsid w:val="06DF8405"/>
    <w:rsid w:val="06F94973"/>
    <w:rsid w:val="076AE4C7"/>
    <w:rsid w:val="0772C2D0"/>
    <w:rsid w:val="07919F70"/>
    <w:rsid w:val="0797A466"/>
    <w:rsid w:val="07B95CF3"/>
    <w:rsid w:val="07C8F73D"/>
    <w:rsid w:val="07E60E35"/>
    <w:rsid w:val="07E7E262"/>
    <w:rsid w:val="0888D30E"/>
    <w:rsid w:val="088F435E"/>
    <w:rsid w:val="08AFDFDD"/>
    <w:rsid w:val="08BED775"/>
    <w:rsid w:val="08CDC9FD"/>
    <w:rsid w:val="090F10A7"/>
    <w:rsid w:val="0913B8D8"/>
    <w:rsid w:val="091C43A3"/>
    <w:rsid w:val="099F7CAC"/>
    <w:rsid w:val="09D104F9"/>
    <w:rsid w:val="09E98FCD"/>
    <w:rsid w:val="09F80E2E"/>
    <w:rsid w:val="0A1F6409"/>
    <w:rsid w:val="0A32D487"/>
    <w:rsid w:val="0A59E8EB"/>
    <w:rsid w:val="0A6DAF8D"/>
    <w:rsid w:val="0AA7A0E1"/>
    <w:rsid w:val="0ACC9487"/>
    <w:rsid w:val="0AEFEF58"/>
    <w:rsid w:val="0B36162D"/>
    <w:rsid w:val="0B4E0DA9"/>
    <w:rsid w:val="0B6C4C34"/>
    <w:rsid w:val="0B7F39DD"/>
    <w:rsid w:val="0BD2073A"/>
    <w:rsid w:val="0C05635F"/>
    <w:rsid w:val="0C550F44"/>
    <w:rsid w:val="0C5A382B"/>
    <w:rsid w:val="0C689DA2"/>
    <w:rsid w:val="0C73BBC2"/>
    <w:rsid w:val="0CA54BC2"/>
    <w:rsid w:val="0CA6ACA1"/>
    <w:rsid w:val="0CE6D83E"/>
    <w:rsid w:val="0CF54D8D"/>
    <w:rsid w:val="0D529546"/>
    <w:rsid w:val="0D55C7BC"/>
    <w:rsid w:val="0D7D06D9"/>
    <w:rsid w:val="0D81DBEF"/>
    <w:rsid w:val="0DDB5772"/>
    <w:rsid w:val="0DE23484"/>
    <w:rsid w:val="0DFB3624"/>
    <w:rsid w:val="0E402004"/>
    <w:rsid w:val="0E703251"/>
    <w:rsid w:val="0E842C00"/>
    <w:rsid w:val="0EBE2548"/>
    <w:rsid w:val="0EBF9DB5"/>
    <w:rsid w:val="0EFBFF2B"/>
    <w:rsid w:val="0F14AF75"/>
    <w:rsid w:val="0F1A0783"/>
    <w:rsid w:val="0F207066"/>
    <w:rsid w:val="0F4EFCBB"/>
    <w:rsid w:val="1002FA6F"/>
    <w:rsid w:val="101D8E50"/>
    <w:rsid w:val="103AD43E"/>
    <w:rsid w:val="103B22E4"/>
    <w:rsid w:val="1056B3AD"/>
    <w:rsid w:val="10641678"/>
    <w:rsid w:val="10A7CE18"/>
    <w:rsid w:val="10BF0660"/>
    <w:rsid w:val="10C47765"/>
    <w:rsid w:val="10E04475"/>
    <w:rsid w:val="10E6F41A"/>
    <w:rsid w:val="113194FD"/>
    <w:rsid w:val="11494E3C"/>
    <w:rsid w:val="11738618"/>
    <w:rsid w:val="11843B92"/>
    <w:rsid w:val="11BD7535"/>
    <w:rsid w:val="11C2848E"/>
    <w:rsid w:val="11C9B782"/>
    <w:rsid w:val="123FAD21"/>
    <w:rsid w:val="12B99623"/>
    <w:rsid w:val="12E0C9D6"/>
    <w:rsid w:val="12FB177E"/>
    <w:rsid w:val="12FE6AEA"/>
    <w:rsid w:val="130E5F9C"/>
    <w:rsid w:val="13240FBF"/>
    <w:rsid w:val="13637834"/>
    <w:rsid w:val="1364E32F"/>
    <w:rsid w:val="138035FC"/>
    <w:rsid w:val="1387440D"/>
    <w:rsid w:val="13AEB5D5"/>
    <w:rsid w:val="1466B95E"/>
    <w:rsid w:val="14A55B3A"/>
    <w:rsid w:val="14BCCD45"/>
    <w:rsid w:val="14BEA351"/>
    <w:rsid w:val="15450BC3"/>
    <w:rsid w:val="158484E9"/>
    <w:rsid w:val="15B1233A"/>
    <w:rsid w:val="15E7A100"/>
    <w:rsid w:val="1604013A"/>
    <w:rsid w:val="161949CA"/>
    <w:rsid w:val="1621245D"/>
    <w:rsid w:val="164EFCBC"/>
    <w:rsid w:val="1677A502"/>
    <w:rsid w:val="16C0264A"/>
    <w:rsid w:val="16C2A937"/>
    <w:rsid w:val="170185D1"/>
    <w:rsid w:val="170C2E72"/>
    <w:rsid w:val="17181FB8"/>
    <w:rsid w:val="1726BAC0"/>
    <w:rsid w:val="1731E7EA"/>
    <w:rsid w:val="17540600"/>
    <w:rsid w:val="1759A797"/>
    <w:rsid w:val="176CD190"/>
    <w:rsid w:val="1797639C"/>
    <w:rsid w:val="1805603E"/>
    <w:rsid w:val="183B00AE"/>
    <w:rsid w:val="18E9758B"/>
    <w:rsid w:val="18FB5FD1"/>
    <w:rsid w:val="190B8BFD"/>
    <w:rsid w:val="191FD98D"/>
    <w:rsid w:val="1950B5BD"/>
    <w:rsid w:val="1981B0CA"/>
    <w:rsid w:val="19858E5B"/>
    <w:rsid w:val="19A06656"/>
    <w:rsid w:val="19A2B8A3"/>
    <w:rsid w:val="19AD52E6"/>
    <w:rsid w:val="19F843B6"/>
    <w:rsid w:val="19F8FB95"/>
    <w:rsid w:val="1A10F502"/>
    <w:rsid w:val="1A5BFB0C"/>
    <w:rsid w:val="1A6BBF98"/>
    <w:rsid w:val="1AADE823"/>
    <w:rsid w:val="1B3F5DE5"/>
    <w:rsid w:val="1B8C0F89"/>
    <w:rsid w:val="1BA9F234"/>
    <w:rsid w:val="1BBE69E0"/>
    <w:rsid w:val="1C1AEBF3"/>
    <w:rsid w:val="1C46154E"/>
    <w:rsid w:val="1C4B0D0B"/>
    <w:rsid w:val="1CB59342"/>
    <w:rsid w:val="1CBBFD04"/>
    <w:rsid w:val="1CD80718"/>
    <w:rsid w:val="1CE1731C"/>
    <w:rsid w:val="1D39C477"/>
    <w:rsid w:val="1D437305"/>
    <w:rsid w:val="1D4FB901"/>
    <w:rsid w:val="1D54B0AC"/>
    <w:rsid w:val="1D56666B"/>
    <w:rsid w:val="1DB6F19C"/>
    <w:rsid w:val="1DE30E4A"/>
    <w:rsid w:val="1E4D1377"/>
    <w:rsid w:val="1E7E21E4"/>
    <w:rsid w:val="1E981C1A"/>
    <w:rsid w:val="1EDCD135"/>
    <w:rsid w:val="1F21D530"/>
    <w:rsid w:val="1F73FFC6"/>
    <w:rsid w:val="1F9B5185"/>
    <w:rsid w:val="1FE04874"/>
    <w:rsid w:val="2005E995"/>
    <w:rsid w:val="20253F63"/>
    <w:rsid w:val="20CED24D"/>
    <w:rsid w:val="20FC667B"/>
    <w:rsid w:val="2157CB93"/>
    <w:rsid w:val="215B62FB"/>
    <w:rsid w:val="21792F05"/>
    <w:rsid w:val="21D2443B"/>
    <w:rsid w:val="21D74944"/>
    <w:rsid w:val="21F60853"/>
    <w:rsid w:val="22020753"/>
    <w:rsid w:val="226468FC"/>
    <w:rsid w:val="2279EAAB"/>
    <w:rsid w:val="22AB9F39"/>
    <w:rsid w:val="22ADE618"/>
    <w:rsid w:val="22C00277"/>
    <w:rsid w:val="22EA6548"/>
    <w:rsid w:val="230C1CDB"/>
    <w:rsid w:val="230F3D95"/>
    <w:rsid w:val="231D9C7C"/>
    <w:rsid w:val="240A4770"/>
    <w:rsid w:val="241CED7B"/>
    <w:rsid w:val="241E9E81"/>
    <w:rsid w:val="243B0D8C"/>
    <w:rsid w:val="24619891"/>
    <w:rsid w:val="249092F2"/>
    <w:rsid w:val="24943846"/>
    <w:rsid w:val="24B937DE"/>
    <w:rsid w:val="24BF36F6"/>
    <w:rsid w:val="24F737BD"/>
    <w:rsid w:val="254DB85B"/>
    <w:rsid w:val="255C7655"/>
    <w:rsid w:val="255E8E8B"/>
    <w:rsid w:val="25BD22AF"/>
    <w:rsid w:val="25D923CA"/>
    <w:rsid w:val="2618DEF8"/>
    <w:rsid w:val="26274C3A"/>
    <w:rsid w:val="265848EC"/>
    <w:rsid w:val="26958381"/>
    <w:rsid w:val="26990DDA"/>
    <w:rsid w:val="26CA0DFF"/>
    <w:rsid w:val="26E18496"/>
    <w:rsid w:val="26F11734"/>
    <w:rsid w:val="272A88E1"/>
    <w:rsid w:val="272C8698"/>
    <w:rsid w:val="273C192F"/>
    <w:rsid w:val="2756C516"/>
    <w:rsid w:val="275BA65E"/>
    <w:rsid w:val="27ADB3DA"/>
    <w:rsid w:val="27B36286"/>
    <w:rsid w:val="27BE9623"/>
    <w:rsid w:val="28008403"/>
    <w:rsid w:val="28132F7E"/>
    <w:rsid w:val="281D174B"/>
    <w:rsid w:val="284FC7C6"/>
    <w:rsid w:val="287D06F0"/>
    <w:rsid w:val="287E5D1E"/>
    <w:rsid w:val="288FC3EF"/>
    <w:rsid w:val="28EB01F3"/>
    <w:rsid w:val="290C4726"/>
    <w:rsid w:val="291B2A96"/>
    <w:rsid w:val="297021F2"/>
    <w:rsid w:val="29BD9094"/>
    <w:rsid w:val="29DE12BF"/>
    <w:rsid w:val="29F9CB51"/>
    <w:rsid w:val="2A01AEC1"/>
    <w:rsid w:val="2A40186D"/>
    <w:rsid w:val="2A743AAB"/>
    <w:rsid w:val="2A7C97E2"/>
    <w:rsid w:val="2A905669"/>
    <w:rsid w:val="2A9D2AF1"/>
    <w:rsid w:val="2AB994C2"/>
    <w:rsid w:val="2ADB6034"/>
    <w:rsid w:val="2AF7BDF8"/>
    <w:rsid w:val="2B2692F3"/>
    <w:rsid w:val="2B3E977C"/>
    <w:rsid w:val="2B615A20"/>
    <w:rsid w:val="2B70004C"/>
    <w:rsid w:val="2B827499"/>
    <w:rsid w:val="2BFBF0EE"/>
    <w:rsid w:val="2C186946"/>
    <w:rsid w:val="2C925361"/>
    <w:rsid w:val="2C9902B5"/>
    <w:rsid w:val="2CAD256A"/>
    <w:rsid w:val="2CC9E434"/>
    <w:rsid w:val="2CECF34B"/>
    <w:rsid w:val="2D054F6E"/>
    <w:rsid w:val="2D121799"/>
    <w:rsid w:val="2D3BA5D4"/>
    <w:rsid w:val="2DC715DA"/>
    <w:rsid w:val="2E3EE02F"/>
    <w:rsid w:val="2E7DD89B"/>
    <w:rsid w:val="2E88C3AC"/>
    <w:rsid w:val="2EE51A9F"/>
    <w:rsid w:val="2F44463B"/>
    <w:rsid w:val="2FC654B4"/>
    <w:rsid w:val="2FC7A713"/>
    <w:rsid w:val="3020A1A0"/>
    <w:rsid w:val="303B8B45"/>
    <w:rsid w:val="3068C0B3"/>
    <w:rsid w:val="306C5C3B"/>
    <w:rsid w:val="307ED11D"/>
    <w:rsid w:val="30850F8C"/>
    <w:rsid w:val="30A2D2F3"/>
    <w:rsid w:val="30C7DA2D"/>
    <w:rsid w:val="30D4172C"/>
    <w:rsid w:val="311FA4F2"/>
    <w:rsid w:val="3130C032"/>
    <w:rsid w:val="3136168C"/>
    <w:rsid w:val="31459176"/>
    <w:rsid w:val="31653D1D"/>
    <w:rsid w:val="318DC568"/>
    <w:rsid w:val="320731A6"/>
    <w:rsid w:val="321DEBF9"/>
    <w:rsid w:val="326476AF"/>
    <w:rsid w:val="328FABF1"/>
    <w:rsid w:val="32ED865B"/>
    <w:rsid w:val="332B00A0"/>
    <w:rsid w:val="3366294B"/>
    <w:rsid w:val="336C19FE"/>
    <w:rsid w:val="3388A5F7"/>
    <w:rsid w:val="33D0E1F9"/>
    <w:rsid w:val="33E0D102"/>
    <w:rsid w:val="340FCCAC"/>
    <w:rsid w:val="3445BDA4"/>
    <w:rsid w:val="345C433C"/>
    <w:rsid w:val="34619F62"/>
    <w:rsid w:val="34F4DC11"/>
    <w:rsid w:val="350ECDD9"/>
    <w:rsid w:val="353C3183"/>
    <w:rsid w:val="353E9528"/>
    <w:rsid w:val="35A773CA"/>
    <w:rsid w:val="35B9DDBB"/>
    <w:rsid w:val="35F79944"/>
    <w:rsid w:val="3601F822"/>
    <w:rsid w:val="360ED59D"/>
    <w:rsid w:val="3632DFDD"/>
    <w:rsid w:val="36570366"/>
    <w:rsid w:val="367277C4"/>
    <w:rsid w:val="36AA1BC2"/>
    <w:rsid w:val="36E81B06"/>
    <w:rsid w:val="36FBB077"/>
    <w:rsid w:val="370B7919"/>
    <w:rsid w:val="371C9F9D"/>
    <w:rsid w:val="373068AE"/>
    <w:rsid w:val="3739A0FF"/>
    <w:rsid w:val="3769B1B1"/>
    <w:rsid w:val="376F59D8"/>
    <w:rsid w:val="37C9B8B7"/>
    <w:rsid w:val="37E8BF6C"/>
    <w:rsid w:val="382A57D5"/>
    <w:rsid w:val="3841F2D5"/>
    <w:rsid w:val="389BCA2D"/>
    <w:rsid w:val="38C6408A"/>
    <w:rsid w:val="39071769"/>
    <w:rsid w:val="393A83FF"/>
    <w:rsid w:val="395516CF"/>
    <w:rsid w:val="39610625"/>
    <w:rsid w:val="39AACD96"/>
    <w:rsid w:val="39C62501"/>
    <w:rsid w:val="39FAD4D5"/>
    <w:rsid w:val="3A7290D2"/>
    <w:rsid w:val="3AC58836"/>
    <w:rsid w:val="3ADF0681"/>
    <w:rsid w:val="3AF83FA6"/>
    <w:rsid w:val="3B07D493"/>
    <w:rsid w:val="3B2A1598"/>
    <w:rsid w:val="3B5622E6"/>
    <w:rsid w:val="3B577645"/>
    <w:rsid w:val="3B6316DE"/>
    <w:rsid w:val="3B714E58"/>
    <w:rsid w:val="3B91E656"/>
    <w:rsid w:val="3BD8CCAD"/>
    <w:rsid w:val="3BF2A4A7"/>
    <w:rsid w:val="3C4FCF3B"/>
    <w:rsid w:val="3C5DA204"/>
    <w:rsid w:val="3C8D79A3"/>
    <w:rsid w:val="3CA298F3"/>
    <w:rsid w:val="3CFFBC20"/>
    <w:rsid w:val="3D556136"/>
    <w:rsid w:val="3D6B9548"/>
    <w:rsid w:val="3D85A701"/>
    <w:rsid w:val="3D9584BB"/>
    <w:rsid w:val="3DA11C24"/>
    <w:rsid w:val="3E552939"/>
    <w:rsid w:val="3E813534"/>
    <w:rsid w:val="3E9173EC"/>
    <w:rsid w:val="3E9981D9"/>
    <w:rsid w:val="3EA71982"/>
    <w:rsid w:val="3EAA335B"/>
    <w:rsid w:val="3EE1A49C"/>
    <w:rsid w:val="3EF294A4"/>
    <w:rsid w:val="3F00257C"/>
    <w:rsid w:val="3F453A95"/>
    <w:rsid w:val="3F5556A7"/>
    <w:rsid w:val="3F740D8B"/>
    <w:rsid w:val="3F74997C"/>
    <w:rsid w:val="3F8276DF"/>
    <w:rsid w:val="3F87E7F7"/>
    <w:rsid w:val="3FB6AB79"/>
    <w:rsid w:val="3FC6CFCB"/>
    <w:rsid w:val="3FD8040E"/>
    <w:rsid w:val="401163FA"/>
    <w:rsid w:val="4028E44D"/>
    <w:rsid w:val="4057F762"/>
    <w:rsid w:val="4058C827"/>
    <w:rsid w:val="409A1453"/>
    <w:rsid w:val="40A119C1"/>
    <w:rsid w:val="40C2B41F"/>
    <w:rsid w:val="40C67A88"/>
    <w:rsid w:val="40C6DF98"/>
    <w:rsid w:val="4115526D"/>
    <w:rsid w:val="4186AE70"/>
    <w:rsid w:val="41B7CF3F"/>
    <w:rsid w:val="41E86039"/>
    <w:rsid w:val="425A0315"/>
    <w:rsid w:val="4263EDEB"/>
    <w:rsid w:val="42650234"/>
    <w:rsid w:val="4276254B"/>
    <w:rsid w:val="429216DF"/>
    <w:rsid w:val="429E6F86"/>
    <w:rsid w:val="43303F03"/>
    <w:rsid w:val="434D5432"/>
    <w:rsid w:val="4374A452"/>
    <w:rsid w:val="437D6485"/>
    <w:rsid w:val="43D182CD"/>
    <w:rsid w:val="43DF85BC"/>
    <w:rsid w:val="4405A00B"/>
    <w:rsid w:val="441DEB03"/>
    <w:rsid w:val="44937371"/>
    <w:rsid w:val="450A368D"/>
    <w:rsid w:val="45216129"/>
    <w:rsid w:val="456DD428"/>
    <w:rsid w:val="4577E7A4"/>
    <w:rsid w:val="45A2A093"/>
    <w:rsid w:val="45BD16A9"/>
    <w:rsid w:val="460D8517"/>
    <w:rsid w:val="46312336"/>
    <w:rsid w:val="4642AC2F"/>
    <w:rsid w:val="465D3169"/>
    <w:rsid w:val="4687A224"/>
    <w:rsid w:val="46CFE258"/>
    <w:rsid w:val="473AD66A"/>
    <w:rsid w:val="47D15ACD"/>
    <w:rsid w:val="47DCCE9E"/>
    <w:rsid w:val="47F05385"/>
    <w:rsid w:val="48114CFD"/>
    <w:rsid w:val="481FCB5E"/>
    <w:rsid w:val="484A9754"/>
    <w:rsid w:val="488345BD"/>
    <w:rsid w:val="48BCBAFE"/>
    <w:rsid w:val="48C64535"/>
    <w:rsid w:val="48CC35E8"/>
    <w:rsid w:val="48D62F02"/>
    <w:rsid w:val="48DFAC7D"/>
    <w:rsid w:val="4933533E"/>
    <w:rsid w:val="4975D7E8"/>
    <w:rsid w:val="49977AB9"/>
    <w:rsid w:val="49C4242B"/>
    <w:rsid w:val="49E79988"/>
    <w:rsid w:val="49EB23E1"/>
    <w:rsid w:val="49F8E318"/>
    <w:rsid w:val="4A2647B4"/>
    <w:rsid w:val="4A491C70"/>
    <w:rsid w:val="4A5E2CF9"/>
    <w:rsid w:val="4AF43CA5"/>
    <w:rsid w:val="4B481938"/>
    <w:rsid w:val="4B6906C5"/>
    <w:rsid w:val="4B6C3AC5"/>
    <w:rsid w:val="4B7E6D22"/>
    <w:rsid w:val="4B9D1ED6"/>
    <w:rsid w:val="4BB131B4"/>
    <w:rsid w:val="4BC62067"/>
    <w:rsid w:val="4C0E8440"/>
    <w:rsid w:val="4C1EBBC8"/>
    <w:rsid w:val="4C7B8083"/>
    <w:rsid w:val="4CFCF21E"/>
    <w:rsid w:val="4D23F92C"/>
    <w:rsid w:val="4D49A182"/>
    <w:rsid w:val="4D5F5ECD"/>
    <w:rsid w:val="4D8680DB"/>
    <w:rsid w:val="4D9B41D1"/>
    <w:rsid w:val="4DA9FBD3"/>
    <w:rsid w:val="4DAA27E1"/>
    <w:rsid w:val="4E0C2A11"/>
    <w:rsid w:val="4E35CB7E"/>
    <w:rsid w:val="4E790CAE"/>
    <w:rsid w:val="4EE5D6A3"/>
    <w:rsid w:val="4F077C6F"/>
    <w:rsid w:val="4F8FA032"/>
    <w:rsid w:val="4F9CB8E1"/>
    <w:rsid w:val="4FD21D5C"/>
    <w:rsid w:val="4FE23D0D"/>
    <w:rsid w:val="4FEA32AA"/>
    <w:rsid w:val="501BFA3B"/>
    <w:rsid w:val="50576575"/>
    <w:rsid w:val="50591F14"/>
    <w:rsid w:val="505F738F"/>
    <w:rsid w:val="508BFDEE"/>
    <w:rsid w:val="509C3A3C"/>
    <w:rsid w:val="50CD3562"/>
    <w:rsid w:val="5127DDD9"/>
    <w:rsid w:val="5132CB0A"/>
    <w:rsid w:val="516B1F09"/>
    <w:rsid w:val="516CD4C8"/>
    <w:rsid w:val="5175569A"/>
    <w:rsid w:val="517C4BAE"/>
    <w:rsid w:val="5196D49F"/>
    <w:rsid w:val="51D7EF09"/>
    <w:rsid w:val="51E93C15"/>
    <w:rsid w:val="51F5D11F"/>
    <w:rsid w:val="5212CA84"/>
    <w:rsid w:val="523756AE"/>
    <w:rsid w:val="525E17B3"/>
    <w:rsid w:val="52640866"/>
    <w:rsid w:val="52771F31"/>
    <w:rsid w:val="527A8607"/>
    <w:rsid w:val="527C9A86"/>
    <w:rsid w:val="52901D4C"/>
    <w:rsid w:val="52965C42"/>
    <w:rsid w:val="529F9386"/>
    <w:rsid w:val="52C4831B"/>
    <w:rsid w:val="52ED7D70"/>
    <w:rsid w:val="53085CC9"/>
    <w:rsid w:val="531126FB"/>
    <w:rsid w:val="531C8AF7"/>
    <w:rsid w:val="53227BAA"/>
    <w:rsid w:val="534977D0"/>
    <w:rsid w:val="53948C94"/>
    <w:rsid w:val="53AE33B2"/>
    <w:rsid w:val="53B5A272"/>
    <w:rsid w:val="53D34386"/>
    <w:rsid w:val="5419F034"/>
    <w:rsid w:val="546EC407"/>
    <w:rsid w:val="54882C93"/>
    <w:rsid w:val="54E90ED8"/>
    <w:rsid w:val="54E9AF7B"/>
    <w:rsid w:val="550753F4"/>
    <w:rsid w:val="551AE9A9"/>
    <w:rsid w:val="553EF929"/>
    <w:rsid w:val="554CAEF2"/>
    <w:rsid w:val="558B1A1A"/>
    <w:rsid w:val="55E9BE83"/>
    <w:rsid w:val="561F8F54"/>
    <w:rsid w:val="5664CA02"/>
    <w:rsid w:val="566BD923"/>
    <w:rsid w:val="569CF895"/>
    <w:rsid w:val="56CC4B06"/>
    <w:rsid w:val="5708E4D1"/>
    <w:rsid w:val="570C028F"/>
    <w:rsid w:val="571D4E92"/>
    <w:rsid w:val="5769E45A"/>
    <w:rsid w:val="586D2085"/>
    <w:rsid w:val="5876A0CC"/>
    <w:rsid w:val="59259F1C"/>
    <w:rsid w:val="592AD062"/>
    <w:rsid w:val="598E89CC"/>
    <w:rsid w:val="5A86540A"/>
    <w:rsid w:val="5AB43414"/>
    <w:rsid w:val="5AFDF9DC"/>
    <w:rsid w:val="5B147FF4"/>
    <w:rsid w:val="5B2B5547"/>
    <w:rsid w:val="5B348313"/>
    <w:rsid w:val="5B6A634D"/>
    <w:rsid w:val="5B75AA30"/>
    <w:rsid w:val="5B8DDD7F"/>
    <w:rsid w:val="5B9F692B"/>
    <w:rsid w:val="5BA58F8D"/>
    <w:rsid w:val="5BC3A1CC"/>
    <w:rsid w:val="5BE2AC4A"/>
    <w:rsid w:val="5C2C1564"/>
    <w:rsid w:val="5C3041B8"/>
    <w:rsid w:val="5C374BD8"/>
    <w:rsid w:val="5C52B3E9"/>
    <w:rsid w:val="5C592D70"/>
    <w:rsid w:val="5C817B35"/>
    <w:rsid w:val="5CD05374"/>
    <w:rsid w:val="5CE07AC7"/>
    <w:rsid w:val="5D54904A"/>
    <w:rsid w:val="5D661E59"/>
    <w:rsid w:val="5D7E17C6"/>
    <w:rsid w:val="5DA5B1DF"/>
    <w:rsid w:val="5DF8AB43"/>
    <w:rsid w:val="5E109E2E"/>
    <w:rsid w:val="5E530BAE"/>
    <w:rsid w:val="5EAD041F"/>
    <w:rsid w:val="5F7767D9"/>
    <w:rsid w:val="5FB86E8F"/>
    <w:rsid w:val="5FCCF349"/>
    <w:rsid w:val="5FEB66BF"/>
    <w:rsid w:val="5FF15772"/>
    <w:rsid w:val="5FFC42DF"/>
    <w:rsid w:val="5FFF0674"/>
    <w:rsid w:val="60346AF2"/>
    <w:rsid w:val="603652B3"/>
    <w:rsid w:val="6051D227"/>
    <w:rsid w:val="605664B3"/>
    <w:rsid w:val="6066C29A"/>
    <w:rsid w:val="6074083B"/>
    <w:rsid w:val="60857FB2"/>
    <w:rsid w:val="609881BA"/>
    <w:rsid w:val="60FB2507"/>
    <w:rsid w:val="6114730B"/>
    <w:rsid w:val="61307160"/>
    <w:rsid w:val="61739454"/>
    <w:rsid w:val="6182070B"/>
    <w:rsid w:val="61A73F40"/>
    <w:rsid w:val="61D34B3B"/>
    <w:rsid w:val="61E15956"/>
    <w:rsid w:val="61EB97E0"/>
    <w:rsid w:val="6203914D"/>
    <w:rsid w:val="621C42DB"/>
    <w:rsid w:val="623B3E39"/>
    <w:rsid w:val="625873BC"/>
    <w:rsid w:val="62DACB2A"/>
    <w:rsid w:val="632725B8"/>
    <w:rsid w:val="63275EB4"/>
    <w:rsid w:val="63360CC5"/>
    <w:rsid w:val="6399F12A"/>
    <w:rsid w:val="63B19B37"/>
    <w:rsid w:val="63BDDAED"/>
    <w:rsid w:val="63FA6A40"/>
    <w:rsid w:val="641B42DE"/>
    <w:rsid w:val="6478DFBE"/>
    <w:rsid w:val="649A3C91"/>
    <w:rsid w:val="64A9ED65"/>
    <w:rsid w:val="64AF77D7"/>
    <w:rsid w:val="6541C0BF"/>
    <w:rsid w:val="657F3E4E"/>
    <w:rsid w:val="65A549E5"/>
    <w:rsid w:val="65E18518"/>
    <w:rsid w:val="65F77452"/>
    <w:rsid w:val="661DF569"/>
    <w:rsid w:val="6657DEAB"/>
    <w:rsid w:val="66CD4E01"/>
    <w:rsid w:val="67641BC2"/>
    <w:rsid w:val="677C86FF"/>
    <w:rsid w:val="67A09289"/>
    <w:rsid w:val="67B098C5"/>
    <w:rsid w:val="68214B01"/>
    <w:rsid w:val="687B7552"/>
    <w:rsid w:val="68E75B9E"/>
    <w:rsid w:val="68EB353A"/>
    <w:rsid w:val="6902F93C"/>
    <w:rsid w:val="692F1514"/>
    <w:rsid w:val="6933F449"/>
    <w:rsid w:val="6953C5AB"/>
    <w:rsid w:val="6953CBBD"/>
    <w:rsid w:val="69762166"/>
    <w:rsid w:val="697A696D"/>
    <w:rsid w:val="698697C3"/>
    <w:rsid w:val="69C57B46"/>
    <w:rsid w:val="6A41AC81"/>
    <w:rsid w:val="6A4B278D"/>
    <w:rsid w:val="6A6A1D7A"/>
    <w:rsid w:val="6AABE63D"/>
    <w:rsid w:val="6AB39E6E"/>
    <w:rsid w:val="6AD51B2A"/>
    <w:rsid w:val="6B17B2B9"/>
    <w:rsid w:val="6B81B806"/>
    <w:rsid w:val="6C2606A4"/>
    <w:rsid w:val="6C3248FE"/>
    <w:rsid w:val="6C4A732D"/>
    <w:rsid w:val="6C4CFA77"/>
    <w:rsid w:val="6C9BE918"/>
    <w:rsid w:val="6C9E20D5"/>
    <w:rsid w:val="6CC50712"/>
    <w:rsid w:val="6CD23BF4"/>
    <w:rsid w:val="6D0A1FE0"/>
    <w:rsid w:val="6D2899B3"/>
    <w:rsid w:val="6D3D39E8"/>
    <w:rsid w:val="6D3FA5FC"/>
    <w:rsid w:val="6D8A0294"/>
    <w:rsid w:val="6D90FE9E"/>
    <w:rsid w:val="6DE59E71"/>
    <w:rsid w:val="6E27AFF0"/>
    <w:rsid w:val="6E42701C"/>
    <w:rsid w:val="6E5B0A69"/>
    <w:rsid w:val="6E831625"/>
    <w:rsid w:val="6EB265BB"/>
    <w:rsid w:val="6EC7B811"/>
    <w:rsid w:val="6EDF783B"/>
    <w:rsid w:val="6EEF975D"/>
    <w:rsid w:val="6F0245C7"/>
    <w:rsid w:val="6F18366E"/>
    <w:rsid w:val="6F2B0206"/>
    <w:rsid w:val="6F3246CF"/>
    <w:rsid w:val="6F3EFEAC"/>
    <w:rsid w:val="6F47B824"/>
    <w:rsid w:val="6FB3D7B0"/>
    <w:rsid w:val="6FC626A9"/>
    <w:rsid w:val="6FD4831C"/>
    <w:rsid w:val="70138A4E"/>
    <w:rsid w:val="70223323"/>
    <w:rsid w:val="70280DB6"/>
    <w:rsid w:val="70369A89"/>
    <w:rsid w:val="703BCC70"/>
    <w:rsid w:val="707BFDE7"/>
    <w:rsid w:val="70A53E3F"/>
    <w:rsid w:val="70B16BB4"/>
    <w:rsid w:val="70B174D4"/>
    <w:rsid w:val="70B76921"/>
    <w:rsid w:val="70BBA6FE"/>
    <w:rsid w:val="70C2C0D7"/>
    <w:rsid w:val="70CBA800"/>
    <w:rsid w:val="70FC6010"/>
    <w:rsid w:val="710FC550"/>
    <w:rsid w:val="7119A8CC"/>
    <w:rsid w:val="7130768A"/>
    <w:rsid w:val="714EE03F"/>
    <w:rsid w:val="71FE6D03"/>
    <w:rsid w:val="722DE9EC"/>
    <w:rsid w:val="723BCF3A"/>
    <w:rsid w:val="7299FC7E"/>
    <w:rsid w:val="72A79110"/>
    <w:rsid w:val="72D1A774"/>
    <w:rsid w:val="731B0BBB"/>
    <w:rsid w:val="731C232B"/>
    <w:rsid w:val="732613D8"/>
    <w:rsid w:val="73E4023E"/>
    <w:rsid w:val="742FBB1F"/>
    <w:rsid w:val="74334732"/>
    <w:rsid w:val="7433695A"/>
    <w:rsid w:val="748ECB86"/>
    <w:rsid w:val="74B34A36"/>
    <w:rsid w:val="74E8EAA6"/>
    <w:rsid w:val="74F2A303"/>
    <w:rsid w:val="753ECD51"/>
    <w:rsid w:val="758946AD"/>
    <w:rsid w:val="7593F40C"/>
    <w:rsid w:val="75B02DBA"/>
    <w:rsid w:val="75B9A8C6"/>
    <w:rsid w:val="75BB20D1"/>
    <w:rsid w:val="75C9BCBC"/>
    <w:rsid w:val="75E04DB7"/>
    <w:rsid w:val="75E21971"/>
    <w:rsid w:val="75F46FBF"/>
    <w:rsid w:val="76024572"/>
    <w:rsid w:val="764B5D63"/>
    <w:rsid w:val="7650A29B"/>
    <w:rsid w:val="766609B5"/>
    <w:rsid w:val="766D6503"/>
    <w:rsid w:val="7691C29D"/>
    <w:rsid w:val="769B8DD7"/>
    <w:rsid w:val="769CA8A7"/>
    <w:rsid w:val="76B2EAA8"/>
    <w:rsid w:val="76D5F8DE"/>
    <w:rsid w:val="773C2101"/>
    <w:rsid w:val="774FEE12"/>
    <w:rsid w:val="77608DD0"/>
    <w:rsid w:val="776B8904"/>
    <w:rsid w:val="77B907EF"/>
    <w:rsid w:val="77C6D26E"/>
    <w:rsid w:val="77CD8F71"/>
    <w:rsid w:val="77D29662"/>
    <w:rsid w:val="78029E70"/>
    <w:rsid w:val="780642F0"/>
    <w:rsid w:val="783821BA"/>
    <w:rsid w:val="7855EEFD"/>
    <w:rsid w:val="786B8B13"/>
    <w:rsid w:val="787B2B16"/>
    <w:rsid w:val="787B5908"/>
    <w:rsid w:val="7897D4E3"/>
    <w:rsid w:val="78AC64B5"/>
    <w:rsid w:val="78D4E7E1"/>
    <w:rsid w:val="78DCDD1D"/>
    <w:rsid w:val="7908AB7D"/>
    <w:rsid w:val="79289EFE"/>
    <w:rsid w:val="7931A5E2"/>
    <w:rsid w:val="7950D432"/>
    <w:rsid w:val="79A7974A"/>
    <w:rsid w:val="79D5EF35"/>
    <w:rsid w:val="79DD01C4"/>
    <w:rsid w:val="7A118DF2"/>
    <w:rsid w:val="7A4DA7DC"/>
    <w:rsid w:val="7A5DAC68"/>
    <w:rsid w:val="7A5E1896"/>
    <w:rsid w:val="7A6332D2"/>
    <w:rsid w:val="7A65DDE3"/>
    <w:rsid w:val="7A96602E"/>
    <w:rsid w:val="7A9F94DC"/>
    <w:rsid w:val="7AA075BC"/>
    <w:rsid w:val="7AD4BDB9"/>
    <w:rsid w:val="7B2A6D03"/>
    <w:rsid w:val="7B404B91"/>
    <w:rsid w:val="7B7A6605"/>
    <w:rsid w:val="7B7F812C"/>
    <w:rsid w:val="7B85E203"/>
    <w:rsid w:val="7B88D74F"/>
    <w:rsid w:val="7B8DBE52"/>
    <w:rsid w:val="7BD9ED7C"/>
    <w:rsid w:val="7BE6F4C7"/>
    <w:rsid w:val="7C0BD4CA"/>
    <w:rsid w:val="7C1FF60D"/>
    <w:rsid w:val="7C403C38"/>
    <w:rsid w:val="7C4B9FD8"/>
    <w:rsid w:val="7C74B1FE"/>
    <w:rsid w:val="7C7CE669"/>
    <w:rsid w:val="7CADE628"/>
    <w:rsid w:val="7CB1CABA"/>
    <w:rsid w:val="7D121671"/>
    <w:rsid w:val="7D3A150A"/>
    <w:rsid w:val="7D40EBED"/>
    <w:rsid w:val="7D4617C0"/>
    <w:rsid w:val="7D9BAF96"/>
    <w:rsid w:val="7DFDB18C"/>
    <w:rsid w:val="7E1DBC07"/>
    <w:rsid w:val="7E660A7E"/>
    <w:rsid w:val="7EC7E09E"/>
    <w:rsid w:val="7EDC2F4B"/>
    <w:rsid w:val="7F1082EF"/>
    <w:rsid w:val="7F462E11"/>
    <w:rsid w:val="7F5040DA"/>
    <w:rsid w:val="7F6B6026"/>
    <w:rsid w:val="7F7138CB"/>
    <w:rsid w:val="7F997E53"/>
    <w:rsid w:val="7FC724D7"/>
    <w:rsid w:val="7FD99290"/>
    <w:rsid w:val="7FE875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3A92DCC7"/>
  <w15:docId w15:val="{643AAA1A-478F-48BD-AEF9-5C263877D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4DB0"/>
    <w:pPr>
      <w:spacing w:before="80" w:after="80"/>
    </w:pPr>
    <w:rPr>
      <w:szCs w:val="22"/>
    </w:rPr>
  </w:style>
  <w:style w:type="paragraph" w:styleId="Heading1">
    <w:name w:val="heading 1"/>
    <w:basedOn w:val="Heading2"/>
    <w:next w:val="Normal"/>
    <w:link w:val="Heading1Char"/>
    <w:uiPriority w:val="9"/>
    <w:qFormat/>
    <w:rsid w:val="00C3338A"/>
    <w:pPr>
      <w:outlineLvl w:val="0"/>
    </w:pPr>
    <w:rPr>
      <w:sz w:val="24"/>
    </w:rPr>
  </w:style>
  <w:style w:type="paragraph" w:styleId="Heading2">
    <w:name w:val="heading 2"/>
    <w:basedOn w:val="Normal"/>
    <w:next w:val="Normal"/>
    <w:link w:val="Heading2Char"/>
    <w:uiPriority w:val="9"/>
    <w:unhideWhenUsed/>
    <w:qFormat/>
    <w:rsid w:val="00B665F1"/>
    <w:pPr>
      <w:spacing w:before="240" w:after="0" w:line="276" w:lineRule="auto"/>
      <w:outlineLvl w:val="1"/>
    </w:pPr>
    <w:rPr>
      <w:rFonts w:ascii="Arial" w:eastAsia="Calibri" w:hAnsi="Arial" w:cs="Arial"/>
      <w:b/>
      <w:bCs/>
      <w:color w:val="4F81BD"/>
      <w:szCs w:val="24"/>
    </w:rPr>
  </w:style>
  <w:style w:type="paragraph" w:styleId="Heading3">
    <w:name w:val="heading 3"/>
    <w:basedOn w:val="Normal"/>
    <w:next w:val="Normal"/>
    <w:link w:val="Heading3Char"/>
    <w:uiPriority w:val="9"/>
    <w:unhideWhenUsed/>
    <w:qFormat/>
    <w:rsid w:val="00C3338A"/>
    <w:pPr>
      <w:keepNext/>
      <w:keepLines/>
      <w:spacing w:before="200" w:after="0"/>
      <w:outlineLvl w:val="2"/>
    </w:pPr>
    <w:rPr>
      <w:rFonts w:ascii="Arial" w:hAnsi="Arial"/>
      <w:b/>
      <w:bCs/>
      <w:color w:val="4F81BD"/>
      <w:sz w:val="18"/>
    </w:rPr>
  </w:style>
  <w:style w:type="paragraph" w:styleId="Heading4">
    <w:name w:val="heading 4"/>
    <w:basedOn w:val="Normal"/>
    <w:next w:val="Normal"/>
    <w:link w:val="Heading4Char"/>
    <w:uiPriority w:val="9"/>
    <w:unhideWhenUsed/>
    <w:qFormat/>
    <w:rsid w:val="00776DDC"/>
    <w:pPr>
      <w:keepNext/>
      <w:keepLines/>
      <w:spacing w:before="200" w:after="0"/>
      <w:outlineLvl w:val="3"/>
    </w:pPr>
    <w:rPr>
      <w:rFonts w:ascii="Cambria" w:hAnsi="Cambria"/>
      <w:b/>
      <w:bCs/>
      <w:i/>
      <w:iCs/>
      <w:color w:val="2DA2BF"/>
    </w:rPr>
  </w:style>
  <w:style w:type="paragraph" w:styleId="Heading5">
    <w:name w:val="heading 5"/>
    <w:basedOn w:val="Normal"/>
    <w:next w:val="Normal"/>
    <w:link w:val="Heading5Char"/>
    <w:uiPriority w:val="9"/>
    <w:unhideWhenUsed/>
    <w:qFormat/>
    <w:rsid w:val="00776DDC"/>
    <w:pPr>
      <w:keepNext/>
      <w:keepLines/>
      <w:spacing w:before="200" w:after="0"/>
      <w:outlineLvl w:val="4"/>
    </w:pPr>
    <w:rPr>
      <w:rFonts w:ascii="Cambria" w:hAnsi="Cambria"/>
      <w:color w:val="16505E"/>
    </w:rPr>
  </w:style>
  <w:style w:type="paragraph" w:styleId="Heading6">
    <w:name w:val="heading 6"/>
    <w:basedOn w:val="Normal"/>
    <w:next w:val="Normal"/>
    <w:link w:val="Heading6Char"/>
    <w:uiPriority w:val="9"/>
    <w:unhideWhenUsed/>
    <w:qFormat/>
    <w:rsid w:val="00776DDC"/>
    <w:pPr>
      <w:keepNext/>
      <w:keepLines/>
      <w:spacing w:before="200" w:after="0"/>
      <w:outlineLvl w:val="5"/>
    </w:pPr>
    <w:rPr>
      <w:rFonts w:ascii="Cambria" w:hAnsi="Cambria"/>
      <w:i/>
      <w:iCs/>
      <w:color w:val="16505E"/>
    </w:rPr>
  </w:style>
  <w:style w:type="paragraph" w:styleId="Heading7">
    <w:name w:val="heading 7"/>
    <w:basedOn w:val="Normal"/>
    <w:next w:val="Normal"/>
    <w:link w:val="Heading7Char"/>
    <w:uiPriority w:val="9"/>
    <w:unhideWhenUsed/>
    <w:qFormat/>
    <w:rsid w:val="00776DDC"/>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unhideWhenUsed/>
    <w:qFormat/>
    <w:rsid w:val="00776DDC"/>
    <w:pPr>
      <w:keepNext/>
      <w:keepLines/>
      <w:spacing w:before="200" w:after="0"/>
      <w:outlineLvl w:val="7"/>
    </w:pPr>
    <w:rPr>
      <w:rFonts w:ascii="Cambria" w:hAnsi="Cambria"/>
      <w:color w:val="2DA2BF"/>
      <w:szCs w:val="20"/>
    </w:rPr>
  </w:style>
  <w:style w:type="paragraph" w:styleId="Heading9">
    <w:name w:val="heading 9"/>
    <w:basedOn w:val="Normal"/>
    <w:next w:val="Normal"/>
    <w:link w:val="Heading9Char"/>
    <w:uiPriority w:val="9"/>
    <w:unhideWhenUsed/>
    <w:qFormat/>
    <w:rsid w:val="00776DDC"/>
    <w:pPr>
      <w:keepNext/>
      <w:keepLines/>
      <w:spacing w:before="200" w:after="0"/>
      <w:outlineLvl w:val="8"/>
    </w:pPr>
    <w:rPr>
      <w:rFonts w:ascii="Cambria"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76DDC"/>
    <w:pPr>
      <w:pBdr>
        <w:bottom w:val="single" w:sz="8" w:space="4" w:color="2DA2BF"/>
      </w:pBdr>
      <w:spacing w:after="300"/>
      <w:contextualSpacing/>
    </w:pPr>
    <w:rPr>
      <w:rFonts w:ascii="Cambria" w:hAnsi="Cambria"/>
      <w:color w:val="343434"/>
      <w:spacing w:val="5"/>
      <w:kern w:val="28"/>
      <w:sz w:val="52"/>
      <w:szCs w:val="52"/>
    </w:rPr>
  </w:style>
  <w:style w:type="paragraph" w:styleId="BodyText">
    <w:name w:val="Body Text"/>
    <w:basedOn w:val="Normal"/>
    <w:rPr>
      <w:sz w:val="2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rPr>
      <w:rFonts w:ascii="Arial" w:hAnsi="Arial"/>
      <w:sz w:val="22"/>
    </w:rPr>
  </w:style>
  <w:style w:type="paragraph" w:styleId="BodyText2">
    <w:name w:val="Body Text 2"/>
    <w:basedOn w:val="Normal"/>
    <w:rPr>
      <w:sz w:val="24"/>
    </w:rPr>
  </w:style>
  <w:style w:type="paragraph" w:styleId="BodyTextIndent2">
    <w:name w:val="Body Text Indent 2"/>
    <w:basedOn w:val="Normal"/>
    <w:pPr>
      <w:ind w:left="720"/>
    </w:pPr>
    <w:rPr>
      <w:b/>
      <w:sz w:val="24"/>
      <w:u w:val="single"/>
    </w:rPr>
  </w:style>
  <w:style w:type="paragraph" w:styleId="BodyText3">
    <w:name w:val="Body Text 3"/>
    <w:basedOn w:val="Normal"/>
    <w:rPr>
      <w:sz w:val="22"/>
    </w:rPr>
  </w:style>
  <w:style w:type="table" w:styleId="TableGrid">
    <w:name w:val="Table Grid"/>
    <w:basedOn w:val="TableNormal"/>
    <w:uiPriority w:val="59"/>
    <w:rsid w:val="00EB2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03364"/>
    <w:rPr>
      <w:color w:val="0000FF"/>
      <w:u w:val="single"/>
    </w:rPr>
  </w:style>
  <w:style w:type="character" w:customStyle="1" w:styleId="TitleChar">
    <w:name w:val="Title Char"/>
    <w:link w:val="Title"/>
    <w:uiPriority w:val="10"/>
    <w:locked/>
    <w:rsid w:val="00776DDC"/>
    <w:rPr>
      <w:rFonts w:ascii="Cambria" w:eastAsia="Times New Roman" w:hAnsi="Cambria" w:cs="Times New Roman"/>
      <w:color w:val="343434"/>
      <w:spacing w:val="5"/>
      <w:kern w:val="28"/>
      <w:sz w:val="52"/>
      <w:szCs w:val="52"/>
    </w:rPr>
  </w:style>
  <w:style w:type="character" w:styleId="FollowedHyperlink">
    <w:name w:val="FollowedHyperlink"/>
    <w:rsid w:val="000D059E"/>
    <w:rPr>
      <w:color w:val="800080"/>
      <w:u w:val="single"/>
    </w:rPr>
  </w:style>
  <w:style w:type="paragraph" w:styleId="ListParagraph">
    <w:name w:val="List Paragraph"/>
    <w:basedOn w:val="Normal"/>
    <w:uiPriority w:val="34"/>
    <w:qFormat/>
    <w:rsid w:val="00776DDC"/>
    <w:pPr>
      <w:ind w:left="720"/>
      <w:contextualSpacing/>
    </w:pPr>
  </w:style>
  <w:style w:type="table" w:customStyle="1" w:styleId="MediumList2-Accent11">
    <w:name w:val="Medium List 2 - Accent 11"/>
    <w:basedOn w:val="TableNormal"/>
    <w:uiPriority w:val="66"/>
    <w:rsid w:val="00AE0011"/>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FootnoteText">
    <w:name w:val="footnote text"/>
    <w:basedOn w:val="Normal"/>
    <w:link w:val="FootnoteTextChar"/>
    <w:rsid w:val="00AE0011"/>
  </w:style>
  <w:style w:type="character" w:customStyle="1" w:styleId="FootnoteTextChar">
    <w:name w:val="Footnote Text Char"/>
    <w:basedOn w:val="DefaultParagraphFont"/>
    <w:link w:val="FootnoteText"/>
    <w:rsid w:val="00AE0011"/>
  </w:style>
  <w:style w:type="character" w:styleId="FootnoteReference">
    <w:name w:val="footnote reference"/>
    <w:uiPriority w:val="99"/>
    <w:rsid w:val="00AE0011"/>
    <w:rPr>
      <w:vertAlign w:val="superscript"/>
    </w:rPr>
  </w:style>
  <w:style w:type="paragraph" w:customStyle="1" w:styleId="Default">
    <w:name w:val="Default"/>
    <w:rsid w:val="00F33591"/>
    <w:pPr>
      <w:autoSpaceDE w:val="0"/>
      <w:autoSpaceDN w:val="0"/>
      <w:adjustRightInd w:val="0"/>
      <w:spacing w:after="200" w:line="276" w:lineRule="auto"/>
    </w:pPr>
    <w:rPr>
      <w:rFonts w:ascii="Arial" w:eastAsia="Calibri" w:hAnsi="Arial" w:cs="Arial"/>
      <w:color w:val="000000"/>
      <w:sz w:val="24"/>
      <w:szCs w:val="24"/>
    </w:rPr>
  </w:style>
  <w:style w:type="paragraph" w:styleId="BalloonText">
    <w:name w:val="Balloon Text"/>
    <w:basedOn w:val="Normal"/>
    <w:link w:val="BalloonTextChar"/>
    <w:rsid w:val="00837F09"/>
    <w:rPr>
      <w:rFonts w:ascii="Tahoma" w:hAnsi="Tahoma" w:cs="Tahoma"/>
      <w:sz w:val="16"/>
      <w:szCs w:val="16"/>
    </w:rPr>
  </w:style>
  <w:style w:type="character" w:customStyle="1" w:styleId="BalloonTextChar">
    <w:name w:val="Balloon Text Char"/>
    <w:link w:val="BalloonText"/>
    <w:rsid w:val="00837F09"/>
    <w:rPr>
      <w:rFonts w:ascii="Tahoma" w:hAnsi="Tahoma" w:cs="Tahoma"/>
      <w:sz w:val="16"/>
      <w:szCs w:val="16"/>
    </w:rPr>
  </w:style>
  <w:style w:type="paragraph" w:customStyle="1" w:styleId="subbullet">
    <w:name w:val="sub bullet"/>
    <w:basedOn w:val="Normal"/>
    <w:link w:val="subbulletChar"/>
    <w:rsid w:val="00531F9B"/>
    <w:pPr>
      <w:numPr>
        <w:ilvl w:val="1"/>
        <w:numId w:val="6"/>
      </w:numPr>
      <w:spacing w:before="160" w:after="160"/>
    </w:pPr>
    <w:rPr>
      <w:rFonts w:eastAsia="Calibri" w:cs="Calibri"/>
    </w:rPr>
  </w:style>
  <w:style w:type="character" w:customStyle="1" w:styleId="subbulletChar">
    <w:name w:val="sub bullet Char"/>
    <w:link w:val="subbullet"/>
    <w:rsid w:val="00531F9B"/>
    <w:rPr>
      <w:rFonts w:eastAsia="Calibri" w:cs="Calibri"/>
      <w:szCs w:val="22"/>
    </w:rPr>
  </w:style>
  <w:style w:type="paragraph" w:styleId="ListNumber">
    <w:name w:val="List Number"/>
    <w:basedOn w:val="Normal"/>
    <w:rsid w:val="007D2081"/>
    <w:pPr>
      <w:numPr>
        <w:numId w:val="9"/>
      </w:numPr>
      <w:tabs>
        <w:tab w:val="num" w:pos="990"/>
      </w:tabs>
      <w:contextualSpacing/>
    </w:pPr>
  </w:style>
  <w:style w:type="paragraph" w:customStyle="1" w:styleId="Table">
    <w:name w:val="Table"/>
    <w:basedOn w:val="Normal"/>
    <w:autoRedefine/>
    <w:rsid w:val="007D2081"/>
    <w:pPr>
      <w:widowControl w:val="0"/>
      <w:jc w:val="center"/>
    </w:pPr>
    <w:rPr>
      <w:b/>
      <w:sz w:val="24"/>
      <w:szCs w:val="24"/>
    </w:rPr>
  </w:style>
  <w:style w:type="character" w:customStyle="1" w:styleId="Heading1Char">
    <w:name w:val="Heading 1 Char"/>
    <w:link w:val="Heading1"/>
    <w:uiPriority w:val="9"/>
    <w:rsid w:val="00C3338A"/>
    <w:rPr>
      <w:rFonts w:ascii="Arial" w:eastAsia="Calibri" w:hAnsi="Arial" w:cs="Arial"/>
      <w:b/>
      <w:bCs/>
      <w:color w:val="4F81BD"/>
      <w:sz w:val="24"/>
      <w:szCs w:val="24"/>
    </w:rPr>
  </w:style>
  <w:style w:type="character" w:customStyle="1" w:styleId="Heading2Char">
    <w:name w:val="Heading 2 Char"/>
    <w:link w:val="Heading2"/>
    <w:uiPriority w:val="9"/>
    <w:rsid w:val="00B665F1"/>
    <w:rPr>
      <w:rFonts w:ascii="Arial" w:eastAsia="Calibri" w:hAnsi="Arial" w:cs="Arial"/>
      <w:b/>
      <w:bCs/>
      <w:color w:val="4F81BD"/>
      <w:szCs w:val="24"/>
    </w:rPr>
  </w:style>
  <w:style w:type="character" w:customStyle="1" w:styleId="Heading3Char">
    <w:name w:val="Heading 3 Char"/>
    <w:link w:val="Heading3"/>
    <w:uiPriority w:val="9"/>
    <w:rsid w:val="00C3338A"/>
    <w:rPr>
      <w:rFonts w:ascii="Arial" w:eastAsia="Times New Roman" w:hAnsi="Arial" w:cs="Times New Roman"/>
      <w:b/>
      <w:bCs/>
      <w:color w:val="4F81BD"/>
      <w:sz w:val="18"/>
    </w:rPr>
  </w:style>
  <w:style w:type="character" w:customStyle="1" w:styleId="Heading4Char">
    <w:name w:val="Heading 4 Char"/>
    <w:link w:val="Heading4"/>
    <w:uiPriority w:val="9"/>
    <w:rsid w:val="00776DDC"/>
    <w:rPr>
      <w:rFonts w:ascii="Cambria" w:eastAsia="Times New Roman" w:hAnsi="Cambria" w:cs="Times New Roman"/>
      <w:b/>
      <w:bCs/>
      <w:i/>
      <w:iCs/>
      <w:color w:val="2DA2BF"/>
    </w:rPr>
  </w:style>
  <w:style w:type="character" w:customStyle="1" w:styleId="Heading5Char">
    <w:name w:val="Heading 5 Char"/>
    <w:link w:val="Heading5"/>
    <w:uiPriority w:val="9"/>
    <w:rsid w:val="00776DDC"/>
    <w:rPr>
      <w:rFonts w:ascii="Cambria" w:eastAsia="Times New Roman" w:hAnsi="Cambria" w:cs="Times New Roman"/>
      <w:color w:val="16505E"/>
    </w:rPr>
  </w:style>
  <w:style w:type="character" w:customStyle="1" w:styleId="Heading6Char">
    <w:name w:val="Heading 6 Char"/>
    <w:link w:val="Heading6"/>
    <w:uiPriority w:val="9"/>
    <w:rsid w:val="00776DDC"/>
    <w:rPr>
      <w:rFonts w:ascii="Cambria" w:eastAsia="Times New Roman" w:hAnsi="Cambria" w:cs="Times New Roman"/>
      <w:i/>
      <w:iCs/>
      <w:color w:val="16505E"/>
    </w:rPr>
  </w:style>
  <w:style w:type="character" w:customStyle="1" w:styleId="Heading7Char">
    <w:name w:val="Heading 7 Char"/>
    <w:link w:val="Heading7"/>
    <w:uiPriority w:val="9"/>
    <w:rsid w:val="00776DDC"/>
    <w:rPr>
      <w:rFonts w:ascii="Cambria" w:eastAsia="Times New Roman" w:hAnsi="Cambria" w:cs="Times New Roman"/>
      <w:i/>
      <w:iCs/>
      <w:color w:val="404040"/>
    </w:rPr>
  </w:style>
  <w:style w:type="character" w:customStyle="1" w:styleId="Heading8Char">
    <w:name w:val="Heading 8 Char"/>
    <w:link w:val="Heading8"/>
    <w:uiPriority w:val="9"/>
    <w:rsid w:val="00776DDC"/>
    <w:rPr>
      <w:rFonts w:ascii="Cambria" w:eastAsia="Times New Roman" w:hAnsi="Cambria" w:cs="Times New Roman"/>
      <w:color w:val="2DA2BF"/>
      <w:sz w:val="20"/>
      <w:szCs w:val="20"/>
    </w:rPr>
  </w:style>
  <w:style w:type="character" w:customStyle="1" w:styleId="Heading9Char">
    <w:name w:val="Heading 9 Char"/>
    <w:link w:val="Heading9"/>
    <w:uiPriority w:val="9"/>
    <w:rsid w:val="00776DDC"/>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776DDC"/>
    <w:rPr>
      <w:b/>
      <w:bCs/>
      <w:color w:val="2DA2BF"/>
      <w:sz w:val="18"/>
      <w:szCs w:val="18"/>
    </w:rPr>
  </w:style>
  <w:style w:type="paragraph" w:styleId="Subtitle">
    <w:name w:val="Subtitle"/>
    <w:basedOn w:val="Normal"/>
    <w:next w:val="Normal"/>
    <w:link w:val="SubtitleChar"/>
    <w:uiPriority w:val="11"/>
    <w:qFormat/>
    <w:rsid w:val="00776DDC"/>
    <w:pPr>
      <w:numPr>
        <w:ilvl w:val="1"/>
      </w:numPr>
    </w:pPr>
    <w:rPr>
      <w:rFonts w:ascii="Cambria" w:hAnsi="Cambria"/>
      <w:i/>
      <w:iCs/>
      <w:color w:val="2DA2BF"/>
      <w:spacing w:val="15"/>
      <w:sz w:val="24"/>
      <w:szCs w:val="24"/>
    </w:rPr>
  </w:style>
  <w:style w:type="character" w:customStyle="1" w:styleId="SubtitleChar">
    <w:name w:val="Subtitle Char"/>
    <w:link w:val="Subtitle"/>
    <w:uiPriority w:val="11"/>
    <w:rsid w:val="00776DDC"/>
    <w:rPr>
      <w:rFonts w:ascii="Cambria" w:eastAsia="Times New Roman" w:hAnsi="Cambria" w:cs="Times New Roman"/>
      <w:i/>
      <w:iCs/>
      <w:color w:val="2DA2BF"/>
      <w:spacing w:val="15"/>
      <w:sz w:val="24"/>
      <w:szCs w:val="24"/>
    </w:rPr>
  </w:style>
  <w:style w:type="character" w:styleId="Strong">
    <w:name w:val="Strong"/>
    <w:uiPriority w:val="22"/>
    <w:qFormat/>
    <w:rsid w:val="00776DDC"/>
    <w:rPr>
      <w:b/>
      <w:bCs/>
    </w:rPr>
  </w:style>
  <w:style w:type="character" w:styleId="Emphasis">
    <w:name w:val="Emphasis"/>
    <w:qFormat/>
    <w:rsid w:val="00776DDC"/>
    <w:rPr>
      <w:i/>
      <w:iCs/>
    </w:rPr>
  </w:style>
  <w:style w:type="paragraph" w:styleId="NoSpacing">
    <w:name w:val="No Spacing"/>
    <w:uiPriority w:val="1"/>
    <w:qFormat/>
    <w:rsid w:val="00776DDC"/>
    <w:rPr>
      <w:sz w:val="22"/>
      <w:szCs w:val="22"/>
    </w:rPr>
  </w:style>
  <w:style w:type="paragraph" w:styleId="Quote">
    <w:name w:val="Quote"/>
    <w:basedOn w:val="Normal"/>
    <w:next w:val="Normal"/>
    <w:link w:val="QuoteChar"/>
    <w:uiPriority w:val="29"/>
    <w:qFormat/>
    <w:rsid w:val="00776DDC"/>
    <w:rPr>
      <w:i/>
      <w:iCs/>
      <w:color w:val="000000"/>
    </w:rPr>
  </w:style>
  <w:style w:type="character" w:customStyle="1" w:styleId="QuoteChar">
    <w:name w:val="Quote Char"/>
    <w:link w:val="Quote"/>
    <w:uiPriority w:val="29"/>
    <w:rsid w:val="00776DDC"/>
    <w:rPr>
      <w:i/>
      <w:iCs/>
      <w:color w:val="000000"/>
    </w:rPr>
  </w:style>
  <w:style w:type="paragraph" w:styleId="IntenseQuote">
    <w:name w:val="Intense Quote"/>
    <w:basedOn w:val="Normal"/>
    <w:next w:val="Normal"/>
    <w:link w:val="IntenseQuoteChar"/>
    <w:uiPriority w:val="30"/>
    <w:qFormat/>
    <w:rsid w:val="00776DDC"/>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776DDC"/>
    <w:rPr>
      <w:b/>
      <w:bCs/>
      <w:i/>
      <w:iCs/>
      <w:color w:val="2DA2BF"/>
    </w:rPr>
  </w:style>
  <w:style w:type="character" w:styleId="SubtleEmphasis">
    <w:name w:val="Subtle Emphasis"/>
    <w:uiPriority w:val="19"/>
    <w:qFormat/>
    <w:rsid w:val="00776DDC"/>
    <w:rPr>
      <w:i/>
      <w:iCs/>
      <w:color w:val="808080"/>
    </w:rPr>
  </w:style>
  <w:style w:type="character" w:styleId="IntenseEmphasis">
    <w:name w:val="Intense Emphasis"/>
    <w:uiPriority w:val="21"/>
    <w:qFormat/>
    <w:rsid w:val="00776DDC"/>
    <w:rPr>
      <w:b/>
      <w:bCs/>
      <w:i/>
      <w:iCs/>
      <w:color w:val="2DA2BF"/>
    </w:rPr>
  </w:style>
  <w:style w:type="character" w:styleId="SubtleReference">
    <w:name w:val="Subtle Reference"/>
    <w:uiPriority w:val="31"/>
    <w:qFormat/>
    <w:rsid w:val="00776DDC"/>
    <w:rPr>
      <w:smallCaps/>
      <w:color w:val="DA1F28"/>
      <w:u w:val="single"/>
    </w:rPr>
  </w:style>
  <w:style w:type="character" w:styleId="IntenseReference">
    <w:name w:val="Intense Reference"/>
    <w:uiPriority w:val="32"/>
    <w:qFormat/>
    <w:rsid w:val="00776DDC"/>
    <w:rPr>
      <w:b/>
      <w:bCs/>
      <w:smallCaps/>
      <w:color w:val="DA1F28"/>
      <w:spacing w:val="5"/>
      <w:u w:val="single"/>
    </w:rPr>
  </w:style>
  <w:style w:type="character" w:styleId="BookTitle">
    <w:name w:val="Book Title"/>
    <w:uiPriority w:val="33"/>
    <w:qFormat/>
    <w:rsid w:val="00776DDC"/>
    <w:rPr>
      <w:b/>
      <w:bCs/>
      <w:smallCaps/>
      <w:spacing w:val="5"/>
    </w:rPr>
  </w:style>
  <w:style w:type="paragraph" w:styleId="TOCHeading">
    <w:name w:val="TOC Heading"/>
    <w:basedOn w:val="Heading1"/>
    <w:next w:val="Normal"/>
    <w:uiPriority w:val="39"/>
    <w:semiHidden/>
    <w:unhideWhenUsed/>
    <w:qFormat/>
    <w:rsid w:val="00776DDC"/>
    <w:pPr>
      <w:outlineLvl w:val="9"/>
    </w:pPr>
    <w:rPr>
      <w:rFonts w:ascii="Cambria" w:eastAsia="Times New Roman" w:hAnsi="Cambria" w:cs="Times New Roman"/>
      <w:color w:val="21798E"/>
    </w:rPr>
  </w:style>
  <w:style w:type="character" w:customStyle="1" w:styleId="HeaderChar">
    <w:name w:val="Header Char"/>
    <w:link w:val="Header"/>
    <w:locked/>
    <w:rsid w:val="00DD66F1"/>
    <w:rPr>
      <w:szCs w:val="22"/>
    </w:rPr>
  </w:style>
  <w:style w:type="character" w:customStyle="1" w:styleId="Citation">
    <w:name w:val="Citation"/>
    <w:rsid w:val="00DD66F1"/>
    <w:rPr>
      <w:i/>
      <w:iCs/>
      <w:sz w:val="20"/>
    </w:rPr>
  </w:style>
  <w:style w:type="character" w:styleId="CommentReference">
    <w:name w:val="annotation reference"/>
    <w:basedOn w:val="DefaultParagraphFont"/>
    <w:rsid w:val="00B8296B"/>
    <w:rPr>
      <w:sz w:val="16"/>
      <w:szCs w:val="16"/>
    </w:rPr>
  </w:style>
  <w:style w:type="paragraph" w:styleId="CommentText">
    <w:name w:val="annotation text"/>
    <w:basedOn w:val="Normal"/>
    <w:link w:val="CommentTextChar"/>
    <w:rsid w:val="00B8296B"/>
    <w:rPr>
      <w:szCs w:val="20"/>
    </w:rPr>
  </w:style>
  <w:style w:type="character" w:customStyle="1" w:styleId="CommentTextChar">
    <w:name w:val="Comment Text Char"/>
    <w:basedOn w:val="DefaultParagraphFont"/>
    <w:link w:val="CommentText"/>
    <w:rsid w:val="00B8296B"/>
  </w:style>
  <w:style w:type="paragraph" w:styleId="CommentSubject">
    <w:name w:val="annotation subject"/>
    <w:basedOn w:val="CommentText"/>
    <w:next w:val="CommentText"/>
    <w:link w:val="CommentSubjectChar"/>
    <w:rsid w:val="00B8296B"/>
    <w:rPr>
      <w:b/>
      <w:bCs/>
    </w:rPr>
  </w:style>
  <w:style w:type="character" w:customStyle="1" w:styleId="CommentSubjectChar">
    <w:name w:val="Comment Subject Char"/>
    <w:basedOn w:val="CommentTextChar"/>
    <w:link w:val="CommentSubject"/>
    <w:rsid w:val="00B8296B"/>
    <w:rPr>
      <w:b/>
      <w:bCs/>
    </w:rPr>
  </w:style>
  <w:style w:type="paragraph" w:styleId="Revision">
    <w:name w:val="Revision"/>
    <w:hidden/>
    <w:uiPriority w:val="99"/>
    <w:semiHidden/>
    <w:rsid w:val="002645B7"/>
    <w:rPr>
      <w:szCs w:val="22"/>
    </w:rPr>
  </w:style>
  <w:style w:type="character" w:customStyle="1" w:styleId="nav">
    <w:name w:val="nav"/>
    <w:basedOn w:val="DefaultParagraphFont"/>
    <w:rsid w:val="000D6E26"/>
  </w:style>
  <w:style w:type="character" w:styleId="UnresolvedMention">
    <w:name w:val="Unresolved Mention"/>
    <w:basedOn w:val="DefaultParagraphFont"/>
    <w:uiPriority w:val="99"/>
    <w:unhideWhenUsed/>
    <w:rsid w:val="00614002"/>
    <w:rPr>
      <w:color w:val="605E5C"/>
      <w:shd w:val="clear" w:color="auto" w:fill="E1DFDD"/>
    </w:rPr>
  </w:style>
  <w:style w:type="character" w:styleId="Mention">
    <w:name w:val="Mention"/>
    <w:basedOn w:val="DefaultParagraphFont"/>
    <w:uiPriority w:val="99"/>
    <w:unhideWhenUsed/>
    <w:rsid w:val="005D0FDF"/>
    <w:rPr>
      <w:color w:val="2B579A"/>
      <w:shd w:val="clear" w:color="auto" w:fill="E1DFDD"/>
    </w:rPr>
  </w:style>
  <w:style w:type="character" w:customStyle="1" w:styleId="normaltextrun">
    <w:name w:val="normaltextrun"/>
    <w:basedOn w:val="DefaultParagraphFont"/>
    <w:rsid w:val="00542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6171">
      <w:bodyDiv w:val="1"/>
      <w:marLeft w:val="0"/>
      <w:marRight w:val="0"/>
      <w:marTop w:val="0"/>
      <w:marBottom w:val="0"/>
      <w:divBdr>
        <w:top w:val="none" w:sz="0" w:space="0" w:color="auto"/>
        <w:left w:val="none" w:sz="0" w:space="0" w:color="auto"/>
        <w:bottom w:val="none" w:sz="0" w:space="0" w:color="auto"/>
        <w:right w:val="none" w:sz="0" w:space="0" w:color="auto"/>
      </w:divBdr>
      <w:divsChild>
        <w:div w:id="82148423">
          <w:marLeft w:val="300"/>
          <w:marRight w:val="300"/>
          <w:marTop w:val="300"/>
          <w:marBottom w:val="300"/>
          <w:divBdr>
            <w:top w:val="none" w:sz="0" w:space="0" w:color="auto"/>
            <w:left w:val="none" w:sz="0" w:space="0" w:color="auto"/>
            <w:bottom w:val="none" w:sz="0" w:space="0" w:color="auto"/>
            <w:right w:val="none" w:sz="0" w:space="0" w:color="auto"/>
          </w:divBdr>
        </w:div>
      </w:divsChild>
    </w:div>
    <w:div w:id="403644714">
      <w:bodyDiv w:val="1"/>
      <w:marLeft w:val="0"/>
      <w:marRight w:val="0"/>
      <w:marTop w:val="0"/>
      <w:marBottom w:val="0"/>
      <w:divBdr>
        <w:top w:val="none" w:sz="0" w:space="0" w:color="auto"/>
        <w:left w:val="none" w:sz="0" w:space="0" w:color="auto"/>
        <w:bottom w:val="none" w:sz="0" w:space="0" w:color="auto"/>
        <w:right w:val="none" w:sz="0" w:space="0" w:color="auto"/>
      </w:divBdr>
      <w:divsChild>
        <w:div w:id="1820540757">
          <w:marLeft w:val="0"/>
          <w:marRight w:val="0"/>
          <w:marTop w:val="0"/>
          <w:marBottom w:val="0"/>
          <w:divBdr>
            <w:top w:val="none" w:sz="0" w:space="0" w:color="auto"/>
            <w:left w:val="none" w:sz="0" w:space="0" w:color="auto"/>
            <w:bottom w:val="none" w:sz="0" w:space="0" w:color="auto"/>
            <w:right w:val="none" w:sz="0" w:space="0" w:color="auto"/>
          </w:divBdr>
        </w:div>
      </w:divsChild>
    </w:div>
    <w:div w:id="865682241">
      <w:bodyDiv w:val="1"/>
      <w:marLeft w:val="0"/>
      <w:marRight w:val="0"/>
      <w:marTop w:val="0"/>
      <w:marBottom w:val="0"/>
      <w:divBdr>
        <w:top w:val="none" w:sz="0" w:space="0" w:color="auto"/>
        <w:left w:val="none" w:sz="0" w:space="0" w:color="auto"/>
        <w:bottom w:val="none" w:sz="0" w:space="0" w:color="auto"/>
        <w:right w:val="none" w:sz="0" w:space="0" w:color="auto"/>
      </w:divBdr>
      <w:divsChild>
        <w:div w:id="1872836373">
          <w:marLeft w:val="300"/>
          <w:marRight w:val="300"/>
          <w:marTop w:val="300"/>
          <w:marBottom w:val="300"/>
          <w:divBdr>
            <w:top w:val="none" w:sz="0" w:space="0" w:color="auto"/>
            <w:left w:val="none" w:sz="0" w:space="0" w:color="auto"/>
            <w:bottom w:val="none" w:sz="0" w:space="0" w:color="auto"/>
            <w:right w:val="none" w:sz="0" w:space="0" w:color="auto"/>
          </w:divBdr>
        </w:div>
      </w:divsChild>
    </w:div>
    <w:div w:id="1463843674">
      <w:bodyDiv w:val="1"/>
      <w:marLeft w:val="0"/>
      <w:marRight w:val="0"/>
      <w:marTop w:val="0"/>
      <w:marBottom w:val="0"/>
      <w:divBdr>
        <w:top w:val="none" w:sz="0" w:space="0" w:color="auto"/>
        <w:left w:val="none" w:sz="0" w:space="0" w:color="auto"/>
        <w:bottom w:val="none" w:sz="0" w:space="0" w:color="auto"/>
        <w:right w:val="none" w:sz="0" w:space="0" w:color="auto"/>
      </w:divBdr>
      <w:divsChild>
        <w:div w:id="1650013873">
          <w:marLeft w:val="300"/>
          <w:marRight w:val="300"/>
          <w:marTop w:val="300"/>
          <w:marBottom w:val="300"/>
          <w:divBdr>
            <w:top w:val="none" w:sz="0" w:space="0" w:color="auto"/>
            <w:left w:val="none" w:sz="0" w:space="0" w:color="auto"/>
            <w:bottom w:val="none" w:sz="0" w:space="0" w:color="auto"/>
            <w:right w:val="none" w:sz="0" w:space="0" w:color="auto"/>
          </w:divBdr>
        </w:div>
      </w:divsChild>
    </w:div>
    <w:div w:id="1510368854">
      <w:bodyDiv w:val="1"/>
      <w:marLeft w:val="0"/>
      <w:marRight w:val="0"/>
      <w:marTop w:val="0"/>
      <w:marBottom w:val="0"/>
      <w:divBdr>
        <w:top w:val="none" w:sz="0" w:space="0" w:color="auto"/>
        <w:left w:val="none" w:sz="0" w:space="0" w:color="auto"/>
        <w:bottom w:val="none" w:sz="0" w:space="0" w:color="auto"/>
        <w:right w:val="none" w:sz="0" w:space="0" w:color="auto"/>
      </w:divBdr>
    </w:div>
    <w:div w:id="195278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oe.mass.edu/edeffectiveness/equitableaccess/resources/templates-progress.docx" TargetMode="External"/><Relationship Id="rId21" Type="http://schemas.openxmlformats.org/officeDocument/2006/relationships/hyperlink" Target="https://www.doe.mass.edu/federalgrants/resources/equitableservices-essa/affirm-consultation.docx" TargetMode="External"/><Relationship Id="rId42" Type="http://schemas.openxmlformats.org/officeDocument/2006/relationships/hyperlink" Target="https://www.doe.mass.edu/federalgrants/titlei-a/guidance/eval-summary.docx" TargetMode="External"/><Relationship Id="rId47" Type="http://schemas.openxmlformats.org/officeDocument/2006/relationships/hyperlink" Target="https://www.doe.mass.edu/federalgrants/titlei-a/guidance/student-criteria.docx" TargetMode="External"/><Relationship Id="rId63" Type="http://schemas.openxmlformats.org/officeDocument/2006/relationships/hyperlink" Target="https://www.doe.mass.edu/edeffectiveness/equitableaccess/resources/templates-progress.docx" TargetMode="External"/><Relationship Id="rId68" Type="http://schemas.openxmlformats.org/officeDocument/2006/relationships/footer" Target="footer4.xml"/><Relationship Id="rId7" Type="http://schemas.openxmlformats.org/officeDocument/2006/relationships/styles" Target="styles.xml"/><Relationship Id="rId71"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doe.mass.edu/psm/integrated/schedule.html" TargetMode="External"/><Relationship Id="rId29" Type="http://schemas.openxmlformats.org/officeDocument/2006/relationships/hyperlink" Target="https://www.doe.mass.edu/federalgrants/titlei-a/guidance/" TargetMode="External"/><Relationship Id="rId11" Type="http://schemas.openxmlformats.org/officeDocument/2006/relationships/endnotes" Target="endnotes.xml"/><Relationship Id="rId24" Type="http://schemas.openxmlformats.org/officeDocument/2006/relationships/hyperlink" Target="https://www.doe.mass.edu/edwin/gateway/slereport-supp.html" TargetMode="External"/><Relationship Id="rId32" Type="http://schemas.openxmlformats.org/officeDocument/2006/relationships/hyperlink" Target="https://www.doe.mass.edu/federalgrants/titlei-a/guidance/pi-guidance-policies.docx" TargetMode="External"/><Relationship Id="rId37" Type="http://schemas.openxmlformats.org/officeDocument/2006/relationships/hyperlink" Target="http://www.doe.mass.edu/accountability/report-cards/" TargetMode="External"/><Relationship Id="rId40" Type="http://schemas.openxmlformats.org/officeDocument/2006/relationships/hyperlink" Target="https://www.doe.mass.edu/federalgrants/titlei-a/guidance/eval-procedure.docx" TargetMode="External"/><Relationship Id="rId45" Type="http://schemas.openxmlformats.org/officeDocument/2006/relationships/hyperlink" Target="https://www.doe.mass.edu/federalgrants/titlei-a/guidance/schoolwide-programs.docx" TargetMode="External"/><Relationship Id="rId53" Type="http://schemas.openxmlformats.org/officeDocument/2006/relationships/hyperlink" Target="https://www.doe.mass.edu/edeffectiveness/default.html" TargetMode="External"/><Relationship Id="rId58" Type="http://schemas.openxmlformats.org/officeDocument/2006/relationships/header" Target="header1.xml"/><Relationship Id="rId66" Type="http://schemas.openxmlformats.org/officeDocument/2006/relationships/footer" Target="footer3.xml"/><Relationship Id="rId5" Type="http://schemas.openxmlformats.org/officeDocument/2006/relationships/customXml" Target="../customXml/item5.xml"/><Relationship Id="rId61" Type="http://schemas.openxmlformats.org/officeDocument/2006/relationships/footer" Target="footer2.xml"/><Relationship Id="rId19" Type="http://schemas.openxmlformats.org/officeDocument/2006/relationships/hyperlink" Target="https://www.doe.mass.edu/federalgrants/titlei-a/guidance/private-schools-consultation.docx" TargetMode="External"/><Relationship Id="rId14" Type="http://schemas.openxmlformats.org/officeDocument/2006/relationships/hyperlink" Target="mailto:federalgrantprograms@mass.gov" TargetMode="External"/><Relationship Id="rId22" Type="http://schemas.openxmlformats.org/officeDocument/2006/relationships/hyperlink" Target="https://www.doe.mass.edu/federalgrants/titlei-a/guidance/third-party-contract.doc" TargetMode="External"/><Relationship Id="rId27" Type="http://schemas.openxmlformats.org/officeDocument/2006/relationships/hyperlink" Target="https://www.doe.mass.edu/federalgrants/titlei-a/default.html" TargetMode="External"/><Relationship Id="rId30" Type="http://schemas.openxmlformats.org/officeDocument/2006/relationships/hyperlink" Target="https://www.doe.mass.edu/federalgrants/titlei-a/guidance/comparability-instructions.docx" TargetMode="External"/><Relationship Id="rId35" Type="http://schemas.openxmlformats.org/officeDocument/2006/relationships/hyperlink" Target="https://www.doe.mass.edu/federalgrants/resources/monitoring/documentation.docx" TargetMode="External"/><Relationship Id="rId43" Type="http://schemas.openxmlformats.org/officeDocument/2006/relationships/hyperlink" Target="https://www.doe.mass.edu/federalgrants/resources/workbook.docx" TargetMode="External"/><Relationship Id="rId48" Type="http://schemas.openxmlformats.org/officeDocument/2006/relationships/hyperlink" Target="https://www.doe.mass.edu/federalgrants/titlei-a/guidance/rank-ordered.xlsx" TargetMode="External"/><Relationship Id="rId56" Type="http://schemas.openxmlformats.org/officeDocument/2006/relationships/hyperlink" Target="https://www.doe.mass.edu/federalgrants/resources/monitoring/title-iva-funds.docx" TargetMode="External"/><Relationship Id="rId64" Type="http://schemas.openxmlformats.org/officeDocument/2006/relationships/hyperlink" Target="http://www.doe.mass.edu/edwin/gateway/slereport-supp.html" TargetMode="Externa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doe.mass.edu/federalgrants/titleiv-a/default.html"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www.doe.mass.edu/federalgrants/resources/monitoring/" TargetMode="External"/><Relationship Id="rId25" Type="http://schemas.openxmlformats.org/officeDocument/2006/relationships/hyperlink" Target="https://www.doe.mass.edu/edeffectiveness/equitableaccess/resources/templates-strategies.docx" TargetMode="External"/><Relationship Id="rId33" Type="http://schemas.openxmlformats.org/officeDocument/2006/relationships/hyperlink" Target="https://www.doe.mass.edu/federalgrants/resources/monitoring/school-parent-student-compact.docx" TargetMode="External"/><Relationship Id="rId38" Type="http://schemas.openxmlformats.org/officeDocument/2006/relationships/hyperlink" Target="https://www.doe.mass.edu/accountability/report-cards/letter-english.docx" TargetMode="External"/><Relationship Id="rId46" Type="http://schemas.openxmlformats.org/officeDocument/2006/relationships/hyperlink" Target="https://www.doe.mass.edu/federalgrants/titlei-a/guidance/student-procedure.docx" TargetMode="External"/><Relationship Id="rId59" Type="http://schemas.openxmlformats.org/officeDocument/2006/relationships/footer" Target="footer1.xml"/><Relationship Id="rId67" Type="http://schemas.openxmlformats.org/officeDocument/2006/relationships/header" Target="header4.xml"/><Relationship Id="rId20" Type="http://schemas.openxmlformats.org/officeDocument/2006/relationships/hyperlink" Target="https://www.doe.mass.edu/federalgrants/resources/equitableservices-essa/private-essa.docx" TargetMode="External"/><Relationship Id="rId41" Type="http://schemas.openxmlformats.org/officeDocument/2006/relationships/hyperlink" Target="https://www.doe.mass.edu/federalgrants/resources/workbook.docx" TargetMode="External"/><Relationship Id="rId54" Type="http://schemas.openxmlformats.org/officeDocument/2006/relationships/hyperlink" Target="https://www.doe.mass.edu/federalgrants/resources/workbook.docx" TargetMode="External"/><Relationship Id="rId62" Type="http://schemas.openxmlformats.org/officeDocument/2006/relationships/hyperlink" Target="https://www.doe.mass.edu/edeffectiveness/equitableaccess/resources/templates-strategies.docx"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doe.mass.edu/federalgrants/liaisons.xlsx" TargetMode="External"/><Relationship Id="rId23" Type="http://schemas.openxmlformats.org/officeDocument/2006/relationships/hyperlink" Target="https://www.doe.mass.edu/edeffectiveness/equitableaccess/" TargetMode="External"/><Relationship Id="rId28" Type="http://schemas.openxmlformats.org/officeDocument/2006/relationships/hyperlink" Target="https://www.doe.mass.edu/federalgrants/titlei-a/guidance/comparability.docx" TargetMode="External"/><Relationship Id="rId36" Type="http://schemas.openxmlformats.org/officeDocument/2006/relationships/hyperlink" Target="https://www.doe.mass.edu/federalgrants/resources/monitoring/brochure.pptx" TargetMode="External"/><Relationship Id="rId49" Type="http://schemas.openxmlformats.org/officeDocument/2006/relationships/hyperlink" Target="https://www.doe.mass.edu/federalgrants/titlei-d/localprograms.html" TargetMode="External"/><Relationship Id="rId57" Type="http://schemas.openxmlformats.org/officeDocument/2006/relationships/hyperlink" Target="https://www.doe.mass.edu/federalgrants/resources/workbook.docx" TargetMode="External"/><Relationship Id="rId10" Type="http://schemas.openxmlformats.org/officeDocument/2006/relationships/footnotes" Target="footnotes.xml"/><Relationship Id="rId31" Type="http://schemas.openxmlformats.org/officeDocument/2006/relationships/hyperlink" Target="https://www.doe.mass.edu/federalgrants/titlei-a/guidance/forms-automated.xlsx" TargetMode="External"/><Relationship Id="rId44" Type="http://schemas.openxmlformats.org/officeDocument/2006/relationships/hyperlink" Target="https://www.doe.mass.edu/federalgrants/titlei-a/guidance/ta-program-plan.xlsx" TargetMode="External"/><Relationship Id="rId52" Type="http://schemas.openxmlformats.org/officeDocument/2006/relationships/hyperlink" Target="https://www.doe.mass.edu/federalgrants/resources/monitoring/title-iiva-funds.docx" TargetMode="External"/><Relationship Id="rId60" Type="http://schemas.openxmlformats.org/officeDocument/2006/relationships/header" Target="header2.xml"/><Relationship Id="rId65"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www.doe.mass.edu/federalgrants/resources/monitoring/" TargetMode="External"/><Relationship Id="rId18" Type="http://schemas.openxmlformats.org/officeDocument/2006/relationships/hyperlink" Target="https://www.doe.mass.edu/federalgrants/resources/monitoring/needs-assessment-procedure.docx" TargetMode="External"/><Relationship Id="rId39" Type="http://schemas.openxmlformats.org/officeDocument/2006/relationships/hyperlink" Target="https://www.doe.mass.edu/federalgrants/resources/monitoring/right-to-know-teacher-not-licensed.docx" TargetMode="External"/><Relationship Id="rId34" Type="http://schemas.openxmlformats.org/officeDocument/2006/relationships/hyperlink" Target="https://www.doe.mass.edu/federalgrants/resources/family-engagement.html" TargetMode="External"/><Relationship Id="rId50" Type="http://schemas.openxmlformats.org/officeDocument/2006/relationships/hyperlink" Target="https://www.doe.mass.edu/federalgrants/resources/monitoring/neglected-or-delinquent.docx" TargetMode="External"/><Relationship Id="rId55" Type="http://schemas.openxmlformats.org/officeDocument/2006/relationships/hyperlink" Target="https://www.doe.mass.edu/federalgrants/titleiv-a/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DESE-231-74018</_dlc_DocId>
    <_dlc_DocIdUrl xmlns="733efe1c-5bbe-4968-87dc-d400e65c879f">
      <Url>https://sharepoint.doemass.org/ese/webteam/cps/_layouts/DocIdRedir.aspx?ID=DESE-231-74018</Url>
      <Description>DESE-231-74018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1a175f6fd76af162c8631baf02b0c7de">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8e3a758e1be3a571da4157f53c3d381"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description=""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DropOffZoneRoutingForm</Edit>
  <New>DocumentLibraryForm</New>
</FormTemplates>
</file>

<file path=customXml/itemProps1.xml><?xml version="1.0" encoding="utf-8"?>
<ds:datastoreItem xmlns:ds="http://schemas.openxmlformats.org/officeDocument/2006/customXml" ds:itemID="{A030D531-2F2D-41DB-BF13-880651BABF3C}">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2.xml><?xml version="1.0" encoding="utf-8"?>
<ds:datastoreItem xmlns:ds="http://schemas.openxmlformats.org/officeDocument/2006/customXml" ds:itemID="{C9D790DC-7988-48D3-B69C-FCF56A50F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BC5405-33F7-4AF3-8D11-9BA0031B7C13}">
  <ds:schemaRefs>
    <ds:schemaRef ds:uri="http://schemas.microsoft.com/sharepoint/events"/>
  </ds:schemaRefs>
</ds:datastoreItem>
</file>

<file path=customXml/itemProps4.xml><?xml version="1.0" encoding="utf-8"?>
<ds:datastoreItem xmlns:ds="http://schemas.openxmlformats.org/officeDocument/2006/customXml" ds:itemID="{1B87B70F-2C79-44D9-AF20-5694B2FAEE2C}">
  <ds:schemaRefs>
    <ds:schemaRef ds:uri="http://schemas.openxmlformats.org/officeDocument/2006/bibliography"/>
  </ds:schemaRefs>
</ds:datastoreItem>
</file>

<file path=customXml/itemProps5.xml><?xml version="1.0" encoding="utf-8"?>
<ds:datastoreItem xmlns:ds="http://schemas.openxmlformats.org/officeDocument/2006/customXml" ds:itemID="{CEA0CA19-FDD3-4CF9-938A-D92151670652}">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50</TotalTime>
  <Pages>4</Pages>
  <Words>10020</Words>
  <Characters>57116</Characters>
  <Application>Microsoft Office Word</Application>
  <DocSecurity>0</DocSecurity>
  <Lines>475</Lines>
  <Paragraphs>134</Paragraphs>
  <ScaleCrop>false</ScaleCrop>
  <HeadingPairs>
    <vt:vector size="2" baseType="variant">
      <vt:variant>
        <vt:lpstr>Title</vt:lpstr>
      </vt:variant>
      <vt:variant>
        <vt:i4>1</vt:i4>
      </vt:variant>
    </vt:vector>
  </HeadingPairs>
  <TitlesOfParts>
    <vt:vector size="1" baseType="lpstr">
      <vt:lpstr>2025-26 Federal Grant Programs Monitoring Procedures</vt:lpstr>
    </vt:vector>
  </TitlesOfParts>
  <Company/>
  <LinksUpToDate>false</LinksUpToDate>
  <CharactersWithSpaces>67002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Federal Grant Programs Monitoring Procedures</dc:title>
  <dc:subject/>
  <dc:creator>DESE</dc:creator>
  <cp:keywords/>
  <cp:lastModifiedBy>Zou, Dong (EOE)</cp:lastModifiedBy>
  <cp:revision>27</cp:revision>
  <cp:lastPrinted>2019-10-01T18:46:00Z</cp:lastPrinted>
  <dcterms:created xsi:type="dcterms:W3CDTF">2025-05-22T19:34:00Z</dcterms:created>
  <dcterms:modified xsi:type="dcterms:W3CDTF">2025-05-29T16:27:00Z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29 2025 12:00AM</vt:lpwstr>
  </property>
</Properties>
</file>