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4AE" w:rsidRDefault="00CA34AE" w:rsidP="00CA34AE">
      <w:pPr>
        <w:pStyle w:val="Title"/>
        <w:rPr>
          <w:rFonts w:ascii="Arial" w:hAnsi="Arial" w:cs="Arial"/>
          <w:sz w:val="32"/>
          <w:szCs w:val="32"/>
        </w:rPr>
      </w:pPr>
      <w:r w:rsidRPr="00E93498">
        <w:rPr>
          <w:rFonts w:ascii="Arial" w:hAnsi="Arial" w:cs="Arial"/>
          <w:sz w:val="32"/>
          <w:szCs w:val="32"/>
        </w:rPr>
        <w:t>Offer of Consultat</w:t>
      </w:r>
      <w:r>
        <w:rPr>
          <w:rFonts w:ascii="Arial" w:hAnsi="Arial" w:cs="Arial"/>
          <w:sz w:val="32"/>
          <w:szCs w:val="32"/>
        </w:rPr>
        <w:t>ion to Eligible Non-Public Schools</w:t>
      </w:r>
    </w:p>
    <w:p w:rsidR="00CA34AE" w:rsidRPr="00C73EC4" w:rsidRDefault="00CA34AE" w:rsidP="00CA34AE">
      <w:pPr>
        <w:rPr>
          <w:rStyle w:val="Emphasis"/>
        </w:rPr>
      </w:pPr>
      <w:r w:rsidRPr="00C73EC4">
        <w:rPr>
          <w:rStyle w:val="Emphasis"/>
        </w:rPr>
        <w:t xml:space="preserve">Districts are required to provide eligible children attending </w:t>
      </w:r>
      <w:r>
        <w:rPr>
          <w:rStyle w:val="Emphasis"/>
        </w:rPr>
        <w:t>non-public</w:t>
      </w:r>
      <w:r w:rsidRPr="00C73EC4">
        <w:rPr>
          <w:rStyle w:val="Emphasis"/>
        </w:rPr>
        <w:t xml:space="preserve"> elementary and secondary schools, their teachers, and their families with Title I services or other benefits, such as </w:t>
      </w:r>
      <w:r w:rsidR="00986967">
        <w:rPr>
          <w:rStyle w:val="Emphasis"/>
        </w:rPr>
        <w:t xml:space="preserve">supplemental instruction, </w:t>
      </w:r>
      <w:r w:rsidRPr="00C73EC4">
        <w:rPr>
          <w:rStyle w:val="Emphasis"/>
        </w:rPr>
        <w:t xml:space="preserve">professional development, parent involvement, or materials and supplies (on loan from the public schools), that are equitable to those provided to eligible public school children, their teachers and their families. </w:t>
      </w:r>
    </w:p>
    <w:p w:rsidR="00CA34AE" w:rsidRPr="00C73EC4" w:rsidRDefault="00CA34AE" w:rsidP="00CA34AE">
      <w:pPr>
        <w:numPr>
          <w:ilvl w:val="0"/>
          <w:numId w:val="1"/>
        </w:numPr>
        <w:rPr>
          <w:rStyle w:val="Emphasis"/>
        </w:rPr>
      </w:pPr>
      <w:r w:rsidRPr="00C73EC4">
        <w:rPr>
          <w:rStyle w:val="Emphasis"/>
        </w:rPr>
        <w:t xml:space="preserve">Evidence of </w:t>
      </w:r>
      <w:r>
        <w:rPr>
          <w:rStyle w:val="Emphasis"/>
        </w:rPr>
        <w:t>non-public</w:t>
      </w:r>
      <w:r w:rsidRPr="00C73EC4">
        <w:rPr>
          <w:rStyle w:val="Emphasis"/>
        </w:rPr>
        <w:t xml:space="preserve"> school outreach includes signed confirmation or return receipt slips from eligible </w:t>
      </w:r>
      <w:r>
        <w:rPr>
          <w:rStyle w:val="Emphasis"/>
        </w:rPr>
        <w:t>non-public</w:t>
      </w:r>
      <w:r w:rsidRPr="00C73EC4">
        <w:rPr>
          <w:rStyle w:val="Emphasis"/>
        </w:rPr>
        <w:t xml:space="preserve"> school leaders that consultation on providing services to eligible </w:t>
      </w:r>
      <w:r>
        <w:rPr>
          <w:rStyle w:val="Emphasis"/>
        </w:rPr>
        <w:t>non-public</w:t>
      </w:r>
      <w:r w:rsidRPr="00C73EC4">
        <w:rPr>
          <w:rStyle w:val="Emphasis"/>
        </w:rPr>
        <w:t xml:space="preserve"> school students </w:t>
      </w:r>
      <w:proofErr w:type="gramStart"/>
      <w:r w:rsidRPr="00C73EC4">
        <w:rPr>
          <w:rStyle w:val="Emphasis"/>
        </w:rPr>
        <w:t>has been offered</w:t>
      </w:r>
      <w:proofErr w:type="gramEnd"/>
      <w:r w:rsidRPr="00C73EC4">
        <w:rPr>
          <w:rStyle w:val="Emphasis"/>
        </w:rPr>
        <w:t xml:space="preserve">. </w:t>
      </w:r>
    </w:p>
    <w:p w:rsidR="00AE5EEA" w:rsidRPr="00C73EC4" w:rsidRDefault="00AE5EEA" w:rsidP="00AE5EEA">
      <w:pPr>
        <w:rPr>
          <w:rStyle w:val="Emphasis"/>
        </w:rPr>
      </w:pPr>
      <w:r>
        <w:rPr>
          <w:rStyle w:val="Emphasis"/>
        </w:rPr>
        <w:t>This</w:t>
      </w:r>
      <w:r w:rsidRPr="00C73EC4">
        <w:rPr>
          <w:rStyle w:val="Emphasis"/>
        </w:rPr>
        <w:t xml:space="preserve"> sa</w:t>
      </w:r>
      <w:r>
        <w:rPr>
          <w:rStyle w:val="Emphasis"/>
        </w:rPr>
        <w:t>mple template</w:t>
      </w:r>
      <w:r w:rsidRPr="00C73EC4">
        <w:rPr>
          <w:rStyle w:val="Emphasis"/>
        </w:rPr>
        <w:t xml:space="preserve"> </w:t>
      </w:r>
      <w:r>
        <w:rPr>
          <w:rStyle w:val="Emphasis"/>
        </w:rPr>
        <w:t>is</w:t>
      </w:r>
      <w:r w:rsidRPr="00C73EC4">
        <w:rPr>
          <w:rStyle w:val="Emphasis"/>
        </w:rPr>
        <w:t xml:space="preserve"> not </w:t>
      </w:r>
      <w:r>
        <w:rPr>
          <w:rStyle w:val="Emphasis"/>
        </w:rPr>
        <w:t xml:space="preserve">an </w:t>
      </w:r>
      <w:r w:rsidRPr="00C73EC4">
        <w:rPr>
          <w:rStyle w:val="Emphasis"/>
        </w:rPr>
        <w:t xml:space="preserve">official Massachusetts Department of Elementary and Secondary Education document. </w:t>
      </w:r>
      <w:r>
        <w:rPr>
          <w:rStyle w:val="Emphasis"/>
        </w:rPr>
        <w:t xml:space="preserve">It </w:t>
      </w:r>
      <w:proofErr w:type="gramStart"/>
      <w:r>
        <w:rPr>
          <w:rStyle w:val="Emphasis"/>
        </w:rPr>
        <w:t>is</w:t>
      </w:r>
      <w:r w:rsidRPr="00C73EC4">
        <w:rPr>
          <w:rStyle w:val="Emphasis"/>
        </w:rPr>
        <w:t xml:space="preserve"> provided</w:t>
      </w:r>
      <w:proofErr w:type="gramEnd"/>
      <w:r w:rsidRPr="00C73EC4">
        <w:rPr>
          <w:rStyle w:val="Emphasis"/>
        </w:rPr>
        <w:t xml:space="preserve"> only as</w:t>
      </w:r>
      <w:r>
        <w:rPr>
          <w:rStyle w:val="Emphasis"/>
        </w:rPr>
        <w:t xml:space="preserve"> an example</w:t>
      </w:r>
      <w:r w:rsidRPr="00C73EC4">
        <w:rPr>
          <w:rStyle w:val="Emphasis"/>
        </w:rPr>
        <w:t>.</w:t>
      </w:r>
    </w:p>
    <w:p w:rsidR="00CA34AE" w:rsidRDefault="00CA34AE" w:rsidP="00FE2A6A">
      <w:pPr>
        <w:pStyle w:val="Heading1"/>
        <w:pBdr>
          <w:bottom w:val="single" w:sz="4" w:space="1" w:color="auto"/>
        </w:pBd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br w:type="page"/>
      </w:r>
      <w:bookmarkStart w:id="0" w:name="OLE_LINK1"/>
      <w:bookmarkStart w:id="1" w:name="OLE_LINK2"/>
      <w:r w:rsidRPr="00E93498">
        <w:rPr>
          <w:rFonts w:ascii="Arial" w:hAnsi="Arial" w:cs="Arial"/>
          <w:b w:val="0"/>
        </w:rPr>
        <w:lastRenderedPageBreak/>
        <w:t xml:space="preserve">Offer of Consultation to Eligible </w:t>
      </w:r>
      <w:r>
        <w:rPr>
          <w:rFonts w:ascii="Arial" w:hAnsi="Arial" w:cs="Arial"/>
          <w:b w:val="0"/>
        </w:rPr>
        <w:t>Non-public</w:t>
      </w:r>
      <w:r w:rsidRPr="00E93498">
        <w:rPr>
          <w:rFonts w:ascii="Arial" w:hAnsi="Arial" w:cs="Arial"/>
          <w:b w:val="0"/>
        </w:rPr>
        <w:t xml:space="preserve"> Schools</w:t>
      </w:r>
      <w:bookmarkEnd w:id="0"/>
      <w:bookmarkEnd w:id="1"/>
    </w:p>
    <w:p w:rsidR="00CA34AE" w:rsidRDefault="00CA34AE" w:rsidP="00CA34AE"/>
    <w:p w:rsidR="00CA34AE" w:rsidRDefault="00CA34AE" w:rsidP="00CA34AE">
      <w:r>
        <w:t>(Date)</w:t>
      </w:r>
    </w:p>
    <w:p w:rsidR="00CA34AE" w:rsidRDefault="00CA34AE" w:rsidP="00CA34AE">
      <w:r>
        <w:t>(Name and address of non-public school)</w:t>
      </w:r>
    </w:p>
    <w:p w:rsidR="00CA34AE" w:rsidRDefault="00CA34AE" w:rsidP="00CA34AE">
      <w:r>
        <w:t>Dear (name of non-public school official, if known):</w:t>
      </w:r>
    </w:p>
    <w:p w:rsidR="00CA34AE" w:rsidRDefault="00CA34AE" w:rsidP="00CA34AE">
      <w:r>
        <w:t xml:space="preserve">This letter is our annual invitation for your school to participate in the (name of district) Title I program. Title I is a federally funded program that provides supplemental instructional services to eligible students who are attending public or non-public schools. The amount of the funds available to provide this service in each school is determined by the number of low-income students living in the participating Title </w:t>
      </w:r>
      <w:proofErr w:type="gramStart"/>
      <w:r>
        <w:t>I</w:t>
      </w:r>
      <w:proofErr w:type="gramEnd"/>
      <w:r>
        <w:t xml:space="preserve"> </w:t>
      </w:r>
      <w:r w:rsidR="00986967">
        <w:t xml:space="preserve">public school </w:t>
      </w:r>
      <w:r>
        <w:t xml:space="preserve">attendance area. For Title I purposes, low-income </w:t>
      </w:r>
      <w:proofErr w:type="gramStart"/>
      <w:r>
        <w:t>is defined</w:t>
      </w:r>
      <w:proofErr w:type="gramEnd"/>
      <w:r>
        <w:t xml:space="preserve"> as being eligible for, but not necessarily participating in, the federally funded free and reduced price lunch program</w:t>
      </w:r>
      <w:r w:rsidR="00986967">
        <w:t xml:space="preserve"> or another similar measure</w:t>
      </w:r>
      <w:r>
        <w:t>.</w:t>
      </w:r>
    </w:p>
    <w:p w:rsidR="00CA34AE" w:rsidRDefault="00CA34AE" w:rsidP="00CA34AE">
      <w:r>
        <w:t xml:space="preserve">To be eligible to participate in the Title I program, a student does not have to be low-income but must live in a participating Title I school attendance area (name of the area may be used). Students participating in the Title I program </w:t>
      </w:r>
      <w:proofErr w:type="gramStart"/>
      <w:r>
        <w:t>must be identified</w:t>
      </w:r>
      <w:proofErr w:type="gramEnd"/>
      <w:r>
        <w:t xml:space="preserve"> through multiple criteria assessment as having an educational attainment that is below the level appropriate for their grade-level. Should you choose to have eligible students participate in this program, further consultation will be necessary to outline program requirements and to agree upon the design of a viable program.</w:t>
      </w:r>
    </w:p>
    <w:p w:rsidR="00CA34AE" w:rsidRDefault="00CA34AE" w:rsidP="00CA34AE">
      <w:r>
        <w:t xml:space="preserve">To facilitate Title I services to non-public schools, I would greatly appreciate your completing the enclosed form to determine the number of low-income students from the participating Title I attendance area. Please return it to me by (date). </w:t>
      </w:r>
      <w:r w:rsidR="002C22AC">
        <w:t xml:space="preserve">If we hear no response or communication from you by that date, we will have to assume that you do not wish to consult regarding participation in our Title I program in the upcoming school year. </w:t>
      </w:r>
      <w:r>
        <w:t>I have enclosed a stamped and self-addressed envelope for your convenience. If you have any questions that you would like answered about the Title I program before you complete the form, please call me at (phone number).</w:t>
      </w:r>
    </w:p>
    <w:p w:rsidR="00CA34AE" w:rsidRDefault="00CA34AE" w:rsidP="00CA34AE">
      <w:r>
        <w:t>Sincerely,</w:t>
      </w:r>
    </w:p>
    <w:p w:rsidR="00CA34AE" w:rsidRDefault="00CA34AE" w:rsidP="00CA34AE">
      <w:r>
        <w:t>(Signature)</w:t>
      </w:r>
    </w:p>
    <w:p w:rsidR="00CA34AE" w:rsidRDefault="00CA34AE" w:rsidP="00CA34AE">
      <w:r>
        <w:t>(Printed name)</w:t>
      </w:r>
    </w:p>
    <w:p w:rsidR="00CA34AE" w:rsidRDefault="00CA34AE" w:rsidP="00CA34AE">
      <w:r>
        <w:t>Title I Coordinator</w:t>
      </w:r>
    </w:p>
    <w:p w:rsidR="00CA34AE" w:rsidRPr="001F5F31" w:rsidRDefault="00CA34AE" w:rsidP="00CA34AE">
      <w:pPr>
        <w:jc w:val="center"/>
      </w:pPr>
      <w:r>
        <w:br w:type="page"/>
      </w:r>
      <w:r w:rsidRPr="001F5F31">
        <w:rPr>
          <w:rFonts w:cs="Arial"/>
          <w:b/>
        </w:rPr>
        <w:lastRenderedPageBreak/>
        <w:t xml:space="preserve">Offer of Consultation to Eligible </w:t>
      </w:r>
      <w:r>
        <w:rPr>
          <w:rFonts w:cs="Arial"/>
          <w:b/>
        </w:rPr>
        <w:t>Non-public</w:t>
      </w:r>
      <w:r w:rsidRPr="001F5F31">
        <w:rPr>
          <w:rFonts w:cs="Arial"/>
          <w:b/>
        </w:rPr>
        <w:t xml:space="preserve"> Schools</w:t>
      </w:r>
    </w:p>
    <w:tbl>
      <w:tblPr>
        <w:tblW w:w="9576" w:type="dxa"/>
        <w:tblLook w:val="01E0" w:firstRow="1" w:lastRow="1" w:firstColumn="1" w:lastColumn="1" w:noHBand="0" w:noVBand="0"/>
      </w:tblPr>
      <w:tblGrid>
        <w:gridCol w:w="2448"/>
        <w:gridCol w:w="360"/>
        <w:gridCol w:w="915"/>
        <w:gridCol w:w="5853"/>
      </w:tblGrid>
      <w:tr w:rsidR="00CA34AE" w:rsidRPr="003D52B4" w:rsidTr="00085FCC">
        <w:tc>
          <w:tcPr>
            <w:tcW w:w="3723" w:type="dxa"/>
            <w:gridSpan w:val="3"/>
            <w:shd w:val="clear" w:color="auto" w:fill="auto"/>
          </w:tcPr>
          <w:p w:rsidR="00CA34AE" w:rsidRPr="003D52B4" w:rsidRDefault="00CA34AE" w:rsidP="00085FCC">
            <w:pPr>
              <w:spacing w:before="120" w:after="120" w:line="240" w:lineRule="auto"/>
              <w:rPr>
                <w:sz w:val="20"/>
                <w:szCs w:val="20"/>
              </w:rPr>
            </w:pPr>
            <w:r w:rsidRPr="003D52B4">
              <w:rPr>
                <w:b/>
                <w:bCs/>
                <w:sz w:val="20"/>
                <w:szCs w:val="20"/>
              </w:rPr>
              <w:t xml:space="preserve">Name of </w:t>
            </w:r>
            <w:r>
              <w:rPr>
                <w:b/>
                <w:bCs/>
                <w:sz w:val="20"/>
                <w:szCs w:val="20"/>
              </w:rPr>
              <w:t>Non-Public</w:t>
            </w:r>
            <w:r w:rsidRPr="003D52B4">
              <w:rPr>
                <w:b/>
                <w:bCs/>
                <w:sz w:val="20"/>
                <w:szCs w:val="20"/>
              </w:rPr>
              <w:t xml:space="preserve"> School Agency or School:</w:t>
            </w:r>
          </w:p>
        </w:tc>
        <w:tc>
          <w:tcPr>
            <w:tcW w:w="5853" w:type="dxa"/>
            <w:tcBorders>
              <w:bottom w:val="single" w:sz="4" w:space="0" w:color="auto"/>
            </w:tcBorders>
            <w:shd w:val="clear" w:color="auto" w:fill="auto"/>
          </w:tcPr>
          <w:p w:rsidR="00CA34AE" w:rsidRPr="003D52B4" w:rsidRDefault="00CA34AE" w:rsidP="00085FC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CA34AE" w:rsidRPr="003D52B4" w:rsidTr="00085FCC"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CA34AE" w:rsidRPr="003D52B4" w:rsidRDefault="00CA34AE" w:rsidP="00085FC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7128" w:type="dxa"/>
            <w:gridSpan w:val="3"/>
            <w:shd w:val="clear" w:color="auto" w:fill="auto"/>
          </w:tcPr>
          <w:p w:rsidR="00CA34AE" w:rsidRPr="003D52B4" w:rsidRDefault="00CA34AE" w:rsidP="00085FCC">
            <w:pPr>
              <w:spacing w:before="120" w:after="120" w:line="240" w:lineRule="auto"/>
              <w:rPr>
                <w:sz w:val="20"/>
                <w:szCs w:val="20"/>
              </w:rPr>
            </w:pPr>
            <w:r w:rsidRPr="003D52B4">
              <w:rPr>
                <w:sz w:val="20"/>
                <w:szCs w:val="20"/>
              </w:rPr>
              <w:t xml:space="preserve">The school </w:t>
            </w:r>
            <w:r w:rsidRPr="003D52B4">
              <w:rPr>
                <w:b/>
                <w:sz w:val="20"/>
                <w:szCs w:val="20"/>
              </w:rPr>
              <w:t>would like to participate</w:t>
            </w:r>
            <w:r w:rsidRPr="003D52B4">
              <w:rPr>
                <w:sz w:val="20"/>
                <w:szCs w:val="20"/>
              </w:rPr>
              <w:t xml:space="preserve"> in the Title I program during (school year).</w:t>
            </w:r>
          </w:p>
        </w:tc>
      </w:tr>
      <w:tr w:rsidR="00CA34AE" w:rsidRPr="003D52B4" w:rsidTr="00085FCC"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34AE" w:rsidRPr="003D52B4" w:rsidRDefault="00CA34AE" w:rsidP="00085FC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7128" w:type="dxa"/>
            <w:gridSpan w:val="3"/>
            <w:shd w:val="clear" w:color="auto" w:fill="auto"/>
          </w:tcPr>
          <w:p w:rsidR="00CA34AE" w:rsidRPr="003D52B4" w:rsidRDefault="00CA34AE" w:rsidP="00085FCC">
            <w:pPr>
              <w:spacing w:before="120" w:after="120" w:line="240" w:lineRule="auto"/>
              <w:rPr>
                <w:sz w:val="20"/>
                <w:szCs w:val="20"/>
              </w:rPr>
            </w:pPr>
            <w:r w:rsidRPr="003D52B4">
              <w:rPr>
                <w:sz w:val="20"/>
                <w:szCs w:val="20"/>
              </w:rPr>
              <w:t xml:space="preserve">The school </w:t>
            </w:r>
            <w:r w:rsidRPr="003D52B4">
              <w:rPr>
                <w:b/>
                <w:sz w:val="20"/>
                <w:szCs w:val="20"/>
              </w:rPr>
              <w:t>does not want to participate</w:t>
            </w:r>
            <w:r w:rsidRPr="003D52B4">
              <w:rPr>
                <w:sz w:val="20"/>
                <w:szCs w:val="20"/>
              </w:rPr>
              <w:t xml:space="preserve"> in the Title I program during (school year).</w:t>
            </w:r>
          </w:p>
        </w:tc>
      </w:tr>
      <w:tr w:rsidR="00CA34AE" w:rsidRPr="003D52B4" w:rsidTr="00085FCC"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CA34AE" w:rsidRPr="003D52B4" w:rsidRDefault="00CA34AE" w:rsidP="00085FC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7128" w:type="dxa"/>
            <w:gridSpan w:val="3"/>
            <w:shd w:val="clear" w:color="auto" w:fill="auto"/>
          </w:tcPr>
          <w:p w:rsidR="00CA34AE" w:rsidRPr="003D52B4" w:rsidRDefault="00CA34AE" w:rsidP="00085FC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CA34AE" w:rsidRPr="003D52B4" w:rsidTr="00085FCC">
        <w:tc>
          <w:tcPr>
            <w:tcW w:w="2808" w:type="dxa"/>
            <w:gridSpan w:val="2"/>
            <w:shd w:val="clear" w:color="auto" w:fill="auto"/>
          </w:tcPr>
          <w:p w:rsidR="00CA34AE" w:rsidRPr="003D52B4" w:rsidRDefault="00CA34AE" w:rsidP="00085FCC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Non-Public</w:t>
            </w:r>
            <w:r w:rsidRPr="003D52B4">
              <w:rPr>
                <w:b/>
                <w:bCs/>
                <w:sz w:val="20"/>
                <w:szCs w:val="20"/>
              </w:rPr>
              <w:t xml:space="preserve"> School Representative:</w:t>
            </w:r>
          </w:p>
        </w:tc>
        <w:tc>
          <w:tcPr>
            <w:tcW w:w="67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4AE" w:rsidRPr="003D52B4" w:rsidRDefault="00CA34AE" w:rsidP="00085FC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CA34AE" w:rsidRPr="003D52B4" w:rsidTr="00085FCC">
        <w:tc>
          <w:tcPr>
            <w:tcW w:w="2808" w:type="dxa"/>
            <w:gridSpan w:val="2"/>
            <w:shd w:val="clear" w:color="auto" w:fill="auto"/>
          </w:tcPr>
          <w:p w:rsidR="00CA34AE" w:rsidRPr="003D52B4" w:rsidRDefault="00CA34AE" w:rsidP="00085FCC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3D52B4">
              <w:rPr>
                <w:b/>
                <w:sz w:val="20"/>
                <w:szCs w:val="20"/>
              </w:rPr>
              <w:t>Position or Title: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34AE" w:rsidRPr="003D52B4" w:rsidRDefault="00CA34AE" w:rsidP="00085FC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CA34AE" w:rsidRPr="003D52B4" w:rsidTr="00085FCC">
        <w:tc>
          <w:tcPr>
            <w:tcW w:w="2808" w:type="dxa"/>
            <w:gridSpan w:val="2"/>
            <w:shd w:val="clear" w:color="auto" w:fill="auto"/>
          </w:tcPr>
          <w:p w:rsidR="00CA34AE" w:rsidRPr="003D52B4" w:rsidRDefault="00CA34AE" w:rsidP="00085FCC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3D52B4">
              <w:rPr>
                <w:b/>
                <w:sz w:val="20"/>
                <w:szCs w:val="20"/>
              </w:rPr>
              <w:t>Address: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34AE" w:rsidRPr="003D52B4" w:rsidRDefault="00CA34AE" w:rsidP="00085FC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CA34AE" w:rsidRPr="003D52B4" w:rsidTr="00085FCC">
        <w:tc>
          <w:tcPr>
            <w:tcW w:w="2808" w:type="dxa"/>
            <w:gridSpan w:val="2"/>
            <w:shd w:val="clear" w:color="auto" w:fill="auto"/>
          </w:tcPr>
          <w:p w:rsidR="00CA34AE" w:rsidRPr="003D52B4" w:rsidRDefault="00CA34AE" w:rsidP="00085FCC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34AE" w:rsidRPr="003D52B4" w:rsidRDefault="00CA34AE" w:rsidP="00085FC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CA34AE" w:rsidRPr="003D52B4" w:rsidTr="00085FCC">
        <w:tc>
          <w:tcPr>
            <w:tcW w:w="2808" w:type="dxa"/>
            <w:gridSpan w:val="2"/>
            <w:shd w:val="clear" w:color="auto" w:fill="auto"/>
          </w:tcPr>
          <w:p w:rsidR="00CA34AE" w:rsidRPr="003D52B4" w:rsidRDefault="00CA34AE" w:rsidP="00085FCC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3D52B4">
              <w:rPr>
                <w:b/>
                <w:sz w:val="20"/>
                <w:szCs w:val="20"/>
              </w:rPr>
              <w:t>Phone: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34AE" w:rsidRPr="003D52B4" w:rsidRDefault="00CA34AE" w:rsidP="00085FC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</w:tbl>
    <w:p w:rsidR="00CA34AE" w:rsidRDefault="00CA34AE" w:rsidP="00CA34AE">
      <w:pPr>
        <w:pStyle w:val="Heading1"/>
        <w:spacing w:before="0" w:after="200"/>
        <w:rPr>
          <w:rFonts w:ascii="Arial" w:hAnsi="Arial" w:cs="Arial"/>
          <w:b w:val="0"/>
        </w:rPr>
      </w:pPr>
    </w:p>
    <w:p w:rsidR="00CA34AE" w:rsidRPr="00F82055" w:rsidRDefault="00CA34AE" w:rsidP="00FE2A6A">
      <w:pPr>
        <w:pStyle w:val="Heading1"/>
        <w:spacing w:before="0" w:after="200"/>
        <w:rPr>
          <w:rFonts w:ascii="Calibri" w:hAnsi="Calibri"/>
          <w:sz w:val="22"/>
          <w:szCs w:val="22"/>
        </w:rPr>
      </w:pPr>
    </w:p>
    <w:p w:rsidR="00155F03" w:rsidRDefault="00155F03" w:rsidP="00CA34AE"/>
    <w:sectPr w:rsidR="00155F03" w:rsidSect="00155F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A11" w:rsidRDefault="00C56A11" w:rsidP="00CA34AE">
      <w:pPr>
        <w:spacing w:after="0" w:line="240" w:lineRule="auto"/>
      </w:pPr>
      <w:r>
        <w:separator/>
      </w:r>
    </w:p>
  </w:endnote>
  <w:endnote w:type="continuationSeparator" w:id="0">
    <w:p w:rsidR="00C56A11" w:rsidRDefault="00C56A11" w:rsidP="00CA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EA8" w:rsidRDefault="004F6E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4AE" w:rsidRDefault="00CA34AE" w:rsidP="004F6EA8">
    <w:pPr>
      <w:pStyle w:val="Footer"/>
      <w:tabs>
        <w:tab w:val="clear" w:pos="9360"/>
        <w:tab w:val="right" w:pos="9090"/>
      </w:tabs>
      <w:jc w:val="center"/>
    </w:pPr>
    <w:r w:rsidRPr="00DA11EA">
      <w:rPr>
        <w:sz w:val="20"/>
        <w:szCs w:val="20"/>
      </w:rPr>
      <w:t>Massachusetts Department of Elementa</w:t>
    </w:r>
    <w:r>
      <w:rPr>
        <w:sz w:val="20"/>
        <w:szCs w:val="20"/>
      </w:rPr>
      <w:t>ry and Secondary Education</w:t>
    </w:r>
    <w:bookmarkStart w:id="2" w:name="_GoBack"/>
    <w:r w:rsidR="004F6EA8">
      <w:rPr>
        <w:sz w:val="20"/>
        <w:szCs w:val="20"/>
      </w:rPr>
      <w:tab/>
    </w:r>
    <w:bookmarkEnd w:id="2"/>
    <w:r w:rsidRPr="00DA11EA">
      <w:rPr>
        <w:sz w:val="20"/>
        <w:szCs w:val="20"/>
      </w:rPr>
      <w:t xml:space="preserve">Page </w:t>
    </w:r>
    <w:r w:rsidR="00DA2DD6" w:rsidRPr="00DA11EA">
      <w:rPr>
        <w:rStyle w:val="PageNumber"/>
        <w:sz w:val="20"/>
        <w:szCs w:val="20"/>
      </w:rPr>
      <w:fldChar w:fldCharType="begin"/>
    </w:r>
    <w:r w:rsidRPr="00DA11EA">
      <w:rPr>
        <w:rStyle w:val="PageNumber"/>
        <w:sz w:val="20"/>
        <w:szCs w:val="20"/>
      </w:rPr>
      <w:instrText xml:space="preserve"> PAGE </w:instrText>
    </w:r>
    <w:r w:rsidR="00DA2DD6" w:rsidRPr="00DA11EA">
      <w:rPr>
        <w:rStyle w:val="PageNumber"/>
        <w:sz w:val="20"/>
        <w:szCs w:val="20"/>
      </w:rPr>
      <w:fldChar w:fldCharType="separate"/>
    </w:r>
    <w:r w:rsidR="004F6EA8">
      <w:rPr>
        <w:rStyle w:val="PageNumber"/>
        <w:noProof/>
        <w:sz w:val="20"/>
        <w:szCs w:val="20"/>
      </w:rPr>
      <w:t>1</w:t>
    </w:r>
    <w:r w:rsidR="00DA2DD6" w:rsidRPr="00DA11EA">
      <w:rPr>
        <w:rStyle w:val="PageNumber"/>
        <w:sz w:val="20"/>
        <w:szCs w:val="20"/>
      </w:rPr>
      <w:fldChar w:fldCharType="end"/>
    </w:r>
    <w:r w:rsidRPr="00DA11EA">
      <w:rPr>
        <w:rStyle w:val="PageNumber"/>
        <w:sz w:val="20"/>
        <w:szCs w:val="20"/>
      </w:rPr>
      <w:t xml:space="preserve"> of </w:t>
    </w:r>
    <w:r w:rsidR="00DA2DD6" w:rsidRPr="00DA11EA">
      <w:rPr>
        <w:rStyle w:val="PageNumber"/>
        <w:sz w:val="20"/>
        <w:szCs w:val="20"/>
      </w:rPr>
      <w:fldChar w:fldCharType="begin"/>
    </w:r>
    <w:r w:rsidRPr="00DA11EA">
      <w:rPr>
        <w:rStyle w:val="PageNumber"/>
        <w:sz w:val="20"/>
        <w:szCs w:val="20"/>
      </w:rPr>
      <w:instrText xml:space="preserve"> NUMPAGES </w:instrText>
    </w:r>
    <w:r w:rsidR="00DA2DD6" w:rsidRPr="00DA11EA">
      <w:rPr>
        <w:rStyle w:val="PageNumber"/>
        <w:sz w:val="20"/>
        <w:szCs w:val="20"/>
      </w:rPr>
      <w:fldChar w:fldCharType="separate"/>
    </w:r>
    <w:r w:rsidR="004F6EA8">
      <w:rPr>
        <w:rStyle w:val="PageNumber"/>
        <w:noProof/>
        <w:sz w:val="20"/>
        <w:szCs w:val="20"/>
      </w:rPr>
      <w:t>3</w:t>
    </w:r>
    <w:r w:rsidR="00DA2DD6" w:rsidRPr="00DA11EA">
      <w:rPr>
        <w:rStyle w:val="PageNumber"/>
        <w:sz w:val="20"/>
        <w:szCs w:val="20"/>
      </w:rPr>
      <w:fldChar w:fldCharType="end"/>
    </w:r>
  </w:p>
  <w:p w:rsidR="00CA34AE" w:rsidRDefault="00CA34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EA8" w:rsidRDefault="004F6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A11" w:rsidRDefault="00C56A11" w:rsidP="00CA34AE">
      <w:pPr>
        <w:spacing w:after="0" w:line="240" w:lineRule="auto"/>
      </w:pPr>
      <w:r>
        <w:separator/>
      </w:r>
    </w:p>
  </w:footnote>
  <w:footnote w:type="continuationSeparator" w:id="0">
    <w:p w:rsidR="00C56A11" w:rsidRDefault="00C56A11" w:rsidP="00CA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EA8" w:rsidRDefault="004F6E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4AE" w:rsidRDefault="00C56A11" w:rsidP="00CA34AE">
    <w:pPr>
      <w:pStyle w:val="Header"/>
      <w:jc w:val="right"/>
    </w:pPr>
    <w:sdt>
      <w:sdtPr>
        <w:id w:val="23632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5C3712">
      <w:t xml:space="preserve">Last Updated </w:t>
    </w:r>
    <w:r w:rsidR="002C22AC">
      <w:t>June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EA8" w:rsidRDefault="004F6E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5600"/>
    <w:multiLevelType w:val="hybridMultilevel"/>
    <w:tmpl w:val="E60A9398"/>
    <w:lvl w:ilvl="0" w:tplc="C7B05B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06B45"/>
    <w:multiLevelType w:val="hybridMultilevel"/>
    <w:tmpl w:val="179E8024"/>
    <w:lvl w:ilvl="0" w:tplc="917847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AE"/>
    <w:rsid w:val="000566E1"/>
    <w:rsid w:val="00155F03"/>
    <w:rsid w:val="00237894"/>
    <w:rsid w:val="0025420E"/>
    <w:rsid w:val="002C22AC"/>
    <w:rsid w:val="003E2806"/>
    <w:rsid w:val="00410F64"/>
    <w:rsid w:val="00476587"/>
    <w:rsid w:val="004F6EA8"/>
    <w:rsid w:val="00564CFF"/>
    <w:rsid w:val="005963E6"/>
    <w:rsid w:val="005C3712"/>
    <w:rsid w:val="007E2652"/>
    <w:rsid w:val="008E5FDC"/>
    <w:rsid w:val="00951DC0"/>
    <w:rsid w:val="00986967"/>
    <w:rsid w:val="009B4398"/>
    <w:rsid w:val="00A2182A"/>
    <w:rsid w:val="00A61D4B"/>
    <w:rsid w:val="00A95BAC"/>
    <w:rsid w:val="00AE5EEA"/>
    <w:rsid w:val="00C20864"/>
    <w:rsid w:val="00C56A11"/>
    <w:rsid w:val="00CA34AE"/>
    <w:rsid w:val="00DA2DD6"/>
    <w:rsid w:val="00DB52FE"/>
    <w:rsid w:val="00EF132C"/>
    <w:rsid w:val="00FE2A6A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74A3B03"/>
  <w15:docId w15:val="{B20BFD36-DA6E-476D-8F0E-6BC190ED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4AE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A34AE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4AE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CA34A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A34AE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qFormat/>
    <w:rsid w:val="00CA34AE"/>
    <w:rPr>
      <w:i/>
      <w:iCs/>
    </w:rPr>
  </w:style>
  <w:style w:type="paragraph" w:styleId="BodyText2">
    <w:name w:val="Body Text 2"/>
    <w:basedOn w:val="Normal"/>
    <w:link w:val="BodyText2Char"/>
    <w:rsid w:val="00CA34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A34AE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rsid w:val="00CA34AE"/>
    <w:pPr>
      <w:spacing w:after="0" w:line="240" w:lineRule="auto"/>
      <w:ind w:left="108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A34A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3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4A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nhideWhenUsed/>
    <w:rsid w:val="00CA3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A34AE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rsid w:val="00CA34AE"/>
  </w:style>
  <w:style w:type="paragraph" w:styleId="ListParagraph">
    <w:name w:val="List Paragraph"/>
    <w:basedOn w:val="Normal"/>
    <w:uiPriority w:val="34"/>
    <w:qFormat/>
    <w:rsid w:val="00AE5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DESE-231-42705</_dlc_DocId>
    <_dlc_DocIdUrl xmlns="733efe1c-5bbe-4968-87dc-d400e65c879f">
      <Url>https://sharepoint.doemass.org/ese/webteam/cps/_layouts/DocIdRedir.aspx?ID=DESE-231-42705</Url>
      <Description>DESE-231-42705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1D73C62-CA93-41A4-8401-8CC355D65C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C952F3-ED1C-4CCE-8C00-DE8FD56C5E9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754444D0-4C7B-4B9B-9D6C-39B5E3BE2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7921E4-4539-4C38-B5DB-EE2889B919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 of Consultation to Non-Public Schools in Title I</vt:lpstr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 of Consultation to Non-Public Schools in Title I</dc:title>
  <dc:creator>DESE</dc:creator>
  <cp:lastModifiedBy>Zou, Dong</cp:lastModifiedBy>
  <cp:revision>4</cp:revision>
  <dcterms:created xsi:type="dcterms:W3CDTF">2018-06-15T14:04:00Z</dcterms:created>
  <dcterms:modified xsi:type="dcterms:W3CDTF">2018-06-20T18:01:00Z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20 2018</vt:lpwstr>
  </property>
</Properties>
</file>