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FC141" w14:textId="7AEFC7FF" w:rsidR="00111563" w:rsidRPr="000B6828" w:rsidRDefault="00290611" w:rsidP="000B6828">
      <w:pPr>
        <w:pStyle w:val="Heading1"/>
      </w:pPr>
      <w:r w:rsidRPr="000B6828">
        <w:rPr>
          <w:noProof/>
        </w:rPr>
        <w:drawing>
          <wp:anchor distT="0" distB="0" distL="114300" distR="114300" simplePos="0" relativeHeight="251658240" behindDoc="1" locked="0" layoutInCell="1" allowOverlap="1" wp14:anchorId="3D742FC1" wp14:editId="7A260E23">
            <wp:simplePos x="0" y="0"/>
            <wp:positionH relativeFrom="margin">
              <wp:posOffset>5880735</wp:posOffset>
            </wp:positionH>
            <wp:positionV relativeFrom="paragraph">
              <wp:posOffset>65405</wp:posOffset>
            </wp:positionV>
            <wp:extent cx="1148715" cy="685800"/>
            <wp:effectExtent l="0" t="0" r="0" b="0"/>
            <wp:wrapTight wrapText="bothSides">
              <wp:wrapPolygon edited="0">
                <wp:start x="0" y="0"/>
                <wp:lineTo x="0" y="21000"/>
                <wp:lineTo x="21134" y="21000"/>
                <wp:lineTo x="21134" y="0"/>
                <wp:lineTo x="0" y="0"/>
              </wp:wrapPolygon>
            </wp:wrapTight>
            <wp:docPr id="3" name="Picture 3" descr="Massachusetts Department of Elementary and Secondary Education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Massachusetts Department of Elementary and Secondary Education logo">
                      <a:extLst>
                        <a:ext uri="{C183D7F6-B498-43B3-948B-1728B52AA6E4}">
                          <adec:decorative xmlns:adec="http://schemas.microsoft.com/office/drawing/2017/decorative" val="0"/>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48715" cy="685800"/>
                    </a:xfrm>
                    <a:prstGeom prst="rect">
                      <a:avLst/>
                    </a:prstGeom>
                    <a:noFill/>
                    <a:ln>
                      <a:noFill/>
                    </a:ln>
                  </pic:spPr>
                </pic:pic>
              </a:graphicData>
            </a:graphic>
          </wp:anchor>
        </w:drawing>
      </w:r>
      <w:r w:rsidR="00614E42">
        <w:t>Title I</w:t>
      </w:r>
      <w:r w:rsidR="00454EA2">
        <w:t>,</w:t>
      </w:r>
      <w:r w:rsidR="00614E42">
        <w:t xml:space="preserve"> Part A</w:t>
      </w:r>
      <w:r w:rsidR="00454EA2">
        <w:t>:</w:t>
      </w:r>
      <w:r w:rsidR="00614E42">
        <w:t xml:space="preserve"> </w:t>
      </w:r>
      <w:r w:rsidR="00454EA2">
        <w:t xml:space="preserve">Quick Reference Guide on </w:t>
      </w:r>
      <w:r w:rsidR="00950B35">
        <w:t xml:space="preserve">Services for </w:t>
      </w:r>
      <w:r w:rsidR="00614E42">
        <w:t>Neglected</w:t>
      </w:r>
      <w:r w:rsidR="00950B35">
        <w:t xml:space="preserve"> Youth Reservation </w:t>
      </w:r>
    </w:p>
    <w:p w14:paraId="65468C27" w14:textId="4E796317" w:rsidR="0078169C" w:rsidRPr="00737BD4" w:rsidRDefault="0078169C" w:rsidP="00B13572">
      <w:pPr>
        <w:rPr>
          <w:b/>
          <w:bCs/>
          <w:sz w:val="14"/>
          <w:szCs w:val="14"/>
        </w:rPr>
      </w:pPr>
    </w:p>
    <w:p w14:paraId="26B49DAE" w14:textId="3E19E05C" w:rsidR="5A8142EE" w:rsidRDefault="5A8142EE" w:rsidP="5A8142EE">
      <w:pPr>
        <w:rPr>
          <w:b/>
          <w:bCs/>
          <w:sz w:val="14"/>
          <w:szCs w:val="14"/>
        </w:rPr>
      </w:pPr>
    </w:p>
    <w:p w14:paraId="4C2EAD30" w14:textId="400C4C8B" w:rsidR="003A13E7" w:rsidRPr="00B13572" w:rsidRDefault="00310BD3" w:rsidP="00B13572">
      <w:pPr>
        <w:pStyle w:val="Heading2"/>
      </w:pPr>
      <w:r>
        <w:t>Bac</w:t>
      </w:r>
      <w:r w:rsidR="00F849ED">
        <w:t>kground</w:t>
      </w:r>
    </w:p>
    <w:p w14:paraId="5C816499" w14:textId="0E0D2ABB" w:rsidR="00DD54CF" w:rsidRPr="00200893" w:rsidRDefault="7DA79FEF" w:rsidP="0075055A">
      <w:pPr>
        <w:spacing w:after="0"/>
        <w:rPr>
          <w:sz w:val="16"/>
          <w:szCs w:val="16"/>
        </w:rPr>
      </w:pPr>
      <w:r>
        <w:t>D</w:t>
      </w:r>
      <w:r w:rsidR="457689FB">
        <w:t xml:space="preserve">istricts </w:t>
      </w:r>
      <w:r w:rsidR="7B57DF09">
        <w:t xml:space="preserve">are </w:t>
      </w:r>
      <w:r w:rsidR="457689FB">
        <w:t xml:space="preserve">responsible for reserving Title I, Part A funds, as necessary, to provide services to </w:t>
      </w:r>
      <w:r w:rsidR="1F2A2F26">
        <w:t>eligible students</w:t>
      </w:r>
      <w:r w:rsidR="457689FB">
        <w:t xml:space="preserve"> living in locally operated facilities</w:t>
      </w:r>
      <w:r w:rsidR="0AC79D2D">
        <w:t xml:space="preserve"> </w:t>
      </w:r>
      <w:r w:rsidR="6B836594">
        <w:t xml:space="preserve">for neglected children </w:t>
      </w:r>
      <w:r w:rsidR="0AC79D2D">
        <w:t>within their district</w:t>
      </w:r>
      <w:r w:rsidR="457689FB">
        <w:t>. </w:t>
      </w:r>
      <w:r w:rsidR="00DD54CF">
        <w:br/>
      </w:r>
    </w:p>
    <w:p w14:paraId="0D6E21B2" w14:textId="3B972090" w:rsidR="006B3CB0" w:rsidRPr="006B3CB0" w:rsidRDefault="12728DCB" w:rsidP="5B554165">
      <w:pPr>
        <w:spacing w:after="0"/>
      </w:pPr>
      <w:r>
        <w:t xml:space="preserve">Specifically, districts must reserve sufficient Title I, Part A funds to ensure that these students receive services comparable to those provided to children attending Title I schools. </w:t>
      </w:r>
      <w:r w:rsidR="445862E0">
        <w:t xml:space="preserve">Districts will achieve this through the </w:t>
      </w:r>
      <w:r w:rsidR="6E0C4C41">
        <w:t xml:space="preserve">Services for Neglected Youth reservation on </w:t>
      </w:r>
      <w:proofErr w:type="gramStart"/>
      <w:r w:rsidR="6E0C4C41">
        <w:t>the Title</w:t>
      </w:r>
      <w:proofErr w:type="gramEnd"/>
      <w:r w:rsidR="6E0C4C41">
        <w:t xml:space="preserve"> I, Part A District Reservations </w:t>
      </w:r>
      <w:r w:rsidR="7DCB7761">
        <w:t>p</w:t>
      </w:r>
      <w:r w:rsidR="6E0C4C41">
        <w:t xml:space="preserve">age in their ESSA application in GEM$. </w:t>
      </w:r>
      <w:r w:rsidR="56258EC3">
        <w:t xml:space="preserve">If </w:t>
      </w:r>
      <w:r w:rsidR="1A54156B">
        <w:t>a</w:t>
      </w:r>
      <w:r w:rsidR="56258EC3">
        <w:t xml:space="preserve"> district does not have neglected students residing in a locally operated facility for neglected children</w:t>
      </w:r>
      <w:r w:rsidR="003224F3">
        <w:t>,</w:t>
      </w:r>
      <w:r w:rsidR="15ABC54E">
        <w:t xml:space="preserve"> or </w:t>
      </w:r>
      <w:r w:rsidR="002A1157">
        <w:t xml:space="preserve">if </w:t>
      </w:r>
      <w:r w:rsidR="15ABC54E">
        <w:t>these children are already receiving Title I services at a district school</w:t>
      </w:r>
      <w:r w:rsidR="56258EC3">
        <w:t>, </w:t>
      </w:r>
      <w:r w:rsidR="7B9D761C">
        <w:t>th</w:t>
      </w:r>
      <w:r w:rsidR="6A38816D">
        <w:t>e</w:t>
      </w:r>
      <w:r w:rsidR="7B9D761C">
        <w:t xml:space="preserve"> district </w:t>
      </w:r>
      <w:r w:rsidR="56258EC3">
        <w:t>do</w:t>
      </w:r>
      <w:r w:rsidR="7B9D761C">
        <w:t>es</w:t>
      </w:r>
      <w:r w:rsidR="56258EC3">
        <w:t xml:space="preserve"> not need to reserve funds.</w:t>
      </w:r>
    </w:p>
    <w:p w14:paraId="135C4A7A" w14:textId="2D4DA474" w:rsidR="0075055A" w:rsidRDefault="0075055A" w:rsidP="0075055A">
      <w:pPr>
        <w:spacing w:after="0"/>
      </w:pPr>
    </w:p>
    <w:p w14:paraId="46683436" w14:textId="630932FB" w:rsidR="59DB8604" w:rsidRDefault="12728DCB">
      <w:r>
        <w:t xml:space="preserve">This resource will guide you through the process of </w:t>
      </w:r>
      <w:r w:rsidR="7AC090E3">
        <w:t>determining</w:t>
      </w:r>
      <w:r>
        <w:t xml:space="preserve"> which students are eligible to be served by this reservation, </w:t>
      </w:r>
      <w:r w:rsidR="7AC090E3">
        <w:t xml:space="preserve">selecting a </w:t>
      </w:r>
      <w:r w:rsidR="121D9D78">
        <w:t>methodology for reserving a reasonable amount of fund</w:t>
      </w:r>
      <w:r w:rsidR="004F450B">
        <w:t>ing</w:t>
      </w:r>
      <w:r w:rsidR="121D9D78">
        <w:t xml:space="preserve">, and then identifying allowable </w:t>
      </w:r>
      <w:r w:rsidR="6E0C4C41">
        <w:t>uses of</w:t>
      </w:r>
      <w:r w:rsidR="445862E0">
        <w:t xml:space="preserve"> the reservation.</w:t>
      </w:r>
      <w:r w:rsidR="00B845D6">
        <w:br/>
      </w:r>
    </w:p>
    <w:p w14:paraId="3AA7E3EE" w14:textId="6DB8B2E5" w:rsidR="00961309" w:rsidRDefault="00961309" w:rsidP="00961309">
      <w:pPr>
        <w:pStyle w:val="Heading2"/>
      </w:pPr>
      <w:r>
        <w:t>Definitions</w:t>
      </w:r>
    </w:p>
    <w:p w14:paraId="55BA7E5A" w14:textId="554BC80C" w:rsidR="0073162E" w:rsidRPr="0073162E" w:rsidRDefault="0073162E" w:rsidP="0073162E">
      <w:r w:rsidRPr="0073162E">
        <w:t>A “local institution for neglected children” is defined as a public or private residential facility, other than a foster home, that is operated for the care of children who have been committed to the institution or voluntarily placed in the institution under applicable State law, due to abandonment, neglect, or death of their parents or guardians.</w:t>
      </w:r>
      <w:r w:rsidR="66A3F8D6">
        <w:t xml:space="preserve"> To be considered a local institution for neglected children, the facility</w:t>
      </w:r>
      <w:r w:rsidR="4BFC17C9">
        <w:t xml:space="preserve"> </w:t>
      </w:r>
      <w:r w:rsidR="007116F0">
        <w:t xml:space="preserve">must </w:t>
      </w:r>
      <w:r w:rsidR="4BFC17C9">
        <w:t xml:space="preserve">primarily </w:t>
      </w:r>
      <w:r w:rsidR="008054D8">
        <w:t>focus</w:t>
      </w:r>
      <w:r w:rsidR="4BFC17C9">
        <w:t xml:space="preserve"> on serving neglected children (e.g., a </w:t>
      </w:r>
      <w:r w:rsidR="7EE447BF">
        <w:t xml:space="preserve">mental health facility that serves some children who are neglected would </w:t>
      </w:r>
      <w:r w:rsidR="7EE447BF" w:rsidRPr="001E5317">
        <w:rPr>
          <w:b/>
          <w:bCs/>
          <w:i/>
          <w:iCs/>
        </w:rPr>
        <w:t>not</w:t>
      </w:r>
      <w:r w:rsidR="7EE447BF">
        <w:t xml:space="preserve"> meet this definition</w:t>
      </w:r>
      <w:r w:rsidR="00A0083D">
        <w:t xml:space="preserve"> because</w:t>
      </w:r>
      <w:r w:rsidR="1A11D731">
        <w:t xml:space="preserve"> the facility’s focus is not mental health for neglected youth, but mental health for all youth</w:t>
      </w:r>
      <w:r w:rsidR="225037E8">
        <w:t>)</w:t>
      </w:r>
      <w:r w:rsidR="7EE447BF">
        <w:t>.</w:t>
      </w:r>
    </w:p>
    <w:p w14:paraId="4C78F4C9" w14:textId="00411CE9" w:rsidR="00961309" w:rsidRPr="00961309" w:rsidRDefault="0073162E" w:rsidP="00961309">
      <w:r w:rsidRPr="00B845D6">
        <w:t>For purposes of calculating this reservation, districts should not include neglected students in private foster homes and/or neglected students living in local facilities who are already receiving Title I services at a district Title I school.</w:t>
      </w:r>
      <w:r w:rsidRPr="00647D8B">
        <w:br/>
      </w:r>
    </w:p>
    <w:p w14:paraId="3D315FAB" w14:textId="77777777" w:rsidR="008B0CBA" w:rsidRDefault="009B728D" w:rsidP="007B6961">
      <w:pPr>
        <w:pStyle w:val="Heading2"/>
        <w:rPr>
          <w:b/>
          <w:color w:val="1F497D"/>
          <w:sz w:val="20"/>
          <w:szCs w:val="20"/>
        </w:rPr>
      </w:pPr>
      <w:r>
        <w:rPr>
          <w:b/>
          <w:color w:val="1F497D"/>
          <w:sz w:val="20"/>
          <w:szCs w:val="20"/>
        </w:rPr>
        <w:br w:type="page"/>
      </w:r>
    </w:p>
    <w:p w14:paraId="0C19D149" w14:textId="77777777" w:rsidR="008B0CBA" w:rsidRDefault="008B0CBA" w:rsidP="008B0CBA"/>
    <w:p w14:paraId="530DD20D" w14:textId="2A2FF013" w:rsidR="00FC616D" w:rsidRPr="00961309" w:rsidRDefault="00FC616D" w:rsidP="007B6961">
      <w:pPr>
        <w:pStyle w:val="Heading2"/>
        <w:rPr>
          <w:b/>
          <w:color w:val="1F497D"/>
          <w:sz w:val="20"/>
          <w:szCs w:val="20"/>
        </w:rPr>
      </w:pPr>
      <w:r>
        <w:rPr>
          <w:b/>
          <w:color w:val="1F497D"/>
          <w:sz w:val="20"/>
          <w:szCs w:val="20"/>
        </w:rPr>
        <w:fldChar w:fldCharType="begin"/>
      </w:r>
      <w:r w:rsidRPr="00232330">
        <w:rPr>
          <w:b/>
          <w:color w:val="1F497D"/>
          <w:sz w:val="20"/>
          <w:szCs w:val="20"/>
        </w:rPr>
        <w:instrText xml:space="preserve"> HYPERLINK "http://www.doe.mass.edu/federalgrants/titlei-a/guidance/" </w:instrText>
      </w:r>
      <w:r>
        <w:rPr>
          <w:b/>
          <w:color w:val="1F497D"/>
          <w:sz w:val="20"/>
          <w:szCs w:val="20"/>
        </w:rPr>
      </w:r>
      <w:r>
        <w:rPr>
          <w:b/>
          <w:color w:val="1F497D"/>
          <w:sz w:val="20"/>
          <w:szCs w:val="20"/>
        </w:rPr>
        <w:fldChar w:fldCharType="separate"/>
      </w:r>
      <w:r w:rsidR="004C4B72">
        <w:t>Determining Student Eligibility for Services for Neglected Youth Reservation</w:t>
      </w:r>
      <w:r w:rsidR="00947D99">
        <w:t xml:space="preserve"> </w:t>
      </w:r>
    </w:p>
    <w:p w14:paraId="069372F8" w14:textId="75FF296D" w:rsidR="00EE012F" w:rsidRDefault="00FC616D" w:rsidP="5B554165">
      <w:r>
        <w:fldChar w:fldCharType="end"/>
      </w:r>
      <w:r w:rsidR="632253F1">
        <w:t xml:space="preserve">Please use the decision tree below to determine </w:t>
      </w:r>
      <w:r w:rsidR="73D4B89E">
        <w:t>whether</w:t>
      </w:r>
      <w:r w:rsidR="632253F1">
        <w:t xml:space="preserve"> </w:t>
      </w:r>
      <w:r w:rsidR="2698BC43">
        <w:t xml:space="preserve">your district must reserve funds for the Services for Neglected Youth Reservation on the Title I Reservations page in </w:t>
      </w:r>
      <w:r w:rsidR="31B9857F">
        <w:t xml:space="preserve">the ESSA Consolidated Application in </w:t>
      </w:r>
      <w:r w:rsidR="2698BC43">
        <w:t>GEM$</w:t>
      </w:r>
      <w:r w:rsidR="6D57E5CD">
        <w:t>.</w:t>
      </w:r>
      <w:r w:rsidR="632253F1">
        <w:t xml:space="preserve"> </w:t>
      </w:r>
      <w:r w:rsidR="58B0C29D">
        <w:rPr>
          <w:noProof/>
        </w:rPr>
        <w:drawing>
          <wp:inline distT="0" distB="0" distL="0" distR="0" wp14:anchorId="02228F5F" wp14:editId="6367C3A5">
            <wp:extent cx="6858000" cy="2990850"/>
            <wp:effectExtent l="0" t="0" r="0" b="0"/>
            <wp:docPr id="2117301922" name="drawing" descr="Title I, Part A Reservation Decision Tree, which outlines the following process:&#10;&#10;Title I, Part A Reservation Decision Tree&#10;&#10;1) Is the student determined to be neglected (DCF)?&#10;a. If no, no Part A reservation&#10;b. If yes, 2) Is the student residing at a facility primarily for neglected children?&#10;i. If no, no Part A reservation&#10;&#10;ii. If yes, does the student attend a district school?&#10;            1. If yes, does the student receive Title I services (either at schoolwide school or as part of a targeted program?&#10;           a. If yes, no Part A reservation&#10;          b. If no, the district must reserve sufficient funds to provide the neglected student with comparable Title I services to students receiving Title I services in the district schools.&#10;&#10;iii. If yes, is the child receiving education through the neglected facility? &#10;a. If yes, the district must reserve sufficient funds to provide the neglected student with comparable Title I services to students receiving Title I services in the district schools.&#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301922" name="drawing" descr="Title I, Part A Reservation Decision Tree, which outlines the following process:&#10;&#10;Title I, Part A Reservation Decision Tree&#10;&#10;1) Is the student determined to be neglected (DCF)?&#10;a. If no, no Part A reservation&#10;b. If yes, 2) Is the student residing at a facility primarily for neglected children?&#10;i. If no, no Part A reservation&#10;&#10;ii. If yes, does the student attend a district school?&#10;            1. If yes, does the student receive Title I services (either at schoolwide school or as part of a targeted program?&#10;           a. If yes, no Part A reservation&#10;          b. If no, the district must reserve sufficient funds to provide the neglected student with comparable Title I services to students receiving Title I services in the district schools.&#10;&#10;iii. If yes, is the child receiving education through the neglected facility? &#10;a. If yes, the district must reserve sufficient funds to provide the neglected student with comparable Title I services to students receiving Title I services in the district schools.&#10;&#10;"/>
                    <pic:cNvPicPr/>
                  </pic:nvPicPr>
                  <pic:blipFill>
                    <a:blip r:embed="rId12">
                      <a:extLst>
                        <a:ext uri="{28A0092B-C50C-407E-A947-70E740481C1C}">
                          <a14:useLocalDpi xmlns:a14="http://schemas.microsoft.com/office/drawing/2010/main"/>
                        </a:ext>
                      </a:extLst>
                    </a:blip>
                    <a:stretch>
                      <a:fillRect/>
                    </a:stretch>
                  </pic:blipFill>
                  <pic:spPr>
                    <a:xfrm>
                      <a:off x="0" y="0"/>
                      <a:ext cx="6858000" cy="2990850"/>
                    </a:xfrm>
                    <a:prstGeom prst="rect">
                      <a:avLst/>
                    </a:prstGeom>
                  </pic:spPr>
                </pic:pic>
              </a:graphicData>
            </a:graphic>
          </wp:inline>
        </w:drawing>
      </w:r>
    </w:p>
    <w:p w14:paraId="12F4151B" w14:textId="77777777" w:rsidR="00B21860" w:rsidRDefault="00B21860" w:rsidP="00155FCE"/>
    <w:p w14:paraId="52AEC030" w14:textId="54C133FB" w:rsidR="005E641B" w:rsidRDefault="005E641B" w:rsidP="005E641B">
      <w:pPr>
        <w:pStyle w:val="Heading2"/>
      </w:pPr>
      <w:r>
        <w:t>Acceptable Methods for Determining Reservation Amount</w:t>
      </w:r>
    </w:p>
    <w:p w14:paraId="28C11D54" w14:textId="1EB830B4" w:rsidR="004837EC" w:rsidRPr="004837EC" w:rsidRDefault="006E7F50" w:rsidP="004837EC">
      <w:r>
        <w:t>District</w:t>
      </w:r>
      <w:r w:rsidR="004837EC">
        <w:t xml:space="preserve">s </w:t>
      </w:r>
      <w:r w:rsidR="00903210">
        <w:t xml:space="preserve">must </w:t>
      </w:r>
      <w:r w:rsidR="00AD23BC">
        <w:t>reserve</w:t>
      </w:r>
      <w:r w:rsidR="004837EC" w:rsidRPr="004837EC">
        <w:t xml:space="preserve"> enough funding to provide Title I services comparable to services </w:t>
      </w:r>
      <w:r w:rsidR="00D70019">
        <w:t xml:space="preserve">provided </w:t>
      </w:r>
      <w:r w:rsidR="004837EC" w:rsidRPr="004837EC">
        <w:t xml:space="preserve">at a Title I school/program. </w:t>
      </w:r>
      <w:r w:rsidR="00B71C19">
        <w:t>N</w:t>
      </w:r>
      <w:r w:rsidR="004837EC" w:rsidRPr="004837EC">
        <w:t xml:space="preserve">eglected students </w:t>
      </w:r>
      <w:r w:rsidR="00B71C19">
        <w:t>should be included</w:t>
      </w:r>
      <w:r w:rsidR="004837EC" w:rsidRPr="004837EC">
        <w:t xml:space="preserve"> in </w:t>
      </w:r>
      <w:r w:rsidR="00B71C19">
        <w:t>the district’s</w:t>
      </w:r>
      <w:r w:rsidR="004837EC" w:rsidRPr="004837EC">
        <w:t xml:space="preserve"> Title I</w:t>
      </w:r>
      <w:r w:rsidR="00B71C19">
        <w:t xml:space="preserve">, Part </w:t>
      </w:r>
      <w:r w:rsidR="004837EC" w:rsidRPr="004837EC">
        <w:t>A needs assessment.</w:t>
      </w:r>
      <w:r w:rsidR="0035366D">
        <w:t xml:space="preserve"> Districts should choose from the </w:t>
      </w:r>
      <w:r w:rsidR="00F4727E">
        <w:t>methods below</w:t>
      </w:r>
      <w:r w:rsidR="00527AEA">
        <w:t xml:space="preserve"> </w:t>
      </w:r>
      <w:r w:rsidR="009C4C55">
        <w:t xml:space="preserve">to reserve an amount that is </w:t>
      </w:r>
      <w:r w:rsidR="009F5598">
        <w:t>sufficient to provide services</w:t>
      </w:r>
      <w:r w:rsidR="005D56E2">
        <w:t>.</w:t>
      </w:r>
    </w:p>
    <w:p w14:paraId="7022CDB3" w14:textId="57FBEB4E" w:rsidR="004837EC" w:rsidRPr="004837EC" w:rsidRDefault="004837EC" w:rsidP="004837EC">
      <w:pPr>
        <w:numPr>
          <w:ilvl w:val="0"/>
          <w:numId w:val="21"/>
        </w:numPr>
      </w:pPr>
      <w:r w:rsidRPr="004837EC">
        <w:t xml:space="preserve">Use </w:t>
      </w:r>
      <w:r w:rsidR="00512D0E">
        <w:t xml:space="preserve">the </w:t>
      </w:r>
      <w:r w:rsidRPr="004837EC">
        <w:t xml:space="preserve">districtwide per-pupil minimum </w:t>
      </w:r>
      <w:r w:rsidR="00F40CB0">
        <w:t>for Title I,</w:t>
      </w:r>
      <w:r w:rsidRPr="004837EC">
        <w:t xml:space="preserve"> if this is enough to satisfy the comparable services requirement.</w:t>
      </w:r>
    </w:p>
    <w:p w14:paraId="023A4856" w14:textId="21F5E3DE" w:rsidR="004837EC" w:rsidRPr="004837EC" w:rsidRDefault="004837EC" w:rsidP="004837EC">
      <w:pPr>
        <w:numPr>
          <w:ilvl w:val="0"/>
          <w:numId w:val="21"/>
        </w:numPr>
      </w:pPr>
      <w:r w:rsidRPr="004837EC">
        <w:t xml:space="preserve">Reserve a percentage of </w:t>
      </w:r>
      <w:r w:rsidR="00753FFC">
        <w:t xml:space="preserve">the </w:t>
      </w:r>
      <w:r w:rsidRPr="004837EC">
        <w:t>district’s total Title I, Part A allocation.</w:t>
      </w:r>
    </w:p>
    <w:p w14:paraId="10F5CBE9" w14:textId="28AA968F" w:rsidR="004837EC" w:rsidRPr="004837EC" w:rsidRDefault="00CC035A" w:rsidP="004837EC">
      <w:pPr>
        <w:numPr>
          <w:ilvl w:val="0"/>
          <w:numId w:val="21"/>
        </w:numPr>
      </w:pPr>
      <w:r>
        <w:t xml:space="preserve">Reserve </w:t>
      </w:r>
      <w:r w:rsidR="009A1128">
        <w:t>a</w:t>
      </w:r>
      <w:r>
        <w:t xml:space="preserve"> </w:t>
      </w:r>
      <w:r w:rsidR="006F7390">
        <w:t>d</w:t>
      </w:r>
      <w:r w:rsidR="004837EC" w:rsidRPr="004837EC">
        <w:t>istrict-determined amount that is reasonable and necessary to satisfy the comparable services requirement.</w:t>
      </w:r>
    </w:p>
    <w:p w14:paraId="050DDA36" w14:textId="77777777" w:rsidR="00CC7EA0" w:rsidRDefault="00CC7EA0" w:rsidP="00155FCE"/>
    <w:p w14:paraId="2AC96016" w14:textId="77777777" w:rsidR="00537C38" w:rsidRDefault="00537C38">
      <w:pPr>
        <w:spacing w:after="160" w:line="259" w:lineRule="auto"/>
        <w:rPr>
          <w:rFonts w:eastAsiaTheme="majorEastAsia" w:cstheme="majorBidi"/>
          <w:sz w:val="32"/>
          <w:szCs w:val="32"/>
        </w:rPr>
      </w:pPr>
      <w:r>
        <w:br w:type="page"/>
      </w:r>
    </w:p>
    <w:p w14:paraId="3A41C179" w14:textId="0F61821E" w:rsidR="59DB8604" w:rsidRDefault="00006302" w:rsidP="00CC7EA0">
      <w:pPr>
        <w:pStyle w:val="Heading2"/>
      </w:pPr>
      <w:r>
        <w:lastRenderedPageBreak/>
        <w:t xml:space="preserve">Types of </w:t>
      </w:r>
      <w:r w:rsidR="00CD5F2D">
        <w:t xml:space="preserve">Allowable Supplemental Services that may be Provided with the </w:t>
      </w:r>
      <w:r w:rsidR="006777B5">
        <w:t xml:space="preserve">Title I </w:t>
      </w:r>
      <w:r w:rsidR="00DC5690">
        <w:t xml:space="preserve">Neglected </w:t>
      </w:r>
      <w:r w:rsidR="00CD5F2D">
        <w:t>Reservation</w:t>
      </w:r>
    </w:p>
    <w:p w14:paraId="2E7D15A5" w14:textId="65AE1F43" w:rsidR="00226B68" w:rsidRPr="00FC2632" w:rsidRDefault="0054478E" w:rsidP="00226B68">
      <w:pPr>
        <w:spacing w:line="240" w:lineRule="auto"/>
        <w:rPr>
          <w:i/>
          <w:iCs/>
        </w:rPr>
      </w:pPr>
      <w:r w:rsidRPr="0054478E">
        <w:t>The s</w:t>
      </w:r>
      <w:r>
        <w:t>upplemental s</w:t>
      </w:r>
      <w:r w:rsidRPr="0054478E">
        <w:t xml:space="preserve">ervices provided to neglected students </w:t>
      </w:r>
      <w:r w:rsidR="00D813FC">
        <w:t>should</w:t>
      </w:r>
      <w:r w:rsidRPr="0054478E">
        <w:t xml:space="preserve"> be comparable to </w:t>
      </w:r>
      <w:r w:rsidR="00D813FC">
        <w:t xml:space="preserve">the services provided to </w:t>
      </w:r>
      <w:r w:rsidR="00551B3E">
        <w:t>children in Title I schools</w:t>
      </w:r>
      <w:r w:rsidRPr="0054478E">
        <w:t>.</w:t>
      </w:r>
      <w:r w:rsidR="009A38D5">
        <w:t xml:space="preserve"> </w:t>
      </w:r>
      <w:r w:rsidR="545459F2">
        <w:t xml:space="preserve">At a basic level, </w:t>
      </w:r>
      <w:r w:rsidR="2639AFF3">
        <w:t xml:space="preserve">Title I services are those </w:t>
      </w:r>
      <w:r w:rsidR="76148B9D">
        <w:t xml:space="preserve">supplemental services </w:t>
      </w:r>
      <w:r w:rsidR="2639AFF3">
        <w:t xml:space="preserve">provided to students to allow them the opportunity to meet the same challenging state academic content </w:t>
      </w:r>
      <w:r w:rsidR="7393698A">
        <w:t>and state student achievement standards that all children</w:t>
      </w:r>
      <w:r w:rsidR="08D88CB2">
        <w:t xml:space="preserve"> </w:t>
      </w:r>
      <w:r w:rsidR="4EA38C4A">
        <w:t xml:space="preserve">in the state are expected to meet. </w:t>
      </w:r>
      <w:r w:rsidR="00226B68">
        <w:t>The</w:t>
      </w:r>
      <w:r w:rsidRPr="0054478E">
        <w:t xml:space="preserve"> district </w:t>
      </w:r>
      <w:r w:rsidR="00226B68" w:rsidRPr="00226B68">
        <w:t xml:space="preserve">is responsible for providing </w:t>
      </w:r>
      <w:r w:rsidR="00B04D15">
        <w:t xml:space="preserve">these </w:t>
      </w:r>
      <w:r w:rsidR="00226B68" w:rsidRPr="00226B68">
        <w:t>services (similar to providing services for private school students). </w:t>
      </w:r>
      <w:r w:rsidR="00226B68" w:rsidRPr="00FC2632">
        <w:rPr>
          <w:i/>
          <w:iCs/>
        </w:rPr>
        <w:t>Funds should not be provided to neglected facilities directly.</w:t>
      </w:r>
    </w:p>
    <w:p w14:paraId="2FC1C8C5" w14:textId="0FB41CA8" w:rsidR="0054478E" w:rsidRPr="0054478E" w:rsidRDefault="0087752D" w:rsidP="0054478E">
      <w:pPr>
        <w:spacing w:line="240" w:lineRule="auto"/>
      </w:pPr>
      <w:r>
        <w:t>Please consider the following allowable uses of the reservation:</w:t>
      </w:r>
    </w:p>
    <w:p w14:paraId="4453C3B1" w14:textId="63F2277A" w:rsidR="0054478E" w:rsidRPr="0054478E" w:rsidRDefault="0054478E" w:rsidP="0087752D">
      <w:pPr>
        <w:pStyle w:val="ListParagraph"/>
        <w:numPr>
          <w:ilvl w:val="0"/>
          <w:numId w:val="20"/>
        </w:numPr>
        <w:spacing w:line="240" w:lineRule="auto"/>
      </w:pPr>
      <w:r w:rsidRPr="0054478E">
        <w:t>Carrying out high-quality education programs supporting youth in meeting</w:t>
      </w:r>
      <w:r w:rsidR="0087752D">
        <w:t xml:space="preserve"> </w:t>
      </w:r>
      <w:r w:rsidRPr="0054478E">
        <w:t>state academic standards. This can include but is not limited to tutoring programs,</w:t>
      </w:r>
      <w:r w:rsidR="0087752D">
        <w:t xml:space="preserve"> </w:t>
      </w:r>
      <w:r w:rsidRPr="0054478E">
        <w:t>credit recovery or high school graduation supports, or other evidence-based</w:t>
      </w:r>
      <w:r w:rsidR="0087752D">
        <w:t xml:space="preserve"> </w:t>
      </w:r>
      <w:r w:rsidRPr="0054478E">
        <w:t>interventions;</w:t>
      </w:r>
    </w:p>
    <w:p w14:paraId="60B3EB85" w14:textId="1A85B7AF" w:rsidR="0054478E" w:rsidRPr="0054478E" w:rsidRDefault="0054478E" w:rsidP="0087752D">
      <w:pPr>
        <w:pStyle w:val="ListParagraph"/>
        <w:numPr>
          <w:ilvl w:val="0"/>
          <w:numId w:val="20"/>
        </w:numPr>
        <w:spacing w:line="240" w:lineRule="auto"/>
      </w:pPr>
      <w:r w:rsidRPr="0054478E">
        <w:t>Providing activities that facilitate the transition of such children and youth if they</w:t>
      </w:r>
      <w:r w:rsidR="0087752D">
        <w:t xml:space="preserve"> </w:t>
      </w:r>
      <w:r w:rsidRPr="0054478E">
        <w:t>are moving between facilities or schools (e.g. increasing family engagement in</w:t>
      </w:r>
      <w:r w:rsidR="0087752D">
        <w:t xml:space="preserve"> </w:t>
      </w:r>
      <w:r w:rsidRPr="0054478E">
        <w:t>transition by paying for transportation so parents can participate in transition</w:t>
      </w:r>
      <w:r w:rsidR="0087752D">
        <w:t xml:space="preserve"> </w:t>
      </w:r>
      <w:r w:rsidRPr="0054478E">
        <w:t>team meetings or prerelease programming, paying for a transition specialist that</w:t>
      </w:r>
      <w:r w:rsidR="0087752D">
        <w:t xml:space="preserve"> </w:t>
      </w:r>
      <w:r w:rsidRPr="0054478E">
        <w:t>works with youth in developing a plan and connects the student with available</w:t>
      </w:r>
      <w:r w:rsidR="0087752D">
        <w:t xml:space="preserve"> </w:t>
      </w:r>
      <w:r w:rsidRPr="0054478E">
        <w:t>services</w:t>
      </w:r>
      <w:r w:rsidR="00DB5902">
        <w:t>)</w:t>
      </w:r>
      <w:r w:rsidRPr="0054478E">
        <w:t>;</w:t>
      </w:r>
    </w:p>
    <w:p w14:paraId="5ED71F37" w14:textId="2B27BDF5" w:rsidR="0054478E" w:rsidRPr="0054478E" w:rsidRDefault="0054478E" w:rsidP="00FB51EE">
      <w:pPr>
        <w:pStyle w:val="ListParagraph"/>
        <w:numPr>
          <w:ilvl w:val="0"/>
          <w:numId w:val="20"/>
        </w:numPr>
        <w:spacing w:line="240" w:lineRule="auto"/>
      </w:pPr>
      <w:r w:rsidRPr="0054478E">
        <w:t xml:space="preserve">Coordinating health and social services so these students have the </w:t>
      </w:r>
      <w:proofErr w:type="gramStart"/>
      <w:r w:rsidRPr="0054478E">
        <w:t>supports</w:t>
      </w:r>
      <w:proofErr w:type="gramEnd"/>
      <w:r w:rsidR="00FB51EE">
        <w:t xml:space="preserve"> </w:t>
      </w:r>
      <w:r w:rsidRPr="0054478E">
        <w:t>necessary for meeting state academic standards. Examples include planning</w:t>
      </w:r>
      <w:r w:rsidR="00FB51EE">
        <w:t xml:space="preserve"> </w:t>
      </w:r>
      <w:r w:rsidRPr="0054478E">
        <w:t>time and coordination time for meetings between service providers, professional</w:t>
      </w:r>
      <w:r w:rsidR="00FB51EE">
        <w:t xml:space="preserve"> </w:t>
      </w:r>
      <w:r w:rsidRPr="0054478E">
        <w:t>learning for educators to coordinate solutions that are working for students,</w:t>
      </w:r>
      <w:r w:rsidR="00FB51EE">
        <w:t xml:space="preserve"> </w:t>
      </w:r>
      <w:r w:rsidRPr="0054478E">
        <w:t>providing space and time after school for the students and their families to have</w:t>
      </w:r>
      <w:r w:rsidR="00FB51EE">
        <w:t xml:space="preserve"> </w:t>
      </w:r>
      <w:r w:rsidRPr="0054478E">
        <w:t>access to services they might not have easy access to during the school day;</w:t>
      </w:r>
    </w:p>
    <w:p w14:paraId="388A5212" w14:textId="280923BC" w:rsidR="0054478E" w:rsidRPr="0054478E" w:rsidRDefault="0054478E" w:rsidP="00FB51EE">
      <w:pPr>
        <w:pStyle w:val="ListParagraph"/>
        <w:numPr>
          <w:ilvl w:val="0"/>
          <w:numId w:val="20"/>
        </w:numPr>
        <w:spacing w:line="240" w:lineRule="auto"/>
      </w:pPr>
      <w:r w:rsidRPr="0054478E">
        <w:t xml:space="preserve">Special programing to meet the </w:t>
      </w:r>
      <w:proofErr w:type="gramStart"/>
      <w:r w:rsidRPr="0054478E">
        <w:t>student’s</w:t>
      </w:r>
      <w:proofErr w:type="gramEnd"/>
      <w:r w:rsidRPr="0054478E">
        <w:t xml:space="preserve"> academic needs, including vocational and</w:t>
      </w:r>
      <w:r w:rsidR="00FB51EE">
        <w:t xml:space="preserve"> </w:t>
      </w:r>
      <w:r w:rsidRPr="0054478E">
        <w:t>technical education, career counseling, curriculum-based entrepreneurship</w:t>
      </w:r>
      <w:r w:rsidR="00FB51EE">
        <w:t xml:space="preserve"> </w:t>
      </w:r>
      <w:r w:rsidRPr="0054478E">
        <w:t>education and assistance in securing student loans or grants for postsecondary</w:t>
      </w:r>
      <w:r w:rsidR="00FB51EE">
        <w:t xml:space="preserve"> </w:t>
      </w:r>
      <w:r w:rsidRPr="0054478E">
        <w:t>education;</w:t>
      </w:r>
    </w:p>
    <w:p w14:paraId="2D7B60CB" w14:textId="1B424673" w:rsidR="0054478E" w:rsidRPr="0054478E" w:rsidRDefault="0054478E" w:rsidP="0087752D">
      <w:pPr>
        <w:pStyle w:val="ListParagraph"/>
        <w:numPr>
          <w:ilvl w:val="0"/>
          <w:numId w:val="20"/>
        </w:numPr>
        <w:spacing w:line="240" w:lineRule="auto"/>
      </w:pPr>
      <w:r w:rsidRPr="0054478E">
        <w:t>Providing mentoring and peer mediation;</w:t>
      </w:r>
    </w:p>
    <w:p w14:paraId="520B7AD6" w14:textId="34BE954C" w:rsidR="0054478E" w:rsidRPr="0054478E" w:rsidRDefault="0054478E" w:rsidP="00FB51EE">
      <w:pPr>
        <w:pStyle w:val="ListParagraph"/>
        <w:numPr>
          <w:ilvl w:val="0"/>
          <w:numId w:val="20"/>
        </w:numPr>
        <w:spacing w:line="240" w:lineRule="auto"/>
      </w:pPr>
      <w:r w:rsidRPr="0054478E">
        <w:t>Transporting students placed in neglected institutions to and from their school of</w:t>
      </w:r>
      <w:r w:rsidR="00FB51EE">
        <w:t xml:space="preserve"> </w:t>
      </w:r>
      <w:r w:rsidRPr="0054478E">
        <w:t>origin;</w:t>
      </w:r>
    </w:p>
    <w:p w14:paraId="0FBBCB2F" w14:textId="5260C135" w:rsidR="0054478E" w:rsidRPr="0054478E" w:rsidRDefault="0054478E" w:rsidP="00FB51EE">
      <w:pPr>
        <w:pStyle w:val="ListParagraph"/>
        <w:numPr>
          <w:ilvl w:val="0"/>
          <w:numId w:val="20"/>
        </w:numPr>
        <w:spacing w:line="240" w:lineRule="auto"/>
      </w:pPr>
      <w:r w:rsidRPr="0054478E">
        <w:t>Offering professional learning opportunities for school district staff in order to</w:t>
      </w:r>
      <w:r w:rsidR="00FB51EE">
        <w:t xml:space="preserve"> </w:t>
      </w:r>
      <w:r w:rsidRPr="0054478E">
        <w:t>support the identified needs of youth in neglected facilities;</w:t>
      </w:r>
    </w:p>
    <w:p w14:paraId="1FB916AD" w14:textId="27EE9F80" w:rsidR="0054478E" w:rsidRPr="0054478E" w:rsidRDefault="0054478E" w:rsidP="00FB51EE">
      <w:pPr>
        <w:pStyle w:val="ListParagraph"/>
        <w:numPr>
          <w:ilvl w:val="0"/>
          <w:numId w:val="20"/>
        </w:numPr>
        <w:spacing w:line="240" w:lineRule="auto"/>
      </w:pPr>
      <w:r w:rsidRPr="0054478E">
        <w:t>Paying LEA staff to coordinate and collaborate with the local child welfare agency</w:t>
      </w:r>
      <w:r w:rsidR="00FB51EE">
        <w:t xml:space="preserve"> </w:t>
      </w:r>
      <w:r w:rsidRPr="0054478E">
        <w:t>and neglected institution to develop systems to transfer data in order for</w:t>
      </w:r>
      <w:r w:rsidR="00FB51EE">
        <w:t xml:space="preserve"> </w:t>
      </w:r>
      <w:r w:rsidRPr="0054478E">
        <w:t xml:space="preserve">transitions to </w:t>
      </w:r>
      <w:r w:rsidR="00596CD3">
        <w:t xml:space="preserve">minimize </w:t>
      </w:r>
      <w:r w:rsidRPr="0054478E">
        <w:t>disrupti</w:t>
      </w:r>
      <w:r w:rsidR="00596CD3">
        <w:t>on</w:t>
      </w:r>
      <w:r w:rsidRPr="0054478E">
        <w:t xml:space="preserve"> </w:t>
      </w:r>
      <w:r w:rsidR="00520355">
        <w:t xml:space="preserve">to the youth’s education </w:t>
      </w:r>
      <w:r w:rsidR="00537C38">
        <w:t>to the extent</w:t>
      </w:r>
      <w:r w:rsidRPr="0054478E">
        <w:t xml:space="preserve"> possible.</w:t>
      </w:r>
    </w:p>
    <w:p w14:paraId="58F33689" w14:textId="77777777" w:rsidR="0054478E" w:rsidRPr="0054478E" w:rsidRDefault="0054478E" w:rsidP="0054478E">
      <w:pPr>
        <w:spacing w:line="240" w:lineRule="auto"/>
      </w:pPr>
    </w:p>
    <w:sectPr w:rsidR="0054478E" w:rsidRPr="0054478E" w:rsidSect="0035725B">
      <w:footerReference w:type="default" r:id="rId13"/>
      <w:footerReference w:type="first" r:id="rId14"/>
      <w:type w:val="continuous"/>
      <w:pgSz w:w="12240" w:h="15840"/>
      <w:pgMar w:top="720" w:right="720" w:bottom="720" w:left="720" w:header="720"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3DB75" w14:textId="77777777" w:rsidR="006D7B56" w:rsidRDefault="006D7B56" w:rsidP="00BE15C0">
      <w:pPr>
        <w:spacing w:after="0" w:line="240" w:lineRule="auto"/>
      </w:pPr>
      <w:r>
        <w:separator/>
      </w:r>
    </w:p>
  </w:endnote>
  <w:endnote w:type="continuationSeparator" w:id="0">
    <w:p w14:paraId="00DAB70D" w14:textId="77777777" w:rsidR="006D7B56" w:rsidRDefault="006D7B56" w:rsidP="00BE15C0">
      <w:pPr>
        <w:spacing w:after="0" w:line="240" w:lineRule="auto"/>
      </w:pPr>
      <w:r>
        <w:continuationSeparator/>
      </w:r>
    </w:p>
  </w:endnote>
  <w:endnote w:type="continuationNotice" w:id="1">
    <w:p w14:paraId="49B45524" w14:textId="77777777" w:rsidR="006D7B56" w:rsidRDefault="006D7B5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E9F55" w14:textId="35203D4E" w:rsidR="009142D7" w:rsidRPr="008A3AC1" w:rsidRDefault="009142D7" w:rsidP="009142D7">
    <w:pPr>
      <w:spacing w:after="0"/>
      <w:rPr>
        <w:rFonts w:ascii="Calibri" w:hAnsi="Calibri" w:cs="Calibri"/>
        <w:sz w:val="18"/>
        <w:szCs w:val="18"/>
      </w:rPr>
    </w:pPr>
    <w:r w:rsidRPr="008A3AC1">
      <w:rPr>
        <w:rFonts w:ascii="Calibri" w:hAnsi="Calibri" w:cs="Calibri"/>
        <w:sz w:val="18"/>
        <w:szCs w:val="18"/>
      </w:rPr>
      <w:t xml:space="preserve">Updated </w:t>
    </w:r>
    <w:r w:rsidR="0022577F">
      <w:rPr>
        <w:rFonts w:ascii="Calibri" w:hAnsi="Calibri" w:cs="Calibri"/>
        <w:sz w:val="18"/>
        <w:szCs w:val="18"/>
      </w:rPr>
      <w:t>July 202</w:t>
    </w:r>
    <w:r w:rsidR="00846BF1">
      <w:rPr>
        <w:rFonts w:ascii="Calibri" w:hAnsi="Calibri" w:cs="Calibri"/>
        <w:sz w:val="18"/>
        <w:szCs w:val="18"/>
      </w:rPr>
      <w:t>6</w:t>
    </w:r>
  </w:p>
  <w:p w14:paraId="3C5E1FAA" w14:textId="53380A25" w:rsidR="00BE15C0" w:rsidRPr="008A3AC1" w:rsidRDefault="009142D7" w:rsidP="00E70AF7">
    <w:pPr>
      <w:pStyle w:val="Footer"/>
      <w:jc w:val="center"/>
      <w:rPr>
        <w:rFonts w:ascii="Calibri" w:hAnsi="Calibri" w:cs="Calibri"/>
        <w:sz w:val="18"/>
        <w:szCs w:val="18"/>
      </w:rPr>
    </w:pPr>
    <w:r w:rsidRPr="008A3AC1">
      <w:rPr>
        <w:rFonts w:ascii="Calibri" w:hAnsi="Calibri" w:cs="Calibri"/>
        <w:i/>
        <w:sz w:val="18"/>
        <w:szCs w:val="18"/>
        <w:shd w:val="clear" w:color="auto" w:fill="FFFFFF"/>
      </w:rPr>
      <w:t>The contents of this document do not have the force and effect of law and are not meant to bind the public in any way; they are intended only to provide clarity to the public regarding existing requirements under the law or agency policies.</w:t>
    </w:r>
  </w:p>
  <w:p w14:paraId="5E510F5E" w14:textId="77777777" w:rsidR="00BE15C0" w:rsidRDefault="00BE15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D0752" w14:textId="77777777" w:rsidR="003524CC" w:rsidRPr="008A3AC1" w:rsidRDefault="003524CC" w:rsidP="003524CC">
    <w:pPr>
      <w:spacing w:after="0"/>
      <w:rPr>
        <w:rFonts w:ascii="Calibri" w:hAnsi="Calibri" w:cs="Calibri"/>
        <w:sz w:val="18"/>
        <w:szCs w:val="18"/>
      </w:rPr>
    </w:pPr>
    <w:r w:rsidRPr="008A3AC1">
      <w:rPr>
        <w:rFonts w:ascii="Calibri" w:hAnsi="Calibri" w:cs="Calibri"/>
        <w:sz w:val="18"/>
        <w:szCs w:val="18"/>
      </w:rPr>
      <w:t xml:space="preserve">Updated </w:t>
    </w:r>
    <w:r>
      <w:rPr>
        <w:rFonts w:ascii="Calibri" w:hAnsi="Calibri" w:cs="Calibri"/>
        <w:sz w:val="18"/>
        <w:szCs w:val="18"/>
      </w:rPr>
      <w:t>July 2026</w:t>
    </w:r>
  </w:p>
  <w:p w14:paraId="6F8EBD50" w14:textId="77777777" w:rsidR="003524CC" w:rsidRPr="008A3AC1" w:rsidRDefault="003524CC" w:rsidP="003524CC">
    <w:pPr>
      <w:pStyle w:val="Footer"/>
      <w:jc w:val="center"/>
      <w:rPr>
        <w:rFonts w:ascii="Calibri" w:hAnsi="Calibri" w:cs="Calibri"/>
        <w:sz w:val="18"/>
        <w:szCs w:val="18"/>
      </w:rPr>
    </w:pPr>
    <w:r w:rsidRPr="008A3AC1">
      <w:rPr>
        <w:rFonts w:ascii="Calibri" w:hAnsi="Calibri" w:cs="Calibri"/>
        <w:i/>
        <w:sz w:val="18"/>
        <w:szCs w:val="18"/>
        <w:shd w:val="clear" w:color="auto" w:fill="FFFFFF"/>
      </w:rPr>
      <w:t>The contents of this document do not have the force and effect of law and are not meant to bind the public in any way; they are intended only to provide clarity to the public regarding existing requirements under the law or agency policies.</w:t>
    </w:r>
  </w:p>
  <w:p w14:paraId="2EC55DAF" w14:textId="10B05636" w:rsidR="00E63434" w:rsidRDefault="00E634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AF5ECA" w14:textId="77777777" w:rsidR="006D7B56" w:rsidRDefault="006D7B56" w:rsidP="00BE15C0">
      <w:pPr>
        <w:spacing w:after="0" w:line="240" w:lineRule="auto"/>
      </w:pPr>
      <w:r>
        <w:separator/>
      </w:r>
    </w:p>
  </w:footnote>
  <w:footnote w:type="continuationSeparator" w:id="0">
    <w:p w14:paraId="1B67F948" w14:textId="77777777" w:rsidR="006D7B56" w:rsidRDefault="006D7B56" w:rsidP="00BE15C0">
      <w:pPr>
        <w:spacing w:after="0" w:line="240" w:lineRule="auto"/>
      </w:pPr>
      <w:r>
        <w:continuationSeparator/>
      </w:r>
    </w:p>
  </w:footnote>
  <w:footnote w:type="continuationNotice" w:id="1">
    <w:p w14:paraId="7CF54B0E" w14:textId="77777777" w:rsidR="006D7B56" w:rsidRDefault="006D7B5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8737A"/>
    <w:multiLevelType w:val="hybridMultilevel"/>
    <w:tmpl w:val="ECAE9802"/>
    <w:lvl w:ilvl="0" w:tplc="0D04AEE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E51C5"/>
    <w:multiLevelType w:val="multilevel"/>
    <w:tmpl w:val="588C4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60359E"/>
    <w:multiLevelType w:val="hybridMultilevel"/>
    <w:tmpl w:val="0584F7EC"/>
    <w:lvl w:ilvl="0" w:tplc="8800E6C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40441A"/>
    <w:multiLevelType w:val="hybridMultilevel"/>
    <w:tmpl w:val="B3F66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2D02D4"/>
    <w:multiLevelType w:val="hybridMultilevel"/>
    <w:tmpl w:val="37D2F382"/>
    <w:lvl w:ilvl="0" w:tplc="2A0206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6D811F3"/>
    <w:multiLevelType w:val="hybridMultilevel"/>
    <w:tmpl w:val="ABC4E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736B4F"/>
    <w:multiLevelType w:val="multilevel"/>
    <w:tmpl w:val="F828D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6A0940"/>
    <w:multiLevelType w:val="hybridMultilevel"/>
    <w:tmpl w:val="F7F65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963EFF"/>
    <w:multiLevelType w:val="hybridMultilevel"/>
    <w:tmpl w:val="ABBCCE4A"/>
    <w:lvl w:ilvl="0" w:tplc="9E105FC0">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C220DC"/>
    <w:multiLevelType w:val="hybridMultilevel"/>
    <w:tmpl w:val="3B605F8E"/>
    <w:lvl w:ilvl="0" w:tplc="3D565C80">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103E83"/>
    <w:multiLevelType w:val="hybridMultilevel"/>
    <w:tmpl w:val="DC4CC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69686F"/>
    <w:multiLevelType w:val="hybridMultilevel"/>
    <w:tmpl w:val="6392342A"/>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2" w15:restartNumberingAfterBreak="0">
    <w:nsid w:val="35E24A84"/>
    <w:multiLevelType w:val="hybridMultilevel"/>
    <w:tmpl w:val="EE8E5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18091E"/>
    <w:multiLevelType w:val="multilevel"/>
    <w:tmpl w:val="E7B4A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C13D10"/>
    <w:multiLevelType w:val="hybridMultilevel"/>
    <w:tmpl w:val="133AD59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F554E6B"/>
    <w:multiLevelType w:val="hybridMultilevel"/>
    <w:tmpl w:val="56EAE746"/>
    <w:lvl w:ilvl="0" w:tplc="296EC5A2">
      <w:start w:val="1"/>
      <w:numFmt w:val="decimal"/>
      <w:lvlText w:val="%1."/>
      <w:lvlJc w:val="left"/>
      <w:pPr>
        <w:ind w:left="360" w:hanging="360"/>
      </w:pPr>
      <w:rPr>
        <w:color w:val="auto"/>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C16402A"/>
    <w:multiLevelType w:val="hybridMultilevel"/>
    <w:tmpl w:val="9274DD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D6961E3"/>
    <w:multiLevelType w:val="multilevel"/>
    <w:tmpl w:val="285001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E122352"/>
    <w:multiLevelType w:val="hybridMultilevel"/>
    <w:tmpl w:val="64A20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064D7C"/>
    <w:multiLevelType w:val="hybridMultilevel"/>
    <w:tmpl w:val="821AC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23522B"/>
    <w:multiLevelType w:val="hybridMultilevel"/>
    <w:tmpl w:val="263C4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D674453"/>
    <w:multiLevelType w:val="hybridMultilevel"/>
    <w:tmpl w:val="E7BE1878"/>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2" w15:restartNumberingAfterBreak="0">
    <w:nsid w:val="77681B97"/>
    <w:multiLevelType w:val="multilevel"/>
    <w:tmpl w:val="6C1AB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A5F6FB7"/>
    <w:multiLevelType w:val="hybridMultilevel"/>
    <w:tmpl w:val="0FC0A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45031539">
    <w:abstractNumId w:val="15"/>
  </w:num>
  <w:num w:numId="2" w16cid:durableId="127670143">
    <w:abstractNumId w:val="11"/>
  </w:num>
  <w:num w:numId="3" w16cid:durableId="579488259">
    <w:abstractNumId w:val="14"/>
  </w:num>
  <w:num w:numId="4" w16cid:durableId="1601373193">
    <w:abstractNumId w:val="7"/>
  </w:num>
  <w:num w:numId="5" w16cid:durableId="1107429942">
    <w:abstractNumId w:val="8"/>
  </w:num>
  <w:num w:numId="6" w16cid:durableId="1804302273">
    <w:abstractNumId w:val="20"/>
  </w:num>
  <w:num w:numId="7" w16cid:durableId="974219925">
    <w:abstractNumId w:val="9"/>
  </w:num>
  <w:num w:numId="8" w16cid:durableId="895749574">
    <w:abstractNumId w:val="3"/>
  </w:num>
  <w:num w:numId="9" w16cid:durableId="343942489">
    <w:abstractNumId w:val="17"/>
  </w:num>
  <w:num w:numId="10" w16cid:durableId="1144934470">
    <w:abstractNumId w:val="0"/>
  </w:num>
  <w:num w:numId="11" w16cid:durableId="448551123">
    <w:abstractNumId w:val="21"/>
  </w:num>
  <w:num w:numId="12" w16cid:durableId="1113548697">
    <w:abstractNumId w:val="5"/>
  </w:num>
  <w:num w:numId="13" w16cid:durableId="11805227">
    <w:abstractNumId w:val="23"/>
  </w:num>
  <w:num w:numId="14" w16cid:durableId="2100446191">
    <w:abstractNumId w:val="18"/>
  </w:num>
  <w:num w:numId="15" w16cid:durableId="1804695727">
    <w:abstractNumId w:val="12"/>
  </w:num>
  <w:num w:numId="16" w16cid:durableId="105776686">
    <w:abstractNumId w:val="22"/>
  </w:num>
  <w:num w:numId="17" w16cid:durableId="2048867131">
    <w:abstractNumId w:val="13"/>
  </w:num>
  <w:num w:numId="18" w16cid:durableId="455219740">
    <w:abstractNumId w:val="16"/>
  </w:num>
  <w:num w:numId="19" w16cid:durableId="1608535394">
    <w:abstractNumId w:val="19"/>
  </w:num>
  <w:num w:numId="20" w16cid:durableId="1516845170">
    <w:abstractNumId w:val="10"/>
  </w:num>
  <w:num w:numId="21" w16cid:durableId="1935555711">
    <w:abstractNumId w:val="4"/>
  </w:num>
  <w:num w:numId="22" w16cid:durableId="186796445">
    <w:abstractNumId w:val="2"/>
  </w:num>
  <w:num w:numId="23" w16cid:durableId="1641496183">
    <w:abstractNumId w:val="1"/>
  </w:num>
  <w:num w:numId="24" w16cid:durableId="19010926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563"/>
    <w:rsid w:val="000034A1"/>
    <w:rsid w:val="00006302"/>
    <w:rsid w:val="00006B3C"/>
    <w:rsid w:val="000070CC"/>
    <w:rsid w:val="000134A1"/>
    <w:rsid w:val="00024FAF"/>
    <w:rsid w:val="00030645"/>
    <w:rsid w:val="00030A80"/>
    <w:rsid w:val="000327E6"/>
    <w:rsid w:val="00035252"/>
    <w:rsid w:val="000361D9"/>
    <w:rsid w:val="00036520"/>
    <w:rsid w:val="00040128"/>
    <w:rsid w:val="000428E2"/>
    <w:rsid w:val="00044CA6"/>
    <w:rsid w:val="00047829"/>
    <w:rsid w:val="000507CD"/>
    <w:rsid w:val="0005282F"/>
    <w:rsid w:val="000537A9"/>
    <w:rsid w:val="000558D3"/>
    <w:rsid w:val="00056924"/>
    <w:rsid w:val="00060E17"/>
    <w:rsid w:val="00061B72"/>
    <w:rsid w:val="0006323D"/>
    <w:rsid w:val="00065E3D"/>
    <w:rsid w:val="00067DFC"/>
    <w:rsid w:val="000705ED"/>
    <w:rsid w:val="0007462F"/>
    <w:rsid w:val="00080C7D"/>
    <w:rsid w:val="00081E1A"/>
    <w:rsid w:val="00083337"/>
    <w:rsid w:val="00084428"/>
    <w:rsid w:val="00085814"/>
    <w:rsid w:val="00086B63"/>
    <w:rsid w:val="0009423E"/>
    <w:rsid w:val="000A0E92"/>
    <w:rsid w:val="000A2A32"/>
    <w:rsid w:val="000A31CF"/>
    <w:rsid w:val="000A655E"/>
    <w:rsid w:val="000B0114"/>
    <w:rsid w:val="000B21C6"/>
    <w:rsid w:val="000B2D97"/>
    <w:rsid w:val="000B4767"/>
    <w:rsid w:val="000B6828"/>
    <w:rsid w:val="000C26E5"/>
    <w:rsid w:val="000C3B34"/>
    <w:rsid w:val="000D0D90"/>
    <w:rsid w:val="000D43DE"/>
    <w:rsid w:val="000E0A5A"/>
    <w:rsid w:val="000E3442"/>
    <w:rsid w:val="000E5236"/>
    <w:rsid w:val="000E674A"/>
    <w:rsid w:val="000F3586"/>
    <w:rsid w:val="000F39E5"/>
    <w:rsid w:val="001002E1"/>
    <w:rsid w:val="00101161"/>
    <w:rsid w:val="00101C54"/>
    <w:rsid w:val="0010230F"/>
    <w:rsid w:val="00104569"/>
    <w:rsid w:val="0010596D"/>
    <w:rsid w:val="00105E2E"/>
    <w:rsid w:val="00111563"/>
    <w:rsid w:val="00112105"/>
    <w:rsid w:val="00116D61"/>
    <w:rsid w:val="0012312F"/>
    <w:rsid w:val="001248C8"/>
    <w:rsid w:val="001307FD"/>
    <w:rsid w:val="00131048"/>
    <w:rsid w:val="0013586C"/>
    <w:rsid w:val="0014536B"/>
    <w:rsid w:val="0014778E"/>
    <w:rsid w:val="00147ADA"/>
    <w:rsid w:val="001530DE"/>
    <w:rsid w:val="001543CF"/>
    <w:rsid w:val="00155FCE"/>
    <w:rsid w:val="0015671F"/>
    <w:rsid w:val="00160AD3"/>
    <w:rsid w:val="0016625B"/>
    <w:rsid w:val="0017141A"/>
    <w:rsid w:val="001739C1"/>
    <w:rsid w:val="00173FCC"/>
    <w:rsid w:val="001740E9"/>
    <w:rsid w:val="00174E05"/>
    <w:rsid w:val="00181421"/>
    <w:rsid w:val="001825B3"/>
    <w:rsid w:val="001832ED"/>
    <w:rsid w:val="00185D23"/>
    <w:rsid w:val="00186B15"/>
    <w:rsid w:val="00186C07"/>
    <w:rsid w:val="00190B7F"/>
    <w:rsid w:val="001A70C0"/>
    <w:rsid w:val="001A7DBB"/>
    <w:rsid w:val="001B2949"/>
    <w:rsid w:val="001B6B00"/>
    <w:rsid w:val="001B79CE"/>
    <w:rsid w:val="001C0EAA"/>
    <w:rsid w:val="001C111C"/>
    <w:rsid w:val="001C1496"/>
    <w:rsid w:val="001C1C85"/>
    <w:rsid w:val="001C42A0"/>
    <w:rsid w:val="001C5AA2"/>
    <w:rsid w:val="001D2539"/>
    <w:rsid w:val="001D46D4"/>
    <w:rsid w:val="001D57B2"/>
    <w:rsid w:val="001E232E"/>
    <w:rsid w:val="001E255E"/>
    <w:rsid w:val="001E388E"/>
    <w:rsid w:val="001E5317"/>
    <w:rsid w:val="001E6186"/>
    <w:rsid w:val="001E7D75"/>
    <w:rsid w:val="001F24AD"/>
    <w:rsid w:val="001F7AA8"/>
    <w:rsid w:val="00200893"/>
    <w:rsid w:val="00204DD0"/>
    <w:rsid w:val="0020633D"/>
    <w:rsid w:val="00206506"/>
    <w:rsid w:val="0021158A"/>
    <w:rsid w:val="0022328C"/>
    <w:rsid w:val="002235EB"/>
    <w:rsid w:val="0022577F"/>
    <w:rsid w:val="00226B68"/>
    <w:rsid w:val="00232330"/>
    <w:rsid w:val="0023436B"/>
    <w:rsid w:val="0023440B"/>
    <w:rsid w:val="002344D3"/>
    <w:rsid w:val="00235197"/>
    <w:rsid w:val="00235E4E"/>
    <w:rsid w:val="00247908"/>
    <w:rsid w:val="00250351"/>
    <w:rsid w:val="00251D5C"/>
    <w:rsid w:val="00252623"/>
    <w:rsid w:val="00254B77"/>
    <w:rsid w:val="00254F39"/>
    <w:rsid w:val="00256813"/>
    <w:rsid w:val="0026297E"/>
    <w:rsid w:val="00273465"/>
    <w:rsid w:val="002767A3"/>
    <w:rsid w:val="0028337E"/>
    <w:rsid w:val="00283EDD"/>
    <w:rsid w:val="00290611"/>
    <w:rsid w:val="00290830"/>
    <w:rsid w:val="00291CEE"/>
    <w:rsid w:val="0029302F"/>
    <w:rsid w:val="002931EE"/>
    <w:rsid w:val="0029625E"/>
    <w:rsid w:val="002A1157"/>
    <w:rsid w:val="002A16A0"/>
    <w:rsid w:val="002A204F"/>
    <w:rsid w:val="002B1382"/>
    <w:rsid w:val="002B177D"/>
    <w:rsid w:val="002B4C7B"/>
    <w:rsid w:val="002B58D1"/>
    <w:rsid w:val="002C7992"/>
    <w:rsid w:val="002D010A"/>
    <w:rsid w:val="002D1B39"/>
    <w:rsid w:val="002D3736"/>
    <w:rsid w:val="002D5A54"/>
    <w:rsid w:val="002D5FD6"/>
    <w:rsid w:val="002E1F19"/>
    <w:rsid w:val="002E4B65"/>
    <w:rsid w:val="002E652C"/>
    <w:rsid w:val="002E72C8"/>
    <w:rsid w:val="002E7368"/>
    <w:rsid w:val="002F1264"/>
    <w:rsid w:val="002F3687"/>
    <w:rsid w:val="002F45FB"/>
    <w:rsid w:val="002F4DCE"/>
    <w:rsid w:val="002F62AB"/>
    <w:rsid w:val="003015CE"/>
    <w:rsid w:val="003023A7"/>
    <w:rsid w:val="00303E76"/>
    <w:rsid w:val="00304633"/>
    <w:rsid w:val="00304677"/>
    <w:rsid w:val="00310BD3"/>
    <w:rsid w:val="00311624"/>
    <w:rsid w:val="003116E3"/>
    <w:rsid w:val="0031413C"/>
    <w:rsid w:val="00317E8E"/>
    <w:rsid w:val="00321131"/>
    <w:rsid w:val="00321F13"/>
    <w:rsid w:val="003224F3"/>
    <w:rsid w:val="00323938"/>
    <w:rsid w:val="003266EC"/>
    <w:rsid w:val="00327FA6"/>
    <w:rsid w:val="003311D0"/>
    <w:rsid w:val="0033166C"/>
    <w:rsid w:val="00331C35"/>
    <w:rsid w:val="00334416"/>
    <w:rsid w:val="00342A29"/>
    <w:rsid w:val="00343069"/>
    <w:rsid w:val="00345088"/>
    <w:rsid w:val="003465C1"/>
    <w:rsid w:val="003524CC"/>
    <w:rsid w:val="0035366D"/>
    <w:rsid w:val="0035645A"/>
    <w:rsid w:val="003570E6"/>
    <w:rsid w:val="0035725B"/>
    <w:rsid w:val="003600DA"/>
    <w:rsid w:val="003630CA"/>
    <w:rsid w:val="0036642C"/>
    <w:rsid w:val="00367F53"/>
    <w:rsid w:val="003712E4"/>
    <w:rsid w:val="00371F2A"/>
    <w:rsid w:val="00373F5A"/>
    <w:rsid w:val="003741DF"/>
    <w:rsid w:val="00376701"/>
    <w:rsid w:val="003823AD"/>
    <w:rsid w:val="00382AAD"/>
    <w:rsid w:val="00383511"/>
    <w:rsid w:val="00386842"/>
    <w:rsid w:val="00391A43"/>
    <w:rsid w:val="00393FA9"/>
    <w:rsid w:val="00394279"/>
    <w:rsid w:val="00395562"/>
    <w:rsid w:val="00395681"/>
    <w:rsid w:val="003A13E7"/>
    <w:rsid w:val="003A193F"/>
    <w:rsid w:val="003A290D"/>
    <w:rsid w:val="003A7450"/>
    <w:rsid w:val="003B303D"/>
    <w:rsid w:val="003B3563"/>
    <w:rsid w:val="003B45F7"/>
    <w:rsid w:val="003B4D59"/>
    <w:rsid w:val="003B6445"/>
    <w:rsid w:val="003B6D8C"/>
    <w:rsid w:val="003B7E75"/>
    <w:rsid w:val="003C6105"/>
    <w:rsid w:val="003D22DB"/>
    <w:rsid w:val="003D3D62"/>
    <w:rsid w:val="003E1ECF"/>
    <w:rsid w:val="003E2829"/>
    <w:rsid w:val="003F5C33"/>
    <w:rsid w:val="00401945"/>
    <w:rsid w:val="00401E80"/>
    <w:rsid w:val="004070BF"/>
    <w:rsid w:val="004100B0"/>
    <w:rsid w:val="004103D2"/>
    <w:rsid w:val="004109AF"/>
    <w:rsid w:val="004142A0"/>
    <w:rsid w:val="004160BA"/>
    <w:rsid w:val="004173F2"/>
    <w:rsid w:val="0042027A"/>
    <w:rsid w:val="00437C11"/>
    <w:rsid w:val="0044020B"/>
    <w:rsid w:val="00440B89"/>
    <w:rsid w:val="0044174E"/>
    <w:rsid w:val="00442E96"/>
    <w:rsid w:val="0044455E"/>
    <w:rsid w:val="0044595C"/>
    <w:rsid w:val="004474DB"/>
    <w:rsid w:val="004500A1"/>
    <w:rsid w:val="004512E2"/>
    <w:rsid w:val="0045477B"/>
    <w:rsid w:val="0045486F"/>
    <w:rsid w:val="00454EA2"/>
    <w:rsid w:val="0045565B"/>
    <w:rsid w:val="00456479"/>
    <w:rsid w:val="00461861"/>
    <w:rsid w:val="00464058"/>
    <w:rsid w:val="00470C72"/>
    <w:rsid w:val="00473409"/>
    <w:rsid w:val="00474526"/>
    <w:rsid w:val="00475EFB"/>
    <w:rsid w:val="004821F5"/>
    <w:rsid w:val="004829C7"/>
    <w:rsid w:val="004837EC"/>
    <w:rsid w:val="00484940"/>
    <w:rsid w:val="00485DCB"/>
    <w:rsid w:val="00491339"/>
    <w:rsid w:val="0049255F"/>
    <w:rsid w:val="004A10C2"/>
    <w:rsid w:val="004A2157"/>
    <w:rsid w:val="004A4857"/>
    <w:rsid w:val="004B119D"/>
    <w:rsid w:val="004B3532"/>
    <w:rsid w:val="004B3A50"/>
    <w:rsid w:val="004B4751"/>
    <w:rsid w:val="004B782C"/>
    <w:rsid w:val="004C0A4B"/>
    <w:rsid w:val="004C10E3"/>
    <w:rsid w:val="004C1119"/>
    <w:rsid w:val="004C4B72"/>
    <w:rsid w:val="004C6E91"/>
    <w:rsid w:val="004D0A48"/>
    <w:rsid w:val="004E2903"/>
    <w:rsid w:val="004E2EB8"/>
    <w:rsid w:val="004E4C25"/>
    <w:rsid w:val="004F0092"/>
    <w:rsid w:val="004F409F"/>
    <w:rsid w:val="004F450B"/>
    <w:rsid w:val="004F5612"/>
    <w:rsid w:val="0050237F"/>
    <w:rsid w:val="00505A2A"/>
    <w:rsid w:val="00506A86"/>
    <w:rsid w:val="00512D0E"/>
    <w:rsid w:val="0051624C"/>
    <w:rsid w:val="00516946"/>
    <w:rsid w:val="00520355"/>
    <w:rsid w:val="00521603"/>
    <w:rsid w:val="0052289E"/>
    <w:rsid w:val="00524B6E"/>
    <w:rsid w:val="005259A9"/>
    <w:rsid w:val="00527AEA"/>
    <w:rsid w:val="00527BD0"/>
    <w:rsid w:val="00535343"/>
    <w:rsid w:val="00535424"/>
    <w:rsid w:val="00537C38"/>
    <w:rsid w:val="00541B67"/>
    <w:rsid w:val="00543AAA"/>
    <w:rsid w:val="0054478E"/>
    <w:rsid w:val="00545350"/>
    <w:rsid w:val="00551B3E"/>
    <w:rsid w:val="00552207"/>
    <w:rsid w:val="00556DA2"/>
    <w:rsid w:val="0056357C"/>
    <w:rsid w:val="00563D0D"/>
    <w:rsid w:val="00564F25"/>
    <w:rsid w:val="00566B1E"/>
    <w:rsid w:val="0057045A"/>
    <w:rsid w:val="005731A4"/>
    <w:rsid w:val="005753C7"/>
    <w:rsid w:val="005761DE"/>
    <w:rsid w:val="00580DA4"/>
    <w:rsid w:val="00581020"/>
    <w:rsid w:val="00584577"/>
    <w:rsid w:val="005873A7"/>
    <w:rsid w:val="00587C55"/>
    <w:rsid w:val="005911B7"/>
    <w:rsid w:val="005935F1"/>
    <w:rsid w:val="005952A8"/>
    <w:rsid w:val="005960E1"/>
    <w:rsid w:val="0059652C"/>
    <w:rsid w:val="00596CD3"/>
    <w:rsid w:val="0059750F"/>
    <w:rsid w:val="005A475C"/>
    <w:rsid w:val="005B16EC"/>
    <w:rsid w:val="005B5391"/>
    <w:rsid w:val="005C032C"/>
    <w:rsid w:val="005C476F"/>
    <w:rsid w:val="005D1D2A"/>
    <w:rsid w:val="005D27AC"/>
    <w:rsid w:val="005D3988"/>
    <w:rsid w:val="005D56E2"/>
    <w:rsid w:val="005D625E"/>
    <w:rsid w:val="005D6888"/>
    <w:rsid w:val="005E11C0"/>
    <w:rsid w:val="005E5A80"/>
    <w:rsid w:val="005E641B"/>
    <w:rsid w:val="005E6600"/>
    <w:rsid w:val="005F61A8"/>
    <w:rsid w:val="005F7B48"/>
    <w:rsid w:val="005F7E05"/>
    <w:rsid w:val="005FA0B0"/>
    <w:rsid w:val="006016D5"/>
    <w:rsid w:val="00602CCB"/>
    <w:rsid w:val="00607278"/>
    <w:rsid w:val="00610A29"/>
    <w:rsid w:val="00614E42"/>
    <w:rsid w:val="006172AE"/>
    <w:rsid w:val="00621AD5"/>
    <w:rsid w:val="00623162"/>
    <w:rsid w:val="006275A8"/>
    <w:rsid w:val="006333F9"/>
    <w:rsid w:val="00634053"/>
    <w:rsid w:val="00635BFC"/>
    <w:rsid w:val="006403CE"/>
    <w:rsid w:val="006457DA"/>
    <w:rsid w:val="0064675D"/>
    <w:rsid w:val="00647D8B"/>
    <w:rsid w:val="006515E2"/>
    <w:rsid w:val="00654BA6"/>
    <w:rsid w:val="0065758A"/>
    <w:rsid w:val="00661C62"/>
    <w:rsid w:val="00665067"/>
    <w:rsid w:val="006728AB"/>
    <w:rsid w:val="00673D85"/>
    <w:rsid w:val="00673E75"/>
    <w:rsid w:val="00674A8B"/>
    <w:rsid w:val="006757BD"/>
    <w:rsid w:val="006777B5"/>
    <w:rsid w:val="006806FB"/>
    <w:rsid w:val="00681170"/>
    <w:rsid w:val="006825BA"/>
    <w:rsid w:val="006872D7"/>
    <w:rsid w:val="006925E5"/>
    <w:rsid w:val="00693859"/>
    <w:rsid w:val="00695967"/>
    <w:rsid w:val="006A242B"/>
    <w:rsid w:val="006A2671"/>
    <w:rsid w:val="006A7D7A"/>
    <w:rsid w:val="006B0996"/>
    <w:rsid w:val="006B22F3"/>
    <w:rsid w:val="006B3695"/>
    <w:rsid w:val="006B3CB0"/>
    <w:rsid w:val="006C11D3"/>
    <w:rsid w:val="006C2181"/>
    <w:rsid w:val="006C4F58"/>
    <w:rsid w:val="006C6EAF"/>
    <w:rsid w:val="006D069B"/>
    <w:rsid w:val="006D236A"/>
    <w:rsid w:val="006D2AF1"/>
    <w:rsid w:val="006D4B64"/>
    <w:rsid w:val="006D6F7F"/>
    <w:rsid w:val="006D7B56"/>
    <w:rsid w:val="006E6026"/>
    <w:rsid w:val="006E6FE8"/>
    <w:rsid w:val="006E7F50"/>
    <w:rsid w:val="006F0156"/>
    <w:rsid w:val="006F7135"/>
    <w:rsid w:val="006F7390"/>
    <w:rsid w:val="006F7C6F"/>
    <w:rsid w:val="00703D13"/>
    <w:rsid w:val="00703E3D"/>
    <w:rsid w:val="00705293"/>
    <w:rsid w:val="00705FE9"/>
    <w:rsid w:val="007116F0"/>
    <w:rsid w:val="00712C9E"/>
    <w:rsid w:val="007150AB"/>
    <w:rsid w:val="0072067A"/>
    <w:rsid w:val="00720999"/>
    <w:rsid w:val="0072134D"/>
    <w:rsid w:val="0072145A"/>
    <w:rsid w:val="007215B0"/>
    <w:rsid w:val="00722504"/>
    <w:rsid w:val="007240B8"/>
    <w:rsid w:val="00726EC2"/>
    <w:rsid w:val="0073162E"/>
    <w:rsid w:val="00734F97"/>
    <w:rsid w:val="007364E7"/>
    <w:rsid w:val="00737BD4"/>
    <w:rsid w:val="00740ECF"/>
    <w:rsid w:val="00744F3F"/>
    <w:rsid w:val="0075055A"/>
    <w:rsid w:val="00750A3C"/>
    <w:rsid w:val="0075172D"/>
    <w:rsid w:val="007521AE"/>
    <w:rsid w:val="00752B70"/>
    <w:rsid w:val="00753577"/>
    <w:rsid w:val="00753AD8"/>
    <w:rsid w:val="00753FFC"/>
    <w:rsid w:val="00754AF0"/>
    <w:rsid w:val="00756795"/>
    <w:rsid w:val="00756B59"/>
    <w:rsid w:val="007674AE"/>
    <w:rsid w:val="00770B8B"/>
    <w:rsid w:val="00771700"/>
    <w:rsid w:val="00771709"/>
    <w:rsid w:val="007737D4"/>
    <w:rsid w:val="00781528"/>
    <w:rsid w:val="0078169C"/>
    <w:rsid w:val="00781EE3"/>
    <w:rsid w:val="00781F73"/>
    <w:rsid w:val="007823A2"/>
    <w:rsid w:val="00786D9F"/>
    <w:rsid w:val="00790C5B"/>
    <w:rsid w:val="00791480"/>
    <w:rsid w:val="00795BFB"/>
    <w:rsid w:val="007A2194"/>
    <w:rsid w:val="007A32E9"/>
    <w:rsid w:val="007A33B5"/>
    <w:rsid w:val="007A6DB3"/>
    <w:rsid w:val="007A7FF5"/>
    <w:rsid w:val="007B1717"/>
    <w:rsid w:val="007B5C66"/>
    <w:rsid w:val="007B672A"/>
    <w:rsid w:val="007B6961"/>
    <w:rsid w:val="007C4D0D"/>
    <w:rsid w:val="007D1661"/>
    <w:rsid w:val="007D1E6D"/>
    <w:rsid w:val="007D268E"/>
    <w:rsid w:val="007D476A"/>
    <w:rsid w:val="007D4AFB"/>
    <w:rsid w:val="007D7789"/>
    <w:rsid w:val="007E1A3C"/>
    <w:rsid w:val="007E1C59"/>
    <w:rsid w:val="007E365F"/>
    <w:rsid w:val="007E6A2F"/>
    <w:rsid w:val="007F3BCC"/>
    <w:rsid w:val="007F5C3C"/>
    <w:rsid w:val="007F6A86"/>
    <w:rsid w:val="008054D8"/>
    <w:rsid w:val="00805D35"/>
    <w:rsid w:val="0080724C"/>
    <w:rsid w:val="00813B3C"/>
    <w:rsid w:val="00813C89"/>
    <w:rsid w:val="0081459D"/>
    <w:rsid w:val="008168E6"/>
    <w:rsid w:val="00824112"/>
    <w:rsid w:val="00824D0A"/>
    <w:rsid w:val="0082736B"/>
    <w:rsid w:val="008311DA"/>
    <w:rsid w:val="00831D0C"/>
    <w:rsid w:val="00833952"/>
    <w:rsid w:val="008343D0"/>
    <w:rsid w:val="008465DE"/>
    <w:rsid w:val="00846893"/>
    <w:rsid w:val="00846BF1"/>
    <w:rsid w:val="008500FC"/>
    <w:rsid w:val="00850A94"/>
    <w:rsid w:val="008529B5"/>
    <w:rsid w:val="00852FC6"/>
    <w:rsid w:val="008537FF"/>
    <w:rsid w:val="008662E0"/>
    <w:rsid w:val="00872141"/>
    <w:rsid w:val="00872C67"/>
    <w:rsid w:val="0087336C"/>
    <w:rsid w:val="0087343B"/>
    <w:rsid w:val="00873B2E"/>
    <w:rsid w:val="00874B70"/>
    <w:rsid w:val="0087752D"/>
    <w:rsid w:val="00877889"/>
    <w:rsid w:val="00877CDD"/>
    <w:rsid w:val="0088037B"/>
    <w:rsid w:val="008816B2"/>
    <w:rsid w:val="008816BD"/>
    <w:rsid w:val="00886710"/>
    <w:rsid w:val="00890A18"/>
    <w:rsid w:val="0089174E"/>
    <w:rsid w:val="008917BD"/>
    <w:rsid w:val="0089752C"/>
    <w:rsid w:val="008A1059"/>
    <w:rsid w:val="008A11DD"/>
    <w:rsid w:val="008A3AC1"/>
    <w:rsid w:val="008A4303"/>
    <w:rsid w:val="008A4B8D"/>
    <w:rsid w:val="008B0CBA"/>
    <w:rsid w:val="008B30AE"/>
    <w:rsid w:val="008B3C99"/>
    <w:rsid w:val="008B4782"/>
    <w:rsid w:val="008B4BFA"/>
    <w:rsid w:val="008C4429"/>
    <w:rsid w:val="008C650E"/>
    <w:rsid w:val="008D07F0"/>
    <w:rsid w:val="008D368F"/>
    <w:rsid w:val="008D5C5B"/>
    <w:rsid w:val="008E055D"/>
    <w:rsid w:val="008E46FF"/>
    <w:rsid w:val="008F1595"/>
    <w:rsid w:val="008F2313"/>
    <w:rsid w:val="008F2B4A"/>
    <w:rsid w:val="008F4AE6"/>
    <w:rsid w:val="00900A60"/>
    <w:rsid w:val="00903210"/>
    <w:rsid w:val="0090783B"/>
    <w:rsid w:val="0091328E"/>
    <w:rsid w:val="009142D7"/>
    <w:rsid w:val="00915720"/>
    <w:rsid w:val="009210B2"/>
    <w:rsid w:val="00922C7F"/>
    <w:rsid w:val="00923199"/>
    <w:rsid w:val="00924832"/>
    <w:rsid w:val="00925E81"/>
    <w:rsid w:val="00932123"/>
    <w:rsid w:val="00934F86"/>
    <w:rsid w:val="00936CFD"/>
    <w:rsid w:val="009412BC"/>
    <w:rsid w:val="00942E3D"/>
    <w:rsid w:val="00944383"/>
    <w:rsid w:val="00947D99"/>
    <w:rsid w:val="00950B35"/>
    <w:rsid w:val="00951AA6"/>
    <w:rsid w:val="009553BD"/>
    <w:rsid w:val="009574A4"/>
    <w:rsid w:val="00957BB9"/>
    <w:rsid w:val="00961309"/>
    <w:rsid w:val="00963D7D"/>
    <w:rsid w:val="00963F49"/>
    <w:rsid w:val="00966551"/>
    <w:rsid w:val="00967FBF"/>
    <w:rsid w:val="00972E36"/>
    <w:rsid w:val="009766CC"/>
    <w:rsid w:val="00980F03"/>
    <w:rsid w:val="009904B1"/>
    <w:rsid w:val="00992E26"/>
    <w:rsid w:val="009A1128"/>
    <w:rsid w:val="009A38D5"/>
    <w:rsid w:val="009A4F70"/>
    <w:rsid w:val="009A5969"/>
    <w:rsid w:val="009B111F"/>
    <w:rsid w:val="009B19FB"/>
    <w:rsid w:val="009B249F"/>
    <w:rsid w:val="009B3B2B"/>
    <w:rsid w:val="009B59AD"/>
    <w:rsid w:val="009B621F"/>
    <w:rsid w:val="009B728D"/>
    <w:rsid w:val="009C1FC2"/>
    <w:rsid w:val="009C4C55"/>
    <w:rsid w:val="009C527B"/>
    <w:rsid w:val="009D48B6"/>
    <w:rsid w:val="009D750C"/>
    <w:rsid w:val="009E36DC"/>
    <w:rsid w:val="009E3BDD"/>
    <w:rsid w:val="009E4B81"/>
    <w:rsid w:val="009E5A4C"/>
    <w:rsid w:val="009F12BC"/>
    <w:rsid w:val="009F1412"/>
    <w:rsid w:val="009F4870"/>
    <w:rsid w:val="009F5503"/>
    <w:rsid w:val="009F5598"/>
    <w:rsid w:val="00A0083D"/>
    <w:rsid w:val="00A009CE"/>
    <w:rsid w:val="00A03E13"/>
    <w:rsid w:val="00A070E1"/>
    <w:rsid w:val="00A1341E"/>
    <w:rsid w:val="00A14283"/>
    <w:rsid w:val="00A14EB8"/>
    <w:rsid w:val="00A23A62"/>
    <w:rsid w:val="00A24197"/>
    <w:rsid w:val="00A24418"/>
    <w:rsid w:val="00A25E1B"/>
    <w:rsid w:val="00A31182"/>
    <w:rsid w:val="00A33EBB"/>
    <w:rsid w:val="00A361DC"/>
    <w:rsid w:val="00A369AC"/>
    <w:rsid w:val="00A37DEB"/>
    <w:rsid w:val="00A37E6A"/>
    <w:rsid w:val="00A40AD0"/>
    <w:rsid w:val="00A50805"/>
    <w:rsid w:val="00A52A0C"/>
    <w:rsid w:val="00A55504"/>
    <w:rsid w:val="00A5706C"/>
    <w:rsid w:val="00A6056E"/>
    <w:rsid w:val="00A60B5C"/>
    <w:rsid w:val="00A67B2F"/>
    <w:rsid w:val="00A715A3"/>
    <w:rsid w:val="00A7240C"/>
    <w:rsid w:val="00A72C39"/>
    <w:rsid w:val="00A75490"/>
    <w:rsid w:val="00A81ACC"/>
    <w:rsid w:val="00A8310F"/>
    <w:rsid w:val="00A837A9"/>
    <w:rsid w:val="00A870F6"/>
    <w:rsid w:val="00A904D1"/>
    <w:rsid w:val="00A91103"/>
    <w:rsid w:val="00A961E3"/>
    <w:rsid w:val="00A9660D"/>
    <w:rsid w:val="00A9765B"/>
    <w:rsid w:val="00A97F7C"/>
    <w:rsid w:val="00AA048D"/>
    <w:rsid w:val="00AA2F6C"/>
    <w:rsid w:val="00AA3917"/>
    <w:rsid w:val="00AA639A"/>
    <w:rsid w:val="00AB1B7E"/>
    <w:rsid w:val="00AB1C98"/>
    <w:rsid w:val="00AB456A"/>
    <w:rsid w:val="00AB578E"/>
    <w:rsid w:val="00AC46E5"/>
    <w:rsid w:val="00AC4EEE"/>
    <w:rsid w:val="00AC5CC5"/>
    <w:rsid w:val="00AC7811"/>
    <w:rsid w:val="00AD0CC4"/>
    <w:rsid w:val="00AD23BC"/>
    <w:rsid w:val="00AD2500"/>
    <w:rsid w:val="00AD4DC2"/>
    <w:rsid w:val="00AD5598"/>
    <w:rsid w:val="00AD5CCA"/>
    <w:rsid w:val="00AD7810"/>
    <w:rsid w:val="00AD7FEF"/>
    <w:rsid w:val="00AE0B94"/>
    <w:rsid w:val="00AE0EB1"/>
    <w:rsid w:val="00AE406B"/>
    <w:rsid w:val="00AF7353"/>
    <w:rsid w:val="00B02E5E"/>
    <w:rsid w:val="00B04D15"/>
    <w:rsid w:val="00B057E8"/>
    <w:rsid w:val="00B07188"/>
    <w:rsid w:val="00B07868"/>
    <w:rsid w:val="00B07E55"/>
    <w:rsid w:val="00B1174F"/>
    <w:rsid w:val="00B13572"/>
    <w:rsid w:val="00B13F97"/>
    <w:rsid w:val="00B21860"/>
    <w:rsid w:val="00B21CB1"/>
    <w:rsid w:val="00B2333B"/>
    <w:rsid w:val="00B24D36"/>
    <w:rsid w:val="00B24E3F"/>
    <w:rsid w:val="00B30262"/>
    <w:rsid w:val="00B31E2A"/>
    <w:rsid w:val="00B327EB"/>
    <w:rsid w:val="00B3286B"/>
    <w:rsid w:val="00B36020"/>
    <w:rsid w:val="00B432FB"/>
    <w:rsid w:val="00B457A8"/>
    <w:rsid w:val="00B4611C"/>
    <w:rsid w:val="00B478E1"/>
    <w:rsid w:val="00B504A2"/>
    <w:rsid w:val="00B536F3"/>
    <w:rsid w:val="00B53BC1"/>
    <w:rsid w:val="00B558D1"/>
    <w:rsid w:val="00B61353"/>
    <w:rsid w:val="00B6172A"/>
    <w:rsid w:val="00B6778F"/>
    <w:rsid w:val="00B71C19"/>
    <w:rsid w:val="00B7369D"/>
    <w:rsid w:val="00B73D57"/>
    <w:rsid w:val="00B77A49"/>
    <w:rsid w:val="00B809FC"/>
    <w:rsid w:val="00B841EE"/>
    <w:rsid w:val="00B845D6"/>
    <w:rsid w:val="00B8645A"/>
    <w:rsid w:val="00B90B19"/>
    <w:rsid w:val="00B9262A"/>
    <w:rsid w:val="00B94C84"/>
    <w:rsid w:val="00BA2F65"/>
    <w:rsid w:val="00BA3575"/>
    <w:rsid w:val="00BA7349"/>
    <w:rsid w:val="00BA790E"/>
    <w:rsid w:val="00BB10FC"/>
    <w:rsid w:val="00BB25FD"/>
    <w:rsid w:val="00BB274E"/>
    <w:rsid w:val="00BB4D4A"/>
    <w:rsid w:val="00BB5154"/>
    <w:rsid w:val="00BC1D96"/>
    <w:rsid w:val="00BC5E9A"/>
    <w:rsid w:val="00BD2A8D"/>
    <w:rsid w:val="00BD2C45"/>
    <w:rsid w:val="00BD5BA2"/>
    <w:rsid w:val="00BE15C0"/>
    <w:rsid w:val="00BE52E6"/>
    <w:rsid w:val="00BE5CED"/>
    <w:rsid w:val="00BF1884"/>
    <w:rsid w:val="00BF4830"/>
    <w:rsid w:val="00BF7792"/>
    <w:rsid w:val="00C014E3"/>
    <w:rsid w:val="00C02A10"/>
    <w:rsid w:val="00C03E29"/>
    <w:rsid w:val="00C046E6"/>
    <w:rsid w:val="00C05FC8"/>
    <w:rsid w:val="00C069B6"/>
    <w:rsid w:val="00C072A4"/>
    <w:rsid w:val="00C11CE2"/>
    <w:rsid w:val="00C15E8C"/>
    <w:rsid w:val="00C17A18"/>
    <w:rsid w:val="00C234A2"/>
    <w:rsid w:val="00C25EFB"/>
    <w:rsid w:val="00C26340"/>
    <w:rsid w:val="00C35B5F"/>
    <w:rsid w:val="00C43B48"/>
    <w:rsid w:val="00C47490"/>
    <w:rsid w:val="00C4792C"/>
    <w:rsid w:val="00C47B80"/>
    <w:rsid w:val="00C55E3D"/>
    <w:rsid w:val="00C56C75"/>
    <w:rsid w:val="00C60749"/>
    <w:rsid w:val="00C61146"/>
    <w:rsid w:val="00C62B2B"/>
    <w:rsid w:val="00C6304E"/>
    <w:rsid w:val="00C63051"/>
    <w:rsid w:val="00C65A78"/>
    <w:rsid w:val="00C67A9D"/>
    <w:rsid w:val="00C67DE4"/>
    <w:rsid w:val="00C712C9"/>
    <w:rsid w:val="00C722FC"/>
    <w:rsid w:val="00C73612"/>
    <w:rsid w:val="00C80DB1"/>
    <w:rsid w:val="00C81936"/>
    <w:rsid w:val="00C84501"/>
    <w:rsid w:val="00C865D3"/>
    <w:rsid w:val="00C87F02"/>
    <w:rsid w:val="00C9115E"/>
    <w:rsid w:val="00C914E7"/>
    <w:rsid w:val="00C92406"/>
    <w:rsid w:val="00C938A3"/>
    <w:rsid w:val="00C970FC"/>
    <w:rsid w:val="00CA4096"/>
    <w:rsid w:val="00CA4F32"/>
    <w:rsid w:val="00CA71D6"/>
    <w:rsid w:val="00CB0865"/>
    <w:rsid w:val="00CB15E1"/>
    <w:rsid w:val="00CB6324"/>
    <w:rsid w:val="00CB70F0"/>
    <w:rsid w:val="00CB70FF"/>
    <w:rsid w:val="00CC035A"/>
    <w:rsid w:val="00CC4F6B"/>
    <w:rsid w:val="00CC5CC4"/>
    <w:rsid w:val="00CC70DD"/>
    <w:rsid w:val="00CC7504"/>
    <w:rsid w:val="00CC7EA0"/>
    <w:rsid w:val="00CD083D"/>
    <w:rsid w:val="00CD33BC"/>
    <w:rsid w:val="00CD5F2D"/>
    <w:rsid w:val="00CD7D19"/>
    <w:rsid w:val="00CD7E34"/>
    <w:rsid w:val="00CE1EA0"/>
    <w:rsid w:val="00CE4899"/>
    <w:rsid w:val="00CE4D51"/>
    <w:rsid w:val="00CE6856"/>
    <w:rsid w:val="00CF1A52"/>
    <w:rsid w:val="00CF5A63"/>
    <w:rsid w:val="00D02B47"/>
    <w:rsid w:val="00D04145"/>
    <w:rsid w:val="00D0464F"/>
    <w:rsid w:val="00D066AA"/>
    <w:rsid w:val="00D10398"/>
    <w:rsid w:val="00D1326F"/>
    <w:rsid w:val="00D14740"/>
    <w:rsid w:val="00D20194"/>
    <w:rsid w:val="00D25A84"/>
    <w:rsid w:val="00D2672F"/>
    <w:rsid w:val="00D279E2"/>
    <w:rsid w:val="00D27FED"/>
    <w:rsid w:val="00D33957"/>
    <w:rsid w:val="00D34CE2"/>
    <w:rsid w:val="00D35F7A"/>
    <w:rsid w:val="00D36A46"/>
    <w:rsid w:val="00D41EB4"/>
    <w:rsid w:val="00D44120"/>
    <w:rsid w:val="00D4545A"/>
    <w:rsid w:val="00D556F2"/>
    <w:rsid w:val="00D57020"/>
    <w:rsid w:val="00D610A9"/>
    <w:rsid w:val="00D61138"/>
    <w:rsid w:val="00D612CF"/>
    <w:rsid w:val="00D624A3"/>
    <w:rsid w:val="00D62C93"/>
    <w:rsid w:val="00D649B9"/>
    <w:rsid w:val="00D65E9A"/>
    <w:rsid w:val="00D70019"/>
    <w:rsid w:val="00D74BDE"/>
    <w:rsid w:val="00D75FE0"/>
    <w:rsid w:val="00D8024D"/>
    <w:rsid w:val="00D813FC"/>
    <w:rsid w:val="00D86024"/>
    <w:rsid w:val="00D86064"/>
    <w:rsid w:val="00D87834"/>
    <w:rsid w:val="00D931FF"/>
    <w:rsid w:val="00D93708"/>
    <w:rsid w:val="00D93F41"/>
    <w:rsid w:val="00D9477A"/>
    <w:rsid w:val="00D95E80"/>
    <w:rsid w:val="00D962EB"/>
    <w:rsid w:val="00D9711A"/>
    <w:rsid w:val="00D97A49"/>
    <w:rsid w:val="00DA1C7E"/>
    <w:rsid w:val="00DA331A"/>
    <w:rsid w:val="00DA446D"/>
    <w:rsid w:val="00DB1504"/>
    <w:rsid w:val="00DB3D9F"/>
    <w:rsid w:val="00DB5902"/>
    <w:rsid w:val="00DC0401"/>
    <w:rsid w:val="00DC0782"/>
    <w:rsid w:val="00DC1872"/>
    <w:rsid w:val="00DC511B"/>
    <w:rsid w:val="00DC5690"/>
    <w:rsid w:val="00DC5D4C"/>
    <w:rsid w:val="00DC758D"/>
    <w:rsid w:val="00DD2B14"/>
    <w:rsid w:val="00DD54CF"/>
    <w:rsid w:val="00DD5BAE"/>
    <w:rsid w:val="00DD7A29"/>
    <w:rsid w:val="00DE0C5E"/>
    <w:rsid w:val="00DE2054"/>
    <w:rsid w:val="00DF1402"/>
    <w:rsid w:val="00DF2149"/>
    <w:rsid w:val="00DF5555"/>
    <w:rsid w:val="00DF69AD"/>
    <w:rsid w:val="00E022AB"/>
    <w:rsid w:val="00E11939"/>
    <w:rsid w:val="00E12AEB"/>
    <w:rsid w:val="00E14FE6"/>
    <w:rsid w:val="00E1543B"/>
    <w:rsid w:val="00E24031"/>
    <w:rsid w:val="00E256AD"/>
    <w:rsid w:val="00E27018"/>
    <w:rsid w:val="00E332AF"/>
    <w:rsid w:val="00E368D6"/>
    <w:rsid w:val="00E40F41"/>
    <w:rsid w:val="00E42FC0"/>
    <w:rsid w:val="00E44E4D"/>
    <w:rsid w:val="00E51187"/>
    <w:rsid w:val="00E5150D"/>
    <w:rsid w:val="00E51D67"/>
    <w:rsid w:val="00E5280E"/>
    <w:rsid w:val="00E60C3B"/>
    <w:rsid w:val="00E612CC"/>
    <w:rsid w:val="00E63434"/>
    <w:rsid w:val="00E64BA3"/>
    <w:rsid w:val="00E64CA7"/>
    <w:rsid w:val="00E6585C"/>
    <w:rsid w:val="00E70AF7"/>
    <w:rsid w:val="00E729AE"/>
    <w:rsid w:val="00E73B31"/>
    <w:rsid w:val="00E8168B"/>
    <w:rsid w:val="00E843E4"/>
    <w:rsid w:val="00E933CB"/>
    <w:rsid w:val="00E94EF2"/>
    <w:rsid w:val="00E97C6F"/>
    <w:rsid w:val="00EA2910"/>
    <w:rsid w:val="00EA2BF0"/>
    <w:rsid w:val="00EA2EBB"/>
    <w:rsid w:val="00EA3172"/>
    <w:rsid w:val="00EA49E1"/>
    <w:rsid w:val="00EA6138"/>
    <w:rsid w:val="00EB1AF5"/>
    <w:rsid w:val="00EB449C"/>
    <w:rsid w:val="00EC0265"/>
    <w:rsid w:val="00EC0F74"/>
    <w:rsid w:val="00EC184C"/>
    <w:rsid w:val="00EC52EF"/>
    <w:rsid w:val="00EC763D"/>
    <w:rsid w:val="00ED0ACF"/>
    <w:rsid w:val="00ED0BCC"/>
    <w:rsid w:val="00ED2D40"/>
    <w:rsid w:val="00ED6F7B"/>
    <w:rsid w:val="00EE0108"/>
    <w:rsid w:val="00EE012F"/>
    <w:rsid w:val="00EE381B"/>
    <w:rsid w:val="00EF2DA4"/>
    <w:rsid w:val="00EF5FCA"/>
    <w:rsid w:val="00EF6299"/>
    <w:rsid w:val="00F005A6"/>
    <w:rsid w:val="00F00BF6"/>
    <w:rsid w:val="00F01111"/>
    <w:rsid w:val="00F024BA"/>
    <w:rsid w:val="00F10853"/>
    <w:rsid w:val="00F16D3E"/>
    <w:rsid w:val="00F16F7E"/>
    <w:rsid w:val="00F17997"/>
    <w:rsid w:val="00F2368A"/>
    <w:rsid w:val="00F2381F"/>
    <w:rsid w:val="00F24182"/>
    <w:rsid w:val="00F26BFC"/>
    <w:rsid w:val="00F305C2"/>
    <w:rsid w:val="00F318DC"/>
    <w:rsid w:val="00F35AAC"/>
    <w:rsid w:val="00F3626F"/>
    <w:rsid w:val="00F36746"/>
    <w:rsid w:val="00F36BDF"/>
    <w:rsid w:val="00F40CB0"/>
    <w:rsid w:val="00F41007"/>
    <w:rsid w:val="00F43300"/>
    <w:rsid w:val="00F44D9A"/>
    <w:rsid w:val="00F4727E"/>
    <w:rsid w:val="00F50298"/>
    <w:rsid w:val="00F530CF"/>
    <w:rsid w:val="00F547B1"/>
    <w:rsid w:val="00F5483C"/>
    <w:rsid w:val="00F55B35"/>
    <w:rsid w:val="00F61944"/>
    <w:rsid w:val="00F63F8F"/>
    <w:rsid w:val="00F704B9"/>
    <w:rsid w:val="00F7123D"/>
    <w:rsid w:val="00F828D6"/>
    <w:rsid w:val="00F82BD5"/>
    <w:rsid w:val="00F832C2"/>
    <w:rsid w:val="00F845F6"/>
    <w:rsid w:val="00F849ED"/>
    <w:rsid w:val="00F91BDC"/>
    <w:rsid w:val="00F93DC7"/>
    <w:rsid w:val="00FA1569"/>
    <w:rsid w:val="00FA6F74"/>
    <w:rsid w:val="00FB0381"/>
    <w:rsid w:val="00FB1AEC"/>
    <w:rsid w:val="00FB51EE"/>
    <w:rsid w:val="00FC2632"/>
    <w:rsid w:val="00FC59D5"/>
    <w:rsid w:val="00FC616D"/>
    <w:rsid w:val="00FC62D4"/>
    <w:rsid w:val="00FC6903"/>
    <w:rsid w:val="00FC6B36"/>
    <w:rsid w:val="00FC7D99"/>
    <w:rsid w:val="00FD0406"/>
    <w:rsid w:val="00FD0D43"/>
    <w:rsid w:val="00FE1060"/>
    <w:rsid w:val="00FE7E92"/>
    <w:rsid w:val="00FF42F0"/>
    <w:rsid w:val="01B0F20C"/>
    <w:rsid w:val="040CF5D9"/>
    <w:rsid w:val="07855CF4"/>
    <w:rsid w:val="07B59708"/>
    <w:rsid w:val="08D88CB2"/>
    <w:rsid w:val="0A955D00"/>
    <w:rsid w:val="0AC79D2D"/>
    <w:rsid w:val="0AD64878"/>
    <w:rsid w:val="0B40C024"/>
    <w:rsid w:val="0BF5E6FE"/>
    <w:rsid w:val="0CC98535"/>
    <w:rsid w:val="0E56751B"/>
    <w:rsid w:val="0FCCD09F"/>
    <w:rsid w:val="121D9D78"/>
    <w:rsid w:val="12728DCB"/>
    <w:rsid w:val="12F134B4"/>
    <w:rsid w:val="15ABC54E"/>
    <w:rsid w:val="167FD75C"/>
    <w:rsid w:val="180CB310"/>
    <w:rsid w:val="181E41D4"/>
    <w:rsid w:val="18BD62CB"/>
    <w:rsid w:val="19DA5DE7"/>
    <w:rsid w:val="19F8B770"/>
    <w:rsid w:val="1A11D731"/>
    <w:rsid w:val="1A27595F"/>
    <w:rsid w:val="1A54156B"/>
    <w:rsid w:val="1A94F467"/>
    <w:rsid w:val="1B95FC66"/>
    <w:rsid w:val="1CE72419"/>
    <w:rsid w:val="1F2A2F26"/>
    <w:rsid w:val="225037E8"/>
    <w:rsid w:val="2639AFF3"/>
    <w:rsid w:val="2698BC43"/>
    <w:rsid w:val="28D313A1"/>
    <w:rsid w:val="29581254"/>
    <w:rsid w:val="2C861842"/>
    <w:rsid w:val="2F4D8859"/>
    <w:rsid w:val="30AC0965"/>
    <w:rsid w:val="31B9857F"/>
    <w:rsid w:val="33692FAD"/>
    <w:rsid w:val="3B134C21"/>
    <w:rsid w:val="3FF82899"/>
    <w:rsid w:val="445862E0"/>
    <w:rsid w:val="453B636D"/>
    <w:rsid w:val="457689FB"/>
    <w:rsid w:val="45A0F5D4"/>
    <w:rsid w:val="484D78A2"/>
    <w:rsid w:val="4BFC17C9"/>
    <w:rsid w:val="4EA38C4A"/>
    <w:rsid w:val="4F131981"/>
    <w:rsid w:val="504B1FCF"/>
    <w:rsid w:val="5151BD94"/>
    <w:rsid w:val="545459F2"/>
    <w:rsid w:val="56258EC3"/>
    <w:rsid w:val="56C17ED4"/>
    <w:rsid w:val="57B50799"/>
    <w:rsid w:val="582B538F"/>
    <w:rsid w:val="58B0C29D"/>
    <w:rsid w:val="59DB8604"/>
    <w:rsid w:val="5A8142EE"/>
    <w:rsid w:val="5B2C48FF"/>
    <w:rsid w:val="5B554165"/>
    <w:rsid w:val="5EE49E60"/>
    <w:rsid w:val="5EF0092B"/>
    <w:rsid w:val="609F1BA9"/>
    <w:rsid w:val="60EB16A3"/>
    <w:rsid w:val="632253F1"/>
    <w:rsid w:val="656E412F"/>
    <w:rsid w:val="66A3F8D6"/>
    <w:rsid w:val="66F210D4"/>
    <w:rsid w:val="67D4059B"/>
    <w:rsid w:val="67E964AE"/>
    <w:rsid w:val="6A38816D"/>
    <w:rsid w:val="6AE7C00C"/>
    <w:rsid w:val="6B836594"/>
    <w:rsid w:val="6D57E5CD"/>
    <w:rsid w:val="6DB5A1B7"/>
    <w:rsid w:val="6E0C4C41"/>
    <w:rsid w:val="71A996A0"/>
    <w:rsid w:val="7393698A"/>
    <w:rsid w:val="73D4B89E"/>
    <w:rsid w:val="74EC0964"/>
    <w:rsid w:val="75F0C351"/>
    <w:rsid w:val="76148B9D"/>
    <w:rsid w:val="784D0562"/>
    <w:rsid w:val="79D2C042"/>
    <w:rsid w:val="7A0068D2"/>
    <w:rsid w:val="7AC090E3"/>
    <w:rsid w:val="7B57DF09"/>
    <w:rsid w:val="7B9D761C"/>
    <w:rsid w:val="7DA79FEF"/>
    <w:rsid w:val="7DCB7761"/>
    <w:rsid w:val="7EC04F30"/>
    <w:rsid w:val="7EE447BF"/>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C34455"/>
  <w15:chartTrackingRefBased/>
  <w15:docId w15:val="{8B58F3BD-A34F-40ED-BC24-75FBCDB7D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D8B"/>
    <w:pPr>
      <w:spacing w:after="200" w:line="276" w:lineRule="auto"/>
    </w:pPr>
    <w:rPr>
      <w:rFonts w:ascii="Arial" w:hAnsi="Arial"/>
      <w:kern w:val="0"/>
      <w:sz w:val="24"/>
      <w14:ligatures w14:val="none"/>
    </w:rPr>
  </w:style>
  <w:style w:type="paragraph" w:styleId="Heading1">
    <w:name w:val="heading 1"/>
    <w:basedOn w:val="Normal"/>
    <w:next w:val="Normal"/>
    <w:link w:val="Heading1Char"/>
    <w:uiPriority w:val="9"/>
    <w:qFormat/>
    <w:rsid w:val="000327E6"/>
    <w:pPr>
      <w:keepNext/>
      <w:keepLines/>
      <w:spacing w:before="360" w:after="80"/>
      <w:outlineLvl w:val="0"/>
    </w:pPr>
    <w:rPr>
      <w:rFonts w:eastAsiaTheme="majorEastAsia" w:cstheme="majorBidi"/>
      <w:sz w:val="40"/>
      <w:szCs w:val="40"/>
    </w:rPr>
  </w:style>
  <w:style w:type="paragraph" w:styleId="Heading2">
    <w:name w:val="heading 2"/>
    <w:basedOn w:val="Normal"/>
    <w:next w:val="Normal"/>
    <w:link w:val="Heading2Char"/>
    <w:uiPriority w:val="9"/>
    <w:unhideWhenUsed/>
    <w:qFormat/>
    <w:rsid w:val="000327E6"/>
    <w:pPr>
      <w:keepNext/>
      <w:keepLines/>
      <w:spacing w:before="160" w:after="80"/>
      <w:outlineLvl w:val="1"/>
    </w:pPr>
    <w:rPr>
      <w:rFonts w:eastAsiaTheme="majorEastAsia" w:cstheme="majorBidi"/>
      <w:sz w:val="32"/>
      <w:szCs w:val="32"/>
    </w:rPr>
  </w:style>
  <w:style w:type="paragraph" w:styleId="Heading3">
    <w:name w:val="heading 3"/>
    <w:basedOn w:val="Normal"/>
    <w:next w:val="Normal"/>
    <w:link w:val="Heading3Char"/>
    <w:uiPriority w:val="9"/>
    <w:unhideWhenUsed/>
    <w:qFormat/>
    <w:rsid w:val="00B13572"/>
    <w:pPr>
      <w:keepNext/>
      <w:keepLines/>
      <w:spacing w:before="160" w:after="80"/>
      <w:outlineLvl w:val="2"/>
    </w:pPr>
    <w:rPr>
      <w:rFonts w:eastAsiaTheme="majorEastAsia" w:cstheme="majorBidi"/>
      <w:sz w:val="30"/>
      <w:szCs w:val="28"/>
    </w:rPr>
  </w:style>
  <w:style w:type="paragraph" w:styleId="Heading4">
    <w:name w:val="heading 4"/>
    <w:basedOn w:val="Normal"/>
    <w:next w:val="Normal"/>
    <w:link w:val="Heading4Char"/>
    <w:uiPriority w:val="9"/>
    <w:semiHidden/>
    <w:unhideWhenUsed/>
    <w:qFormat/>
    <w:rsid w:val="00B13572"/>
    <w:pPr>
      <w:keepNext/>
      <w:keepLines/>
      <w:spacing w:before="80" w:after="40"/>
      <w:outlineLvl w:val="3"/>
    </w:pPr>
    <w:rPr>
      <w:rFonts w:eastAsiaTheme="majorEastAsia" w:cstheme="majorBidi"/>
      <w:i/>
      <w:iCs/>
      <w:sz w:val="28"/>
    </w:rPr>
  </w:style>
  <w:style w:type="paragraph" w:styleId="Heading5">
    <w:name w:val="heading 5"/>
    <w:basedOn w:val="Normal"/>
    <w:next w:val="Normal"/>
    <w:link w:val="Heading5Char"/>
    <w:uiPriority w:val="9"/>
    <w:semiHidden/>
    <w:unhideWhenUsed/>
    <w:qFormat/>
    <w:rsid w:val="001115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15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15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15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15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27E6"/>
    <w:rPr>
      <w:rFonts w:ascii="Arial" w:eastAsiaTheme="majorEastAsia" w:hAnsi="Arial" w:cstheme="majorBidi"/>
      <w:kern w:val="0"/>
      <w:sz w:val="40"/>
      <w:szCs w:val="40"/>
      <w14:ligatures w14:val="none"/>
    </w:rPr>
  </w:style>
  <w:style w:type="character" w:customStyle="1" w:styleId="Heading2Char">
    <w:name w:val="Heading 2 Char"/>
    <w:basedOn w:val="DefaultParagraphFont"/>
    <w:link w:val="Heading2"/>
    <w:uiPriority w:val="9"/>
    <w:rsid w:val="000327E6"/>
    <w:rPr>
      <w:rFonts w:ascii="Arial" w:eastAsiaTheme="majorEastAsia" w:hAnsi="Arial" w:cstheme="majorBidi"/>
      <w:kern w:val="0"/>
      <w:sz w:val="32"/>
      <w:szCs w:val="32"/>
      <w14:ligatures w14:val="none"/>
    </w:rPr>
  </w:style>
  <w:style w:type="character" w:customStyle="1" w:styleId="Heading3Char">
    <w:name w:val="Heading 3 Char"/>
    <w:basedOn w:val="DefaultParagraphFont"/>
    <w:link w:val="Heading3"/>
    <w:uiPriority w:val="9"/>
    <w:rsid w:val="00B13572"/>
    <w:rPr>
      <w:rFonts w:ascii="Arial" w:eastAsiaTheme="majorEastAsia" w:hAnsi="Arial" w:cstheme="majorBidi"/>
      <w:kern w:val="0"/>
      <w:sz w:val="30"/>
      <w:szCs w:val="28"/>
      <w14:ligatures w14:val="none"/>
    </w:rPr>
  </w:style>
  <w:style w:type="character" w:customStyle="1" w:styleId="Heading4Char">
    <w:name w:val="Heading 4 Char"/>
    <w:basedOn w:val="DefaultParagraphFont"/>
    <w:link w:val="Heading4"/>
    <w:uiPriority w:val="9"/>
    <w:semiHidden/>
    <w:rsid w:val="00B13572"/>
    <w:rPr>
      <w:rFonts w:ascii="Arial" w:eastAsiaTheme="majorEastAsia" w:hAnsi="Arial" w:cstheme="majorBidi"/>
      <w:i/>
      <w:iCs/>
      <w:kern w:val="0"/>
      <w:sz w:val="28"/>
      <w14:ligatures w14:val="none"/>
    </w:rPr>
  </w:style>
  <w:style w:type="character" w:customStyle="1" w:styleId="Heading5Char">
    <w:name w:val="Heading 5 Char"/>
    <w:basedOn w:val="DefaultParagraphFont"/>
    <w:link w:val="Heading5"/>
    <w:uiPriority w:val="9"/>
    <w:semiHidden/>
    <w:rsid w:val="001115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15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15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15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1563"/>
    <w:rPr>
      <w:rFonts w:eastAsiaTheme="majorEastAsia" w:cstheme="majorBidi"/>
      <w:color w:val="272727" w:themeColor="text1" w:themeTint="D8"/>
    </w:rPr>
  </w:style>
  <w:style w:type="paragraph" w:styleId="Title">
    <w:name w:val="Title"/>
    <w:basedOn w:val="Normal"/>
    <w:next w:val="Normal"/>
    <w:link w:val="TitleChar"/>
    <w:uiPriority w:val="10"/>
    <w:qFormat/>
    <w:rsid w:val="001115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15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15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15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1563"/>
    <w:pPr>
      <w:spacing w:before="160"/>
      <w:jc w:val="center"/>
    </w:pPr>
    <w:rPr>
      <w:i/>
      <w:iCs/>
      <w:color w:val="404040" w:themeColor="text1" w:themeTint="BF"/>
    </w:rPr>
  </w:style>
  <w:style w:type="character" w:customStyle="1" w:styleId="QuoteChar">
    <w:name w:val="Quote Char"/>
    <w:basedOn w:val="DefaultParagraphFont"/>
    <w:link w:val="Quote"/>
    <w:uiPriority w:val="29"/>
    <w:rsid w:val="00111563"/>
    <w:rPr>
      <w:i/>
      <w:iCs/>
      <w:color w:val="404040" w:themeColor="text1" w:themeTint="BF"/>
    </w:rPr>
  </w:style>
  <w:style w:type="paragraph" w:styleId="ListParagraph">
    <w:name w:val="List Paragraph"/>
    <w:basedOn w:val="Normal"/>
    <w:uiPriority w:val="34"/>
    <w:qFormat/>
    <w:rsid w:val="00111563"/>
    <w:pPr>
      <w:ind w:left="720"/>
      <w:contextualSpacing/>
    </w:pPr>
  </w:style>
  <w:style w:type="character" w:styleId="IntenseEmphasis">
    <w:name w:val="Intense Emphasis"/>
    <w:basedOn w:val="DefaultParagraphFont"/>
    <w:uiPriority w:val="21"/>
    <w:qFormat/>
    <w:rsid w:val="00111563"/>
    <w:rPr>
      <w:i/>
      <w:iCs/>
      <w:color w:val="0F4761" w:themeColor="accent1" w:themeShade="BF"/>
    </w:rPr>
  </w:style>
  <w:style w:type="paragraph" w:styleId="IntenseQuote">
    <w:name w:val="Intense Quote"/>
    <w:basedOn w:val="Normal"/>
    <w:next w:val="Normal"/>
    <w:link w:val="IntenseQuoteChar"/>
    <w:uiPriority w:val="30"/>
    <w:qFormat/>
    <w:rsid w:val="001115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1563"/>
    <w:rPr>
      <w:i/>
      <w:iCs/>
      <w:color w:val="0F4761" w:themeColor="accent1" w:themeShade="BF"/>
    </w:rPr>
  </w:style>
  <w:style w:type="character" w:styleId="IntenseReference">
    <w:name w:val="Intense Reference"/>
    <w:basedOn w:val="DefaultParagraphFont"/>
    <w:uiPriority w:val="32"/>
    <w:qFormat/>
    <w:rsid w:val="00111563"/>
    <w:rPr>
      <w:b/>
      <w:bCs/>
      <w:smallCaps/>
      <w:color w:val="0F4761" w:themeColor="accent1" w:themeShade="BF"/>
      <w:spacing w:val="5"/>
    </w:rPr>
  </w:style>
  <w:style w:type="table" w:styleId="TableGrid">
    <w:name w:val="Table Grid"/>
    <w:basedOn w:val="TableNormal"/>
    <w:uiPriority w:val="39"/>
    <w:rsid w:val="00111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111563"/>
    <w:rPr>
      <w:sz w:val="16"/>
      <w:szCs w:val="16"/>
    </w:rPr>
  </w:style>
  <w:style w:type="paragraph" w:styleId="CommentText">
    <w:name w:val="annotation text"/>
    <w:basedOn w:val="Normal"/>
    <w:link w:val="CommentTextChar"/>
    <w:rsid w:val="00111563"/>
    <w:pPr>
      <w:spacing w:after="0" w:line="240" w:lineRule="auto"/>
    </w:pPr>
    <w:rPr>
      <w:rFonts w:ascii="Times New Roman" w:eastAsia="Times New Roman" w:hAnsi="Times New Roman" w:cs="Times New Roman"/>
      <w:szCs w:val="20"/>
    </w:rPr>
  </w:style>
  <w:style w:type="character" w:customStyle="1" w:styleId="CommentTextChar">
    <w:name w:val="Comment Text Char"/>
    <w:basedOn w:val="DefaultParagraphFont"/>
    <w:link w:val="CommentText"/>
    <w:rsid w:val="00111563"/>
    <w:rPr>
      <w:rFonts w:ascii="Times New Roman" w:eastAsia="Times New Roman" w:hAnsi="Times New Roman" w:cs="Times New Roman"/>
      <w:kern w:val="0"/>
      <w:sz w:val="20"/>
      <w:szCs w:val="20"/>
      <w14:ligatures w14:val="none"/>
    </w:rPr>
  </w:style>
  <w:style w:type="character" w:styleId="Hyperlink">
    <w:name w:val="Hyperlink"/>
    <w:basedOn w:val="DefaultParagraphFont"/>
    <w:uiPriority w:val="99"/>
    <w:unhideWhenUsed/>
    <w:rsid w:val="00111563"/>
    <w:rPr>
      <w:color w:val="467886" w:themeColor="hyperlink"/>
      <w:u w:val="single"/>
    </w:rPr>
  </w:style>
  <w:style w:type="character" w:customStyle="1" w:styleId="cf01">
    <w:name w:val="cf01"/>
    <w:basedOn w:val="DefaultParagraphFont"/>
    <w:rsid w:val="00111563"/>
    <w:rPr>
      <w:rFonts w:ascii="Segoe UI" w:hAnsi="Segoe UI" w:cs="Segoe UI" w:hint="default"/>
      <w:sz w:val="18"/>
      <w:szCs w:val="18"/>
    </w:rPr>
  </w:style>
  <w:style w:type="character" w:styleId="FollowedHyperlink">
    <w:name w:val="FollowedHyperlink"/>
    <w:basedOn w:val="DefaultParagraphFont"/>
    <w:uiPriority w:val="99"/>
    <w:semiHidden/>
    <w:unhideWhenUsed/>
    <w:rsid w:val="00D0464F"/>
    <w:rPr>
      <w:color w:val="96607D" w:themeColor="followedHyperlink"/>
      <w:u w:val="single"/>
    </w:rPr>
  </w:style>
  <w:style w:type="character" w:styleId="UnresolvedMention">
    <w:name w:val="Unresolved Mention"/>
    <w:basedOn w:val="DefaultParagraphFont"/>
    <w:uiPriority w:val="99"/>
    <w:semiHidden/>
    <w:unhideWhenUsed/>
    <w:rsid w:val="009B3B2B"/>
    <w:rPr>
      <w:color w:val="605E5C"/>
      <w:shd w:val="clear" w:color="auto" w:fill="E1DFDD"/>
    </w:rPr>
  </w:style>
  <w:style w:type="paragraph" w:styleId="Header">
    <w:name w:val="header"/>
    <w:basedOn w:val="Normal"/>
    <w:link w:val="HeaderChar"/>
    <w:uiPriority w:val="99"/>
    <w:unhideWhenUsed/>
    <w:rsid w:val="00BE15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15C0"/>
    <w:rPr>
      <w:kern w:val="0"/>
      <w14:ligatures w14:val="none"/>
    </w:rPr>
  </w:style>
  <w:style w:type="paragraph" w:styleId="Footer">
    <w:name w:val="footer"/>
    <w:basedOn w:val="Normal"/>
    <w:link w:val="FooterChar"/>
    <w:uiPriority w:val="99"/>
    <w:unhideWhenUsed/>
    <w:rsid w:val="00BE15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15C0"/>
    <w:rPr>
      <w:kern w:val="0"/>
      <w14:ligatures w14:val="none"/>
    </w:rPr>
  </w:style>
  <w:style w:type="table" w:styleId="LightGrid-Accent6">
    <w:name w:val="Light Grid Accent 6"/>
    <w:basedOn w:val="TableNormal"/>
    <w:uiPriority w:val="62"/>
    <w:rsid w:val="009142D7"/>
    <w:pPr>
      <w:spacing w:after="0" w:line="240" w:lineRule="auto"/>
    </w:pPr>
    <w:rPr>
      <w:kern w:val="0"/>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paragraph" w:styleId="Revision">
    <w:name w:val="Revision"/>
    <w:hidden/>
    <w:uiPriority w:val="99"/>
    <w:semiHidden/>
    <w:rsid w:val="00D75FE0"/>
    <w:pPr>
      <w:spacing w:after="0" w:line="240" w:lineRule="auto"/>
    </w:pPr>
    <w:rPr>
      <w:kern w:val="0"/>
      <w14:ligatures w14:val="none"/>
    </w:rPr>
  </w:style>
  <w:style w:type="paragraph" w:styleId="CommentSubject">
    <w:name w:val="annotation subject"/>
    <w:basedOn w:val="CommentText"/>
    <w:next w:val="CommentText"/>
    <w:link w:val="CommentSubjectChar"/>
    <w:uiPriority w:val="99"/>
    <w:semiHidden/>
    <w:unhideWhenUsed/>
    <w:rsid w:val="00B02E5E"/>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B02E5E"/>
    <w:rPr>
      <w:rFonts w:ascii="Times New Roman" w:eastAsia="Times New Roman" w:hAnsi="Times New Roman" w:cs="Times New Roman"/>
      <w:b/>
      <w:bCs/>
      <w:kern w:val="0"/>
      <w:sz w:val="20"/>
      <w:szCs w:val="20"/>
      <w14:ligatures w14:val="none"/>
    </w:rPr>
  </w:style>
  <w:style w:type="paragraph" w:styleId="NoSpacing">
    <w:name w:val="No Spacing"/>
    <w:uiPriority w:val="1"/>
    <w:qFormat/>
    <w:rsid w:val="00647D8B"/>
    <w:pPr>
      <w:spacing w:after="0" w:line="240" w:lineRule="auto"/>
    </w:pPr>
    <w:rPr>
      <w:rFonts w:ascii="Arial" w:hAnsi="Arial"/>
      <w:kern w:val="0"/>
      <w:sz w:val="24"/>
      <w14:ligatures w14:val="none"/>
    </w:rPr>
  </w:style>
  <w:style w:type="paragraph" w:styleId="Caption">
    <w:name w:val="caption"/>
    <w:basedOn w:val="Normal"/>
    <w:next w:val="Normal"/>
    <w:uiPriority w:val="35"/>
    <w:unhideWhenUsed/>
    <w:qFormat/>
    <w:rsid w:val="00040128"/>
    <w:pPr>
      <w:spacing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5896878">
      <w:bodyDiv w:val="1"/>
      <w:marLeft w:val="0"/>
      <w:marRight w:val="0"/>
      <w:marTop w:val="0"/>
      <w:marBottom w:val="0"/>
      <w:divBdr>
        <w:top w:val="none" w:sz="0" w:space="0" w:color="auto"/>
        <w:left w:val="none" w:sz="0" w:space="0" w:color="auto"/>
        <w:bottom w:val="none" w:sz="0" w:space="0" w:color="auto"/>
        <w:right w:val="none" w:sz="0" w:space="0" w:color="auto"/>
      </w:divBdr>
    </w:div>
    <w:div w:id="1237787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9D2FCE26A5CF42B73DB707666E1E83" ma:contentTypeVersion="17" ma:contentTypeDescription="Create a new document." ma:contentTypeScope="" ma:versionID="122a525b0ddc9a0a55b6052fc4d4e91a">
  <xsd:schema xmlns:xsd="http://www.w3.org/2001/XMLSchema" xmlns:xs="http://www.w3.org/2001/XMLSchema" xmlns:p="http://schemas.microsoft.com/office/2006/metadata/properties" xmlns:ns2="67cbf261-e971-4a38-83b4-d85e273e70b4" xmlns:ns3="46f7fc10-315f-4884-8231-57a9c90b9c56" targetNamespace="http://schemas.microsoft.com/office/2006/metadata/properties" ma:root="true" ma:fieldsID="3e002737b01c460030aa6b66fe2c2cea" ns2:_="" ns3:_="">
    <xsd:import namespace="67cbf261-e971-4a38-83b4-d85e273e70b4"/>
    <xsd:import namespace="46f7fc10-315f-4884-8231-57a9c90b9c5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cbf261-e971-4a38-83b4-d85e273e70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f7fc10-315f-4884-8231-57a9c90b9c5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9dfc3a5-e0cb-420d-bb1c-baaddc6e8637}" ma:internalName="TaxCatchAll" ma:showField="CatchAllData" ma:web="46f7fc10-315f-4884-8231-57a9c90b9c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7cbf261-e971-4a38-83b4-d85e273e70b4">
      <Terms xmlns="http://schemas.microsoft.com/office/infopath/2007/PartnerControls"/>
    </lcf76f155ced4ddcb4097134ff3c332f>
    <TaxCatchAll xmlns="46f7fc10-315f-4884-8231-57a9c90b9c5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44AC32-3DFB-40C8-9C28-085284A127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cbf261-e971-4a38-83b4-d85e273e70b4"/>
    <ds:schemaRef ds:uri="46f7fc10-315f-4884-8231-57a9c90b9c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166E92-86A6-4FCF-960D-624CCDFF7B74}">
  <ds:schemaRefs>
    <ds:schemaRef ds:uri="http://schemas.openxmlformats.org/officeDocument/2006/bibliography"/>
  </ds:schemaRefs>
</ds:datastoreItem>
</file>

<file path=customXml/itemProps3.xml><?xml version="1.0" encoding="utf-8"?>
<ds:datastoreItem xmlns:ds="http://schemas.openxmlformats.org/officeDocument/2006/customXml" ds:itemID="{0BDBFE66-E91E-4616-87FA-D902A4377432}">
  <ds:schemaRefs>
    <ds:schemaRef ds:uri="http://schemas.microsoft.com/office/2006/metadata/properties"/>
    <ds:schemaRef ds:uri="http://schemas.microsoft.com/office/infopath/2007/PartnerControls"/>
    <ds:schemaRef ds:uri="67cbf261-e971-4a38-83b4-d85e273e70b4"/>
    <ds:schemaRef ds:uri="46f7fc10-315f-4884-8231-57a9c90b9c56"/>
  </ds:schemaRefs>
</ds:datastoreItem>
</file>

<file path=customXml/itemProps4.xml><?xml version="1.0" encoding="utf-8"?>
<ds:datastoreItem xmlns:ds="http://schemas.openxmlformats.org/officeDocument/2006/customXml" ds:itemID="{030CF23C-3698-4AD5-BE52-ABA37AFC2B35}">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7</TotalTime>
  <Pages>3</Pages>
  <Words>865</Words>
  <Characters>4933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Title IA QRG on Neglected Youth Reservation</vt:lpstr>
    </vt:vector>
  </TitlesOfParts>
  <Company/>
  <LinksUpToDate>false</LinksUpToDate>
  <CharactersWithSpaces>5787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IA QRG on Neglected Youth Reservation</dc:title>
  <dc:subject/>
  <dc:creator>DESE</dc:creator>
  <cp:keywords/>
  <dc:description/>
  <cp:lastModifiedBy>Zou, Dong (EOE)</cp:lastModifiedBy>
  <cp:revision>4</cp:revision>
  <dcterms:created xsi:type="dcterms:W3CDTF">2026-07-27T17:15:00Z</dcterms:created>
  <dcterms:modified xsi:type="dcterms:W3CDTF">2026-07-31T19:10:00Z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Jul 31 2026 12:00AM</vt:lpwstr>
  </property>
</Properties>
</file>