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931D" w14:textId="1DED2C27" w:rsidR="00E777CE" w:rsidRPr="00E777CE" w:rsidRDefault="00E777CE" w:rsidP="00E777CE">
      <w:pPr>
        <w:pStyle w:val="Title"/>
        <w:rPr>
          <w:rFonts w:eastAsia="Times New Roman" w:cs="Times New Roman"/>
          <w:szCs w:val="24"/>
        </w:rPr>
      </w:pPr>
      <w:bookmarkStart w:id="0" w:name="OLE_LINK1"/>
      <w:bookmarkStart w:id="1" w:name="OLE_LINK2"/>
      <w:r w:rsidRPr="00E777CE">
        <w:rPr>
          <w:rFonts w:eastAsia="Times New Roman"/>
        </w:rPr>
        <w:t>Chart of Accounts - Criteria for Financial Reporting</w:t>
      </w:r>
    </w:p>
    <w:bookmarkEnd w:id="0"/>
    <w:bookmarkEnd w:id="1"/>
    <w:p w14:paraId="3A158033" w14:textId="77777777" w:rsidR="00E777CE" w:rsidRPr="00084B48" w:rsidRDefault="00E777CE" w:rsidP="00E777CE">
      <w:pPr>
        <w:rPr>
          <w:rFonts w:eastAsia="Times New Roman"/>
          <w:sz w:val="24"/>
          <w:szCs w:val="24"/>
        </w:rPr>
      </w:pPr>
      <w:r w:rsidRPr="00084B48">
        <w:rPr>
          <w:rFonts w:eastAsia="Times New Roman"/>
          <w:sz w:val="24"/>
          <w:szCs w:val="24"/>
        </w:rPr>
        <w:t>This section describes the general requirements for reporting revenue and expenditure data from school committee appropriation, municipal spending in support of schools, revolving and special funds and state and federal grants and contracts. Each school district shall report the following revenues and expenditures as required in the annual End-of-Year Financial Report in accordance with M.G.L. c.72, s.3.</w:t>
      </w:r>
    </w:p>
    <w:p w14:paraId="65E3F500" w14:textId="275F5508" w:rsidR="00FB519F" w:rsidRPr="00084B48" w:rsidRDefault="00B25EAD" w:rsidP="00E777CE">
      <w:pPr>
        <w:rPr>
          <w:rFonts w:eastAsia="Times New Roman"/>
          <w:i/>
          <w:sz w:val="24"/>
          <w:szCs w:val="24"/>
        </w:rPr>
      </w:pPr>
      <w:r>
        <w:rPr>
          <w:rFonts w:eastAsia="Times New Roman"/>
          <w:i/>
          <w:sz w:val="24"/>
          <w:szCs w:val="24"/>
        </w:rPr>
        <w:t>Last u</w:t>
      </w:r>
      <w:r w:rsidR="00FB519F" w:rsidRPr="00084B48">
        <w:rPr>
          <w:rFonts w:eastAsia="Times New Roman"/>
          <w:i/>
          <w:sz w:val="24"/>
          <w:szCs w:val="24"/>
        </w:rPr>
        <w:t xml:space="preserve">pdated as of </w:t>
      </w:r>
      <w:r w:rsidR="000A579E">
        <w:rPr>
          <w:rFonts w:eastAsia="Times New Roman"/>
          <w:i/>
          <w:sz w:val="24"/>
          <w:szCs w:val="24"/>
        </w:rPr>
        <w:t>Ju</w:t>
      </w:r>
      <w:r w:rsidR="0066486B">
        <w:rPr>
          <w:rFonts w:eastAsia="Times New Roman"/>
          <w:i/>
          <w:sz w:val="24"/>
          <w:szCs w:val="24"/>
        </w:rPr>
        <w:t>ly 2022</w:t>
      </w:r>
    </w:p>
    <w:p w14:paraId="71D56EA4" w14:textId="77777777" w:rsidR="00E777CE" w:rsidRPr="00E777CE" w:rsidRDefault="00E777CE" w:rsidP="00E777CE">
      <w:pPr>
        <w:pStyle w:val="Heading1"/>
      </w:pPr>
      <w:r w:rsidRPr="00E777CE">
        <w:t xml:space="preserve">Revenue Classification  </w:t>
      </w:r>
    </w:p>
    <w:p w14:paraId="2402769A" w14:textId="77777777" w:rsidR="00E777CE" w:rsidRPr="00084B48" w:rsidRDefault="00E777CE" w:rsidP="00E777CE">
      <w:pPr>
        <w:rPr>
          <w:sz w:val="22"/>
          <w:szCs w:val="24"/>
        </w:rPr>
      </w:pPr>
      <w:r w:rsidRPr="00084B48">
        <w:rPr>
          <w:sz w:val="22"/>
          <w:szCs w:val="24"/>
        </w:rPr>
        <w:t>General fund receipts:</w:t>
      </w:r>
    </w:p>
    <w:p w14:paraId="0D8CB084" w14:textId="77777777" w:rsidR="00E777CE" w:rsidRPr="00084B48" w:rsidRDefault="00E777CE" w:rsidP="00E777CE">
      <w:pPr>
        <w:pStyle w:val="ListParagraph"/>
        <w:numPr>
          <w:ilvl w:val="0"/>
          <w:numId w:val="5"/>
        </w:numPr>
        <w:rPr>
          <w:sz w:val="22"/>
          <w:szCs w:val="24"/>
        </w:rPr>
      </w:pPr>
      <w:r w:rsidRPr="00084B48">
        <w:rPr>
          <w:sz w:val="22"/>
          <w:szCs w:val="24"/>
        </w:rPr>
        <w:t>Regional school district assessments received from member cities and towns and excess and deficiency funds applied to a given year’s budget;</w:t>
      </w:r>
    </w:p>
    <w:p w14:paraId="695C5EC4" w14:textId="77777777" w:rsidR="00E777CE" w:rsidRPr="00084B48" w:rsidRDefault="00E777CE" w:rsidP="00E777CE">
      <w:pPr>
        <w:pStyle w:val="ListParagraph"/>
        <w:numPr>
          <w:ilvl w:val="0"/>
          <w:numId w:val="5"/>
        </w:numPr>
        <w:rPr>
          <w:sz w:val="22"/>
          <w:szCs w:val="24"/>
        </w:rPr>
      </w:pPr>
      <w:r w:rsidRPr="00084B48">
        <w:rPr>
          <w:sz w:val="22"/>
          <w:szCs w:val="24"/>
        </w:rPr>
        <w:t>Tuition receipts, transportation fees, earnings on investments, rental fees, medical care and assistance, e-rate receipts, and other general fund revenue;</w:t>
      </w:r>
    </w:p>
    <w:p w14:paraId="17AC627E" w14:textId="77777777" w:rsidR="00E777CE" w:rsidRPr="00084B48" w:rsidRDefault="00E777CE" w:rsidP="00E777CE">
      <w:pPr>
        <w:pStyle w:val="ListParagraph"/>
        <w:numPr>
          <w:ilvl w:val="0"/>
          <w:numId w:val="5"/>
        </w:numPr>
        <w:rPr>
          <w:sz w:val="22"/>
          <w:szCs w:val="24"/>
        </w:rPr>
      </w:pPr>
      <w:r w:rsidRPr="00084B48">
        <w:rPr>
          <w:sz w:val="22"/>
          <w:szCs w:val="24"/>
        </w:rPr>
        <w:t>The cash value of all non-revenue receipts.</w:t>
      </w:r>
    </w:p>
    <w:p w14:paraId="4B4B34B8" w14:textId="77777777" w:rsidR="00E777CE" w:rsidRPr="00084B48" w:rsidRDefault="00E777CE" w:rsidP="00E777CE">
      <w:pPr>
        <w:rPr>
          <w:sz w:val="22"/>
          <w:szCs w:val="24"/>
        </w:rPr>
      </w:pPr>
      <w:r w:rsidRPr="00084B48">
        <w:rPr>
          <w:sz w:val="22"/>
          <w:szCs w:val="24"/>
        </w:rPr>
        <w:t>State aid receipts:</w:t>
      </w:r>
    </w:p>
    <w:p w14:paraId="1F32527C" w14:textId="3C3A538C" w:rsidR="00E777CE" w:rsidRPr="00084B48" w:rsidRDefault="00E777CE" w:rsidP="00E777CE">
      <w:pPr>
        <w:pStyle w:val="ListParagraph"/>
        <w:numPr>
          <w:ilvl w:val="0"/>
          <w:numId w:val="6"/>
        </w:numPr>
        <w:rPr>
          <w:sz w:val="22"/>
          <w:szCs w:val="24"/>
        </w:rPr>
      </w:pPr>
      <w:r w:rsidRPr="00084B48">
        <w:rPr>
          <w:sz w:val="22"/>
          <w:szCs w:val="24"/>
        </w:rPr>
        <w:t xml:space="preserve">Chapter 70 (school aid), </w:t>
      </w:r>
      <w:r w:rsidR="008C0C41" w:rsidRPr="00084B48">
        <w:rPr>
          <w:sz w:val="22"/>
          <w:szCs w:val="24"/>
        </w:rPr>
        <w:t>C</w:t>
      </w:r>
      <w:r w:rsidRPr="00084B48">
        <w:rPr>
          <w:sz w:val="22"/>
          <w:szCs w:val="24"/>
        </w:rPr>
        <w:t>hapter 70B</w:t>
      </w:r>
      <w:r w:rsidR="000A579E">
        <w:rPr>
          <w:sz w:val="22"/>
          <w:szCs w:val="24"/>
        </w:rPr>
        <w:t xml:space="preserve"> </w:t>
      </w:r>
      <w:r w:rsidRPr="00084B48">
        <w:rPr>
          <w:sz w:val="22"/>
          <w:szCs w:val="24"/>
        </w:rPr>
        <w:t>(construction aid through MSBA)</w:t>
      </w:r>
    </w:p>
    <w:p w14:paraId="68931824" w14:textId="77777777" w:rsidR="00E777CE" w:rsidRPr="00084B48" w:rsidRDefault="00E777CE" w:rsidP="00E777CE">
      <w:pPr>
        <w:pStyle w:val="ListParagraph"/>
        <w:numPr>
          <w:ilvl w:val="0"/>
          <w:numId w:val="6"/>
        </w:numPr>
        <w:rPr>
          <w:sz w:val="22"/>
          <w:szCs w:val="24"/>
        </w:rPr>
      </w:pPr>
      <w:r w:rsidRPr="00084B48">
        <w:rPr>
          <w:sz w:val="22"/>
          <w:szCs w:val="24"/>
        </w:rPr>
        <w:t>Pupil transportation, charter reimbursement and facilities aid, circuit breaker and foundation reserve</w:t>
      </w:r>
    </w:p>
    <w:p w14:paraId="6E1206A6" w14:textId="77777777" w:rsidR="00E777CE" w:rsidRPr="00084B48" w:rsidRDefault="00E777CE" w:rsidP="00E777CE">
      <w:pPr>
        <w:pStyle w:val="ListParagraph"/>
        <w:numPr>
          <w:ilvl w:val="0"/>
          <w:numId w:val="6"/>
        </w:numPr>
        <w:rPr>
          <w:sz w:val="22"/>
          <w:szCs w:val="24"/>
        </w:rPr>
      </w:pPr>
      <w:r w:rsidRPr="00084B48">
        <w:rPr>
          <w:sz w:val="22"/>
          <w:szCs w:val="24"/>
        </w:rPr>
        <w:t xml:space="preserve">State and </w:t>
      </w:r>
      <w:r w:rsidR="008C0C41" w:rsidRPr="00084B48">
        <w:rPr>
          <w:sz w:val="22"/>
          <w:szCs w:val="24"/>
        </w:rPr>
        <w:t>f</w:t>
      </w:r>
      <w:r w:rsidRPr="00084B48">
        <w:rPr>
          <w:sz w:val="22"/>
          <w:szCs w:val="24"/>
        </w:rPr>
        <w:t xml:space="preserve">ederal </w:t>
      </w:r>
      <w:r w:rsidR="008C0C41" w:rsidRPr="00084B48">
        <w:rPr>
          <w:sz w:val="22"/>
          <w:szCs w:val="24"/>
        </w:rPr>
        <w:t>g</w:t>
      </w:r>
      <w:r w:rsidRPr="00084B48">
        <w:rPr>
          <w:sz w:val="22"/>
          <w:szCs w:val="24"/>
        </w:rPr>
        <w:t>rant receipts:</w:t>
      </w:r>
    </w:p>
    <w:p w14:paraId="44960BE2" w14:textId="77777777" w:rsidR="00F107B4" w:rsidRPr="00084B48" w:rsidRDefault="00E777CE">
      <w:pPr>
        <w:pStyle w:val="ListParagraph"/>
        <w:numPr>
          <w:ilvl w:val="1"/>
          <w:numId w:val="6"/>
        </w:numPr>
        <w:rPr>
          <w:sz w:val="22"/>
          <w:szCs w:val="24"/>
        </w:rPr>
      </w:pPr>
      <w:r w:rsidRPr="00084B48">
        <w:rPr>
          <w:sz w:val="22"/>
          <w:szCs w:val="24"/>
        </w:rPr>
        <w:t>State grants or contracts received from the Department or any other state agency.</w:t>
      </w:r>
    </w:p>
    <w:p w14:paraId="4B52C76D" w14:textId="77777777" w:rsidR="00F107B4" w:rsidRPr="00084B48" w:rsidRDefault="00E777CE">
      <w:pPr>
        <w:pStyle w:val="ListParagraph"/>
        <w:numPr>
          <w:ilvl w:val="1"/>
          <w:numId w:val="6"/>
        </w:numPr>
        <w:rPr>
          <w:sz w:val="22"/>
          <w:szCs w:val="24"/>
        </w:rPr>
      </w:pPr>
      <w:r w:rsidRPr="00084B48">
        <w:rPr>
          <w:sz w:val="22"/>
          <w:szCs w:val="24"/>
        </w:rPr>
        <w:t>Federal grants or contracts received from the Department, from other state agencies or from any other federal government source</w:t>
      </w:r>
    </w:p>
    <w:p w14:paraId="41B970C5" w14:textId="77777777" w:rsidR="00E777CE" w:rsidRPr="00084B48" w:rsidRDefault="00E777CE" w:rsidP="00E777CE">
      <w:pPr>
        <w:rPr>
          <w:sz w:val="22"/>
          <w:szCs w:val="24"/>
        </w:rPr>
      </w:pPr>
      <w:r w:rsidRPr="00084B48">
        <w:rPr>
          <w:sz w:val="22"/>
          <w:szCs w:val="24"/>
        </w:rPr>
        <w:t xml:space="preserve">Revolving and special fund receipts:  </w:t>
      </w:r>
    </w:p>
    <w:p w14:paraId="02281D0C" w14:textId="77777777" w:rsidR="00E777CE" w:rsidRPr="00084B48" w:rsidRDefault="00E777CE" w:rsidP="00E777CE">
      <w:pPr>
        <w:pStyle w:val="ListParagraph"/>
        <w:numPr>
          <w:ilvl w:val="0"/>
          <w:numId w:val="7"/>
        </w:numPr>
        <w:rPr>
          <w:sz w:val="22"/>
          <w:szCs w:val="24"/>
        </w:rPr>
      </w:pPr>
      <w:r w:rsidRPr="00084B48">
        <w:rPr>
          <w:sz w:val="22"/>
          <w:szCs w:val="24"/>
        </w:rPr>
        <w:t>School lunch receipts, including state and federal reimbursements</w:t>
      </w:r>
    </w:p>
    <w:p w14:paraId="57EF02EA" w14:textId="77777777" w:rsidR="00E777CE" w:rsidRPr="00084B48" w:rsidRDefault="00E777CE" w:rsidP="00E777CE">
      <w:pPr>
        <w:pStyle w:val="ListParagraph"/>
        <w:numPr>
          <w:ilvl w:val="0"/>
          <w:numId w:val="7"/>
        </w:numPr>
        <w:rPr>
          <w:sz w:val="22"/>
          <w:szCs w:val="24"/>
        </w:rPr>
      </w:pPr>
      <w:r w:rsidRPr="00084B48">
        <w:rPr>
          <w:sz w:val="22"/>
          <w:szCs w:val="24"/>
        </w:rPr>
        <w:t>Athletic and other student body receipts for admission for school events</w:t>
      </w:r>
    </w:p>
    <w:p w14:paraId="074FB5A3" w14:textId="77777777" w:rsidR="00E777CE" w:rsidRPr="00084B48" w:rsidRDefault="00E777CE" w:rsidP="00E777CE">
      <w:pPr>
        <w:pStyle w:val="ListParagraph"/>
        <w:numPr>
          <w:ilvl w:val="0"/>
          <w:numId w:val="7"/>
        </w:numPr>
        <w:rPr>
          <w:sz w:val="22"/>
          <w:szCs w:val="24"/>
        </w:rPr>
      </w:pPr>
      <w:r w:rsidRPr="00084B48">
        <w:rPr>
          <w:sz w:val="22"/>
          <w:szCs w:val="24"/>
        </w:rPr>
        <w:t>Tuition receipts for school choice or other receipts for adult education, community school programs, out of district tuitions or summer school.</w:t>
      </w:r>
    </w:p>
    <w:p w14:paraId="17F7E48A" w14:textId="77777777" w:rsidR="00F107B4" w:rsidRPr="00084B48" w:rsidRDefault="00E777CE">
      <w:pPr>
        <w:pStyle w:val="ListParagraph"/>
        <w:numPr>
          <w:ilvl w:val="0"/>
          <w:numId w:val="7"/>
        </w:numPr>
        <w:rPr>
          <w:sz w:val="22"/>
          <w:szCs w:val="24"/>
        </w:rPr>
      </w:pPr>
      <w:r w:rsidRPr="00084B48">
        <w:rPr>
          <w:sz w:val="22"/>
          <w:szCs w:val="24"/>
        </w:rPr>
        <w:t>Other local receipts as permitted by law, such as culinary arts programs, insurance reimbursements, lost schoolbooks or costs of industrial arts supplies, self-supporting recreation and park services or rental of school facilities.</w:t>
      </w:r>
    </w:p>
    <w:p w14:paraId="5E7EB967" w14:textId="5D117772" w:rsidR="005B3DEA" w:rsidRPr="00FB6206" w:rsidRDefault="00E777CE" w:rsidP="00084B48">
      <w:pPr>
        <w:pStyle w:val="ListParagraph"/>
        <w:numPr>
          <w:ilvl w:val="0"/>
          <w:numId w:val="7"/>
        </w:numPr>
        <w:spacing w:after="200" w:line="276" w:lineRule="auto"/>
        <w:rPr>
          <w:rFonts w:asciiTheme="majorHAnsi" w:eastAsiaTheme="majorEastAsia" w:hAnsiTheme="majorHAnsi" w:cstheme="majorBidi"/>
          <w:b/>
          <w:bCs/>
          <w:sz w:val="28"/>
          <w:szCs w:val="28"/>
        </w:rPr>
      </w:pPr>
      <w:r w:rsidRPr="00084B48">
        <w:rPr>
          <w:sz w:val="22"/>
          <w:szCs w:val="24"/>
        </w:rPr>
        <w:t>Private receipts shall include all non-governmental grants or gifts.</w:t>
      </w:r>
      <w:r w:rsidR="005B3DEA">
        <w:br w:type="page"/>
      </w:r>
    </w:p>
    <w:p w14:paraId="5F9725B1" w14:textId="0E39E7CF" w:rsidR="00E777CE" w:rsidRDefault="00E777CE" w:rsidP="00E777CE">
      <w:pPr>
        <w:pStyle w:val="Heading1"/>
      </w:pPr>
      <w:r>
        <w:lastRenderedPageBreak/>
        <w:t>Expenditures - Functional Classification</w:t>
      </w:r>
    </w:p>
    <w:p w14:paraId="448DD3C3" w14:textId="02203C2A" w:rsidR="00E777CE" w:rsidRPr="00084B48" w:rsidRDefault="00E777CE" w:rsidP="00E777CE">
      <w:pPr>
        <w:rPr>
          <w:sz w:val="24"/>
          <w:szCs w:val="24"/>
        </w:rPr>
      </w:pPr>
      <w:r w:rsidRPr="00084B48">
        <w:rPr>
          <w:sz w:val="24"/>
          <w:szCs w:val="24"/>
        </w:rPr>
        <w:t>This section specifies the criteria for reporting functional categories of expenditures and gives the specific items that should be reported under these categories. Reporting of municipal expenditures must also comply with reporting instructions entitled: “Reporting by Municipal Agencies”.</w:t>
      </w:r>
    </w:p>
    <w:p w14:paraId="734A33DF" w14:textId="77777777" w:rsidR="005B3DEA" w:rsidRDefault="005B3DEA" w:rsidP="00E777CE"/>
    <w:tbl>
      <w:tblPr>
        <w:tblW w:w="13872"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
        <w:gridCol w:w="792"/>
        <w:gridCol w:w="1728"/>
        <w:gridCol w:w="8110"/>
        <w:gridCol w:w="2450"/>
      </w:tblGrid>
      <w:tr w:rsidR="00921CFC" w:rsidRPr="002F566D" w14:paraId="4329B9E9" w14:textId="77777777" w:rsidTr="00084B48">
        <w:trPr>
          <w:cantSplit/>
          <w:trHeight w:val="35"/>
          <w:tblHeader/>
        </w:trPr>
        <w:tc>
          <w:tcPr>
            <w:tcW w:w="792" w:type="dxa"/>
          </w:tcPr>
          <w:p w14:paraId="1001BF3A" w14:textId="77777777" w:rsidR="00921CFC" w:rsidRPr="00084B48" w:rsidRDefault="00921CFC" w:rsidP="00F6434C">
            <w:pPr>
              <w:rPr>
                <w:b/>
                <w:color w:val="FF0000"/>
                <w:sz w:val="24"/>
                <w:szCs w:val="24"/>
              </w:rPr>
            </w:pPr>
            <w:r w:rsidRPr="00084B48">
              <w:rPr>
                <w:b/>
                <w:color w:val="FF0000"/>
                <w:sz w:val="24"/>
                <w:szCs w:val="24"/>
              </w:rPr>
              <w:t>NEW</w:t>
            </w:r>
          </w:p>
        </w:tc>
        <w:tc>
          <w:tcPr>
            <w:tcW w:w="792" w:type="dxa"/>
            <w:tcMar>
              <w:top w:w="100" w:type="dxa"/>
              <w:left w:w="100" w:type="dxa"/>
              <w:bottom w:w="100" w:type="dxa"/>
              <w:right w:w="100" w:type="dxa"/>
            </w:tcMar>
          </w:tcPr>
          <w:p w14:paraId="2E11D050" w14:textId="77777777" w:rsidR="00921CFC" w:rsidRPr="00084B48" w:rsidRDefault="00921CFC" w:rsidP="00F6434C">
            <w:pPr>
              <w:rPr>
                <w:b/>
                <w:sz w:val="24"/>
                <w:szCs w:val="24"/>
              </w:rPr>
            </w:pPr>
            <w:bookmarkStart w:id="2" w:name="OLE_LINK3"/>
            <w:r w:rsidRPr="00084B48">
              <w:rPr>
                <w:b/>
                <w:sz w:val="24"/>
                <w:szCs w:val="24"/>
              </w:rPr>
              <w:t>Code</w:t>
            </w:r>
          </w:p>
        </w:tc>
        <w:tc>
          <w:tcPr>
            <w:tcW w:w="1728" w:type="dxa"/>
            <w:tcMar>
              <w:top w:w="100" w:type="dxa"/>
              <w:left w:w="100" w:type="dxa"/>
              <w:bottom w:w="100" w:type="dxa"/>
              <w:right w:w="100" w:type="dxa"/>
            </w:tcMar>
          </w:tcPr>
          <w:p w14:paraId="7C716866" w14:textId="77777777" w:rsidR="00921CFC" w:rsidRPr="00084B48" w:rsidRDefault="00921CFC" w:rsidP="006C4744">
            <w:pPr>
              <w:rPr>
                <w:b/>
                <w:sz w:val="24"/>
                <w:szCs w:val="24"/>
              </w:rPr>
            </w:pPr>
            <w:r w:rsidRPr="00084B48">
              <w:rPr>
                <w:b/>
                <w:sz w:val="24"/>
                <w:szCs w:val="24"/>
              </w:rPr>
              <w:t>Function Name</w:t>
            </w:r>
          </w:p>
        </w:tc>
        <w:tc>
          <w:tcPr>
            <w:tcW w:w="8110" w:type="dxa"/>
            <w:tcMar>
              <w:top w:w="100" w:type="dxa"/>
              <w:left w:w="100" w:type="dxa"/>
              <w:bottom w:w="100" w:type="dxa"/>
              <w:right w:w="100" w:type="dxa"/>
            </w:tcMar>
          </w:tcPr>
          <w:p w14:paraId="25BEFB01" w14:textId="77777777" w:rsidR="00921CFC" w:rsidRPr="00084B48" w:rsidRDefault="00921CFC" w:rsidP="006C4744">
            <w:pPr>
              <w:rPr>
                <w:b/>
                <w:sz w:val="24"/>
                <w:szCs w:val="24"/>
              </w:rPr>
            </w:pPr>
            <w:r w:rsidRPr="00084B48">
              <w:rPr>
                <w:b/>
                <w:sz w:val="24"/>
                <w:szCs w:val="24"/>
              </w:rPr>
              <w:t>Description</w:t>
            </w:r>
          </w:p>
        </w:tc>
        <w:tc>
          <w:tcPr>
            <w:tcW w:w="2450" w:type="dxa"/>
          </w:tcPr>
          <w:p w14:paraId="2AB02936" w14:textId="77777777" w:rsidR="00921CFC" w:rsidRPr="00084B48" w:rsidRDefault="00921CFC" w:rsidP="006C4744">
            <w:pPr>
              <w:rPr>
                <w:b/>
                <w:sz w:val="24"/>
                <w:szCs w:val="24"/>
              </w:rPr>
            </w:pPr>
            <w:r w:rsidRPr="00084B48">
              <w:rPr>
                <w:b/>
                <w:sz w:val="24"/>
                <w:szCs w:val="24"/>
              </w:rPr>
              <w:t>Object Codes</w:t>
            </w:r>
          </w:p>
        </w:tc>
      </w:tr>
      <w:tr w:rsidR="00921CFC" w:rsidRPr="002F566D" w14:paraId="2081B766" w14:textId="77777777" w:rsidTr="00084B48">
        <w:trPr>
          <w:cantSplit/>
          <w:trHeight w:val="20"/>
        </w:trPr>
        <w:tc>
          <w:tcPr>
            <w:tcW w:w="13872" w:type="dxa"/>
            <w:gridSpan w:val="5"/>
          </w:tcPr>
          <w:p w14:paraId="32CDE973" w14:textId="77777777" w:rsidR="00921CFC" w:rsidRPr="00084B48" w:rsidRDefault="00921CFC" w:rsidP="00084B48">
            <w:pPr>
              <w:pStyle w:val="Style1"/>
              <w:rPr>
                <w:sz w:val="24"/>
                <w:szCs w:val="24"/>
              </w:rPr>
            </w:pPr>
            <w:r w:rsidRPr="00084B48">
              <w:rPr>
                <w:sz w:val="24"/>
                <w:szCs w:val="24"/>
              </w:rPr>
              <w:t>Administration</w:t>
            </w:r>
          </w:p>
        </w:tc>
      </w:tr>
      <w:tr w:rsidR="00921CFC" w:rsidRPr="002F566D" w14:paraId="1C5B91CB" w14:textId="77777777" w:rsidTr="00084B48">
        <w:trPr>
          <w:cantSplit/>
          <w:trHeight w:val="35"/>
        </w:trPr>
        <w:tc>
          <w:tcPr>
            <w:tcW w:w="792" w:type="dxa"/>
          </w:tcPr>
          <w:p w14:paraId="2B6576A2" w14:textId="77777777" w:rsidR="00921CFC" w:rsidRPr="002F566D" w:rsidRDefault="00921CFC" w:rsidP="006C4744"/>
        </w:tc>
        <w:tc>
          <w:tcPr>
            <w:tcW w:w="792" w:type="dxa"/>
            <w:tcMar>
              <w:top w:w="100" w:type="dxa"/>
              <w:left w:w="100" w:type="dxa"/>
              <w:bottom w:w="100" w:type="dxa"/>
              <w:right w:w="100" w:type="dxa"/>
            </w:tcMar>
          </w:tcPr>
          <w:p w14:paraId="6E84EFA1" w14:textId="77777777" w:rsidR="00921CFC" w:rsidRPr="002F566D" w:rsidRDefault="00921CFC" w:rsidP="006C4744">
            <w:r w:rsidRPr="002F566D">
              <w:t>1110</w:t>
            </w:r>
          </w:p>
        </w:tc>
        <w:tc>
          <w:tcPr>
            <w:tcW w:w="1728" w:type="dxa"/>
            <w:tcMar>
              <w:top w:w="100" w:type="dxa"/>
              <w:left w:w="100" w:type="dxa"/>
              <w:bottom w:w="100" w:type="dxa"/>
              <w:right w:w="100" w:type="dxa"/>
            </w:tcMar>
          </w:tcPr>
          <w:p w14:paraId="7CE9D7F7" w14:textId="77777777" w:rsidR="00921CFC" w:rsidRPr="002F566D" w:rsidRDefault="00921CFC" w:rsidP="006C4744">
            <w:r w:rsidRPr="002F566D">
              <w:t>School Committee</w:t>
            </w:r>
          </w:p>
        </w:tc>
        <w:tc>
          <w:tcPr>
            <w:tcW w:w="8110" w:type="dxa"/>
            <w:tcMar>
              <w:top w:w="100" w:type="dxa"/>
              <w:left w:w="100" w:type="dxa"/>
              <w:bottom w:w="100" w:type="dxa"/>
              <w:right w:w="100" w:type="dxa"/>
            </w:tcMar>
          </w:tcPr>
          <w:p w14:paraId="06BB6440" w14:textId="7F8392C7" w:rsidR="00921CFC" w:rsidRPr="002F566D" w:rsidRDefault="00921CFC" w:rsidP="00E777CE">
            <w:r w:rsidRPr="002F566D">
              <w:t>Record School Committee expenditures by object.</w:t>
            </w:r>
            <w:r w:rsidR="005B3DEA">
              <w:t xml:space="preserve"> </w:t>
            </w:r>
            <w:r w:rsidRPr="002F566D">
              <w:t>For the City/Town, record only those expenditures that support the school committee as an office (e.g. salaries, travel expenses, legal expenses, and office expenses).</w:t>
            </w:r>
          </w:p>
        </w:tc>
        <w:tc>
          <w:tcPr>
            <w:tcW w:w="2450" w:type="dxa"/>
          </w:tcPr>
          <w:p w14:paraId="5E01A4CB" w14:textId="77777777" w:rsidR="00921CFC" w:rsidRPr="002F566D" w:rsidRDefault="00921CFC" w:rsidP="00F6434C">
            <w:pPr>
              <w:spacing w:after="0"/>
            </w:pPr>
            <w:r w:rsidRPr="002F566D">
              <w:t>Clerical Salaries (02)</w:t>
            </w:r>
          </w:p>
          <w:p w14:paraId="001BECC5" w14:textId="77777777" w:rsidR="00921CFC" w:rsidRPr="002F566D" w:rsidRDefault="00921CFC" w:rsidP="00F6434C">
            <w:pPr>
              <w:spacing w:after="0"/>
            </w:pPr>
            <w:r w:rsidRPr="002F566D">
              <w:t>Other Salaries (03)</w:t>
            </w:r>
          </w:p>
          <w:p w14:paraId="4A57000E" w14:textId="77777777" w:rsidR="00921CFC" w:rsidRPr="002F566D" w:rsidRDefault="00921CFC" w:rsidP="00F6434C">
            <w:pPr>
              <w:spacing w:after="0"/>
            </w:pPr>
            <w:r w:rsidRPr="002F566D">
              <w:t>Contracted Services (04)</w:t>
            </w:r>
          </w:p>
          <w:p w14:paraId="06AA05AA" w14:textId="77777777" w:rsidR="00921CFC" w:rsidRPr="002F566D" w:rsidRDefault="00921CFC" w:rsidP="00F6434C">
            <w:pPr>
              <w:spacing w:after="0"/>
            </w:pPr>
            <w:r w:rsidRPr="002F566D">
              <w:t>Supplies and Materials (05)</w:t>
            </w:r>
          </w:p>
          <w:p w14:paraId="43A7EDD3" w14:textId="77777777" w:rsidR="00921CFC" w:rsidRPr="002F566D" w:rsidRDefault="00921CFC" w:rsidP="00D41ED6">
            <w:pPr>
              <w:spacing w:after="0"/>
            </w:pPr>
            <w:r w:rsidRPr="002F566D">
              <w:t>Other Expenses (06)</w:t>
            </w:r>
          </w:p>
        </w:tc>
      </w:tr>
      <w:tr w:rsidR="00921CFC" w:rsidRPr="002F566D" w14:paraId="35BBFF4E" w14:textId="77777777" w:rsidTr="00084B48">
        <w:trPr>
          <w:cantSplit/>
          <w:trHeight w:val="35"/>
        </w:trPr>
        <w:tc>
          <w:tcPr>
            <w:tcW w:w="792" w:type="dxa"/>
          </w:tcPr>
          <w:p w14:paraId="7FF4DFED" w14:textId="77777777" w:rsidR="00921CFC" w:rsidRPr="002F566D" w:rsidRDefault="00921CFC" w:rsidP="006C4744"/>
        </w:tc>
        <w:tc>
          <w:tcPr>
            <w:tcW w:w="792" w:type="dxa"/>
            <w:tcMar>
              <w:top w:w="100" w:type="dxa"/>
              <w:left w:w="100" w:type="dxa"/>
              <w:bottom w:w="100" w:type="dxa"/>
              <w:right w:w="100" w:type="dxa"/>
            </w:tcMar>
          </w:tcPr>
          <w:p w14:paraId="703F765D" w14:textId="77777777" w:rsidR="00921CFC" w:rsidRPr="002F566D" w:rsidRDefault="00921CFC" w:rsidP="006C4744">
            <w:r w:rsidRPr="002F566D">
              <w:t>1210</w:t>
            </w:r>
          </w:p>
        </w:tc>
        <w:tc>
          <w:tcPr>
            <w:tcW w:w="1728" w:type="dxa"/>
            <w:tcMar>
              <w:top w:w="100" w:type="dxa"/>
              <w:left w:w="100" w:type="dxa"/>
              <w:bottom w:w="100" w:type="dxa"/>
              <w:right w:w="100" w:type="dxa"/>
            </w:tcMar>
          </w:tcPr>
          <w:p w14:paraId="4DACC3F2" w14:textId="77777777" w:rsidR="00921CFC" w:rsidRPr="002F566D" w:rsidRDefault="00921CFC" w:rsidP="006C4744">
            <w:r w:rsidRPr="002F566D">
              <w:t>Superintendent</w:t>
            </w:r>
          </w:p>
        </w:tc>
        <w:tc>
          <w:tcPr>
            <w:tcW w:w="8110" w:type="dxa"/>
            <w:tcMar>
              <w:top w:w="100" w:type="dxa"/>
              <w:left w:w="100" w:type="dxa"/>
              <w:bottom w:w="100" w:type="dxa"/>
              <w:right w:w="100" w:type="dxa"/>
            </w:tcMar>
          </w:tcPr>
          <w:p w14:paraId="4E80840A" w14:textId="01D27E68" w:rsidR="00921CFC" w:rsidRPr="00313CE1" w:rsidRDefault="00921CFC" w:rsidP="00084B48">
            <w:pPr>
              <w:rPr>
                <w:i/>
              </w:rPr>
            </w:pPr>
            <w:r w:rsidRPr="002F566D">
              <w:t>Record Superintendent's Office expenditures by object.</w:t>
            </w:r>
            <w:r w:rsidR="005B3DEA">
              <w:rPr>
                <w:i/>
              </w:rPr>
              <w:t xml:space="preserve"> </w:t>
            </w:r>
            <w:r w:rsidRPr="00313CE1">
              <w:rPr>
                <w:i/>
              </w:rPr>
              <w:t>This should correspond to EPIMS job code 1200.</w:t>
            </w:r>
          </w:p>
        </w:tc>
        <w:tc>
          <w:tcPr>
            <w:tcW w:w="2450" w:type="dxa"/>
          </w:tcPr>
          <w:p w14:paraId="33565843" w14:textId="77777777" w:rsidR="00921CFC" w:rsidRPr="002F566D" w:rsidRDefault="00921CFC" w:rsidP="00F6434C">
            <w:pPr>
              <w:spacing w:after="0"/>
            </w:pPr>
            <w:r w:rsidRPr="002F566D">
              <w:t>Professional Salaries (01)</w:t>
            </w:r>
          </w:p>
          <w:p w14:paraId="1284DA02" w14:textId="77777777" w:rsidR="00921CFC" w:rsidRPr="002F566D" w:rsidRDefault="00921CFC" w:rsidP="00F6434C">
            <w:pPr>
              <w:spacing w:after="0"/>
            </w:pPr>
            <w:r w:rsidRPr="002F566D">
              <w:t>Clerical Salaries (02)</w:t>
            </w:r>
          </w:p>
          <w:p w14:paraId="0DAC4623" w14:textId="77777777" w:rsidR="00921CFC" w:rsidRPr="002F566D" w:rsidRDefault="00921CFC" w:rsidP="00F6434C">
            <w:pPr>
              <w:spacing w:after="0"/>
            </w:pPr>
            <w:r w:rsidRPr="002F566D">
              <w:t>Other Salaries (03)</w:t>
            </w:r>
          </w:p>
          <w:p w14:paraId="250B642A" w14:textId="77777777" w:rsidR="00921CFC" w:rsidRPr="002F566D" w:rsidRDefault="00921CFC" w:rsidP="00F6434C">
            <w:pPr>
              <w:spacing w:after="0"/>
            </w:pPr>
            <w:r w:rsidRPr="002F566D">
              <w:t>Contracted Services (04)</w:t>
            </w:r>
          </w:p>
          <w:p w14:paraId="410E629E" w14:textId="77777777" w:rsidR="00921CFC" w:rsidRPr="002F566D" w:rsidRDefault="00921CFC" w:rsidP="00F6434C">
            <w:pPr>
              <w:spacing w:after="0"/>
            </w:pPr>
            <w:r w:rsidRPr="002F566D">
              <w:t>Supplies and Materials (05)</w:t>
            </w:r>
          </w:p>
          <w:p w14:paraId="5FEA2C8D" w14:textId="77777777" w:rsidR="00921CFC" w:rsidRPr="002F566D" w:rsidRDefault="00921CFC" w:rsidP="00D41ED6">
            <w:pPr>
              <w:spacing w:after="0"/>
            </w:pPr>
            <w:r w:rsidRPr="002F566D">
              <w:t>Other Expenses (06)</w:t>
            </w:r>
          </w:p>
        </w:tc>
      </w:tr>
      <w:tr w:rsidR="00921CFC" w:rsidRPr="002F566D" w14:paraId="19AF8D7B" w14:textId="77777777" w:rsidTr="00084B48">
        <w:trPr>
          <w:cantSplit/>
          <w:trHeight w:val="35"/>
        </w:trPr>
        <w:tc>
          <w:tcPr>
            <w:tcW w:w="792" w:type="dxa"/>
          </w:tcPr>
          <w:p w14:paraId="083E2443" w14:textId="77777777" w:rsidR="00921CFC" w:rsidRPr="002F566D" w:rsidRDefault="00921CFC" w:rsidP="006C4744"/>
        </w:tc>
        <w:tc>
          <w:tcPr>
            <w:tcW w:w="792" w:type="dxa"/>
            <w:tcMar>
              <w:top w:w="100" w:type="dxa"/>
              <w:left w:w="100" w:type="dxa"/>
              <w:bottom w:w="100" w:type="dxa"/>
              <w:right w:w="100" w:type="dxa"/>
            </w:tcMar>
          </w:tcPr>
          <w:p w14:paraId="5301D869" w14:textId="77777777" w:rsidR="00921CFC" w:rsidRPr="002F566D" w:rsidRDefault="00921CFC" w:rsidP="006C4744">
            <w:r w:rsidRPr="002F566D">
              <w:t>1220</w:t>
            </w:r>
          </w:p>
        </w:tc>
        <w:tc>
          <w:tcPr>
            <w:tcW w:w="1728" w:type="dxa"/>
            <w:tcMar>
              <w:top w:w="100" w:type="dxa"/>
              <w:left w:w="100" w:type="dxa"/>
              <w:bottom w:w="100" w:type="dxa"/>
              <w:right w:w="100" w:type="dxa"/>
            </w:tcMar>
          </w:tcPr>
          <w:p w14:paraId="08D80538" w14:textId="77777777" w:rsidR="00921CFC" w:rsidRPr="002F566D" w:rsidRDefault="00921CFC" w:rsidP="006C4744">
            <w:r w:rsidRPr="002F566D">
              <w:t>Assistant Superintendents</w:t>
            </w:r>
          </w:p>
        </w:tc>
        <w:tc>
          <w:tcPr>
            <w:tcW w:w="8110" w:type="dxa"/>
            <w:tcMar>
              <w:top w:w="100" w:type="dxa"/>
              <w:left w:w="100" w:type="dxa"/>
              <w:bottom w:w="100" w:type="dxa"/>
              <w:right w:w="100" w:type="dxa"/>
            </w:tcMar>
          </w:tcPr>
          <w:p w14:paraId="624CFD59" w14:textId="03480213" w:rsidR="00921CFC" w:rsidRDefault="00921CFC" w:rsidP="006C4744">
            <w:pPr>
              <w:rPr>
                <w:i/>
              </w:rPr>
            </w:pPr>
            <w:r w:rsidRPr="002F566D">
              <w:t>Record Assistant Superintendent expenditures by object.</w:t>
            </w:r>
            <w:r w:rsidRPr="00313CE1">
              <w:rPr>
                <w:i/>
              </w:rPr>
              <w:t xml:space="preserve"> This should correspond to EPIMS job code 120</w:t>
            </w:r>
            <w:r>
              <w:rPr>
                <w:i/>
              </w:rPr>
              <w:t>1.</w:t>
            </w:r>
          </w:p>
          <w:p w14:paraId="2225B9CD" w14:textId="77777777" w:rsidR="00921CFC" w:rsidRPr="00E71328" w:rsidRDefault="00921CFC" w:rsidP="006C4744">
            <w:pPr>
              <w:rPr>
                <w:i/>
              </w:rPr>
            </w:pPr>
            <w:r w:rsidRPr="002F566D">
              <w:rPr>
                <w:i/>
              </w:rPr>
              <w:t>Do not record Assistant Superintendent for Business and Finance in this function. Reserve for Business and Finance Office (1410).</w:t>
            </w:r>
          </w:p>
        </w:tc>
        <w:tc>
          <w:tcPr>
            <w:tcW w:w="2450" w:type="dxa"/>
          </w:tcPr>
          <w:p w14:paraId="1C55AF43" w14:textId="77777777" w:rsidR="00921CFC" w:rsidRPr="002F566D" w:rsidRDefault="00921CFC" w:rsidP="00F6434C">
            <w:pPr>
              <w:spacing w:after="0"/>
            </w:pPr>
            <w:r w:rsidRPr="002F566D">
              <w:t>Professional Salaries (01)</w:t>
            </w:r>
          </w:p>
          <w:p w14:paraId="1E316340" w14:textId="77777777" w:rsidR="00921CFC" w:rsidRPr="002F566D" w:rsidRDefault="00921CFC" w:rsidP="00F6434C">
            <w:pPr>
              <w:spacing w:after="0"/>
            </w:pPr>
            <w:r w:rsidRPr="002F566D">
              <w:t>Clerical Salaries (02)</w:t>
            </w:r>
          </w:p>
          <w:p w14:paraId="67B953C8" w14:textId="77777777" w:rsidR="00921CFC" w:rsidRPr="002F566D" w:rsidRDefault="00921CFC" w:rsidP="00F6434C">
            <w:pPr>
              <w:spacing w:after="0"/>
            </w:pPr>
            <w:r w:rsidRPr="002F566D">
              <w:t>Other Salaries (03)</w:t>
            </w:r>
          </w:p>
          <w:p w14:paraId="4BD00F13" w14:textId="77777777" w:rsidR="00921CFC" w:rsidRPr="002F566D" w:rsidRDefault="00921CFC" w:rsidP="00F6434C">
            <w:pPr>
              <w:spacing w:after="0"/>
            </w:pPr>
            <w:r w:rsidRPr="002F566D">
              <w:t>Contracted Services (04)</w:t>
            </w:r>
          </w:p>
          <w:p w14:paraId="07DF2991" w14:textId="77777777" w:rsidR="00921CFC" w:rsidRPr="002F566D" w:rsidRDefault="00921CFC" w:rsidP="00F6434C">
            <w:pPr>
              <w:spacing w:after="0"/>
            </w:pPr>
            <w:r w:rsidRPr="002F566D">
              <w:t>Supplies and Materials (05)</w:t>
            </w:r>
          </w:p>
          <w:p w14:paraId="174A551A" w14:textId="77777777" w:rsidR="00921CFC" w:rsidRPr="002F566D" w:rsidRDefault="00921CFC" w:rsidP="00D41ED6">
            <w:pPr>
              <w:spacing w:after="0"/>
            </w:pPr>
            <w:r w:rsidRPr="002F566D">
              <w:t>Other Expenses (06)</w:t>
            </w:r>
          </w:p>
        </w:tc>
      </w:tr>
      <w:tr w:rsidR="00921CFC" w:rsidRPr="002F566D" w14:paraId="1EE9F0A9" w14:textId="77777777" w:rsidTr="00084B48">
        <w:trPr>
          <w:cantSplit/>
          <w:trHeight w:val="35"/>
        </w:trPr>
        <w:tc>
          <w:tcPr>
            <w:tcW w:w="792" w:type="dxa"/>
          </w:tcPr>
          <w:p w14:paraId="7ED362A6" w14:textId="77777777" w:rsidR="00921CFC" w:rsidRPr="002F566D" w:rsidRDefault="00921CFC" w:rsidP="006C4744"/>
        </w:tc>
        <w:tc>
          <w:tcPr>
            <w:tcW w:w="792" w:type="dxa"/>
            <w:tcMar>
              <w:top w:w="100" w:type="dxa"/>
              <w:left w:w="100" w:type="dxa"/>
              <w:bottom w:w="100" w:type="dxa"/>
              <w:right w:w="100" w:type="dxa"/>
            </w:tcMar>
          </w:tcPr>
          <w:p w14:paraId="0E7C78A3" w14:textId="77777777" w:rsidR="00921CFC" w:rsidRPr="002F566D" w:rsidRDefault="00921CFC" w:rsidP="006C4744">
            <w:r w:rsidRPr="002F566D">
              <w:t>1230</w:t>
            </w:r>
          </w:p>
        </w:tc>
        <w:tc>
          <w:tcPr>
            <w:tcW w:w="1728" w:type="dxa"/>
            <w:tcMar>
              <w:top w:w="100" w:type="dxa"/>
              <w:left w:w="100" w:type="dxa"/>
              <w:bottom w:w="100" w:type="dxa"/>
              <w:right w:w="100" w:type="dxa"/>
            </w:tcMar>
          </w:tcPr>
          <w:p w14:paraId="582CC248" w14:textId="77777777" w:rsidR="00921CFC" w:rsidRPr="002F566D" w:rsidRDefault="00921CFC" w:rsidP="006C4744">
            <w:r w:rsidRPr="002F566D">
              <w:t>Other District-Wide Administration</w:t>
            </w:r>
          </w:p>
        </w:tc>
        <w:tc>
          <w:tcPr>
            <w:tcW w:w="8110" w:type="dxa"/>
            <w:tcMar>
              <w:top w:w="100" w:type="dxa"/>
              <w:left w:w="100" w:type="dxa"/>
              <w:bottom w:w="100" w:type="dxa"/>
              <w:right w:w="100" w:type="dxa"/>
            </w:tcMar>
          </w:tcPr>
          <w:p w14:paraId="79902ED9" w14:textId="2E8A0C4B" w:rsidR="00921CFC" w:rsidRDefault="00921CFC" w:rsidP="00084B48">
            <w:pPr>
              <w:rPr>
                <w:i/>
              </w:rPr>
            </w:pPr>
            <w:r w:rsidRPr="002F566D">
              <w:t>Record Other Districtwide Administration expenditures by object</w:t>
            </w:r>
            <w:r w:rsidR="005B3DEA">
              <w:t>, i</w:t>
            </w:r>
            <w:r w:rsidRPr="002F566D">
              <w:t>ncluding, but not limited to, Assistant to Superintendent, Grants Manager, or Director of Planning.</w:t>
            </w:r>
            <w:r w:rsidRPr="00313CE1">
              <w:rPr>
                <w:i/>
              </w:rPr>
              <w:t xml:space="preserve"> This should correspond to EPIMS job code 1205. Note: some positions coded as 1205 may also belong in EOYR function 1420, “Human Resources and Benefits.”</w:t>
            </w:r>
          </w:p>
        </w:tc>
        <w:tc>
          <w:tcPr>
            <w:tcW w:w="2450" w:type="dxa"/>
          </w:tcPr>
          <w:p w14:paraId="2B623903" w14:textId="77777777" w:rsidR="00921CFC" w:rsidRPr="002F566D" w:rsidRDefault="00921CFC" w:rsidP="00F6434C">
            <w:pPr>
              <w:spacing w:after="0"/>
            </w:pPr>
            <w:r w:rsidRPr="002F566D">
              <w:t>Professional Salaries (01)</w:t>
            </w:r>
          </w:p>
          <w:p w14:paraId="7231FD6E" w14:textId="77777777" w:rsidR="00921CFC" w:rsidRPr="002F566D" w:rsidRDefault="00921CFC" w:rsidP="00F6434C">
            <w:pPr>
              <w:spacing w:after="0"/>
            </w:pPr>
            <w:r w:rsidRPr="002F566D">
              <w:t>Clerical Salaries (02)</w:t>
            </w:r>
          </w:p>
          <w:p w14:paraId="02D460E5" w14:textId="77777777" w:rsidR="00921CFC" w:rsidRPr="002F566D" w:rsidRDefault="00921CFC" w:rsidP="00F6434C">
            <w:pPr>
              <w:spacing w:after="0"/>
            </w:pPr>
            <w:r w:rsidRPr="002F566D">
              <w:t>Other Salaries (03)</w:t>
            </w:r>
          </w:p>
          <w:p w14:paraId="2895F574" w14:textId="77777777" w:rsidR="00921CFC" w:rsidRPr="002F566D" w:rsidRDefault="00921CFC" w:rsidP="00F6434C">
            <w:pPr>
              <w:spacing w:after="0"/>
            </w:pPr>
            <w:r w:rsidRPr="002F566D">
              <w:t>Contracted Services (04)</w:t>
            </w:r>
          </w:p>
          <w:p w14:paraId="1BF628D4" w14:textId="77777777" w:rsidR="00921CFC" w:rsidRPr="002F566D" w:rsidRDefault="00921CFC" w:rsidP="00F6434C">
            <w:pPr>
              <w:spacing w:after="0"/>
            </w:pPr>
            <w:r w:rsidRPr="002F566D">
              <w:t>Supplies and Materials (05)</w:t>
            </w:r>
          </w:p>
          <w:p w14:paraId="4D8914A6" w14:textId="77777777" w:rsidR="00921CFC" w:rsidRPr="002F566D" w:rsidRDefault="00921CFC" w:rsidP="00D41ED6">
            <w:pPr>
              <w:spacing w:after="0"/>
            </w:pPr>
            <w:r w:rsidRPr="002F566D">
              <w:t>Other Expenses (06)</w:t>
            </w:r>
          </w:p>
        </w:tc>
      </w:tr>
      <w:tr w:rsidR="00921CFC" w:rsidRPr="002F566D" w14:paraId="2909E226" w14:textId="77777777" w:rsidTr="00084B48">
        <w:trPr>
          <w:cantSplit/>
          <w:trHeight w:val="35"/>
        </w:trPr>
        <w:tc>
          <w:tcPr>
            <w:tcW w:w="792" w:type="dxa"/>
          </w:tcPr>
          <w:p w14:paraId="0FC23A65" w14:textId="77777777" w:rsidR="00921CFC" w:rsidRPr="002F566D" w:rsidRDefault="00921CFC" w:rsidP="006C4744"/>
        </w:tc>
        <w:tc>
          <w:tcPr>
            <w:tcW w:w="792" w:type="dxa"/>
            <w:tcMar>
              <w:top w:w="100" w:type="dxa"/>
              <w:left w:w="100" w:type="dxa"/>
              <w:bottom w:w="100" w:type="dxa"/>
              <w:right w:w="100" w:type="dxa"/>
            </w:tcMar>
          </w:tcPr>
          <w:p w14:paraId="2946F49B" w14:textId="77777777" w:rsidR="00921CFC" w:rsidRPr="002F566D" w:rsidRDefault="00921CFC" w:rsidP="006C4744">
            <w:r w:rsidRPr="002F566D">
              <w:t>1410</w:t>
            </w:r>
          </w:p>
        </w:tc>
        <w:tc>
          <w:tcPr>
            <w:tcW w:w="1728" w:type="dxa"/>
            <w:tcMar>
              <w:top w:w="100" w:type="dxa"/>
              <w:left w:w="100" w:type="dxa"/>
              <w:bottom w:w="100" w:type="dxa"/>
              <w:right w:w="100" w:type="dxa"/>
            </w:tcMar>
          </w:tcPr>
          <w:p w14:paraId="2222B5D4" w14:textId="77777777" w:rsidR="00921CFC" w:rsidRPr="002F566D" w:rsidRDefault="00921CFC" w:rsidP="006C4744">
            <w:r w:rsidRPr="002F566D">
              <w:t>Business and Finance</w:t>
            </w:r>
          </w:p>
        </w:tc>
        <w:tc>
          <w:tcPr>
            <w:tcW w:w="8110" w:type="dxa"/>
            <w:tcMar>
              <w:top w:w="100" w:type="dxa"/>
              <w:left w:w="100" w:type="dxa"/>
              <w:bottom w:w="100" w:type="dxa"/>
              <w:right w:w="100" w:type="dxa"/>
            </w:tcMar>
          </w:tcPr>
          <w:p w14:paraId="0CDE5E1A" w14:textId="71339802" w:rsidR="00921CFC" w:rsidRPr="002F566D" w:rsidRDefault="00921CFC" w:rsidP="006C4744">
            <w:r w:rsidRPr="002F566D">
              <w:t xml:space="preserve">Record expenditures for Business </w:t>
            </w:r>
            <w:r w:rsidR="005B3DEA">
              <w:t>and</w:t>
            </w:r>
            <w:r w:rsidRPr="002F566D">
              <w:t xml:space="preserve"> Finance including salaries and expenses.</w:t>
            </w:r>
            <w:r w:rsidRPr="00313CE1">
              <w:rPr>
                <w:i/>
              </w:rPr>
              <w:t xml:space="preserve"> This should correspond to EPIMS job code 120</w:t>
            </w:r>
            <w:r>
              <w:rPr>
                <w:i/>
              </w:rPr>
              <w:t>2.</w:t>
            </w:r>
          </w:p>
          <w:p w14:paraId="49CCCE0E" w14:textId="018E655A" w:rsidR="00921CFC" w:rsidRPr="002F566D" w:rsidRDefault="005B3DEA" w:rsidP="006C4744">
            <w:r>
              <w:t>For C</w:t>
            </w:r>
            <w:r w:rsidR="00921CFC" w:rsidRPr="002F566D">
              <w:t>ity/</w:t>
            </w:r>
            <w:r>
              <w:t>T</w:t>
            </w:r>
            <w:r w:rsidR="00921CFC" w:rsidRPr="002F566D">
              <w:t xml:space="preserve">own </w:t>
            </w:r>
            <w:r>
              <w:t>r</w:t>
            </w:r>
            <w:r w:rsidR="00921CFC" w:rsidRPr="002F566D">
              <w:t>ecord expenditures as defined in 603 CMR 10.04(1)(a) for Business and Finance Services allocated according to the method agreed upon by the municipality and school committee. The method used to record these costs must be used consistently each year and may only be changed upon the approval of the Commissioner of Elementary and Secondary Education. Only those expenditures that support the school committee as an office (e.g. salaries, travel expenses, legal expenses and office expenses).</w:t>
            </w:r>
          </w:p>
        </w:tc>
        <w:tc>
          <w:tcPr>
            <w:tcW w:w="2450" w:type="dxa"/>
          </w:tcPr>
          <w:p w14:paraId="5109DB48" w14:textId="77777777" w:rsidR="00921CFC" w:rsidRPr="002F566D" w:rsidRDefault="00921CFC" w:rsidP="00F6434C">
            <w:pPr>
              <w:spacing w:after="0"/>
            </w:pPr>
            <w:r w:rsidRPr="002F566D">
              <w:t>Professional Salaries (01)</w:t>
            </w:r>
          </w:p>
          <w:p w14:paraId="022E3E17" w14:textId="77777777" w:rsidR="00921CFC" w:rsidRPr="002F566D" w:rsidRDefault="00921CFC" w:rsidP="00F6434C">
            <w:pPr>
              <w:spacing w:after="0"/>
            </w:pPr>
            <w:r w:rsidRPr="002F566D">
              <w:t>Clerical Salaries (02)</w:t>
            </w:r>
          </w:p>
          <w:p w14:paraId="43109F2B" w14:textId="77777777" w:rsidR="00921CFC" w:rsidRPr="002F566D" w:rsidRDefault="00921CFC" w:rsidP="00F6434C">
            <w:pPr>
              <w:spacing w:after="0"/>
            </w:pPr>
            <w:r w:rsidRPr="002F566D">
              <w:t>Other Salaries (03)</w:t>
            </w:r>
          </w:p>
          <w:p w14:paraId="6FB711E8" w14:textId="77777777" w:rsidR="00921CFC" w:rsidRPr="002F566D" w:rsidRDefault="00921CFC" w:rsidP="00F6434C">
            <w:pPr>
              <w:spacing w:after="0"/>
            </w:pPr>
            <w:r w:rsidRPr="002F566D">
              <w:t>Contracted Services (04)</w:t>
            </w:r>
          </w:p>
          <w:p w14:paraId="5D36E797" w14:textId="77777777" w:rsidR="00921CFC" w:rsidRPr="002F566D" w:rsidRDefault="00921CFC" w:rsidP="00F6434C">
            <w:pPr>
              <w:spacing w:after="0"/>
            </w:pPr>
            <w:r w:rsidRPr="002F566D">
              <w:t>Supplies and Materials (05)</w:t>
            </w:r>
          </w:p>
          <w:p w14:paraId="1E5F84DE" w14:textId="77777777" w:rsidR="00921CFC" w:rsidRDefault="00921CFC" w:rsidP="00F6434C">
            <w:pPr>
              <w:spacing w:after="0"/>
            </w:pPr>
            <w:r w:rsidRPr="002F566D">
              <w:t>Other Expenses (06)</w:t>
            </w:r>
          </w:p>
          <w:p w14:paraId="5178F989" w14:textId="77777777" w:rsidR="00921CFC" w:rsidRPr="002F566D" w:rsidRDefault="00921CFC" w:rsidP="00E71328"/>
        </w:tc>
      </w:tr>
      <w:tr w:rsidR="00921CFC" w:rsidRPr="002F566D" w14:paraId="26A6F951" w14:textId="77777777" w:rsidTr="00084B48">
        <w:trPr>
          <w:cantSplit/>
          <w:trHeight w:val="35"/>
        </w:trPr>
        <w:tc>
          <w:tcPr>
            <w:tcW w:w="792" w:type="dxa"/>
          </w:tcPr>
          <w:p w14:paraId="7B359C6D" w14:textId="77777777" w:rsidR="00921CFC" w:rsidRPr="002F566D" w:rsidRDefault="00921CFC" w:rsidP="006C4744"/>
        </w:tc>
        <w:tc>
          <w:tcPr>
            <w:tcW w:w="792" w:type="dxa"/>
            <w:tcMar>
              <w:top w:w="100" w:type="dxa"/>
              <w:left w:w="100" w:type="dxa"/>
              <w:bottom w:w="100" w:type="dxa"/>
              <w:right w:w="100" w:type="dxa"/>
            </w:tcMar>
          </w:tcPr>
          <w:p w14:paraId="52BEEC85" w14:textId="77777777" w:rsidR="00921CFC" w:rsidRPr="002F566D" w:rsidRDefault="00921CFC" w:rsidP="006C4744">
            <w:r w:rsidRPr="002F566D">
              <w:t>1420</w:t>
            </w:r>
          </w:p>
        </w:tc>
        <w:tc>
          <w:tcPr>
            <w:tcW w:w="1728" w:type="dxa"/>
            <w:tcMar>
              <w:top w:w="100" w:type="dxa"/>
              <w:left w:w="100" w:type="dxa"/>
              <w:bottom w:w="100" w:type="dxa"/>
              <w:right w:w="100" w:type="dxa"/>
            </w:tcMar>
          </w:tcPr>
          <w:p w14:paraId="01848BF4" w14:textId="77777777" w:rsidR="00921CFC" w:rsidRPr="002F566D" w:rsidRDefault="00921CFC" w:rsidP="006C4744">
            <w:r w:rsidRPr="002F566D">
              <w:t>Human Resources and Benefits</w:t>
            </w:r>
          </w:p>
        </w:tc>
        <w:tc>
          <w:tcPr>
            <w:tcW w:w="8110" w:type="dxa"/>
            <w:tcMar>
              <w:top w:w="100" w:type="dxa"/>
              <w:left w:w="100" w:type="dxa"/>
              <w:bottom w:w="100" w:type="dxa"/>
              <w:right w:w="100" w:type="dxa"/>
            </w:tcMar>
          </w:tcPr>
          <w:p w14:paraId="54F9B6C1" w14:textId="3B37B909" w:rsidR="00921CFC" w:rsidRPr="00313CE1" w:rsidRDefault="00921CFC" w:rsidP="00D43DE4">
            <w:pPr>
              <w:rPr>
                <w:i/>
              </w:rPr>
            </w:pPr>
            <w:r w:rsidRPr="002F566D">
              <w:t>Record expenditures for Human Resources and Employee Benefits Administration.</w:t>
            </w:r>
            <w:r>
              <w:rPr>
                <w:i/>
              </w:rPr>
              <w:t xml:space="preserve"> </w:t>
            </w:r>
            <w:r w:rsidRPr="00313CE1">
              <w:rPr>
                <w:i/>
              </w:rPr>
              <w:t>This should correspond to EPIMS job code 120</w:t>
            </w:r>
            <w:r w:rsidR="00866C63">
              <w:rPr>
                <w:i/>
              </w:rPr>
              <w:t>8</w:t>
            </w:r>
            <w:r>
              <w:rPr>
                <w:i/>
              </w:rPr>
              <w:t>.</w:t>
            </w:r>
          </w:p>
        </w:tc>
        <w:tc>
          <w:tcPr>
            <w:tcW w:w="2450" w:type="dxa"/>
          </w:tcPr>
          <w:p w14:paraId="0AE4DCEA" w14:textId="77777777" w:rsidR="00921CFC" w:rsidRPr="002F566D" w:rsidRDefault="00921CFC" w:rsidP="00F6434C">
            <w:pPr>
              <w:spacing w:after="0"/>
            </w:pPr>
            <w:r w:rsidRPr="002F566D">
              <w:t>Professional Salaries (01)</w:t>
            </w:r>
          </w:p>
          <w:p w14:paraId="08FBB0F0" w14:textId="77777777" w:rsidR="00921CFC" w:rsidRPr="002F566D" w:rsidRDefault="00921CFC" w:rsidP="00F6434C">
            <w:pPr>
              <w:spacing w:after="0"/>
            </w:pPr>
            <w:r w:rsidRPr="002F566D">
              <w:t>Clerical Salaries (02)</w:t>
            </w:r>
          </w:p>
          <w:p w14:paraId="3ABF95F2" w14:textId="77777777" w:rsidR="00921CFC" w:rsidRPr="002F566D" w:rsidRDefault="00921CFC" w:rsidP="00F6434C">
            <w:pPr>
              <w:spacing w:after="0"/>
            </w:pPr>
            <w:r w:rsidRPr="002F566D">
              <w:t>Other Salaries (03)</w:t>
            </w:r>
          </w:p>
          <w:p w14:paraId="62E82593" w14:textId="77777777" w:rsidR="00921CFC" w:rsidRPr="002F566D" w:rsidRDefault="00921CFC" w:rsidP="00F6434C">
            <w:pPr>
              <w:spacing w:after="0"/>
            </w:pPr>
            <w:r w:rsidRPr="002F566D">
              <w:t>Contracted Services (04)</w:t>
            </w:r>
          </w:p>
          <w:p w14:paraId="7EF66F3C" w14:textId="77777777" w:rsidR="00921CFC" w:rsidRPr="002F566D" w:rsidRDefault="00921CFC" w:rsidP="00F6434C">
            <w:pPr>
              <w:spacing w:after="0"/>
            </w:pPr>
            <w:r w:rsidRPr="002F566D">
              <w:t>Supplies and Materials (05)</w:t>
            </w:r>
          </w:p>
          <w:p w14:paraId="4F165425" w14:textId="77777777" w:rsidR="00921CFC" w:rsidRDefault="00921CFC" w:rsidP="00F107B4">
            <w:pPr>
              <w:spacing w:after="0"/>
            </w:pPr>
            <w:r w:rsidRPr="002F566D">
              <w:t>Other Expenses (06)</w:t>
            </w:r>
          </w:p>
        </w:tc>
      </w:tr>
      <w:tr w:rsidR="00921CFC" w:rsidRPr="002F566D" w14:paraId="5EAA4F1E" w14:textId="77777777" w:rsidTr="00084B48">
        <w:trPr>
          <w:cantSplit/>
          <w:trHeight w:val="1383"/>
        </w:trPr>
        <w:tc>
          <w:tcPr>
            <w:tcW w:w="792" w:type="dxa"/>
          </w:tcPr>
          <w:p w14:paraId="6EB76526" w14:textId="77777777" w:rsidR="00921CFC" w:rsidRPr="002F566D" w:rsidRDefault="00921CFC" w:rsidP="006C4744"/>
        </w:tc>
        <w:tc>
          <w:tcPr>
            <w:tcW w:w="792" w:type="dxa"/>
            <w:tcMar>
              <w:top w:w="100" w:type="dxa"/>
              <w:left w:w="100" w:type="dxa"/>
              <w:bottom w:w="100" w:type="dxa"/>
              <w:right w:w="100" w:type="dxa"/>
            </w:tcMar>
          </w:tcPr>
          <w:p w14:paraId="0CB06303" w14:textId="77777777" w:rsidR="00921CFC" w:rsidRPr="002F566D" w:rsidRDefault="00921CFC" w:rsidP="006C4744">
            <w:r w:rsidRPr="002F566D">
              <w:t>1430</w:t>
            </w:r>
          </w:p>
        </w:tc>
        <w:tc>
          <w:tcPr>
            <w:tcW w:w="1728" w:type="dxa"/>
            <w:tcMar>
              <w:top w:w="100" w:type="dxa"/>
              <w:left w:w="100" w:type="dxa"/>
              <w:bottom w:w="100" w:type="dxa"/>
              <w:right w:w="100" w:type="dxa"/>
            </w:tcMar>
          </w:tcPr>
          <w:p w14:paraId="65D31579" w14:textId="77777777" w:rsidR="00921CFC" w:rsidRPr="002F566D" w:rsidRDefault="00921CFC" w:rsidP="006C4744">
            <w:r w:rsidRPr="002F566D">
              <w:t>Legal Service for School Committee</w:t>
            </w:r>
          </w:p>
        </w:tc>
        <w:tc>
          <w:tcPr>
            <w:tcW w:w="8110" w:type="dxa"/>
            <w:tcMar>
              <w:top w:w="100" w:type="dxa"/>
              <w:left w:w="100" w:type="dxa"/>
              <w:bottom w:w="100" w:type="dxa"/>
              <w:right w:w="100" w:type="dxa"/>
            </w:tcMar>
          </w:tcPr>
          <w:p w14:paraId="6DEBA350" w14:textId="5F88B4E4" w:rsidR="00921CFC" w:rsidRDefault="00921CFC" w:rsidP="00F107B4">
            <w:r w:rsidRPr="002F566D">
              <w:t>Record expenditures for legal services for the School Committee (e.g. costs of School Committee representation for collective bargaining and other litigation).</w:t>
            </w:r>
          </w:p>
        </w:tc>
        <w:tc>
          <w:tcPr>
            <w:tcW w:w="2450" w:type="dxa"/>
          </w:tcPr>
          <w:p w14:paraId="03E52489" w14:textId="77777777" w:rsidR="00921CFC" w:rsidRPr="002F566D" w:rsidRDefault="00921CFC" w:rsidP="00F6434C">
            <w:pPr>
              <w:spacing w:after="0"/>
            </w:pPr>
            <w:r w:rsidRPr="002F566D">
              <w:t>Professional Salaries (01)</w:t>
            </w:r>
          </w:p>
          <w:p w14:paraId="08B7419D" w14:textId="77777777" w:rsidR="00921CFC" w:rsidRPr="002F566D" w:rsidRDefault="00921CFC" w:rsidP="00F6434C">
            <w:pPr>
              <w:spacing w:after="0"/>
            </w:pPr>
            <w:r w:rsidRPr="002F566D">
              <w:t>Clerical Salaries (02)</w:t>
            </w:r>
          </w:p>
          <w:p w14:paraId="795CCD18" w14:textId="77777777" w:rsidR="00921CFC" w:rsidRPr="002F566D" w:rsidRDefault="00921CFC" w:rsidP="00F6434C">
            <w:pPr>
              <w:spacing w:after="0"/>
            </w:pPr>
            <w:r w:rsidRPr="002F566D">
              <w:t>Other Salaries (03)</w:t>
            </w:r>
          </w:p>
          <w:p w14:paraId="7835003C" w14:textId="77777777" w:rsidR="00921CFC" w:rsidRPr="002F566D" w:rsidRDefault="00921CFC" w:rsidP="00F6434C">
            <w:pPr>
              <w:spacing w:after="0"/>
            </w:pPr>
            <w:r w:rsidRPr="002F566D">
              <w:t>Contracted Services (04)</w:t>
            </w:r>
          </w:p>
          <w:p w14:paraId="2456FB01" w14:textId="77777777" w:rsidR="00921CFC" w:rsidRPr="002F566D" w:rsidRDefault="00921CFC" w:rsidP="00F6434C">
            <w:pPr>
              <w:spacing w:after="0"/>
            </w:pPr>
            <w:r w:rsidRPr="002F566D">
              <w:t>Supplies and Materials (05)</w:t>
            </w:r>
          </w:p>
          <w:p w14:paraId="37E81CEC" w14:textId="77777777" w:rsidR="00921CFC" w:rsidRPr="002F566D" w:rsidRDefault="00921CFC" w:rsidP="006C4744">
            <w:r w:rsidRPr="002F566D">
              <w:t>Other Expenses (06)</w:t>
            </w:r>
          </w:p>
        </w:tc>
      </w:tr>
      <w:tr w:rsidR="00921CFC" w:rsidRPr="002F566D" w14:paraId="2B415D25" w14:textId="77777777" w:rsidTr="00084B48">
        <w:trPr>
          <w:cantSplit/>
          <w:trHeight w:val="35"/>
        </w:trPr>
        <w:tc>
          <w:tcPr>
            <w:tcW w:w="792" w:type="dxa"/>
          </w:tcPr>
          <w:p w14:paraId="46AA1361" w14:textId="77777777" w:rsidR="00921CFC" w:rsidRPr="002F566D" w:rsidRDefault="00921CFC" w:rsidP="006C4744"/>
        </w:tc>
        <w:tc>
          <w:tcPr>
            <w:tcW w:w="792" w:type="dxa"/>
            <w:tcMar>
              <w:top w:w="100" w:type="dxa"/>
              <w:left w:w="100" w:type="dxa"/>
              <w:bottom w:w="100" w:type="dxa"/>
              <w:right w:w="100" w:type="dxa"/>
            </w:tcMar>
          </w:tcPr>
          <w:p w14:paraId="05B65625" w14:textId="77777777" w:rsidR="00921CFC" w:rsidRPr="002F566D" w:rsidRDefault="00921CFC" w:rsidP="006C4744">
            <w:r w:rsidRPr="002F566D">
              <w:t>1435</w:t>
            </w:r>
          </w:p>
        </w:tc>
        <w:tc>
          <w:tcPr>
            <w:tcW w:w="1728" w:type="dxa"/>
            <w:tcMar>
              <w:top w:w="100" w:type="dxa"/>
              <w:left w:w="100" w:type="dxa"/>
              <w:bottom w:w="100" w:type="dxa"/>
              <w:right w:w="100" w:type="dxa"/>
            </w:tcMar>
          </w:tcPr>
          <w:p w14:paraId="3F137E1E" w14:textId="77777777" w:rsidR="00921CFC" w:rsidRPr="002F566D" w:rsidRDefault="00921CFC" w:rsidP="006C4744">
            <w:r w:rsidRPr="002F566D">
              <w:t>Legal Settlements</w:t>
            </w:r>
          </w:p>
        </w:tc>
        <w:tc>
          <w:tcPr>
            <w:tcW w:w="8110" w:type="dxa"/>
            <w:tcMar>
              <w:top w:w="100" w:type="dxa"/>
              <w:left w:w="100" w:type="dxa"/>
              <w:bottom w:w="100" w:type="dxa"/>
              <w:right w:w="100" w:type="dxa"/>
            </w:tcMar>
          </w:tcPr>
          <w:p w14:paraId="69DA12F9" w14:textId="1A906B98" w:rsidR="00921CFC" w:rsidRDefault="00921CFC" w:rsidP="00D41ED6">
            <w:r w:rsidRPr="002F566D">
              <w:t>Record expenditures for legal settlements (e.g. costs representing settlements of litigation actions</w:t>
            </w:r>
            <w:r>
              <w:t>, including</w:t>
            </w:r>
            <w:r w:rsidRPr="002F566D">
              <w:t xml:space="preserve"> opposition legal fees</w:t>
            </w:r>
            <w:r>
              <w:t>,</w:t>
            </w:r>
            <w:r w:rsidRPr="002F566D">
              <w:t xml:space="preserve"> if part of a settlement).</w:t>
            </w:r>
          </w:p>
        </w:tc>
        <w:tc>
          <w:tcPr>
            <w:tcW w:w="2450" w:type="dxa"/>
          </w:tcPr>
          <w:p w14:paraId="6E16BEA2" w14:textId="77777777" w:rsidR="00921CFC" w:rsidRPr="002F566D" w:rsidRDefault="00921CFC" w:rsidP="00F6434C">
            <w:pPr>
              <w:spacing w:after="0"/>
            </w:pPr>
            <w:r w:rsidRPr="002F566D">
              <w:t>Contracted Services (04)</w:t>
            </w:r>
          </w:p>
          <w:p w14:paraId="799C476E" w14:textId="77777777" w:rsidR="00921CFC" w:rsidRPr="002F566D" w:rsidRDefault="00921CFC" w:rsidP="00F6434C">
            <w:pPr>
              <w:spacing w:after="0"/>
            </w:pPr>
            <w:r w:rsidRPr="002F566D">
              <w:t>Supplies and Materials (05)</w:t>
            </w:r>
          </w:p>
          <w:p w14:paraId="7B6D4D74" w14:textId="77777777" w:rsidR="00921CFC" w:rsidRDefault="00921CFC" w:rsidP="00F107B4">
            <w:pPr>
              <w:spacing w:after="0"/>
            </w:pPr>
            <w:r w:rsidRPr="002F566D">
              <w:t>Other Expenses (06)</w:t>
            </w:r>
          </w:p>
        </w:tc>
      </w:tr>
      <w:tr w:rsidR="00921CFC" w:rsidRPr="002F566D" w14:paraId="732807B0" w14:textId="77777777" w:rsidTr="00084B48">
        <w:trPr>
          <w:cantSplit/>
          <w:trHeight w:val="35"/>
        </w:trPr>
        <w:tc>
          <w:tcPr>
            <w:tcW w:w="792" w:type="dxa"/>
          </w:tcPr>
          <w:p w14:paraId="059F0D9E" w14:textId="73C2C9A5" w:rsidR="00921CFC" w:rsidRPr="00084B48" w:rsidRDefault="00921CFC" w:rsidP="006C4744">
            <w:pPr>
              <w:rPr>
                <w:b/>
              </w:rPr>
            </w:pPr>
          </w:p>
        </w:tc>
        <w:tc>
          <w:tcPr>
            <w:tcW w:w="792" w:type="dxa"/>
            <w:tcMar>
              <w:top w:w="100" w:type="dxa"/>
              <w:left w:w="100" w:type="dxa"/>
              <w:bottom w:w="100" w:type="dxa"/>
              <w:right w:w="100" w:type="dxa"/>
            </w:tcMar>
          </w:tcPr>
          <w:p w14:paraId="41DA0A37" w14:textId="77777777" w:rsidR="00921CFC" w:rsidRPr="002F566D" w:rsidRDefault="00921CFC" w:rsidP="006C4744">
            <w:r w:rsidRPr="002F566D">
              <w:t>1450</w:t>
            </w:r>
          </w:p>
        </w:tc>
        <w:tc>
          <w:tcPr>
            <w:tcW w:w="1728" w:type="dxa"/>
            <w:tcMar>
              <w:top w:w="100" w:type="dxa"/>
              <w:left w:w="100" w:type="dxa"/>
              <w:bottom w:w="100" w:type="dxa"/>
              <w:right w:w="100" w:type="dxa"/>
            </w:tcMar>
          </w:tcPr>
          <w:p w14:paraId="64C6B313" w14:textId="317C54C0" w:rsidR="00921CFC" w:rsidRPr="002F566D" w:rsidRDefault="002821A1" w:rsidP="006C4744">
            <w:r>
              <w:t>Administrative Technology—Districtwide</w:t>
            </w:r>
          </w:p>
        </w:tc>
        <w:tc>
          <w:tcPr>
            <w:tcW w:w="8110" w:type="dxa"/>
            <w:tcMar>
              <w:top w:w="100" w:type="dxa"/>
              <w:left w:w="100" w:type="dxa"/>
              <w:bottom w:w="100" w:type="dxa"/>
              <w:right w:w="100" w:type="dxa"/>
            </w:tcMar>
          </w:tcPr>
          <w:p w14:paraId="35D0CA9A" w14:textId="1359E23A" w:rsidR="00921CFC" w:rsidRPr="00F715B1" w:rsidRDefault="002821A1" w:rsidP="00084B48">
            <w:r w:rsidRPr="002821A1">
              <w:t>Report all technology costs related to running the district</w:t>
            </w:r>
            <w:r>
              <w:t xml:space="preserve">, including </w:t>
            </w:r>
            <w:r w:rsidRPr="002821A1">
              <w:t>compu</w:t>
            </w:r>
            <w:r>
              <w:t xml:space="preserve">ters, printers, copiers, </w:t>
            </w:r>
            <w:r w:rsidRPr="002821A1">
              <w:t xml:space="preserve">and software (data systems, MIS). </w:t>
            </w:r>
            <w:r w:rsidR="00A21B65">
              <w:rPr>
                <w:i/>
              </w:rPr>
              <w:t xml:space="preserve">Report </w:t>
            </w:r>
            <w:r w:rsidR="00DF7985">
              <w:rPr>
                <w:i/>
              </w:rPr>
              <w:t xml:space="preserve">software systems </w:t>
            </w:r>
            <w:r w:rsidRPr="002821A1">
              <w:rPr>
                <w:i/>
              </w:rPr>
              <w:t>related to curriculum, lesson planning and assessment in the 2000 series.</w:t>
            </w:r>
            <w:r w:rsidR="00507C44">
              <w:rPr>
                <w:i/>
              </w:rPr>
              <w:t xml:space="preserve"> Report routing software for student transportation in function code 3300.</w:t>
            </w:r>
            <w:r w:rsidRPr="002821A1">
              <w:rPr>
                <w:i/>
              </w:rPr>
              <w:t xml:space="preserve"> Report all others here (e.g., systems related to grades, parent notification, attendance</w:t>
            </w:r>
            <w:r w:rsidR="00507C44">
              <w:rPr>
                <w:i/>
              </w:rPr>
              <w:t>, special education, and fi</w:t>
            </w:r>
            <w:r>
              <w:rPr>
                <w:i/>
              </w:rPr>
              <w:t>nance and operations</w:t>
            </w:r>
            <w:r w:rsidRPr="002821A1">
              <w:rPr>
                <w:i/>
              </w:rPr>
              <w:t>).</w:t>
            </w:r>
            <w:r w:rsidR="00507C44">
              <w:rPr>
                <w:i/>
              </w:rPr>
              <w:t xml:space="preserve"> </w:t>
            </w:r>
          </w:p>
        </w:tc>
        <w:tc>
          <w:tcPr>
            <w:tcW w:w="2450" w:type="dxa"/>
          </w:tcPr>
          <w:p w14:paraId="4494AED7" w14:textId="77777777" w:rsidR="00921CFC" w:rsidRPr="002F566D" w:rsidRDefault="00921CFC" w:rsidP="00F6434C">
            <w:pPr>
              <w:spacing w:after="0"/>
            </w:pPr>
            <w:r w:rsidRPr="002F566D">
              <w:t>Contracted Services (04)</w:t>
            </w:r>
          </w:p>
          <w:p w14:paraId="17043FDB" w14:textId="77777777" w:rsidR="00921CFC" w:rsidRPr="002F566D" w:rsidRDefault="00921CFC" w:rsidP="00F6434C">
            <w:pPr>
              <w:spacing w:after="0"/>
            </w:pPr>
            <w:r w:rsidRPr="002F566D">
              <w:t>Supplies and Materials (05)</w:t>
            </w:r>
          </w:p>
          <w:p w14:paraId="19126E8E" w14:textId="77777777" w:rsidR="00921CFC" w:rsidRDefault="00921CFC" w:rsidP="00F107B4">
            <w:pPr>
              <w:spacing w:after="0"/>
            </w:pPr>
            <w:r w:rsidRPr="002F566D">
              <w:t>Other Expenses (06)</w:t>
            </w:r>
          </w:p>
        </w:tc>
      </w:tr>
      <w:tr w:rsidR="00921CFC" w:rsidRPr="002F566D" w14:paraId="1E800E27" w14:textId="77777777" w:rsidTr="00084B48">
        <w:trPr>
          <w:cantSplit/>
          <w:trHeight w:val="35"/>
        </w:trPr>
        <w:tc>
          <w:tcPr>
            <w:tcW w:w="13872" w:type="dxa"/>
            <w:gridSpan w:val="5"/>
          </w:tcPr>
          <w:p w14:paraId="61BBDD6D" w14:textId="2D9EDEB9" w:rsidR="00921CFC" w:rsidRPr="00084B48" w:rsidRDefault="00921CFC" w:rsidP="00084B48">
            <w:pPr>
              <w:pStyle w:val="Style1"/>
              <w:rPr>
                <w:sz w:val="24"/>
                <w:szCs w:val="24"/>
              </w:rPr>
            </w:pPr>
            <w:r w:rsidRPr="00084B48">
              <w:rPr>
                <w:sz w:val="24"/>
                <w:szCs w:val="24"/>
              </w:rPr>
              <w:lastRenderedPageBreak/>
              <w:t>Instruction</w:t>
            </w:r>
          </w:p>
          <w:p w14:paraId="415F104C" w14:textId="77777777" w:rsidR="00921CFC" w:rsidRDefault="00921CFC" w:rsidP="00F6434C">
            <w:pPr>
              <w:spacing w:after="0"/>
              <w:rPr>
                <w:sz w:val="24"/>
                <w:szCs w:val="24"/>
              </w:rPr>
            </w:pPr>
            <w:r w:rsidRPr="00084B48">
              <w:rPr>
                <w:sz w:val="24"/>
                <w:szCs w:val="24"/>
              </w:rPr>
              <w:t>Instructional activities involving the teaching of students, supervising of staff, developing and utilizing curriculum materials and related services. Instructional services directly attributable to schools must be reported on a school basis, while district-wide services, such as supervisory may be reported on a district-wide basis.</w:t>
            </w:r>
          </w:p>
          <w:p w14:paraId="7F2A8D6A" w14:textId="0ECF4A38" w:rsidR="005B3DEA" w:rsidRPr="00084B48" w:rsidRDefault="005B3DEA" w:rsidP="00F6434C">
            <w:pPr>
              <w:spacing w:after="0"/>
            </w:pPr>
          </w:p>
        </w:tc>
      </w:tr>
      <w:tr w:rsidR="00921CFC" w:rsidRPr="002F566D" w14:paraId="6AEE153C" w14:textId="77777777" w:rsidTr="00084B48">
        <w:trPr>
          <w:cantSplit/>
          <w:trHeight w:val="35"/>
        </w:trPr>
        <w:tc>
          <w:tcPr>
            <w:tcW w:w="13872" w:type="dxa"/>
            <w:gridSpan w:val="5"/>
            <w:vAlign w:val="center"/>
          </w:tcPr>
          <w:p w14:paraId="31AB9E59" w14:textId="77777777" w:rsidR="00921CFC" w:rsidRPr="00084B48" w:rsidRDefault="00921CFC" w:rsidP="00084B48">
            <w:pPr>
              <w:pStyle w:val="Style1"/>
              <w:rPr>
                <w:b w:val="0"/>
                <w:sz w:val="22"/>
              </w:rPr>
            </w:pPr>
            <w:r w:rsidRPr="00084B48">
              <w:rPr>
                <w:sz w:val="22"/>
              </w:rPr>
              <w:t>Instructional Leadership</w:t>
            </w:r>
          </w:p>
          <w:p w14:paraId="28A40571" w14:textId="77777777" w:rsidR="005B3DEA" w:rsidRDefault="00921CFC">
            <w:pPr>
              <w:spacing w:after="0"/>
              <w:rPr>
                <w:sz w:val="22"/>
              </w:rPr>
            </w:pPr>
            <w:r w:rsidRPr="00084B48">
              <w:rPr>
                <w:sz w:val="22"/>
              </w:rPr>
              <w:t>Managers responsible for delivery of student instructional programs at the school and district level.</w:t>
            </w:r>
          </w:p>
          <w:p w14:paraId="1FE68E4E" w14:textId="17015199" w:rsidR="00DC5A85" w:rsidRPr="00084B48" w:rsidRDefault="00DC5A85">
            <w:pPr>
              <w:spacing w:after="0"/>
            </w:pPr>
          </w:p>
        </w:tc>
      </w:tr>
      <w:tr w:rsidR="00921CFC" w:rsidRPr="002F566D" w14:paraId="3CA5F2E7" w14:textId="77777777" w:rsidTr="00084B48">
        <w:trPr>
          <w:cantSplit/>
          <w:trHeight w:val="35"/>
        </w:trPr>
        <w:tc>
          <w:tcPr>
            <w:tcW w:w="792" w:type="dxa"/>
          </w:tcPr>
          <w:p w14:paraId="4AB182E7" w14:textId="61B126EF" w:rsidR="00921CFC" w:rsidRPr="00084B48" w:rsidRDefault="00921CFC" w:rsidP="006C4744">
            <w:pPr>
              <w:rPr>
                <w:b/>
              </w:rPr>
            </w:pPr>
          </w:p>
        </w:tc>
        <w:tc>
          <w:tcPr>
            <w:tcW w:w="792" w:type="dxa"/>
            <w:tcMar>
              <w:top w:w="100" w:type="dxa"/>
              <w:left w:w="100" w:type="dxa"/>
              <w:bottom w:w="100" w:type="dxa"/>
              <w:right w:w="100" w:type="dxa"/>
            </w:tcMar>
          </w:tcPr>
          <w:p w14:paraId="16F7A52C" w14:textId="77777777" w:rsidR="00921CFC" w:rsidRPr="002F566D" w:rsidRDefault="00921CFC" w:rsidP="006C4744">
            <w:r w:rsidRPr="002F566D">
              <w:t>2110</w:t>
            </w:r>
          </w:p>
        </w:tc>
        <w:tc>
          <w:tcPr>
            <w:tcW w:w="1728" w:type="dxa"/>
            <w:tcMar>
              <w:top w:w="100" w:type="dxa"/>
              <w:left w:w="100" w:type="dxa"/>
              <w:bottom w:w="100" w:type="dxa"/>
              <w:right w:w="100" w:type="dxa"/>
            </w:tcMar>
          </w:tcPr>
          <w:p w14:paraId="358846E0" w14:textId="77777777" w:rsidR="00921CFC" w:rsidRPr="002F566D" w:rsidRDefault="00921CFC" w:rsidP="006C4744">
            <w:r w:rsidRPr="002F566D">
              <w:t>Curriculum Directors  (Supervisory)</w:t>
            </w:r>
          </w:p>
        </w:tc>
        <w:tc>
          <w:tcPr>
            <w:tcW w:w="8110" w:type="dxa"/>
            <w:tcMar>
              <w:top w:w="100" w:type="dxa"/>
              <w:left w:w="100" w:type="dxa"/>
              <w:bottom w:w="100" w:type="dxa"/>
              <w:right w:w="100" w:type="dxa"/>
            </w:tcMar>
          </w:tcPr>
          <w:p w14:paraId="78C42616" w14:textId="77777777" w:rsidR="00921CFC" w:rsidRDefault="00921CFC" w:rsidP="00F107B4">
            <w:r w:rsidRPr="002F566D">
              <w:t xml:space="preserve">Record expenditures for Curriculum Directors (2110) and Department Heads by program (e.g. Regular Day) and object (e.g. Professional Salaries). Include salaries and expenses of managers responsible for delivery of student instructional programs at all levels (district and school), and serve in a supervisory capacity. </w:t>
            </w:r>
            <w:r w:rsidRPr="002F566D">
              <w:rPr>
                <w:i/>
              </w:rPr>
              <w:t>This should correspond to EPIMS job codes 1211 through 1223, 1312 and 1320.</w:t>
            </w:r>
            <w:r w:rsidRPr="002F566D" w:rsidDel="006E5773">
              <w:rPr>
                <w:i/>
              </w:rPr>
              <w:t xml:space="preserve"> </w:t>
            </w:r>
          </w:p>
        </w:tc>
        <w:tc>
          <w:tcPr>
            <w:tcW w:w="2450" w:type="dxa"/>
          </w:tcPr>
          <w:p w14:paraId="17F61554" w14:textId="77777777" w:rsidR="00921CFC" w:rsidRPr="002F566D" w:rsidRDefault="00921CFC" w:rsidP="00F6434C">
            <w:pPr>
              <w:spacing w:after="0"/>
            </w:pPr>
            <w:r w:rsidRPr="002F566D">
              <w:t>Professional Salaries (01)</w:t>
            </w:r>
          </w:p>
          <w:p w14:paraId="569CEA64" w14:textId="77777777" w:rsidR="00921CFC" w:rsidRPr="002F566D" w:rsidRDefault="00921CFC" w:rsidP="00F6434C">
            <w:pPr>
              <w:spacing w:after="0"/>
            </w:pPr>
            <w:r w:rsidRPr="002F566D">
              <w:t>Clerical Salaries (02)</w:t>
            </w:r>
          </w:p>
          <w:p w14:paraId="5CD8E4FA" w14:textId="77777777" w:rsidR="00921CFC" w:rsidRPr="002F566D" w:rsidRDefault="00921CFC" w:rsidP="00F6434C">
            <w:pPr>
              <w:spacing w:after="0"/>
            </w:pPr>
            <w:r w:rsidRPr="002F566D">
              <w:t>Other Salaries (03)</w:t>
            </w:r>
          </w:p>
          <w:p w14:paraId="07D5452F" w14:textId="77777777" w:rsidR="00921CFC" w:rsidRPr="002F566D" w:rsidRDefault="00921CFC" w:rsidP="00F6434C">
            <w:pPr>
              <w:spacing w:after="0"/>
            </w:pPr>
            <w:r w:rsidRPr="002F566D">
              <w:t>Contracted Services (04)</w:t>
            </w:r>
          </w:p>
          <w:p w14:paraId="1BCBC0F1" w14:textId="77777777" w:rsidR="00921CFC" w:rsidRPr="002F566D" w:rsidRDefault="00921CFC" w:rsidP="00F6434C">
            <w:pPr>
              <w:spacing w:after="0"/>
            </w:pPr>
            <w:r w:rsidRPr="002F566D">
              <w:t>Supplies and Materials (05)</w:t>
            </w:r>
          </w:p>
          <w:p w14:paraId="72B59F1C" w14:textId="77777777" w:rsidR="00921CFC" w:rsidRDefault="00921CFC" w:rsidP="00F107B4">
            <w:pPr>
              <w:spacing w:after="0"/>
            </w:pPr>
            <w:r w:rsidRPr="002F566D">
              <w:t>Other Expenses (06)</w:t>
            </w:r>
          </w:p>
        </w:tc>
      </w:tr>
      <w:tr w:rsidR="00921CFC" w:rsidRPr="002F566D" w14:paraId="439A6F8F" w14:textId="77777777" w:rsidTr="00084B48">
        <w:trPr>
          <w:cantSplit/>
          <w:trHeight w:val="35"/>
        </w:trPr>
        <w:tc>
          <w:tcPr>
            <w:tcW w:w="792" w:type="dxa"/>
          </w:tcPr>
          <w:p w14:paraId="456459F7" w14:textId="058EBA5F" w:rsidR="00921CFC" w:rsidRPr="00084B48" w:rsidRDefault="00921CFC" w:rsidP="006C4744">
            <w:pPr>
              <w:rPr>
                <w:b/>
              </w:rPr>
            </w:pPr>
          </w:p>
        </w:tc>
        <w:tc>
          <w:tcPr>
            <w:tcW w:w="792" w:type="dxa"/>
            <w:tcMar>
              <w:top w:w="100" w:type="dxa"/>
              <w:left w:w="100" w:type="dxa"/>
              <w:bottom w:w="100" w:type="dxa"/>
              <w:right w:w="100" w:type="dxa"/>
            </w:tcMar>
          </w:tcPr>
          <w:p w14:paraId="35DC2E99" w14:textId="77777777" w:rsidR="00921CFC" w:rsidRPr="002F566D" w:rsidRDefault="00921CFC" w:rsidP="006C4744">
            <w:r w:rsidRPr="002F566D">
              <w:t>2120</w:t>
            </w:r>
          </w:p>
        </w:tc>
        <w:tc>
          <w:tcPr>
            <w:tcW w:w="1728" w:type="dxa"/>
            <w:tcMar>
              <w:top w:w="100" w:type="dxa"/>
              <w:left w:w="100" w:type="dxa"/>
              <w:bottom w:w="100" w:type="dxa"/>
              <w:right w:w="100" w:type="dxa"/>
            </w:tcMar>
          </w:tcPr>
          <w:p w14:paraId="5AF48390" w14:textId="77777777" w:rsidR="00921CFC" w:rsidRPr="002F566D" w:rsidRDefault="00921CFC" w:rsidP="006C4744">
            <w:r w:rsidRPr="002F566D">
              <w:t>Department Heads  (Non-Supervisory)</w:t>
            </w:r>
          </w:p>
        </w:tc>
        <w:tc>
          <w:tcPr>
            <w:tcW w:w="8110" w:type="dxa"/>
            <w:tcMar>
              <w:top w:w="100" w:type="dxa"/>
              <w:left w:w="100" w:type="dxa"/>
              <w:bottom w:w="100" w:type="dxa"/>
              <w:right w:w="100" w:type="dxa"/>
            </w:tcMar>
          </w:tcPr>
          <w:p w14:paraId="1D65BF6A" w14:textId="77777777" w:rsidR="00921CFC" w:rsidRDefault="00921CFC" w:rsidP="00F107B4">
            <w:r w:rsidRPr="002F566D">
              <w:t xml:space="preserve">Record expenditures for Curriculum Directors (2110) and Department Heads by program (e.g. Regular Day) and object (e.g. Professional Salaries). Include salaries and expenses of managers responsible for delivery of student instructional programs at all levels (district and school), and do not serve in a supervisory capacity. </w:t>
            </w:r>
            <w:r w:rsidRPr="002F566D">
              <w:rPr>
                <w:i/>
              </w:rPr>
              <w:t>This should correspond to EPIMS job codes 1211 through 1223, 1312 and 1320.</w:t>
            </w:r>
            <w:r w:rsidRPr="002F566D" w:rsidDel="006E5773">
              <w:rPr>
                <w:i/>
              </w:rPr>
              <w:t xml:space="preserve"> </w:t>
            </w:r>
          </w:p>
        </w:tc>
        <w:tc>
          <w:tcPr>
            <w:tcW w:w="2450" w:type="dxa"/>
          </w:tcPr>
          <w:p w14:paraId="636D03FF" w14:textId="77777777" w:rsidR="00921CFC" w:rsidRPr="002F566D" w:rsidRDefault="00921CFC" w:rsidP="00F6434C">
            <w:pPr>
              <w:spacing w:after="0"/>
            </w:pPr>
            <w:r w:rsidRPr="002F566D">
              <w:t>Professional Salaries (01)</w:t>
            </w:r>
          </w:p>
          <w:p w14:paraId="683F3A35" w14:textId="77777777" w:rsidR="00921CFC" w:rsidRPr="002F566D" w:rsidRDefault="00921CFC" w:rsidP="00F6434C">
            <w:pPr>
              <w:spacing w:after="0"/>
            </w:pPr>
            <w:r w:rsidRPr="002F566D">
              <w:t>Clerical Salaries (02)</w:t>
            </w:r>
          </w:p>
          <w:p w14:paraId="5CA8E4A9" w14:textId="77777777" w:rsidR="00921CFC" w:rsidRPr="002F566D" w:rsidRDefault="00921CFC" w:rsidP="00F6434C">
            <w:pPr>
              <w:spacing w:after="0"/>
            </w:pPr>
            <w:r w:rsidRPr="002F566D">
              <w:t>Other Salaries (03)</w:t>
            </w:r>
          </w:p>
          <w:p w14:paraId="56590654" w14:textId="77777777" w:rsidR="00921CFC" w:rsidRPr="002F566D" w:rsidRDefault="00921CFC" w:rsidP="00F6434C">
            <w:pPr>
              <w:spacing w:after="0"/>
            </w:pPr>
            <w:r w:rsidRPr="002F566D">
              <w:t>Contracted Services (04)</w:t>
            </w:r>
          </w:p>
          <w:p w14:paraId="3054A3AD" w14:textId="77777777" w:rsidR="00921CFC" w:rsidRPr="002F566D" w:rsidRDefault="00921CFC" w:rsidP="00F6434C">
            <w:pPr>
              <w:spacing w:after="0"/>
            </w:pPr>
            <w:r w:rsidRPr="002F566D">
              <w:t>Supplies and Materials (05)</w:t>
            </w:r>
          </w:p>
          <w:p w14:paraId="3A17F18D" w14:textId="77777777" w:rsidR="00921CFC" w:rsidRDefault="00921CFC" w:rsidP="00F107B4">
            <w:pPr>
              <w:spacing w:after="0"/>
            </w:pPr>
            <w:r w:rsidRPr="002F566D">
              <w:t>Other Expenses (06)</w:t>
            </w:r>
          </w:p>
        </w:tc>
      </w:tr>
      <w:tr w:rsidR="00AF75A3" w:rsidRPr="002F566D" w14:paraId="0364D54D" w14:textId="77777777" w:rsidTr="00084B48">
        <w:trPr>
          <w:cantSplit/>
          <w:trHeight w:val="35"/>
        </w:trPr>
        <w:tc>
          <w:tcPr>
            <w:tcW w:w="792" w:type="dxa"/>
          </w:tcPr>
          <w:p w14:paraId="1BD37A92" w14:textId="431C0532" w:rsidR="00AF75A3" w:rsidRPr="00AF75A3" w:rsidRDefault="00AF75A3" w:rsidP="00AF75A3">
            <w:pPr>
              <w:rPr>
                <w:b/>
              </w:rPr>
            </w:pPr>
          </w:p>
        </w:tc>
        <w:tc>
          <w:tcPr>
            <w:tcW w:w="792" w:type="dxa"/>
            <w:tcMar>
              <w:top w:w="100" w:type="dxa"/>
              <w:left w:w="100" w:type="dxa"/>
              <w:bottom w:w="100" w:type="dxa"/>
              <w:right w:w="100" w:type="dxa"/>
            </w:tcMar>
          </w:tcPr>
          <w:p w14:paraId="1B11E578" w14:textId="18DC1E7D" w:rsidR="00AF75A3" w:rsidRPr="002F566D" w:rsidRDefault="00AF75A3" w:rsidP="00AF75A3">
            <w:r w:rsidRPr="00B65E55">
              <w:t>2130</w:t>
            </w:r>
          </w:p>
        </w:tc>
        <w:tc>
          <w:tcPr>
            <w:tcW w:w="1728" w:type="dxa"/>
            <w:tcMar>
              <w:top w:w="100" w:type="dxa"/>
              <w:left w:w="100" w:type="dxa"/>
              <w:bottom w:w="100" w:type="dxa"/>
              <w:right w:w="100" w:type="dxa"/>
            </w:tcMar>
          </w:tcPr>
          <w:p w14:paraId="189CE970" w14:textId="4F8A4D9E" w:rsidR="00AF75A3" w:rsidRPr="002F566D" w:rsidRDefault="00AF75A3" w:rsidP="00AF75A3">
            <w:r w:rsidRPr="00B65E55">
              <w:t>Instructional Technology Leadership and Training</w:t>
            </w:r>
          </w:p>
        </w:tc>
        <w:tc>
          <w:tcPr>
            <w:tcW w:w="8110" w:type="dxa"/>
            <w:tcMar>
              <w:top w:w="100" w:type="dxa"/>
              <w:left w:w="100" w:type="dxa"/>
              <w:bottom w:w="100" w:type="dxa"/>
              <w:right w:w="100" w:type="dxa"/>
            </w:tcMar>
          </w:tcPr>
          <w:p w14:paraId="56B4340B" w14:textId="3D75E17C" w:rsidR="00AF75A3" w:rsidRPr="002F566D" w:rsidRDefault="00AF75A3" w:rsidP="00AF75A3">
            <w:r w:rsidRPr="00B65E55">
              <w:t>Report staff costs for technology leadership and training to integrate technology devices and applications into the curriculum. Includes the cost of the director of technology</w:t>
            </w:r>
            <w:r>
              <w:t xml:space="preserve"> and instructional technology integration specialists</w:t>
            </w:r>
            <w:r w:rsidRPr="00B65E55">
              <w:t xml:space="preserve">. </w:t>
            </w:r>
            <w:r w:rsidRPr="00AF75A3">
              <w:rPr>
                <w:i/>
              </w:rPr>
              <w:t>This function should cor</w:t>
            </w:r>
            <w:r>
              <w:rPr>
                <w:i/>
              </w:rPr>
              <w:t xml:space="preserve">respond to EPIMS job codes 1201, </w:t>
            </w:r>
            <w:r w:rsidRPr="00AF75A3">
              <w:rPr>
                <w:i/>
              </w:rPr>
              <w:t>1224</w:t>
            </w:r>
            <w:r>
              <w:rPr>
                <w:i/>
              </w:rPr>
              <w:t>, and 2330.</w:t>
            </w:r>
          </w:p>
        </w:tc>
        <w:tc>
          <w:tcPr>
            <w:tcW w:w="2450" w:type="dxa"/>
          </w:tcPr>
          <w:p w14:paraId="3FA5FF64" w14:textId="77777777" w:rsidR="00AF75A3" w:rsidRDefault="00AF75A3" w:rsidP="00AF75A3">
            <w:pPr>
              <w:spacing w:after="0"/>
            </w:pPr>
            <w:r w:rsidRPr="00B65E55">
              <w:t>Professional Salaries (01)</w:t>
            </w:r>
          </w:p>
          <w:p w14:paraId="4DFC7252" w14:textId="77777777" w:rsidR="0050581E" w:rsidRPr="002F566D" w:rsidRDefault="0050581E" w:rsidP="0050581E">
            <w:pPr>
              <w:spacing w:after="0"/>
            </w:pPr>
            <w:r w:rsidRPr="002F566D">
              <w:t>Clerical Salaries (02)</w:t>
            </w:r>
          </w:p>
          <w:p w14:paraId="68BA92B9" w14:textId="77777777" w:rsidR="0050581E" w:rsidRPr="002F566D" w:rsidRDefault="0050581E" w:rsidP="0050581E">
            <w:pPr>
              <w:spacing w:after="0"/>
            </w:pPr>
            <w:r w:rsidRPr="002F566D">
              <w:t>Other Salaries (03)</w:t>
            </w:r>
          </w:p>
          <w:p w14:paraId="589BA25D" w14:textId="77777777" w:rsidR="0050581E" w:rsidRPr="002F566D" w:rsidRDefault="0050581E" w:rsidP="0050581E">
            <w:pPr>
              <w:spacing w:after="0"/>
            </w:pPr>
            <w:r w:rsidRPr="002F566D">
              <w:t>Contracted Services (04)</w:t>
            </w:r>
          </w:p>
          <w:p w14:paraId="65B0BDD9" w14:textId="77777777" w:rsidR="0050581E" w:rsidRPr="002F566D" w:rsidRDefault="0050581E" w:rsidP="0050581E">
            <w:pPr>
              <w:spacing w:after="0"/>
            </w:pPr>
            <w:r w:rsidRPr="002F566D">
              <w:t>Supplies and Materials (05)</w:t>
            </w:r>
          </w:p>
          <w:p w14:paraId="5A3D7957" w14:textId="48701588" w:rsidR="0050581E" w:rsidRPr="002F566D" w:rsidRDefault="0050581E" w:rsidP="0050581E">
            <w:pPr>
              <w:spacing w:after="0"/>
            </w:pPr>
            <w:r w:rsidRPr="002F566D">
              <w:t>Other Expenses (06)</w:t>
            </w:r>
          </w:p>
        </w:tc>
      </w:tr>
      <w:tr w:rsidR="00921CFC" w:rsidRPr="002F566D" w14:paraId="4586A327" w14:textId="77777777" w:rsidTr="00084B48">
        <w:trPr>
          <w:cantSplit/>
          <w:trHeight w:val="35"/>
        </w:trPr>
        <w:tc>
          <w:tcPr>
            <w:tcW w:w="792" w:type="dxa"/>
          </w:tcPr>
          <w:p w14:paraId="16B6A9C7" w14:textId="77777777" w:rsidR="00921CFC" w:rsidRPr="002F566D" w:rsidRDefault="00921CFC" w:rsidP="006C4744"/>
        </w:tc>
        <w:tc>
          <w:tcPr>
            <w:tcW w:w="792" w:type="dxa"/>
            <w:tcMar>
              <w:top w:w="100" w:type="dxa"/>
              <w:left w:w="100" w:type="dxa"/>
              <w:bottom w:w="100" w:type="dxa"/>
              <w:right w:w="100" w:type="dxa"/>
            </w:tcMar>
          </w:tcPr>
          <w:p w14:paraId="789BEF30" w14:textId="77777777" w:rsidR="00921CFC" w:rsidRPr="002F566D" w:rsidRDefault="00921CFC" w:rsidP="006C4744">
            <w:r w:rsidRPr="002F566D">
              <w:t>2210</w:t>
            </w:r>
          </w:p>
        </w:tc>
        <w:tc>
          <w:tcPr>
            <w:tcW w:w="1728" w:type="dxa"/>
            <w:tcMar>
              <w:top w:w="100" w:type="dxa"/>
              <w:left w:w="100" w:type="dxa"/>
              <w:bottom w:w="100" w:type="dxa"/>
              <w:right w:w="100" w:type="dxa"/>
            </w:tcMar>
          </w:tcPr>
          <w:p w14:paraId="1133F19C" w14:textId="77777777" w:rsidR="00921CFC" w:rsidRPr="002F566D" w:rsidRDefault="00921CFC" w:rsidP="006C4744">
            <w:r w:rsidRPr="002F566D">
              <w:t>School Leadership</w:t>
            </w:r>
          </w:p>
        </w:tc>
        <w:tc>
          <w:tcPr>
            <w:tcW w:w="8110" w:type="dxa"/>
            <w:tcMar>
              <w:top w:w="100" w:type="dxa"/>
              <w:left w:w="100" w:type="dxa"/>
              <w:bottom w:w="100" w:type="dxa"/>
              <w:right w:w="100" w:type="dxa"/>
            </w:tcMar>
          </w:tcPr>
          <w:p w14:paraId="10C8BA2D" w14:textId="77777777" w:rsidR="00921CFC" w:rsidRDefault="00921CFC" w:rsidP="00F107B4">
            <w:r w:rsidRPr="002F566D">
              <w:t>Record expenditures, salaries, and expenses for School Leadership (2210) personnel including principal and school office staff.</w:t>
            </w:r>
            <w:r>
              <w:t xml:space="preserve"> </w:t>
            </w:r>
            <w:r w:rsidRPr="00F107B4">
              <w:rPr>
                <w:i/>
              </w:rPr>
              <w:t>This should correspond to EPIMS job codes 1305 and 1310.</w:t>
            </w:r>
          </w:p>
        </w:tc>
        <w:tc>
          <w:tcPr>
            <w:tcW w:w="2450" w:type="dxa"/>
          </w:tcPr>
          <w:p w14:paraId="7F9B1547" w14:textId="77777777" w:rsidR="00921CFC" w:rsidRPr="002F566D" w:rsidRDefault="00921CFC" w:rsidP="00F6434C">
            <w:pPr>
              <w:spacing w:after="0"/>
            </w:pPr>
            <w:r w:rsidRPr="002F566D">
              <w:t>Professional Salaries (01)</w:t>
            </w:r>
          </w:p>
          <w:p w14:paraId="7B8C4930" w14:textId="77777777" w:rsidR="00921CFC" w:rsidRPr="002F566D" w:rsidRDefault="00921CFC" w:rsidP="00F6434C">
            <w:pPr>
              <w:spacing w:after="0"/>
            </w:pPr>
            <w:r w:rsidRPr="002F566D">
              <w:t>Clerical Salaries (02)</w:t>
            </w:r>
          </w:p>
          <w:p w14:paraId="4FE0B524" w14:textId="77777777" w:rsidR="00921CFC" w:rsidRPr="002F566D" w:rsidRDefault="00921CFC" w:rsidP="00F6434C">
            <w:pPr>
              <w:spacing w:after="0"/>
            </w:pPr>
            <w:r w:rsidRPr="002F566D">
              <w:t>Other Salaries (03)</w:t>
            </w:r>
          </w:p>
          <w:p w14:paraId="7A9205E8" w14:textId="77777777" w:rsidR="00921CFC" w:rsidRPr="002F566D" w:rsidRDefault="00921CFC" w:rsidP="00F6434C">
            <w:pPr>
              <w:spacing w:after="0"/>
            </w:pPr>
            <w:r w:rsidRPr="002F566D">
              <w:t>Contracted Services (04)</w:t>
            </w:r>
          </w:p>
          <w:p w14:paraId="4EF9A1B2" w14:textId="77777777" w:rsidR="00921CFC" w:rsidRPr="002F566D" w:rsidRDefault="00921CFC" w:rsidP="00F6434C">
            <w:pPr>
              <w:spacing w:after="0"/>
            </w:pPr>
            <w:r w:rsidRPr="002F566D">
              <w:t>Supplies and Materials (05)</w:t>
            </w:r>
          </w:p>
          <w:p w14:paraId="59BD12CA" w14:textId="77777777" w:rsidR="00921CFC" w:rsidRDefault="00921CFC" w:rsidP="00F107B4">
            <w:pPr>
              <w:spacing w:after="0"/>
            </w:pPr>
            <w:r w:rsidRPr="002F566D">
              <w:t>Other Expenses (06)</w:t>
            </w:r>
          </w:p>
        </w:tc>
      </w:tr>
      <w:tr w:rsidR="00921CFC" w:rsidRPr="002F566D" w14:paraId="486E1F00" w14:textId="77777777" w:rsidTr="00084B48">
        <w:trPr>
          <w:cantSplit/>
          <w:trHeight w:val="35"/>
        </w:trPr>
        <w:tc>
          <w:tcPr>
            <w:tcW w:w="792" w:type="dxa"/>
          </w:tcPr>
          <w:p w14:paraId="592DEBDA" w14:textId="250019A5" w:rsidR="00921CFC" w:rsidRPr="00084B48" w:rsidRDefault="00921CFC" w:rsidP="006C4744">
            <w:pPr>
              <w:rPr>
                <w:b/>
              </w:rPr>
            </w:pPr>
          </w:p>
        </w:tc>
        <w:tc>
          <w:tcPr>
            <w:tcW w:w="792" w:type="dxa"/>
            <w:tcMar>
              <w:top w:w="100" w:type="dxa"/>
              <w:left w:w="100" w:type="dxa"/>
              <w:bottom w:w="100" w:type="dxa"/>
              <w:right w:w="100" w:type="dxa"/>
            </w:tcMar>
          </w:tcPr>
          <w:p w14:paraId="51BDFE7C" w14:textId="77777777" w:rsidR="00921CFC" w:rsidRPr="002F566D" w:rsidRDefault="00921CFC" w:rsidP="006C4744">
            <w:r w:rsidRPr="002F566D">
              <w:t>2250</w:t>
            </w:r>
          </w:p>
        </w:tc>
        <w:tc>
          <w:tcPr>
            <w:tcW w:w="1728" w:type="dxa"/>
            <w:tcMar>
              <w:top w:w="100" w:type="dxa"/>
              <w:left w:w="100" w:type="dxa"/>
              <w:bottom w:w="100" w:type="dxa"/>
              <w:right w:w="100" w:type="dxa"/>
            </w:tcMar>
          </w:tcPr>
          <w:p w14:paraId="00D8B14B" w14:textId="4DDD8D5B" w:rsidR="00921CFC" w:rsidRPr="002F566D" w:rsidRDefault="00921CFC" w:rsidP="006C4744">
            <w:r w:rsidRPr="002F566D">
              <w:t>Admin</w:t>
            </w:r>
            <w:r w:rsidR="003052AD">
              <w:t>istrative</w:t>
            </w:r>
            <w:r w:rsidRPr="002F566D">
              <w:t xml:space="preserve"> Technology </w:t>
            </w:r>
            <w:r w:rsidR="003052AD">
              <w:t>and Support—Schools</w:t>
            </w:r>
          </w:p>
        </w:tc>
        <w:tc>
          <w:tcPr>
            <w:tcW w:w="8110" w:type="dxa"/>
            <w:tcMar>
              <w:top w:w="100" w:type="dxa"/>
              <w:left w:w="100" w:type="dxa"/>
              <w:bottom w:w="100" w:type="dxa"/>
              <w:right w:w="100" w:type="dxa"/>
            </w:tcMar>
          </w:tcPr>
          <w:p w14:paraId="14164059" w14:textId="25E9148A" w:rsidR="00921CFC" w:rsidRDefault="003052AD" w:rsidP="00084B48">
            <w:r>
              <w:t xml:space="preserve">All </w:t>
            </w:r>
            <w:r w:rsidR="00A21B65">
              <w:t>administrative</w:t>
            </w:r>
            <w:r>
              <w:t xml:space="preserve"> technology costs related to running the district</w:t>
            </w:r>
            <w:r w:rsidR="00F348B7">
              <w:t>’s schools</w:t>
            </w:r>
            <w:r w:rsidR="00A21B65">
              <w:t xml:space="preserve"> (e.g. principal’s office)</w:t>
            </w:r>
            <w:r w:rsidR="00F348B7">
              <w:t xml:space="preserve">, including </w:t>
            </w:r>
            <w:r>
              <w:t>com</w:t>
            </w:r>
            <w:r w:rsidR="00F348B7">
              <w:t xml:space="preserve">puters, printers, copiers, and software. </w:t>
            </w:r>
            <w:r>
              <w:t>Includes replacement supplies (e.g. projector bulbs, power cords, toner, etc.).</w:t>
            </w:r>
            <w:r w:rsidR="00F066DA">
              <w:t xml:space="preserve"> </w:t>
            </w:r>
            <w:r w:rsidR="00921CFC" w:rsidRPr="002F566D">
              <w:t xml:space="preserve">Expenditures for items over $5,000 </w:t>
            </w:r>
            <w:r w:rsidR="00921CFC">
              <w:t xml:space="preserve">per unit </w:t>
            </w:r>
            <w:r w:rsidR="00921CFC" w:rsidRPr="002F566D">
              <w:t xml:space="preserve">must be reported as a capital (7000) expense.  </w:t>
            </w:r>
          </w:p>
        </w:tc>
        <w:tc>
          <w:tcPr>
            <w:tcW w:w="2450" w:type="dxa"/>
          </w:tcPr>
          <w:p w14:paraId="6C2811E6" w14:textId="77777777" w:rsidR="00921CFC" w:rsidRPr="002F566D" w:rsidRDefault="00921CFC" w:rsidP="00F6434C">
            <w:pPr>
              <w:spacing w:after="0"/>
            </w:pPr>
            <w:r w:rsidRPr="002F566D">
              <w:t>Contracted Services (04)</w:t>
            </w:r>
          </w:p>
          <w:p w14:paraId="5843A20F" w14:textId="77777777" w:rsidR="00921CFC" w:rsidRPr="002F566D" w:rsidRDefault="00921CFC" w:rsidP="00F6434C">
            <w:pPr>
              <w:spacing w:after="0"/>
            </w:pPr>
            <w:r w:rsidRPr="002F566D">
              <w:t>Supplies and Materials (05)</w:t>
            </w:r>
          </w:p>
          <w:p w14:paraId="35ACFCE1" w14:textId="77777777" w:rsidR="00921CFC" w:rsidRDefault="00921CFC" w:rsidP="00F107B4">
            <w:pPr>
              <w:spacing w:after="0"/>
            </w:pPr>
            <w:r w:rsidRPr="002F566D">
              <w:t>Other Expenses (06)</w:t>
            </w:r>
          </w:p>
        </w:tc>
      </w:tr>
      <w:tr w:rsidR="00921CFC" w:rsidRPr="002F566D" w14:paraId="24C5E600" w14:textId="77777777" w:rsidTr="00084B48">
        <w:trPr>
          <w:cantSplit/>
          <w:trHeight w:val="35"/>
        </w:trPr>
        <w:tc>
          <w:tcPr>
            <w:tcW w:w="13872" w:type="dxa"/>
            <w:gridSpan w:val="5"/>
          </w:tcPr>
          <w:p w14:paraId="43A825FB" w14:textId="5EB56A02" w:rsidR="00DC5A85" w:rsidRPr="00084B48" w:rsidRDefault="00921CFC" w:rsidP="00084B48">
            <w:pPr>
              <w:pStyle w:val="Style1"/>
              <w:rPr>
                <w:b w:val="0"/>
                <w:sz w:val="22"/>
              </w:rPr>
            </w:pPr>
            <w:r w:rsidRPr="00084B48">
              <w:rPr>
                <w:sz w:val="22"/>
              </w:rPr>
              <w:t>Teachers</w:t>
            </w:r>
          </w:p>
        </w:tc>
      </w:tr>
      <w:tr w:rsidR="00921CFC" w:rsidRPr="002F566D" w14:paraId="7F1ED2F9" w14:textId="77777777" w:rsidTr="00084B48">
        <w:trPr>
          <w:cantSplit/>
          <w:trHeight w:val="35"/>
        </w:trPr>
        <w:tc>
          <w:tcPr>
            <w:tcW w:w="792" w:type="dxa"/>
          </w:tcPr>
          <w:p w14:paraId="57156358" w14:textId="0FE4978D" w:rsidR="00921CFC" w:rsidRPr="00084B48" w:rsidRDefault="00921CFC" w:rsidP="006C4744">
            <w:pPr>
              <w:rPr>
                <w:b/>
              </w:rPr>
            </w:pPr>
          </w:p>
        </w:tc>
        <w:tc>
          <w:tcPr>
            <w:tcW w:w="792" w:type="dxa"/>
            <w:tcMar>
              <w:top w:w="100" w:type="dxa"/>
              <w:left w:w="100" w:type="dxa"/>
              <w:bottom w:w="100" w:type="dxa"/>
              <w:right w:w="100" w:type="dxa"/>
            </w:tcMar>
          </w:tcPr>
          <w:p w14:paraId="6A90FC89" w14:textId="77777777" w:rsidR="00921CFC" w:rsidRPr="002F566D" w:rsidRDefault="00921CFC" w:rsidP="006C4744">
            <w:r w:rsidRPr="002F566D">
              <w:t>2305</w:t>
            </w:r>
          </w:p>
        </w:tc>
        <w:tc>
          <w:tcPr>
            <w:tcW w:w="1728" w:type="dxa"/>
            <w:tcMar>
              <w:top w:w="100" w:type="dxa"/>
              <w:left w:w="100" w:type="dxa"/>
              <w:bottom w:w="100" w:type="dxa"/>
              <w:right w:w="100" w:type="dxa"/>
            </w:tcMar>
          </w:tcPr>
          <w:p w14:paraId="5734FE3E" w14:textId="77777777" w:rsidR="00921CFC" w:rsidRPr="002F566D" w:rsidRDefault="00921CFC" w:rsidP="006C4744">
            <w:r w:rsidRPr="002F566D">
              <w:t>Teachers, Classroom</w:t>
            </w:r>
          </w:p>
        </w:tc>
        <w:tc>
          <w:tcPr>
            <w:tcW w:w="8110" w:type="dxa"/>
            <w:tcMar>
              <w:top w:w="100" w:type="dxa"/>
              <w:left w:w="100" w:type="dxa"/>
              <w:bottom w:w="100" w:type="dxa"/>
              <w:right w:w="100" w:type="dxa"/>
            </w:tcMar>
          </w:tcPr>
          <w:p w14:paraId="56431C16" w14:textId="77777777" w:rsidR="00921CFC" w:rsidRPr="002F566D" w:rsidRDefault="00921CFC">
            <w:pPr>
              <w:rPr>
                <w:i/>
              </w:rPr>
            </w:pPr>
            <w:r w:rsidRPr="002F566D">
              <w:t xml:space="preserve">Record expenditures for salaries of certified teachers, including all in-service days.  Include all stipends paid to teachers that relate to providing instruction. </w:t>
            </w:r>
            <w:r w:rsidRPr="002F566D">
              <w:rPr>
                <w:i/>
              </w:rPr>
              <w:t>Stipends related to non-teaching functions (e.g. athletics coaches, club</w:t>
            </w:r>
            <w:r>
              <w:rPr>
                <w:i/>
              </w:rPr>
              <w:t xml:space="preserve"> advisors</w:t>
            </w:r>
            <w:r w:rsidRPr="002F566D">
              <w:rPr>
                <w:i/>
              </w:rPr>
              <w:t xml:space="preserve"> should not be included here. This should correspond with EPIMS job codes 2305-2310.</w:t>
            </w:r>
          </w:p>
        </w:tc>
        <w:tc>
          <w:tcPr>
            <w:tcW w:w="2450" w:type="dxa"/>
          </w:tcPr>
          <w:p w14:paraId="67994CA9" w14:textId="77777777" w:rsidR="00921CFC" w:rsidRPr="002F566D" w:rsidRDefault="00921CFC" w:rsidP="006E5773">
            <w:pPr>
              <w:spacing w:after="0"/>
            </w:pPr>
            <w:r w:rsidRPr="002F566D">
              <w:t>Professional Salaries (01)</w:t>
            </w:r>
          </w:p>
        </w:tc>
      </w:tr>
      <w:tr w:rsidR="00921CFC" w:rsidRPr="002F566D" w14:paraId="2F179EC5" w14:textId="77777777" w:rsidTr="00084B48">
        <w:trPr>
          <w:cantSplit/>
          <w:trHeight w:val="35"/>
        </w:trPr>
        <w:tc>
          <w:tcPr>
            <w:tcW w:w="13872" w:type="dxa"/>
            <w:gridSpan w:val="5"/>
          </w:tcPr>
          <w:p w14:paraId="5C9083A8" w14:textId="3BAE8AAB" w:rsidR="00DC5A85" w:rsidRPr="00084B48" w:rsidRDefault="00921CFC" w:rsidP="00084B48">
            <w:pPr>
              <w:pStyle w:val="Style1"/>
              <w:rPr>
                <w:b w:val="0"/>
                <w:sz w:val="22"/>
              </w:rPr>
            </w:pPr>
            <w:r w:rsidRPr="00084B48">
              <w:rPr>
                <w:sz w:val="22"/>
              </w:rPr>
              <w:t>Other Teaching Services</w:t>
            </w:r>
          </w:p>
        </w:tc>
      </w:tr>
      <w:tr w:rsidR="00921CFC" w:rsidRPr="002F566D" w14:paraId="58487498" w14:textId="77777777" w:rsidTr="00084B48">
        <w:trPr>
          <w:cantSplit/>
          <w:trHeight w:val="35"/>
        </w:trPr>
        <w:tc>
          <w:tcPr>
            <w:tcW w:w="792" w:type="dxa"/>
          </w:tcPr>
          <w:p w14:paraId="3832C422" w14:textId="77777777" w:rsidR="00921CFC" w:rsidRPr="002F566D" w:rsidRDefault="00921CFC" w:rsidP="006C4744"/>
        </w:tc>
        <w:tc>
          <w:tcPr>
            <w:tcW w:w="792" w:type="dxa"/>
            <w:tcMar>
              <w:top w:w="100" w:type="dxa"/>
              <w:left w:w="100" w:type="dxa"/>
              <w:bottom w:w="100" w:type="dxa"/>
              <w:right w:w="100" w:type="dxa"/>
            </w:tcMar>
          </w:tcPr>
          <w:p w14:paraId="0E9B1AA8" w14:textId="77777777" w:rsidR="00921CFC" w:rsidRPr="002F566D" w:rsidRDefault="00921CFC" w:rsidP="006C4744">
            <w:r w:rsidRPr="002F566D">
              <w:t>2320</w:t>
            </w:r>
          </w:p>
        </w:tc>
        <w:tc>
          <w:tcPr>
            <w:tcW w:w="1728" w:type="dxa"/>
            <w:tcMar>
              <w:top w:w="100" w:type="dxa"/>
              <w:left w:w="100" w:type="dxa"/>
              <w:bottom w:w="100" w:type="dxa"/>
              <w:right w:w="100" w:type="dxa"/>
            </w:tcMar>
          </w:tcPr>
          <w:p w14:paraId="6F5A4B63" w14:textId="77777777" w:rsidR="00921CFC" w:rsidRPr="002F566D" w:rsidRDefault="00921CFC" w:rsidP="006C4744">
            <w:r w:rsidRPr="002F566D">
              <w:t>Medical/ Therapeutic Services</w:t>
            </w:r>
          </w:p>
        </w:tc>
        <w:tc>
          <w:tcPr>
            <w:tcW w:w="8110" w:type="dxa"/>
            <w:tcMar>
              <w:top w:w="100" w:type="dxa"/>
              <w:left w:w="100" w:type="dxa"/>
              <w:bottom w:w="100" w:type="dxa"/>
              <w:right w:w="100" w:type="dxa"/>
            </w:tcMar>
          </w:tcPr>
          <w:p w14:paraId="760B032E" w14:textId="77777777" w:rsidR="00921CFC" w:rsidRDefault="00921CFC" w:rsidP="006C4744">
            <w:pPr>
              <w:rPr>
                <w:i/>
              </w:rPr>
            </w:pPr>
            <w:r w:rsidRPr="002F566D">
              <w:t xml:space="preserve">Record expenditures for Medical/Therapeutic Services (2320) provided by licensed practitioners, including </w:t>
            </w:r>
            <w:r>
              <w:t xml:space="preserve">BCBA, </w:t>
            </w:r>
            <w:r w:rsidRPr="002F566D">
              <w:t xml:space="preserve">OT, PT, Speech and Vision. </w:t>
            </w:r>
            <w:r w:rsidRPr="002F566D">
              <w:rPr>
                <w:i/>
              </w:rPr>
              <w:t>Record amounts paid to an Educational Collaborative for therapeutic services provided to district students that ARE NOT enrolled in Collaborative programs.</w:t>
            </w:r>
            <w:r>
              <w:rPr>
                <w:i/>
              </w:rPr>
              <w:t xml:space="preserve"> These costs should not be reported as tuition. </w:t>
            </w:r>
          </w:p>
          <w:p w14:paraId="1F860369" w14:textId="77777777" w:rsidR="00921CFC" w:rsidRDefault="00921CFC" w:rsidP="00F107B4">
            <w:r w:rsidRPr="002F566D">
              <w:rPr>
                <w:i/>
              </w:rPr>
              <w:t xml:space="preserve">This should correspond with EPIMS job codes </w:t>
            </w:r>
            <w:r>
              <w:rPr>
                <w:i/>
              </w:rPr>
              <w:t>3326, 3327, 3411, 3421, 3431, 3441, 3451, and 3461.</w:t>
            </w:r>
            <w:r w:rsidRPr="002F566D" w:rsidDel="006E5773">
              <w:rPr>
                <w:i/>
              </w:rPr>
              <w:t xml:space="preserve"> </w:t>
            </w:r>
          </w:p>
        </w:tc>
        <w:tc>
          <w:tcPr>
            <w:tcW w:w="2450" w:type="dxa"/>
          </w:tcPr>
          <w:p w14:paraId="733D84D2" w14:textId="77777777" w:rsidR="00921CFC" w:rsidRPr="002F566D" w:rsidRDefault="00921CFC" w:rsidP="00F6434C">
            <w:pPr>
              <w:spacing w:after="0"/>
            </w:pPr>
            <w:r w:rsidRPr="002F566D">
              <w:t>Professional Salaries (01)</w:t>
            </w:r>
          </w:p>
          <w:p w14:paraId="1A1D568A" w14:textId="77777777" w:rsidR="00921CFC" w:rsidRPr="002F566D" w:rsidRDefault="00921CFC" w:rsidP="00F6434C">
            <w:pPr>
              <w:spacing w:after="0"/>
            </w:pPr>
            <w:r w:rsidRPr="002F566D">
              <w:t>Clerical Salaries (02)</w:t>
            </w:r>
          </w:p>
          <w:p w14:paraId="728DB57C" w14:textId="77777777" w:rsidR="00921CFC" w:rsidRPr="002F566D" w:rsidRDefault="00921CFC" w:rsidP="00F6434C">
            <w:pPr>
              <w:spacing w:after="0"/>
            </w:pPr>
            <w:r w:rsidRPr="002F566D">
              <w:t>Other Salaries (03)</w:t>
            </w:r>
          </w:p>
          <w:p w14:paraId="41784F95" w14:textId="77777777" w:rsidR="00921CFC" w:rsidRPr="002F566D" w:rsidRDefault="00921CFC" w:rsidP="00F6434C">
            <w:pPr>
              <w:spacing w:after="0"/>
            </w:pPr>
            <w:r w:rsidRPr="002F566D">
              <w:t>Contracted Services (04)</w:t>
            </w:r>
          </w:p>
          <w:p w14:paraId="3F91D295" w14:textId="77777777" w:rsidR="00921CFC" w:rsidRPr="002F566D" w:rsidRDefault="00921CFC" w:rsidP="00F6434C">
            <w:pPr>
              <w:spacing w:after="0"/>
            </w:pPr>
          </w:p>
        </w:tc>
      </w:tr>
      <w:tr w:rsidR="00921CFC" w:rsidRPr="002F566D" w14:paraId="0219F999" w14:textId="77777777" w:rsidTr="00084B48">
        <w:trPr>
          <w:cantSplit/>
          <w:trHeight w:val="702"/>
        </w:trPr>
        <w:tc>
          <w:tcPr>
            <w:tcW w:w="792" w:type="dxa"/>
          </w:tcPr>
          <w:p w14:paraId="6EADDC95" w14:textId="6269131C" w:rsidR="00921CFC" w:rsidRPr="00084B48" w:rsidRDefault="00921CFC" w:rsidP="006C4744">
            <w:pPr>
              <w:rPr>
                <w:b/>
              </w:rPr>
            </w:pPr>
          </w:p>
        </w:tc>
        <w:tc>
          <w:tcPr>
            <w:tcW w:w="792" w:type="dxa"/>
            <w:tcMar>
              <w:top w:w="100" w:type="dxa"/>
              <w:left w:w="100" w:type="dxa"/>
              <w:bottom w:w="100" w:type="dxa"/>
              <w:right w:w="100" w:type="dxa"/>
            </w:tcMar>
          </w:tcPr>
          <w:p w14:paraId="1EF43984" w14:textId="77777777" w:rsidR="00921CFC" w:rsidRPr="002F566D" w:rsidRDefault="00921CFC" w:rsidP="006C4744">
            <w:r w:rsidRPr="002F566D">
              <w:t>2324</w:t>
            </w:r>
          </w:p>
        </w:tc>
        <w:tc>
          <w:tcPr>
            <w:tcW w:w="1728" w:type="dxa"/>
            <w:tcMar>
              <w:top w:w="100" w:type="dxa"/>
              <w:left w:w="100" w:type="dxa"/>
              <w:bottom w:w="100" w:type="dxa"/>
              <w:right w:w="100" w:type="dxa"/>
            </w:tcMar>
          </w:tcPr>
          <w:p w14:paraId="1A4F3A52" w14:textId="174A05AC" w:rsidR="00921CFC" w:rsidRPr="002F566D" w:rsidRDefault="00921CFC" w:rsidP="006C4744">
            <w:r w:rsidRPr="002F566D">
              <w:t>Substitutes, Long</w:t>
            </w:r>
            <w:r w:rsidR="00F066DA">
              <w:t>-</w:t>
            </w:r>
            <w:r w:rsidRPr="002F566D">
              <w:t>Term</w:t>
            </w:r>
          </w:p>
        </w:tc>
        <w:tc>
          <w:tcPr>
            <w:tcW w:w="8110" w:type="dxa"/>
            <w:tcMar>
              <w:top w:w="100" w:type="dxa"/>
              <w:left w:w="100" w:type="dxa"/>
              <w:bottom w:w="100" w:type="dxa"/>
              <w:right w:w="100" w:type="dxa"/>
            </w:tcMar>
          </w:tcPr>
          <w:p w14:paraId="192362D0" w14:textId="51DBEA39" w:rsidR="00921CFC" w:rsidRPr="002F566D" w:rsidRDefault="00921CFC" w:rsidP="006C4744">
            <w:r w:rsidRPr="002F566D">
              <w:t>Record expenditures for long</w:t>
            </w:r>
            <w:r w:rsidR="00F066DA">
              <w:t>-</w:t>
            </w:r>
            <w:r w:rsidRPr="002F566D">
              <w:t xml:space="preserve">term substitutes who cover extended absences or vacant positions. </w:t>
            </w:r>
            <w:r w:rsidR="0050581E">
              <w:t>Include permanent substitutes if they are certified.</w:t>
            </w:r>
          </w:p>
          <w:p w14:paraId="7D927896" w14:textId="77777777" w:rsidR="00921CFC" w:rsidRDefault="00921CFC" w:rsidP="00F107B4">
            <w:r w:rsidRPr="002F566D">
              <w:rPr>
                <w:i/>
              </w:rPr>
              <w:t>This should correspond to EPIMS job code 2325.</w:t>
            </w:r>
          </w:p>
        </w:tc>
        <w:tc>
          <w:tcPr>
            <w:tcW w:w="2450" w:type="dxa"/>
          </w:tcPr>
          <w:p w14:paraId="77290714" w14:textId="77777777" w:rsidR="00921CFC" w:rsidRPr="002F566D" w:rsidRDefault="00921CFC" w:rsidP="00F6434C">
            <w:pPr>
              <w:spacing w:after="0"/>
            </w:pPr>
            <w:r w:rsidRPr="002F566D">
              <w:t>Professional Salaries (01)</w:t>
            </w:r>
          </w:p>
          <w:p w14:paraId="7C017C61" w14:textId="2EF46493" w:rsidR="00921CFC" w:rsidRDefault="00921CFC" w:rsidP="00F6434C">
            <w:pPr>
              <w:spacing w:after="0"/>
            </w:pPr>
            <w:r w:rsidRPr="002F566D">
              <w:t>Other Salaries (03)</w:t>
            </w:r>
          </w:p>
          <w:p w14:paraId="70C330E5" w14:textId="7248DF75" w:rsidR="0093482F" w:rsidRPr="002F566D" w:rsidRDefault="0093482F" w:rsidP="00F6434C">
            <w:pPr>
              <w:spacing w:after="0"/>
            </w:pPr>
            <w:r w:rsidRPr="00084B48">
              <w:t>Contracted Services (04)</w:t>
            </w:r>
          </w:p>
          <w:p w14:paraId="600D87A7" w14:textId="77777777" w:rsidR="00921CFC" w:rsidRDefault="00921CFC" w:rsidP="00F6434C">
            <w:pPr>
              <w:spacing w:after="0"/>
            </w:pPr>
          </w:p>
        </w:tc>
      </w:tr>
      <w:tr w:rsidR="00921CFC" w:rsidRPr="002F566D" w14:paraId="741A8F73" w14:textId="77777777" w:rsidTr="00084B48">
        <w:trPr>
          <w:cantSplit/>
          <w:trHeight w:val="35"/>
        </w:trPr>
        <w:tc>
          <w:tcPr>
            <w:tcW w:w="792" w:type="dxa"/>
          </w:tcPr>
          <w:p w14:paraId="39891396" w14:textId="5D5614A6" w:rsidR="00921CFC" w:rsidRPr="00084B48" w:rsidRDefault="00921CFC" w:rsidP="006C4744">
            <w:pPr>
              <w:rPr>
                <w:b/>
              </w:rPr>
            </w:pPr>
          </w:p>
        </w:tc>
        <w:tc>
          <w:tcPr>
            <w:tcW w:w="792" w:type="dxa"/>
            <w:tcMar>
              <w:top w:w="100" w:type="dxa"/>
              <w:left w:w="100" w:type="dxa"/>
              <w:bottom w:w="100" w:type="dxa"/>
              <w:right w:w="100" w:type="dxa"/>
            </w:tcMar>
          </w:tcPr>
          <w:p w14:paraId="5AC13364" w14:textId="77777777" w:rsidR="00921CFC" w:rsidRPr="002F566D" w:rsidRDefault="00921CFC" w:rsidP="006C4744">
            <w:r w:rsidRPr="002F566D">
              <w:t>2325</w:t>
            </w:r>
          </w:p>
        </w:tc>
        <w:tc>
          <w:tcPr>
            <w:tcW w:w="1728" w:type="dxa"/>
            <w:tcMar>
              <w:top w:w="100" w:type="dxa"/>
              <w:left w:w="100" w:type="dxa"/>
              <w:bottom w:w="100" w:type="dxa"/>
              <w:right w:w="100" w:type="dxa"/>
            </w:tcMar>
          </w:tcPr>
          <w:p w14:paraId="40DD6243" w14:textId="7F46FD1C" w:rsidR="00921CFC" w:rsidRPr="002F566D" w:rsidRDefault="00921CFC" w:rsidP="006C4744">
            <w:r w:rsidRPr="002F566D">
              <w:t>Substitute</w:t>
            </w:r>
            <w:r w:rsidR="009B78A5">
              <w:t>s</w:t>
            </w:r>
            <w:r w:rsidRPr="002F566D">
              <w:t>, Short</w:t>
            </w:r>
            <w:r w:rsidR="00F066DA">
              <w:t>-</w:t>
            </w:r>
            <w:r w:rsidRPr="002F566D">
              <w:t>Term</w:t>
            </w:r>
          </w:p>
        </w:tc>
        <w:tc>
          <w:tcPr>
            <w:tcW w:w="8110" w:type="dxa"/>
            <w:tcMar>
              <w:top w:w="100" w:type="dxa"/>
              <w:left w:w="100" w:type="dxa"/>
              <w:bottom w:w="100" w:type="dxa"/>
              <w:right w:w="100" w:type="dxa"/>
            </w:tcMar>
          </w:tcPr>
          <w:p w14:paraId="56349333" w14:textId="0A7D718C" w:rsidR="00921CFC" w:rsidRDefault="00921CFC" w:rsidP="00F107B4">
            <w:r w:rsidRPr="002F566D">
              <w:t>Record expenditures for short</w:t>
            </w:r>
            <w:r w:rsidR="00F066DA">
              <w:t>-</w:t>
            </w:r>
            <w:r w:rsidRPr="002F566D">
              <w:t>term substitutes who cover short</w:t>
            </w:r>
            <w:r w:rsidR="00F066DA">
              <w:t>-</w:t>
            </w:r>
            <w:r w:rsidRPr="002F566D">
              <w:t>term absences related to any reason, including allowing teachers to participate in professional development activities.</w:t>
            </w:r>
          </w:p>
        </w:tc>
        <w:tc>
          <w:tcPr>
            <w:tcW w:w="2450" w:type="dxa"/>
          </w:tcPr>
          <w:p w14:paraId="39FFF33B" w14:textId="77777777" w:rsidR="00921CFC" w:rsidRPr="002F566D" w:rsidRDefault="00921CFC" w:rsidP="00F6434C">
            <w:pPr>
              <w:spacing w:after="0"/>
            </w:pPr>
            <w:r w:rsidRPr="002F566D">
              <w:t>Other Salaries (03)</w:t>
            </w:r>
          </w:p>
          <w:p w14:paraId="2B22E0E6" w14:textId="40652308" w:rsidR="00921CFC" w:rsidRDefault="0063157D" w:rsidP="00F6434C">
            <w:pPr>
              <w:spacing w:after="0"/>
            </w:pPr>
            <w:r>
              <w:t>Contracted Services (04)</w:t>
            </w:r>
          </w:p>
        </w:tc>
      </w:tr>
      <w:tr w:rsidR="00921CFC" w:rsidRPr="002F566D" w14:paraId="37B0C4A1" w14:textId="77777777" w:rsidTr="00084B48">
        <w:trPr>
          <w:cantSplit/>
          <w:trHeight w:val="61"/>
        </w:trPr>
        <w:tc>
          <w:tcPr>
            <w:tcW w:w="792" w:type="dxa"/>
          </w:tcPr>
          <w:p w14:paraId="39FE1BF3" w14:textId="77777777" w:rsidR="00921CFC" w:rsidRPr="002F566D" w:rsidRDefault="00921CFC" w:rsidP="006C4744"/>
        </w:tc>
        <w:tc>
          <w:tcPr>
            <w:tcW w:w="792" w:type="dxa"/>
            <w:tcMar>
              <w:top w:w="100" w:type="dxa"/>
              <w:left w:w="100" w:type="dxa"/>
              <w:bottom w:w="100" w:type="dxa"/>
              <w:right w:w="100" w:type="dxa"/>
            </w:tcMar>
          </w:tcPr>
          <w:p w14:paraId="648305C7" w14:textId="77777777" w:rsidR="00921CFC" w:rsidRPr="002F566D" w:rsidRDefault="00921CFC" w:rsidP="006C4744">
            <w:r w:rsidRPr="002F566D">
              <w:t>2330</w:t>
            </w:r>
          </w:p>
        </w:tc>
        <w:tc>
          <w:tcPr>
            <w:tcW w:w="1728" w:type="dxa"/>
            <w:tcMar>
              <w:top w:w="100" w:type="dxa"/>
              <w:left w:w="100" w:type="dxa"/>
              <w:bottom w:w="100" w:type="dxa"/>
              <w:right w:w="100" w:type="dxa"/>
            </w:tcMar>
          </w:tcPr>
          <w:p w14:paraId="11818E98" w14:textId="77777777" w:rsidR="00921CFC" w:rsidRPr="002F566D" w:rsidRDefault="00921CFC" w:rsidP="006C4744">
            <w:r w:rsidRPr="002F566D">
              <w:t>Paraprofessionals</w:t>
            </w:r>
          </w:p>
        </w:tc>
        <w:tc>
          <w:tcPr>
            <w:tcW w:w="8110" w:type="dxa"/>
            <w:tcMar>
              <w:top w:w="100" w:type="dxa"/>
              <w:left w:w="100" w:type="dxa"/>
              <w:bottom w:w="100" w:type="dxa"/>
              <w:right w:w="100" w:type="dxa"/>
            </w:tcMar>
          </w:tcPr>
          <w:p w14:paraId="12564719" w14:textId="0979ABC1" w:rsidR="00921CFC" w:rsidRPr="002F566D" w:rsidRDefault="00921CFC" w:rsidP="002242A0">
            <w:r w:rsidRPr="002F566D">
              <w:t>Record expenditures for non-clerical paraprofessional and Instructional assistants (2330) hired to assist teachers/specialists in the preparation of instructional materials or classroom instruction</w:t>
            </w:r>
            <w:r>
              <w:t xml:space="preserve"> (i</w:t>
            </w:r>
            <w:r w:rsidRPr="002F566D">
              <w:t>ncludes American Sign Language Specialists).</w:t>
            </w:r>
            <w:r w:rsidR="00F066DA">
              <w:rPr>
                <w:i/>
              </w:rPr>
              <w:t xml:space="preserve"> </w:t>
            </w:r>
            <w:r w:rsidRPr="002F566D">
              <w:rPr>
                <w:i/>
              </w:rPr>
              <w:t>This should correspond to EPIMS job code</w:t>
            </w:r>
            <w:r>
              <w:rPr>
                <w:i/>
              </w:rPr>
              <w:t>s</w:t>
            </w:r>
            <w:r w:rsidRPr="002F566D">
              <w:rPr>
                <w:i/>
              </w:rPr>
              <w:t xml:space="preserve"> </w:t>
            </w:r>
            <w:r>
              <w:rPr>
                <w:i/>
              </w:rPr>
              <w:t>3323 and 4100</w:t>
            </w:r>
            <w:r w:rsidRPr="002F566D">
              <w:rPr>
                <w:i/>
              </w:rPr>
              <w:t>.</w:t>
            </w:r>
          </w:p>
        </w:tc>
        <w:tc>
          <w:tcPr>
            <w:tcW w:w="2450" w:type="dxa"/>
          </w:tcPr>
          <w:p w14:paraId="12F23C83" w14:textId="77777777" w:rsidR="00921CFC" w:rsidRPr="002F566D" w:rsidRDefault="00921CFC" w:rsidP="00F6434C">
            <w:pPr>
              <w:spacing w:after="0"/>
            </w:pPr>
            <w:r w:rsidRPr="002F566D">
              <w:t>Other Salaries (03)</w:t>
            </w:r>
          </w:p>
          <w:p w14:paraId="72082A6E" w14:textId="77777777" w:rsidR="00921CFC" w:rsidRPr="002F566D" w:rsidRDefault="00921CFC" w:rsidP="00F6434C">
            <w:pPr>
              <w:spacing w:after="0"/>
            </w:pPr>
            <w:r w:rsidRPr="002F566D">
              <w:t>Contracted Services (04)</w:t>
            </w:r>
          </w:p>
          <w:p w14:paraId="3E50AAAF" w14:textId="77777777" w:rsidR="00921CFC" w:rsidRPr="002F566D" w:rsidRDefault="00921CFC" w:rsidP="00F6434C">
            <w:pPr>
              <w:spacing w:after="0"/>
            </w:pPr>
          </w:p>
        </w:tc>
      </w:tr>
      <w:tr w:rsidR="00921CFC" w:rsidRPr="002F566D" w14:paraId="3EC36FCF" w14:textId="77777777" w:rsidTr="00084B48">
        <w:trPr>
          <w:cantSplit/>
          <w:trHeight w:val="35"/>
        </w:trPr>
        <w:tc>
          <w:tcPr>
            <w:tcW w:w="792" w:type="dxa"/>
          </w:tcPr>
          <w:p w14:paraId="13743227" w14:textId="77777777" w:rsidR="00921CFC" w:rsidRPr="002F566D" w:rsidRDefault="00921CFC" w:rsidP="006C4744"/>
        </w:tc>
        <w:tc>
          <w:tcPr>
            <w:tcW w:w="792" w:type="dxa"/>
            <w:tcMar>
              <w:top w:w="100" w:type="dxa"/>
              <w:left w:w="100" w:type="dxa"/>
              <w:bottom w:w="100" w:type="dxa"/>
              <w:right w:w="100" w:type="dxa"/>
            </w:tcMar>
          </w:tcPr>
          <w:p w14:paraId="6BB4B797" w14:textId="77777777" w:rsidR="00921CFC" w:rsidRPr="002F566D" w:rsidRDefault="00921CFC" w:rsidP="006C4744">
            <w:r w:rsidRPr="002F566D">
              <w:t>2340</w:t>
            </w:r>
          </w:p>
        </w:tc>
        <w:tc>
          <w:tcPr>
            <w:tcW w:w="1728" w:type="dxa"/>
            <w:tcMar>
              <w:top w:w="100" w:type="dxa"/>
              <w:left w:w="100" w:type="dxa"/>
              <w:bottom w:w="100" w:type="dxa"/>
              <w:right w:w="100" w:type="dxa"/>
            </w:tcMar>
          </w:tcPr>
          <w:p w14:paraId="0EF40941" w14:textId="77777777" w:rsidR="00921CFC" w:rsidRPr="002F566D" w:rsidRDefault="00921CFC" w:rsidP="006C4744">
            <w:r w:rsidRPr="002F566D">
              <w:t>Librarians/Media Center Directors</w:t>
            </w:r>
          </w:p>
        </w:tc>
        <w:tc>
          <w:tcPr>
            <w:tcW w:w="8110" w:type="dxa"/>
            <w:tcMar>
              <w:top w:w="100" w:type="dxa"/>
              <w:left w:w="100" w:type="dxa"/>
              <w:bottom w:w="100" w:type="dxa"/>
              <w:right w:w="100" w:type="dxa"/>
            </w:tcMar>
          </w:tcPr>
          <w:p w14:paraId="675CD518" w14:textId="1BBEBED1" w:rsidR="00921CFC" w:rsidRPr="002F566D" w:rsidRDefault="00921CFC" w:rsidP="006C4744">
            <w:r w:rsidRPr="002F566D">
              <w:t>Record expenditures for salary of Librarians and Media Center Directors (2340).</w:t>
            </w:r>
            <w:r>
              <w:t xml:space="preserve"> </w:t>
            </w:r>
            <w:r w:rsidRPr="002F566D">
              <w:rPr>
                <w:i/>
              </w:rPr>
              <w:t>This should correspond to EPIMS job code</w:t>
            </w:r>
            <w:r>
              <w:rPr>
                <w:i/>
              </w:rPr>
              <w:t>s 1220 and 3330</w:t>
            </w:r>
            <w:r w:rsidRPr="002F566D">
              <w:rPr>
                <w:i/>
              </w:rPr>
              <w:t>.</w:t>
            </w:r>
            <w:r w:rsidR="00F066DA">
              <w:t xml:space="preserve"> </w:t>
            </w:r>
            <w:r w:rsidRPr="002F566D">
              <w:t>For the City/Town, record expenditures for library services where there is an agreement between the school committee and the municipality for specific services to be provided to students. This must be entered into Schedule 3.</w:t>
            </w:r>
          </w:p>
        </w:tc>
        <w:tc>
          <w:tcPr>
            <w:tcW w:w="2450" w:type="dxa"/>
          </w:tcPr>
          <w:p w14:paraId="6F67DCFF" w14:textId="77777777" w:rsidR="00921CFC" w:rsidRPr="002F566D" w:rsidRDefault="00921CFC" w:rsidP="00F6434C">
            <w:pPr>
              <w:spacing w:after="0"/>
            </w:pPr>
            <w:r w:rsidRPr="002F566D">
              <w:t>Professional Salaries (01)</w:t>
            </w:r>
          </w:p>
          <w:p w14:paraId="7E961653" w14:textId="77777777" w:rsidR="00921CFC" w:rsidRPr="002F566D" w:rsidRDefault="00921CFC" w:rsidP="00F6434C">
            <w:pPr>
              <w:spacing w:after="0"/>
            </w:pPr>
            <w:r w:rsidRPr="002F566D">
              <w:t>Clerical Salaries (02)</w:t>
            </w:r>
          </w:p>
          <w:p w14:paraId="5EE35960" w14:textId="77777777" w:rsidR="00921CFC" w:rsidRPr="002F566D" w:rsidRDefault="00921CFC" w:rsidP="00F6434C">
            <w:pPr>
              <w:spacing w:after="0"/>
            </w:pPr>
            <w:r w:rsidRPr="002F566D">
              <w:t>Other Salaries (03)</w:t>
            </w:r>
          </w:p>
          <w:p w14:paraId="52E88F04" w14:textId="77777777" w:rsidR="00921CFC" w:rsidRPr="002F566D" w:rsidRDefault="00921CFC" w:rsidP="00F6434C">
            <w:pPr>
              <w:spacing w:after="0"/>
            </w:pPr>
          </w:p>
        </w:tc>
      </w:tr>
      <w:tr w:rsidR="00F715B1" w:rsidRPr="002F566D" w14:paraId="3EECD838" w14:textId="77777777" w:rsidTr="00084B48">
        <w:trPr>
          <w:cantSplit/>
          <w:trHeight w:val="35"/>
        </w:trPr>
        <w:tc>
          <w:tcPr>
            <w:tcW w:w="792" w:type="dxa"/>
          </w:tcPr>
          <w:p w14:paraId="266D8B93" w14:textId="60224215" w:rsidR="00F715B1" w:rsidRPr="00084B48" w:rsidRDefault="00F715B1" w:rsidP="006C4744">
            <w:pPr>
              <w:rPr>
                <w:b/>
              </w:rPr>
            </w:pPr>
          </w:p>
        </w:tc>
        <w:tc>
          <w:tcPr>
            <w:tcW w:w="792" w:type="dxa"/>
            <w:tcMar>
              <w:top w:w="100" w:type="dxa"/>
              <w:left w:w="100" w:type="dxa"/>
              <w:bottom w:w="100" w:type="dxa"/>
              <w:right w:w="100" w:type="dxa"/>
            </w:tcMar>
          </w:tcPr>
          <w:p w14:paraId="5390603E" w14:textId="70953311" w:rsidR="00F715B1" w:rsidRPr="002F566D" w:rsidRDefault="00F715B1" w:rsidP="006C4744">
            <w:r>
              <w:t>2345</w:t>
            </w:r>
          </w:p>
        </w:tc>
        <w:tc>
          <w:tcPr>
            <w:tcW w:w="1728" w:type="dxa"/>
            <w:tcMar>
              <w:top w:w="100" w:type="dxa"/>
              <w:left w:w="100" w:type="dxa"/>
              <w:bottom w:w="100" w:type="dxa"/>
              <w:right w:w="100" w:type="dxa"/>
            </w:tcMar>
          </w:tcPr>
          <w:p w14:paraId="64C909D5" w14:textId="573912A2" w:rsidR="00F715B1" w:rsidRPr="002F566D" w:rsidRDefault="00F715B1" w:rsidP="006C4744">
            <w:r>
              <w:t>Distance Learning and Online Coursework</w:t>
            </w:r>
          </w:p>
        </w:tc>
        <w:tc>
          <w:tcPr>
            <w:tcW w:w="8110" w:type="dxa"/>
            <w:tcMar>
              <w:top w:w="100" w:type="dxa"/>
              <w:left w:w="100" w:type="dxa"/>
              <w:bottom w:w="100" w:type="dxa"/>
              <w:right w:w="100" w:type="dxa"/>
            </w:tcMar>
          </w:tcPr>
          <w:p w14:paraId="0F8B0C05" w14:textId="2B0277AD" w:rsidR="00F715B1" w:rsidRPr="002F566D" w:rsidRDefault="00F715B1" w:rsidP="0031492E">
            <w:r>
              <w:t>Costs related to enrolling students in technology-based distance education coursework.</w:t>
            </w:r>
          </w:p>
        </w:tc>
        <w:tc>
          <w:tcPr>
            <w:tcW w:w="2450" w:type="dxa"/>
          </w:tcPr>
          <w:p w14:paraId="71896EEB" w14:textId="77777777" w:rsidR="00F715B1" w:rsidRPr="002F566D" w:rsidRDefault="00F715B1" w:rsidP="00F715B1">
            <w:pPr>
              <w:spacing w:after="0"/>
            </w:pPr>
            <w:r w:rsidRPr="002F566D">
              <w:t>Contracted Services (04)</w:t>
            </w:r>
          </w:p>
          <w:p w14:paraId="407120E9" w14:textId="77777777" w:rsidR="00F715B1" w:rsidRPr="002F566D" w:rsidRDefault="00F715B1" w:rsidP="00F715B1">
            <w:pPr>
              <w:spacing w:after="0"/>
            </w:pPr>
            <w:r w:rsidRPr="002F566D">
              <w:t>Supplies and Materials (05)</w:t>
            </w:r>
          </w:p>
          <w:p w14:paraId="6458D4E9" w14:textId="4F086814" w:rsidR="00F715B1" w:rsidRPr="002F566D" w:rsidRDefault="00F715B1" w:rsidP="00F715B1">
            <w:pPr>
              <w:spacing w:after="0"/>
            </w:pPr>
            <w:r w:rsidRPr="002F566D">
              <w:t>Other Expenses (06)</w:t>
            </w:r>
          </w:p>
        </w:tc>
      </w:tr>
      <w:tr w:rsidR="006F1593" w:rsidRPr="002F566D" w14:paraId="2E959CD1" w14:textId="77777777" w:rsidTr="00084B48">
        <w:trPr>
          <w:cantSplit/>
          <w:trHeight w:val="35"/>
        </w:trPr>
        <w:tc>
          <w:tcPr>
            <w:tcW w:w="13872" w:type="dxa"/>
            <w:gridSpan w:val="5"/>
          </w:tcPr>
          <w:p w14:paraId="5DA8C4E0" w14:textId="77777777" w:rsidR="006F1593" w:rsidRPr="00084B48" w:rsidRDefault="006F1593" w:rsidP="00084B48">
            <w:pPr>
              <w:pStyle w:val="Style1"/>
              <w:rPr>
                <w:b w:val="0"/>
                <w:sz w:val="22"/>
              </w:rPr>
            </w:pPr>
            <w:r w:rsidRPr="00084B48">
              <w:rPr>
                <w:sz w:val="22"/>
              </w:rPr>
              <w:t>Professional Development</w:t>
            </w:r>
          </w:p>
        </w:tc>
      </w:tr>
      <w:tr w:rsidR="00921CFC" w:rsidRPr="002F566D" w14:paraId="0A584830" w14:textId="77777777" w:rsidTr="00084B48">
        <w:trPr>
          <w:cantSplit/>
          <w:trHeight w:val="35"/>
        </w:trPr>
        <w:tc>
          <w:tcPr>
            <w:tcW w:w="792" w:type="dxa"/>
          </w:tcPr>
          <w:p w14:paraId="3CADD6CB" w14:textId="77777777" w:rsidR="00921CFC" w:rsidRPr="002F566D" w:rsidRDefault="00921CFC" w:rsidP="006C4744"/>
        </w:tc>
        <w:tc>
          <w:tcPr>
            <w:tcW w:w="792" w:type="dxa"/>
            <w:tcMar>
              <w:top w:w="100" w:type="dxa"/>
              <w:left w:w="100" w:type="dxa"/>
              <w:bottom w:w="100" w:type="dxa"/>
              <w:right w:w="100" w:type="dxa"/>
            </w:tcMar>
          </w:tcPr>
          <w:p w14:paraId="7415ED8E" w14:textId="77777777" w:rsidR="00921CFC" w:rsidRPr="002F566D" w:rsidRDefault="00921CFC" w:rsidP="006C4744">
            <w:r w:rsidRPr="002F566D">
              <w:t>2351</w:t>
            </w:r>
          </w:p>
        </w:tc>
        <w:tc>
          <w:tcPr>
            <w:tcW w:w="1728" w:type="dxa"/>
            <w:tcMar>
              <w:top w:w="100" w:type="dxa"/>
              <w:left w:w="100" w:type="dxa"/>
              <w:bottom w:w="100" w:type="dxa"/>
              <w:right w:w="100" w:type="dxa"/>
            </w:tcMar>
          </w:tcPr>
          <w:p w14:paraId="08474931" w14:textId="77777777" w:rsidR="00921CFC" w:rsidRPr="002F566D" w:rsidRDefault="00921CFC" w:rsidP="006C4744">
            <w:r w:rsidRPr="002F566D">
              <w:t>Professional Development Leadership</w:t>
            </w:r>
          </w:p>
        </w:tc>
        <w:tc>
          <w:tcPr>
            <w:tcW w:w="8110" w:type="dxa"/>
            <w:tcMar>
              <w:top w:w="100" w:type="dxa"/>
              <w:left w:w="100" w:type="dxa"/>
              <w:bottom w:w="100" w:type="dxa"/>
              <w:right w:w="100" w:type="dxa"/>
            </w:tcMar>
          </w:tcPr>
          <w:p w14:paraId="006661EC" w14:textId="7FAB1823" w:rsidR="00921CFC" w:rsidRPr="002F566D" w:rsidRDefault="00921CFC" w:rsidP="006C4744">
            <w:r w:rsidRPr="002F566D">
              <w:t>Record expenditures for the salary and expenses of a Director of Professional Development (2351).</w:t>
            </w:r>
            <w:r w:rsidR="00F9023F">
              <w:rPr>
                <w:i/>
              </w:rPr>
              <w:t xml:space="preserve"> </w:t>
            </w:r>
            <w:r w:rsidRPr="002F566D">
              <w:rPr>
                <w:i/>
              </w:rPr>
              <w:t>This should correspond to EPIMS job code 1225. If the district pro-rates an employee’s time</w:t>
            </w:r>
            <w:r>
              <w:rPr>
                <w:i/>
              </w:rPr>
              <w:t xml:space="preserve"> across more than one job</w:t>
            </w:r>
            <w:r w:rsidRPr="002F566D">
              <w:rPr>
                <w:i/>
              </w:rPr>
              <w:t xml:space="preserve"> in EPIMS, their salary reported in the EOYR should be likewise pro-rated.</w:t>
            </w:r>
          </w:p>
        </w:tc>
        <w:tc>
          <w:tcPr>
            <w:tcW w:w="2450" w:type="dxa"/>
          </w:tcPr>
          <w:p w14:paraId="72C73FAC" w14:textId="77777777" w:rsidR="00921CFC" w:rsidRPr="002F566D" w:rsidRDefault="00921CFC" w:rsidP="00F6434C">
            <w:pPr>
              <w:spacing w:after="0"/>
            </w:pPr>
            <w:r w:rsidRPr="002F566D">
              <w:t>Professional Salaries (01)</w:t>
            </w:r>
          </w:p>
          <w:p w14:paraId="60E29861" w14:textId="77777777" w:rsidR="00921CFC" w:rsidRPr="002F566D" w:rsidRDefault="00921CFC" w:rsidP="00F6434C">
            <w:pPr>
              <w:spacing w:after="0"/>
            </w:pPr>
            <w:r w:rsidRPr="002F566D">
              <w:t>Clerical Salaries (02)</w:t>
            </w:r>
          </w:p>
          <w:p w14:paraId="6FFCA2DE" w14:textId="77777777" w:rsidR="00921CFC" w:rsidRPr="002F566D" w:rsidRDefault="00921CFC" w:rsidP="00F6434C">
            <w:pPr>
              <w:spacing w:after="0"/>
            </w:pPr>
            <w:r w:rsidRPr="002F566D">
              <w:t>Other Salaries (03)</w:t>
            </w:r>
          </w:p>
          <w:p w14:paraId="4A01127D" w14:textId="77777777" w:rsidR="00921CFC" w:rsidRPr="002F566D" w:rsidRDefault="00921CFC" w:rsidP="00F6434C">
            <w:pPr>
              <w:spacing w:after="0"/>
            </w:pPr>
            <w:r w:rsidRPr="002F566D">
              <w:t>Contracted Services (04)</w:t>
            </w:r>
          </w:p>
          <w:p w14:paraId="262F185C" w14:textId="77777777" w:rsidR="00921CFC" w:rsidRPr="002F566D" w:rsidRDefault="00921CFC" w:rsidP="00F6434C">
            <w:pPr>
              <w:spacing w:after="0"/>
            </w:pPr>
            <w:r w:rsidRPr="002F566D">
              <w:t>Supplies and Materials (05)</w:t>
            </w:r>
          </w:p>
          <w:p w14:paraId="77C637D1" w14:textId="77777777" w:rsidR="00921CFC" w:rsidRPr="002F566D" w:rsidRDefault="00921CFC" w:rsidP="00425483">
            <w:pPr>
              <w:spacing w:after="0"/>
            </w:pPr>
            <w:r w:rsidRPr="002F566D">
              <w:t>Other Expenses (06)</w:t>
            </w:r>
          </w:p>
        </w:tc>
      </w:tr>
      <w:tr w:rsidR="00921CFC" w:rsidRPr="002F566D" w14:paraId="574DDA2F" w14:textId="77777777" w:rsidTr="00084B48">
        <w:trPr>
          <w:cantSplit/>
          <w:trHeight w:val="35"/>
        </w:trPr>
        <w:tc>
          <w:tcPr>
            <w:tcW w:w="792" w:type="dxa"/>
          </w:tcPr>
          <w:p w14:paraId="77D60544" w14:textId="21D3334C" w:rsidR="00921CFC" w:rsidRPr="00084B48" w:rsidRDefault="00921CFC" w:rsidP="006C4744">
            <w:pPr>
              <w:rPr>
                <w:b/>
              </w:rPr>
            </w:pPr>
          </w:p>
        </w:tc>
        <w:tc>
          <w:tcPr>
            <w:tcW w:w="792" w:type="dxa"/>
            <w:tcMar>
              <w:top w:w="100" w:type="dxa"/>
              <w:left w:w="100" w:type="dxa"/>
              <w:bottom w:w="100" w:type="dxa"/>
              <w:right w:w="100" w:type="dxa"/>
            </w:tcMar>
          </w:tcPr>
          <w:p w14:paraId="68950BDE" w14:textId="77777777" w:rsidR="00921CFC" w:rsidRPr="002F566D" w:rsidRDefault="00921CFC" w:rsidP="006C4744">
            <w:r w:rsidRPr="002F566D">
              <w:t>2352</w:t>
            </w:r>
          </w:p>
        </w:tc>
        <w:tc>
          <w:tcPr>
            <w:tcW w:w="1728" w:type="dxa"/>
            <w:tcMar>
              <w:top w:w="100" w:type="dxa"/>
              <w:left w:w="100" w:type="dxa"/>
              <w:bottom w:w="100" w:type="dxa"/>
              <w:right w:w="100" w:type="dxa"/>
            </w:tcMar>
          </w:tcPr>
          <w:p w14:paraId="38F541C1" w14:textId="77777777" w:rsidR="00921CFC" w:rsidRPr="002F566D" w:rsidRDefault="00921CFC" w:rsidP="006C4744">
            <w:r w:rsidRPr="002F566D">
              <w:t>Instructional Coaches</w:t>
            </w:r>
          </w:p>
        </w:tc>
        <w:tc>
          <w:tcPr>
            <w:tcW w:w="8110" w:type="dxa"/>
            <w:tcMar>
              <w:top w:w="100" w:type="dxa"/>
              <w:left w:w="100" w:type="dxa"/>
              <w:bottom w:w="100" w:type="dxa"/>
              <w:right w:w="100" w:type="dxa"/>
            </w:tcMar>
          </w:tcPr>
          <w:p w14:paraId="73713019" w14:textId="77777777" w:rsidR="00921CFC" w:rsidRPr="002F566D" w:rsidRDefault="00921CFC" w:rsidP="00425483">
            <w:r w:rsidRPr="002F566D">
              <w:t xml:space="preserve">Report expenditures for the salary and expenses of staff whose primary function is to provide instructional coaching to teachers. </w:t>
            </w:r>
            <w:r w:rsidRPr="002F566D">
              <w:rPr>
                <w:i/>
              </w:rPr>
              <w:t>This should correspond to EPIMS job code 2330.</w:t>
            </w:r>
          </w:p>
        </w:tc>
        <w:tc>
          <w:tcPr>
            <w:tcW w:w="2450" w:type="dxa"/>
          </w:tcPr>
          <w:p w14:paraId="584F192E" w14:textId="77777777" w:rsidR="00921CFC" w:rsidRPr="002F566D" w:rsidRDefault="00921CFC" w:rsidP="00F6434C">
            <w:pPr>
              <w:spacing w:after="0"/>
            </w:pPr>
            <w:r w:rsidRPr="002F566D">
              <w:t>Professional Salaries (01)</w:t>
            </w:r>
          </w:p>
          <w:p w14:paraId="6D85DB57" w14:textId="77777777" w:rsidR="00921CFC" w:rsidRPr="002F566D" w:rsidRDefault="00921CFC" w:rsidP="00F6434C">
            <w:pPr>
              <w:spacing w:after="0"/>
            </w:pPr>
            <w:r w:rsidRPr="002F566D">
              <w:t>Contracted Services (04)</w:t>
            </w:r>
          </w:p>
          <w:p w14:paraId="433C8C72" w14:textId="77777777" w:rsidR="00921CFC" w:rsidRPr="002F566D" w:rsidRDefault="00921CFC" w:rsidP="00F6434C">
            <w:pPr>
              <w:spacing w:after="0"/>
            </w:pPr>
            <w:r w:rsidRPr="002F566D">
              <w:t>Supplies and Materials (05)</w:t>
            </w:r>
          </w:p>
          <w:p w14:paraId="04E4C45D" w14:textId="77777777" w:rsidR="00921CFC" w:rsidRDefault="00921CFC" w:rsidP="00425483">
            <w:pPr>
              <w:spacing w:after="0"/>
            </w:pPr>
            <w:r w:rsidRPr="002F566D">
              <w:t>Other Expenses (06)</w:t>
            </w:r>
          </w:p>
        </w:tc>
      </w:tr>
      <w:tr w:rsidR="00921CFC" w:rsidRPr="002F566D" w14:paraId="3130AEAF" w14:textId="77777777" w:rsidTr="00084B48">
        <w:trPr>
          <w:cantSplit/>
          <w:trHeight w:val="35"/>
        </w:trPr>
        <w:tc>
          <w:tcPr>
            <w:tcW w:w="792" w:type="dxa"/>
          </w:tcPr>
          <w:p w14:paraId="60B811F7" w14:textId="1E8117F3" w:rsidR="00921CFC" w:rsidRPr="00084B48" w:rsidRDefault="00921CFC" w:rsidP="006C4744">
            <w:pPr>
              <w:rPr>
                <w:b/>
              </w:rPr>
            </w:pPr>
          </w:p>
        </w:tc>
        <w:tc>
          <w:tcPr>
            <w:tcW w:w="792" w:type="dxa"/>
            <w:tcMar>
              <w:top w:w="100" w:type="dxa"/>
              <w:left w:w="100" w:type="dxa"/>
              <w:bottom w:w="100" w:type="dxa"/>
              <w:right w:w="100" w:type="dxa"/>
            </w:tcMar>
          </w:tcPr>
          <w:p w14:paraId="10962938" w14:textId="77777777" w:rsidR="00921CFC" w:rsidRPr="002F566D" w:rsidRDefault="00921CFC" w:rsidP="006C4744">
            <w:r w:rsidRPr="002F566D">
              <w:t>2354</w:t>
            </w:r>
          </w:p>
        </w:tc>
        <w:tc>
          <w:tcPr>
            <w:tcW w:w="1728" w:type="dxa"/>
            <w:tcMar>
              <w:top w:w="100" w:type="dxa"/>
              <w:left w:w="100" w:type="dxa"/>
              <w:bottom w:w="100" w:type="dxa"/>
              <w:right w:w="100" w:type="dxa"/>
            </w:tcMar>
          </w:tcPr>
          <w:p w14:paraId="6BB7FFD0" w14:textId="77777777" w:rsidR="00921CFC" w:rsidRPr="002F566D" w:rsidRDefault="00921CFC" w:rsidP="006C4744">
            <w:r w:rsidRPr="002F566D">
              <w:t>Stipends for teachers providing instructional coaching</w:t>
            </w:r>
          </w:p>
        </w:tc>
        <w:tc>
          <w:tcPr>
            <w:tcW w:w="8110" w:type="dxa"/>
            <w:tcMar>
              <w:top w:w="100" w:type="dxa"/>
              <w:left w:w="100" w:type="dxa"/>
              <w:bottom w:w="100" w:type="dxa"/>
              <w:right w:w="100" w:type="dxa"/>
            </w:tcMar>
          </w:tcPr>
          <w:p w14:paraId="349FA389" w14:textId="77777777" w:rsidR="00921CFC" w:rsidRDefault="00921CFC">
            <w:r w:rsidRPr="002F566D">
              <w:t>Report expenditures for stipends paid to teachers who act as instructional coaches, master teachers, mentor teachers, or who otherwise deliver in-district professional development, in addition to their primary instructional responsibilities.</w:t>
            </w:r>
          </w:p>
        </w:tc>
        <w:tc>
          <w:tcPr>
            <w:tcW w:w="2450" w:type="dxa"/>
          </w:tcPr>
          <w:p w14:paraId="6B51838D" w14:textId="77777777" w:rsidR="00921CFC" w:rsidRDefault="00921CFC" w:rsidP="00425483">
            <w:pPr>
              <w:spacing w:after="0"/>
            </w:pPr>
            <w:r w:rsidRPr="002F566D">
              <w:t>Professional Salaries (01)</w:t>
            </w:r>
          </w:p>
        </w:tc>
      </w:tr>
      <w:tr w:rsidR="00921CFC" w:rsidRPr="002F566D" w14:paraId="32B523A6" w14:textId="77777777" w:rsidTr="00084B48">
        <w:trPr>
          <w:cantSplit/>
          <w:trHeight w:val="35"/>
        </w:trPr>
        <w:tc>
          <w:tcPr>
            <w:tcW w:w="792" w:type="dxa"/>
          </w:tcPr>
          <w:p w14:paraId="33AA5028" w14:textId="1B583FD5" w:rsidR="00921CFC" w:rsidRPr="00084B48" w:rsidRDefault="00921CFC" w:rsidP="006C4744">
            <w:pPr>
              <w:rPr>
                <w:b/>
              </w:rPr>
            </w:pPr>
          </w:p>
        </w:tc>
        <w:tc>
          <w:tcPr>
            <w:tcW w:w="792" w:type="dxa"/>
            <w:tcMar>
              <w:top w:w="100" w:type="dxa"/>
              <w:left w:w="100" w:type="dxa"/>
              <w:bottom w:w="100" w:type="dxa"/>
              <w:right w:w="100" w:type="dxa"/>
            </w:tcMar>
          </w:tcPr>
          <w:p w14:paraId="27D1ED8B" w14:textId="77777777" w:rsidR="00921CFC" w:rsidRPr="002F566D" w:rsidRDefault="00921CFC" w:rsidP="006C4744">
            <w:r w:rsidRPr="002F566D">
              <w:t>2356</w:t>
            </w:r>
          </w:p>
        </w:tc>
        <w:tc>
          <w:tcPr>
            <w:tcW w:w="1728" w:type="dxa"/>
            <w:tcMar>
              <w:top w:w="100" w:type="dxa"/>
              <w:left w:w="100" w:type="dxa"/>
              <w:bottom w:w="100" w:type="dxa"/>
              <w:right w:w="100" w:type="dxa"/>
            </w:tcMar>
          </w:tcPr>
          <w:p w14:paraId="3B92AD43" w14:textId="77777777" w:rsidR="00921CFC" w:rsidRPr="002F566D" w:rsidRDefault="00921CFC" w:rsidP="006C4744">
            <w:r w:rsidRPr="002F566D">
              <w:t xml:space="preserve">Costs for instructional staff to attend professional development </w:t>
            </w:r>
          </w:p>
        </w:tc>
        <w:tc>
          <w:tcPr>
            <w:tcW w:w="8110" w:type="dxa"/>
            <w:tcMar>
              <w:top w:w="100" w:type="dxa"/>
              <w:left w:w="100" w:type="dxa"/>
              <w:bottom w:w="100" w:type="dxa"/>
              <w:right w:w="100" w:type="dxa"/>
            </w:tcMar>
          </w:tcPr>
          <w:p w14:paraId="78AF9B71" w14:textId="77777777" w:rsidR="00921CFC" w:rsidRPr="002F566D" w:rsidRDefault="00921CFC" w:rsidP="006C4744">
            <w:r w:rsidRPr="002F566D">
              <w:t>Report expenditures for teachers and instructional support staff (e.g. paraprofessionals) to participate in professional development, both inside and outside the district, including stipends, reimbursements to take courses, registration fees, membership fees, and cost of publications.</w:t>
            </w:r>
          </w:p>
          <w:p w14:paraId="03EB49B9" w14:textId="77777777" w:rsidR="00921CFC" w:rsidRDefault="00921CFC" w:rsidP="00F107B4">
            <w:pPr>
              <w:spacing w:after="0"/>
            </w:pPr>
          </w:p>
        </w:tc>
        <w:tc>
          <w:tcPr>
            <w:tcW w:w="2450" w:type="dxa"/>
          </w:tcPr>
          <w:p w14:paraId="7477E17F" w14:textId="77777777" w:rsidR="00921CFC" w:rsidRDefault="00921CFC" w:rsidP="00F6434C">
            <w:pPr>
              <w:spacing w:after="0"/>
            </w:pPr>
            <w:r w:rsidRPr="002F566D">
              <w:t>Professional Salaries (01)</w:t>
            </w:r>
          </w:p>
          <w:p w14:paraId="3612B42E" w14:textId="453FAD08" w:rsidR="00921CFC" w:rsidRDefault="00921CFC" w:rsidP="00F6434C">
            <w:pPr>
              <w:spacing w:after="0"/>
            </w:pPr>
            <w:r>
              <w:t>Other Salaries (03)</w:t>
            </w:r>
          </w:p>
          <w:p w14:paraId="36DDDE54" w14:textId="544309C0" w:rsidR="00F8060D" w:rsidRPr="002F566D" w:rsidRDefault="00F8060D" w:rsidP="00F6434C">
            <w:pPr>
              <w:spacing w:after="0"/>
            </w:pPr>
            <w:r>
              <w:t>Supplies and Materials (05)</w:t>
            </w:r>
          </w:p>
          <w:p w14:paraId="33A8B549" w14:textId="5B3E1843" w:rsidR="00F9023F" w:rsidRDefault="00921CFC" w:rsidP="00F6434C">
            <w:pPr>
              <w:spacing w:after="0"/>
            </w:pPr>
            <w:r w:rsidRPr="002F566D">
              <w:t>Other Expenses (06)</w:t>
            </w:r>
          </w:p>
          <w:p w14:paraId="7034BFF6" w14:textId="77777777" w:rsidR="00921CFC" w:rsidRDefault="00921CFC" w:rsidP="0031492E"/>
        </w:tc>
      </w:tr>
      <w:tr w:rsidR="00921CFC" w:rsidRPr="002F566D" w14:paraId="77B5A908" w14:textId="77777777" w:rsidTr="00084B48">
        <w:trPr>
          <w:cantSplit/>
          <w:trHeight w:val="35"/>
        </w:trPr>
        <w:tc>
          <w:tcPr>
            <w:tcW w:w="792" w:type="dxa"/>
          </w:tcPr>
          <w:p w14:paraId="6A2564B4" w14:textId="33E014DC" w:rsidR="00921CFC" w:rsidRPr="00084B48" w:rsidRDefault="00921CFC" w:rsidP="006C4744">
            <w:pPr>
              <w:rPr>
                <w:b/>
              </w:rPr>
            </w:pPr>
          </w:p>
        </w:tc>
        <w:tc>
          <w:tcPr>
            <w:tcW w:w="792" w:type="dxa"/>
            <w:tcMar>
              <w:top w:w="100" w:type="dxa"/>
              <w:left w:w="100" w:type="dxa"/>
              <w:bottom w:w="100" w:type="dxa"/>
              <w:right w:w="100" w:type="dxa"/>
            </w:tcMar>
          </w:tcPr>
          <w:p w14:paraId="37953F95" w14:textId="77777777" w:rsidR="00921CFC" w:rsidRPr="002F566D" w:rsidRDefault="00921CFC" w:rsidP="006C4744">
            <w:r w:rsidRPr="002F566D">
              <w:t>2358</w:t>
            </w:r>
          </w:p>
        </w:tc>
        <w:tc>
          <w:tcPr>
            <w:tcW w:w="1728" w:type="dxa"/>
            <w:tcMar>
              <w:top w:w="100" w:type="dxa"/>
              <w:left w:w="100" w:type="dxa"/>
              <w:bottom w:w="100" w:type="dxa"/>
              <w:right w:w="100" w:type="dxa"/>
            </w:tcMar>
          </w:tcPr>
          <w:p w14:paraId="73B50A12" w14:textId="77777777" w:rsidR="00921CFC" w:rsidRPr="002F566D" w:rsidRDefault="00921CFC" w:rsidP="006C4744">
            <w:r w:rsidRPr="002F566D">
              <w:t>Outside professional development providers for instructional staff</w:t>
            </w:r>
          </w:p>
        </w:tc>
        <w:tc>
          <w:tcPr>
            <w:tcW w:w="8110" w:type="dxa"/>
            <w:tcMar>
              <w:top w:w="100" w:type="dxa"/>
              <w:left w:w="100" w:type="dxa"/>
              <w:bottom w:w="100" w:type="dxa"/>
              <w:right w:w="100" w:type="dxa"/>
            </w:tcMar>
          </w:tcPr>
          <w:p w14:paraId="3C3FE9CD" w14:textId="25FF9575" w:rsidR="00921CFC" w:rsidRDefault="006F1593">
            <w:r>
              <w:t>R</w:t>
            </w:r>
            <w:r w:rsidR="00921CFC" w:rsidRPr="002F566D">
              <w:t xml:space="preserve">eport expenditures for vendors who provide professional development to instructional staff. PD provided to non-instructional staff should be reported as “contracted services” in the function where that staff’s salary is reported. </w:t>
            </w:r>
          </w:p>
        </w:tc>
        <w:tc>
          <w:tcPr>
            <w:tcW w:w="2450" w:type="dxa"/>
          </w:tcPr>
          <w:p w14:paraId="7AF93D88" w14:textId="77777777" w:rsidR="00921CFC" w:rsidRPr="002F566D" w:rsidRDefault="00921CFC" w:rsidP="00F6434C">
            <w:pPr>
              <w:spacing w:after="0"/>
            </w:pPr>
            <w:r w:rsidRPr="002F566D">
              <w:t>Contracted Services (04)</w:t>
            </w:r>
          </w:p>
          <w:p w14:paraId="46BA7601" w14:textId="77777777" w:rsidR="00921CFC" w:rsidRPr="002F566D" w:rsidRDefault="00921CFC" w:rsidP="00F6434C">
            <w:pPr>
              <w:spacing w:after="0"/>
            </w:pPr>
            <w:r w:rsidRPr="002F566D">
              <w:t>Supplies and Materials (05)</w:t>
            </w:r>
          </w:p>
          <w:p w14:paraId="7A4DD7E8" w14:textId="77777777" w:rsidR="00921CFC" w:rsidRDefault="00921CFC" w:rsidP="00F6434C">
            <w:pPr>
              <w:spacing w:after="0"/>
            </w:pPr>
            <w:r w:rsidRPr="002F566D">
              <w:t>Other Expenses (06)</w:t>
            </w:r>
          </w:p>
          <w:p w14:paraId="1760CD6E" w14:textId="77777777" w:rsidR="00921CFC" w:rsidRDefault="00921CFC" w:rsidP="0031492E"/>
        </w:tc>
      </w:tr>
      <w:tr w:rsidR="006F1593" w:rsidRPr="002F566D" w14:paraId="47094727" w14:textId="77777777" w:rsidTr="00084B48">
        <w:trPr>
          <w:cantSplit/>
          <w:trHeight w:val="35"/>
        </w:trPr>
        <w:tc>
          <w:tcPr>
            <w:tcW w:w="13872" w:type="dxa"/>
            <w:gridSpan w:val="5"/>
          </w:tcPr>
          <w:p w14:paraId="3E93CC16" w14:textId="77777777" w:rsidR="006F1593" w:rsidRPr="00084B48" w:rsidRDefault="006F1593" w:rsidP="00084B48">
            <w:pPr>
              <w:pStyle w:val="Style1"/>
              <w:rPr>
                <w:b w:val="0"/>
                <w:sz w:val="22"/>
              </w:rPr>
            </w:pPr>
            <w:r w:rsidRPr="00084B48">
              <w:rPr>
                <w:sz w:val="22"/>
              </w:rPr>
              <w:t>Instructional Materials, Equipment and Technology</w:t>
            </w:r>
          </w:p>
        </w:tc>
      </w:tr>
      <w:tr w:rsidR="00921CFC" w:rsidRPr="002F566D" w14:paraId="6F96A76E" w14:textId="77777777" w:rsidTr="00084B48">
        <w:trPr>
          <w:cantSplit/>
          <w:trHeight w:val="35"/>
        </w:trPr>
        <w:tc>
          <w:tcPr>
            <w:tcW w:w="792" w:type="dxa"/>
          </w:tcPr>
          <w:p w14:paraId="49FB70DE" w14:textId="7F833512" w:rsidR="00921CFC" w:rsidRPr="00084B48" w:rsidRDefault="00921CFC" w:rsidP="006C4744">
            <w:pPr>
              <w:rPr>
                <w:b/>
              </w:rPr>
            </w:pPr>
          </w:p>
        </w:tc>
        <w:tc>
          <w:tcPr>
            <w:tcW w:w="792" w:type="dxa"/>
            <w:tcMar>
              <w:top w:w="100" w:type="dxa"/>
              <w:left w:w="100" w:type="dxa"/>
              <w:bottom w:w="100" w:type="dxa"/>
              <w:right w:w="100" w:type="dxa"/>
            </w:tcMar>
          </w:tcPr>
          <w:p w14:paraId="4E25DC59" w14:textId="77777777" w:rsidR="00921CFC" w:rsidRPr="002F566D" w:rsidRDefault="00921CFC" w:rsidP="006C4744">
            <w:r w:rsidRPr="002F566D">
              <w:t>2410</w:t>
            </w:r>
          </w:p>
        </w:tc>
        <w:tc>
          <w:tcPr>
            <w:tcW w:w="1728" w:type="dxa"/>
            <w:tcMar>
              <w:top w:w="100" w:type="dxa"/>
              <w:left w:w="100" w:type="dxa"/>
              <w:bottom w:w="100" w:type="dxa"/>
              <w:right w:w="100" w:type="dxa"/>
            </w:tcMar>
          </w:tcPr>
          <w:p w14:paraId="1D832B29" w14:textId="59156F90" w:rsidR="00921CFC" w:rsidRPr="002F566D" w:rsidRDefault="00921CFC">
            <w:r w:rsidRPr="002F566D">
              <w:t>Textbooks</w:t>
            </w:r>
          </w:p>
        </w:tc>
        <w:tc>
          <w:tcPr>
            <w:tcW w:w="8110" w:type="dxa"/>
            <w:tcMar>
              <w:top w:w="100" w:type="dxa"/>
              <w:left w:w="100" w:type="dxa"/>
              <w:bottom w:w="100" w:type="dxa"/>
              <w:right w:w="100" w:type="dxa"/>
            </w:tcMar>
          </w:tcPr>
          <w:p w14:paraId="4C1B7BCA" w14:textId="27BB71D6" w:rsidR="00921CFC" w:rsidRDefault="00F715B1" w:rsidP="00F107B4">
            <w:r w:rsidRPr="00EC013C">
              <w:t>Include consumable workbooks, physical materials, and accessories, such as visual media and software provided as an integrated package as well as printed manuals used to support direct instructional activities.</w:t>
            </w:r>
          </w:p>
        </w:tc>
        <w:tc>
          <w:tcPr>
            <w:tcW w:w="2450" w:type="dxa"/>
          </w:tcPr>
          <w:p w14:paraId="33A1D104" w14:textId="77777777" w:rsidR="00921CFC" w:rsidRPr="002F566D" w:rsidRDefault="00921CFC" w:rsidP="00F6434C">
            <w:pPr>
              <w:spacing w:after="0"/>
            </w:pPr>
            <w:r w:rsidRPr="002F566D">
              <w:t>Supplies and Materials (05)</w:t>
            </w:r>
          </w:p>
          <w:p w14:paraId="61DC446B" w14:textId="03DED821" w:rsidR="00921CFC" w:rsidRDefault="00921CFC" w:rsidP="00F6434C">
            <w:pPr>
              <w:spacing w:after="0"/>
            </w:pPr>
          </w:p>
          <w:p w14:paraId="5A399F07" w14:textId="77777777" w:rsidR="00921CFC" w:rsidRPr="002F566D" w:rsidRDefault="00921CFC" w:rsidP="006C4744"/>
        </w:tc>
      </w:tr>
      <w:tr w:rsidR="00921CFC" w:rsidRPr="002F566D" w14:paraId="62C551B9" w14:textId="77777777" w:rsidTr="00084B48">
        <w:trPr>
          <w:cantSplit/>
          <w:trHeight w:val="35"/>
        </w:trPr>
        <w:tc>
          <w:tcPr>
            <w:tcW w:w="792" w:type="dxa"/>
          </w:tcPr>
          <w:p w14:paraId="01A229A4" w14:textId="77777777" w:rsidR="00921CFC" w:rsidRPr="002F566D" w:rsidRDefault="00921CFC" w:rsidP="006C4744"/>
        </w:tc>
        <w:tc>
          <w:tcPr>
            <w:tcW w:w="792" w:type="dxa"/>
            <w:tcMar>
              <w:top w:w="100" w:type="dxa"/>
              <w:left w:w="100" w:type="dxa"/>
              <w:bottom w:w="100" w:type="dxa"/>
              <w:right w:w="100" w:type="dxa"/>
            </w:tcMar>
          </w:tcPr>
          <w:p w14:paraId="452423A9" w14:textId="77777777" w:rsidR="00921CFC" w:rsidRPr="002F566D" w:rsidRDefault="00921CFC" w:rsidP="006C4744">
            <w:r w:rsidRPr="002F566D">
              <w:t>2415</w:t>
            </w:r>
          </w:p>
        </w:tc>
        <w:tc>
          <w:tcPr>
            <w:tcW w:w="1728" w:type="dxa"/>
            <w:tcMar>
              <w:top w:w="100" w:type="dxa"/>
              <w:left w:w="100" w:type="dxa"/>
              <w:bottom w:w="100" w:type="dxa"/>
              <w:right w:w="100" w:type="dxa"/>
            </w:tcMar>
          </w:tcPr>
          <w:p w14:paraId="1678F53F" w14:textId="17162E2D" w:rsidR="00921CFC" w:rsidRPr="002F566D" w:rsidRDefault="00921CFC" w:rsidP="006C4744">
            <w:r w:rsidRPr="002F566D">
              <w:t>Other Instructional Mat</w:t>
            </w:r>
            <w:r w:rsidR="00F715B1">
              <w:t>erials</w:t>
            </w:r>
            <w:r w:rsidRPr="002F566D">
              <w:t xml:space="preserve"> (Libraries)</w:t>
            </w:r>
          </w:p>
        </w:tc>
        <w:tc>
          <w:tcPr>
            <w:tcW w:w="8110" w:type="dxa"/>
            <w:tcMar>
              <w:top w:w="100" w:type="dxa"/>
              <w:left w:w="100" w:type="dxa"/>
              <w:bottom w:w="100" w:type="dxa"/>
              <w:right w:w="100" w:type="dxa"/>
            </w:tcMar>
          </w:tcPr>
          <w:p w14:paraId="39653194" w14:textId="77777777" w:rsidR="00921CFC" w:rsidRDefault="00921CFC" w:rsidP="00F107B4">
            <w:r w:rsidRPr="002F566D">
              <w:t>Record expenditures for Other Instruction Materials (2415) including books and other materials excluding textbooks, for use in school libraries or classroom libraries. INCLUDE CITY OR TOWN COST WHERE THERE IS AN AGREEMENT TO PROVIDE SERVICES ON LINE 3514.</w:t>
            </w:r>
          </w:p>
        </w:tc>
        <w:tc>
          <w:tcPr>
            <w:tcW w:w="2450" w:type="dxa"/>
          </w:tcPr>
          <w:p w14:paraId="7A2BBD60" w14:textId="77777777" w:rsidR="00921CFC" w:rsidRPr="002F566D" w:rsidRDefault="00921CFC" w:rsidP="00F6434C">
            <w:pPr>
              <w:spacing w:after="0"/>
            </w:pPr>
            <w:r w:rsidRPr="002F566D">
              <w:t>Contracted Services (04)</w:t>
            </w:r>
          </w:p>
          <w:p w14:paraId="7B0CF811" w14:textId="77777777" w:rsidR="00921CFC" w:rsidRPr="002F566D" w:rsidRDefault="00921CFC" w:rsidP="00F6434C">
            <w:pPr>
              <w:spacing w:after="0"/>
            </w:pPr>
            <w:r w:rsidRPr="002F566D">
              <w:t>Supplies and Materials (05)</w:t>
            </w:r>
          </w:p>
          <w:p w14:paraId="3B95AF78" w14:textId="77777777" w:rsidR="00921CFC" w:rsidRDefault="00921CFC" w:rsidP="00F6434C">
            <w:pPr>
              <w:spacing w:after="0"/>
            </w:pPr>
            <w:r w:rsidRPr="002F566D">
              <w:t>Other Expenses (06)</w:t>
            </w:r>
          </w:p>
          <w:p w14:paraId="78795BD7" w14:textId="77777777" w:rsidR="00921CFC" w:rsidRPr="002F566D" w:rsidRDefault="00921CFC" w:rsidP="006C4744"/>
        </w:tc>
      </w:tr>
      <w:tr w:rsidR="00921CFC" w:rsidRPr="002F566D" w14:paraId="5F4F7A5C" w14:textId="77777777" w:rsidTr="00084B48">
        <w:trPr>
          <w:cantSplit/>
          <w:trHeight w:val="1446"/>
        </w:trPr>
        <w:tc>
          <w:tcPr>
            <w:tcW w:w="792" w:type="dxa"/>
          </w:tcPr>
          <w:p w14:paraId="46DD018B" w14:textId="77777777" w:rsidR="00921CFC" w:rsidRPr="002F566D" w:rsidRDefault="00921CFC" w:rsidP="006C4744"/>
        </w:tc>
        <w:tc>
          <w:tcPr>
            <w:tcW w:w="792" w:type="dxa"/>
            <w:tcMar>
              <w:top w:w="100" w:type="dxa"/>
              <w:left w:w="100" w:type="dxa"/>
              <w:bottom w:w="100" w:type="dxa"/>
              <w:right w:w="100" w:type="dxa"/>
            </w:tcMar>
          </w:tcPr>
          <w:p w14:paraId="27911B72" w14:textId="77777777" w:rsidR="00921CFC" w:rsidRPr="002F566D" w:rsidRDefault="00921CFC" w:rsidP="006C4744">
            <w:r w:rsidRPr="002F566D">
              <w:t>2420</w:t>
            </w:r>
          </w:p>
        </w:tc>
        <w:tc>
          <w:tcPr>
            <w:tcW w:w="1728" w:type="dxa"/>
            <w:tcMar>
              <w:top w:w="100" w:type="dxa"/>
              <w:left w:w="100" w:type="dxa"/>
              <w:bottom w:w="100" w:type="dxa"/>
              <w:right w:w="100" w:type="dxa"/>
            </w:tcMar>
          </w:tcPr>
          <w:p w14:paraId="04D6B81D" w14:textId="77777777" w:rsidR="00921CFC" w:rsidRPr="002F566D" w:rsidRDefault="00921CFC" w:rsidP="006C4744">
            <w:r w:rsidRPr="002F566D">
              <w:t>Instructional Equipment</w:t>
            </w:r>
          </w:p>
        </w:tc>
        <w:tc>
          <w:tcPr>
            <w:tcW w:w="8110" w:type="dxa"/>
            <w:tcMar>
              <w:top w:w="100" w:type="dxa"/>
              <w:left w:w="100" w:type="dxa"/>
              <w:bottom w:w="100" w:type="dxa"/>
              <w:right w:w="100" w:type="dxa"/>
            </w:tcMar>
          </w:tcPr>
          <w:p w14:paraId="11D6FFE1" w14:textId="4D2FA424" w:rsidR="00921CFC" w:rsidRDefault="00921CFC" w:rsidP="00084B48">
            <w:r w:rsidRPr="002F566D">
              <w:t xml:space="preserve">Record expenditures for Instructional Equipment (2420) including vocational equipment and science lab equipment irrespective of unit cost. </w:t>
            </w:r>
          </w:p>
        </w:tc>
        <w:tc>
          <w:tcPr>
            <w:tcW w:w="2450" w:type="dxa"/>
          </w:tcPr>
          <w:p w14:paraId="00230A3F" w14:textId="77777777" w:rsidR="00921CFC" w:rsidRPr="002F566D" w:rsidRDefault="00921CFC" w:rsidP="00F6434C">
            <w:pPr>
              <w:spacing w:after="0"/>
            </w:pPr>
            <w:r w:rsidRPr="002F566D">
              <w:t>Professional Salaries (01)</w:t>
            </w:r>
          </w:p>
          <w:p w14:paraId="5B4CCC81" w14:textId="77777777" w:rsidR="00921CFC" w:rsidRPr="002F566D" w:rsidRDefault="00921CFC" w:rsidP="00F6434C">
            <w:pPr>
              <w:spacing w:after="0"/>
            </w:pPr>
            <w:r w:rsidRPr="002F566D">
              <w:t>Clerical Salaries (02)</w:t>
            </w:r>
          </w:p>
          <w:p w14:paraId="2C4E64DB" w14:textId="77777777" w:rsidR="00921CFC" w:rsidRPr="002F566D" w:rsidRDefault="00921CFC" w:rsidP="00F6434C">
            <w:pPr>
              <w:spacing w:after="0"/>
            </w:pPr>
            <w:r w:rsidRPr="002F566D">
              <w:t>Other Salaries (03)</w:t>
            </w:r>
          </w:p>
          <w:p w14:paraId="567FEE50" w14:textId="77777777" w:rsidR="00921CFC" w:rsidRPr="002F566D" w:rsidRDefault="00921CFC" w:rsidP="00F6434C">
            <w:pPr>
              <w:spacing w:after="0"/>
            </w:pPr>
            <w:r w:rsidRPr="002F566D">
              <w:t>Contracted Services (04)</w:t>
            </w:r>
          </w:p>
          <w:p w14:paraId="04E65B37" w14:textId="77777777" w:rsidR="00921CFC" w:rsidRPr="002F566D" w:rsidRDefault="00921CFC" w:rsidP="00F6434C">
            <w:pPr>
              <w:spacing w:after="0"/>
            </w:pPr>
            <w:r w:rsidRPr="002F566D">
              <w:t>Supplies and Materials (05)</w:t>
            </w:r>
          </w:p>
          <w:p w14:paraId="144612E4" w14:textId="77777777" w:rsidR="00921CFC" w:rsidRDefault="00921CFC" w:rsidP="00F107B4">
            <w:pPr>
              <w:spacing w:after="0"/>
            </w:pPr>
            <w:r w:rsidRPr="002F566D">
              <w:t>Other Expenses (06)</w:t>
            </w:r>
          </w:p>
        </w:tc>
      </w:tr>
      <w:tr w:rsidR="00921CFC" w:rsidRPr="002F566D" w14:paraId="6CF8525D" w14:textId="77777777" w:rsidTr="00084B48">
        <w:trPr>
          <w:cantSplit/>
          <w:trHeight w:val="35"/>
        </w:trPr>
        <w:tc>
          <w:tcPr>
            <w:tcW w:w="792" w:type="dxa"/>
          </w:tcPr>
          <w:p w14:paraId="07160AD8" w14:textId="77777777" w:rsidR="00921CFC" w:rsidRPr="002F566D" w:rsidRDefault="00921CFC" w:rsidP="006C4744"/>
        </w:tc>
        <w:tc>
          <w:tcPr>
            <w:tcW w:w="792" w:type="dxa"/>
            <w:tcMar>
              <w:top w:w="100" w:type="dxa"/>
              <w:left w:w="100" w:type="dxa"/>
              <w:bottom w:w="100" w:type="dxa"/>
              <w:right w:w="100" w:type="dxa"/>
            </w:tcMar>
          </w:tcPr>
          <w:p w14:paraId="73AAB7C3" w14:textId="77777777" w:rsidR="00921CFC" w:rsidRPr="002F566D" w:rsidRDefault="00921CFC" w:rsidP="006C4744">
            <w:r w:rsidRPr="002F566D">
              <w:t>2430</w:t>
            </w:r>
          </w:p>
        </w:tc>
        <w:tc>
          <w:tcPr>
            <w:tcW w:w="1728" w:type="dxa"/>
            <w:tcMar>
              <w:top w:w="100" w:type="dxa"/>
              <w:left w:w="100" w:type="dxa"/>
              <w:bottom w:w="100" w:type="dxa"/>
              <w:right w:w="100" w:type="dxa"/>
            </w:tcMar>
          </w:tcPr>
          <w:p w14:paraId="7758B5FD" w14:textId="77777777" w:rsidR="00921CFC" w:rsidRPr="002F566D" w:rsidRDefault="00921CFC" w:rsidP="006C4744">
            <w:r w:rsidRPr="002F566D">
              <w:t>General Classroom Supplies</w:t>
            </w:r>
          </w:p>
        </w:tc>
        <w:tc>
          <w:tcPr>
            <w:tcW w:w="8110" w:type="dxa"/>
            <w:tcMar>
              <w:top w:w="100" w:type="dxa"/>
              <w:left w:w="100" w:type="dxa"/>
              <w:bottom w:w="100" w:type="dxa"/>
              <w:right w:w="100" w:type="dxa"/>
            </w:tcMar>
          </w:tcPr>
          <w:p w14:paraId="214A9862" w14:textId="77777777" w:rsidR="00921CFC" w:rsidRDefault="00921CFC" w:rsidP="00F107B4">
            <w:r w:rsidRPr="002F566D">
              <w:t>Record expenditures for general supplies (2430) including paper, pens, crayons, chalk, paint, toner, calculators, etc.</w:t>
            </w:r>
          </w:p>
        </w:tc>
        <w:tc>
          <w:tcPr>
            <w:tcW w:w="2450" w:type="dxa"/>
          </w:tcPr>
          <w:p w14:paraId="45C4A99D" w14:textId="77777777" w:rsidR="00921CFC" w:rsidRPr="002F566D" w:rsidRDefault="00921CFC" w:rsidP="00F6434C">
            <w:pPr>
              <w:spacing w:after="0"/>
            </w:pPr>
            <w:r w:rsidRPr="002F566D">
              <w:t>Supplies and Materials (05)</w:t>
            </w:r>
          </w:p>
          <w:p w14:paraId="24ABC6DA" w14:textId="77777777" w:rsidR="00921CFC" w:rsidRPr="002F566D" w:rsidRDefault="00921CFC" w:rsidP="00F6434C">
            <w:pPr>
              <w:spacing w:after="0"/>
            </w:pPr>
          </w:p>
        </w:tc>
      </w:tr>
      <w:tr w:rsidR="00921CFC" w:rsidRPr="002F566D" w14:paraId="178838EC" w14:textId="77777777" w:rsidTr="00084B48">
        <w:trPr>
          <w:cantSplit/>
          <w:trHeight w:val="35"/>
        </w:trPr>
        <w:tc>
          <w:tcPr>
            <w:tcW w:w="792" w:type="dxa"/>
          </w:tcPr>
          <w:p w14:paraId="0D7CAA55" w14:textId="77777777" w:rsidR="00921CFC" w:rsidRPr="002F566D" w:rsidRDefault="00921CFC" w:rsidP="006C4744"/>
        </w:tc>
        <w:tc>
          <w:tcPr>
            <w:tcW w:w="792" w:type="dxa"/>
            <w:tcMar>
              <w:top w:w="100" w:type="dxa"/>
              <w:left w:w="100" w:type="dxa"/>
              <w:bottom w:w="100" w:type="dxa"/>
              <w:right w:w="100" w:type="dxa"/>
            </w:tcMar>
          </w:tcPr>
          <w:p w14:paraId="029F2BC4" w14:textId="77777777" w:rsidR="00921CFC" w:rsidRPr="002F566D" w:rsidRDefault="00921CFC" w:rsidP="006C4744">
            <w:r w:rsidRPr="002F566D">
              <w:t>2440</w:t>
            </w:r>
          </w:p>
        </w:tc>
        <w:tc>
          <w:tcPr>
            <w:tcW w:w="1728" w:type="dxa"/>
            <w:tcMar>
              <w:top w:w="100" w:type="dxa"/>
              <w:left w:w="100" w:type="dxa"/>
              <w:bottom w:w="100" w:type="dxa"/>
              <w:right w:w="100" w:type="dxa"/>
            </w:tcMar>
          </w:tcPr>
          <w:p w14:paraId="2F5EAA1D" w14:textId="77777777" w:rsidR="00921CFC" w:rsidRPr="002F566D" w:rsidRDefault="00921CFC" w:rsidP="006C4744">
            <w:r w:rsidRPr="002F566D">
              <w:t>Other Instructional Services</w:t>
            </w:r>
          </w:p>
        </w:tc>
        <w:tc>
          <w:tcPr>
            <w:tcW w:w="8110" w:type="dxa"/>
            <w:tcMar>
              <w:top w:w="100" w:type="dxa"/>
              <w:left w:w="100" w:type="dxa"/>
              <w:bottom w:w="100" w:type="dxa"/>
              <w:right w:w="100" w:type="dxa"/>
            </w:tcMar>
          </w:tcPr>
          <w:p w14:paraId="5DB0DEF2" w14:textId="37B8D923" w:rsidR="00921CFC" w:rsidRDefault="00921CFC" w:rsidP="00FB6206">
            <w:r w:rsidRPr="002F566D">
              <w:t>Record expenditures for Other Instructional Services (2440) including field trips.</w:t>
            </w:r>
            <w:r>
              <w:t xml:space="preserve"> </w:t>
            </w:r>
            <w:r w:rsidRPr="00F107B4">
              <w:rPr>
                <w:i/>
              </w:rPr>
              <w:t>This should correspond to EPIMS job code 3340.</w:t>
            </w:r>
          </w:p>
        </w:tc>
        <w:tc>
          <w:tcPr>
            <w:tcW w:w="2450" w:type="dxa"/>
          </w:tcPr>
          <w:p w14:paraId="6565D489" w14:textId="77777777" w:rsidR="00921CFC" w:rsidRPr="002F566D" w:rsidRDefault="00921CFC" w:rsidP="00F6434C">
            <w:pPr>
              <w:spacing w:after="0"/>
            </w:pPr>
            <w:r w:rsidRPr="002F566D">
              <w:t>Other Salaries (03)</w:t>
            </w:r>
          </w:p>
          <w:p w14:paraId="0E9777D2" w14:textId="77777777" w:rsidR="00921CFC" w:rsidRPr="002F566D" w:rsidRDefault="00921CFC" w:rsidP="00F6434C">
            <w:pPr>
              <w:spacing w:after="0"/>
            </w:pPr>
            <w:r w:rsidRPr="002F566D">
              <w:t>Contracted Services (04)</w:t>
            </w:r>
          </w:p>
          <w:p w14:paraId="63DC63EA" w14:textId="77777777" w:rsidR="00921CFC" w:rsidRPr="002F566D" w:rsidRDefault="00921CFC" w:rsidP="00F6434C">
            <w:pPr>
              <w:spacing w:after="0"/>
            </w:pPr>
            <w:r w:rsidRPr="002F566D">
              <w:t>Supplies and Materials (05)</w:t>
            </w:r>
          </w:p>
          <w:p w14:paraId="18F203CB" w14:textId="77777777" w:rsidR="00921CFC" w:rsidRDefault="00921CFC" w:rsidP="00F107B4">
            <w:pPr>
              <w:spacing w:after="0"/>
            </w:pPr>
            <w:r w:rsidRPr="002F566D">
              <w:t>Other Expenses (06)</w:t>
            </w:r>
          </w:p>
        </w:tc>
      </w:tr>
      <w:tr w:rsidR="00921CFC" w:rsidRPr="002F566D" w14:paraId="565646FE" w14:textId="77777777" w:rsidTr="00084B48">
        <w:trPr>
          <w:cantSplit/>
          <w:trHeight w:val="35"/>
        </w:trPr>
        <w:tc>
          <w:tcPr>
            <w:tcW w:w="792" w:type="dxa"/>
          </w:tcPr>
          <w:p w14:paraId="5FFC75B9" w14:textId="14AF806B" w:rsidR="00921CFC" w:rsidRPr="00084B48" w:rsidRDefault="00921CFC" w:rsidP="006C4744">
            <w:pPr>
              <w:rPr>
                <w:b/>
              </w:rPr>
            </w:pPr>
          </w:p>
        </w:tc>
        <w:tc>
          <w:tcPr>
            <w:tcW w:w="792" w:type="dxa"/>
            <w:tcMar>
              <w:top w:w="100" w:type="dxa"/>
              <w:left w:w="100" w:type="dxa"/>
              <w:bottom w:w="100" w:type="dxa"/>
              <w:right w:w="100" w:type="dxa"/>
            </w:tcMar>
          </w:tcPr>
          <w:p w14:paraId="733D18B0" w14:textId="77777777" w:rsidR="00921CFC" w:rsidRPr="002F566D" w:rsidRDefault="00921CFC" w:rsidP="006C4744">
            <w:r w:rsidRPr="002F566D">
              <w:t>2451</w:t>
            </w:r>
          </w:p>
        </w:tc>
        <w:tc>
          <w:tcPr>
            <w:tcW w:w="1728" w:type="dxa"/>
            <w:tcMar>
              <w:top w:w="100" w:type="dxa"/>
              <w:left w:w="100" w:type="dxa"/>
              <w:bottom w:w="100" w:type="dxa"/>
              <w:right w:w="100" w:type="dxa"/>
            </w:tcMar>
          </w:tcPr>
          <w:p w14:paraId="09E91A04" w14:textId="496EE84F" w:rsidR="00921CFC" w:rsidRPr="002F566D" w:rsidRDefault="00F348B7" w:rsidP="006C4744">
            <w:r>
              <w:t>Instructional Hardware—Student and Staff Devices (Computers)</w:t>
            </w:r>
          </w:p>
        </w:tc>
        <w:tc>
          <w:tcPr>
            <w:tcW w:w="8110" w:type="dxa"/>
            <w:tcMar>
              <w:top w:w="100" w:type="dxa"/>
              <w:left w:w="100" w:type="dxa"/>
              <w:bottom w:w="100" w:type="dxa"/>
              <w:right w:w="100" w:type="dxa"/>
            </w:tcMar>
          </w:tcPr>
          <w:p w14:paraId="4E97CB84" w14:textId="3EFFF305" w:rsidR="00921CFC" w:rsidRDefault="00F348B7" w:rsidP="00F107B4">
            <w:r>
              <w:t>Costs for computers and devices (e.g. tablets, Chromebooks, etc.) used by students and instructional staff. Can include 1-to-1 devices and computer labs.</w:t>
            </w:r>
          </w:p>
        </w:tc>
        <w:tc>
          <w:tcPr>
            <w:tcW w:w="2450" w:type="dxa"/>
          </w:tcPr>
          <w:p w14:paraId="30676C68" w14:textId="77777777" w:rsidR="00921CFC" w:rsidRPr="002F566D" w:rsidRDefault="00921CFC" w:rsidP="00F6434C">
            <w:pPr>
              <w:spacing w:after="0"/>
            </w:pPr>
            <w:r w:rsidRPr="002F566D">
              <w:t>Contracted Services (04)</w:t>
            </w:r>
          </w:p>
          <w:p w14:paraId="0AB6A960" w14:textId="77777777" w:rsidR="00921CFC" w:rsidRPr="002F566D" w:rsidRDefault="00921CFC" w:rsidP="00F6434C">
            <w:pPr>
              <w:spacing w:after="0"/>
            </w:pPr>
            <w:r w:rsidRPr="002F566D">
              <w:t>Supplies and Materials (05)</w:t>
            </w:r>
          </w:p>
          <w:p w14:paraId="1C8C8851" w14:textId="77777777" w:rsidR="00921CFC" w:rsidRDefault="00921CFC" w:rsidP="00F107B4">
            <w:pPr>
              <w:spacing w:after="0"/>
            </w:pPr>
            <w:r w:rsidRPr="002F566D">
              <w:t>Other Expenses (06)</w:t>
            </w:r>
          </w:p>
        </w:tc>
      </w:tr>
      <w:tr w:rsidR="00F348B7" w:rsidRPr="002F566D" w14:paraId="15B81672" w14:textId="77777777" w:rsidTr="00084B48">
        <w:trPr>
          <w:cantSplit/>
          <w:trHeight w:val="35"/>
        </w:trPr>
        <w:tc>
          <w:tcPr>
            <w:tcW w:w="792" w:type="dxa"/>
          </w:tcPr>
          <w:p w14:paraId="5DE7FFE6" w14:textId="2AC7D024" w:rsidR="00F348B7" w:rsidRPr="00084B48" w:rsidRDefault="00F348B7" w:rsidP="006C4744">
            <w:pPr>
              <w:rPr>
                <w:b/>
              </w:rPr>
            </w:pPr>
          </w:p>
        </w:tc>
        <w:tc>
          <w:tcPr>
            <w:tcW w:w="792" w:type="dxa"/>
            <w:tcMar>
              <w:top w:w="100" w:type="dxa"/>
              <w:left w:w="100" w:type="dxa"/>
              <w:bottom w:w="100" w:type="dxa"/>
              <w:right w:w="100" w:type="dxa"/>
            </w:tcMar>
          </w:tcPr>
          <w:p w14:paraId="2850F0CD" w14:textId="610EB19B" w:rsidR="00F348B7" w:rsidRPr="002F566D" w:rsidRDefault="00F348B7" w:rsidP="00084B48">
            <w:r>
              <w:t>245</w:t>
            </w:r>
            <w:r w:rsidR="00A21B65">
              <w:t>3</w:t>
            </w:r>
          </w:p>
        </w:tc>
        <w:tc>
          <w:tcPr>
            <w:tcW w:w="1728" w:type="dxa"/>
            <w:tcMar>
              <w:top w:w="100" w:type="dxa"/>
              <w:left w:w="100" w:type="dxa"/>
              <w:bottom w:w="100" w:type="dxa"/>
              <w:right w:w="100" w:type="dxa"/>
            </w:tcMar>
          </w:tcPr>
          <w:p w14:paraId="44329E92" w14:textId="3D92A16C" w:rsidR="00F348B7" w:rsidRPr="002F566D" w:rsidRDefault="00F348B7" w:rsidP="006C4744">
            <w:r>
              <w:t>Instructional Hardware—All Other</w:t>
            </w:r>
          </w:p>
        </w:tc>
        <w:tc>
          <w:tcPr>
            <w:tcW w:w="8110" w:type="dxa"/>
            <w:tcMar>
              <w:top w:w="100" w:type="dxa"/>
              <w:left w:w="100" w:type="dxa"/>
              <w:bottom w:w="100" w:type="dxa"/>
              <w:right w:w="100" w:type="dxa"/>
            </w:tcMar>
          </w:tcPr>
          <w:p w14:paraId="64FA266C" w14:textId="62E889BA" w:rsidR="00F348B7" w:rsidRPr="002F566D" w:rsidRDefault="00F348B7" w:rsidP="00507C44">
            <w:r>
              <w:t xml:space="preserve">Costs for all other instructional hardware </w:t>
            </w:r>
            <w:r w:rsidRPr="00CB67E7">
              <w:t>(</w:t>
            </w:r>
            <w:r>
              <w:t xml:space="preserve">e.g. </w:t>
            </w:r>
            <w:r w:rsidRPr="00CB67E7">
              <w:t>peripherals, project</w:t>
            </w:r>
            <w:r>
              <w:t>ion technology</w:t>
            </w:r>
            <w:r w:rsidRPr="00CB67E7">
              <w:t>, etc.)</w:t>
            </w:r>
            <w:r>
              <w:t xml:space="preserve"> used in the classroom, computer labs, or library/media center. Include </w:t>
            </w:r>
            <w:r w:rsidR="00A21B65">
              <w:t xml:space="preserve">lease/purchase of </w:t>
            </w:r>
            <w:r>
              <w:t>printers and networked copiers used to create instructional materials</w:t>
            </w:r>
            <w:r w:rsidR="00A21B65">
              <w:t>, including copier and copier leases</w:t>
            </w:r>
            <w:r w:rsidRPr="004D2131">
              <w:rPr>
                <w:i/>
              </w:rPr>
              <w:t>.</w:t>
            </w:r>
          </w:p>
        </w:tc>
        <w:tc>
          <w:tcPr>
            <w:tcW w:w="2450" w:type="dxa"/>
          </w:tcPr>
          <w:p w14:paraId="662E4E92" w14:textId="77777777" w:rsidR="00F348B7" w:rsidRPr="002F566D" w:rsidRDefault="00F348B7" w:rsidP="00F348B7">
            <w:pPr>
              <w:spacing w:after="0"/>
            </w:pPr>
            <w:r w:rsidRPr="002F566D">
              <w:t>Contracted Services (04)</w:t>
            </w:r>
          </w:p>
          <w:p w14:paraId="198925C9" w14:textId="77777777" w:rsidR="00F348B7" w:rsidRPr="002F566D" w:rsidRDefault="00F348B7" w:rsidP="00F348B7">
            <w:pPr>
              <w:spacing w:after="0"/>
            </w:pPr>
            <w:r w:rsidRPr="002F566D">
              <w:t>Supplies and Materials (05)</w:t>
            </w:r>
          </w:p>
          <w:p w14:paraId="6BA0DFD6" w14:textId="3D7B5554" w:rsidR="00F348B7" w:rsidRPr="002F566D" w:rsidRDefault="00F348B7" w:rsidP="00F348B7">
            <w:pPr>
              <w:spacing w:after="0"/>
            </w:pPr>
            <w:r w:rsidRPr="002F566D">
              <w:t>Other Expenses (06)</w:t>
            </w:r>
          </w:p>
        </w:tc>
      </w:tr>
      <w:tr w:rsidR="00921CFC" w:rsidRPr="002F566D" w14:paraId="30063A66" w14:textId="77777777" w:rsidTr="00084B48">
        <w:trPr>
          <w:cantSplit/>
          <w:trHeight w:val="35"/>
        </w:trPr>
        <w:tc>
          <w:tcPr>
            <w:tcW w:w="792" w:type="dxa"/>
          </w:tcPr>
          <w:p w14:paraId="6FF02C26" w14:textId="5CC2E73E" w:rsidR="00921CFC" w:rsidRPr="00084B48" w:rsidRDefault="00921CFC" w:rsidP="006C4744">
            <w:pPr>
              <w:rPr>
                <w:b/>
              </w:rPr>
            </w:pPr>
          </w:p>
        </w:tc>
        <w:tc>
          <w:tcPr>
            <w:tcW w:w="792" w:type="dxa"/>
            <w:tcMar>
              <w:top w:w="100" w:type="dxa"/>
              <w:left w:w="100" w:type="dxa"/>
              <w:bottom w:w="100" w:type="dxa"/>
              <w:right w:w="100" w:type="dxa"/>
            </w:tcMar>
          </w:tcPr>
          <w:p w14:paraId="6BDAAE28" w14:textId="77777777" w:rsidR="00921CFC" w:rsidRPr="002F566D" w:rsidRDefault="00921CFC" w:rsidP="006C4744">
            <w:r w:rsidRPr="002F566D">
              <w:t>2455</w:t>
            </w:r>
          </w:p>
        </w:tc>
        <w:tc>
          <w:tcPr>
            <w:tcW w:w="1728" w:type="dxa"/>
            <w:tcMar>
              <w:top w:w="100" w:type="dxa"/>
              <w:left w:w="100" w:type="dxa"/>
              <w:bottom w:w="100" w:type="dxa"/>
              <w:right w:w="100" w:type="dxa"/>
            </w:tcMar>
          </w:tcPr>
          <w:p w14:paraId="3F582B25" w14:textId="4F6A20DB" w:rsidR="00921CFC" w:rsidRPr="002F566D" w:rsidRDefault="00921CFC" w:rsidP="006C4744">
            <w:r w:rsidRPr="002F566D">
              <w:t>Instructional Software</w:t>
            </w:r>
            <w:r w:rsidR="00F348B7">
              <w:t xml:space="preserve"> and Other Instructional Materials</w:t>
            </w:r>
          </w:p>
        </w:tc>
        <w:tc>
          <w:tcPr>
            <w:tcW w:w="8110" w:type="dxa"/>
            <w:tcMar>
              <w:top w:w="100" w:type="dxa"/>
              <w:left w:w="100" w:type="dxa"/>
              <w:bottom w:w="100" w:type="dxa"/>
              <w:right w:w="100" w:type="dxa"/>
            </w:tcMar>
          </w:tcPr>
          <w:p w14:paraId="347BF299" w14:textId="7C1AE12D" w:rsidR="00921CFC" w:rsidRDefault="00F348B7" w:rsidP="00F107B4">
            <w:r>
              <w:t>Costs for licenses, learning management systems, subscriptions, e-books, physical software copies, etc. Any purchase that includes physical textbooks/media should be reported in 2410 Textbooks. This function includes only those textbook purchase</w:t>
            </w:r>
            <w:r w:rsidR="005B172A">
              <w:t>s that are entirely</w:t>
            </w:r>
            <w:r>
              <w:t xml:space="preserve"> electronic</w:t>
            </w:r>
            <w:r w:rsidRPr="004D2131">
              <w:rPr>
                <w:i/>
              </w:rPr>
              <w:t>.</w:t>
            </w:r>
          </w:p>
        </w:tc>
        <w:tc>
          <w:tcPr>
            <w:tcW w:w="2450" w:type="dxa"/>
          </w:tcPr>
          <w:p w14:paraId="1216AE5A" w14:textId="77777777" w:rsidR="00921CFC" w:rsidRPr="002F566D" w:rsidRDefault="00921CFC" w:rsidP="00564DCE">
            <w:pPr>
              <w:spacing w:after="0"/>
            </w:pPr>
            <w:r w:rsidRPr="002F566D">
              <w:t>Contracted Services (04)</w:t>
            </w:r>
          </w:p>
          <w:p w14:paraId="0B2B7336" w14:textId="77777777" w:rsidR="00921CFC" w:rsidRPr="002F566D" w:rsidRDefault="00921CFC" w:rsidP="00564DCE">
            <w:pPr>
              <w:spacing w:after="0"/>
            </w:pPr>
            <w:r w:rsidRPr="002F566D">
              <w:t>Supplies and Materials (05)</w:t>
            </w:r>
          </w:p>
          <w:p w14:paraId="1CEFA128" w14:textId="77777777" w:rsidR="00921CFC" w:rsidRDefault="00921CFC" w:rsidP="00F107B4">
            <w:pPr>
              <w:spacing w:after="0"/>
            </w:pPr>
            <w:r w:rsidRPr="002F566D">
              <w:t>Other Expenses (06)</w:t>
            </w:r>
          </w:p>
        </w:tc>
      </w:tr>
      <w:tr w:rsidR="006F1593" w:rsidRPr="00DC5A85" w14:paraId="66FB5588" w14:textId="77777777" w:rsidTr="00084B48">
        <w:trPr>
          <w:cantSplit/>
          <w:trHeight w:val="35"/>
        </w:trPr>
        <w:tc>
          <w:tcPr>
            <w:tcW w:w="13872" w:type="dxa"/>
            <w:gridSpan w:val="5"/>
          </w:tcPr>
          <w:p w14:paraId="31B0CED3" w14:textId="77777777" w:rsidR="006F1593" w:rsidRPr="00084B48" w:rsidRDefault="006F1593" w:rsidP="00084B48">
            <w:pPr>
              <w:pStyle w:val="Style1"/>
              <w:rPr>
                <w:b w:val="0"/>
                <w:sz w:val="22"/>
              </w:rPr>
            </w:pPr>
            <w:r w:rsidRPr="00084B48">
              <w:rPr>
                <w:sz w:val="22"/>
              </w:rPr>
              <w:t>Guidance, Counseling and Testing</w:t>
            </w:r>
          </w:p>
        </w:tc>
      </w:tr>
      <w:tr w:rsidR="00921CFC" w:rsidRPr="002F566D" w14:paraId="2FC4C18A" w14:textId="77777777" w:rsidTr="00084B48">
        <w:trPr>
          <w:cantSplit/>
          <w:trHeight w:val="35"/>
        </w:trPr>
        <w:tc>
          <w:tcPr>
            <w:tcW w:w="792" w:type="dxa"/>
          </w:tcPr>
          <w:p w14:paraId="530D3D4A" w14:textId="77777777" w:rsidR="00921CFC" w:rsidRPr="002F566D" w:rsidRDefault="00921CFC" w:rsidP="006C4744"/>
        </w:tc>
        <w:tc>
          <w:tcPr>
            <w:tcW w:w="792" w:type="dxa"/>
            <w:tcMar>
              <w:top w:w="100" w:type="dxa"/>
              <w:left w:w="100" w:type="dxa"/>
              <w:bottom w:w="100" w:type="dxa"/>
              <w:right w:w="100" w:type="dxa"/>
            </w:tcMar>
          </w:tcPr>
          <w:p w14:paraId="3DF51587" w14:textId="77777777" w:rsidR="00921CFC" w:rsidRPr="002F566D" w:rsidRDefault="00921CFC" w:rsidP="006C4744">
            <w:r w:rsidRPr="002F566D">
              <w:t>2710</w:t>
            </w:r>
          </w:p>
        </w:tc>
        <w:tc>
          <w:tcPr>
            <w:tcW w:w="1728" w:type="dxa"/>
            <w:tcMar>
              <w:top w:w="100" w:type="dxa"/>
              <w:left w:w="100" w:type="dxa"/>
              <w:bottom w:w="100" w:type="dxa"/>
              <w:right w:w="100" w:type="dxa"/>
            </w:tcMar>
          </w:tcPr>
          <w:p w14:paraId="7E47A71E" w14:textId="77777777" w:rsidR="00921CFC" w:rsidRPr="002F566D" w:rsidRDefault="00921CFC" w:rsidP="00FE1BE1">
            <w:r w:rsidRPr="002F566D">
              <w:t xml:space="preserve">Guidance </w:t>
            </w:r>
            <w:r>
              <w:t xml:space="preserve">and </w:t>
            </w:r>
            <w:r w:rsidRPr="002F566D">
              <w:t>Adjustment Counselors</w:t>
            </w:r>
          </w:p>
        </w:tc>
        <w:tc>
          <w:tcPr>
            <w:tcW w:w="8110" w:type="dxa"/>
            <w:tcMar>
              <w:top w:w="100" w:type="dxa"/>
              <w:left w:w="100" w:type="dxa"/>
              <w:bottom w:w="100" w:type="dxa"/>
              <w:right w:w="100" w:type="dxa"/>
            </w:tcMar>
          </w:tcPr>
          <w:p w14:paraId="1DE32A41" w14:textId="77777777" w:rsidR="00921CFC" w:rsidRDefault="00921CFC" w:rsidP="00F107B4">
            <w:r w:rsidRPr="002F566D">
              <w:t>Record salaries and other related expenses of the Director of Guidance, Guidance Counselors, and School Adjustment Counselors (2710).</w:t>
            </w:r>
            <w:r>
              <w:t xml:space="preserve"> </w:t>
            </w:r>
            <w:r w:rsidRPr="0031492E">
              <w:rPr>
                <w:i/>
              </w:rPr>
              <w:t>This should correspond to EPIMS job code</w:t>
            </w:r>
            <w:r>
              <w:rPr>
                <w:i/>
              </w:rPr>
              <w:t>s</w:t>
            </w:r>
            <w:r w:rsidRPr="0031492E">
              <w:rPr>
                <w:i/>
              </w:rPr>
              <w:t xml:space="preserve"> 33</w:t>
            </w:r>
            <w:r>
              <w:rPr>
                <w:i/>
              </w:rPr>
              <w:t>28, 3329, 3350, and 3353</w:t>
            </w:r>
            <w:r w:rsidRPr="0031492E">
              <w:rPr>
                <w:i/>
              </w:rPr>
              <w:t>.</w:t>
            </w:r>
          </w:p>
        </w:tc>
        <w:tc>
          <w:tcPr>
            <w:tcW w:w="2450" w:type="dxa"/>
          </w:tcPr>
          <w:p w14:paraId="2ED8B8EF" w14:textId="77777777" w:rsidR="00921CFC" w:rsidRPr="002F566D" w:rsidRDefault="00921CFC" w:rsidP="00564DCE">
            <w:pPr>
              <w:spacing w:after="0"/>
            </w:pPr>
            <w:r w:rsidRPr="002F566D">
              <w:t>Professional Salaries (01)</w:t>
            </w:r>
          </w:p>
          <w:p w14:paraId="4B3B80F1" w14:textId="77777777" w:rsidR="00921CFC" w:rsidRPr="002F566D" w:rsidRDefault="00921CFC" w:rsidP="00564DCE">
            <w:pPr>
              <w:spacing w:after="0"/>
            </w:pPr>
            <w:r w:rsidRPr="002F566D">
              <w:t>Clerical Salaries (02)</w:t>
            </w:r>
          </w:p>
          <w:p w14:paraId="44CE6867" w14:textId="77777777" w:rsidR="00921CFC" w:rsidRPr="002F566D" w:rsidRDefault="00921CFC" w:rsidP="00564DCE">
            <w:pPr>
              <w:spacing w:after="0"/>
            </w:pPr>
            <w:r w:rsidRPr="002F566D">
              <w:t>Other Salaries (03)</w:t>
            </w:r>
          </w:p>
          <w:p w14:paraId="3D8822DE" w14:textId="77777777" w:rsidR="00921CFC" w:rsidRPr="002F566D" w:rsidRDefault="00921CFC" w:rsidP="00564DCE">
            <w:pPr>
              <w:spacing w:after="0"/>
            </w:pPr>
            <w:r w:rsidRPr="002F566D">
              <w:t>Contracted Services (04)</w:t>
            </w:r>
          </w:p>
          <w:p w14:paraId="2AAE6442" w14:textId="77777777" w:rsidR="00921CFC" w:rsidRPr="002F566D" w:rsidRDefault="00921CFC" w:rsidP="00564DCE">
            <w:pPr>
              <w:spacing w:after="0"/>
            </w:pPr>
            <w:r w:rsidRPr="002F566D">
              <w:t>Supplies and Materials (05)</w:t>
            </w:r>
          </w:p>
          <w:p w14:paraId="7F4907FF" w14:textId="77777777" w:rsidR="00921CFC" w:rsidRDefault="00921CFC" w:rsidP="00F107B4">
            <w:pPr>
              <w:spacing w:after="0"/>
            </w:pPr>
            <w:r w:rsidRPr="002F566D">
              <w:t>Other Expenses (06)</w:t>
            </w:r>
          </w:p>
        </w:tc>
      </w:tr>
      <w:tr w:rsidR="00921CFC" w:rsidRPr="002F566D" w14:paraId="508C279E" w14:textId="77777777" w:rsidTr="00084B48">
        <w:trPr>
          <w:cantSplit/>
          <w:trHeight w:val="35"/>
        </w:trPr>
        <w:tc>
          <w:tcPr>
            <w:tcW w:w="792" w:type="dxa"/>
          </w:tcPr>
          <w:p w14:paraId="2A41A75F" w14:textId="77777777" w:rsidR="00921CFC" w:rsidRPr="002F566D" w:rsidRDefault="00921CFC" w:rsidP="006C4744"/>
        </w:tc>
        <w:tc>
          <w:tcPr>
            <w:tcW w:w="792" w:type="dxa"/>
            <w:tcMar>
              <w:top w:w="100" w:type="dxa"/>
              <w:left w:w="100" w:type="dxa"/>
              <w:bottom w:w="100" w:type="dxa"/>
              <w:right w:w="100" w:type="dxa"/>
            </w:tcMar>
          </w:tcPr>
          <w:p w14:paraId="33BEB1FE" w14:textId="77777777" w:rsidR="00921CFC" w:rsidRPr="002F566D" w:rsidRDefault="00921CFC" w:rsidP="006C4744">
            <w:r w:rsidRPr="002F566D">
              <w:t>2720</w:t>
            </w:r>
          </w:p>
        </w:tc>
        <w:tc>
          <w:tcPr>
            <w:tcW w:w="1728" w:type="dxa"/>
            <w:tcMar>
              <w:top w:w="100" w:type="dxa"/>
              <w:left w:w="100" w:type="dxa"/>
              <w:bottom w:w="100" w:type="dxa"/>
              <w:right w:w="100" w:type="dxa"/>
            </w:tcMar>
          </w:tcPr>
          <w:p w14:paraId="35BF25E1" w14:textId="77777777" w:rsidR="00921CFC" w:rsidRPr="002F566D" w:rsidRDefault="00921CFC" w:rsidP="006C4744">
            <w:r w:rsidRPr="002F566D">
              <w:t>Testing and Assessment</w:t>
            </w:r>
          </w:p>
        </w:tc>
        <w:tc>
          <w:tcPr>
            <w:tcW w:w="8110" w:type="dxa"/>
            <w:tcMar>
              <w:top w:w="100" w:type="dxa"/>
              <w:left w:w="100" w:type="dxa"/>
              <w:bottom w:w="100" w:type="dxa"/>
              <w:right w:w="100" w:type="dxa"/>
            </w:tcMar>
          </w:tcPr>
          <w:p w14:paraId="011D02F5" w14:textId="77777777" w:rsidR="00921CFC" w:rsidRDefault="00921CFC" w:rsidP="00F107B4">
            <w:r w:rsidRPr="002F566D">
              <w:t>Record expenditures for the salary, materials and expenses used for testing and assessing students (2720).</w:t>
            </w:r>
            <w:r>
              <w:t xml:space="preserve"> </w:t>
            </w:r>
            <w:r w:rsidRPr="0031492E">
              <w:rPr>
                <w:i/>
              </w:rPr>
              <w:t>This should correspond to EPIMS job code</w:t>
            </w:r>
            <w:r>
              <w:rPr>
                <w:i/>
              </w:rPr>
              <w:t xml:space="preserve"> 3325.</w:t>
            </w:r>
            <w:r w:rsidRPr="002F566D">
              <w:t xml:space="preserve"> </w:t>
            </w:r>
            <w:r>
              <w:t xml:space="preserve"> </w:t>
            </w:r>
          </w:p>
        </w:tc>
        <w:tc>
          <w:tcPr>
            <w:tcW w:w="2450" w:type="dxa"/>
          </w:tcPr>
          <w:p w14:paraId="510718CA" w14:textId="77777777" w:rsidR="00921CFC" w:rsidRPr="002F566D" w:rsidRDefault="00921CFC" w:rsidP="00564DCE">
            <w:pPr>
              <w:spacing w:after="0"/>
            </w:pPr>
            <w:r w:rsidRPr="002F566D">
              <w:t>Professional Salaries (01)</w:t>
            </w:r>
          </w:p>
          <w:p w14:paraId="184EE889" w14:textId="77777777" w:rsidR="00921CFC" w:rsidRPr="002F566D" w:rsidRDefault="00921CFC" w:rsidP="00564DCE">
            <w:pPr>
              <w:spacing w:after="0"/>
            </w:pPr>
            <w:r w:rsidRPr="002F566D">
              <w:t>Clerical Salaries (02)</w:t>
            </w:r>
          </w:p>
          <w:p w14:paraId="263B84F8" w14:textId="77777777" w:rsidR="00921CFC" w:rsidRPr="002F566D" w:rsidRDefault="00921CFC" w:rsidP="00564DCE">
            <w:pPr>
              <w:spacing w:after="0"/>
            </w:pPr>
            <w:r w:rsidRPr="002F566D">
              <w:t>Other Salaries (03)</w:t>
            </w:r>
          </w:p>
          <w:p w14:paraId="5468F695" w14:textId="77777777" w:rsidR="00921CFC" w:rsidRPr="002F566D" w:rsidRDefault="00921CFC" w:rsidP="00564DCE">
            <w:pPr>
              <w:spacing w:after="0"/>
            </w:pPr>
            <w:r w:rsidRPr="002F566D">
              <w:t>Contracted Services (04)</w:t>
            </w:r>
          </w:p>
          <w:p w14:paraId="59C89FD3" w14:textId="77777777" w:rsidR="00921CFC" w:rsidRPr="002F566D" w:rsidRDefault="00921CFC" w:rsidP="00564DCE">
            <w:pPr>
              <w:spacing w:after="0"/>
            </w:pPr>
            <w:r w:rsidRPr="002F566D">
              <w:t>Supplies and Materials (05)</w:t>
            </w:r>
          </w:p>
          <w:p w14:paraId="00A83880" w14:textId="77777777" w:rsidR="00921CFC" w:rsidRDefault="00921CFC" w:rsidP="00F107B4">
            <w:pPr>
              <w:spacing w:after="0"/>
            </w:pPr>
            <w:r w:rsidRPr="002F566D">
              <w:t>Other Expenses (06)</w:t>
            </w:r>
          </w:p>
        </w:tc>
      </w:tr>
      <w:tr w:rsidR="00921CFC" w:rsidRPr="002F566D" w14:paraId="4C7F6C10" w14:textId="77777777" w:rsidTr="00084B48">
        <w:trPr>
          <w:cantSplit/>
          <w:trHeight w:val="35"/>
        </w:trPr>
        <w:tc>
          <w:tcPr>
            <w:tcW w:w="792" w:type="dxa"/>
          </w:tcPr>
          <w:p w14:paraId="2BD8BD2E" w14:textId="77777777" w:rsidR="00921CFC" w:rsidRPr="002F566D" w:rsidRDefault="00921CFC" w:rsidP="006C4744"/>
        </w:tc>
        <w:tc>
          <w:tcPr>
            <w:tcW w:w="792" w:type="dxa"/>
            <w:tcMar>
              <w:top w:w="100" w:type="dxa"/>
              <w:left w:w="100" w:type="dxa"/>
              <w:bottom w:w="100" w:type="dxa"/>
              <w:right w:w="100" w:type="dxa"/>
            </w:tcMar>
          </w:tcPr>
          <w:p w14:paraId="34DE586A" w14:textId="77777777" w:rsidR="00921CFC" w:rsidRPr="002F566D" w:rsidRDefault="00921CFC" w:rsidP="006C4744">
            <w:r w:rsidRPr="002F566D">
              <w:t>2800</w:t>
            </w:r>
          </w:p>
        </w:tc>
        <w:tc>
          <w:tcPr>
            <w:tcW w:w="1728" w:type="dxa"/>
            <w:tcMar>
              <w:top w:w="100" w:type="dxa"/>
              <w:left w:w="100" w:type="dxa"/>
              <w:bottom w:w="100" w:type="dxa"/>
              <w:right w:w="100" w:type="dxa"/>
            </w:tcMar>
          </w:tcPr>
          <w:p w14:paraId="50F2B805" w14:textId="77777777" w:rsidR="00921CFC" w:rsidRPr="002F566D" w:rsidRDefault="00921CFC" w:rsidP="006C4744">
            <w:r w:rsidRPr="002F566D">
              <w:t>Psychological Services</w:t>
            </w:r>
          </w:p>
        </w:tc>
        <w:tc>
          <w:tcPr>
            <w:tcW w:w="8110" w:type="dxa"/>
            <w:tcMar>
              <w:top w:w="100" w:type="dxa"/>
              <w:left w:w="100" w:type="dxa"/>
              <w:bottom w:w="100" w:type="dxa"/>
              <w:right w:w="100" w:type="dxa"/>
            </w:tcMar>
          </w:tcPr>
          <w:p w14:paraId="0A8A65AC" w14:textId="77777777" w:rsidR="00921CFC" w:rsidRDefault="00921CFC" w:rsidP="00F107B4">
            <w:r w:rsidRPr="002F566D">
              <w:t>Record expenditures for the salaries and expenses for psychological evaluation, counseling, and other services provided by a licensed mental health professional. Includes school psychologist, social workers, psychometrists and assistants.</w:t>
            </w:r>
            <w:r>
              <w:t xml:space="preserve"> </w:t>
            </w:r>
            <w:r w:rsidRPr="0031492E">
              <w:rPr>
                <w:i/>
              </w:rPr>
              <w:t>This should correspond to EPIMS job code</w:t>
            </w:r>
            <w:r>
              <w:rPr>
                <w:i/>
              </w:rPr>
              <w:t>s 3360, 3361, 3370 and 3371.</w:t>
            </w:r>
          </w:p>
        </w:tc>
        <w:tc>
          <w:tcPr>
            <w:tcW w:w="2450" w:type="dxa"/>
          </w:tcPr>
          <w:p w14:paraId="7A6B2064" w14:textId="77777777" w:rsidR="00921CFC" w:rsidRPr="002F566D" w:rsidRDefault="00921CFC" w:rsidP="00564DCE">
            <w:pPr>
              <w:spacing w:after="0"/>
            </w:pPr>
            <w:r w:rsidRPr="002F566D">
              <w:t>Professional Salaries (01)</w:t>
            </w:r>
          </w:p>
          <w:p w14:paraId="7AC6A345" w14:textId="77777777" w:rsidR="00921CFC" w:rsidRPr="002F566D" w:rsidRDefault="00921CFC" w:rsidP="00564DCE">
            <w:pPr>
              <w:spacing w:after="0"/>
            </w:pPr>
            <w:r w:rsidRPr="002F566D">
              <w:t>Clerical Salaries (02)</w:t>
            </w:r>
          </w:p>
          <w:p w14:paraId="31729384" w14:textId="77777777" w:rsidR="00921CFC" w:rsidRPr="002F566D" w:rsidRDefault="00921CFC" w:rsidP="00564DCE">
            <w:pPr>
              <w:spacing w:after="0"/>
            </w:pPr>
            <w:r w:rsidRPr="002F566D">
              <w:t>Other Salaries (03)</w:t>
            </w:r>
          </w:p>
          <w:p w14:paraId="1391F5C3" w14:textId="77777777" w:rsidR="00921CFC" w:rsidRPr="002F566D" w:rsidRDefault="00921CFC" w:rsidP="00564DCE">
            <w:pPr>
              <w:spacing w:after="0"/>
            </w:pPr>
            <w:r w:rsidRPr="002F566D">
              <w:t>Contracted Services (04)</w:t>
            </w:r>
          </w:p>
          <w:p w14:paraId="618E0644" w14:textId="77777777" w:rsidR="00921CFC" w:rsidRPr="002F566D" w:rsidRDefault="00921CFC" w:rsidP="00564DCE">
            <w:pPr>
              <w:spacing w:after="0"/>
            </w:pPr>
            <w:r w:rsidRPr="002F566D">
              <w:t>Supplies and Materials (05)</w:t>
            </w:r>
          </w:p>
          <w:p w14:paraId="20934309" w14:textId="77777777" w:rsidR="00921CFC" w:rsidRDefault="00921CFC" w:rsidP="00F107B4">
            <w:pPr>
              <w:spacing w:after="0"/>
            </w:pPr>
            <w:r w:rsidRPr="002F566D">
              <w:t>Other Expenses (06)</w:t>
            </w:r>
          </w:p>
        </w:tc>
      </w:tr>
      <w:tr w:rsidR="006F1593" w:rsidRPr="00DC5A85" w14:paraId="731B2CD6" w14:textId="77777777" w:rsidTr="00084B48">
        <w:trPr>
          <w:cantSplit/>
          <w:trHeight w:val="35"/>
        </w:trPr>
        <w:tc>
          <w:tcPr>
            <w:tcW w:w="13872" w:type="dxa"/>
            <w:gridSpan w:val="5"/>
          </w:tcPr>
          <w:p w14:paraId="6986CAB3" w14:textId="77777777" w:rsidR="006F1593" w:rsidRPr="00084B48" w:rsidRDefault="006F1593" w:rsidP="00084B48">
            <w:pPr>
              <w:pStyle w:val="Style1"/>
              <w:rPr>
                <w:sz w:val="22"/>
              </w:rPr>
            </w:pPr>
            <w:r w:rsidRPr="00084B48">
              <w:rPr>
                <w:sz w:val="22"/>
              </w:rPr>
              <w:t>Pupil Services</w:t>
            </w:r>
          </w:p>
        </w:tc>
      </w:tr>
      <w:tr w:rsidR="00921CFC" w:rsidRPr="002F566D" w14:paraId="0343CE05" w14:textId="77777777" w:rsidTr="00084B48">
        <w:trPr>
          <w:cantSplit/>
          <w:trHeight w:val="35"/>
        </w:trPr>
        <w:tc>
          <w:tcPr>
            <w:tcW w:w="792" w:type="dxa"/>
          </w:tcPr>
          <w:p w14:paraId="7493F896" w14:textId="77777777" w:rsidR="00921CFC" w:rsidRPr="002F566D" w:rsidRDefault="00921CFC" w:rsidP="006C4744"/>
        </w:tc>
        <w:tc>
          <w:tcPr>
            <w:tcW w:w="792" w:type="dxa"/>
            <w:tcMar>
              <w:top w:w="100" w:type="dxa"/>
              <w:left w:w="100" w:type="dxa"/>
              <w:bottom w:w="100" w:type="dxa"/>
              <w:right w:w="100" w:type="dxa"/>
            </w:tcMar>
          </w:tcPr>
          <w:p w14:paraId="6BB49397" w14:textId="77777777" w:rsidR="00921CFC" w:rsidRPr="002F566D" w:rsidRDefault="00921CFC" w:rsidP="006C4744">
            <w:r w:rsidRPr="002F566D">
              <w:t>3100</w:t>
            </w:r>
          </w:p>
        </w:tc>
        <w:tc>
          <w:tcPr>
            <w:tcW w:w="1728" w:type="dxa"/>
            <w:tcMar>
              <w:top w:w="100" w:type="dxa"/>
              <w:left w:w="100" w:type="dxa"/>
              <w:bottom w:w="100" w:type="dxa"/>
              <w:right w:w="100" w:type="dxa"/>
            </w:tcMar>
          </w:tcPr>
          <w:p w14:paraId="098F06DD" w14:textId="77777777" w:rsidR="00921CFC" w:rsidRPr="002F566D" w:rsidRDefault="00921CFC" w:rsidP="006C4744">
            <w:r w:rsidRPr="002F566D">
              <w:t>Attendance and Parent Liaison Services</w:t>
            </w:r>
          </w:p>
        </w:tc>
        <w:tc>
          <w:tcPr>
            <w:tcW w:w="8110" w:type="dxa"/>
            <w:tcMar>
              <w:top w:w="100" w:type="dxa"/>
              <w:left w:w="100" w:type="dxa"/>
              <w:bottom w:w="100" w:type="dxa"/>
              <w:right w:w="100" w:type="dxa"/>
            </w:tcMar>
          </w:tcPr>
          <w:p w14:paraId="4F06FB44" w14:textId="1B940514" w:rsidR="00921CFC" w:rsidRPr="003226DD" w:rsidRDefault="00921CFC" w:rsidP="00F107B4">
            <w:pPr>
              <w:rPr>
                <w:i/>
              </w:rPr>
            </w:pPr>
            <w:r w:rsidRPr="002F566D">
              <w:t xml:space="preserve">Record expenditures for Attendance &amp; Parent Liaison Services (3100). Include the salary and expenses for truancy officers (investigatory services) and parent information centers (e.g. Professional Salaries 01). </w:t>
            </w:r>
            <w:r w:rsidR="003226DD">
              <w:rPr>
                <w:i/>
              </w:rPr>
              <w:t>This should correspond to EPIMS job code 3332.</w:t>
            </w:r>
          </w:p>
        </w:tc>
        <w:tc>
          <w:tcPr>
            <w:tcW w:w="2450" w:type="dxa"/>
          </w:tcPr>
          <w:p w14:paraId="59E23545" w14:textId="77777777" w:rsidR="00921CFC" w:rsidRPr="002F566D" w:rsidRDefault="00921CFC" w:rsidP="00564DCE">
            <w:pPr>
              <w:spacing w:after="0"/>
            </w:pPr>
            <w:r w:rsidRPr="002F566D">
              <w:t>Professional Salaries (01)</w:t>
            </w:r>
          </w:p>
          <w:p w14:paraId="5622828A" w14:textId="77777777" w:rsidR="00921CFC" w:rsidRPr="002F566D" w:rsidRDefault="00921CFC" w:rsidP="00564DCE">
            <w:pPr>
              <w:spacing w:after="0"/>
            </w:pPr>
            <w:r w:rsidRPr="002F566D">
              <w:t>Clerical Salaries (02)</w:t>
            </w:r>
          </w:p>
          <w:p w14:paraId="04F6C63F" w14:textId="77777777" w:rsidR="00921CFC" w:rsidRPr="002F566D" w:rsidRDefault="00921CFC" w:rsidP="00564DCE">
            <w:pPr>
              <w:spacing w:after="0"/>
            </w:pPr>
            <w:r w:rsidRPr="002F566D">
              <w:t>Other Salaries (03)</w:t>
            </w:r>
          </w:p>
          <w:p w14:paraId="0A2017C3" w14:textId="77777777" w:rsidR="00921CFC" w:rsidRPr="002F566D" w:rsidRDefault="00921CFC" w:rsidP="00564DCE">
            <w:pPr>
              <w:spacing w:after="0"/>
            </w:pPr>
            <w:r w:rsidRPr="002F566D">
              <w:t>Contracted Services (04)</w:t>
            </w:r>
          </w:p>
          <w:p w14:paraId="0C3C4226" w14:textId="77777777" w:rsidR="00921CFC" w:rsidRPr="002F566D" w:rsidRDefault="00921CFC" w:rsidP="00564DCE">
            <w:pPr>
              <w:spacing w:after="0"/>
            </w:pPr>
            <w:r w:rsidRPr="002F566D">
              <w:t>Supplies and Materials (05)</w:t>
            </w:r>
          </w:p>
          <w:p w14:paraId="7EC26905" w14:textId="77777777" w:rsidR="00921CFC" w:rsidRDefault="00921CFC" w:rsidP="00F107B4">
            <w:pPr>
              <w:spacing w:after="0"/>
            </w:pPr>
            <w:r w:rsidRPr="002F566D">
              <w:t>Other Expenses (06)</w:t>
            </w:r>
          </w:p>
        </w:tc>
      </w:tr>
      <w:tr w:rsidR="00921CFC" w:rsidRPr="002F566D" w14:paraId="5A741F03" w14:textId="77777777" w:rsidTr="00084B48">
        <w:trPr>
          <w:cantSplit/>
          <w:trHeight w:val="35"/>
        </w:trPr>
        <w:tc>
          <w:tcPr>
            <w:tcW w:w="792" w:type="dxa"/>
          </w:tcPr>
          <w:p w14:paraId="5B434A31" w14:textId="77777777" w:rsidR="00921CFC" w:rsidRPr="002F566D" w:rsidRDefault="00921CFC" w:rsidP="006C4744"/>
        </w:tc>
        <w:tc>
          <w:tcPr>
            <w:tcW w:w="792" w:type="dxa"/>
            <w:tcMar>
              <w:top w:w="100" w:type="dxa"/>
              <w:left w:w="100" w:type="dxa"/>
              <w:bottom w:w="100" w:type="dxa"/>
              <w:right w:w="100" w:type="dxa"/>
            </w:tcMar>
          </w:tcPr>
          <w:p w14:paraId="3F82125E" w14:textId="77777777" w:rsidR="00921CFC" w:rsidRPr="002F566D" w:rsidRDefault="00921CFC" w:rsidP="006C4744">
            <w:r w:rsidRPr="002F566D">
              <w:t>3200</w:t>
            </w:r>
          </w:p>
        </w:tc>
        <w:tc>
          <w:tcPr>
            <w:tcW w:w="1728" w:type="dxa"/>
            <w:tcMar>
              <w:top w:w="100" w:type="dxa"/>
              <w:left w:w="100" w:type="dxa"/>
              <w:bottom w:w="100" w:type="dxa"/>
              <w:right w:w="100" w:type="dxa"/>
            </w:tcMar>
          </w:tcPr>
          <w:p w14:paraId="7C078573" w14:textId="77777777" w:rsidR="00921CFC" w:rsidRPr="002F566D" w:rsidRDefault="00921CFC" w:rsidP="006C4744">
            <w:r w:rsidRPr="002F566D">
              <w:t>Medical/Health Services</w:t>
            </w:r>
          </w:p>
        </w:tc>
        <w:tc>
          <w:tcPr>
            <w:tcW w:w="8110" w:type="dxa"/>
            <w:tcMar>
              <w:top w:w="100" w:type="dxa"/>
              <w:left w:w="100" w:type="dxa"/>
              <w:bottom w:w="100" w:type="dxa"/>
              <w:right w:w="100" w:type="dxa"/>
            </w:tcMar>
          </w:tcPr>
          <w:p w14:paraId="47977CCC" w14:textId="77777777" w:rsidR="00921CFC" w:rsidRPr="002F566D" w:rsidRDefault="00921CFC" w:rsidP="006C4744">
            <w:r w:rsidRPr="002F566D">
              <w:t>Record expenditures for Medical/Health Services (3200) including, but not limited to, school physicians, school nurses, and school medical supplies.</w:t>
            </w:r>
            <w:r>
              <w:t xml:space="preserve"> </w:t>
            </w:r>
            <w:r w:rsidRPr="0031492E">
              <w:rPr>
                <w:i/>
              </w:rPr>
              <w:t>This should correspond to EPIMS job code</w:t>
            </w:r>
            <w:r>
              <w:rPr>
                <w:i/>
              </w:rPr>
              <w:t>s 1226, 5010, 5015, 5020, and 5021.</w:t>
            </w:r>
          </w:p>
          <w:p w14:paraId="199B66DE" w14:textId="77777777" w:rsidR="00921CFC" w:rsidRPr="002F566D" w:rsidRDefault="00921CFC" w:rsidP="006C4744">
            <w:r w:rsidRPr="002F566D">
              <w:t>For the City/Town, Record expenditures for Health Services (3200) where there is an agreement between the school committee and the municipality for specific services to be provided to students.</w:t>
            </w:r>
          </w:p>
        </w:tc>
        <w:tc>
          <w:tcPr>
            <w:tcW w:w="2450" w:type="dxa"/>
          </w:tcPr>
          <w:p w14:paraId="79C6146F" w14:textId="77777777" w:rsidR="00921CFC" w:rsidRPr="002F566D" w:rsidRDefault="00921CFC" w:rsidP="00564DCE">
            <w:pPr>
              <w:spacing w:after="0"/>
            </w:pPr>
            <w:r w:rsidRPr="002F566D">
              <w:t>Professional Salaries (01)</w:t>
            </w:r>
          </w:p>
          <w:p w14:paraId="3F0AD299" w14:textId="77777777" w:rsidR="00921CFC" w:rsidRPr="002F566D" w:rsidRDefault="00921CFC" w:rsidP="00564DCE">
            <w:pPr>
              <w:spacing w:after="0"/>
            </w:pPr>
            <w:r w:rsidRPr="002F566D">
              <w:t>Clerical Salaries (02)</w:t>
            </w:r>
          </w:p>
          <w:p w14:paraId="1D3DFD31" w14:textId="77777777" w:rsidR="00921CFC" w:rsidRPr="002F566D" w:rsidRDefault="00921CFC" w:rsidP="00564DCE">
            <w:pPr>
              <w:spacing w:after="0"/>
            </w:pPr>
            <w:r w:rsidRPr="002F566D">
              <w:t>Other Salaries (03)</w:t>
            </w:r>
          </w:p>
          <w:p w14:paraId="6E2710D2" w14:textId="77777777" w:rsidR="00921CFC" w:rsidRPr="002F566D" w:rsidRDefault="00921CFC" w:rsidP="00564DCE">
            <w:pPr>
              <w:spacing w:after="0"/>
            </w:pPr>
            <w:r w:rsidRPr="002F566D">
              <w:t>Contracted Services (04)</w:t>
            </w:r>
          </w:p>
          <w:p w14:paraId="6BBD4830" w14:textId="77777777" w:rsidR="00921CFC" w:rsidRPr="002F566D" w:rsidRDefault="00921CFC" w:rsidP="00564DCE">
            <w:pPr>
              <w:spacing w:after="0"/>
            </w:pPr>
            <w:r w:rsidRPr="002F566D">
              <w:t>Supplies and Materials (05)</w:t>
            </w:r>
          </w:p>
          <w:p w14:paraId="57875C09" w14:textId="77777777" w:rsidR="00921CFC" w:rsidRDefault="00921CFC" w:rsidP="00564DCE">
            <w:pPr>
              <w:spacing w:after="0"/>
            </w:pPr>
            <w:r w:rsidRPr="002F566D">
              <w:t>Other Expenses (06)</w:t>
            </w:r>
          </w:p>
          <w:p w14:paraId="7EE2B62F" w14:textId="77777777" w:rsidR="00921CFC" w:rsidRPr="002F566D" w:rsidRDefault="00921CFC" w:rsidP="006C4744"/>
        </w:tc>
      </w:tr>
      <w:tr w:rsidR="00921CFC" w:rsidRPr="002F566D" w14:paraId="7B1FB520" w14:textId="77777777" w:rsidTr="00084B48">
        <w:trPr>
          <w:cantSplit/>
          <w:trHeight w:val="35"/>
        </w:trPr>
        <w:tc>
          <w:tcPr>
            <w:tcW w:w="792" w:type="dxa"/>
          </w:tcPr>
          <w:p w14:paraId="33D68C55" w14:textId="312D88F7" w:rsidR="00921CFC" w:rsidRPr="002F566D" w:rsidRDefault="00921CFC" w:rsidP="006C4744"/>
        </w:tc>
        <w:tc>
          <w:tcPr>
            <w:tcW w:w="792" w:type="dxa"/>
            <w:tcMar>
              <w:top w:w="100" w:type="dxa"/>
              <w:left w:w="100" w:type="dxa"/>
              <w:bottom w:w="100" w:type="dxa"/>
              <w:right w:w="100" w:type="dxa"/>
            </w:tcMar>
          </w:tcPr>
          <w:p w14:paraId="48D27557" w14:textId="77777777" w:rsidR="00921CFC" w:rsidRPr="002F566D" w:rsidRDefault="00921CFC" w:rsidP="006C4744">
            <w:r w:rsidRPr="002F566D">
              <w:t>3300</w:t>
            </w:r>
          </w:p>
        </w:tc>
        <w:tc>
          <w:tcPr>
            <w:tcW w:w="1728" w:type="dxa"/>
            <w:tcMar>
              <w:top w:w="100" w:type="dxa"/>
              <w:left w:w="100" w:type="dxa"/>
              <w:bottom w:w="100" w:type="dxa"/>
              <w:right w:w="100" w:type="dxa"/>
            </w:tcMar>
          </w:tcPr>
          <w:p w14:paraId="4CEC69FD" w14:textId="77777777" w:rsidR="00921CFC" w:rsidRPr="002F566D" w:rsidRDefault="00921CFC" w:rsidP="006C4744">
            <w:r w:rsidRPr="002F566D">
              <w:t>Transportation Services</w:t>
            </w:r>
          </w:p>
        </w:tc>
        <w:tc>
          <w:tcPr>
            <w:tcW w:w="8110" w:type="dxa"/>
            <w:tcMar>
              <w:top w:w="100" w:type="dxa"/>
              <w:left w:w="100" w:type="dxa"/>
              <w:bottom w:w="100" w:type="dxa"/>
              <w:right w:w="100" w:type="dxa"/>
            </w:tcMar>
          </w:tcPr>
          <w:p w14:paraId="24AAF185" w14:textId="77777777" w:rsidR="00921CFC" w:rsidRPr="002F566D" w:rsidRDefault="00921CFC" w:rsidP="006C4744">
            <w:r w:rsidRPr="002F566D">
              <w:t>Record by major program area and by object, expenditures for Pupil Transportation Services (3300) for pupils transported to and from school regardless of distance. Only record expenditures for Transportation Services to and from school once daily. Expenditures may include:</w:t>
            </w:r>
          </w:p>
          <w:p w14:paraId="4D00304A" w14:textId="77777777" w:rsidR="00921CFC" w:rsidRPr="002F566D" w:rsidRDefault="00921CFC" w:rsidP="00084B48">
            <w:pPr>
              <w:pStyle w:val="ListParagraph"/>
              <w:numPr>
                <w:ilvl w:val="0"/>
                <w:numId w:val="13"/>
              </w:numPr>
              <w:spacing w:after="0"/>
            </w:pPr>
            <w:r w:rsidRPr="002F566D">
              <w:t>Salaries, student transportation supervisors, dispatchers, school bus drivers, and school bus maintenance</w:t>
            </w:r>
            <w:r>
              <w:t xml:space="preserve"> </w:t>
            </w:r>
            <w:r w:rsidRPr="002F566D">
              <w:t>personnel</w:t>
            </w:r>
          </w:p>
          <w:p w14:paraId="1B4970D5" w14:textId="77777777" w:rsidR="00921CFC" w:rsidRPr="002F566D" w:rsidRDefault="00921CFC" w:rsidP="00084B48">
            <w:pPr>
              <w:pStyle w:val="ListParagraph"/>
              <w:numPr>
                <w:ilvl w:val="0"/>
                <w:numId w:val="13"/>
              </w:numPr>
              <w:spacing w:after="0"/>
            </w:pPr>
            <w:r w:rsidRPr="002F566D">
              <w:t>Salaries or the prorated share of salaries, clerical and support staff</w:t>
            </w:r>
          </w:p>
          <w:p w14:paraId="6B7A6F12" w14:textId="77777777" w:rsidR="00921CFC" w:rsidRPr="002F566D" w:rsidRDefault="00921CFC" w:rsidP="00084B48">
            <w:pPr>
              <w:pStyle w:val="ListParagraph"/>
              <w:numPr>
                <w:ilvl w:val="0"/>
                <w:numId w:val="13"/>
              </w:numPr>
              <w:spacing w:after="0"/>
            </w:pPr>
            <w:r w:rsidRPr="002F566D">
              <w:t>Fuel, lubrication, tires, and school bus maintenance</w:t>
            </w:r>
          </w:p>
          <w:p w14:paraId="5304019F" w14:textId="2E3D7DCD" w:rsidR="00921CFC" w:rsidRPr="002F566D" w:rsidRDefault="00921CFC" w:rsidP="00084B48">
            <w:pPr>
              <w:pStyle w:val="ListParagraph"/>
              <w:numPr>
                <w:ilvl w:val="0"/>
                <w:numId w:val="13"/>
              </w:numPr>
              <w:spacing w:after="0"/>
            </w:pPr>
            <w:r w:rsidRPr="002F566D">
              <w:t>Contracted services</w:t>
            </w:r>
          </w:p>
          <w:p w14:paraId="5BBF02CF" w14:textId="77777777" w:rsidR="00921CFC" w:rsidRPr="002F566D" w:rsidRDefault="00921CFC" w:rsidP="00084B48">
            <w:pPr>
              <w:pStyle w:val="ListParagraph"/>
              <w:numPr>
                <w:ilvl w:val="0"/>
                <w:numId w:val="13"/>
              </w:numPr>
              <w:spacing w:after="0"/>
            </w:pPr>
            <w:r w:rsidRPr="002F566D">
              <w:t>Insurance premiums for student transportation services</w:t>
            </w:r>
          </w:p>
          <w:p w14:paraId="49DB9511" w14:textId="77777777" w:rsidR="00921CFC" w:rsidRPr="002F566D" w:rsidRDefault="00921CFC" w:rsidP="00084B48">
            <w:pPr>
              <w:pStyle w:val="ListParagraph"/>
              <w:numPr>
                <w:ilvl w:val="0"/>
                <w:numId w:val="13"/>
              </w:numPr>
              <w:spacing w:after="0"/>
            </w:pPr>
            <w:r w:rsidRPr="002F566D">
              <w:t>School bus monitors</w:t>
            </w:r>
          </w:p>
          <w:p w14:paraId="58A9BFBF" w14:textId="77777777" w:rsidR="003052AD" w:rsidRDefault="003052AD" w:rsidP="008D5390"/>
          <w:p w14:paraId="7F1E2B84" w14:textId="080FDE18" w:rsidR="00921CFC" w:rsidRPr="002F566D" w:rsidRDefault="00921CFC" w:rsidP="006C4744">
            <w:r w:rsidRPr="002F566D">
              <w:t>In Regular Day (Col. 1), record expenditures for racial imbalance and day care transportation. Record expenditu</w:t>
            </w:r>
            <w:r>
              <w:t xml:space="preserve">res for homeless transportation. </w:t>
            </w:r>
            <w:r w:rsidRPr="002F566D">
              <w:t xml:space="preserve">In Special Education (Col. 2), </w:t>
            </w:r>
            <w:r>
              <w:t>r</w:t>
            </w:r>
            <w:r w:rsidRPr="002F566D">
              <w:t xml:space="preserve">ecord Special Education transportation expenditures to and from approved Chapter 766 private schools. </w:t>
            </w:r>
          </w:p>
          <w:p w14:paraId="43786E0D" w14:textId="77777777" w:rsidR="00921CFC" w:rsidRPr="002F566D" w:rsidRDefault="00921CFC" w:rsidP="006C4744">
            <w:r w:rsidRPr="002F566D">
              <w:t>DO NOT record expenditures for transporting nonpublic pupils in this section.</w:t>
            </w:r>
          </w:p>
          <w:p w14:paraId="7E22AF60" w14:textId="77777777" w:rsidR="00921CFC" w:rsidRPr="002F566D" w:rsidRDefault="00921CFC" w:rsidP="006C4744">
            <w:r w:rsidRPr="002F566D">
              <w:t>DO NOT record as expenditures for pupil transportation: field trips, athletic trips, shu</w:t>
            </w:r>
            <w:r>
              <w:t xml:space="preserve">ttle trips between schools, etc. </w:t>
            </w:r>
            <w:r w:rsidRPr="002F566D">
              <w:t xml:space="preserve"> [603 CMR 10.08]. </w:t>
            </w:r>
          </w:p>
          <w:p w14:paraId="13AF0118" w14:textId="77777777" w:rsidR="00921CFC" w:rsidRPr="00914095" w:rsidRDefault="00921CFC" w:rsidP="006C4744">
            <w:pPr>
              <w:rPr>
                <w:i/>
              </w:rPr>
            </w:pPr>
            <w:r w:rsidRPr="002F566D">
              <w:rPr>
                <w:i/>
              </w:rPr>
              <w:t>Transportation costs by program must reconcile with costs and students reported on Schedule 7.</w:t>
            </w:r>
          </w:p>
        </w:tc>
        <w:tc>
          <w:tcPr>
            <w:tcW w:w="2450" w:type="dxa"/>
          </w:tcPr>
          <w:p w14:paraId="3BC9BC14" w14:textId="77777777" w:rsidR="00921CFC" w:rsidRPr="002F566D" w:rsidRDefault="00921CFC" w:rsidP="00564DCE">
            <w:pPr>
              <w:spacing w:after="0"/>
            </w:pPr>
            <w:r w:rsidRPr="002F566D">
              <w:t>Professional Salaries (01)</w:t>
            </w:r>
          </w:p>
          <w:p w14:paraId="4541143F" w14:textId="77777777" w:rsidR="00921CFC" w:rsidRPr="002F566D" w:rsidRDefault="00921CFC" w:rsidP="00564DCE">
            <w:pPr>
              <w:spacing w:after="0"/>
            </w:pPr>
            <w:r w:rsidRPr="002F566D">
              <w:t>Clerical Salaries (02)</w:t>
            </w:r>
          </w:p>
          <w:p w14:paraId="6CB28B94" w14:textId="77777777" w:rsidR="00921CFC" w:rsidRPr="002F566D" w:rsidRDefault="00921CFC" w:rsidP="00564DCE">
            <w:pPr>
              <w:spacing w:after="0"/>
            </w:pPr>
            <w:r w:rsidRPr="002F566D">
              <w:t>Other Salaries (03)</w:t>
            </w:r>
          </w:p>
          <w:p w14:paraId="18A18CAD" w14:textId="77777777" w:rsidR="00921CFC" w:rsidRPr="002F566D" w:rsidRDefault="00921CFC" w:rsidP="00564DCE">
            <w:pPr>
              <w:spacing w:after="0"/>
            </w:pPr>
            <w:r w:rsidRPr="002F566D">
              <w:t>Contracted Services (04)</w:t>
            </w:r>
          </w:p>
          <w:p w14:paraId="089E8F82" w14:textId="77777777" w:rsidR="00921CFC" w:rsidRPr="002F566D" w:rsidRDefault="00921CFC" w:rsidP="00564DCE">
            <w:pPr>
              <w:spacing w:after="0"/>
            </w:pPr>
            <w:r w:rsidRPr="002F566D">
              <w:t>Supplies and Materials (05)</w:t>
            </w:r>
          </w:p>
          <w:p w14:paraId="45F42CB7" w14:textId="77777777" w:rsidR="00921CFC" w:rsidRDefault="00921CFC" w:rsidP="00564DCE">
            <w:pPr>
              <w:spacing w:after="0"/>
            </w:pPr>
            <w:r w:rsidRPr="002F566D">
              <w:t>Other Expenses (06)</w:t>
            </w:r>
          </w:p>
          <w:p w14:paraId="4364550D" w14:textId="77777777" w:rsidR="00921CFC" w:rsidRPr="002F566D" w:rsidRDefault="00921CFC" w:rsidP="006C4744"/>
        </w:tc>
      </w:tr>
      <w:tr w:rsidR="00921CFC" w:rsidRPr="002F566D" w14:paraId="42CB672E" w14:textId="77777777" w:rsidTr="00084B48">
        <w:trPr>
          <w:cantSplit/>
          <w:trHeight w:val="35"/>
        </w:trPr>
        <w:tc>
          <w:tcPr>
            <w:tcW w:w="792" w:type="dxa"/>
          </w:tcPr>
          <w:p w14:paraId="0A7491ED" w14:textId="77777777" w:rsidR="00921CFC" w:rsidRPr="002F566D" w:rsidRDefault="00921CFC" w:rsidP="006C4744"/>
        </w:tc>
        <w:tc>
          <w:tcPr>
            <w:tcW w:w="792" w:type="dxa"/>
            <w:tcMar>
              <w:top w:w="100" w:type="dxa"/>
              <w:left w:w="100" w:type="dxa"/>
              <w:bottom w:w="100" w:type="dxa"/>
              <w:right w:w="100" w:type="dxa"/>
            </w:tcMar>
          </w:tcPr>
          <w:p w14:paraId="350EE9F8" w14:textId="77777777" w:rsidR="00921CFC" w:rsidRPr="002F566D" w:rsidRDefault="00921CFC" w:rsidP="006C4744">
            <w:r w:rsidRPr="002F566D">
              <w:t>3400</w:t>
            </w:r>
          </w:p>
        </w:tc>
        <w:tc>
          <w:tcPr>
            <w:tcW w:w="1728" w:type="dxa"/>
            <w:tcMar>
              <w:top w:w="100" w:type="dxa"/>
              <w:left w:w="100" w:type="dxa"/>
              <w:bottom w:w="100" w:type="dxa"/>
              <w:right w:w="100" w:type="dxa"/>
            </w:tcMar>
          </w:tcPr>
          <w:p w14:paraId="1832A3C4" w14:textId="77777777" w:rsidR="00921CFC" w:rsidRPr="002F566D" w:rsidRDefault="00921CFC" w:rsidP="006C4744">
            <w:r w:rsidRPr="002F566D">
              <w:t>Food Services</w:t>
            </w:r>
          </w:p>
        </w:tc>
        <w:tc>
          <w:tcPr>
            <w:tcW w:w="8110" w:type="dxa"/>
            <w:tcMar>
              <w:top w:w="100" w:type="dxa"/>
              <w:left w:w="100" w:type="dxa"/>
              <w:bottom w:w="100" w:type="dxa"/>
              <w:right w:w="100" w:type="dxa"/>
            </w:tcMar>
          </w:tcPr>
          <w:p w14:paraId="69C1536B" w14:textId="77777777" w:rsidR="00921CFC" w:rsidRPr="002F566D" w:rsidRDefault="00921CFC" w:rsidP="006C4744">
            <w:r w:rsidRPr="002F566D">
              <w:t xml:space="preserve">Record expenditures for Food Services (3400), including </w:t>
            </w:r>
          </w:p>
          <w:p w14:paraId="38AA1912" w14:textId="77777777" w:rsidR="00921CFC" w:rsidRPr="002F566D" w:rsidRDefault="00921CFC" w:rsidP="008D5390">
            <w:pPr>
              <w:numPr>
                <w:ilvl w:val="0"/>
                <w:numId w:val="8"/>
              </w:numPr>
              <w:spacing w:after="0"/>
            </w:pPr>
            <w:r w:rsidRPr="002F566D">
              <w:t>Salaries, school lunch supervisors, food preparers, kitchen personnel, and aides</w:t>
            </w:r>
          </w:p>
          <w:p w14:paraId="7090A246" w14:textId="77777777" w:rsidR="00921CFC" w:rsidRPr="002F566D" w:rsidRDefault="00921CFC" w:rsidP="008D5390">
            <w:pPr>
              <w:numPr>
                <w:ilvl w:val="0"/>
                <w:numId w:val="8"/>
              </w:numPr>
              <w:spacing w:after="0"/>
            </w:pPr>
            <w:r w:rsidRPr="002F566D">
              <w:t>Food and supplies</w:t>
            </w:r>
          </w:p>
          <w:p w14:paraId="77AE565B" w14:textId="77777777" w:rsidR="00921CFC" w:rsidRPr="002F566D" w:rsidRDefault="00921CFC" w:rsidP="008D5390">
            <w:pPr>
              <w:numPr>
                <w:ilvl w:val="0"/>
                <w:numId w:val="8"/>
              </w:numPr>
              <w:spacing w:after="0"/>
            </w:pPr>
            <w:r w:rsidRPr="002F566D">
              <w:t>Salaries or the prorated share of salaries, clerical and support staff</w:t>
            </w:r>
          </w:p>
          <w:p w14:paraId="7633D5DE" w14:textId="77777777" w:rsidR="00921CFC" w:rsidRPr="002F566D" w:rsidRDefault="00921CFC" w:rsidP="008D5390">
            <w:pPr>
              <w:numPr>
                <w:ilvl w:val="0"/>
                <w:numId w:val="8"/>
              </w:numPr>
              <w:spacing w:after="0"/>
            </w:pPr>
            <w:r w:rsidRPr="002F566D">
              <w:t>Contracted services</w:t>
            </w:r>
          </w:p>
          <w:p w14:paraId="3DA0ACBF" w14:textId="77777777" w:rsidR="00921CFC" w:rsidRPr="002F566D" w:rsidRDefault="00921CFC" w:rsidP="008D5390">
            <w:pPr>
              <w:numPr>
                <w:ilvl w:val="0"/>
                <w:numId w:val="8"/>
              </w:numPr>
              <w:spacing w:after="0"/>
            </w:pPr>
            <w:r w:rsidRPr="002F566D">
              <w:t>Dues and subscriptions</w:t>
            </w:r>
          </w:p>
          <w:p w14:paraId="580FE20B" w14:textId="77777777" w:rsidR="00921CFC" w:rsidRPr="002F566D" w:rsidRDefault="00921CFC" w:rsidP="008D5390">
            <w:pPr>
              <w:numPr>
                <w:ilvl w:val="0"/>
                <w:numId w:val="8"/>
              </w:numPr>
              <w:spacing w:after="0"/>
            </w:pPr>
            <w:r w:rsidRPr="002F566D">
              <w:t>Travel expenses for staff</w:t>
            </w:r>
          </w:p>
          <w:p w14:paraId="745FA4D9" w14:textId="77777777" w:rsidR="00921CFC" w:rsidRPr="002F566D" w:rsidRDefault="00921CFC" w:rsidP="006C4744">
            <w:r w:rsidRPr="002F566D">
              <w:t xml:space="preserve">In Schedule 1, only record expenditures from appropriated funds.  </w:t>
            </w:r>
          </w:p>
          <w:p w14:paraId="14440568" w14:textId="77777777" w:rsidR="00921CFC" w:rsidRPr="002F566D" w:rsidRDefault="00921CFC" w:rsidP="006C4744">
            <w:r w:rsidRPr="002F566D">
              <w:t>Reported the cost of writing off uncollected debt in Other Expenses (06).</w:t>
            </w:r>
          </w:p>
          <w:p w14:paraId="109021E7" w14:textId="77777777" w:rsidR="00921CFC" w:rsidRPr="002F566D" w:rsidRDefault="00921CFC" w:rsidP="0031768C">
            <w:r>
              <w:t xml:space="preserve">In Schedule 1.C.2., report </w:t>
            </w:r>
            <w:r w:rsidRPr="002F566D">
              <w:t>expenditures from other sources (e.g. over the counter receipts, federal or state reimbursements, or other revolving fund expenditures, etc.).</w:t>
            </w:r>
          </w:p>
        </w:tc>
        <w:tc>
          <w:tcPr>
            <w:tcW w:w="2450" w:type="dxa"/>
          </w:tcPr>
          <w:p w14:paraId="04715A76" w14:textId="77777777" w:rsidR="00921CFC" w:rsidRPr="002F566D" w:rsidRDefault="00921CFC" w:rsidP="00564DCE">
            <w:pPr>
              <w:spacing w:after="0"/>
            </w:pPr>
            <w:r w:rsidRPr="002F566D">
              <w:t>Professional Salaries (01)</w:t>
            </w:r>
          </w:p>
          <w:p w14:paraId="0BA8158C" w14:textId="77777777" w:rsidR="00921CFC" w:rsidRPr="002F566D" w:rsidRDefault="00921CFC" w:rsidP="00564DCE">
            <w:pPr>
              <w:spacing w:after="0"/>
            </w:pPr>
            <w:r w:rsidRPr="002F566D">
              <w:t>Clerical Salaries (02)</w:t>
            </w:r>
          </w:p>
          <w:p w14:paraId="4A4F4392" w14:textId="77777777" w:rsidR="00921CFC" w:rsidRPr="002F566D" w:rsidRDefault="00921CFC" w:rsidP="00564DCE">
            <w:pPr>
              <w:spacing w:after="0"/>
            </w:pPr>
            <w:r w:rsidRPr="002F566D">
              <w:t>Other Salaries (03)</w:t>
            </w:r>
          </w:p>
          <w:p w14:paraId="5DE01C37" w14:textId="77777777" w:rsidR="00921CFC" w:rsidRPr="002F566D" w:rsidRDefault="00921CFC" w:rsidP="00564DCE">
            <w:pPr>
              <w:spacing w:after="0"/>
            </w:pPr>
            <w:r w:rsidRPr="002F566D">
              <w:t>Contracted Services (04)</w:t>
            </w:r>
          </w:p>
          <w:p w14:paraId="79A7648F" w14:textId="77777777" w:rsidR="00921CFC" w:rsidRPr="002F566D" w:rsidRDefault="00921CFC" w:rsidP="00564DCE">
            <w:pPr>
              <w:spacing w:after="0"/>
            </w:pPr>
            <w:r w:rsidRPr="002F566D">
              <w:t>Supplies and Materials (05)</w:t>
            </w:r>
          </w:p>
          <w:p w14:paraId="25C9C873" w14:textId="77777777" w:rsidR="00921CFC" w:rsidRDefault="00921CFC" w:rsidP="00564DCE">
            <w:pPr>
              <w:spacing w:after="0"/>
            </w:pPr>
            <w:r w:rsidRPr="002F566D">
              <w:t>Other Expenses (06)</w:t>
            </w:r>
          </w:p>
          <w:p w14:paraId="491B990D" w14:textId="77777777" w:rsidR="00921CFC" w:rsidRPr="002F566D" w:rsidRDefault="00921CFC" w:rsidP="006C4744"/>
        </w:tc>
      </w:tr>
      <w:tr w:rsidR="00921CFC" w:rsidRPr="002F566D" w14:paraId="21D53A6E" w14:textId="77777777" w:rsidTr="00084B48">
        <w:trPr>
          <w:cantSplit/>
          <w:trHeight w:val="35"/>
        </w:trPr>
        <w:tc>
          <w:tcPr>
            <w:tcW w:w="792" w:type="dxa"/>
          </w:tcPr>
          <w:p w14:paraId="1042394A" w14:textId="77777777" w:rsidR="00921CFC" w:rsidRPr="002F566D" w:rsidRDefault="00921CFC" w:rsidP="006C4744"/>
        </w:tc>
        <w:tc>
          <w:tcPr>
            <w:tcW w:w="792" w:type="dxa"/>
            <w:tcMar>
              <w:top w:w="100" w:type="dxa"/>
              <w:left w:w="100" w:type="dxa"/>
              <w:bottom w:w="100" w:type="dxa"/>
              <w:right w:w="100" w:type="dxa"/>
            </w:tcMar>
          </w:tcPr>
          <w:p w14:paraId="579C7CBC" w14:textId="77777777" w:rsidR="00921CFC" w:rsidRPr="002F566D" w:rsidRDefault="00921CFC" w:rsidP="006C4744">
            <w:r w:rsidRPr="002F566D">
              <w:t>3510</w:t>
            </w:r>
          </w:p>
        </w:tc>
        <w:tc>
          <w:tcPr>
            <w:tcW w:w="1728" w:type="dxa"/>
            <w:tcMar>
              <w:top w:w="100" w:type="dxa"/>
              <w:left w:w="100" w:type="dxa"/>
              <w:bottom w:w="100" w:type="dxa"/>
              <w:right w:w="100" w:type="dxa"/>
            </w:tcMar>
          </w:tcPr>
          <w:p w14:paraId="296A229F" w14:textId="77777777" w:rsidR="00921CFC" w:rsidRPr="002F566D" w:rsidRDefault="00921CFC" w:rsidP="006C4744">
            <w:r w:rsidRPr="002F566D">
              <w:t>Athletics</w:t>
            </w:r>
          </w:p>
        </w:tc>
        <w:tc>
          <w:tcPr>
            <w:tcW w:w="8110" w:type="dxa"/>
            <w:tcMar>
              <w:top w:w="100" w:type="dxa"/>
              <w:left w:w="100" w:type="dxa"/>
              <w:bottom w:w="100" w:type="dxa"/>
              <w:right w:w="100" w:type="dxa"/>
            </w:tcMar>
          </w:tcPr>
          <w:p w14:paraId="67BEFDEF" w14:textId="77777777" w:rsidR="00921CFC" w:rsidRDefault="00921CFC" w:rsidP="006C4744">
            <w:r w:rsidRPr="008D5390">
              <w:t>Record only the expenditures from appropriated funds used to support Athletics (3510)</w:t>
            </w:r>
            <w:r>
              <w:t>, including:</w:t>
            </w:r>
          </w:p>
          <w:p w14:paraId="2520A14D" w14:textId="77777777" w:rsidR="00921CFC" w:rsidRPr="008D5390" w:rsidRDefault="00921CFC" w:rsidP="008D5390">
            <w:pPr>
              <w:numPr>
                <w:ilvl w:val="0"/>
                <w:numId w:val="8"/>
              </w:numPr>
              <w:spacing w:after="0"/>
            </w:pPr>
            <w:r w:rsidRPr="008D5390">
              <w:t>Salaries, coaches, trainers, and assistants in intramural and interscholastic sports</w:t>
            </w:r>
          </w:p>
          <w:p w14:paraId="6FD8DAE4" w14:textId="77777777" w:rsidR="00921CFC" w:rsidRPr="008D5390" w:rsidRDefault="00921CFC" w:rsidP="008D5390">
            <w:pPr>
              <w:numPr>
                <w:ilvl w:val="0"/>
                <w:numId w:val="8"/>
              </w:numPr>
              <w:spacing w:after="0"/>
            </w:pPr>
            <w:r w:rsidRPr="008D5390">
              <w:t>Contracted services</w:t>
            </w:r>
          </w:p>
          <w:p w14:paraId="6D524773" w14:textId="77777777" w:rsidR="00921CFC" w:rsidRPr="008D5390" w:rsidRDefault="00921CFC" w:rsidP="008D5390">
            <w:pPr>
              <w:numPr>
                <w:ilvl w:val="0"/>
                <w:numId w:val="8"/>
              </w:numPr>
              <w:spacing w:after="0"/>
            </w:pPr>
            <w:r w:rsidRPr="008D5390">
              <w:t>Transportation services for students to and from athletic events</w:t>
            </w:r>
          </w:p>
          <w:p w14:paraId="088BF2E7" w14:textId="77777777" w:rsidR="00921CFC" w:rsidRPr="008D5390" w:rsidRDefault="00921CFC" w:rsidP="008D5390">
            <w:pPr>
              <w:numPr>
                <w:ilvl w:val="0"/>
                <w:numId w:val="8"/>
              </w:numPr>
              <w:spacing w:after="0"/>
            </w:pPr>
            <w:r w:rsidRPr="008D5390">
              <w:t>Athletic rental services</w:t>
            </w:r>
          </w:p>
          <w:p w14:paraId="7BF23F96" w14:textId="77777777" w:rsidR="00921CFC" w:rsidRPr="008D5390" w:rsidRDefault="00921CFC" w:rsidP="008D5390">
            <w:pPr>
              <w:numPr>
                <w:ilvl w:val="0"/>
                <w:numId w:val="8"/>
              </w:numPr>
              <w:spacing w:after="0"/>
            </w:pPr>
            <w:r w:rsidRPr="008D5390">
              <w:t>Uniforms</w:t>
            </w:r>
          </w:p>
          <w:p w14:paraId="177E5C20" w14:textId="77777777" w:rsidR="00921CFC" w:rsidRPr="008D5390" w:rsidRDefault="00921CFC" w:rsidP="008D5390">
            <w:pPr>
              <w:numPr>
                <w:ilvl w:val="0"/>
                <w:numId w:val="8"/>
              </w:numPr>
              <w:spacing w:after="0"/>
            </w:pPr>
            <w:r w:rsidRPr="008D5390">
              <w:t>Athletic supplies and materials</w:t>
            </w:r>
          </w:p>
          <w:p w14:paraId="65A0EA33" w14:textId="77777777" w:rsidR="00921CFC" w:rsidRPr="008D5390" w:rsidRDefault="00921CFC" w:rsidP="008D5390">
            <w:pPr>
              <w:numPr>
                <w:ilvl w:val="0"/>
                <w:numId w:val="8"/>
              </w:numPr>
              <w:spacing w:after="0"/>
            </w:pPr>
            <w:r w:rsidRPr="008D5390">
              <w:t>Dues and subscriptions</w:t>
            </w:r>
          </w:p>
          <w:p w14:paraId="694597AB" w14:textId="77777777" w:rsidR="00921CFC" w:rsidRPr="008D5390" w:rsidRDefault="00921CFC" w:rsidP="008D5390">
            <w:pPr>
              <w:numPr>
                <w:ilvl w:val="0"/>
                <w:numId w:val="8"/>
              </w:numPr>
              <w:spacing w:after="0"/>
            </w:pPr>
            <w:r w:rsidRPr="008D5390">
              <w:t xml:space="preserve"> Travel expenses for staff</w:t>
            </w:r>
          </w:p>
          <w:p w14:paraId="2DD85F9A" w14:textId="77777777" w:rsidR="00921CFC" w:rsidRPr="002F566D" w:rsidRDefault="00921CFC" w:rsidP="00315D75">
            <w:r>
              <w:t xml:space="preserve">In Schedule 1.C.2., report </w:t>
            </w:r>
            <w:r w:rsidRPr="008D5390">
              <w:t>expenditures of revenues from other sources (e.g. over the counter receipts, gate receipts, etc.).</w:t>
            </w:r>
          </w:p>
        </w:tc>
        <w:tc>
          <w:tcPr>
            <w:tcW w:w="2450" w:type="dxa"/>
          </w:tcPr>
          <w:p w14:paraId="60D860AC" w14:textId="77777777" w:rsidR="00921CFC" w:rsidRPr="002F566D" w:rsidRDefault="00921CFC" w:rsidP="0015724A">
            <w:pPr>
              <w:spacing w:after="0"/>
            </w:pPr>
            <w:r w:rsidRPr="002F566D">
              <w:t>Professional Salaries (01)</w:t>
            </w:r>
          </w:p>
          <w:p w14:paraId="68019C7F" w14:textId="77777777" w:rsidR="00921CFC" w:rsidRPr="002F566D" w:rsidRDefault="00921CFC" w:rsidP="0015724A">
            <w:pPr>
              <w:spacing w:after="0"/>
            </w:pPr>
            <w:r w:rsidRPr="002F566D">
              <w:t>Clerical Salaries (02)</w:t>
            </w:r>
          </w:p>
          <w:p w14:paraId="20DD9133" w14:textId="77777777" w:rsidR="00921CFC" w:rsidRPr="002F566D" w:rsidRDefault="00921CFC" w:rsidP="0015724A">
            <w:pPr>
              <w:spacing w:after="0"/>
            </w:pPr>
            <w:r w:rsidRPr="002F566D">
              <w:t>Other Salaries (03)</w:t>
            </w:r>
          </w:p>
          <w:p w14:paraId="6F181BEE" w14:textId="77777777" w:rsidR="00921CFC" w:rsidRPr="002F566D" w:rsidRDefault="00921CFC" w:rsidP="0015724A">
            <w:pPr>
              <w:spacing w:after="0"/>
            </w:pPr>
            <w:r w:rsidRPr="002F566D">
              <w:t>Contracted Services (04)</w:t>
            </w:r>
          </w:p>
          <w:p w14:paraId="0AF46177" w14:textId="77777777" w:rsidR="00921CFC" w:rsidRPr="002F566D" w:rsidRDefault="00921CFC" w:rsidP="0015724A">
            <w:pPr>
              <w:spacing w:after="0"/>
            </w:pPr>
            <w:r w:rsidRPr="002F566D">
              <w:t>Supplies and Materials (05)</w:t>
            </w:r>
          </w:p>
          <w:p w14:paraId="5C4BCA33" w14:textId="77777777" w:rsidR="00921CFC" w:rsidRDefault="00921CFC" w:rsidP="0015724A">
            <w:pPr>
              <w:spacing w:after="0"/>
            </w:pPr>
            <w:r w:rsidRPr="002F566D">
              <w:t>Other Expenses (06)</w:t>
            </w:r>
          </w:p>
          <w:p w14:paraId="6298FAAA" w14:textId="77777777" w:rsidR="00921CFC" w:rsidRPr="008D5390" w:rsidRDefault="00921CFC" w:rsidP="006C4744"/>
        </w:tc>
      </w:tr>
      <w:tr w:rsidR="00921CFC" w:rsidRPr="002F566D" w14:paraId="64A0B44E" w14:textId="77777777" w:rsidTr="00084B48">
        <w:trPr>
          <w:cantSplit/>
          <w:trHeight w:val="35"/>
        </w:trPr>
        <w:tc>
          <w:tcPr>
            <w:tcW w:w="792" w:type="dxa"/>
          </w:tcPr>
          <w:p w14:paraId="0C2F4C4E" w14:textId="77777777" w:rsidR="00921CFC" w:rsidRPr="002F566D" w:rsidRDefault="00921CFC" w:rsidP="006C4744"/>
        </w:tc>
        <w:tc>
          <w:tcPr>
            <w:tcW w:w="792" w:type="dxa"/>
            <w:tcMar>
              <w:top w:w="100" w:type="dxa"/>
              <w:left w:w="100" w:type="dxa"/>
              <w:bottom w:w="100" w:type="dxa"/>
              <w:right w:w="100" w:type="dxa"/>
            </w:tcMar>
          </w:tcPr>
          <w:p w14:paraId="0D8F049C" w14:textId="77777777" w:rsidR="00921CFC" w:rsidRPr="002F566D" w:rsidRDefault="00921CFC" w:rsidP="006C4744">
            <w:r w:rsidRPr="002F566D">
              <w:t>3520</w:t>
            </w:r>
          </w:p>
        </w:tc>
        <w:tc>
          <w:tcPr>
            <w:tcW w:w="1728" w:type="dxa"/>
            <w:tcMar>
              <w:top w:w="100" w:type="dxa"/>
              <w:left w:w="100" w:type="dxa"/>
              <w:bottom w:w="100" w:type="dxa"/>
              <w:right w:w="100" w:type="dxa"/>
            </w:tcMar>
          </w:tcPr>
          <w:p w14:paraId="42B097F5" w14:textId="77777777" w:rsidR="00921CFC" w:rsidRPr="002F566D" w:rsidRDefault="00921CFC" w:rsidP="006C4744">
            <w:r w:rsidRPr="002F566D">
              <w:t>Other Student Activities</w:t>
            </w:r>
          </w:p>
        </w:tc>
        <w:tc>
          <w:tcPr>
            <w:tcW w:w="8110" w:type="dxa"/>
            <w:tcMar>
              <w:top w:w="100" w:type="dxa"/>
              <w:left w:w="100" w:type="dxa"/>
              <w:bottom w:w="100" w:type="dxa"/>
              <w:right w:w="100" w:type="dxa"/>
            </w:tcMar>
          </w:tcPr>
          <w:p w14:paraId="0BC27031" w14:textId="77777777" w:rsidR="00921CFC" w:rsidRDefault="00921CFC" w:rsidP="006C4744">
            <w:r w:rsidRPr="008D5390">
              <w:t>Record only the expenditures from appropriated funds used to support Other Student Activities (3520)</w:t>
            </w:r>
            <w:r>
              <w:t>, including:</w:t>
            </w:r>
          </w:p>
          <w:p w14:paraId="3D56C7A4" w14:textId="77777777" w:rsidR="00921CFC" w:rsidRPr="008D5390" w:rsidRDefault="00921CFC" w:rsidP="008D5390">
            <w:pPr>
              <w:numPr>
                <w:ilvl w:val="0"/>
                <w:numId w:val="8"/>
              </w:numPr>
              <w:spacing w:after="0"/>
            </w:pPr>
            <w:r w:rsidRPr="008D5390">
              <w:t>Salaries, musical directors, drama coaches, and other extra-curricular personnel</w:t>
            </w:r>
          </w:p>
          <w:p w14:paraId="4535AF20" w14:textId="77777777" w:rsidR="00921CFC" w:rsidRPr="008D5390" w:rsidRDefault="00921CFC" w:rsidP="008D5390">
            <w:pPr>
              <w:numPr>
                <w:ilvl w:val="0"/>
                <w:numId w:val="8"/>
              </w:numPr>
              <w:spacing w:after="0"/>
            </w:pPr>
            <w:r w:rsidRPr="008D5390">
              <w:t>Salaries or the prorated share of salaries, clerical and support staff</w:t>
            </w:r>
          </w:p>
          <w:p w14:paraId="378C4295" w14:textId="77777777" w:rsidR="00921CFC" w:rsidRPr="008D5390" w:rsidRDefault="00921CFC" w:rsidP="008D5390">
            <w:pPr>
              <w:numPr>
                <w:ilvl w:val="0"/>
                <w:numId w:val="8"/>
              </w:numPr>
              <w:spacing w:after="0"/>
            </w:pPr>
            <w:r w:rsidRPr="00F107B4">
              <w:t>Printing</w:t>
            </w:r>
          </w:p>
          <w:p w14:paraId="1AE30D72" w14:textId="77777777" w:rsidR="00921CFC" w:rsidRPr="008D5390" w:rsidRDefault="00921CFC" w:rsidP="008D5390">
            <w:pPr>
              <w:numPr>
                <w:ilvl w:val="0"/>
                <w:numId w:val="8"/>
              </w:numPr>
              <w:spacing w:after="0"/>
            </w:pPr>
            <w:r w:rsidRPr="00F107B4">
              <w:t>Dues and subscriptions</w:t>
            </w:r>
          </w:p>
          <w:p w14:paraId="1387948D" w14:textId="77777777" w:rsidR="00921CFC" w:rsidRPr="008D5390" w:rsidRDefault="00921CFC" w:rsidP="008D5390">
            <w:pPr>
              <w:numPr>
                <w:ilvl w:val="0"/>
                <w:numId w:val="8"/>
              </w:numPr>
              <w:spacing w:after="0"/>
            </w:pPr>
            <w:r w:rsidRPr="00F107B4">
              <w:t>Supplies and materials</w:t>
            </w:r>
          </w:p>
          <w:p w14:paraId="535A994C" w14:textId="77777777" w:rsidR="00921CFC" w:rsidRPr="008D5390" w:rsidRDefault="00921CFC" w:rsidP="008D5390">
            <w:pPr>
              <w:numPr>
                <w:ilvl w:val="0"/>
                <w:numId w:val="8"/>
              </w:numPr>
              <w:spacing w:after="0"/>
            </w:pPr>
            <w:r w:rsidRPr="00F107B4">
              <w:t>Transportation services for students to and from activities</w:t>
            </w:r>
          </w:p>
          <w:p w14:paraId="55B7DBAA" w14:textId="77777777" w:rsidR="00921CFC" w:rsidRPr="008D5390" w:rsidRDefault="00921CFC" w:rsidP="008D5390">
            <w:pPr>
              <w:numPr>
                <w:ilvl w:val="0"/>
                <w:numId w:val="8"/>
              </w:numPr>
              <w:spacing w:after="0"/>
            </w:pPr>
            <w:r w:rsidRPr="00F107B4">
              <w:t>Travel expenses for staff</w:t>
            </w:r>
          </w:p>
          <w:p w14:paraId="0972E78C" w14:textId="3FABC79B" w:rsidR="00921CFC" w:rsidRPr="002F566D" w:rsidRDefault="00921CFC" w:rsidP="008D5390">
            <w:r>
              <w:t xml:space="preserve">In Schedule 1.C.2., report </w:t>
            </w:r>
            <w:r w:rsidRPr="008D5390">
              <w:t>expenditures of revenues from other sources (e.g. ticket sales, over the counter receipts, etc</w:t>
            </w:r>
            <w:r w:rsidR="00BD1C6D">
              <w:t>.</w:t>
            </w:r>
            <w:r w:rsidRPr="008D5390">
              <w:t xml:space="preserve">) that are </w:t>
            </w:r>
            <w:r>
              <w:t>d</w:t>
            </w:r>
            <w:r w:rsidRPr="008D5390">
              <w:t>eposited in the Student Activity Agency account</w:t>
            </w:r>
            <w:r>
              <w:t>.</w:t>
            </w:r>
          </w:p>
        </w:tc>
        <w:tc>
          <w:tcPr>
            <w:tcW w:w="2450" w:type="dxa"/>
          </w:tcPr>
          <w:p w14:paraId="182990B9" w14:textId="77777777" w:rsidR="00921CFC" w:rsidRPr="002F566D" w:rsidRDefault="00921CFC" w:rsidP="0015724A">
            <w:pPr>
              <w:spacing w:after="0"/>
            </w:pPr>
            <w:r w:rsidRPr="002F566D">
              <w:t>Professional Salaries (01)</w:t>
            </w:r>
          </w:p>
          <w:p w14:paraId="0DA1B8CA" w14:textId="77777777" w:rsidR="00921CFC" w:rsidRPr="002F566D" w:rsidRDefault="00921CFC" w:rsidP="0015724A">
            <w:pPr>
              <w:spacing w:after="0"/>
            </w:pPr>
            <w:r w:rsidRPr="002F566D">
              <w:t>Clerical Salaries (02)</w:t>
            </w:r>
          </w:p>
          <w:p w14:paraId="103ADDF9" w14:textId="77777777" w:rsidR="00921CFC" w:rsidRPr="002F566D" w:rsidRDefault="00921CFC" w:rsidP="0015724A">
            <w:pPr>
              <w:spacing w:after="0"/>
            </w:pPr>
            <w:r w:rsidRPr="002F566D">
              <w:t>Other Salaries (03)</w:t>
            </w:r>
          </w:p>
          <w:p w14:paraId="3D6262F6" w14:textId="77777777" w:rsidR="00921CFC" w:rsidRPr="002F566D" w:rsidRDefault="00921CFC" w:rsidP="0015724A">
            <w:pPr>
              <w:spacing w:after="0"/>
            </w:pPr>
            <w:r w:rsidRPr="002F566D">
              <w:t>Contracted Services (04)</w:t>
            </w:r>
          </w:p>
          <w:p w14:paraId="027B587A" w14:textId="77777777" w:rsidR="00921CFC" w:rsidRPr="002F566D" w:rsidRDefault="00921CFC" w:rsidP="0015724A">
            <w:pPr>
              <w:spacing w:after="0"/>
            </w:pPr>
            <w:r w:rsidRPr="002F566D">
              <w:t>Supplies and Materials (05)</w:t>
            </w:r>
          </w:p>
          <w:p w14:paraId="50FE0361" w14:textId="77777777" w:rsidR="00921CFC" w:rsidRDefault="00921CFC" w:rsidP="0015724A">
            <w:pPr>
              <w:spacing w:after="0"/>
            </w:pPr>
            <w:r w:rsidRPr="002F566D">
              <w:t>Other Expenses (06)</w:t>
            </w:r>
          </w:p>
          <w:p w14:paraId="3BD48FE2" w14:textId="77777777" w:rsidR="00921CFC" w:rsidRPr="008D5390" w:rsidRDefault="00921CFC" w:rsidP="006C4744"/>
        </w:tc>
      </w:tr>
      <w:tr w:rsidR="00921CFC" w:rsidRPr="002F566D" w14:paraId="2A858A1F" w14:textId="77777777" w:rsidTr="00084B48">
        <w:trPr>
          <w:cantSplit/>
          <w:trHeight w:val="35"/>
        </w:trPr>
        <w:tc>
          <w:tcPr>
            <w:tcW w:w="792" w:type="dxa"/>
          </w:tcPr>
          <w:p w14:paraId="04320110" w14:textId="77777777" w:rsidR="00921CFC" w:rsidRPr="002F566D" w:rsidRDefault="00921CFC" w:rsidP="006C4744"/>
        </w:tc>
        <w:tc>
          <w:tcPr>
            <w:tcW w:w="792" w:type="dxa"/>
            <w:tcMar>
              <w:top w:w="100" w:type="dxa"/>
              <w:left w:w="100" w:type="dxa"/>
              <w:bottom w:w="100" w:type="dxa"/>
              <w:right w:w="100" w:type="dxa"/>
            </w:tcMar>
          </w:tcPr>
          <w:p w14:paraId="0D5F656F" w14:textId="77777777" w:rsidR="00921CFC" w:rsidRPr="002F566D" w:rsidRDefault="00921CFC" w:rsidP="006C4744">
            <w:r w:rsidRPr="002F566D">
              <w:t>3600</w:t>
            </w:r>
          </w:p>
        </w:tc>
        <w:tc>
          <w:tcPr>
            <w:tcW w:w="1728" w:type="dxa"/>
            <w:tcMar>
              <w:top w:w="100" w:type="dxa"/>
              <w:left w:w="100" w:type="dxa"/>
              <w:bottom w:w="100" w:type="dxa"/>
              <w:right w:w="100" w:type="dxa"/>
            </w:tcMar>
          </w:tcPr>
          <w:p w14:paraId="1FC303A8" w14:textId="77777777" w:rsidR="00921CFC" w:rsidRPr="002F566D" w:rsidRDefault="00921CFC" w:rsidP="006C4744">
            <w:r w:rsidRPr="002F566D">
              <w:t>School Security</w:t>
            </w:r>
          </w:p>
        </w:tc>
        <w:tc>
          <w:tcPr>
            <w:tcW w:w="8110" w:type="dxa"/>
            <w:tcMar>
              <w:top w:w="100" w:type="dxa"/>
              <w:left w:w="100" w:type="dxa"/>
              <w:bottom w:w="100" w:type="dxa"/>
              <w:right w:w="100" w:type="dxa"/>
            </w:tcMar>
          </w:tcPr>
          <w:p w14:paraId="176FFD94" w14:textId="1F68771E" w:rsidR="00921CFC" w:rsidRPr="00866C63" w:rsidRDefault="00921CFC" w:rsidP="006C4744">
            <w:r w:rsidRPr="002F566D">
              <w:t xml:space="preserve">Record expenditures for School Security (3600) including salaries and expenses for school police, hall monitors, and security personnel. </w:t>
            </w:r>
            <w:r w:rsidR="00866C63">
              <w:rPr>
                <w:i/>
              </w:rPr>
              <w:t>This should correspond to EPIMS job code 3331.</w:t>
            </w:r>
          </w:p>
          <w:p w14:paraId="3E5FDD6C" w14:textId="77777777" w:rsidR="00921CFC" w:rsidRPr="002F566D" w:rsidRDefault="00921CFC" w:rsidP="006C4744">
            <w:r w:rsidRPr="002F566D">
              <w:t>For the City/Town, record expenditures for School Security Services where there is an agreement between the school committee and the municipality for specific services to be provided.</w:t>
            </w:r>
          </w:p>
        </w:tc>
        <w:tc>
          <w:tcPr>
            <w:tcW w:w="2450" w:type="dxa"/>
          </w:tcPr>
          <w:p w14:paraId="7EBE5D16" w14:textId="77777777" w:rsidR="00921CFC" w:rsidRPr="002F566D" w:rsidRDefault="00921CFC" w:rsidP="0015724A">
            <w:pPr>
              <w:spacing w:after="0"/>
            </w:pPr>
            <w:r w:rsidRPr="002F566D">
              <w:t>Professional Salaries (01)</w:t>
            </w:r>
          </w:p>
          <w:p w14:paraId="68060190" w14:textId="77777777" w:rsidR="00921CFC" w:rsidRPr="002F566D" w:rsidRDefault="00921CFC" w:rsidP="0015724A">
            <w:pPr>
              <w:spacing w:after="0"/>
            </w:pPr>
            <w:r w:rsidRPr="002F566D">
              <w:t>Clerical Salaries (02)</w:t>
            </w:r>
          </w:p>
          <w:p w14:paraId="4976D2CB" w14:textId="77777777" w:rsidR="00921CFC" w:rsidRPr="002F566D" w:rsidRDefault="00921CFC" w:rsidP="0015724A">
            <w:pPr>
              <w:spacing w:after="0"/>
            </w:pPr>
            <w:r w:rsidRPr="002F566D">
              <w:t>Other Salaries (03)</w:t>
            </w:r>
          </w:p>
          <w:p w14:paraId="6E819BA5" w14:textId="77777777" w:rsidR="00921CFC" w:rsidRPr="002F566D" w:rsidRDefault="00921CFC" w:rsidP="0015724A">
            <w:pPr>
              <w:spacing w:after="0"/>
            </w:pPr>
            <w:r w:rsidRPr="002F566D">
              <w:t>Contracted Services (04)</w:t>
            </w:r>
          </w:p>
          <w:p w14:paraId="7D3D0A57" w14:textId="77777777" w:rsidR="00921CFC" w:rsidRPr="002F566D" w:rsidRDefault="00921CFC" w:rsidP="0015724A">
            <w:pPr>
              <w:spacing w:after="0"/>
            </w:pPr>
            <w:r w:rsidRPr="002F566D">
              <w:t>Supplies and Materials (05)</w:t>
            </w:r>
          </w:p>
          <w:p w14:paraId="29C2A01F" w14:textId="77777777" w:rsidR="00921CFC" w:rsidRPr="002F566D" w:rsidRDefault="00921CFC" w:rsidP="00315D75">
            <w:pPr>
              <w:spacing w:after="0"/>
            </w:pPr>
            <w:r w:rsidRPr="002F566D">
              <w:t>Other Expenses (06)</w:t>
            </w:r>
          </w:p>
        </w:tc>
      </w:tr>
      <w:tr w:rsidR="006F1593" w:rsidRPr="002F566D" w14:paraId="3AC3199B" w14:textId="77777777" w:rsidTr="00084B48">
        <w:trPr>
          <w:cantSplit/>
          <w:trHeight w:val="35"/>
        </w:trPr>
        <w:tc>
          <w:tcPr>
            <w:tcW w:w="13872" w:type="dxa"/>
            <w:gridSpan w:val="5"/>
          </w:tcPr>
          <w:p w14:paraId="7896D8E6" w14:textId="1B15B8EC" w:rsidR="006F1593" w:rsidRPr="00084B48" w:rsidRDefault="006F1593" w:rsidP="00084B48">
            <w:pPr>
              <w:pStyle w:val="Style1"/>
              <w:rPr>
                <w:b w:val="0"/>
                <w:sz w:val="22"/>
              </w:rPr>
            </w:pPr>
            <w:r w:rsidRPr="00084B48">
              <w:rPr>
                <w:sz w:val="22"/>
              </w:rPr>
              <w:t>Operations and Maintenance</w:t>
            </w:r>
          </w:p>
          <w:p w14:paraId="31202EAD" w14:textId="77777777" w:rsidR="00DC5A85" w:rsidRDefault="006F1593">
            <w:pPr>
              <w:spacing w:after="0"/>
              <w:rPr>
                <w:sz w:val="22"/>
                <w:szCs w:val="20"/>
              </w:rPr>
            </w:pPr>
            <w:r w:rsidRPr="00084B48">
              <w:rPr>
                <w:sz w:val="22"/>
                <w:szCs w:val="20"/>
              </w:rPr>
              <w:t xml:space="preserve">Housekeeping activities relating to the physical plant and maintenance activities for grounds, buildings and equipment. Expenditures classified as a 4000 expenditure </w:t>
            </w:r>
            <w:r w:rsidRPr="00084B48">
              <w:rPr>
                <w:i/>
                <w:iCs/>
                <w:sz w:val="22"/>
                <w:szCs w:val="20"/>
              </w:rPr>
              <w:t xml:space="preserve">must not exceed </w:t>
            </w:r>
            <w:r w:rsidRPr="00084B48">
              <w:rPr>
                <w:sz w:val="22"/>
                <w:szCs w:val="20"/>
              </w:rPr>
              <w:t>the per project dollar limit for extraordinary maintenance or for non-instructional equipment.</w:t>
            </w:r>
          </w:p>
          <w:p w14:paraId="4E0BEE55" w14:textId="45B7A420" w:rsidR="00C94F8A" w:rsidRPr="00084B48" w:rsidRDefault="00C94F8A">
            <w:pPr>
              <w:spacing w:after="0"/>
              <w:rPr>
                <w:sz w:val="22"/>
              </w:rPr>
            </w:pPr>
          </w:p>
        </w:tc>
      </w:tr>
      <w:tr w:rsidR="00921CFC" w:rsidRPr="002F566D" w14:paraId="4823A2C4" w14:textId="77777777" w:rsidTr="00084B48">
        <w:trPr>
          <w:cantSplit/>
          <w:trHeight w:val="35"/>
        </w:trPr>
        <w:tc>
          <w:tcPr>
            <w:tcW w:w="792" w:type="dxa"/>
          </w:tcPr>
          <w:p w14:paraId="69BA2A45" w14:textId="77777777" w:rsidR="00921CFC" w:rsidRPr="002F566D" w:rsidRDefault="00921CFC" w:rsidP="006C4744"/>
        </w:tc>
        <w:tc>
          <w:tcPr>
            <w:tcW w:w="792" w:type="dxa"/>
            <w:tcMar>
              <w:top w:w="100" w:type="dxa"/>
              <w:left w:w="100" w:type="dxa"/>
              <w:bottom w:w="100" w:type="dxa"/>
              <w:right w:w="100" w:type="dxa"/>
            </w:tcMar>
          </w:tcPr>
          <w:p w14:paraId="25F4868A" w14:textId="77777777" w:rsidR="00921CFC" w:rsidRPr="002F566D" w:rsidRDefault="00921CFC" w:rsidP="006C4744">
            <w:r w:rsidRPr="002F566D">
              <w:t>4110</w:t>
            </w:r>
          </w:p>
        </w:tc>
        <w:tc>
          <w:tcPr>
            <w:tcW w:w="1728" w:type="dxa"/>
            <w:tcMar>
              <w:top w:w="100" w:type="dxa"/>
              <w:left w:w="100" w:type="dxa"/>
              <w:bottom w:w="100" w:type="dxa"/>
              <w:right w:w="100" w:type="dxa"/>
            </w:tcMar>
          </w:tcPr>
          <w:p w14:paraId="30DA1E12" w14:textId="77777777" w:rsidR="00921CFC" w:rsidRPr="002F566D" w:rsidRDefault="00921CFC" w:rsidP="006C4744">
            <w:r w:rsidRPr="002F566D">
              <w:t>Custodial Services</w:t>
            </w:r>
          </w:p>
        </w:tc>
        <w:tc>
          <w:tcPr>
            <w:tcW w:w="8110" w:type="dxa"/>
            <w:tcMar>
              <w:top w:w="100" w:type="dxa"/>
              <w:left w:w="100" w:type="dxa"/>
              <w:bottom w:w="100" w:type="dxa"/>
              <w:right w:w="100" w:type="dxa"/>
            </w:tcMar>
          </w:tcPr>
          <w:p w14:paraId="3AC06C62" w14:textId="77777777" w:rsidR="00921CFC" w:rsidRDefault="00921CFC" w:rsidP="00F107B4">
            <w:r w:rsidRPr="002F566D">
              <w:t>Record expenditures for Custodial Services (4110) including salaries and expenses of custodians, janitors, and truck drivers.</w:t>
            </w:r>
          </w:p>
        </w:tc>
        <w:tc>
          <w:tcPr>
            <w:tcW w:w="2450" w:type="dxa"/>
          </w:tcPr>
          <w:p w14:paraId="030ACF43" w14:textId="77777777" w:rsidR="00921CFC" w:rsidRPr="002F566D" w:rsidRDefault="00921CFC" w:rsidP="0015724A">
            <w:pPr>
              <w:spacing w:after="0"/>
            </w:pPr>
            <w:r w:rsidRPr="002F566D">
              <w:t>Professional Salaries (01)</w:t>
            </w:r>
          </w:p>
          <w:p w14:paraId="50BDE0C8" w14:textId="77777777" w:rsidR="00921CFC" w:rsidRPr="002F566D" w:rsidRDefault="00921CFC" w:rsidP="0015724A">
            <w:pPr>
              <w:spacing w:after="0"/>
            </w:pPr>
            <w:r w:rsidRPr="002F566D">
              <w:t>Clerical Salaries (02)</w:t>
            </w:r>
          </w:p>
          <w:p w14:paraId="1F652F47" w14:textId="77777777" w:rsidR="00921CFC" w:rsidRPr="002F566D" w:rsidRDefault="00921CFC" w:rsidP="0015724A">
            <w:pPr>
              <w:spacing w:after="0"/>
            </w:pPr>
            <w:r w:rsidRPr="002F566D">
              <w:t>Other Salaries (03)</w:t>
            </w:r>
          </w:p>
          <w:p w14:paraId="07D38060" w14:textId="77777777" w:rsidR="00921CFC" w:rsidRPr="002F566D" w:rsidRDefault="00921CFC" w:rsidP="0015724A">
            <w:pPr>
              <w:spacing w:after="0"/>
            </w:pPr>
            <w:r w:rsidRPr="002F566D">
              <w:t>Contracted Services (04)</w:t>
            </w:r>
          </w:p>
          <w:p w14:paraId="57F0A496" w14:textId="77777777" w:rsidR="00921CFC" w:rsidRPr="002F566D" w:rsidRDefault="00921CFC" w:rsidP="0015724A">
            <w:pPr>
              <w:spacing w:after="0"/>
            </w:pPr>
            <w:r w:rsidRPr="002F566D">
              <w:t>Supplies and Materials (05)</w:t>
            </w:r>
          </w:p>
          <w:p w14:paraId="45E6F3CC" w14:textId="77777777" w:rsidR="00921CFC" w:rsidRDefault="00921CFC" w:rsidP="00F107B4">
            <w:pPr>
              <w:spacing w:after="0"/>
            </w:pPr>
            <w:r w:rsidRPr="002F566D">
              <w:t>Other Expenses (06)</w:t>
            </w:r>
          </w:p>
        </w:tc>
      </w:tr>
      <w:tr w:rsidR="00921CFC" w:rsidRPr="002F566D" w14:paraId="009472EC" w14:textId="77777777" w:rsidTr="00084B48">
        <w:trPr>
          <w:cantSplit/>
          <w:trHeight w:val="35"/>
        </w:trPr>
        <w:tc>
          <w:tcPr>
            <w:tcW w:w="792" w:type="dxa"/>
          </w:tcPr>
          <w:p w14:paraId="1A2801E3" w14:textId="77777777" w:rsidR="00921CFC" w:rsidRPr="002F566D" w:rsidRDefault="00921CFC" w:rsidP="006C4744"/>
        </w:tc>
        <w:tc>
          <w:tcPr>
            <w:tcW w:w="792" w:type="dxa"/>
            <w:tcMar>
              <w:top w:w="100" w:type="dxa"/>
              <w:left w:w="100" w:type="dxa"/>
              <w:bottom w:w="100" w:type="dxa"/>
              <w:right w:w="100" w:type="dxa"/>
            </w:tcMar>
          </w:tcPr>
          <w:p w14:paraId="0BDD1C49" w14:textId="77777777" w:rsidR="00921CFC" w:rsidRPr="002F566D" w:rsidRDefault="00921CFC" w:rsidP="006C4744">
            <w:r w:rsidRPr="002F566D">
              <w:t>4120</w:t>
            </w:r>
          </w:p>
        </w:tc>
        <w:tc>
          <w:tcPr>
            <w:tcW w:w="1728" w:type="dxa"/>
            <w:tcMar>
              <w:top w:w="100" w:type="dxa"/>
              <w:left w:w="100" w:type="dxa"/>
              <w:bottom w:w="100" w:type="dxa"/>
              <w:right w:w="100" w:type="dxa"/>
            </w:tcMar>
          </w:tcPr>
          <w:p w14:paraId="3C92E68D" w14:textId="77777777" w:rsidR="00921CFC" w:rsidRPr="002F566D" w:rsidRDefault="00921CFC" w:rsidP="006C4744">
            <w:r w:rsidRPr="002F566D">
              <w:t>Heating of Buildings</w:t>
            </w:r>
          </w:p>
        </w:tc>
        <w:tc>
          <w:tcPr>
            <w:tcW w:w="8110" w:type="dxa"/>
            <w:tcMar>
              <w:top w:w="100" w:type="dxa"/>
              <w:left w:w="100" w:type="dxa"/>
              <w:bottom w:w="100" w:type="dxa"/>
              <w:right w:w="100" w:type="dxa"/>
            </w:tcMar>
          </w:tcPr>
          <w:p w14:paraId="6AA37461" w14:textId="77777777" w:rsidR="00921CFC" w:rsidRDefault="00921CFC" w:rsidP="00F107B4">
            <w:r w:rsidRPr="002F566D">
              <w:t>Record expenditures for Heating of Buildings (4120) including the cost of coal, fuel oil, gas, steam, and wood as well as the cost of contracted services.</w:t>
            </w:r>
          </w:p>
        </w:tc>
        <w:tc>
          <w:tcPr>
            <w:tcW w:w="2450" w:type="dxa"/>
          </w:tcPr>
          <w:p w14:paraId="1BB4A02E" w14:textId="77777777" w:rsidR="00921CFC" w:rsidRPr="002F566D" w:rsidRDefault="00921CFC" w:rsidP="0015724A">
            <w:pPr>
              <w:spacing w:after="0"/>
            </w:pPr>
            <w:r w:rsidRPr="002F566D">
              <w:t>Contracted Services (04)</w:t>
            </w:r>
          </w:p>
          <w:p w14:paraId="7B71D09C" w14:textId="77777777" w:rsidR="00921CFC" w:rsidRPr="002F566D" w:rsidRDefault="00921CFC" w:rsidP="0015724A">
            <w:pPr>
              <w:spacing w:after="0"/>
            </w:pPr>
            <w:r w:rsidRPr="002F566D">
              <w:t>Supplies and Materials (05)</w:t>
            </w:r>
          </w:p>
          <w:p w14:paraId="585CF0F3" w14:textId="77777777" w:rsidR="00921CFC" w:rsidRDefault="00921CFC" w:rsidP="00F107B4">
            <w:pPr>
              <w:spacing w:after="0"/>
            </w:pPr>
            <w:r w:rsidRPr="002F566D">
              <w:t>Other Expenses (06)</w:t>
            </w:r>
          </w:p>
        </w:tc>
      </w:tr>
      <w:tr w:rsidR="00921CFC" w:rsidRPr="002F566D" w14:paraId="4D1EBB36" w14:textId="77777777" w:rsidTr="00084B48">
        <w:trPr>
          <w:cantSplit/>
          <w:trHeight w:val="35"/>
        </w:trPr>
        <w:tc>
          <w:tcPr>
            <w:tcW w:w="792" w:type="dxa"/>
          </w:tcPr>
          <w:p w14:paraId="5A0976A3" w14:textId="77777777" w:rsidR="00921CFC" w:rsidRPr="002F566D" w:rsidRDefault="00921CFC" w:rsidP="006C4744"/>
        </w:tc>
        <w:tc>
          <w:tcPr>
            <w:tcW w:w="792" w:type="dxa"/>
            <w:tcMar>
              <w:top w:w="100" w:type="dxa"/>
              <w:left w:w="100" w:type="dxa"/>
              <w:bottom w:w="100" w:type="dxa"/>
              <w:right w:w="100" w:type="dxa"/>
            </w:tcMar>
          </w:tcPr>
          <w:p w14:paraId="3819402E" w14:textId="77777777" w:rsidR="00921CFC" w:rsidRPr="002F566D" w:rsidRDefault="00921CFC" w:rsidP="006C4744">
            <w:r w:rsidRPr="002F566D">
              <w:t>4130</w:t>
            </w:r>
          </w:p>
        </w:tc>
        <w:tc>
          <w:tcPr>
            <w:tcW w:w="1728" w:type="dxa"/>
            <w:tcMar>
              <w:top w:w="100" w:type="dxa"/>
              <w:left w:w="100" w:type="dxa"/>
              <w:bottom w:w="100" w:type="dxa"/>
              <w:right w:w="100" w:type="dxa"/>
            </w:tcMar>
          </w:tcPr>
          <w:p w14:paraId="3BBFF868" w14:textId="77777777" w:rsidR="00921CFC" w:rsidRPr="002F566D" w:rsidRDefault="00921CFC" w:rsidP="006C4744">
            <w:r w:rsidRPr="002F566D">
              <w:t>Utility Services</w:t>
            </w:r>
          </w:p>
        </w:tc>
        <w:tc>
          <w:tcPr>
            <w:tcW w:w="8110" w:type="dxa"/>
            <w:tcMar>
              <w:top w:w="100" w:type="dxa"/>
              <w:left w:w="100" w:type="dxa"/>
              <w:bottom w:w="100" w:type="dxa"/>
              <w:right w:w="100" w:type="dxa"/>
            </w:tcMar>
          </w:tcPr>
          <w:p w14:paraId="4EA98380" w14:textId="77777777" w:rsidR="00921CFC" w:rsidRDefault="00921CFC" w:rsidP="00F107B4">
            <w:r w:rsidRPr="002F566D">
              <w:t>Record expenditures for Utility Services (4130) including the cost of water, trash disposal, sewage, hazardous waste disposal, electricity, telephone service, and non-heating fuels.</w:t>
            </w:r>
          </w:p>
        </w:tc>
        <w:tc>
          <w:tcPr>
            <w:tcW w:w="2450" w:type="dxa"/>
          </w:tcPr>
          <w:p w14:paraId="5826978C" w14:textId="77777777" w:rsidR="00921CFC" w:rsidRPr="002F566D" w:rsidRDefault="00921CFC" w:rsidP="0015724A">
            <w:pPr>
              <w:spacing w:after="0"/>
            </w:pPr>
            <w:r w:rsidRPr="002F566D">
              <w:t>Contracted Services (04)</w:t>
            </w:r>
          </w:p>
          <w:p w14:paraId="5B90ABBA" w14:textId="77777777" w:rsidR="00921CFC" w:rsidRPr="002F566D" w:rsidRDefault="00921CFC" w:rsidP="0015724A">
            <w:pPr>
              <w:spacing w:after="0"/>
            </w:pPr>
            <w:r w:rsidRPr="002F566D">
              <w:t>Supplies and Materials (05)</w:t>
            </w:r>
          </w:p>
          <w:p w14:paraId="5818DE8D" w14:textId="77777777" w:rsidR="00921CFC" w:rsidRDefault="00921CFC" w:rsidP="00F107B4">
            <w:pPr>
              <w:spacing w:after="0"/>
            </w:pPr>
            <w:r w:rsidRPr="002F566D">
              <w:t>Other Expenses (06)</w:t>
            </w:r>
          </w:p>
        </w:tc>
      </w:tr>
      <w:tr w:rsidR="00921CFC" w:rsidRPr="002F566D" w14:paraId="053EF501" w14:textId="77777777" w:rsidTr="00084B48">
        <w:trPr>
          <w:cantSplit/>
          <w:trHeight w:val="35"/>
        </w:trPr>
        <w:tc>
          <w:tcPr>
            <w:tcW w:w="792" w:type="dxa"/>
          </w:tcPr>
          <w:p w14:paraId="2F00E75A" w14:textId="77777777" w:rsidR="00921CFC" w:rsidRPr="002F566D" w:rsidRDefault="00921CFC" w:rsidP="006C4744"/>
        </w:tc>
        <w:tc>
          <w:tcPr>
            <w:tcW w:w="792" w:type="dxa"/>
            <w:tcMar>
              <w:top w:w="100" w:type="dxa"/>
              <w:left w:w="100" w:type="dxa"/>
              <w:bottom w:w="100" w:type="dxa"/>
              <w:right w:w="100" w:type="dxa"/>
            </w:tcMar>
          </w:tcPr>
          <w:p w14:paraId="50B82E47" w14:textId="77777777" w:rsidR="00921CFC" w:rsidRPr="002F566D" w:rsidRDefault="00921CFC" w:rsidP="006C4744">
            <w:r w:rsidRPr="002F566D">
              <w:t>4210</w:t>
            </w:r>
          </w:p>
        </w:tc>
        <w:tc>
          <w:tcPr>
            <w:tcW w:w="1728" w:type="dxa"/>
            <w:tcMar>
              <w:top w:w="100" w:type="dxa"/>
              <w:left w:w="100" w:type="dxa"/>
              <w:bottom w:w="100" w:type="dxa"/>
              <w:right w:w="100" w:type="dxa"/>
            </w:tcMar>
          </w:tcPr>
          <w:p w14:paraId="44D437AE" w14:textId="77777777" w:rsidR="00921CFC" w:rsidRPr="002F566D" w:rsidRDefault="00921CFC" w:rsidP="006C4744">
            <w:r w:rsidRPr="002F566D">
              <w:t>Maintenance of Grounds</w:t>
            </w:r>
          </w:p>
        </w:tc>
        <w:tc>
          <w:tcPr>
            <w:tcW w:w="8110" w:type="dxa"/>
            <w:tcMar>
              <w:top w:w="100" w:type="dxa"/>
              <w:left w:w="100" w:type="dxa"/>
              <w:bottom w:w="100" w:type="dxa"/>
              <w:right w:w="100" w:type="dxa"/>
            </w:tcMar>
          </w:tcPr>
          <w:p w14:paraId="1C68D88B" w14:textId="77777777" w:rsidR="00921CFC" w:rsidRDefault="00921CFC" w:rsidP="00F107B4">
            <w:r w:rsidRPr="002F566D">
              <w:t>Record expenditures for Maintenance of Grounds (4210) including the cost of salaries and expenses of groundskeepers, equipment operators, and aides.</w:t>
            </w:r>
          </w:p>
        </w:tc>
        <w:tc>
          <w:tcPr>
            <w:tcW w:w="2450" w:type="dxa"/>
          </w:tcPr>
          <w:p w14:paraId="7D480729" w14:textId="77777777" w:rsidR="00921CFC" w:rsidRPr="002F566D" w:rsidRDefault="00921CFC" w:rsidP="0015724A">
            <w:pPr>
              <w:spacing w:after="0"/>
            </w:pPr>
            <w:r w:rsidRPr="002F566D">
              <w:t>Professional Salaries (01)</w:t>
            </w:r>
          </w:p>
          <w:p w14:paraId="4F47B8B7" w14:textId="77777777" w:rsidR="00921CFC" w:rsidRPr="002F566D" w:rsidRDefault="00921CFC" w:rsidP="0015724A">
            <w:pPr>
              <w:spacing w:after="0"/>
            </w:pPr>
            <w:r w:rsidRPr="002F566D">
              <w:t>Clerical Salaries (02)</w:t>
            </w:r>
          </w:p>
          <w:p w14:paraId="0D861209" w14:textId="77777777" w:rsidR="00921CFC" w:rsidRPr="002F566D" w:rsidRDefault="00921CFC" w:rsidP="0015724A">
            <w:pPr>
              <w:spacing w:after="0"/>
            </w:pPr>
            <w:r w:rsidRPr="002F566D">
              <w:t>Other Salaries (03)</w:t>
            </w:r>
          </w:p>
          <w:p w14:paraId="6B6E96AB" w14:textId="77777777" w:rsidR="00921CFC" w:rsidRPr="002F566D" w:rsidRDefault="00921CFC" w:rsidP="0015724A">
            <w:pPr>
              <w:spacing w:after="0"/>
            </w:pPr>
            <w:r w:rsidRPr="002F566D">
              <w:t>Contracted Services (04)</w:t>
            </w:r>
          </w:p>
          <w:p w14:paraId="0C970F31" w14:textId="77777777" w:rsidR="00921CFC" w:rsidRPr="002F566D" w:rsidRDefault="00921CFC" w:rsidP="0015724A">
            <w:pPr>
              <w:spacing w:after="0"/>
            </w:pPr>
            <w:r w:rsidRPr="002F566D">
              <w:t>Supplies and Materials (05)</w:t>
            </w:r>
          </w:p>
          <w:p w14:paraId="1A2E8207" w14:textId="77777777" w:rsidR="00921CFC" w:rsidRDefault="00921CFC" w:rsidP="00F107B4">
            <w:pPr>
              <w:spacing w:after="0"/>
            </w:pPr>
            <w:r w:rsidRPr="002F566D">
              <w:t>Other Expenses (06)</w:t>
            </w:r>
          </w:p>
        </w:tc>
      </w:tr>
      <w:tr w:rsidR="00921CFC" w:rsidRPr="002F566D" w14:paraId="05FFFCD2" w14:textId="77777777" w:rsidTr="00084B48">
        <w:trPr>
          <w:cantSplit/>
          <w:trHeight w:val="35"/>
        </w:trPr>
        <w:tc>
          <w:tcPr>
            <w:tcW w:w="792" w:type="dxa"/>
          </w:tcPr>
          <w:p w14:paraId="5B49CC27" w14:textId="77777777" w:rsidR="00921CFC" w:rsidRPr="002F566D" w:rsidRDefault="00921CFC" w:rsidP="006C4744"/>
        </w:tc>
        <w:tc>
          <w:tcPr>
            <w:tcW w:w="792" w:type="dxa"/>
            <w:tcMar>
              <w:top w:w="100" w:type="dxa"/>
              <w:left w:w="100" w:type="dxa"/>
              <w:bottom w:w="100" w:type="dxa"/>
              <w:right w:w="100" w:type="dxa"/>
            </w:tcMar>
          </w:tcPr>
          <w:p w14:paraId="3929D520" w14:textId="77777777" w:rsidR="00921CFC" w:rsidRPr="002F566D" w:rsidRDefault="00921CFC" w:rsidP="006C4744">
            <w:r w:rsidRPr="002F566D">
              <w:t>4220</w:t>
            </w:r>
          </w:p>
        </w:tc>
        <w:tc>
          <w:tcPr>
            <w:tcW w:w="1728" w:type="dxa"/>
            <w:tcMar>
              <w:top w:w="100" w:type="dxa"/>
              <w:left w:w="100" w:type="dxa"/>
              <w:bottom w:w="100" w:type="dxa"/>
              <w:right w:w="100" w:type="dxa"/>
            </w:tcMar>
          </w:tcPr>
          <w:p w14:paraId="14E2081E" w14:textId="77777777" w:rsidR="00921CFC" w:rsidRPr="002F566D" w:rsidRDefault="00921CFC" w:rsidP="006C4744">
            <w:r w:rsidRPr="002F566D">
              <w:t>Maintenance of Buildings</w:t>
            </w:r>
          </w:p>
        </w:tc>
        <w:tc>
          <w:tcPr>
            <w:tcW w:w="8110" w:type="dxa"/>
            <w:tcMar>
              <w:top w:w="100" w:type="dxa"/>
              <w:left w:w="100" w:type="dxa"/>
              <w:bottom w:w="100" w:type="dxa"/>
              <w:right w:w="100" w:type="dxa"/>
            </w:tcMar>
          </w:tcPr>
          <w:p w14:paraId="3E5E120F" w14:textId="77777777" w:rsidR="00921CFC" w:rsidRPr="002F566D" w:rsidRDefault="00921CFC" w:rsidP="00370F0C">
            <w:r w:rsidRPr="002F566D">
              <w:t>Record expenditures for Maintenance of Buildings (4220) including the salaries and expenses of building maintenance personnel, engineers, licensed tradespeople, painters, etc</w:t>
            </w:r>
            <w:r>
              <w:t>.</w:t>
            </w:r>
          </w:p>
        </w:tc>
        <w:tc>
          <w:tcPr>
            <w:tcW w:w="2450" w:type="dxa"/>
          </w:tcPr>
          <w:p w14:paraId="39E794E7" w14:textId="77777777" w:rsidR="00921CFC" w:rsidRPr="002F566D" w:rsidRDefault="00921CFC" w:rsidP="0015724A">
            <w:pPr>
              <w:spacing w:after="0"/>
            </w:pPr>
            <w:r w:rsidRPr="002F566D">
              <w:t>Professional Salaries (01)</w:t>
            </w:r>
          </w:p>
          <w:p w14:paraId="04483864" w14:textId="77777777" w:rsidR="00921CFC" w:rsidRPr="002F566D" w:rsidRDefault="00921CFC" w:rsidP="0015724A">
            <w:pPr>
              <w:spacing w:after="0"/>
            </w:pPr>
            <w:r w:rsidRPr="002F566D">
              <w:t>Clerical Salaries (02)</w:t>
            </w:r>
          </w:p>
          <w:p w14:paraId="61A7F8F7" w14:textId="77777777" w:rsidR="00921CFC" w:rsidRPr="002F566D" w:rsidRDefault="00921CFC" w:rsidP="0015724A">
            <w:pPr>
              <w:spacing w:after="0"/>
            </w:pPr>
            <w:r w:rsidRPr="002F566D">
              <w:t>Other Salaries (03)</w:t>
            </w:r>
          </w:p>
          <w:p w14:paraId="0407151E" w14:textId="77777777" w:rsidR="00921CFC" w:rsidRPr="002F566D" w:rsidRDefault="00921CFC" w:rsidP="0015724A">
            <w:pPr>
              <w:spacing w:after="0"/>
            </w:pPr>
            <w:r w:rsidRPr="002F566D">
              <w:t>Contracted Services (04)</w:t>
            </w:r>
          </w:p>
          <w:p w14:paraId="1EC1DD44" w14:textId="77777777" w:rsidR="00921CFC" w:rsidRPr="002F566D" w:rsidRDefault="00921CFC" w:rsidP="0015724A">
            <w:pPr>
              <w:spacing w:after="0"/>
            </w:pPr>
            <w:r w:rsidRPr="002F566D">
              <w:t>Supplies and Materials (05)</w:t>
            </w:r>
          </w:p>
          <w:p w14:paraId="0E524A7B" w14:textId="77777777" w:rsidR="00921CFC" w:rsidRDefault="00921CFC" w:rsidP="00F107B4">
            <w:pPr>
              <w:spacing w:after="0"/>
            </w:pPr>
            <w:r w:rsidRPr="002F566D">
              <w:t>Other Expenses (06)</w:t>
            </w:r>
          </w:p>
        </w:tc>
      </w:tr>
      <w:tr w:rsidR="00921CFC" w:rsidRPr="002F566D" w14:paraId="4D43E1F8" w14:textId="77777777" w:rsidTr="00084B48">
        <w:trPr>
          <w:cantSplit/>
          <w:trHeight w:val="35"/>
        </w:trPr>
        <w:tc>
          <w:tcPr>
            <w:tcW w:w="792" w:type="dxa"/>
          </w:tcPr>
          <w:p w14:paraId="4892B73D" w14:textId="0D1B3DD9" w:rsidR="00921CFC" w:rsidRPr="002F566D" w:rsidRDefault="00921CFC" w:rsidP="006C4744"/>
        </w:tc>
        <w:tc>
          <w:tcPr>
            <w:tcW w:w="792" w:type="dxa"/>
            <w:tcMar>
              <w:top w:w="100" w:type="dxa"/>
              <w:left w:w="100" w:type="dxa"/>
              <w:bottom w:w="100" w:type="dxa"/>
              <w:right w:w="100" w:type="dxa"/>
            </w:tcMar>
          </w:tcPr>
          <w:p w14:paraId="3F8C8CC8" w14:textId="77777777" w:rsidR="00921CFC" w:rsidRPr="002F566D" w:rsidRDefault="00921CFC" w:rsidP="006C4744">
            <w:r w:rsidRPr="002F566D">
              <w:t>4225</w:t>
            </w:r>
          </w:p>
        </w:tc>
        <w:tc>
          <w:tcPr>
            <w:tcW w:w="1728" w:type="dxa"/>
            <w:tcMar>
              <w:top w:w="100" w:type="dxa"/>
              <w:left w:w="100" w:type="dxa"/>
              <w:bottom w:w="100" w:type="dxa"/>
              <w:right w:w="100" w:type="dxa"/>
            </w:tcMar>
          </w:tcPr>
          <w:p w14:paraId="0E01A488" w14:textId="77777777" w:rsidR="00921CFC" w:rsidRPr="002F566D" w:rsidRDefault="00921CFC" w:rsidP="006C4744">
            <w:r w:rsidRPr="002F566D">
              <w:t>Building Security System</w:t>
            </w:r>
          </w:p>
        </w:tc>
        <w:tc>
          <w:tcPr>
            <w:tcW w:w="8110" w:type="dxa"/>
            <w:tcMar>
              <w:top w:w="100" w:type="dxa"/>
              <w:left w:w="100" w:type="dxa"/>
              <w:bottom w:w="100" w:type="dxa"/>
              <w:right w:w="100" w:type="dxa"/>
            </w:tcMar>
          </w:tcPr>
          <w:p w14:paraId="7011C102" w14:textId="77777777" w:rsidR="00921CFC" w:rsidRDefault="00921CFC" w:rsidP="00F107B4">
            <w:r w:rsidRPr="002F566D">
              <w:t xml:space="preserve">Record expenditures for Building Security Systems (4225). Expenditures for this purpose may not exceed the per project dollar limit for extraordinary maintenance ($150,000) or non-instruction equipment ($5,000). If greater, the cost must be reported as a Capital Equipment (7000) expenditure. </w:t>
            </w:r>
          </w:p>
        </w:tc>
        <w:tc>
          <w:tcPr>
            <w:tcW w:w="2450" w:type="dxa"/>
          </w:tcPr>
          <w:p w14:paraId="74264E21" w14:textId="77777777" w:rsidR="00921CFC" w:rsidRPr="002F566D" w:rsidRDefault="00921CFC" w:rsidP="0015724A">
            <w:pPr>
              <w:spacing w:after="0"/>
            </w:pPr>
            <w:r w:rsidRPr="002F566D">
              <w:t>Contracted Services (04)</w:t>
            </w:r>
          </w:p>
          <w:p w14:paraId="7C90311C" w14:textId="77777777" w:rsidR="00921CFC" w:rsidRPr="002F566D" w:rsidRDefault="00921CFC" w:rsidP="0015724A">
            <w:pPr>
              <w:spacing w:after="0"/>
            </w:pPr>
            <w:r w:rsidRPr="002F566D">
              <w:t>Supplies and Materials (05)</w:t>
            </w:r>
          </w:p>
          <w:p w14:paraId="42B8F961" w14:textId="77777777" w:rsidR="00921CFC" w:rsidRDefault="00921CFC" w:rsidP="00F107B4">
            <w:pPr>
              <w:spacing w:after="0"/>
            </w:pPr>
            <w:r w:rsidRPr="002F566D">
              <w:t>Other Expenses (06)</w:t>
            </w:r>
          </w:p>
        </w:tc>
      </w:tr>
      <w:tr w:rsidR="00921CFC" w:rsidRPr="002F566D" w14:paraId="42EEC3C4" w14:textId="77777777" w:rsidTr="00084B48">
        <w:trPr>
          <w:cantSplit/>
          <w:trHeight w:val="35"/>
        </w:trPr>
        <w:tc>
          <w:tcPr>
            <w:tcW w:w="792" w:type="dxa"/>
          </w:tcPr>
          <w:p w14:paraId="4040B7DE" w14:textId="77777777" w:rsidR="00921CFC" w:rsidRPr="002F566D" w:rsidRDefault="00921CFC" w:rsidP="006C4744"/>
        </w:tc>
        <w:tc>
          <w:tcPr>
            <w:tcW w:w="792" w:type="dxa"/>
            <w:tcMar>
              <w:top w:w="100" w:type="dxa"/>
              <w:left w:w="100" w:type="dxa"/>
              <w:bottom w:w="100" w:type="dxa"/>
              <w:right w:w="100" w:type="dxa"/>
            </w:tcMar>
          </w:tcPr>
          <w:p w14:paraId="0DDA9226" w14:textId="77777777" w:rsidR="00921CFC" w:rsidRPr="002F566D" w:rsidRDefault="00921CFC" w:rsidP="006C4744">
            <w:r w:rsidRPr="002F566D">
              <w:t>4230</w:t>
            </w:r>
          </w:p>
        </w:tc>
        <w:tc>
          <w:tcPr>
            <w:tcW w:w="1728" w:type="dxa"/>
            <w:tcMar>
              <w:top w:w="100" w:type="dxa"/>
              <w:left w:w="100" w:type="dxa"/>
              <w:bottom w:w="100" w:type="dxa"/>
              <w:right w:w="100" w:type="dxa"/>
            </w:tcMar>
          </w:tcPr>
          <w:p w14:paraId="15256EC2" w14:textId="77777777" w:rsidR="00921CFC" w:rsidRPr="002F566D" w:rsidRDefault="00921CFC" w:rsidP="006C4744">
            <w:r w:rsidRPr="002F566D">
              <w:t>Maintenance of Equipment</w:t>
            </w:r>
          </w:p>
        </w:tc>
        <w:tc>
          <w:tcPr>
            <w:tcW w:w="8110" w:type="dxa"/>
            <w:tcMar>
              <w:top w:w="100" w:type="dxa"/>
              <w:left w:w="100" w:type="dxa"/>
              <w:bottom w:w="100" w:type="dxa"/>
              <w:right w:w="100" w:type="dxa"/>
            </w:tcMar>
          </w:tcPr>
          <w:p w14:paraId="5816CFBB" w14:textId="77777777" w:rsidR="00921CFC" w:rsidRDefault="00921CFC" w:rsidP="00F107B4">
            <w:r w:rsidRPr="002F566D">
              <w:t>Record expenditures for Maintenance of Equipment (4230) including salaries of repair personnel, supplies, materials and tools, equipment parts, and replacement of equipment and furnishings</w:t>
            </w:r>
            <w:r>
              <w:t>.</w:t>
            </w:r>
          </w:p>
        </w:tc>
        <w:tc>
          <w:tcPr>
            <w:tcW w:w="2450" w:type="dxa"/>
          </w:tcPr>
          <w:p w14:paraId="7E2C2F2B" w14:textId="77777777" w:rsidR="00921CFC" w:rsidRPr="002F566D" w:rsidRDefault="00921CFC" w:rsidP="0015724A">
            <w:pPr>
              <w:spacing w:after="0"/>
            </w:pPr>
            <w:r w:rsidRPr="002F566D">
              <w:t>Professional Salaries (01)</w:t>
            </w:r>
          </w:p>
          <w:p w14:paraId="001A7697" w14:textId="77777777" w:rsidR="00921CFC" w:rsidRPr="002F566D" w:rsidRDefault="00921CFC" w:rsidP="0015724A">
            <w:pPr>
              <w:spacing w:after="0"/>
            </w:pPr>
            <w:r w:rsidRPr="002F566D">
              <w:t>Clerical Salaries (02)</w:t>
            </w:r>
          </w:p>
          <w:p w14:paraId="12443CF9" w14:textId="77777777" w:rsidR="00921CFC" w:rsidRPr="002F566D" w:rsidRDefault="00921CFC" w:rsidP="0015724A">
            <w:pPr>
              <w:spacing w:after="0"/>
            </w:pPr>
            <w:r w:rsidRPr="002F566D">
              <w:t>Other Salaries (03)</w:t>
            </w:r>
          </w:p>
          <w:p w14:paraId="5EE3E630" w14:textId="77777777" w:rsidR="00921CFC" w:rsidRPr="002F566D" w:rsidRDefault="00921CFC" w:rsidP="0015724A">
            <w:pPr>
              <w:spacing w:after="0"/>
            </w:pPr>
            <w:r w:rsidRPr="002F566D">
              <w:t>Contracted Services (04)</w:t>
            </w:r>
          </w:p>
          <w:p w14:paraId="68029D74" w14:textId="77777777" w:rsidR="00921CFC" w:rsidRPr="002F566D" w:rsidRDefault="00921CFC" w:rsidP="0015724A">
            <w:pPr>
              <w:spacing w:after="0"/>
            </w:pPr>
            <w:r w:rsidRPr="002F566D">
              <w:t>Supplies and Materials (05)</w:t>
            </w:r>
          </w:p>
          <w:p w14:paraId="475F4B46" w14:textId="77777777" w:rsidR="00921CFC" w:rsidRDefault="00921CFC" w:rsidP="0015724A">
            <w:pPr>
              <w:spacing w:after="0"/>
            </w:pPr>
            <w:r w:rsidRPr="002F566D">
              <w:t>Other Expenses (06)</w:t>
            </w:r>
          </w:p>
          <w:p w14:paraId="2DD797FE" w14:textId="77777777" w:rsidR="00921CFC" w:rsidRPr="002F566D" w:rsidRDefault="00921CFC" w:rsidP="006C4744"/>
        </w:tc>
      </w:tr>
      <w:tr w:rsidR="00921CFC" w:rsidRPr="002F566D" w14:paraId="4D8ED552" w14:textId="77777777" w:rsidTr="00084B48">
        <w:trPr>
          <w:cantSplit/>
          <w:trHeight w:val="35"/>
        </w:trPr>
        <w:tc>
          <w:tcPr>
            <w:tcW w:w="792" w:type="dxa"/>
          </w:tcPr>
          <w:p w14:paraId="5CD8FD89" w14:textId="77777777" w:rsidR="00921CFC" w:rsidRPr="002F566D" w:rsidRDefault="00921CFC" w:rsidP="006C4744"/>
        </w:tc>
        <w:tc>
          <w:tcPr>
            <w:tcW w:w="792" w:type="dxa"/>
            <w:tcMar>
              <w:top w:w="100" w:type="dxa"/>
              <w:left w:w="100" w:type="dxa"/>
              <w:bottom w:w="100" w:type="dxa"/>
              <w:right w:w="100" w:type="dxa"/>
            </w:tcMar>
          </w:tcPr>
          <w:p w14:paraId="0B83479D" w14:textId="77777777" w:rsidR="00921CFC" w:rsidRPr="002F566D" w:rsidRDefault="00921CFC" w:rsidP="006C4744">
            <w:r w:rsidRPr="002F566D">
              <w:t>4300</w:t>
            </w:r>
          </w:p>
        </w:tc>
        <w:tc>
          <w:tcPr>
            <w:tcW w:w="1728" w:type="dxa"/>
            <w:tcMar>
              <w:top w:w="100" w:type="dxa"/>
              <w:left w:w="100" w:type="dxa"/>
              <w:bottom w:w="100" w:type="dxa"/>
              <w:right w:w="100" w:type="dxa"/>
            </w:tcMar>
          </w:tcPr>
          <w:p w14:paraId="465F1984" w14:textId="77777777" w:rsidR="00921CFC" w:rsidRPr="002F566D" w:rsidRDefault="00921CFC" w:rsidP="006C4744">
            <w:r w:rsidRPr="002F566D">
              <w:t>Extraordinary Maintenance</w:t>
            </w:r>
          </w:p>
        </w:tc>
        <w:tc>
          <w:tcPr>
            <w:tcW w:w="8110" w:type="dxa"/>
            <w:tcMar>
              <w:top w:w="100" w:type="dxa"/>
              <w:left w:w="100" w:type="dxa"/>
              <w:bottom w:w="100" w:type="dxa"/>
              <w:right w:w="100" w:type="dxa"/>
            </w:tcMar>
          </w:tcPr>
          <w:p w14:paraId="4962C1BB" w14:textId="77777777" w:rsidR="00921CFC" w:rsidRPr="002F566D" w:rsidRDefault="00921CFC" w:rsidP="006C4744">
            <w:r w:rsidRPr="002F566D">
              <w:t>Record expenditures for Extraordinary Maintenance (4300) defined in 603 CMR 10.02.  Expenditures can include the principal portion of a loan or the cost of a lease/purchase agreement.  Expenditures classified as a 4000 account expenditure must not exceed the per project dollar limit for extraordinary maintenance ($150,000).</w:t>
            </w:r>
          </w:p>
          <w:p w14:paraId="6CAF0889" w14:textId="63C7F02B" w:rsidR="00921CFC" w:rsidRDefault="00921CFC" w:rsidP="00F107B4">
            <w:r w:rsidRPr="002F566D">
              <w:t xml:space="preserve">DO NOT report employee salaries in this category. </w:t>
            </w:r>
          </w:p>
        </w:tc>
        <w:tc>
          <w:tcPr>
            <w:tcW w:w="2450" w:type="dxa"/>
          </w:tcPr>
          <w:p w14:paraId="11E7554D" w14:textId="77777777" w:rsidR="00921CFC" w:rsidRPr="002F566D" w:rsidRDefault="00921CFC" w:rsidP="0015724A">
            <w:pPr>
              <w:spacing w:after="0"/>
            </w:pPr>
            <w:r w:rsidRPr="002F566D">
              <w:t>Contracted Services (04)</w:t>
            </w:r>
          </w:p>
          <w:p w14:paraId="72C0233E" w14:textId="77777777" w:rsidR="00921CFC" w:rsidRPr="002F566D" w:rsidRDefault="00921CFC" w:rsidP="0015724A">
            <w:pPr>
              <w:spacing w:after="0"/>
            </w:pPr>
            <w:r w:rsidRPr="002F566D">
              <w:t>Supplies and Materials (05)</w:t>
            </w:r>
          </w:p>
          <w:p w14:paraId="5014EB2C" w14:textId="77777777" w:rsidR="00921CFC" w:rsidRDefault="00921CFC" w:rsidP="00F107B4">
            <w:pPr>
              <w:spacing w:after="0"/>
            </w:pPr>
            <w:r w:rsidRPr="002F566D">
              <w:t>Other Expenses (06)</w:t>
            </w:r>
          </w:p>
        </w:tc>
      </w:tr>
      <w:tr w:rsidR="00921CFC" w:rsidRPr="002F566D" w14:paraId="5442F3F9" w14:textId="77777777" w:rsidTr="00084B48">
        <w:trPr>
          <w:cantSplit/>
          <w:trHeight w:val="35"/>
        </w:trPr>
        <w:tc>
          <w:tcPr>
            <w:tcW w:w="792" w:type="dxa"/>
          </w:tcPr>
          <w:p w14:paraId="7B9A7890" w14:textId="3C2E1761" w:rsidR="00921CFC" w:rsidRPr="00084B48" w:rsidRDefault="00921CFC" w:rsidP="006C4744">
            <w:pPr>
              <w:rPr>
                <w:b/>
              </w:rPr>
            </w:pPr>
          </w:p>
        </w:tc>
        <w:tc>
          <w:tcPr>
            <w:tcW w:w="792" w:type="dxa"/>
            <w:tcMar>
              <w:top w:w="100" w:type="dxa"/>
              <w:left w:w="100" w:type="dxa"/>
              <w:bottom w:w="100" w:type="dxa"/>
              <w:right w:w="100" w:type="dxa"/>
            </w:tcMar>
          </w:tcPr>
          <w:p w14:paraId="70101AFB" w14:textId="77777777" w:rsidR="00921CFC" w:rsidRPr="002F566D" w:rsidRDefault="00921CFC" w:rsidP="006C4744">
            <w:r w:rsidRPr="002F566D">
              <w:t>4400</w:t>
            </w:r>
          </w:p>
        </w:tc>
        <w:tc>
          <w:tcPr>
            <w:tcW w:w="1728" w:type="dxa"/>
            <w:tcMar>
              <w:top w:w="100" w:type="dxa"/>
              <w:left w:w="100" w:type="dxa"/>
              <w:bottom w:w="100" w:type="dxa"/>
              <w:right w:w="100" w:type="dxa"/>
            </w:tcMar>
          </w:tcPr>
          <w:p w14:paraId="34E7F3F7" w14:textId="758B4D2F" w:rsidR="00921CFC" w:rsidRPr="002F566D" w:rsidRDefault="00DF7985" w:rsidP="006C4744">
            <w:r>
              <w:t>Technol</w:t>
            </w:r>
            <w:r w:rsidR="0050581E">
              <w:t>ogy Infrastructure, Maintenance</w:t>
            </w:r>
            <w:r w:rsidR="000311B6">
              <w:t>,</w:t>
            </w:r>
            <w:r>
              <w:t xml:space="preserve"> and Support</w:t>
            </w:r>
            <w:r w:rsidR="000311B6">
              <w:t>—Salaries</w:t>
            </w:r>
          </w:p>
        </w:tc>
        <w:tc>
          <w:tcPr>
            <w:tcW w:w="8110" w:type="dxa"/>
            <w:tcMar>
              <w:top w:w="100" w:type="dxa"/>
              <w:left w:w="100" w:type="dxa"/>
              <w:bottom w:w="100" w:type="dxa"/>
              <w:right w:w="100" w:type="dxa"/>
            </w:tcMar>
          </w:tcPr>
          <w:p w14:paraId="41870A0C" w14:textId="41395CEC" w:rsidR="00921CFC" w:rsidRPr="000311B6" w:rsidRDefault="00AC2E55">
            <w:pPr>
              <w:rPr>
                <w:i/>
              </w:rPr>
            </w:pPr>
            <w:r>
              <w:t>Report personnel</w:t>
            </w:r>
            <w:r w:rsidR="00DF7985" w:rsidRPr="00DF7985">
              <w:t xml:space="preserve"> costs related to maintaining and supporting district technology infrastructure</w:t>
            </w:r>
            <w:r w:rsidR="00DF7985">
              <w:t xml:space="preserve">, </w:t>
            </w:r>
            <w:r w:rsidR="000311B6">
              <w:t xml:space="preserve">including </w:t>
            </w:r>
            <w:r w:rsidR="00DF7985" w:rsidRPr="00DF7985">
              <w:t>ISP, WAN, LAN,</w:t>
            </w:r>
            <w:r w:rsidR="00DF7985">
              <w:t xml:space="preserve"> PBX systems, servers,</w:t>
            </w:r>
            <w:r w:rsidR="00DF7985" w:rsidRPr="00DF7985">
              <w:t xml:space="preserve"> and </w:t>
            </w:r>
            <w:r w:rsidR="00DF7985">
              <w:t xml:space="preserve">related </w:t>
            </w:r>
            <w:r w:rsidR="00DF7985" w:rsidRPr="00DF7985">
              <w:t xml:space="preserve">software. </w:t>
            </w:r>
            <w:r>
              <w:t>Include salaries</w:t>
            </w:r>
            <w:r w:rsidR="00DF7985" w:rsidRPr="00DF7985">
              <w:t xml:space="preserve"> </w:t>
            </w:r>
            <w:r w:rsidR="003052AD">
              <w:t>for</w:t>
            </w:r>
            <w:r>
              <w:t xml:space="preserve"> district</w:t>
            </w:r>
            <w:r w:rsidR="003052AD">
              <w:t xml:space="preserve"> staff who </w:t>
            </w:r>
            <w:r w:rsidR="00F0085D">
              <w:t xml:space="preserve">provide maintenance and user </w:t>
            </w:r>
            <w:r w:rsidR="00DF7985" w:rsidRPr="00DF7985">
              <w:t>support (e.g.</w:t>
            </w:r>
            <w:r w:rsidR="003052AD">
              <w:t xml:space="preserve"> IT help desk) for </w:t>
            </w:r>
            <w:r w:rsidR="00DF7985" w:rsidRPr="00DF7985">
              <w:t>th</w:t>
            </w:r>
            <w:r w:rsidR="003052AD">
              <w:t xml:space="preserve">e central office and </w:t>
            </w:r>
            <w:r w:rsidR="00DF7985" w:rsidRPr="00DF7985">
              <w:t>s</w:t>
            </w:r>
            <w:r w:rsidR="003052AD">
              <w:t>chools</w:t>
            </w:r>
            <w:r w:rsidR="00DF7985" w:rsidRPr="00DF7985">
              <w:t xml:space="preserve">. </w:t>
            </w:r>
            <w:r w:rsidR="003052AD" w:rsidRPr="00313CE1">
              <w:rPr>
                <w:i/>
              </w:rPr>
              <w:t>This</w:t>
            </w:r>
            <w:r w:rsidR="003052AD">
              <w:rPr>
                <w:i/>
              </w:rPr>
              <w:t xml:space="preserve"> function</w:t>
            </w:r>
            <w:r w:rsidR="003052AD" w:rsidRPr="00313CE1">
              <w:rPr>
                <w:i/>
              </w:rPr>
              <w:t xml:space="preserve"> should correspond to EPIMS job code</w:t>
            </w:r>
            <w:r w:rsidR="003052AD">
              <w:rPr>
                <w:i/>
              </w:rPr>
              <w:t>s</w:t>
            </w:r>
            <w:r w:rsidR="003052AD" w:rsidRPr="00313CE1">
              <w:rPr>
                <w:i/>
              </w:rPr>
              <w:t xml:space="preserve"> 12</w:t>
            </w:r>
            <w:r w:rsidR="000311B6">
              <w:rPr>
                <w:i/>
              </w:rPr>
              <w:t>01, 1224, and 6140.</w:t>
            </w:r>
          </w:p>
        </w:tc>
        <w:tc>
          <w:tcPr>
            <w:tcW w:w="2450" w:type="dxa"/>
          </w:tcPr>
          <w:p w14:paraId="7499347D" w14:textId="77777777" w:rsidR="00921CFC" w:rsidRPr="002F566D" w:rsidRDefault="00921CFC" w:rsidP="0015724A">
            <w:pPr>
              <w:spacing w:after="0"/>
            </w:pPr>
            <w:r w:rsidRPr="002F566D">
              <w:t>Professional Salaries (01)</w:t>
            </w:r>
          </w:p>
          <w:p w14:paraId="347FA037" w14:textId="77777777" w:rsidR="00921CFC" w:rsidRPr="002F566D" w:rsidRDefault="00921CFC" w:rsidP="0015724A">
            <w:pPr>
              <w:spacing w:after="0"/>
            </w:pPr>
            <w:r w:rsidRPr="002F566D">
              <w:t>Clerical Salaries (02)</w:t>
            </w:r>
          </w:p>
          <w:p w14:paraId="1F321AC0" w14:textId="77777777" w:rsidR="00921CFC" w:rsidRPr="002F566D" w:rsidRDefault="00921CFC" w:rsidP="0015724A">
            <w:pPr>
              <w:spacing w:after="0"/>
            </w:pPr>
            <w:r w:rsidRPr="002F566D">
              <w:t>Other Salaries (03)</w:t>
            </w:r>
          </w:p>
          <w:p w14:paraId="0830D408" w14:textId="2D62E9C1" w:rsidR="00921CFC" w:rsidRDefault="00921CFC" w:rsidP="00F107B4">
            <w:pPr>
              <w:spacing w:after="0"/>
            </w:pPr>
          </w:p>
        </w:tc>
      </w:tr>
      <w:tr w:rsidR="0050581E" w:rsidRPr="002F566D" w14:paraId="68D2821F" w14:textId="77777777" w:rsidTr="00084B48">
        <w:trPr>
          <w:cantSplit/>
          <w:trHeight w:val="35"/>
        </w:trPr>
        <w:tc>
          <w:tcPr>
            <w:tcW w:w="792" w:type="dxa"/>
          </w:tcPr>
          <w:p w14:paraId="279672B9" w14:textId="6177492E" w:rsidR="0050581E" w:rsidRPr="002F566D" w:rsidRDefault="0050581E" w:rsidP="0050581E"/>
        </w:tc>
        <w:tc>
          <w:tcPr>
            <w:tcW w:w="792" w:type="dxa"/>
            <w:tcMar>
              <w:top w:w="100" w:type="dxa"/>
              <w:left w:w="100" w:type="dxa"/>
              <w:bottom w:w="100" w:type="dxa"/>
              <w:right w:w="100" w:type="dxa"/>
            </w:tcMar>
          </w:tcPr>
          <w:p w14:paraId="51BBDFD3" w14:textId="77777777" w:rsidR="0050581E" w:rsidRPr="002F566D" w:rsidRDefault="0050581E" w:rsidP="0050581E">
            <w:r w:rsidRPr="002F566D">
              <w:t>4450</w:t>
            </w:r>
          </w:p>
        </w:tc>
        <w:tc>
          <w:tcPr>
            <w:tcW w:w="1728" w:type="dxa"/>
            <w:tcMar>
              <w:top w:w="100" w:type="dxa"/>
              <w:left w:w="100" w:type="dxa"/>
              <w:bottom w:w="100" w:type="dxa"/>
              <w:right w:w="100" w:type="dxa"/>
            </w:tcMar>
          </w:tcPr>
          <w:p w14:paraId="2F867978" w14:textId="532D80BD" w:rsidR="0050581E" w:rsidRPr="002F566D" w:rsidRDefault="0050581E" w:rsidP="0050581E">
            <w:r w:rsidRPr="002F566D">
              <w:t xml:space="preserve">Technology </w:t>
            </w:r>
            <w:r w:rsidR="000311B6">
              <w:t xml:space="preserve">Infrastructure, </w:t>
            </w:r>
            <w:r w:rsidRPr="002F566D">
              <w:t>Maintenance</w:t>
            </w:r>
            <w:r w:rsidR="000311B6">
              <w:t>, and Support—All Other</w:t>
            </w:r>
          </w:p>
        </w:tc>
        <w:tc>
          <w:tcPr>
            <w:tcW w:w="8110" w:type="dxa"/>
            <w:tcMar>
              <w:top w:w="100" w:type="dxa"/>
              <w:left w:w="100" w:type="dxa"/>
              <w:bottom w:w="100" w:type="dxa"/>
              <w:right w:w="100" w:type="dxa"/>
            </w:tcMar>
          </w:tcPr>
          <w:p w14:paraId="32E98E6F" w14:textId="0766462A" w:rsidR="00AC2E55" w:rsidRDefault="00AC2E55" w:rsidP="0050581E">
            <w:r>
              <w:t>Report contractual services, supplies and materials, and other costs</w:t>
            </w:r>
            <w:r w:rsidRPr="00DF7985">
              <w:t xml:space="preserve"> related to maintaining and supporting district technology infrastructure</w:t>
            </w:r>
            <w:r>
              <w:t xml:space="preserve">, including </w:t>
            </w:r>
            <w:r w:rsidRPr="00DF7985">
              <w:t>ISP, WAN, LAN,</w:t>
            </w:r>
            <w:r>
              <w:t xml:space="preserve"> PBX systems, servers,</w:t>
            </w:r>
            <w:r w:rsidRPr="00DF7985">
              <w:t xml:space="preserve"> and </w:t>
            </w:r>
            <w:r>
              <w:t xml:space="preserve">related </w:t>
            </w:r>
            <w:r w:rsidRPr="00DF7985">
              <w:t>software.</w:t>
            </w:r>
          </w:p>
          <w:p w14:paraId="54EEC5F0" w14:textId="2EA2B43F" w:rsidR="000311B6" w:rsidRDefault="000311B6" w:rsidP="0050581E">
            <w:r w:rsidRPr="002F566D">
              <w:t>Expenditures for this purpose must not exceed the per project dollar limit for extraordinary maintenance ($150,000) or for non-instructional technology equipment ($5,000). Costs exceeding these limits must be reported as a Capital Equipment (7000) expenditure</w:t>
            </w:r>
            <w:r>
              <w:t>.</w:t>
            </w:r>
          </w:p>
        </w:tc>
        <w:tc>
          <w:tcPr>
            <w:tcW w:w="2450" w:type="dxa"/>
          </w:tcPr>
          <w:p w14:paraId="6A67C22D" w14:textId="77777777" w:rsidR="0050581E" w:rsidRPr="002F566D" w:rsidRDefault="0050581E" w:rsidP="0050581E">
            <w:pPr>
              <w:spacing w:after="0"/>
            </w:pPr>
            <w:r w:rsidRPr="002F566D">
              <w:t>Contracted Services (04)</w:t>
            </w:r>
          </w:p>
          <w:p w14:paraId="29913362" w14:textId="77777777" w:rsidR="0050581E" w:rsidRPr="002F566D" w:rsidRDefault="0050581E" w:rsidP="0050581E">
            <w:pPr>
              <w:spacing w:after="0"/>
            </w:pPr>
            <w:r w:rsidRPr="002F566D">
              <w:t>Supplies and Materials (05)</w:t>
            </w:r>
          </w:p>
          <w:p w14:paraId="426CF3D1" w14:textId="77777777" w:rsidR="0050581E" w:rsidRDefault="0050581E" w:rsidP="0050581E">
            <w:pPr>
              <w:spacing w:after="0"/>
            </w:pPr>
            <w:r w:rsidRPr="002F566D">
              <w:t>Other Expenses (06)</w:t>
            </w:r>
          </w:p>
        </w:tc>
      </w:tr>
      <w:tr w:rsidR="0050581E" w:rsidRPr="002F566D" w14:paraId="49A31319" w14:textId="77777777" w:rsidTr="00084B48">
        <w:trPr>
          <w:cantSplit/>
          <w:trHeight w:val="35"/>
        </w:trPr>
        <w:tc>
          <w:tcPr>
            <w:tcW w:w="13872" w:type="dxa"/>
            <w:gridSpan w:val="5"/>
          </w:tcPr>
          <w:p w14:paraId="446A285A" w14:textId="23A5917A" w:rsidR="0050581E" w:rsidRPr="00084B48" w:rsidRDefault="0050581E" w:rsidP="0050581E">
            <w:pPr>
              <w:pStyle w:val="Style1"/>
              <w:rPr>
                <w:b w:val="0"/>
                <w:sz w:val="22"/>
              </w:rPr>
            </w:pPr>
            <w:r w:rsidRPr="00084B48">
              <w:rPr>
                <w:sz w:val="22"/>
              </w:rPr>
              <w:t>Benefits and Fixed Charges</w:t>
            </w:r>
          </w:p>
          <w:p w14:paraId="06363CF1" w14:textId="77777777" w:rsidR="0050581E" w:rsidRDefault="0050581E" w:rsidP="0050581E">
            <w:pPr>
              <w:spacing w:after="0"/>
              <w:rPr>
                <w:sz w:val="22"/>
                <w:szCs w:val="20"/>
              </w:rPr>
            </w:pPr>
            <w:r w:rsidRPr="00084B48">
              <w:rPr>
                <w:sz w:val="22"/>
                <w:szCs w:val="20"/>
              </w:rPr>
              <w:t>Retirement and insurance programs, rental of land and buildings, debt service for current loans, and other recurring items, which are not generally provided for under another function.</w:t>
            </w:r>
          </w:p>
          <w:p w14:paraId="379AD325" w14:textId="5CC4D542" w:rsidR="0050581E" w:rsidRPr="00084B48" w:rsidRDefault="0050581E" w:rsidP="0050581E">
            <w:pPr>
              <w:rPr>
                <w:sz w:val="22"/>
              </w:rPr>
            </w:pPr>
          </w:p>
        </w:tc>
      </w:tr>
      <w:tr w:rsidR="0050581E" w:rsidRPr="002F566D" w14:paraId="58820955" w14:textId="77777777" w:rsidTr="00084B48">
        <w:trPr>
          <w:cantSplit/>
          <w:trHeight w:val="35"/>
        </w:trPr>
        <w:tc>
          <w:tcPr>
            <w:tcW w:w="792" w:type="dxa"/>
          </w:tcPr>
          <w:p w14:paraId="10208C10" w14:textId="77777777" w:rsidR="0050581E" w:rsidRPr="002F566D" w:rsidRDefault="0050581E" w:rsidP="0050581E"/>
        </w:tc>
        <w:tc>
          <w:tcPr>
            <w:tcW w:w="792" w:type="dxa"/>
            <w:tcMar>
              <w:top w:w="100" w:type="dxa"/>
              <w:left w:w="100" w:type="dxa"/>
              <w:bottom w:w="100" w:type="dxa"/>
              <w:right w:w="100" w:type="dxa"/>
            </w:tcMar>
          </w:tcPr>
          <w:p w14:paraId="4BA9FD74" w14:textId="77777777" w:rsidR="0050581E" w:rsidRPr="002F566D" w:rsidRDefault="0050581E" w:rsidP="0050581E">
            <w:r w:rsidRPr="002F566D">
              <w:t>5100</w:t>
            </w:r>
          </w:p>
        </w:tc>
        <w:tc>
          <w:tcPr>
            <w:tcW w:w="1728" w:type="dxa"/>
            <w:tcMar>
              <w:top w:w="100" w:type="dxa"/>
              <w:left w:w="100" w:type="dxa"/>
              <w:bottom w:w="100" w:type="dxa"/>
              <w:right w:w="100" w:type="dxa"/>
            </w:tcMar>
          </w:tcPr>
          <w:p w14:paraId="536D3B75" w14:textId="77777777" w:rsidR="0050581E" w:rsidRPr="002F566D" w:rsidRDefault="0050581E" w:rsidP="0050581E">
            <w:r w:rsidRPr="002F566D">
              <w:t>Employer Retirement Contributions</w:t>
            </w:r>
          </w:p>
        </w:tc>
        <w:tc>
          <w:tcPr>
            <w:tcW w:w="8110" w:type="dxa"/>
            <w:tcMar>
              <w:top w:w="100" w:type="dxa"/>
              <w:left w:w="100" w:type="dxa"/>
              <w:bottom w:w="100" w:type="dxa"/>
              <w:right w:w="100" w:type="dxa"/>
            </w:tcMar>
          </w:tcPr>
          <w:p w14:paraId="208EDC0F" w14:textId="77777777" w:rsidR="0050581E" w:rsidRPr="002F566D" w:rsidRDefault="0050581E" w:rsidP="0050581E">
            <w:pPr>
              <w:rPr>
                <w:i/>
              </w:rPr>
            </w:pPr>
            <w:r w:rsidRPr="002F566D">
              <w:t>Record expenditures for Employee Retirement (5100), including contributions to employee retirement systems, social security contributions, contributions to pension plans and Medicaid contributions.</w:t>
            </w:r>
          </w:p>
        </w:tc>
        <w:tc>
          <w:tcPr>
            <w:tcW w:w="2450" w:type="dxa"/>
          </w:tcPr>
          <w:p w14:paraId="239CFC26" w14:textId="77777777" w:rsidR="0050581E" w:rsidRPr="002F566D" w:rsidRDefault="0050581E" w:rsidP="0050581E">
            <w:r w:rsidRPr="002F566D">
              <w:rPr>
                <w:i/>
              </w:rPr>
              <w:t>No objects</w:t>
            </w:r>
          </w:p>
        </w:tc>
      </w:tr>
      <w:tr w:rsidR="0050581E" w:rsidRPr="002F566D" w14:paraId="2E8E63DE" w14:textId="77777777" w:rsidTr="00084B48">
        <w:trPr>
          <w:cantSplit/>
          <w:trHeight w:val="35"/>
        </w:trPr>
        <w:tc>
          <w:tcPr>
            <w:tcW w:w="792" w:type="dxa"/>
          </w:tcPr>
          <w:p w14:paraId="0FACDF51" w14:textId="77777777" w:rsidR="0050581E" w:rsidRPr="002F566D" w:rsidRDefault="0050581E" w:rsidP="0050581E"/>
        </w:tc>
        <w:tc>
          <w:tcPr>
            <w:tcW w:w="792" w:type="dxa"/>
            <w:tcMar>
              <w:top w:w="100" w:type="dxa"/>
              <w:left w:w="100" w:type="dxa"/>
              <w:bottom w:w="100" w:type="dxa"/>
              <w:right w:w="100" w:type="dxa"/>
            </w:tcMar>
          </w:tcPr>
          <w:p w14:paraId="75FFED4E" w14:textId="77777777" w:rsidR="0050581E" w:rsidRPr="002F566D" w:rsidRDefault="0050581E" w:rsidP="0050581E">
            <w:r w:rsidRPr="002F566D">
              <w:t>5150</w:t>
            </w:r>
          </w:p>
        </w:tc>
        <w:tc>
          <w:tcPr>
            <w:tcW w:w="1728" w:type="dxa"/>
            <w:tcMar>
              <w:top w:w="100" w:type="dxa"/>
              <w:left w:w="100" w:type="dxa"/>
              <w:bottom w:w="100" w:type="dxa"/>
              <w:right w:w="100" w:type="dxa"/>
            </w:tcMar>
          </w:tcPr>
          <w:p w14:paraId="763FC317" w14:textId="77777777" w:rsidR="0050581E" w:rsidRPr="002F566D" w:rsidRDefault="0050581E" w:rsidP="0050581E">
            <w:r w:rsidRPr="002F566D">
              <w:t>Employee Separation Costs</w:t>
            </w:r>
          </w:p>
        </w:tc>
        <w:tc>
          <w:tcPr>
            <w:tcW w:w="8110" w:type="dxa"/>
            <w:tcMar>
              <w:top w:w="100" w:type="dxa"/>
              <w:left w:w="100" w:type="dxa"/>
              <w:bottom w:w="100" w:type="dxa"/>
              <w:right w:w="100" w:type="dxa"/>
            </w:tcMar>
          </w:tcPr>
          <w:p w14:paraId="072C5001" w14:textId="77777777" w:rsidR="0050581E" w:rsidRDefault="0050581E" w:rsidP="0050581E">
            <w:r w:rsidRPr="002F566D">
              <w:t>Record expenditures for Employee Separation (5150), including costs attributed to an employee's termination/retirement.  Includes vacation pay, sick leave buyback and other benefits payable upon termination/retirement.</w:t>
            </w:r>
          </w:p>
        </w:tc>
        <w:tc>
          <w:tcPr>
            <w:tcW w:w="2450" w:type="dxa"/>
          </w:tcPr>
          <w:p w14:paraId="4A05F993" w14:textId="77777777" w:rsidR="0050581E" w:rsidRPr="002F566D" w:rsidRDefault="0050581E" w:rsidP="0050581E">
            <w:pPr>
              <w:spacing w:after="0"/>
            </w:pPr>
            <w:r w:rsidRPr="002F566D">
              <w:t>Professional Salaries (01)</w:t>
            </w:r>
          </w:p>
          <w:p w14:paraId="6244539E" w14:textId="77777777" w:rsidR="0050581E" w:rsidRPr="002F566D" w:rsidRDefault="0050581E" w:rsidP="0050581E">
            <w:pPr>
              <w:spacing w:after="0"/>
            </w:pPr>
            <w:r w:rsidRPr="002F566D">
              <w:t>Clerical Salaries (02)</w:t>
            </w:r>
          </w:p>
          <w:p w14:paraId="7248BEB8" w14:textId="77777777" w:rsidR="0050581E" w:rsidRPr="002F566D" w:rsidRDefault="0050581E" w:rsidP="0050581E">
            <w:pPr>
              <w:spacing w:after="0"/>
            </w:pPr>
            <w:r w:rsidRPr="002F566D">
              <w:t>Other Salaries (03)</w:t>
            </w:r>
          </w:p>
          <w:p w14:paraId="6BC98F61" w14:textId="77777777" w:rsidR="0050581E" w:rsidRPr="002F566D" w:rsidRDefault="0050581E" w:rsidP="0050581E">
            <w:pPr>
              <w:spacing w:after="0"/>
            </w:pPr>
            <w:r w:rsidRPr="002F566D">
              <w:t>Contracted Services (04)</w:t>
            </w:r>
          </w:p>
        </w:tc>
      </w:tr>
      <w:tr w:rsidR="0050581E" w:rsidRPr="002F566D" w14:paraId="455E0F86" w14:textId="77777777" w:rsidTr="00084B48">
        <w:trPr>
          <w:cantSplit/>
          <w:trHeight w:val="35"/>
        </w:trPr>
        <w:tc>
          <w:tcPr>
            <w:tcW w:w="792" w:type="dxa"/>
          </w:tcPr>
          <w:p w14:paraId="2799F738" w14:textId="77777777" w:rsidR="0050581E" w:rsidRPr="002F566D" w:rsidRDefault="0050581E" w:rsidP="0050581E"/>
        </w:tc>
        <w:tc>
          <w:tcPr>
            <w:tcW w:w="792" w:type="dxa"/>
            <w:tcMar>
              <w:top w:w="100" w:type="dxa"/>
              <w:left w:w="100" w:type="dxa"/>
              <w:bottom w:w="100" w:type="dxa"/>
              <w:right w:w="100" w:type="dxa"/>
            </w:tcMar>
          </w:tcPr>
          <w:p w14:paraId="58ADE254" w14:textId="77777777" w:rsidR="0050581E" w:rsidRPr="002F566D" w:rsidRDefault="0050581E" w:rsidP="0050581E">
            <w:r w:rsidRPr="002F566D">
              <w:t>5200</w:t>
            </w:r>
          </w:p>
        </w:tc>
        <w:tc>
          <w:tcPr>
            <w:tcW w:w="1728" w:type="dxa"/>
            <w:tcMar>
              <w:top w:w="100" w:type="dxa"/>
              <w:left w:w="100" w:type="dxa"/>
              <w:bottom w:w="100" w:type="dxa"/>
              <w:right w:w="100" w:type="dxa"/>
            </w:tcMar>
          </w:tcPr>
          <w:p w14:paraId="21D09931" w14:textId="77777777" w:rsidR="0050581E" w:rsidRPr="002F566D" w:rsidRDefault="0050581E" w:rsidP="0050581E">
            <w:r w:rsidRPr="002F566D">
              <w:t>Insurance for Active Employees</w:t>
            </w:r>
          </w:p>
        </w:tc>
        <w:tc>
          <w:tcPr>
            <w:tcW w:w="8110" w:type="dxa"/>
            <w:tcMar>
              <w:top w:w="100" w:type="dxa"/>
              <w:left w:w="100" w:type="dxa"/>
              <w:bottom w:w="100" w:type="dxa"/>
              <w:right w:w="100" w:type="dxa"/>
            </w:tcMar>
          </w:tcPr>
          <w:p w14:paraId="5A91BD1F" w14:textId="77777777" w:rsidR="0050581E" w:rsidRPr="002F566D" w:rsidRDefault="0050581E" w:rsidP="0050581E">
            <w:r w:rsidRPr="002F566D">
              <w:t>Record expenditures for Insurance for Active Employees, including employee unemployment, health, and life insurance premiums or payments, and workers' compensation for active employees.</w:t>
            </w:r>
          </w:p>
        </w:tc>
        <w:tc>
          <w:tcPr>
            <w:tcW w:w="2450" w:type="dxa"/>
          </w:tcPr>
          <w:p w14:paraId="241143AD" w14:textId="77777777" w:rsidR="0050581E" w:rsidRPr="002F566D" w:rsidRDefault="0050581E" w:rsidP="0050581E">
            <w:r w:rsidRPr="002F566D">
              <w:rPr>
                <w:i/>
              </w:rPr>
              <w:t>No objects</w:t>
            </w:r>
          </w:p>
        </w:tc>
      </w:tr>
      <w:tr w:rsidR="0050581E" w:rsidRPr="002F566D" w14:paraId="26878699" w14:textId="77777777" w:rsidTr="00084B48">
        <w:trPr>
          <w:cantSplit/>
          <w:trHeight w:val="35"/>
        </w:trPr>
        <w:tc>
          <w:tcPr>
            <w:tcW w:w="792" w:type="dxa"/>
          </w:tcPr>
          <w:p w14:paraId="4486730D" w14:textId="77777777" w:rsidR="0050581E" w:rsidRPr="002F566D" w:rsidRDefault="0050581E" w:rsidP="0050581E"/>
        </w:tc>
        <w:tc>
          <w:tcPr>
            <w:tcW w:w="792" w:type="dxa"/>
            <w:tcMar>
              <w:top w:w="100" w:type="dxa"/>
              <w:left w:w="100" w:type="dxa"/>
              <w:bottom w:w="100" w:type="dxa"/>
              <w:right w:w="100" w:type="dxa"/>
            </w:tcMar>
          </w:tcPr>
          <w:p w14:paraId="74F89EB9" w14:textId="77777777" w:rsidR="0050581E" w:rsidRPr="002F566D" w:rsidRDefault="0050581E" w:rsidP="0050581E">
            <w:r w:rsidRPr="002F566D">
              <w:t>5250</w:t>
            </w:r>
          </w:p>
        </w:tc>
        <w:tc>
          <w:tcPr>
            <w:tcW w:w="1728" w:type="dxa"/>
            <w:tcMar>
              <w:top w:w="100" w:type="dxa"/>
              <w:left w:w="100" w:type="dxa"/>
              <w:bottom w:w="100" w:type="dxa"/>
              <w:right w:w="100" w:type="dxa"/>
            </w:tcMar>
          </w:tcPr>
          <w:p w14:paraId="00EE19B8" w14:textId="77777777" w:rsidR="0050581E" w:rsidRPr="002F566D" w:rsidRDefault="0050581E" w:rsidP="0050581E">
            <w:r w:rsidRPr="002F566D">
              <w:t>Insurance for Retired School Employees</w:t>
            </w:r>
          </w:p>
        </w:tc>
        <w:tc>
          <w:tcPr>
            <w:tcW w:w="8110" w:type="dxa"/>
            <w:tcMar>
              <w:top w:w="100" w:type="dxa"/>
              <w:left w:w="100" w:type="dxa"/>
              <w:bottom w:w="100" w:type="dxa"/>
              <w:right w:w="100" w:type="dxa"/>
            </w:tcMar>
          </w:tcPr>
          <w:p w14:paraId="495D5AB8" w14:textId="77777777" w:rsidR="0050581E" w:rsidRPr="002F566D" w:rsidRDefault="0050581E" w:rsidP="0050581E">
            <w:r w:rsidRPr="002F566D">
              <w:t xml:space="preserve">Record expenditures for Insurance for Retired School Employees, including health insurance premiums for retired school employees. </w:t>
            </w:r>
          </w:p>
        </w:tc>
        <w:tc>
          <w:tcPr>
            <w:tcW w:w="2450" w:type="dxa"/>
          </w:tcPr>
          <w:p w14:paraId="1D6E2B80" w14:textId="77777777" w:rsidR="0050581E" w:rsidRPr="002F566D" w:rsidRDefault="0050581E" w:rsidP="0050581E">
            <w:r w:rsidRPr="002F566D">
              <w:rPr>
                <w:i/>
              </w:rPr>
              <w:t>No objects</w:t>
            </w:r>
          </w:p>
        </w:tc>
      </w:tr>
      <w:tr w:rsidR="0050581E" w:rsidRPr="002F566D" w14:paraId="50D5CBFC" w14:textId="77777777" w:rsidTr="00084B48">
        <w:trPr>
          <w:cantSplit/>
          <w:trHeight w:val="35"/>
        </w:trPr>
        <w:tc>
          <w:tcPr>
            <w:tcW w:w="792" w:type="dxa"/>
          </w:tcPr>
          <w:p w14:paraId="38435ECB" w14:textId="77777777" w:rsidR="0050581E" w:rsidRPr="002F566D" w:rsidRDefault="0050581E" w:rsidP="0050581E"/>
        </w:tc>
        <w:tc>
          <w:tcPr>
            <w:tcW w:w="792" w:type="dxa"/>
            <w:tcMar>
              <w:top w:w="100" w:type="dxa"/>
              <w:left w:w="100" w:type="dxa"/>
              <w:bottom w:w="100" w:type="dxa"/>
              <w:right w:w="100" w:type="dxa"/>
            </w:tcMar>
          </w:tcPr>
          <w:p w14:paraId="0B9868F7" w14:textId="77777777" w:rsidR="0050581E" w:rsidRPr="002F566D" w:rsidRDefault="0050581E" w:rsidP="0050581E">
            <w:r w:rsidRPr="002F566D">
              <w:t>5260</w:t>
            </w:r>
          </w:p>
        </w:tc>
        <w:tc>
          <w:tcPr>
            <w:tcW w:w="1728" w:type="dxa"/>
            <w:tcMar>
              <w:top w:w="100" w:type="dxa"/>
              <w:left w:w="100" w:type="dxa"/>
              <w:bottom w:w="100" w:type="dxa"/>
              <w:right w:w="100" w:type="dxa"/>
            </w:tcMar>
          </w:tcPr>
          <w:p w14:paraId="70FF8FB0" w14:textId="77777777" w:rsidR="0050581E" w:rsidRPr="002F566D" w:rsidRDefault="0050581E" w:rsidP="0050581E">
            <w:r w:rsidRPr="002F566D">
              <w:t>Other Non-Employee Insurance</w:t>
            </w:r>
          </w:p>
        </w:tc>
        <w:tc>
          <w:tcPr>
            <w:tcW w:w="8110" w:type="dxa"/>
            <w:tcMar>
              <w:top w:w="100" w:type="dxa"/>
              <w:left w:w="100" w:type="dxa"/>
              <w:bottom w:w="100" w:type="dxa"/>
              <w:right w:w="100" w:type="dxa"/>
            </w:tcMar>
          </w:tcPr>
          <w:p w14:paraId="1738497A" w14:textId="77777777" w:rsidR="0050581E" w:rsidRPr="002F566D" w:rsidRDefault="0050581E" w:rsidP="0050581E">
            <w:r w:rsidRPr="002F566D">
              <w:t>Record expenditures for Other Non-Employee Insurance, including insurance premiums for property, fire, liability, fidelity bonds, and judgments against the school district resulting from self-insurance.</w:t>
            </w:r>
          </w:p>
        </w:tc>
        <w:tc>
          <w:tcPr>
            <w:tcW w:w="2450" w:type="dxa"/>
          </w:tcPr>
          <w:p w14:paraId="65678E95" w14:textId="77777777" w:rsidR="0050581E" w:rsidRPr="002F566D" w:rsidRDefault="0050581E" w:rsidP="0050581E">
            <w:r w:rsidRPr="002F566D">
              <w:rPr>
                <w:i/>
              </w:rPr>
              <w:t>No objects</w:t>
            </w:r>
          </w:p>
        </w:tc>
      </w:tr>
      <w:tr w:rsidR="0050581E" w:rsidRPr="002F566D" w14:paraId="2176BBBC" w14:textId="77777777" w:rsidTr="00084B48">
        <w:trPr>
          <w:cantSplit/>
          <w:trHeight w:val="35"/>
        </w:trPr>
        <w:tc>
          <w:tcPr>
            <w:tcW w:w="792" w:type="dxa"/>
          </w:tcPr>
          <w:p w14:paraId="34FF64EE" w14:textId="77777777" w:rsidR="0050581E" w:rsidRPr="002F566D" w:rsidRDefault="0050581E" w:rsidP="0050581E"/>
        </w:tc>
        <w:tc>
          <w:tcPr>
            <w:tcW w:w="792" w:type="dxa"/>
            <w:tcMar>
              <w:top w:w="100" w:type="dxa"/>
              <w:left w:w="100" w:type="dxa"/>
              <w:bottom w:w="100" w:type="dxa"/>
              <w:right w:w="100" w:type="dxa"/>
            </w:tcMar>
          </w:tcPr>
          <w:p w14:paraId="44CFC4E5" w14:textId="77777777" w:rsidR="0050581E" w:rsidRPr="002F566D" w:rsidRDefault="0050581E" w:rsidP="0050581E">
            <w:r w:rsidRPr="002F566D">
              <w:t>5300</w:t>
            </w:r>
          </w:p>
        </w:tc>
        <w:tc>
          <w:tcPr>
            <w:tcW w:w="1728" w:type="dxa"/>
            <w:tcMar>
              <w:top w:w="100" w:type="dxa"/>
              <w:left w:w="100" w:type="dxa"/>
              <w:bottom w:w="100" w:type="dxa"/>
              <w:right w:w="100" w:type="dxa"/>
            </w:tcMar>
          </w:tcPr>
          <w:p w14:paraId="71C15523" w14:textId="77777777" w:rsidR="0050581E" w:rsidRPr="002F566D" w:rsidRDefault="0050581E" w:rsidP="0050581E">
            <w:r w:rsidRPr="002F566D">
              <w:t>Rental Lease of Equipment</w:t>
            </w:r>
          </w:p>
        </w:tc>
        <w:tc>
          <w:tcPr>
            <w:tcW w:w="8110" w:type="dxa"/>
            <w:tcMar>
              <w:top w:w="100" w:type="dxa"/>
              <w:left w:w="100" w:type="dxa"/>
              <w:bottom w:w="100" w:type="dxa"/>
              <w:right w:w="100" w:type="dxa"/>
            </w:tcMar>
          </w:tcPr>
          <w:p w14:paraId="20EC18A7" w14:textId="01182283" w:rsidR="0050581E" w:rsidRPr="002F566D" w:rsidRDefault="0050581E" w:rsidP="0050581E">
            <w:r w:rsidRPr="002F566D">
              <w:t>Record expenditures for Rental Lease of Equipment (5300) [603 CMR 10.06], including annual operating lease/rental costs. Expenditures for this purpose may only exceed the per project dollar limit for extraordinary maintenance ($1</w:t>
            </w:r>
            <w:r w:rsidR="00660B90">
              <w:t>5</w:t>
            </w:r>
            <w:r w:rsidRPr="002F566D">
              <w:t xml:space="preserve">0,000) or non-instructional equipment ($5,000) for a </w:t>
            </w:r>
            <w:proofErr w:type="gramStart"/>
            <w:r w:rsidRPr="002F566D">
              <w:t>three year</w:t>
            </w:r>
            <w:proofErr w:type="gramEnd"/>
            <w:r w:rsidRPr="002F566D">
              <w:t xml:space="preserve"> period.  After the third rental year the cost must be reported as a 7000 (fixed asset) expenditure.  Do not include lease/purchase agreements, except in circumstances allowed by school finance regulations. [Guidelines: </w:t>
            </w:r>
            <w:r>
              <w:t xml:space="preserve">See </w:t>
            </w:r>
            <w:r w:rsidRPr="002F566D">
              <w:t>Appendix A].</w:t>
            </w:r>
          </w:p>
        </w:tc>
        <w:tc>
          <w:tcPr>
            <w:tcW w:w="2450" w:type="dxa"/>
          </w:tcPr>
          <w:p w14:paraId="1C7A78BD" w14:textId="77777777" w:rsidR="0050581E" w:rsidRPr="002F566D" w:rsidRDefault="0050581E" w:rsidP="0050581E">
            <w:r w:rsidRPr="002F566D">
              <w:rPr>
                <w:i/>
              </w:rPr>
              <w:t>No objects</w:t>
            </w:r>
          </w:p>
        </w:tc>
      </w:tr>
      <w:tr w:rsidR="0050581E" w:rsidRPr="002F566D" w14:paraId="47D032E3" w14:textId="77777777" w:rsidTr="00084B48">
        <w:trPr>
          <w:cantSplit/>
          <w:trHeight w:val="35"/>
        </w:trPr>
        <w:tc>
          <w:tcPr>
            <w:tcW w:w="792" w:type="dxa"/>
          </w:tcPr>
          <w:p w14:paraId="630CE34D" w14:textId="77777777" w:rsidR="0050581E" w:rsidRPr="002F566D" w:rsidRDefault="0050581E" w:rsidP="0050581E"/>
        </w:tc>
        <w:tc>
          <w:tcPr>
            <w:tcW w:w="792" w:type="dxa"/>
            <w:tcMar>
              <w:top w:w="100" w:type="dxa"/>
              <w:left w:w="100" w:type="dxa"/>
              <w:bottom w:w="100" w:type="dxa"/>
              <w:right w:w="100" w:type="dxa"/>
            </w:tcMar>
          </w:tcPr>
          <w:p w14:paraId="0078F02C" w14:textId="77777777" w:rsidR="0050581E" w:rsidRPr="002F566D" w:rsidRDefault="0050581E" w:rsidP="0050581E">
            <w:r w:rsidRPr="002F566D">
              <w:t>5350</w:t>
            </w:r>
          </w:p>
        </w:tc>
        <w:tc>
          <w:tcPr>
            <w:tcW w:w="1728" w:type="dxa"/>
            <w:tcMar>
              <w:top w:w="100" w:type="dxa"/>
              <w:left w:w="100" w:type="dxa"/>
              <w:bottom w:w="100" w:type="dxa"/>
              <w:right w:w="100" w:type="dxa"/>
            </w:tcMar>
          </w:tcPr>
          <w:p w14:paraId="3AA26A61" w14:textId="77777777" w:rsidR="0050581E" w:rsidRPr="002F566D" w:rsidRDefault="0050581E" w:rsidP="0050581E">
            <w:r w:rsidRPr="002F566D">
              <w:t>Rental Lease of Buildings</w:t>
            </w:r>
          </w:p>
        </w:tc>
        <w:tc>
          <w:tcPr>
            <w:tcW w:w="8110" w:type="dxa"/>
            <w:tcMar>
              <w:top w:w="100" w:type="dxa"/>
              <w:left w:w="100" w:type="dxa"/>
              <w:bottom w:w="100" w:type="dxa"/>
              <w:right w:w="100" w:type="dxa"/>
            </w:tcMar>
          </w:tcPr>
          <w:p w14:paraId="03D7CD08" w14:textId="77777777" w:rsidR="0050581E" w:rsidRPr="002F566D" w:rsidRDefault="0050581E" w:rsidP="0050581E">
            <w:r w:rsidRPr="002F566D">
              <w:t xml:space="preserve">Record expenditures for Rental Lease of Buildings (5350) [603 CMR 10.06], including annual capital lease/rental costs.  After the third rental year the cost must be reported as a 7000 (fixed asset) expenditure.  Do not include lease/purchase agreements, except in circumstances allowed by school finance regulations. [Guidelines: </w:t>
            </w:r>
            <w:r>
              <w:t>See</w:t>
            </w:r>
            <w:r w:rsidRPr="002F566D">
              <w:t xml:space="preserve"> Appendix A].</w:t>
            </w:r>
          </w:p>
        </w:tc>
        <w:tc>
          <w:tcPr>
            <w:tcW w:w="2450" w:type="dxa"/>
          </w:tcPr>
          <w:p w14:paraId="08E156EB" w14:textId="77777777" w:rsidR="0050581E" w:rsidRPr="002F566D" w:rsidRDefault="0050581E" w:rsidP="0050581E">
            <w:r w:rsidRPr="002F566D">
              <w:rPr>
                <w:i/>
              </w:rPr>
              <w:t>No objects</w:t>
            </w:r>
          </w:p>
        </w:tc>
      </w:tr>
      <w:tr w:rsidR="0050581E" w:rsidRPr="002F566D" w14:paraId="61F3CA01" w14:textId="77777777" w:rsidTr="00084B48">
        <w:trPr>
          <w:cantSplit/>
          <w:trHeight w:val="35"/>
        </w:trPr>
        <w:tc>
          <w:tcPr>
            <w:tcW w:w="792" w:type="dxa"/>
          </w:tcPr>
          <w:p w14:paraId="193D0D2D" w14:textId="77777777" w:rsidR="0050581E" w:rsidRPr="002F566D" w:rsidRDefault="0050581E" w:rsidP="0050581E"/>
        </w:tc>
        <w:tc>
          <w:tcPr>
            <w:tcW w:w="792" w:type="dxa"/>
            <w:tcMar>
              <w:top w:w="100" w:type="dxa"/>
              <w:left w:w="100" w:type="dxa"/>
              <w:bottom w:w="100" w:type="dxa"/>
              <w:right w:w="100" w:type="dxa"/>
            </w:tcMar>
          </w:tcPr>
          <w:p w14:paraId="562F419A" w14:textId="77777777" w:rsidR="0050581E" w:rsidRPr="002F566D" w:rsidRDefault="0050581E" w:rsidP="0050581E">
            <w:r w:rsidRPr="002F566D">
              <w:t>5400</w:t>
            </w:r>
          </w:p>
        </w:tc>
        <w:tc>
          <w:tcPr>
            <w:tcW w:w="1728" w:type="dxa"/>
            <w:tcMar>
              <w:top w:w="100" w:type="dxa"/>
              <w:left w:w="100" w:type="dxa"/>
              <w:bottom w:w="100" w:type="dxa"/>
              <w:right w:w="100" w:type="dxa"/>
            </w:tcMar>
          </w:tcPr>
          <w:p w14:paraId="6DF48B02" w14:textId="77777777" w:rsidR="0050581E" w:rsidRPr="002F566D" w:rsidRDefault="0050581E" w:rsidP="0050581E">
            <w:r w:rsidRPr="002F566D">
              <w:t>Short Term Interest RANs</w:t>
            </w:r>
          </w:p>
        </w:tc>
        <w:tc>
          <w:tcPr>
            <w:tcW w:w="8110" w:type="dxa"/>
            <w:tcMar>
              <w:top w:w="100" w:type="dxa"/>
              <w:left w:w="100" w:type="dxa"/>
              <w:bottom w:w="100" w:type="dxa"/>
              <w:right w:w="100" w:type="dxa"/>
            </w:tcMar>
          </w:tcPr>
          <w:p w14:paraId="5985B24D" w14:textId="77777777" w:rsidR="0050581E" w:rsidRPr="002F566D" w:rsidRDefault="0050581E" w:rsidP="0050581E">
            <w:r w:rsidRPr="002F566D">
              <w:t>Record expenditures for reduction or full payment of short term Revenue Anticipation Notes (RANS) (due in one year or less) for interest (5400) [603 CMR 10.06].</w:t>
            </w:r>
          </w:p>
        </w:tc>
        <w:tc>
          <w:tcPr>
            <w:tcW w:w="2450" w:type="dxa"/>
          </w:tcPr>
          <w:p w14:paraId="7916276F" w14:textId="77777777" w:rsidR="0050581E" w:rsidRPr="002F566D" w:rsidRDefault="0050581E" w:rsidP="0050581E">
            <w:r w:rsidRPr="002F566D">
              <w:rPr>
                <w:i/>
              </w:rPr>
              <w:t>No objects</w:t>
            </w:r>
          </w:p>
        </w:tc>
      </w:tr>
      <w:tr w:rsidR="0050581E" w:rsidRPr="002F566D" w14:paraId="004A9029" w14:textId="77777777" w:rsidTr="00084B48">
        <w:trPr>
          <w:cantSplit/>
          <w:trHeight w:val="35"/>
        </w:trPr>
        <w:tc>
          <w:tcPr>
            <w:tcW w:w="792" w:type="dxa"/>
          </w:tcPr>
          <w:p w14:paraId="60996BCB" w14:textId="77777777" w:rsidR="0050581E" w:rsidRPr="002F566D" w:rsidRDefault="0050581E" w:rsidP="0050581E"/>
        </w:tc>
        <w:tc>
          <w:tcPr>
            <w:tcW w:w="792" w:type="dxa"/>
            <w:tcMar>
              <w:top w:w="100" w:type="dxa"/>
              <w:left w:w="100" w:type="dxa"/>
              <w:bottom w:w="100" w:type="dxa"/>
              <w:right w:w="100" w:type="dxa"/>
            </w:tcMar>
          </w:tcPr>
          <w:p w14:paraId="78C92601" w14:textId="77777777" w:rsidR="0050581E" w:rsidRPr="002F566D" w:rsidRDefault="0050581E" w:rsidP="0050581E">
            <w:r w:rsidRPr="002F566D">
              <w:t>5450</w:t>
            </w:r>
          </w:p>
        </w:tc>
        <w:tc>
          <w:tcPr>
            <w:tcW w:w="1728" w:type="dxa"/>
            <w:tcMar>
              <w:top w:w="100" w:type="dxa"/>
              <w:left w:w="100" w:type="dxa"/>
              <w:bottom w:w="100" w:type="dxa"/>
              <w:right w:w="100" w:type="dxa"/>
            </w:tcMar>
          </w:tcPr>
          <w:p w14:paraId="57C3FDB5" w14:textId="77777777" w:rsidR="0050581E" w:rsidRPr="002F566D" w:rsidRDefault="0050581E" w:rsidP="0050581E">
            <w:r w:rsidRPr="002F566D">
              <w:t>Short Term Interest BANs</w:t>
            </w:r>
          </w:p>
        </w:tc>
        <w:tc>
          <w:tcPr>
            <w:tcW w:w="8110" w:type="dxa"/>
            <w:tcMar>
              <w:top w:w="100" w:type="dxa"/>
              <w:left w:w="100" w:type="dxa"/>
              <w:bottom w:w="100" w:type="dxa"/>
              <w:right w:w="100" w:type="dxa"/>
            </w:tcMar>
          </w:tcPr>
          <w:p w14:paraId="44FEF641" w14:textId="7DD0B42D" w:rsidR="0050581E" w:rsidRPr="002F566D" w:rsidRDefault="0050581E" w:rsidP="0050581E">
            <w:r w:rsidRPr="00F107B4">
              <w:rPr>
                <w:b/>
              </w:rPr>
              <w:t xml:space="preserve">Expenditures by the </w:t>
            </w:r>
            <w:r>
              <w:rPr>
                <w:b/>
              </w:rPr>
              <w:t>s</w:t>
            </w:r>
            <w:r w:rsidRPr="00F107B4">
              <w:rPr>
                <w:b/>
              </w:rPr>
              <w:t xml:space="preserve">chool </w:t>
            </w:r>
            <w:r>
              <w:rPr>
                <w:b/>
              </w:rPr>
              <w:t>c</w:t>
            </w:r>
            <w:r w:rsidRPr="00F107B4">
              <w:rPr>
                <w:b/>
              </w:rPr>
              <w:t>ommittee</w:t>
            </w:r>
            <w:r>
              <w:rPr>
                <w:b/>
              </w:rPr>
              <w:t xml:space="preserve"> </w:t>
            </w:r>
            <w:r w:rsidRPr="00084B48">
              <w:rPr>
                <w:i/>
              </w:rPr>
              <w:t>(</w:t>
            </w:r>
            <w:r>
              <w:rPr>
                <w:i/>
              </w:rPr>
              <w:t>r</w:t>
            </w:r>
            <w:r w:rsidRPr="002F566D">
              <w:rPr>
                <w:i/>
              </w:rPr>
              <w:t>egional school districts only</w:t>
            </w:r>
            <w:r>
              <w:rPr>
                <w:i/>
              </w:rPr>
              <w:t>):</w:t>
            </w:r>
            <w:r>
              <w:t xml:space="preserve"> </w:t>
            </w:r>
            <w:r w:rsidRPr="002F566D">
              <w:t>Record expenditures for reduction or full payment of short-term Bond Anticipation Notes (BANS) for interest (5450).</w:t>
            </w:r>
          </w:p>
          <w:p w14:paraId="3D48434C" w14:textId="1F90F34B" w:rsidR="0050581E" w:rsidRPr="002F566D" w:rsidRDefault="0050581E" w:rsidP="0050581E">
            <w:r w:rsidRPr="00F107B4">
              <w:rPr>
                <w:b/>
              </w:rPr>
              <w:t xml:space="preserve">Expenditures by the </w:t>
            </w:r>
            <w:r>
              <w:rPr>
                <w:b/>
              </w:rPr>
              <w:t>c</w:t>
            </w:r>
            <w:r w:rsidRPr="00F107B4">
              <w:rPr>
                <w:b/>
              </w:rPr>
              <w:t>ity/town</w:t>
            </w:r>
            <w:r>
              <w:t xml:space="preserve">: </w:t>
            </w:r>
            <w:r w:rsidRPr="002F566D">
              <w:t xml:space="preserve">Record expenditures for Short Term Interest BANS (5450), </w:t>
            </w:r>
            <w:r>
              <w:t>a</w:t>
            </w:r>
            <w:r w:rsidRPr="002F566D">
              <w:t>nnual interest charge on short</w:t>
            </w:r>
            <w:r>
              <w:t>-</w:t>
            </w:r>
            <w:r w:rsidRPr="002F566D">
              <w:t>term borrowing for bond anticipation notes (BANS) for school purposes.</w:t>
            </w:r>
          </w:p>
        </w:tc>
        <w:tc>
          <w:tcPr>
            <w:tcW w:w="2450" w:type="dxa"/>
          </w:tcPr>
          <w:p w14:paraId="184A9533" w14:textId="77777777" w:rsidR="0050581E" w:rsidRPr="002F566D" w:rsidRDefault="0050581E" w:rsidP="0050581E">
            <w:r w:rsidRPr="002F566D">
              <w:rPr>
                <w:i/>
              </w:rPr>
              <w:t>No objects</w:t>
            </w:r>
          </w:p>
        </w:tc>
      </w:tr>
      <w:tr w:rsidR="0050581E" w:rsidRPr="002F566D" w14:paraId="567D29E4" w14:textId="77777777" w:rsidTr="00084B48">
        <w:trPr>
          <w:cantSplit/>
          <w:trHeight w:val="35"/>
        </w:trPr>
        <w:tc>
          <w:tcPr>
            <w:tcW w:w="792" w:type="dxa"/>
          </w:tcPr>
          <w:p w14:paraId="47892513" w14:textId="77777777" w:rsidR="0050581E" w:rsidRPr="002F566D" w:rsidRDefault="0050581E" w:rsidP="0050581E"/>
        </w:tc>
        <w:tc>
          <w:tcPr>
            <w:tcW w:w="792" w:type="dxa"/>
            <w:tcMar>
              <w:top w:w="100" w:type="dxa"/>
              <w:left w:w="100" w:type="dxa"/>
              <w:bottom w:w="100" w:type="dxa"/>
              <w:right w:w="100" w:type="dxa"/>
            </w:tcMar>
          </w:tcPr>
          <w:p w14:paraId="73601BDF" w14:textId="77777777" w:rsidR="0050581E" w:rsidRPr="002F566D" w:rsidRDefault="0050581E" w:rsidP="0050581E">
            <w:r w:rsidRPr="002F566D">
              <w:t>5500</w:t>
            </w:r>
          </w:p>
        </w:tc>
        <w:tc>
          <w:tcPr>
            <w:tcW w:w="1728" w:type="dxa"/>
            <w:tcMar>
              <w:top w:w="100" w:type="dxa"/>
              <w:left w:w="100" w:type="dxa"/>
              <w:bottom w:w="100" w:type="dxa"/>
              <w:right w:w="100" w:type="dxa"/>
            </w:tcMar>
          </w:tcPr>
          <w:p w14:paraId="491A3DA9" w14:textId="77777777" w:rsidR="0050581E" w:rsidRPr="002F566D" w:rsidRDefault="0050581E" w:rsidP="0050581E">
            <w:r w:rsidRPr="002F566D">
              <w:t>Other Fixed Charges</w:t>
            </w:r>
          </w:p>
        </w:tc>
        <w:tc>
          <w:tcPr>
            <w:tcW w:w="8110" w:type="dxa"/>
            <w:tcMar>
              <w:top w:w="100" w:type="dxa"/>
              <w:left w:w="100" w:type="dxa"/>
              <w:bottom w:w="100" w:type="dxa"/>
              <w:right w:w="100" w:type="dxa"/>
            </w:tcMar>
          </w:tcPr>
          <w:p w14:paraId="0EBC5BC8" w14:textId="77777777" w:rsidR="0050581E" w:rsidRPr="002F566D" w:rsidRDefault="0050581E" w:rsidP="0050581E">
            <w:r w:rsidRPr="002F566D">
              <w:t xml:space="preserve">Record expenditures for other Fixed Charges (5500), including the costs of public safety inspections, bank charges, and the costs of contracts for Medicaid billing.   </w:t>
            </w:r>
          </w:p>
        </w:tc>
        <w:tc>
          <w:tcPr>
            <w:tcW w:w="2450" w:type="dxa"/>
          </w:tcPr>
          <w:p w14:paraId="6B19C3E5" w14:textId="77777777" w:rsidR="0050581E" w:rsidRPr="002F566D" w:rsidRDefault="0050581E" w:rsidP="0050581E">
            <w:r w:rsidRPr="002F566D">
              <w:rPr>
                <w:i/>
              </w:rPr>
              <w:t>No objects</w:t>
            </w:r>
          </w:p>
        </w:tc>
      </w:tr>
      <w:tr w:rsidR="0050581E" w:rsidRPr="002F566D" w14:paraId="2D5C501B" w14:textId="77777777" w:rsidTr="00084B48">
        <w:trPr>
          <w:cantSplit/>
          <w:trHeight w:val="35"/>
        </w:trPr>
        <w:tc>
          <w:tcPr>
            <w:tcW w:w="792" w:type="dxa"/>
          </w:tcPr>
          <w:p w14:paraId="1ABCF9DB" w14:textId="77777777" w:rsidR="0050581E" w:rsidRPr="002F566D" w:rsidRDefault="0050581E" w:rsidP="0050581E"/>
        </w:tc>
        <w:tc>
          <w:tcPr>
            <w:tcW w:w="792" w:type="dxa"/>
            <w:tcMar>
              <w:top w:w="100" w:type="dxa"/>
              <w:left w:w="100" w:type="dxa"/>
              <w:bottom w:w="100" w:type="dxa"/>
              <w:right w:w="100" w:type="dxa"/>
            </w:tcMar>
          </w:tcPr>
          <w:p w14:paraId="5EC9FADB" w14:textId="77777777" w:rsidR="0050581E" w:rsidRPr="002F566D" w:rsidRDefault="0050581E" w:rsidP="0050581E">
            <w:r w:rsidRPr="002F566D">
              <w:t>5550</w:t>
            </w:r>
          </w:p>
        </w:tc>
        <w:tc>
          <w:tcPr>
            <w:tcW w:w="1728" w:type="dxa"/>
            <w:tcMar>
              <w:top w:w="100" w:type="dxa"/>
              <w:left w:w="100" w:type="dxa"/>
              <w:bottom w:w="100" w:type="dxa"/>
              <w:right w:w="100" w:type="dxa"/>
            </w:tcMar>
          </w:tcPr>
          <w:p w14:paraId="05A99B86" w14:textId="77777777" w:rsidR="0050581E" w:rsidRPr="002F566D" w:rsidRDefault="0050581E" w:rsidP="0050581E">
            <w:r w:rsidRPr="002F566D">
              <w:t>School Crossing Guards</w:t>
            </w:r>
          </w:p>
        </w:tc>
        <w:tc>
          <w:tcPr>
            <w:tcW w:w="8110" w:type="dxa"/>
            <w:tcMar>
              <w:top w:w="100" w:type="dxa"/>
              <w:left w:w="100" w:type="dxa"/>
              <w:bottom w:w="100" w:type="dxa"/>
              <w:right w:w="100" w:type="dxa"/>
            </w:tcMar>
          </w:tcPr>
          <w:p w14:paraId="56C00FBD" w14:textId="77777777" w:rsidR="0050581E" w:rsidRPr="002F566D" w:rsidRDefault="0050581E" w:rsidP="0050581E">
            <w:r w:rsidRPr="002F566D">
              <w:t>Record expenditures for School Crossing Guards (5550).</w:t>
            </w:r>
          </w:p>
        </w:tc>
        <w:tc>
          <w:tcPr>
            <w:tcW w:w="2450" w:type="dxa"/>
          </w:tcPr>
          <w:p w14:paraId="21289802" w14:textId="77777777" w:rsidR="0050581E" w:rsidRPr="002F566D" w:rsidRDefault="0050581E" w:rsidP="0050581E">
            <w:r w:rsidRPr="002F566D">
              <w:rPr>
                <w:i/>
              </w:rPr>
              <w:t>No objects</w:t>
            </w:r>
          </w:p>
        </w:tc>
      </w:tr>
      <w:tr w:rsidR="0050581E" w:rsidRPr="002F566D" w14:paraId="7E615023" w14:textId="77777777" w:rsidTr="00084B48">
        <w:trPr>
          <w:cantSplit/>
          <w:trHeight w:val="35"/>
        </w:trPr>
        <w:tc>
          <w:tcPr>
            <w:tcW w:w="792" w:type="dxa"/>
          </w:tcPr>
          <w:p w14:paraId="4979EB4F" w14:textId="77777777" w:rsidR="0050581E" w:rsidRPr="002F566D" w:rsidRDefault="0050581E" w:rsidP="0050581E"/>
        </w:tc>
        <w:tc>
          <w:tcPr>
            <w:tcW w:w="792" w:type="dxa"/>
            <w:tcMar>
              <w:top w:w="100" w:type="dxa"/>
              <w:left w:w="100" w:type="dxa"/>
              <w:bottom w:w="100" w:type="dxa"/>
              <w:right w:w="100" w:type="dxa"/>
            </w:tcMar>
          </w:tcPr>
          <w:p w14:paraId="654504D2" w14:textId="77777777" w:rsidR="0050581E" w:rsidRPr="002F566D" w:rsidRDefault="0050581E" w:rsidP="0050581E">
            <w:r w:rsidRPr="002F566D">
              <w:t>5990</w:t>
            </w:r>
          </w:p>
        </w:tc>
        <w:tc>
          <w:tcPr>
            <w:tcW w:w="1728" w:type="dxa"/>
            <w:tcMar>
              <w:top w:w="100" w:type="dxa"/>
              <w:left w:w="100" w:type="dxa"/>
              <w:bottom w:w="100" w:type="dxa"/>
              <w:right w:w="100" w:type="dxa"/>
            </w:tcMar>
          </w:tcPr>
          <w:p w14:paraId="23D6E54D" w14:textId="77777777" w:rsidR="0050581E" w:rsidRPr="002F566D" w:rsidRDefault="0050581E" w:rsidP="0050581E">
            <w:r w:rsidRPr="002F566D">
              <w:t>Indirect Cost Transfers</w:t>
            </w:r>
          </w:p>
        </w:tc>
        <w:tc>
          <w:tcPr>
            <w:tcW w:w="8110" w:type="dxa"/>
            <w:tcMar>
              <w:top w:w="100" w:type="dxa"/>
              <w:left w:w="100" w:type="dxa"/>
              <w:bottom w:w="100" w:type="dxa"/>
              <w:right w:w="100" w:type="dxa"/>
            </w:tcMar>
          </w:tcPr>
          <w:p w14:paraId="33C78C4D" w14:textId="1A2F0031" w:rsidR="0050581E" w:rsidRPr="002F566D" w:rsidRDefault="0050581E" w:rsidP="0050581E">
            <w:r w:rsidRPr="002F566D">
              <w:t>Record expenditures charged to grants for indirect cost transfers.</w:t>
            </w:r>
          </w:p>
        </w:tc>
        <w:tc>
          <w:tcPr>
            <w:tcW w:w="2450" w:type="dxa"/>
          </w:tcPr>
          <w:p w14:paraId="095E3699" w14:textId="77777777" w:rsidR="0050581E" w:rsidRPr="002F566D" w:rsidRDefault="0050581E" w:rsidP="0050581E"/>
        </w:tc>
      </w:tr>
      <w:tr w:rsidR="0050581E" w:rsidRPr="002F566D" w14:paraId="034756BB" w14:textId="77777777" w:rsidTr="00084B48">
        <w:trPr>
          <w:cantSplit/>
          <w:trHeight w:val="35"/>
        </w:trPr>
        <w:tc>
          <w:tcPr>
            <w:tcW w:w="13872" w:type="dxa"/>
            <w:gridSpan w:val="5"/>
          </w:tcPr>
          <w:p w14:paraId="69A471DF" w14:textId="77777777" w:rsidR="0050581E" w:rsidRPr="00084B48" w:rsidRDefault="0050581E" w:rsidP="0050581E">
            <w:pPr>
              <w:pStyle w:val="Style1"/>
              <w:rPr>
                <w:b w:val="0"/>
                <w:sz w:val="22"/>
              </w:rPr>
            </w:pPr>
            <w:r w:rsidRPr="00084B48">
              <w:rPr>
                <w:sz w:val="22"/>
              </w:rPr>
              <w:t>Community Services</w:t>
            </w:r>
          </w:p>
          <w:p w14:paraId="46AEED9F" w14:textId="77777777" w:rsidR="0050581E" w:rsidRPr="00084B48" w:rsidRDefault="0050581E" w:rsidP="0050581E">
            <w:pPr>
              <w:spacing w:after="0"/>
              <w:rPr>
                <w:sz w:val="22"/>
                <w:szCs w:val="20"/>
              </w:rPr>
            </w:pPr>
            <w:r w:rsidRPr="00084B48">
              <w:rPr>
                <w:sz w:val="22"/>
                <w:szCs w:val="20"/>
              </w:rPr>
              <w:t>Services provided by the school district for the community as a whole, or some segment of the community.</w:t>
            </w:r>
          </w:p>
          <w:p w14:paraId="64B15CF0" w14:textId="622F2BC4" w:rsidR="0050581E" w:rsidRPr="00084B48" w:rsidRDefault="0050581E" w:rsidP="0050581E">
            <w:pPr>
              <w:spacing w:after="0"/>
            </w:pPr>
          </w:p>
        </w:tc>
      </w:tr>
      <w:tr w:rsidR="0050581E" w:rsidRPr="002F566D" w14:paraId="41C05BF7" w14:textId="77777777" w:rsidTr="00084B48">
        <w:trPr>
          <w:cantSplit/>
          <w:trHeight w:val="35"/>
        </w:trPr>
        <w:tc>
          <w:tcPr>
            <w:tcW w:w="792" w:type="dxa"/>
          </w:tcPr>
          <w:p w14:paraId="62D6FADB" w14:textId="77777777" w:rsidR="0050581E" w:rsidRPr="002F566D" w:rsidRDefault="0050581E" w:rsidP="0050581E"/>
        </w:tc>
        <w:tc>
          <w:tcPr>
            <w:tcW w:w="792" w:type="dxa"/>
            <w:tcMar>
              <w:top w:w="100" w:type="dxa"/>
              <w:left w:w="100" w:type="dxa"/>
              <w:bottom w:w="100" w:type="dxa"/>
              <w:right w:w="100" w:type="dxa"/>
            </w:tcMar>
          </w:tcPr>
          <w:p w14:paraId="6C6282DE" w14:textId="77777777" w:rsidR="0050581E" w:rsidRPr="002F566D" w:rsidRDefault="0050581E" w:rsidP="0050581E">
            <w:r w:rsidRPr="002F566D">
              <w:t>6200</w:t>
            </w:r>
          </w:p>
        </w:tc>
        <w:tc>
          <w:tcPr>
            <w:tcW w:w="1728" w:type="dxa"/>
            <w:tcMar>
              <w:top w:w="100" w:type="dxa"/>
              <w:left w:w="100" w:type="dxa"/>
              <w:bottom w:w="100" w:type="dxa"/>
              <w:right w:w="100" w:type="dxa"/>
            </w:tcMar>
          </w:tcPr>
          <w:p w14:paraId="1A43714B" w14:textId="77777777" w:rsidR="0050581E" w:rsidRPr="002F566D" w:rsidRDefault="0050581E" w:rsidP="0050581E">
            <w:r w:rsidRPr="002F566D">
              <w:t>Civic Activities</w:t>
            </w:r>
          </w:p>
        </w:tc>
        <w:tc>
          <w:tcPr>
            <w:tcW w:w="8110" w:type="dxa"/>
            <w:tcMar>
              <w:top w:w="100" w:type="dxa"/>
              <w:left w:w="100" w:type="dxa"/>
              <w:bottom w:w="100" w:type="dxa"/>
              <w:right w:w="100" w:type="dxa"/>
            </w:tcMar>
          </w:tcPr>
          <w:p w14:paraId="285DFA6D" w14:textId="77777777" w:rsidR="0050581E" w:rsidRDefault="0050581E" w:rsidP="0050581E">
            <w:r w:rsidRPr="002F566D">
              <w:t>Record by major program area expenditures for Civic Activities and Community Services (6200) including the costs of citizen meetings, parent-teacher-student association activities, school council meetings and activities, public forums and lectures, and advisory council meetings.  Include expenditures for Adult Education programs in the undistributed column.</w:t>
            </w:r>
          </w:p>
        </w:tc>
        <w:tc>
          <w:tcPr>
            <w:tcW w:w="2450" w:type="dxa"/>
          </w:tcPr>
          <w:p w14:paraId="385CF992" w14:textId="77777777" w:rsidR="0050581E" w:rsidRPr="002F566D" w:rsidRDefault="0050581E" w:rsidP="0050581E">
            <w:pPr>
              <w:spacing w:after="0"/>
            </w:pPr>
            <w:r w:rsidRPr="002F566D">
              <w:t>Professional Salaries (01)</w:t>
            </w:r>
          </w:p>
          <w:p w14:paraId="61DF24F0" w14:textId="77777777" w:rsidR="0050581E" w:rsidRPr="002F566D" w:rsidRDefault="0050581E" w:rsidP="0050581E">
            <w:pPr>
              <w:spacing w:after="0"/>
            </w:pPr>
            <w:r w:rsidRPr="002F566D">
              <w:t>Clerical Salaries (02)</w:t>
            </w:r>
          </w:p>
          <w:p w14:paraId="4898EF4B" w14:textId="77777777" w:rsidR="0050581E" w:rsidRPr="002F566D" w:rsidRDefault="0050581E" w:rsidP="0050581E">
            <w:pPr>
              <w:spacing w:after="0"/>
            </w:pPr>
            <w:r w:rsidRPr="002F566D">
              <w:t>Other Salaries (03)</w:t>
            </w:r>
          </w:p>
          <w:p w14:paraId="2E20DD80" w14:textId="77777777" w:rsidR="0050581E" w:rsidRPr="002F566D" w:rsidRDefault="0050581E" w:rsidP="0050581E">
            <w:pPr>
              <w:spacing w:after="0"/>
            </w:pPr>
            <w:r w:rsidRPr="002F566D">
              <w:t>Contracted Services (04)</w:t>
            </w:r>
          </w:p>
          <w:p w14:paraId="3DDE3564" w14:textId="77777777" w:rsidR="0050581E" w:rsidRPr="002F566D" w:rsidRDefault="0050581E" w:rsidP="0050581E">
            <w:pPr>
              <w:spacing w:after="0"/>
            </w:pPr>
            <w:r w:rsidRPr="002F566D">
              <w:t>Supplies and Materials (05)</w:t>
            </w:r>
          </w:p>
          <w:p w14:paraId="10B31885" w14:textId="77777777" w:rsidR="0050581E" w:rsidRDefault="0050581E" w:rsidP="0050581E">
            <w:pPr>
              <w:spacing w:after="0"/>
            </w:pPr>
            <w:r w:rsidRPr="002F566D">
              <w:t>Other Expenses (06)</w:t>
            </w:r>
          </w:p>
        </w:tc>
      </w:tr>
      <w:tr w:rsidR="0050581E" w:rsidRPr="002F566D" w14:paraId="62A451D0" w14:textId="77777777" w:rsidTr="00084B48">
        <w:trPr>
          <w:cantSplit/>
          <w:trHeight w:val="35"/>
        </w:trPr>
        <w:tc>
          <w:tcPr>
            <w:tcW w:w="792" w:type="dxa"/>
          </w:tcPr>
          <w:p w14:paraId="0B94EEAC" w14:textId="77777777" w:rsidR="0050581E" w:rsidRPr="002F566D" w:rsidRDefault="0050581E" w:rsidP="0050581E"/>
        </w:tc>
        <w:tc>
          <w:tcPr>
            <w:tcW w:w="792" w:type="dxa"/>
            <w:tcMar>
              <w:top w:w="100" w:type="dxa"/>
              <w:left w:w="100" w:type="dxa"/>
              <w:bottom w:w="100" w:type="dxa"/>
              <w:right w:w="100" w:type="dxa"/>
            </w:tcMar>
          </w:tcPr>
          <w:p w14:paraId="6B94EB16" w14:textId="77777777" w:rsidR="0050581E" w:rsidRPr="002F566D" w:rsidRDefault="0050581E" w:rsidP="0050581E">
            <w:r w:rsidRPr="002F566D">
              <w:t>6300</w:t>
            </w:r>
          </w:p>
        </w:tc>
        <w:tc>
          <w:tcPr>
            <w:tcW w:w="1728" w:type="dxa"/>
            <w:tcMar>
              <w:top w:w="100" w:type="dxa"/>
              <w:left w:w="100" w:type="dxa"/>
              <w:bottom w:w="100" w:type="dxa"/>
              <w:right w:w="100" w:type="dxa"/>
            </w:tcMar>
          </w:tcPr>
          <w:p w14:paraId="4B0BAA72" w14:textId="77777777" w:rsidR="0050581E" w:rsidRPr="002F566D" w:rsidRDefault="0050581E" w:rsidP="0050581E">
            <w:r w:rsidRPr="002F566D">
              <w:t>Recreation Services</w:t>
            </w:r>
          </w:p>
        </w:tc>
        <w:tc>
          <w:tcPr>
            <w:tcW w:w="8110" w:type="dxa"/>
            <w:tcMar>
              <w:top w:w="100" w:type="dxa"/>
              <w:left w:w="100" w:type="dxa"/>
              <w:bottom w:w="100" w:type="dxa"/>
              <w:right w:w="100" w:type="dxa"/>
            </w:tcMar>
          </w:tcPr>
          <w:p w14:paraId="1996B035" w14:textId="77777777" w:rsidR="0050581E" w:rsidRDefault="0050581E" w:rsidP="0050581E">
            <w:r w:rsidRPr="002F566D">
              <w:t>Record expenditures for Recreation (6300) by object.</w:t>
            </w:r>
          </w:p>
        </w:tc>
        <w:tc>
          <w:tcPr>
            <w:tcW w:w="2450" w:type="dxa"/>
          </w:tcPr>
          <w:p w14:paraId="44F29E19" w14:textId="77777777" w:rsidR="0050581E" w:rsidRPr="002F566D" w:rsidRDefault="0050581E" w:rsidP="0050581E">
            <w:pPr>
              <w:spacing w:after="0"/>
            </w:pPr>
            <w:r w:rsidRPr="002F566D">
              <w:t>Professional Salaries (01)</w:t>
            </w:r>
          </w:p>
          <w:p w14:paraId="2AA7EB71" w14:textId="77777777" w:rsidR="0050581E" w:rsidRPr="002F566D" w:rsidRDefault="0050581E" w:rsidP="0050581E">
            <w:pPr>
              <w:spacing w:after="0"/>
            </w:pPr>
            <w:r w:rsidRPr="002F566D">
              <w:t>Clerical Salaries (02)</w:t>
            </w:r>
          </w:p>
          <w:p w14:paraId="07001709" w14:textId="77777777" w:rsidR="0050581E" w:rsidRPr="002F566D" w:rsidRDefault="0050581E" w:rsidP="0050581E">
            <w:pPr>
              <w:spacing w:after="0"/>
            </w:pPr>
            <w:r w:rsidRPr="002F566D">
              <w:t>Other Salaries (03)</w:t>
            </w:r>
          </w:p>
          <w:p w14:paraId="2980649A" w14:textId="77777777" w:rsidR="0050581E" w:rsidRPr="002F566D" w:rsidRDefault="0050581E" w:rsidP="0050581E">
            <w:pPr>
              <w:spacing w:after="0"/>
            </w:pPr>
            <w:r w:rsidRPr="002F566D">
              <w:t>Contracted Services (04)</w:t>
            </w:r>
          </w:p>
          <w:p w14:paraId="3DA0217E" w14:textId="77777777" w:rsidR="0050581E" w:rsidRPr="002F566D" w:rsidRDefault="0050581E" w:rsidP="0050581E">
            <w:pPr>
              <w:spacing w:after="0"/>
            </w:pPr>
            <w:r w:rsidRPr="002F566D">
              <w:t>Supplies and Materials (05)</w:t>
            </w:r>
          </w:p>
          <w:p w14:paraId="4331A56E" w14:textId="77777777" w:rsidR="0050581E" w:rsidRDefault="0050581E" w:rsidP="0050581E">
            <w:pPr>
              <w:spacing w:after="0"/>
            </w:pPr>
            <w:r w:rsidRPr="002F566D">
              <w:t>Other Expenses (06)</w:t>
            </w:r>
          </w:p>
        </w:tc>
      </w:tr>
      <w:tr w:rsidR="0050581E" w:rsidRPr="002F566D" w14:paraId="5FFB67ED" w14:textId="77777777" w:rsidTr="00084B48">
        <w:trPr>
          <w:cantSplit/>
          <w:trHeight w:val="35"/>
        </w:trPr>
        <w:tc>
          <w:tcPr>
            <w:tcW w:w="792" w:type="dxa"/>
          </w:tcPr>
          <w:p w14:paraId="54E38522" w14:textId="77777777" w:rsidR="0050581E" w:rsidRPr="002F566D" w:rsidRDefault="0050581E" w:rsidP="0050581E"/>
        </w:tc>
        <w:tc>
          <w:tcPr>
            <w:tcW w:w="792" w:type="dxa"/>
            <w:tcMar>
              <w:top w:w="100" w:type="dxa"/>
              <w:left w:w="100" w:type="dxa"/>
              <w:bottom w:w="100" w:type="dxa"/>
              <w:right w:w="100" w:type="dxa"/>
            </w:tcMar>
          </w:tcPr>
          <w:p w14:paraId="37774AC2" w14:textId="77777777" w:rsidR="0050581E" w:rsidRPr="002F566D" w:rsidRDefault="0050581E" w:rsidP="0050581E">
            <w:r w:rsidRPr="002F566D">
              <w:t>6800</w:t>
            </w:r>
          </w:p>
        </w:tc>
        <w:tc>
          <w:tcPr>
            <w:tcW w:w="1728" w:type="dxa"/>
            <w:tcMar>
              <w:top w:w="100" w:type="dxa"/>
              <w:left w:w="100" w:type="dxa"/>
              <w:bottom w:w="100" w:type="dxa"/>
              <w:right w:w="100" w:type="dxa"/>
            </w:tcMar>
          </w:tcPr>
          <w:p w14:paraId="767BD368" w14:textId="77777777" w:rsidR="0050581E" w:rsidRPr="002F566D" w:rsidRDefault="0050581E" w:rsidP="0050581E">
            <w:r w:rsidRPr="002F566D">
              <w:t>Health Services to Non-Public Schools</w:t>
            </w:r>
          </w:p>
        </w:tc>
        <w:tc>
          <w:tcPr>
            <w:tcW w:w="8110" w:type="dxa"/>
            <w:tcMar>
              <w:top w:w="100" w:type="dxa"/>
              <w:left w:w="100" w:type="dxa"/>
              <w:bottom w:w="100" w:type="dxa"/>
              <w:right w:w="100" w:type="dxa"/>
            </w:tcMar>
          </w:tcPr>
          <w:p w14:paraId="076A424F" w14:textId="77777777" w:rsidR="0050581E" w:rsidRDefault="0050581E" w:rsidP="0050581E">
            <w:r w:rsidRPr="002F566D">
              <w:t>Record by major program area and by object, expenditures for Non-Public School Health (6800)</w:t>
            </w:r>
            <w:r>
              <w:t>.</w:t>
            </w:r>
          </w:p>
        </w:tc>
        <w:tc>
          <w:tcPr>
            <w:tcW w:w="2450" w:type="dxa"/>
          </w:tcPr>
          <w:p w14:paraId="127E7831" w14:textId="77777777" w:rsidR="0050581E" w:rsidRPr="002F566D" w:rsidRDefault="0050581E" w:rsidP="0050581E">
            <w:pPr>
              <w:spacing w:after="0"/>
            </w:pPr>
            <w:r w:rsidRPr="002F566D">
              <w:t>Professional Salaries (01)</w:t>
            </w:r>
          </w:p>
          <w:p w14:paraId="18D598B7" w14:textId="77777777" w:rsidR="0050581E" w:rsidRPr="002F566D" w:rsidRDefault="0050581E" w:rsidP="0050581E">
            <w:pPr>
              <w:spacing w:after="0"/>
            </w:pPr>
            <w:r w:rsidRPr="002F566D">
              <w:t>Clerical Salaries (02)</w:t>
            </w:r>
          </w:p>
          <w:p w14:paraId="55505EB3" w14:textId="77777777" w:rsidR="0050581E" w:rsidRPr="002F566D" w:rsidRDefault="0050581E" w:rsidP="0050581E">
            <w:pPr>
              <w:spacing w:after="0"/>
            </w:pPr>
            <w:r w:rsidRPr="002F566D">
              <w:t>Other Salaries (03)</w:t>
            </w:r>
          </w:p>
          <w:p w14:paraId="074DD80A" w14:textId="77777777" w:rsidR="0050581E" w:rsidRPr="002F566D" w:rsidRDefault="0050581E" w:rsidP="0050581E">
            <w:pPr>
              <w:spacing w:after="0"/>
            </w:pPr>
            <w:r w:rsidRPr="002F566D">
              <w:t>Contracted Services (04)</w:t>
            </w:r>
          </w:p>
          <w:p w14:paraId="5065B765" w14:textId="77777777" w:rsidR="0050581E" w:rsidRPr="002F566D" w:rsidRDefault="0050581E" w:rsidP="0050581E">
            <w:pPr>
              <w:spacing w:after="0"/>
            </w:pPr>
            <w:r w:rsidRPr="002F566D">
              <w:t>Supplies and Materials (05)</w:t>
            </w:r>
          </w:p>
          <w:p w14:paraId="69398DA2" w14:textId="77777777" w:rsidR="0050581E" w:rsidRDefault="0050581E" w:rsidP="0050581E">
            <w:pPr>
              <w:spacing w:after="0"/>
            </w:pPr>
            <w:r w:rsidRPr="002F566D">
              <w:t>Other Expenses (06)</w:t>
            </w:r>
          </w:p>
        </w:tc>
      </w:tr>
      <w:tr w:rsidR="0050581E" w:rsidRPr="002F566D" w14:paraId="1FD31E20" w14:textId="77777777" w:rsidTr="00084B48">
        <w:trPr>
          <w:cantSplit/>
          <w:trHeight w:val="35"/>
        </w:trPr>
        <w:tc>
          <w:tcPr>
            <w:tcW w:w="792" w:type="dxa"/>
          </w:tcPr>
          <w:p w14:paraId="4ACED466" w14:textId="77777777" w:rsidR="0050581E" w:rsidRPr="002F566D" w:rsidRDefault="0050581E" w:rsidP="0050581E"/>
        </w:tc>
        <w:tc>
          <w:tcPr>
            <w:tcW w:w="792" w:type="dxa"/>
            <w:tcMar>
              <w:top w:w="100" w:type="dxa"/>
              <w:left w:w="100" w:type="dxa"/>
              <w:bottom w:w="100" w:type="dxa"/>
              <w:right w:w="100" w:type="dxa"/>
            </w:tcMar>
          </w:tcPr>
          <w:p w14:paraId="7BB73D12" w14:textId="77777777" w:rsidR="0050581E" w:rsidRPr="002F566D" w:rsidRDefault="0050581E" w:rsidP="0050581E">
            <w:r w:rsidRPr="002F566D">
              <w:t>6900</w:t>
            </w:r>
          </w:p>
        </w:tc>
        <w:tc>
          <w:tcPr>
            <w:tcW w:w="1728" w:type="dxa"/>
            <w:tcMar>
              <w:top w:w="100" w:type="dxa"/>
              <w:left w:w="100" w:type="dxa"/>
              <w:bottom w:w="100" w:type="dxa"/>
              <w:right w:w="100" w:type="dxa"/>
            </w:tcMar>
          </w:tcPr>
          <w:p w14:paraId="3FAECA95" w14:textId="77777777" w:rsidR="0050581E" w:rsidRPr="002F566D" w:rsidRDefault="0050581E" w:rsidP="0050581E">
            <w:r w:rsidRPr="002F566D">
              <w:t>Transportation to Non-Public Schools</w:t>
            </w:r>
          </w:p>
        </w:tc>
        <w:tc>
          <w:tcPr>
            <w:tcW w:w="8110" w:type="dxa"/>
            <w:tcMar>
              <w:top w:w="100" w:type="dxa"/>
              <w:left w:w="100" w:type="dxa"/>
              <w:bottom w:w="100" w:type="dxa"/>
              <w:right w:w="100" w:type="dxa"/>
            </w:tcMar>
          </w:tcPr>
          <w:p w14:paraId="2F9E9776" w14:textId="77777777" w:rsidR="0050581E" w:rsidRPr="002F566D" w:rsidRDefault="0050581E" w:rsidP="0050581E">
            <w:r w:rsidRPr="002F566D">
              <w:t>Record by major program area and object, expenditures for Transporting Non-public pupils to and from school regardless of distance (6900).  Costs can include</w:t>
            </w:r>
            <w:r>
              <w:t>:</w:t>
            </w:r>
            <w:r w:rsidRPr="002F566D">
              <w:t xml:space="preserve"> </w:t>
            </w:r>
          </w:p>
          <w:p w14:paraId="722561D5" w14:textId="77777777" w:rsidR="0050581E" w:rsidRDefault="0050581E" w:rsidP="0050581E">
            <w:pPr>
              <w:numPr>
                <w:ilvl w:val="0"/>
                <w:numId w:val="8"/>
              </w:numPr>
              <w:spacing w:after="0"/>
            </w:pPr>
            <w:r w:rsidRPr="002F566D">
              <w:t>Salaries, student transportation supervisors, dispatchers, school bus drivers, school bus maintenance personnel</w:t>
            </w:r>
          </w:p>
          <w:p w14:paraId="1F270BA9" w14:textId="77777777" w:rsidR="0050581E" w:rsidRDefault="0050581E" w:rsidP="0050581E">
            <w:pPr>
              <w:numPr>
                <w:ilvl w:val="0"/>
                <w:numId w:val="8"/>
              </w:numPr>
              <w:spacing w:after="0"/>
            </w:pPr>
            <w:r w:rsidRPr="002F566D">
              <w:t xml:space="preserve"> Salaries or the prorated share of salaries, clerical and support staff</w:t>
            </w:r>
          </w:p>
          <w:p w14:paraId="37F71FCC" w14:textId="77777777" w:rsidR="0050581E" w:rsidRDefault="0050581E" w:rsidP="0050581E">
            <w:pPr>
              <w:numPr>
                <w:ilvl w:val="0"/>
                <w:numId w:val="8"/>
              </w:numPr>
              <w:spacing w:after="0"/>
            </w:pPr>
            <w:r w:rsidRPr="002F566D">
              <w:t>Fuel, lubrication, tires and school bus repairs</w:t>
            </w:r>
          </w:p>
          <w:p w14:paraId="1E8BA0F0" w14:textId="77777777" w:rsidR="0050581E" w:rsidRDefault="0050581E" w:rsidP="0050581E">
            <w:pPr>
              <w:numPr>
                <w:ilvl w:val="0"/>
                <w:numId w:val="8"/>
              </w:numPr>
              <w:spacing w:after="0"/>
            </w:pPr>
            <w:r w:rsidRPr="002F566D">
              <w:t>Contracted service</w:t>
            </w:r>
          </w:p>
          <w:p w14:paraId="6DA9EA21" w14:textId="77777777" w:rsidR="0050581E" w:rsidRDefault="0050581E" w:rsidP="0050581E">
            <w:pPr>
              <w:numPr>
                <w:ilvl w:val="0"/>
                <w:numId w:val="8"/>
              </w:numPr>
              <w:spacing w:after="0"/>
            </w:pPr>
            <w:r w:rsidRPr="002F566D">
              <w:t>Insurance premiums</w:t>
            </w:r>
          </w:p>
          <w:p w14:paraId="2A87F71D" w14:textId="77777777" w:rsidR="0050581E" w:rsidRDefault="0050581E" w:rsidP="0050581E">
            <w:pPr>
              <w:numPr>
                <w:ilvl w:val="0"/>
                <w:numId w:val="8"/>
              </w:numPr>
              <w:spacing w:after="0"/>
            </w:pPr>
            <w:r w:rsidRPr="002F566D">
              <w:t>School bus monitors</w:t>
            </w:r>
          </w:p>
          <w:p w14:paraId="3D1FE894" w14:textId="77777777" w:rsidR="0050581E" w:rsidRPr="002F566D" w:rsidRDefault="0050581E" w:rsidP="0050581E"/>
          <w:p w14:paraId="0C2A55D4" w14:textId="77777777" w:rsidR="0050581E" w:rsidRPr="002F566D" w:rsidRDefault="0050581E" w:rsidP="0050581E">
            <w:r w:rsidRPr="002F566D">
              <w:t>Transportation costs must reconcile with costs and students reported on Schedule 7, lines 4220 and 4230.</w:t>
            </w:r>
          </w:p>
        </w:tc>
        <w:tc>
          <w:tcPr>
            <w:tcW w:w="2450" w:type="dxa"/>
          </w:tcPr>
          <w:p w14:paraId="4F2B543F" w14:textId="77777777" w:rsidR="0050581E" w:rsidRPr="002F566D" w:rsidRDefault="0050581E" w:rsidP="0050581E">
            <w:pPr>
              <w:spacing w:after="0"/>
            </w:pPr>
            <w:r w:rsidRPr="002F566D">
              <w:t>Professional Salaries (01)</w:t>
            </w:r>
          </w:p>
          <w:p w14:paraId="4C4BD17F" w14:textId="77777777" w:rsidR="0050581E" w:rsidRPr="002F566D" w:rsidRDefault="0050581E" w:rsidP="0050581E">
            <w:pPr>
              <w:spacing w:after="0"/>
            </w:pPr>
            <w:r w:rsidRPr="002F566D">
              <w:t>Clerical Salaries (02)</w:t>
            </w:r>
          </w:p>
          <w:p w14:paraId="13B0E276" w14:textId="77777777" w:rsidR="0050581E" w:rsidRPr="002F566D" w:rsidRDefault="0050581E" w:rsidP="0050581E">
            <w:pPr>
              <w:spacing w:after="0"/>
            </w:pPr>
            <w:r w:rsidRPr="002F566D">
              <w:t>Other Salaries (03)</w:t>
            </w:r>
          </w:p>
          <w:p w14:paraId="03EC7CDF" w14:textId="77777777" w:rsidR="0050581E" w:rsidRPr="002F566D" w:rsidRDefault="0050581E" w:rsidP="0050581E">
            <w:pPr>
              <w:spacing w:after="0"/>
            </w:pPr>
            <w:r w:rsidRPr="002F566D">
              <w:t>Contracted Services (04)</w:t>
            </w:r>
          </w:p>
          <w:p w14:paraId="227F2CBD" w14:textId="77777777" w:rsidR="0050581E" w:rsidRPr="002F566D" w:rsidRDefault="0050581E" w:rsidP="0050581E">
            <w:pPr>
              <w:spacing w:after="0"/>
            </w:pPr>
            <w:r w:rsidRPr="002F566D">
              <w:t>Supplies and Materials (05)</w:t>
            </w:r>
          </w:p>
          <w:p w14:paraId="03E40B35" w14:textId="77777777" w:rsidR="0050581E" w:rsidRDefault="0050581E" w:rsidP="0050581E">
            <w:pPr>
              <w:spacing w:after="0"/>
            </w:pPr>
            <w:r w:rsidRPr="002F566D">
              <w:t>Other Expenses (06)</w:t>
            </w:r>
          </w:p>
          <w:p w14:paraId="5E8E9ABD" w14:textId="77777777" w:rsidR="0050581E" w:rsidRPr="002F566D" w:rsidRDefault="0050581E" w:rsidP="0050581E"/>
        </w:tc>
      </w:tr>
      <w:tr w:rsidR="0050581E" w:rsidRPr="002F566D" w14:paraId="29696B31" w14:textId="77777777" w:rsidTr="00084B48">
        <w:trPr>
          <w:cantSplit/>
          <w:trHeight w:val="35"/>
        </w:trPr>
        <w:tc>
          <w:tcPr>
            <w:tcW w:w="13872" w:type="dxa"/>
            <w:gridSpan w:val="5"/>
          </w:tcPr>
          <w:p w14:paraId="4A3BEDEC" w14:textId="0091F842" w:rsidR="0050581E" w:rsidRPr="00084B48" w:rsidRDefault="0050581E" w:rsidP="0050581E">
            <w:pPr>
              <w:pStyle w:val="Style1"/>
              <w:rPr>
                <w:b w:val="0"/>
                <w:sz w:val="22"/>
              </w:rPr>
            </w:pPr>
            <w:r w:rsidRPr="00084B48">
              <w:rPr>
                <w:sz w:val="22"/>
              </w:rPr>
              <w:t>Acquisition, Improvement and Replacement of Fixed Assets</w:t>
            </w:r>
          </w:p>
          <w:p w14:paraId="78234316" w14:textId="4A881597" w:rsidR="0050581E" w:rsidRPr="00084B48" w:rsidRDefault="0050581E" w:rsidP="0050581E">
            <w:pPr>
              <w:rPr>
                <w:sz w:val="22"/>
              </w:rPr>
            </w:pPr>
            <w:r w:rsidRPr="00084B48">
              <w:rPr>
                <w:sz w:val="22"/>
              </w:rPr>
              <w:t xml:space="preserve">Acquisition of land or existing buildings, improvements of grounds, construction of buildings, additions to buildings, remodeling of buildings, or acquisition of initial or additional </w:t>
            </w:r>
            <w:r w:rsidRPr="00084B48">
              <w:rPr>
                <w:i/>
                <w:iCs/>
                <w:sz w:val="22"/>
              </w:rPr>
              <w:t xml:space="preserve">non instructional </w:t>
            </w:r>
            <w:r w:rsidRPr="00084B48">
              <w:rPr>
                <w:sz w:val="22"/>
              </w:rPr>
              <w:t>equipment exceeding the $5,000 unit cost and $1</w:t>
            </w:r>
            <w:r w:rsidR="0066486B">
              <w:rPr>
                <w:sz w:val="22"/>
              </w:rPr>
              <w:t>5</w:t>
            </w:r>
            <w:r w:rsidRPr="00084B48">
              <w:rPr>
                <w:sz w:val="22"/>
              </w:rPr>
              <w:t xml:space="preserve">0,000 extraordinary maintenance cost as defined in 603 CMR 10.00. Costs corresponding to revenue received as a lump sum or progress payment revenue receipt from MSBA whether or not outstanding BANs exist. Costs directly related to a school construction project supported through local appropriation. </w:t>
            </w:r>
          </w:p>
          <w:p w14:paraId="7BD18BD0" w14:textId="77777777" w:rsidR="0050581E" w:rsidRPr="00084B48" w:rsidRDefault="0050581E" w:rsidP="0050581E">
            <w:pPr>
              <w:rPr>
                <w:sz w:val="22"/>
              </w:rPr>
            </w:pPr>
            <w:r w:rsidRPr="00084B48">
              <w:rPr>
                <w:sz w:val="22"/>
              </w:rPr>
              <w:t>Expenditures should include the principal portion of a loan (including BANs), the cost of a lease/purchase agreement, costs directly related to a school construction project supported through local appropriation, and costs corresponding to revenue received/earned as a grant receipt from MSBA whether or not outstanding BANs exist.</w:t>
            </w:r>
          </w:p>
          <w:p w14:paraId="62AF5C82" w14:textId="77777777" w:rsidR="0050581E" w:rsidRDefault="0050581E" w:rsidP="0050581E">
            <w:pPr>
              <w:rPr>
                <w:sz w:val="22"/>
              </w:rPr>
            </w:pPr>
            <w:r w:rsidRPr="00084B48">
              <w:rPr>
                <w:sz w:val="22"/>
              </w:rPr>
              <w:t>Expenditures classified as a 7000 account expenditure must exceed the dollar limits for non-instructional equipment ($5,000) unless part of a school construction project.  See Guidance for Reporting Revenue and Expenditures for School Construction.</w:t>
            </w:r>
          </w:p>
          <w:p w14:paraId="30EDAF43" w14:textId="3FBA21CC" w:rsidR="0050581E" w:rsidRPr="00084B48" w:rsidRDefault="0050581E" w:rsidP="0050581E">
            <w:pPr>
              <w:rPr>
                <w:sz w:val="22"/>
              </w:rPr>
            </w:pPr>
          </w:p>
        </w:tc>
      </w:tr>
      <w:tr w:rsidR="0050581E" w:rsidRPr="002F566D" w14:paraId="0DE2F307" w14:textId="77777777" w:rsidTr="00084B48">
        <w:trPr>
          <w:cantSplit/>
          <w:trHeight w:val="35"/>
        </w:trPr>
        <w:tc>
          <w:tcPr>
            <w:tcW w:w="792" w:type="dxa"/>
          </w:tcPr>
          <w:p w14:paraId="4C420613" w14:textId="77777777" w:rsidR="0050581E" w:rsidRPr="002F566D" w:rsidRDefault="0050581E" w:rsidP="0050581E"/>
        </w:tc>
        <w:tc>
          <w:tcPr>
            <w:tcW w:w="792" w:type="dxa"/>
            <w:tcMar>
              <w:top w:w="100" w:type="dxa"/>
              <w:left w:w="100" w:type="dxa"/>
              <w:bottom w:w="100" w:type="dxa"/>
              <w:right w:w="100" w:type="dxa"/>
            </w:tcMar>
          </w:tcPr>
          <w:p w14:paraId="1BEFE77D" w14:textId="77777777" w:rsidR="0050581E" w:rsidRPr="002F566D" w:rsidRDefault="0050581E" w:rsidP="0050581E">
            <w:r w:rsidRPr="002F566D">
              <w:t>7100</w:t>
            </w:r>
          </w:p>
        </w:tc>
        <w:tc>
          <w:tcPr>
            <w:tcW w:w="1728" w:type="dxa"/>
            <w:tcMar>
              <w:top w:w="100" w:type="dxa"/>
              <w:left w:w="100" w:type="dxa"/>
              <w:bottom w:w="100" w:type="dxa"/>
              <w:right w:w="100" w:type="dxa"/>
            </w:tcMar>
          </w:tcPr>
          <w:p w14:paraId="5D905F0E" w14:textId="77777777" w:rsidR="0050581E" w:rsidRPr="002F566D" w:rsidRDefault="0050581E" w:rsidP="0050581E">
            <w:r w:rsidRPr="002F566D">
              <w:t>Purchase of Land and Buildings (7100, 7200)</w:t>
            </w:r>
          </w:p>
        </w:tc>
        <w:tc>
          <w:tcPr>
            <w:tcW w:w="8110" w:type="dxa"/>
            <w:tcMar>
              <w:top w:w="100" w:type="dxa"/>
              <w:left w:w="100" w:type="dxa"/>
              <w:bottom w:w="100" w:type="dxa"/>
              <w:right w:w="100" w:type="dxa"/>
            </w:tcMar>
          </w:tcPr>
          <w:p w14:paraId="069B8238" w14:textId="77777777" w:rsidR="0050581E" w:rsidRPr="002F566D" w:rsidRDefault="0050581E" w:rsidP="0050581E">
            <w:r w:rsidRPr="002F566D">
              <w:t>Record capital expenditures for Acquisition and Improvement of Sites (7100), including purchase of school building sites, improvement of school building sites, grading, landscaping, sewers, storm drains, retaining walls, and surfacing, capital leases costs, and the principal portion of a loan not reported in 8100.</w:t>
            </w:r>
          </w:p>
        </w:tc>
        <w:tc>
          <w:tcPr>
            <w:tcW w:w="2450" w:type="dxa"/>
          </w:tcPr>
          <w:p w14:paraId="16DF4190" w14:textId="77777777" w:rsidR="0050581E" w:rsidRPr="002F566D" w:rsidRDefault="0050581E" w:rsidP="0050581E">
            <w:r w:rsidRPr="002F566D">
              <w:rPr>
                <w:i/>
              </w:rPr>
              <w:t>No objects</w:t>
            </w:r>
          </w:p>
        </w:tc>
      </w:tr>
      <w:tr w:rsidR="0050581E" w:rsidRPr="002F566D" w14:paraId="0F381D53" w14:textId="77777777" w:rsidTr="00084B48">
        <w:trPr>
          <w:cantSplit/>
          <w:trHeight w:val="35"/>
        </w:trPr>
        <w:tc>
          <w:tcPr>
            <w:tcW w:w="792" w:type="dxa"/>
          </w:tcPr>
          <w:p w14:paraId="5692127B" w14:textId="77777777" w:rsidR="0050581E" w:rsidRPr="002F566D" w:rsidRDefault="0050581E" w:rsidP="0050581E"/>
        </w:tc>
        <w:tc>
          <w:tcPr>
            <w:tcW w:w="792" w:type="dxa"/>
            <w:tcMar>
              <w:top w:w="100" w:type="dxa"/>
              <w:left w:w="100" w:type="dxa"/>
              <w:bottom w:w="100" w:type="dxa"/>
              <w:right w:w="100" w:type="dxa"/>
            </w:tcMar>
          </w:tcPr>
          <w:p w14:paraId="3CDBE8B4" w14:textId="77777777" w:rsidR="0050581E" w:rsidRPr="002F566D" w:rsidRDefault="0050581E" w:rsidP="0050581E">
            <w:r w:rsidRPr="002F566D">
              <w:t>7200</w:t>
            </w:r>
          </w:p>
        </w:tc>
        <w:tc>
          <w:tcPr>
            <w:tcW w:w="1728" w:type="dxa"/>
            <w:tcMar>
              <w:top w:w="100" w:type="dxa"/>
              <w:left w:w="100" w:type="dxa"/>
              <w:bottom w:w="100" w:type="dxa"/>
              <w:right w:w="100" w:type="dxa"/>
            </w:tcMar>
          </w:tcPr>
          <w:p w14:paraId="5B7B0A12" w14:textId="77777777" w:rsidR="0050581E" w:rsidRPr="002F566D" w:rsidRDefault="0050581E" w:rsidP="0050581E">
            <w:r w:rsidRPr="002F566D">
              <w:t>Purchase of Land and Buildings (7100, 7200)</w:t>
            </w:r>
          </w:p>
        </w:tc>
        <w:tc>
          <w:tcPr>
            <w:tcW w:w="8110" w:type="dxa"/>
            <w:tcMar>
              <w:top w:w="100" w:type="dxa"/>
              <w:left w:w="100" w:type="dxa"/>
              <w:bottom w:w="100" w:type="dxa"/>
              <w:right w:w="100" w:type="dxa"/>
            </w:tcMar>
          </w:tcPr>
          <w:p w14:paraId="1A3E35B9" w14:textId="77777777" w:rsidR="0050581E" w:rsidRPr="002F566D" w:rsidRDefault="0050581E" w:rsidP="0050581E">
            <w:r w:rsidRPr="002F566D">
              <w:t>Record capital expenditures for Acquisition and Improvement of Buildings (7200), including construction of buildings, acquisition of existing buildings, additions to existing buildings, acquisitions of portable school buildings/classrooms, rehabilitation of school buildings, lease/purchase of buildings, capital leases, and principal portion of a loan not reported in 8100.</w:t>
            </w:r>
          </w:p>
        </w:tc>
        <w:tc>
          <w:tcPr>
            <w:tcW w:w="2450" w:type="dxa"/>
          </w:tcPr>
          <w:p w14:paraId="5F9FC43C" w14:textId="77777777" w:rsidR="0050581E" w:rsidRPr="002F566D" w:rsidRDefault="0050581E" w:rsidP="0050581E">
            <w:r w:rsidRPr="002F566D">
              <w:rPr>
                <w:i/>
              </w:rPr>
              <w:t>No objects</w:t>
            </w:r>
          </w:p>
        </w:tc>
      </w:tr>
      <w:tr w:rsidR="0050581E" w:rsidRPr="002F566D" w14:paraId="1BDD0FD2" w14:textId="77777777" w:rsidTr="00084B48">
        <w:trPr>
          <w:cantSplit/>
          <w:trHeight w:val="35"/>
        </w:trPr>
        <w:tc>
          <w:tcPr>
            <w:tcW w:w="792" w:type="dxa"/>
          </w:tcPr>
          <w:p w14:paraId="76C99F5D" w14:textId="77777777" w:rsidR="0050581E" w:rsidRPr="002F566D" w:rsidRDefault="0050581E" w:rsidP="0050581E"/>
        </w:tc>
        <w:tc>
          <w:tcPr>
            <w:tcW w:w="792" w:type="dxa"/>
            <w:tcMar>
              <w:top w:w="100" w:type="dxa"/>
              <w:left w:w="100" w:type="dxa"/>
              <w:bottom w:w="100" w:type="dxa"/>
              <w:right w:w="100" w:type="dxa"/>
            </w:tcMar>
          </w:tcPr>
          <w:p w14:paraId="2FF3A50D" w14:textId="77777777" w:rsidR="0050581E" w:rsidRPr="002F566D" w:rsidRDefault="0050581E" w:rsidP="0050581E">
            <w:r w:rsidRPr="002F566D">
              <w:t>7300</w:t>
            </w:r>
          </w:p>
        </w:tc>
        <w:tc>
          <w:tcPr>
            <w:tcW w:w="1728" w:type="dxa"/>
            <w:tcMar>
              <w:top w:w="100" w:type="dxa"/>
              <w:left w:w="100" w:type="dxa"/>
              <w:bottom w:w="100" w:type="dxa"/>
              <w:right w:w="100" w:type="dxa"/>
            </w:tcMar>
          </w:tcPr>
          <w:p w14:paraId="310FBDB6" w14:textId="77777777" w:rsidR="0050581E" w:rsidRPr="002F566D" w:rsidRDefault="0050581E" w:rsidP="0050581E">
            <w:r w:rsidRPr="002F566D">
              <w:t>Equipment (7300, 7400)</w:t>
            </w:r>
          </w:p>
        </w:tc>
        <w:tc>
          <w:tcPr>
            <w:tcW w:w="8110" w:type="dxa"/>
            <w:tcMar>
              <w:top w:w="100" w:type="dxa"/>
              <w:left w:w="100" w:type="dxa"/>
              <w:bottom w:w="100" w:type="dxa"/>
              <w:right w:w="100" w:type="dxa"/>
            </w:tcMar>
          </w:tcPr>
          <w:p w14:paraId="43EDCEBA" w14:textId="77777777" w:rsidR="0050581E" w:rsidRPr="002F566D" w:rsidRDefault="0050581E" w:rsidP="0050581E">
            <w:r w:rsidRPr="002F566D">
              <w:t xml:space="preserve">Record capital expenditures for Acquisition and Improvement of Equipment (7300), including acquisition of new, non-instructional school equipment having a useful life of more than one year and an acquisition cost of more than $5,000, acquisition of school furniture and fixtures (bulk purchases), acquisition of school machinery, lease/purchase of equipment, capital leases, and </w:t>
            </w:r>
            <w:r w:rsidRPr="002F566D">
              <w:rPr>
                <w:i/>
              </w:rPr>
              <w:t>No objects</w:t>
            </w:r>
            <w:r w:rsidRPr="002F566D">
              <w:t xml:space="preserve"> principal portion of a loan not reported in 8100.</w:t>
            </w:r>
          </w:p>
        </w:tc>
        <w:tc>
          <w:tcPr>
            <w:tcW w:w="2450" w:type="dxa"/>
          </w:tcPr>
          <w:p w14:paraId="152086B8" w14:textId="77777777" w:rsidR="0050581E" w:rsidRPr="002F566D" w:rsidRDefault="0050581E" w:rsidP="0050581E">
            <w:r w:rsidRPr="002F566D">
              <w:rPr>
                <w:i/>
              </w:rPr>
              <w:t>No objects</w:t>
            </w:r>
          </w:p>
        </w:tc>
      </w:tr>
      <w:tr w:rsidR="0050581E" w:rsidRPr="002F566D" w14:paraId="2448BCAF" w14:textId="77777777" w:rsidTr="00084B48">
        <w:trPr>
          <w:cantSplit/>
          <w:trHeight w:val="35"/>
        </w:trPr>
        <w:tc>
          <w:tcPr>
            <w:tcW w:w="792" w:type="dxa"/>
          </w:tcPr>
          <w:p w14:paraId="0AB4B000" w14:textId="77777777" w:rsidR="0050581E" w:rsidRPr="002F566D" w:rsidRDefault="0050581E" w:rsidP="0050581E"/>
        </w:tc>
        <w:tc>
          <w:tcPr>
            <w:tcW w:w="792" w:type="dxa"/>
            <w:tcMar>
              <w:top w:w="100" w:type="dxa"/>
              <w:left w:w="100" w:type="dxa"/>
              <w:bottom w:w="100" w:type="dxa"/>
              <w:right w:w="100" w:type="dxa"/>
            </w:tcMar>
          </w:tcPr>
          <w:p w14:paraId="50D0B921" w14:textId="77777777" w:rsidR="0050581E" w:rsidRPr="002F566D" w:rsidRDefault="0050581E" w:rsidP="0050581E">
            <w:r w:rsidRPr="002F566D">
              <w:t>7350</w:t>
            </w:r>
          </w:p>
        </w:tc>
        <w:tc>
          <w:tcPr>
            <w:tcW w:w="1728" w:type="dxa"/>
            <w:tcMar>
              <w:top w:w="100" w:type="dxa"/>
              <w:left w:w="100" w:type="dxa"/>
              <w:bottom w:w="100" w:type="dxa"/>
              <w:right w:w="100" w:type="dxa"/>
            </w:tcMar>
          </w:tcPr>
          <w:p w14:paraId="725B0B9D" w14:textId="77777777" w:rsidR="0050581E" w:rsidRPr="002F566D" w:rsidRDefault="0050581E" w:rsidP="0050581E">
            <w:r w:rsidRPr="002F566D">
              <w:t>Capital Technology</w:t>
            </w:r>
          </w:p>
        </w:tc>
        <w:tc>
          <w:tcPr>
            <w:tcW w:w="8110" w:type="dxa"/>
            <w:tcMar>
              <w:top w:w="100" w:type="dxa"/>
              <w:left w:w="100" w:type="dxa"/>
              <w:bottom w:w="100" w:type="dxa"/>
              <w:right w:w="100" w:type="dxa"/>
            </w:tcMar>
          </w:tcPr>
          <w:p w14:paraId="29D98411" w14:textId="77777777" w:rsidR="0050581E" w:rsidRPr="002F566D" w:rsidRDefault="0050581E" w:rsidP="0050581E">
            <w:r w:rsidRPr="002F566D">
              <w:t>Record expenditures for Capital Technology (7350), including hardware or other technology purchases exceeding the $5,000 unit cost, capital leases, lease/purchase of capital technology, and the  principal portion of a loan not reported in 8100.</w:t>
            </w:r>
          </w:p>
        </w:tc>
        <w:tc>
          <w:tcPr>
            <w:tcW w:w="2450" w:type="dxa"/>
          </w:tcPr>
          <w:p w14:paraId="18AC47BC" w14:textId="77777777" w:rsidR="0050581E" w:rsidRPr="002F566D" w:rsidRDefault="0050581E" w:rsidP="0050581E">
            <w:r w:rsidRPr="002F566D">
              <w:rPr>
                <w:i/>
              </w:rPr>
              <w:t>No objects</w:t>
            </w:r>
          </w:p>
        </w:tc>
      </w:tr>
      <w:tr w:rsidR="0050581E" w:rsidRPr="002F566D" w14:paraId="2AEFBA51" w14:textId="77777777" w:rsidTr="00084B48">
        <w:trPr>
          <w:cantSplit/>
          <w:trHeight w:val="35"/>
        </w:trPr>
        <w:tc>
          <w:tcPr>
            <w:tcW w:w="792" w:type="dxa"/>
          </w:tcPr>
          <w:p w14:paraId="157B40B2" w14:textId="7BB17BDA" w:rsidR="0050581E" w:rsidRPr="002F566D" w:rsidRDefault="0050581E" w:rsidP="0050581E"/>
        </w:tc>
        <w:tc>
          <w:tcPr>
            <w:tcW w:w="792" w:type="dxa"/>
            <w:tcMar>
              <w:top w:w="100" w:type="dxa"/>
              <w:left w:w="100" w:type="dxa"/>
              <w:bottom w:w="100" w:type="dxa"/>
              <w:right w:w="100" w:type="dxa"/>
            </w:tcMar>
          </w:tcPr>
          <w:p w14:paraId="346DAC34" w14:textId="77777777" w:rsidR="0050581E" w:rsidRPr="002F566D" w:rsidRDefault="0050581E" w:rsidP="0050581E">
            <w:r w:rsidRPr="002F566D">
              <w:t>7400</w:t>
            </w:r>
          </w:p>
        </w:tc>
        <w:tc>
          <w:tcPr>
            <w:tcW w:w="1728" w:type="dxa"/>
            <w:tcMar>
              <w:top w:w="100" w:type="dxa"/>
              <w:left w:w="100" w:type="dxa"/>
              <w:bottom w:w="100" w:type="dxa"/>
              <w:right w:w="100" w:type="dxa"/>
            </w:tcMar>
          </w:tcPr>
          <w:p w14:paraId="6E7421ED" w14:textId="77777777" w:rsidR="0050581E" w:rsidRPr="002F566D" w:rsidRDefault="0050581E" w:rsidP="0050581E">
            <w:r w:rsidRPr="002F566D">
              <w:t>Equipment (7300, 7400)</w:t>
            </w:r>
          </w:p>
        </w:tc>
        <w:tc>
          <w:tcPr>
            <w:tcW w:w="8110" w:type="dxa"/>
            <w:tcMar>
              <w:top w:w="100" w:type="dxa"/>
              <w:left w:w="100" w:type="dxa"/>
              <w:bottom w:w="100" w:type="dxa"/>
              <w:right w:w="100" w:type="dxa"/>
            </w:tcMar>
          </w:tcPr>
          <w:p w14:paraId="78467588" w14:textId="77777777" w:rsidR="0050581E" w:rsidRPr="002F566D" w:rsidRDefault="0050581E" w:rsidP="0050581E">
            <w:r w:rsidRPr="002F566D">
              <w:t>Record capital expenditures for Replacement of Equipment (7400), including capital leases, lease/purchase of equipment, replacement of non-instructional equipment having a useful life of more than one year and an acquisition cost of more than $5,000, and the principal portion of a loan not reported in 8100.</w:t>
            </w:r>
          </w:p>
        </w:tc>
        <w:tc>
          <w:tcPr>
            <w:tcW w:w="2450" w:type="dxa"/>
          </w:tcPr>
          <w:p w14:paraId="4217ED19" w14:textId="77777777" w:rsidR="0050581E" w:rsidRPr="002F566D" w:rsidRDefault="0050581E" w:rsidP="0050581E">
            <w:r w:rsidRPr="002F566D">
              <w:rPr>
                <w:i/>
              </w:rPr>
              <w:t>No objects</w:t>
            </w:r>
          </w:p>
        </w:tc>
      </w:tr>
      <w:tr w:rsidR="0050581E" w:rsidRPr="002F566D" w14:paraId="705D4126" w14:textId="77777777" w:rsidTr="00084B48">
        <w:trPr>
          <w:cantSplit/>
          <w:trHeight w:val="35"/>
        </w:trPr>
        <w:tc>
          <w:tcPr>
            <w:tcW w:w="792" w:type="dxa"/>
          </w:tcPr>
          <w:p w14:paraId="49CB6DEC" w14:textId="77777777" w:rsidR="0050581E" w:rsidRPr="002F566D" w:rsidRDefault="0050581E" w:rsidP="0050581E"/>
        </w:tc>
        <w:tc>
          <w:tcPr>
            <w:tcW w:w="792" w:type="dxa"/>
            <w:tcMar>
              <w:top w:w="100" w:type="dxa"/>
              <w:left w:w="100" w:type="dxa"/>
              <w:bottom w:w="100" w:type="dxa"/>
              <w:right w:w="100" w:type="dxa"/>
            </w:tcMar>
          </w:tcPr>
          <w:p w14:paraId="1C44CEED" w14:textId="77777777" w:rsidR="0050581E" w:rsidRPr="002F566D" w:rsidRDefault="0050581E" w:rsidP="0050581E">
            <w:r w:rsidRPr="002F566D">
              <w:t>7500</w:t>
            </w:r>
          </w:p>
        </w:tc>
        <w:tc>
          <w:tcPr>
            <w:tcW w:w="1728" w:type="dxa"/>
            <w:tcMar>
              <w:top w:w="100" w:type="dxa"/>
              <w:left w:w="100" w:type="dxa"/>
              <w:bottom w:w="100" w:type="dxa"/>
              <w:right w:w="100" w:type="dxa"/>
            </w:tcMar>
          </w:tcPr>
          <w:p w14:paraId="16C32BEC" w14:textId="77777777" w:rsidR="0050581E" w:rsidRPr="002F566D" w:rsidRDefault="0050581E" w:rsidP="0050581E">
            <w:r w:rsidRPr="002F566D">
              <w:t>Motor Vehicles (7500, 7600)</w:t>
            </w:r>
          </w:p>
        </w:tc>
        <w:tc>
          <w:tcPr>
            <w:tcW w:w="8110" w:type="dxa"/>
            <w:tcMar>
              <w:top w:w="100" w:type="dxa"/>
              <w:left w:w="100" w:type="dxa"/>
              <w:bottom w:w="100" w:type="dxa"/>
              <w:right w:w="100" w:type="dxa"/>
            </w:tcMar>
          </w:tcPr>
          <w:p w14:paraId="5878BDB2" w14:textId="77777777" w:rsidR="0050581E" w:rsidRPr="002F566D" w:rsidRDefault="0050581E" w:rsidP="0050581E">
            <w:r w:rsidRPr="002F566D">
              <w:t>Record capital expenditures for Acquisition of Motor Vehicles (7500), including the purchase of passenger vehicles for school administrative use, purchase of trucks for school maintenance use, purchase of school buses, lease/purchase of motor vehicles, trucks or buses, capital leases, and the principal portion of a loan not reported in 8100.</w:t>
            </w:r>
          </w:p>
          <w:p w14:paraId="2B124203" w14:textId="77777777" w:rsidR="0050581E" w:rsidRPr="002F566D" w:rsidRDefault="0050581E" w:rsidP="0050581E"/>
        </w:tc>
        <w:tc>
          <w:tcPr>
            <w:tcW w:w="2450" w:type="dxa"/>
          </w:tcPr>
          <w:p w14:paraId="767B3997" w14:textId="77777777" w:rsidR="0050581E" w:rsidRPr="002F566D" w:rsidRDefault="0050581E" w:rsidP="0050581E">
            <w:r w:rsidRPr="002F566D">
              <w:rPr>
                <w:i/>
              </w:rPr>
              <w:t>No objects</w:t>
            </w:r>
          </w:p>
        </w:tc>
      </w:tr>
      <w:tr w:rsidR="0050581E" w:rsidRPr="002F566D" w14:paraId="07ADEBDC" w14:textId="77777777" w:rsidTr="00084B48">
        <w:trPr>
          <w:cantSplit/>
          <w:trHeight w:val="35"/>
        </w:trPr>
        <w:tc>
          <w:tcPr>
            <w:tcW w:w="792" w:type="dxa"/>
          </w:tcPr>
          <w:p w14:paraId="44995334" w14:textId="77777777" w:rsidR="0050581E" w:rsidRPr="002F566D" w:rsidRDefault="0050581E" w:rsidP="0050581E"/>
        </w:tc>
        <w:tc>
          <w:tcPr>
            <w:tcW w:w="792" w:type="dxa"/>
            <w:tcMar>
              <w:top w:w="100" w:type="dxa"/>
              <w:left w:w="100" w:type="dxa"/>
              <w:bottom w:w="100" w:type="dxa"/>
              <w:right w:w="100" w:type="dxa"/>
            </w:tcMar>
          </w:tcPr>
          <w:p w14:paraId="4919CA3B" w14:textId="77777777" w:rsidR="0050581E" w:rsidRPr="002F566D" w:rsidRDefault="0050581E" w:rsidP="0050581E">
            <w:r w:rsidRPr="002F566D">
              <w:t>7600</w:t>
            </w:r>
          </w:p>
        </w:tc>
        <w:tc>
          <w:tcPr>
            <w:tcW w:w="1728" w:type="dxa"/>
            <w:tcMar>
              <w:top w:w="100" w:type="dxa"/>
              <w:left w:w="100" w:type="dxa"/>
              <w:bottom w:w="100" w:type="dxa"/>
              <w:right w:w="100" w:type="dxa"/>
            </w:tcMar>
          </w:tcPr>
          <w:p w14:paraId="7D701930" w14:textId="77777777" w:rsidR="0050581E" w:rsidRPr="002F566D" w:rsidRDefault="0050581E" w:rsidP="0050581E">
            <w:r w:rsidRPr="002F566D">
              <w:t>Motor Vehicles (7500, 7600)</w:t>
            </w:r>
          </w:p>
        </w:tc>
        <w:tc>
          <w:tcPr>
            <w:tcW w:w="8110" w:type="dxa"/>
            <w:tcMar>
              <w:top w:w="100" w:type="dxa"/>
              <w:left w:w="100" w:type="dxa"/>
              <w:bottom w:w="100" w:type="dxa"/>
              <w:right w:w="100" w:type="dxa"/>
            </w:tcMar>
          </w:tcPr>
          <w:p w14:paraId="50834BE2" w14:textId="77777777" w:rsidR="0050581E" w:rsidRPr="002F566D" w:rsidRDefault="0050581E" w:rsidP="0050581E">
            <w:r w:rsidRPr="002F566D">
              <w:t xml:space="preserve">Record capital expenditures for Replacement of Motor Vehicles (7600), including </w:t>
            </w:r>
          </w:p>
        </w:tc>
        <w:tc>
          <w:tcPr>
            <w:tcW w:w="2450" w:type="dxa"/>
          </w:tcPr>
          <w:p w14:paraId="58030A45" w14:textId="77777777" w:rsidR="0050581E" w:rsidRPr="002F566D" w:rsidRDefault="0050581E" w:rsidP="0050581E">
            <w:r w:rsidRPr="002F566D">
              <w:rPr>
                <w:i/>
              </w:rPr>
              <w:t>No objects</w:t>
            </w:r>
          </w:p>
        </w:tc>
      </w:tr>
      <w:tr w:rsidR="0050581E" w:rsidRPr="002F566D" w14:paraId="0550FBFC" w14:textId="77777777" w:rsidTr="00084B48">
        <w:trPr>
          <w:cantSplit/>
          <w:trHeight w:val="35"/>
        </w:trPr>
        <w:tc>
          <w:tcPr>
            <w:tcW w:w="13872" w:type="dxa"/>
            <w:gridSpan w:val="5"/>
          </w:tcPr>
          <w:p w14:paraId="06B42AA0" w14:textId="77777777" w:rsidR="0050581E" w:rsidRPr="00084B48" w:rsidRDefault="0050581E" w:rsidP="0050581E">
            <w:pPr>
              <w:pStyle w:val="Style1"/>
              <w:rPr>
                <w:b w:val="0"/>
                <w:sz w:val="22"/>
              </w:rPr>
            </w:pPr>
            <w:r w:rsidRPr="00084B48">
              <w:rPr>
                <w:sz w:val="22"/>
              </w:rPr>
              <w:lastRenderedPageBreak/>
              <w:t>Debt Retirement and Service</w:t>
            </w:r>
          </w:p>
          <w:p w14:paraId="149626A0" w14:textId="77777777" w:rsidR="0050581E" w:rsidRDefault="0050581E" w:rsidP="0050581E">
            <w:pPr>
              <w:spacing w:after="0"/>
              <w:rPr>
                <w:sz w:val="22"/>
                <w:szCs w:val="20"/>
              </w:rPr>
            </w:pPr>
            <w:r w:rsidRPr="00084B48">
              <w:rPr>
                <w:sz w:val="22"/>
                <w:szCs w:val="20"/>
              </w:rPr>
              <w:t xml:space="preserve">Retirement of debt and payment of interest and other debt costs. Principal and interest on </w:t>
            </w:r>
            <w:r w:rsidRPr="00084B48">
              <w:rPr>
                <w:i/>
                <w:iCs/>
                <w:sz w:val="22"/>
                <w:szCs w:val="20"/>
              </w:rPr>
              <w:t xml:space="preserve">current </w:t>
            </w:r>
            <w:r w:rsidRPr="00084B48">
              <w:rPr>
                <w:sz w:val="22"/>
                <w:szCs w:val="20"/>
              </w:rPr>
              <w:t>loans are not part of this function, but are reported in fixed charges (5400/5450).</w:t>
            </w:r>
          </w:p>
          <w:p w14:paraId="48D3EDA7" w14:textId="7F9F1283" w:rsidR="0050581E" w:rsidRPr="00084B48" w:rsidRDefault="0050581E" w:rsidP="0050581E"/>
        </w:tc>
      </w:tr>
      <w:tr w:rsidR="0050581E" w:rsidRPr="002F566D" w14:paraId="38A8FE83" w14:textId="77777777" w:rsidTr="00084B48">
        <w:trPr>
          <w:cantSplit/>
          <w:trHeight w:val="35"/>
        </w:trPr>
        <w:tc>
          <w:tcPr>
            <w:tcW w:w="792" w:type="dxa"/>
          </w:tcPr>
          <w:p w14:paraId="0EDF9DA2" w14:textId="77777777" w:rsidR="0050581E" w:rsidRPr="002F566D" w:rsidRDefault="0050581E" w:rsidP="0050581E"/>
        </w:tc>
        <w:tc>
          <w:tcPr>
            <w:tcW w:w="792" w:type="dxa"/>
            <w:tcMar>
              <w:top w:w="100" w:type="dxa"/>
              <w:left w:w="100" w:type="dxa"/>
              <w:bottom w:w="100" w:type="dxa"/>
              <w:right w:w="100" w:type="dxa"/>
            </w:tcMar>
          </w:tcPr>
          <w:p w14:paraId="33AF1456" w14:textId="77777777" w:rsidR="0050581E" w:rsidRPr="002F566D" w:rsidRDefault="0050581E" w:rsidP="0050581E">
            <w:r w:rsidRPr="002F566D">
              <w:t>8100</w:t>
            </w:r>
          </w:p>
        </w:tc>
        <w:tc>
          <w:tcPr>
            <w:tcW w:w="1728" w:type="dxa"/>
            <w:tcMar>
              <w:top w:w="100" w:type="dxa"/>
              <w:left w:w="100" w:type="dxa"/>
              <w:bottom w:w="100" w:type="dxa"/>
              <w:right w:w="100" w:type="dxa"/>
            </w:tcMar>
          </w:tcPr>
          <w:p w14:paraId="5EAC01D4" w14:textId="77777777" w:rsidR="0050581E" w:rsidRPr="002F566D" w:rsidRDefault="0050581E" w:rsidP="0050581E">
            <w:r w:rsidRPr="002F566D">
              <w:t>Debt Retirement/School Construction</w:t>
            </w:r>
          </w:p>
        </w:tc>
        <w:tc>
          <w:tcPr>
            <w:tcW w:w="8110" w:type="dxa"/>
            <w:tcMar>
              <w:top w:w="100" w:type="dxa"/>
              <w:left w:w="100" w:type="dxa"/>
              <w:bottom w:w="100" w:type="dxa"/>
              <w:right w:w="100" w:type="dxa"/>
            </w:tcMar>
          </w:tcPr>
          <w:p w14:paraId="07CF1303" w14:textId="77777777" w:rsidR="0050581E" w:rsidRPr="002F566D" w:rsidRDefault="0050581E" w:rsidP="0050581E">
            <w:r>
              <w:t xml:space="preserve">Only report in the school committee appropriation if you are reporting for a regional school district.  Municipal districts report in city/town expenditures. </w:t>
            </w:r>
          </w:p>
          <w:p w14:paraId="2E190A45" w14:textId="77777777" w:rsidR="0050581E" w:rsidRDefault="0050581E" w:rsidP="0050581E"/>
          <w:p w14:paraId="11ABCB0B" w14:textId="77777777" w:rsidR="0050581E" w:rsidRPr="002F566D" w:rsidRDefault="0050581E" w:rsidP="0050581E">
            <w:r w:rsidRPr="002F566D">
              <w:t>Record annual expenditures relating to Long Term Debt Retirement/School Construction, Principal (8100), including the annual principal of loans used to finance the purchase or construction of schools. DO NOT include amounts bonded for extraordinary maintenance.  DO NOT include bond anticipation notes (BANS). DO NOT include amounts paid to a member regional school district as part of a capital assessment.  This information will be reported by the regional school district.</w:t>
            </w:r>
          </w:p>
        </w:tc>
        <w:tc>
          <w:tcPr>
            <w:tcW w:w="2450" w:type="dxa"/>
          </w:tcPr>
          <w:p w14:paraId="06990D89" w14:textId="77777777" w:rsidR="0050581E" w:rsidRPr="002F566D" w:rsidRDefault="0050581E" w:rsidP="0050581E">
            <w:r w:rsidRPr="002F566D">
              <w:rPr>
                <w:i/>
              </w:rPr>
              <w:t>No objects</w:t>
            </w:r>
          </w:p>
        </w:tc>
      </w:tr>
      <w:tr w:rsidR="0050581E" w:rsidRPr="002F566D" w14:paraId="719BE7A1" w14:textId="77777777" w:rsidTr="00084B48">
        <w:trPr>
          <w:cantSplit/>
          <w:trHeight w:val="35"/>
        </w:trPr>
        <w:tc>
          <w:tcPr>
            <w:tcW w:w="792" w:type="dxa"/>
          </w:tcPr>
          <w:p w14:paraId="4638B4D7" w14:textId="552F2E9D" w:rsidR="0050581E" w:rsidRPr="002F566D" w:rsidRDefault="0050581E" w:rsidP="0050581E"/>
        </w:tc>
        <w:tc>
          <w:tcPr>
            <w:tcW w:w="792" w:type="dxa"/>
            <w:tcMar>
              <w:top w:w="100" w:type="dxa"/>
              <w:left w:w="100" w:type="dxa"/>
              <w:bottom w:w="100" w:type="dxa"/>
              <w:right w:w="100" w:type="dxa"/>
            </w:tcMar>
          </w:tcPr>
          <w:p w14:paraId="087E805D" w14:textId="77777777" w:rsidR="0050581E" w:rsidRPr="002F566D" w:rsidRDefault="0050581E" w:rsidP="0050581E">
            <w:r w:rsidRPr="002F566D">
              <w:t>8200</w:t>
            </w:r>
          </w:p>
        </w:tc>
        <w:tc>
          <w:tcPr>
            <w:tcW w:w="1728" w:type="dxa"/>
            <w:tcMar>
              <w:top w:w="100" w:type="dxa"/>
              <w:left w:w="100" w:type="dxa"/>
              <w:bottom w:w="100" w:type="dxa"/>
              <w:right w:w="100" w:type="dxa"/>
            </w:tcMar>
          </w:tcPr>
          <w:p w14:paraId="780F249B" w14:textId="77777777" w:rsidR="0050581E" w:rsidRPr="002F566D" w:rsidRDefault="0050581E" w:rsidP="0050581E">
            <w:r w:rsidRPr="002F566D">
              <w:t>Debt Service/School Construction</w:t>
            </w:r>
          </w:p>
        </w:tc>
        <w:tc>
          <w:tcPr>
            <w:tcW w:w="8110" w:type="dxa"/>
            <w:tcMar>
              <w:top w:w="100" w:type="dxa"/>
              <w:left w:w="100" w:type="dxa"/>
              <w:bottom w:w="100" w:type="dxa"/>
              <w:right w:w="100" w:type="dxa"/>
            </w:tcMar>
          </w:tcPr>
          <w:p w14:paraId="77FC50AE" w14:textId="77777777" w:rsidR="0050581E" w:rsidRPr="002F566D" w:rsidRDefault="0050581E" w:rsidP="0050581E">
            <w:r>
              <w:t xml:space="preserve">Only report in the school committee appropriation if you are reporting for a regional school district.  Municipal districts report in city/town expenditures. </w:t>
            </w:r>
            <w:r w:rsidRPr="002F566D">
              <w:t>Record annual expenditures relating to Long Term Debt Service/School Construction, Interest (8200), including the annual Interest on bonds and loans used to finance the purchase or construction of schools. DO NOT include amounts bonded for extraordinary maintenance.  DO NOT include bond anticipation notes (BANS). DO NOT include amounts paid to a member regional school district as part of a capital assessment.  This information will be reported by the regional school district.</w:t>
            </w:r>
          </w:p>
        </w:tc>
        <w:tc>
          <w:tcPr>
            <w:tcW w:w="2450" w:type="dxa"/>
          </w:tcPr>
          <w:p w14:paraId="25B02583" w14:textId="77777777" w:rsidR="0050581E" w:rsidRDefault="0050581E" w:rsidP="0050581E">
            <w:r w:rsidRPr="002F566D">
              <w:rPr>
                <w:i/>
              </w:rPr>
              <w:t>No objects</w:t>
            </w:r>
          </w:p>
        </w:tc>
      </w:tr>
      <w:tr w:rsidR="0050581E" w:rsidRPr="002F566D" w14:paraId="6B91CF29" w14:textId="77777777" w:rsidTr="00084B48">
        <w:trPr>
          <w:cantSplit/>
          <w:trHeight w:val="35"/>
        </w:trPr>
        <w:tc>
          <w:tcPr>
            <w:tcW w:w="792" w:type="dxa"/>
          </w:tcPr>
          <w:p w14:paraId="051211EA" w14:textId="77777777" w:rsidR="0050581E" w:rsidRPr="002F566D" w:rsidRDefault="0050581E" w:rsidP="0050581E"/>
        </w:tc>
        <w:tc>
          <w:tcPr>
            <w:tcW w:w="792" w:type="dxa"/>
            <w:tcMar>
              <w:top w:w="100" w:type="dxa"/>
              <w:left w:w="100" w:type="dxa"/>
              <w:bottom w:w="100" w:type="dxa"/>
              <w:right w:w="100" w:type="dxa"/>
            </w:tcMar>
          </w:tcPr>
          <w:p w14:paraId="2145EC64" w14:textId="77777777" w:rsidR="0050581E" w:rsidRPr="002F566D" w:rsidRDefault="0050581E" w:rsidP="0050581E">
            <w:r w:rsidRPr="002F566D">
              <w:t>8400</w:t>
            </w:r>
          </w:p>
        </w:tc>
        <w:tc>
          <w:tcPr>
            <w:tcW w:w="1728" w:type="dxa"/>
            <w:tcMar>
              <w:top w:w="100" w:type="dxa"/>
              <w:left w:w="100" w:type="dxa"/>
              <w:bottom w:w="100" w:type="dxa"/>
              <w:right w:w="100" w:type="dxa"/>
            </w:tcMar>
          </w:tcPr>
          <w:p w14:paraId="128A7C84" w14:textId="77777777" w:rsidR="0050581E" w:rsidRPr="002F566D" w:rsidRDefault="0050581E" w:rsidP="0050581E">
            <w:r w:rsidRPr="002F566D">
              <w:t>Debt Service/Educ and Other (8400, 8600)</w:t>
            </w:r>
          </w:p>
        </w:tc>
        <w:tc>
          <w:tcPr>
            <w:tcW w:w="8110" w:type="dxa"/>
            <w:tcMar>
              <w:top w:w="100" w:type="dxa"/>
              <w:left w:w="100" w:type="dxa"/>
              <w:bottom w:w="100" w:type="dxa"/>
              <w:right w:w="100" w:type="dxa"/>
            </w:tcMar>
          </w:tcPr>
          <w:p w14:paraId="65D792AB" w14:textId="77777777" w:rsidR="0050581E" w:rsidRPr="002F566D" w:rsidRDefault="0050581E" w:rsidP="0050581E">
            <w:r>
              <w:t xml:space="preserve">Only report in the school committee appropriation if you are reporting for a regional school district.  Municipal districts report in city/town expenditures. </w:t>
            </w:r>
            <w:r w:rsidRPr="002F566D">
              <w:t xml:space="preserve">Record annual expenditures related to Long Term Debt Service/Educational Expenditures (8400), including annual Interest on bonds and loans used to finance the purchase of educational expenditures and for other equipment and maintenance costs, such as books, instructional equipment, and extraordinary maintenance.  </w:t>
            </w:r>
          </w:p>
          <w:p w14:paraId="1A22853D" w14:textId="77777777" w:rsidR="0050581E" w:rsidRPr="002F566D" w:rsidRDefault="0050581E" w:rsidP="0050581E">
            <w:pPr>
              <w:rPr>
                <w:i/>
              </w:rPr>
            </w:pPr>
            <w:r w:rsidRPr="002F566D">
              <w:rPr>
                <w:i/>
              </w:rPr>
              <w:t>Report the principal of these loans in the cost category of the purchase (e.g. fixed assets, instructional technology, etc.).  Expenditures relating to principal for Extraordinary Maintenance should be reported as 4300.  Expenditures relating to principal for other equipment and maintenance costs should be reported in the appropriate cost categories (e.g. fixed assets).</w:t>
            </w:r>
          </w:p>
        </w:tc>
        <w:tc>
          <w:tcPr>
            <w:tcW w:w="2450" w:type="dxa"/>
          </w:tcPr>
          <w:p w14:paraId="395E23D7" w14:textId="77777777" w:rsidR="0050581E" w:rsidRPr="002F566D" w:rsidRDefault="0050581E" w:rsidP="0050581E">
            <w:r w:rsidRPr="002F566D">
              <w:rPr>
                <w:i/>
              </w:rPr>
              <w:t>No objects</w:t>
            </w:r>
          </w:p>
        </w:tc>
      </w:tr>
      <w:tr w:rsidR="0050581E" w:rsidRPr="002F566D" w14:paraId="03696A87" w14:textId="77777777" w:rsidTr="00084B48">
        <w:trPr>
          <w:cantSplit/>
          <w:trHeight w:val="35"/>
        </w:trPr>
        <w:tc>
          <w:tcPr>
            <w:tcW w:w="792" w:type="dxa"/>
          </w:tcPr>
          <w:p w14:paraId="53C552DA" w14:textId="77777777" w:rsidR="0050581E" w:rsidRPr="002F566D" w:rsidRDefault="0050581E" w:rsidP="0050581E"/>
        </w:tc>
        <w:tc>
          <w:tcPr>
            <w:tcW w:w="792" w:type="dxa"/>
            <w:tcMar>
              <w:top w:w="100" w:type="dxa"/>
              <w:left w:w="100" w:type="dxa"/>
              <w:bottom w:w="100" w:type="dxa"/>
              <w:right w:w="100" w:type="dxa"/>
            </w:tcMar>
          </w:tcPr>
          <w:p w14:paraId="540851E1" w14:textId="77777777" w:rsidR="0050581E" w:rsidRPr="002F566D" w:rsidRDefault="0050581E" w:rsidP="0050581E">
            <w:r w:rsidRPr="002F566D">
              <w:t>8600</w:t>
            </w:r>
          </w:p>
        </w:tc>
        <w:tc>
          <w:tcPr>
            <w:tcW w:w="1728" w:type="dxa"/>
            <w:tcMar>
              <w:top w:w="100" w:type="dxa"/>
              <w:left w:w="100" w:type="dxa"/>
              <w:bottom w:w="100" w:type="dxa"/>
              <w:right w:w="100" w:type="dxa"/>
            </w:tcMar>
          </w:tcPr>
          <w:p w14:paraId="5E3A1907" w14:textId="77777777" w:rsidR="0050581E" w:rsidRPr="002F566D" w:rsidRDefault="0050581E" w:rsidP="0050581E">
            <w:r w:rsidRPr="002F566D">
              <w:t>Debt Service/Educ and Other (8400, 8600)</w:t>
            </w:r>
          </w:p>
        </w:tc>
        <w:tc>
          <w:tcPr>
            <w:tcW w:w="8110" w:type="dxa"/>
            <w:tcMar>
              <w:top w:w="100" w:type="dxa"/>
              <w:left w:w="100" w:type="dxa"/>
              <w:bottom w:w="100" w:type="dxa"/>
              <w:right w:w="100" w:type="dxa"/>
            </w:tcMar>
          </w:tcPr>
          <w:p w14:paraId="75DEF7C8" w14:textId="4B1A6C23" w:rsidR="0050581E" w:rsidRPr="002F566D" w:rsidRDefault="0050581E" w:rsidP="0050581E">
            <w:r>
              <w:t xml:space="preserve">Only report in the school committee appropriation if you are reporting for a regional school district.  Municipal districts report in city/town expenditures. </w:t>
            </w:r>
            <w:r w:rsidRPr="002F566D">
              <w:t>Record annual expenditures related to Long Term Debt Service/Other Equipment and Maintenance Costs (8600), including the annual Interest on bonds and loans used to finance the purchase of non-instructional equipment, and to pay for capital maintenance projects in excess of one hundred thousand dollars ($1</w:t>
            </w:r>
            <w:r w:rsidR="00660B90">
              <w:t>5</w:t>
            </w:r>
            <w:r w:rsidRPr="002F566D">
              <w:t xml:space="preserve">0,000).  </w:t>
            </w:r>
          </w:p>
          <w:p w14:paraId="05D4B67C" w14:textId="77777777" w:rsidR="0050581E" w:rsidRPr="00914095" w:rsidRDefault="0050581E" w:rsidP="0050581E">
            <w:pPr>
              <w:rPr>
                <w:i/>
              </w:rPr>
            </w:pPr>
            <w:r w:rsidRPr="002F566D">
              <w:rPr>
                <w:i/>
              </w:rPr>
              <w:t>Principal costs should be reported in the appropriate 7000 series</w:t>
            </w:r>
          </w:p>
        </w:tc>
        <w:tc>
          <w:tcPr>
            <w:tcW w:w="2450" w:type="dxa"/>
          </w:tcPr>
          <w:p w14:paraId="4C696C37" w14:textId="77777777" w:rsidR="0050581E" w:rsidRPr="002F566D" w:rsidRDefault="0050581E" w:rsidP="0050581E">
            <w:r w:rsidRPr="002F566D">
              <w:rPr>
                <w:i/>
              </w:rPr>
              <w:t>No objects</w:t>
            </w:r>
          </w:p>
        </w:tc>
      </w:tr>
      <w:tr w:rsidR="0050581E" w:rsidRPr="002F566D" w14:paraId="35AA2406" w14:textId="77777777" w:rsidTr="00084B48">
        <w:trPr>
          <w:cantSplit/>
          <w:trHeight w:val="35"/>
        </w:trPr>
        <w:tc>
          <w:tcPr>
            <w:tcW w:w="13872" w:type="dxa"/>
            <w:gridSpan w:val="5"/>
          </w:tcPr>
          <w:p w14:paraId="6F6EBBA0" w14:textId="77777777" w:rsidR="0050581E" w:rsidRPr="00084B48" w:rsidRDefault="0050581E" w:rsidP="0050581E">
            <w:pPr>
              <w:pStyle w:val="Style1"/>
              <w:rPr>
                <w:b w:val="0"/>
                <w:sz w:val="22"/>
              </w:rPr>
            </w:pPr>
            <w:r w:rsidRPr="00084B48">
              <w:rPr>
                <w:sz w:val="22"/>
              </w:rPr>
              <w:t>Programs with Other School Districts</w:t>
            </w:r>
          </w:p>
          <w:p w14:paraId="178F605E" w14:textId="77777777" w:rsidR="0050581E" w:rsidRDefault="0050581E" w:rsidP="0050581E">
            <w:pPr>
              <w:rPr>
                <w:sz w:val="22"/>
                <w:szCs w:val="20"/>
              </w:rPr>
            </w:pPr>
            <w:r w:rsidRPr="00084B48">
              <w:rPr>
                <w:sz w:val="22"/>
                <w:szCs w:val="20"/>
              </w:rPr>
              <w:t>Transfers of payments to other school districts or to non-public schools for services provided to students residing in the sending city or town.</w:t>
            </w:r>
          </w:p>
          <w:p w14:paraId="0620DC25" w14:textId="5D3A1047" w:rsidR="0050581E" w:rsidRPr="00084B48" w:rsidRDefault="0050581E" w:rsidP="0050581E">
            <w:pPr>
              <w:spacing w:after="0"/>
              <w:rPr>
                <w:sz w:val="22"/>
              </w:rPr>
            </w:pPr>
          </w:p>
        </w:tc>
      </w:tr>
      <w:tr w:rsidR="0050581E" w:rsidRPr="002F566D" w14:paraId="00F21AFD" w14:textId="77777777" w:rsidTr="00084B48">
        <w:trPr>
          <w:cantSplit/>
          <w:trHeight w:val="35"/>
        </w:trPr>
        <w:tc>
          <w:tcPr>
            <w:tcW w:w="792" w:type="dxa"/>
          </w:tcPr>
          <w:p w14:paraId="5B34D6F1" w14:textId="77777777" w:rsidR="0050581E" w:rsidRPr="002F566D" w:rsidRDefault="0050581E" w:rsidP="0050581E"/>
        </w:tc>
        <w:tc>
          <w:tcPr>
            <w:tcW w:w="792" w:type="dxa"/>
            <w:tcMar>
              <w:top w:w="100" w:type="dxa"/>
              <w:left w:w="100" w:type="dxa"/>
              <w:bottom w:w="100" w:type="dxa"/>
              <w:right w:w="100" w:type="dxa"/>
            </w:tcMar>
          </w:tcPr>
          <w:p w14:paraId="1526B073" w14:textId="77777777" w:rsidR="0050581E" w:rsidRPr="002F566D" w:rsidRDefault="0050581E" w:rsidP="0050581E">
            <w:r w:rsidRPr="002F566D">
              <w:t>9100</w:t>
            </w:r>
          </w:p>
        </w:tc>
        <w:tc>
          <w:tcPr>
            <w:tcW w:w="1728" w:type="dxa"/>
            <w:tcMar>
              <w:top w:w="100" w:type="dxa"/>
              <w:left w:w="100" w:type="dxa"/>
              <w:bottom w:w="100" w:type="dxa"/>
              <w:right w:w="100" w:type="dxa"/>
            </w:tcMar>
          </w:tcPr>
          <w:p w14:paraId="084BD78A" w14:textId="77777777" w:rsidR="0050581E" w:rsidRPr="002F566D" w:rsidRDefault="0050581E" w:rsidP="0050581E">
            <w:r w:rsidRPr="002F566D">
              <w:t>Tuition to Mass. Schools</w:t>
            </w:r>
          </w:p>
        </w:tc>
        <w:tc>
          <w:tcPr>
            <w:tcW w:w="8110" w:type="dxa"/>
            <w:tcMar>
              <w:top w:w="100" w:type="dxa"/>
              <w:left w:w="100" w:type="dxa"/>
              <w:bottom w:w="100" w:type="dxa"/>
              <w:right w:w="100" w:type="dxa"/>
            </w:tcMar>
          </w:tcPr>
          <w:p w14:paraId="60987F9B" w14:textId="77777777" w:rsidR="0050581E" w:rsidRPr="002F566D" w:rsidRDefault="0050581E" w:rsidP="0050581E">
            <w:r w:rsidRPr="002F566D">
              <w:t>Record, by major program area, tuition payments to other Massachusetts school districts (9100), including tuition or transfer payments to other public school districts in Massachusetts for resident students.</w:t>
            </w:r>
          </w:p>
        </w:tc>
        <w:tc>
          <w:tcPr>
            <w:tcW w:w="2450" w:type="dxa"/>
          </w:tcPr>
          <w:p w14:paraId="5564392B" w14:textId="77777777" w:rsidR="0050581E" w:rsidRPr="002F566D" w:rsidRDefault="0050581E" w:rsidP="0050581E">
            <w:r w:rsidRPr="002F566D">
              <w:rPr>
                <w:i/>
              </w:rPr>
              <w:t>No objects</w:t>
            </w:r>
          </w:p>
        </w:tc>
      </w:tr>
      <w:tr w:rsidR="0050581E" w:rsidRPr="002F566D" w14:paraId="24F76392" w14:textId="77777777" w:rsidTr="00084B48">
        <w:trPr>
          <w:cantSplit/>
          <w:trHeight w:val="35"/>
        </w:trPr>
        <w:tc>
          <w:tcPr>
            <w:tcW w:w="792" w:type="dxa"/>
          </w:tcPr>
          <w:p w14:paraId="630212C1" w14:textId="11A52055" w:rsidR="0050581E" w:rsidRPr="002F566D" w:rsidRDefault="0050581E" w:rsidP="0050581E"/>
        </w:tc>
        <w:tc>
          <w:tcPr>
            <w:tcW w:w="792" w:type="dxa"/>
            <w:tcMar>
              <w:top w:w="100" w:type="dxa"/>
              <w:left w:w="100" w:type="dxa"/>
              <w:bottom w:w="100" w:type="dxa"/>
              <w:right w:w="100" w:type="dxa"/>
            </w:tcMar>
          </w:tcPr>
          <w:p w14:paraId="619674D1" w14:textId="77777777" w:rsidR="0050581E" w:rsidRPr="002F566D" w:rsidRDefault="0050581E" w:rsidP="0050581E">
            <w:r w:rsidRPr="002F566D">
              <w:t>9110</w:t>
            </w:r>
          </w:p>
        </w:tc>
        <w:tc>
          <w:tcPr>
            <w:tcW w:w="1728" w:type="dxa"/>
            <w:tcMar>
              <w:top w:w="100" w:type="dxa"/>
              <w:left w:w="100" w:type="dxa"/>
              <w:bottom w:w="100" w:type="dxa"/>
              <w:right w:w="100" w:type="dxa"/>
            </w:tcMar>
          </w:tcPr>
          <w:p w14:paraId="640C6125" w14:textId="77777777" w:rsidR="0050581E" w:rsidRPr="002F566D" w:rsidRDefault="0050581E" w:rsidP="0050581E">
            <w:r w:rsidRPr="002F566D">
              <w:t>Tuition for School Choice</w:t>
            </w:r>
          </w:p>
        </w:tc>
        <w:tc>
          <w:tcPr>
            <w:tcW w:w="8110" w:type="dxa"/>
            <w:tcMar>
              <w:top w:w="100" w:type="dxa"/>
              <w:left w:w="100" w:type="dxa"/>
              <w:bottom w:w="100" w:type="dxa"/>
              <w:right w:w="100" w:type="dxa"/>
            </w:tcMar>
          </w:tcPr>
          <w:p w14:paraId="49F7C5DF" w14:textId="77777777" w:rsidR="0050581E" w:rsidRPr="002F566D" w:rsidRDefault="0050581E" w:rsidP="0050581E">
            <w:r w:rsidRPr="002F566D">
              <w:t>School Choice Tuition (9110) is</w:t>
            </w:r>
            <w:r>
              <w:t xml:space="preserve"> treated as an </w:t>
            </w:r>
            <w:r w:rsidRPr="002F566D">
              <w:t xml:space="preserve">expenditure. </w:t>
            </w:r>
          </w:p>
          <w:p w14:paraId="416ED866" w14:textId="77777777" w:rsidR="0050581E" w:rsidRPr="00C25A7D" w:rsidRDefault="0050581E" w:rsidP="0050581E">
            <w:pPr>
              <w:rPr>
                <w:b/>
              </w:rPr>
            </w:pPr>
            <w:r w:rsidRPr="00C25A7D">
              <w:rPr>
                <w:b/>
              </w:rPr>
              <w:t>School Committee - Regional School Districts Only</w:t>
            </w:r>
          </w:p>
          <w:p w14:paraId="54709978" w14:textId="77777777" w:rsidR="0050581E" w:rsidRPr="002F566D" w:rsidRDefault="0050581E" w:rsidP="0050581E">
            <w:r w:rsidRPr="002F566D">
              <w:t>Tuition payments to choice or charter schools by a regional school district are calculated by DESE and sent to DOR, and deducted from its Chapter 70 payment. These amounts are populated on the EOYR.</w:t>
            </w:r>
          </w:p>
          <w:p w14:paraId="7EBC7751" w14:textId="77777777" w:rsidR="0050581E" w:rsidRPr="002F566D" w:rsidRDefault="0050581E" w:rsidP="0050581E">
            <w:r w:rsidRPr="002F566D">
              <w:t xml:space="preserve">Note that both choice and charter tuition are current-year calculations which means that monthly charges through the first eleven months are estimates.  In some </w:t>
            </w:r>
            <w:proofErr w:type="gramStart"/>
            <w:r w:rsidRPr="002F566D">
              <w:t>cases</w:t>
            </w:r>
            <w:proofErr w:type="gramEnd"/>
            <w:r w:rsidRPr="002F566D">
              <w:t xml:space="preserve"> choice receiving districts have been paid more through May than their final annual amount turns out to be.  In this case DOR will recoup the overpayment by adding it to the choice assessment in the June distribution.  Accountants/auditors should do a ledger adjustment to reflect this adjustment. </w:t>
            </w:r>
          </w:p>
          <w:p w14:paraId="1F3A5FC1" w14:textId="77777777" w:rsidR="0050581E" w:rsidRPr="00C25A7D" w:rsidRDefault="0050581E" w:rsidP="0050581E">
            <w:pPr>
              <w:rPr>
                <w:b/>
              </w:rPr>
            </w:pPr>
            <w:r w:rsidRPr="00C25A7D">
              <w:rPr>
                <w:b/>
              </w:rPr>
              <w:t>City/Town</w:t>
            </w:r>
          </w:p>
          <w:p w14:paraId="1D78365F" w14:textId="77777777" w:rsidR="0050581E" w:rsidRPr="002F566D" w:rsidRDefault="0050581E" w:rsidP="0050581E">
            <w:r w:rsidRPr="002F566D">
              <w:t xml:space="preserve">Tuition payments to choice or charter schools by a sending school district are deducted from its Chapter 70 payment. </w:t>
            </w:r>
          </w:p>
        </w:tc>
        <w:tc>
          <w:tcPr>
            <w:tcW w:w="2450" w:type="dxa"/>
          </w:tcPr>
          <w:p w14:paraId="27CAAA63" w14:textId="77777777" w:rsidR="0050581E" w:rsidRPr="002F566D" w:rsidRDefault="0050581E" w:rsidP="0050581E">
            <w:r w:rsidRPr="002F566D">
              <w:rPr>
                <w:i/>
              </w:rPr>
              <w:t>No objects</w:t>
            </w:r>
          </w:p>
        </w:tc>
      </w:tr>
      <w:tr w:rsidR="0050581E" w:rsidRPr="002F566D" w14:paraId="74A43FBB" w14:textId="77777777" w:rsidTr="00084B48">
        <w:trPr>
          <w:cantSplit/>
          <w:trHeight w:val="35"/>
        </w:trPr>
        <w:tc>
          <w:tcPr>
            <w:tcW w:w="792" w:type="dxa"/>
          </w:tcPr>
          <w:p w14:paraId="41B39614" w14:textId="77777777" w:rsidR="0050581E" w:rsidRPr="002F566D" w:rsidRDefault="0050581E" w:rsidP="0050581E"/>
        </w:tc>
        <w:tc>
          <w:tcPr>
            <w:tcW w:w="792" w:type="dxa"/>
            <w:tcMar>
              <w:top w:w="100" w:type="dxa"/>
              <w:left w:w="100" w:type="dxa"/>
              <w:bottom w:w="100" w:type="dxa"/>
              <w:right w:w="100" w:type="dxa"/>
            </w:tcMar>
          </w:tcPr>
          <w:p w14:paraId="21916664" w14:textId="77777777" w:rsidR="0050581E" w:rsidRPr="002F566D" w:rsidRDefault="0050581E" w:rsidP="0050581E">
            <w:r w:rsidRPr="002F566D">
              <w:t>9120</w:t>
            </w:r>
          </w:p>
        </w:tc>
        <w:tc>
          <w:tcPr>
            <w:tcW w:w="1728" w:type="dxa"/>
            <w:tcMar>
              <w:top w:w="100" w:type="dxa"/>
              <w:left w:w="100" w:type="dxa"/>
              <w:bottom w:w="100" w:type="dxa"/>
              <w:right w:w="100" w:type="dxa"/>
            </w:tcMar>
          </w:tcPr>
          <w:p w14:paraId="6211DE19" w14:textId="77777777" w:rsidR="0050581E" w:rsidRPr="002F566D" w:rsidRDefault="0050581E" w:rsidP="0050581E">
            <w:r w:rsidRPr="002F566D">
              <w:t>Tuition to Commonwealth Charter Schools</w:t>
            </w:r>
          </w:p>
        </w:tc>
        <w:tc>
          <w:tcPr>
            <w:tcW w:w="8110" w:type="dxa"/>
            <w:tcMar>
              <w:top w:w="100" w:type="dxa"/>
              <w:left w:w="100" w:type="dxa"/>
              <w:bottom w:w="100" w:type="dxa"/>
              <w:right w:w="100" w:type="dxa"/>
            </w:tcMar>
          </w:tcPr>
          <w:p w14:paraId="628241C4" w14:textId="77777777" w:rsidR="0050581E" w:rsidRPr="002F566D" w:rsidRDefault="0050581E" w:rsidP="0050581E">
            <w:r w:rsidRPr="002F566D">
              <w:t xml:space="preserve">Tuition to Commonwealth </w:t>
            </w:r>
            <w:r>
              <w:t xml:space="preserve">(9120) </w:t>
            </w:r>
            <w:r w:rsidRPr="002F566D">
              <w:t>and Horace Mann Charter Schools (912</w:t>
            </w:r>
            <w:r>
              <w:t>5</w:t>
            </w:r>
            <w:r w:rsidRPr="002F566D">
              <w:t>) are treated as expenditures.</w:t>
            </w:r>
          </w:p>
          <w:p w14:paraId="3A21F07E" w14:textId="77777777" w:rsidR="0050581E" w:rsidRPr="00C25A7D" w:rsidRDefault="0050581E" w:rsidP="0050581E">
            <w:pPr>
              <w:rPr>
                <w:b/>
              </w:rPr>
            </w:pPr>
            <w:r w:rsidRPr="00C25A7D">
              <w:rPr>
                <w:b/>
              </w:rPr>
              <w:t>School Committee - Regional School Districts Only</w:t>
            </w:r>
          </w:p>
          <w:p w14:paraId="4313E804" w14:textId="77777777" w:rsidR="0050581E" w:rsidRPr="002F566D" w:rsidRDefault="0050581E" w:rsidP="0050581E">
            <w:r w:rsidRPr="002F566D">
              <w:t>Tuition payments to choice or charter schools by a regional school district are calculated by DESE and sent to DOR, and deducted from its Chapter 70 payment. These amounts are populated on the EOYR.</w:t>
            </w:r>
          </w:p>
          <w:p w14:paraId="6DB8BDEA" w14:textId="77777777" w:rsidR="0050581E" w:rsidRPr="002F566D" w:rsidRDefault="0050581E" w:rsidP="0050581E">
            <w:r w:rsidRPr="002F566D">
              <w:t xml:space="preserve">Note that both choice and charter tuition are current-year calculations which means that monthly charges through the first eleven months are estimates.  In some </w:t>
            </w:r>
            <w:proofErr w:type="gramStart"/>
            <w:r w:rsidRPr="002F566D">
              <w:t>cases</w:t>
            </w:r>
            <w:proofErr w:type="gramEnd"/>
            <w:r w:rsidRPr="002F566D">
              <w:t xml:space="preserve"> choice receiving districts have been paid more through May than their final annual amount turns out to be.  In this case DOR will recoup the overpayment by adding it to the choice assessment in the June distribution.  Accountants/auditors should do a ledger adjustment to reflect this adjustment. </w:t>
            </w:r>
          </w:p>
          <w:p w14:paraId="635A9964" w14:textId="77777777" w:rsidR="0050581E" w:rsidRPr="002F566D" w:rsidRDefault="0050581E" w:rsidP="0050581E">
            <w:r w:rsidRPr="002F566D">
              <w:t>City/Town</w:t>
            </w:r>
          </w:p>
          <w:p w14:paraId="25BB7403" w14:textId="77777777" w:rsidR="0050581E" w:rsidRPr="002F566D" w:rsidRDefault="0050581E" w:rsidP="0050581E">
            <w:r w:rsidRPr="002F566D">
              <w:t xml:space="preserve">Tuition payments to choice or charter schools by a sending school district are deducted from its Chapter 70 payment. </w:t>
            </w:r>
          </w:p>
        </w:tc>
        <w:tc>
          <w:tcPr>
            <w:tcW w:w="2450" w:type="dxa"/>
          </w:tcPr>
          <w:p w14:paraId="235E5309" w14:textId="77777777" w:rsidR="0050581E" w:rsidRPr="002F566D" w:rsidRDefault="0050581E" w:rsidP="0050581E">
            <w:r w:rsidRPr="002F566D">
              <w:rPr>
                <w:i/>
              </w:rPr>
              <w:t>No objects</w:t>
            </w:r>
          </w:p>
        </w:tc>
      </w:tr>
      <w:tr w:rsidR="0050581E" w:rsidRPr="002F566D" w14:paraId="2ED1F6AC" w14:textId="77777777" w:rsidTr="00084B48">
        <w:trPr>
          <w:cantSplit/>
          <w:trHeight w:val="35"/>
        </w:trPr>
        <w:tc>
          <w:tcPr>
            <w:tcW w:w="792" w:type="dxa"/>
          </w:tcPr>
          <w:p w14:paraId="5C2DE35D" w14:textId="14469105" w:rsidR="0050581E" w:rsidRPr="002F566D" w:rsidRDefault="0050581E" w:rsidP="0050581E"/>
        </w:tc>
        <w:tc>
          <w:tcPr>
            <w:tcW w:w="792" w:type="dxa"/>
            <w:tcMar>
              <w:top w:w="100" w:type="dxa"/>
              <w:left w:w="100" w:type="dxa"/>
              <w:bottom w:w="100" w:type="dxa"/>
              <w:right w:w="100" w:type="dxa"/>
            </w:tcMar>
          </w:tcPr>
          <w:p w14:paraId="67785F7E" w14:textId="77777777" w:rsidR="0050581E" w:rsidRPr="002F566D" w:rsidRDefault="0050581E" w:rsidP="0050581E">
            <w:r w:rsidRPr="002F566D">
              <w:t>9125</w:t>
            </w:r>
          </w:p>
        </w:tc>
        <w:tc>
          <w:tcPr>
            <w:tcW w:w="1728" w:type="dxa"/>
            <w:tcMar>
              <w:top w:w="100" w:type="dxa"/>
              <w:left w:w="100" w:type="dxa"/>
              <w:bottom w:w="100" w:type="dxa"/>
              <w:right w:w="100" w:type="dxa"/>
            </w:tcMar>
          </w:tcPr>
          <w:p w14:paraId="0FF45685" w14:textId="77777777" w:rsidR="0050581E" w:rsidRPr="002F566D" w:rsidRDefault="0050581E" w:rsidP="0050581E">
            <w:r w:rsidRPr="002F566D">
              <w:t>Tuition to Horace Mann Charter Schools</w:t>
            </w:r>
          </w:p>
        </w:tc>
        <w:tc>
          <w:tcPr>
            <w:tcW w:w="8110" w:type="dxa"/>
            <w:tcMar>
              <w:top w:w="100" w:type="dxa"/>
              <w:left w:w="100" w:type="dxa"/>
              <w:bottom w:w="100" w:type="dxa"/>
              <w:right w:w="100" w:type="dxa"/>
            </w:tcMar>
          </w:tcPr>
          <w:p w14:paraId="2BA7D574" w14:textId="77777777" w:rsidR="0050581E" w:rsidRPr="002F566D" w:rsidRDefault="0050581E" w:rsidP="0050581E">
            <w:r w:rsidRPr="002F566D">
              <w:t>Tuition to Commonwealth</w:t>
            </w:r>
            <w:r>
              <w:t xml:space="preserve"> (9120)</w:t>
            </w:r>
            <w:r w:rsidRPr="002F566D">
              <w:t xml:space="preserve"> and Horace Mann Charter Schools (912</w:t>
            </w:r>
            <w:r>
              <w:t>5</w:t>
            </w:r>
            <w:r w:rsidRPr="002F566D">
              <w:t>) are treated as expenditures.</w:t>
            </w:r>
          </w:p>
          <w:p w14:paraId="60B49243" w14:textId="77777777" w:rsidR="0050581E" w:rsidRPr="00C25A7D" w:rsidRDefault="0050581E" w:rsidP="0050581E">
            <w:pPr>
              <w:rPr>
                <w:b/>
              </w:rPr>
            </w:pPr>
            <w:r w:rsidRPr="00C25A7D">
              <w:rPr>
                <w:b/>
              </w:rPr>
              <w:t>School Committee - Regional School Districts Only</w:t>
            </w:r>
          </w:p>
          <w:p w14:paraId="0A5C0D5A" w14:textId="77777777" w:rsidR="0050581E" w:rsidRPr="002F566D" w:rsidRDefault="0050581E" w:rsidP="0050581E">
            <w:r w:rsidRPr="002F566D">
              <w:t>Tuition payments to choice or charter schools by a regional school district are calculated by DESE and sent to DOR, and deducted from its Chapter 70 payment. These amounts are populated on the EOYR.</w:t>
            </w:r>
          </w:p>
          <w:p w14:paraId="0878F696" w14:textId="77777777" w:rsidR="0050581E" w:rsidRPr="002F566D" w:rsidRDefault="0050581E" w:rsidP="0050581E">
            <w:r w:rsidRPr="002F566D">
              <w:t xml:space="preserve">Note that both choice and charter tuition are current-year calculations which means that monthly charges through the first eleven months are estimates.  In some </w:t>
            </w:r>
            <w:proofErr w:type="gramStart"/>
            <w:r w:rsidRPr="002F566D">
              <w:t>cases</w:t>
            </w:r>
            <w:proofErr w:type="gramEnd"/>
            <w:r w:rsidRPr="002F566D">
              <w:t xml:space="preserve"> choice receiving districts have been paid more through May than their final annual amount turns out to be.  In this case DOR will recoup the overpayment by adding it to the choice assessment in the June distribution.  Accountants/auditors should do a ledger adjustment to reflect this adjustment. </w:t>
            </w:r>
          </w:p>
          <w:p w14:paraId="23989782" w14:textId="77777777" w:rsidR="0050581E" w:rsidRPr="00C25A7D" w:rsidRDefault="0050581E" w:rsidP="0050581E">
            <w:pPr>
              <w:rPr>
                <w:b/>
              </w:rPr>
            </w:pPr>
            <w:r w:rsidRPr="00C25A7D">
              <w:rPr>
                <w:b/>
              </w:rPr>
              <w:t>City/Town</w:t>
            </w:r>
          </w:p>
          <w:p w14:paraId="2FF926DA" w14:textId="77777777" w:rsidR="0050581E" w:rsidRPr="002F566D" w:rsidRDefault="0050581E" w:rsidP="0050581E">
            <w:r w:rsidRPr="002F566D">
              <w:t xml:space="preserve">Tuition payments to choice or charter schools by a sending school district are deducted from its Chapter 70 payment. </w:t>
            </w:r>
          </w:p>
        </w:tc>
        <w:tc>
          <w:tcPr>
            <w:tcW w:w="2450" w:type="dxa"/>
          </w:tcPr>
          <w:p w14:paraId="04543DC2" w14:textId="77777777" w:rsidR="0050581E" w:rsidRPr="002F566D" w:rsidRDefault="0050581E" w:rsidP="0050581E">
            <w:r w:rsidRPr="002F566D">
              <w:rPr>
                <w:i/>
              </w:rPr>
              <w:t>No objects</w:t>
            </w:r>
          </w:p>
        </w:tc>
      </w:tr>
      <w:tr w:rsidR="0050581E" w:rsidRPr="002F566D" w14:paraId="6C519A10" w14:textId="77777777" w:rsidTr="00084B48">
        <w:trPr>
          <w:cantSplit/>
          <w:trHeight w:val="35"/>
        </w:trPr>
        <w:tc>
          <w:tcPr>
            <w:tcW w:w="792" w:type="dxa"/>
          </w:tcPr>
          <w:p w14:paraId="47F0EAFE" w14:textId="77777777" w:rsidR="0050581E" w:rsidRPr="002F566D" w:rsidRDefault="0050581E" w:rsidP="0050581E"/>
        </w:tc>
        <w:tc>
          <w:tcPr>
            <w:tcW w:w="792" w:type="dxa"/>
            <w:tcMar>
              <w:top w:w="100" w:type="dxa"/>
              <w:left w:w="100" w:type="dxa"/>
              <w:bottom w:w="100" w:type="dxa"/>
              <w:right w:w="100" w:type="dxa"/>
            </w:tcMar>
          </w:tcPr>
          <w:p w14:paraId="0073E932" w14:textId="77777777" w:rsidR="0050581E" w:rsidRPr="002F566D" w:rsidRDefault="0050581E" w:rsidP="0050581E">
            <w:r w:rsidRPr="002F566D">
              <w:t>9200</w:t>
            </w:r>
          </w:p>
        </w:tc>
        <w:tc>
          <w:tcPr>
            <w:tcW w:w="1728" w:type="dxa"/>
            <w:tcMar>
              <w:top w:w="100" w:type="dxa"/>
              <w:left w:w="100" w:type="dxa"/>
              <w:bottom w:w="100" w:type="dxa"/>
              <w:right w:w="100" w:type="dxa"/>
            </w:tcMar>
          </w:tcPr>
          <w:p w14:paraId="79C5CB3F" w14:textId="77777777" w:rsidR="0050581E" w:rsidRPr="002F566D" w:rsidRDefault="0050581E" w:rsidP="0050581E">
            <w:r w:rsidRPr="002F566D">
              <w:t>Tuition to Out-of-State Schools</w:t>
            </w:r>
          </w:p>
        </w:tc>
        <w:tc>
          <w:tcPr>
            <w:tcW w:w="8110" w:type="dxa"/>
            <w:tcMar>
              <w:top w:w="100" w:type="dxa"/>
              <w:left w:w="100" w:type="dxa"/>
              <w:bottom w:w="100" w:type="dxa"/>
              <w:right w:w="100" w:type="dxa"/>
            </w:tcMar>
          </w:tcPr>
          <w:p w14:paraId="341336E9" w14:textId="77777777" w:rsidR="0050581E" w:rsidRPr="002F566D" w:rsidRDefault="0050581E" w:rsidP="0050581E">
            <w:r w:rsidRPr="002F566D">
              <w:t>Record, by major program area, Tuition to Out-of-State Schools (9200), tuition or transfer payments to school districts in other states for resident students.</w:t>
            </w:r>
          </w:p>
        </w:tc>
        <w:tc>
          <w:tcPr>
            <w:tcW w:w="2450" w:type="dxa"/>
          </w:tcPr>
          <w:p w14:paraId="602E53CC" w14:textId="77777777" w:rsidR="0050581E" w:rsidRPr="002F566D" w:rsidRDefault="0050581E" w:rsidP="0050581E">
            <w:r w:rsidRPr="002F566D">
              <w:rPr>
                <w:i/>
              </w:rPr>
              <w:t>No objects</w:t>
            </w:r>
          </w:p>
        </w:tc>
      </w:tr>
      <w:tr w:rsidR="0050581E" w:rsidRPr="002F566D" w14:paraId="36C2F805" w14:textId="77777777" w:rsidTr="00084B48">
        <w:trPr>
          <w:cantSplit/>
          <w:trHeight w:val="182"/>
        </w:trPr>
        <w:tc>
          <w:tcPr>
            <w:tcW w:w="792" w:type="dxa"/>
          </w:tcPr>
          <w:p w14:paraId="119059AB" w14:textId="77777777" w:rsidR="0050581E" w:rsidRPr="002F566D" w:rsidRDefault="0050581E" w:rsidP="0050581E"/>
        </w:tc>
        <w:tc>
          <w:tcPr>
            <w:tcW w:w="792" w:type="dxa"/>
            <w:tcMar>
              <w:top w:w="100" w:type="dxa"/>
              <w:left w:w="100" w:type="dxa"/>
              <w:bottom w:w="100" w:type="dxa"/>
              <w:right w:w="100" w:type="dxa"/>
            </w:tcMar>
          </w:tcPr>
          <w:p w14:paraId="69CCA05A" w14:textId="77777777" w:rsidR="0050581E" w:rsidRPr="002F566D" w:rsidRDefault="0050581E" w:rsidP="0050581E">
            <w:r w:rsidRPr="002F566D">
              <w:t>9300</w:t>
            </w:r>
          </w:p>
        </w:tc>
        <w:tc>
          <w:tcPr>
            <w:tcW w:w="1728" w:type="dxa"/>
            <w:tcMar>
              <w:top w:w="100" w:type="dxa"/>
              <w:left w:w="100" w:type="dxa"/>
              <w:bottom w:w="100" w:type="dxa"/>
              <w:right w:w="100" w:type="dxa"/>
            </w:tcMar>
          </w:tcPr>
          <w:p w14:paraId="6A30957A" w14:textId="77777777" w:rsidR="0050581E" w:rsidRPr="002F566D" w:rsidRDefault="0050581E" w:rsidP="0050581E">
            <w:r w:rsidRPr="002F566D">
              <w:t>Tuition to Non-Public Schools</w:t>
            </w:r>
          </w:p>
        </w:tc>
        <w:tc>
          <w:tcPr>
            <w:tcW w:w="8110" w:type="dxa"/>
            <w:tcMar>
              <w:top w:w="100" w:type="dxa"/>
              <w:left w:w="100" w:type="dxa"/>
              <w:bottom w:w="100" w:type="dxa"/>
              <w:right w:w="100" w:type="dxa"/>
            </w:tcMar>
          </w:tcPr>
          <w:p w14:paraId="64E36207" w14:textId="77777777" w:rsidR="0050581E" w:rsidRPr="002F566D" w:rsidRDefault="0050581E" w:rsidP="0050581E">
            <w:r w:rsidRPr="002F566D">
              <w:t>Record, by major program area, Tuition to Non-Public Schools (9300), tuition or transfer payments to non-public schools for resident students.</w:t>
            </w:r>
          </w:p>
        </w:tc>
        <w:tc>
          <w:tcPr>
            <w:tcW w:w="2450" w:type="dxa"/>
          </w:tcPr>
          <w:p w14:paraId="0234984A" w14:textId="77777777" w:rsidR="0050581E" w:rsidRPr="002F566D" w:rsidRDefault="0050581E" w:rsidP="0050581E">
            <w:r w:rsidRPr="002F566D">
              <w:rPr>
                <w:i/>
              </w:rPr>
              <w:t>No objects</w:t>
            </w:r>
          </w:p>
        </w:tc>
      </w:tr>
      <w:tr w:rsidR="0050581E" w:rsidRPr="002F566D" w14:paraId="591A7694" w14:textId="77777777" w:rsidTr="00084B48">
        <w:trPr>
          <w:cantSplit/>
          <w:trHeight w:val="299"/>
        </w:trPr>
        <w:tc>
          <w:tcPr>
            <w:tcW w:w="792" w:type="dxa"/>
          </w:tcPr>
          <w:p w14:paraId="70B1A6F1" w14:textId="77777777" w:rsidR="0050581E" w:rsidRPr="002F566D" w:rsidRDefault="0050581E" w:rsidP="0050581E"/>
        </w:tc>
        <w:tc>
          <w:tcPr>
            <w:tcW w:w="792" w:type="dxa"/>
            <w:tcMar>
              <w:top w:w="100" w:type="dxa"/>
              <w:left w:w="100" w:type="dxa"/>
              <w:bottom w:w="100" w:type="dxa"/>
              <w:right w:w="100" w:type="dxa"/>
            </w:tcMar>
          </w:tcPr>
          <w:p w14:paraId="6A5E5533" w14:textId="77777777" w:rsidR="0050581E" w:rsidRPr="002F566D" w:rsidRDefault="0050581E" w:rsidP="0050581E">
            <w:r w:rsidRPr="002F566D">
              <w:t>9400</w:t>
            </w:r>
          </w:p>
        </w:tc>
        <w:tc>
          <w:tcPr>
            <w:tcW w:w="1728" w:type="dxa"/>
            <w:tcMar>
              <w:top w:w="100" w:type="dxa"/>
              <w:left w:w="100" w:type="dxa"/>
              <w:bottom w:w="100" w:type="dxa"/>
              <w:right w:w="100" w:type="dxa"/>
            </w:tcMar>
          </w:tcPr>
          <w:p w14:paraId="3FF763DD" w14:textId="77777777" w:rsidR="0050581E" w:rsidRPr="002F566D" w:rsidRDefault="0050581E" w:rsidP="0050581E">
            <w:r w:rsidRPr="002F566D">
              <w:t>Tuition to Collaboratives</w:t>
            </w:r>
          </w:p>
        </w:tc>
        <w:tc>
          <w:tcPr>
            <w:tcW w:w="8110" w:type="dxa"/>
            <w:tcMar>
              <w:top w:w="100" w:type="dxa"/>
              <w:left w:w="100" w:type="dxa"/>
              <w:bottom w:w="100" w:type="dxa"/>
              <w:right w:w="100" w:type="dxa"/>
            </w:tcMar>
          </w:tcPr>
          <w:p w14:paraId="10BEE310" w14:textId="77777777" w:rsidR="0050581E" w:rsidRPr="002F566D" w:rsidRDefault="0050581E" w:rsidP="0050581E">
            <w:r w:rsidRPr="002F566D">
              <w:t>Record, by major program, tuition payments to Collaboratives (9400) for tuition paid to Collaboratives for resident students.</w:t>
            </w:r>
          </w:p>
          <w:p w14:paraId="0619A51F" w14:textId="77777777" w:rsidR="0050581E" w:rsidRPr="002F566D" w:rsidRDefault="0050581E" w:rsidP="0050581E">
            <w:r w:rsidRPr="002F566D">
              <w:t>Report other Collaborative-provided service</w:t>
            </w:r>
            <w:r>
              <w:t>s</w:t>
            </w:r>
            <w:r w:rsidRPr="002F566D">
              <w:t xml:space="preserve"> in the appropriate function. </w:t>
            </w:r>
          </w:p>
        </w:tc>
        <w:tc>
          <w:tcPr>
            <w:tcW w:w="2450" w:type="dxa"/>
          </w:tcPr>
          <w:p w14:paraId="20E0549B" w14:textId="77777777" w:rsidR="0050581E" w:rsidRPr="002F566D" w:rsidRDefault="0050581E" w:rsidP="0050581E">
            <w:r w:rsidRPr="002F566D">
              <w:rPr>
                <w:i/>
              </w:rPr>
              <w:t>No objects</w:t>
            </w:r>
          </w:p>
        </w:tc>
      </w:tr>
      <w:tr w:rsidR="0050581E" w:rsidRPr="002F566D" w14:paraId="6A787EC2" w14:textId="77777777" w:rsidTr="00084B48">
        <w:trPr>
          <w:cantSplit/>
          <w:trHeight w:val="415"/>
        </w:trPr>
        <w:tc>
          <w:tcPr>
            <w:tcW w:w="792" w:type="dxa"/>
          </w:tcPr>
          <w:p w14:paraId="6743F56A" w14:textId="77777777" w:rsidR="0050581E" w:rsidRPr="002F566D" w:rsidRDefault="0050581E" w:rsidP="0050581E"/>
        </w:tc>
        <w:tc>
          <w:tcPr>
            <w:tcW w:w="792" w:type="dxa"/>
            <w:tcMar>
              <w:top w:w="100" w:type="dxa"/>
              <w:left w:w="100" w:type="dxa"/>
              <w:bottom w:w="100" w:type="dxa"/>
              <w:right w:w="100" w:type="dxa"/>
            </w:tcMar>
          </w:tcPr>
          <w:p w14:paraId="352AC1B2" w14:textId="77777777" w:rsidR="0050581E" w:rsidRPr="002F566D" w:rsidRDefault="0050581E" w:rsidP="0050581E">
            <w:r w:rsidRPr="002F566D">
              <w:t>9500</w:t>
            </w:r>
          </w:p>
        </w:tc>
        <w:tc>
          <w:tcPr>
            <w:tcW w:w="1728" w:type="dxa"/>
            <w:tcMar>
              <w:top w:w="100" w:type="dxa"/>
              <w:left w:w="100" w:type="dxa"/>
              <w:bottom w:w="100" w:type="dxa"/>
              <w:right w:w="100" w:type="dxa"/>
            </w:tcMar>
          </w:tcPr>
          <w:p w14:paraId="44558981" w14:textId="77777777" w:rsidR="0050581E" w:rsidRPr="002F566D" w:rsidRDefault="0050581E" w:rsidP="0050581E">
            <w:r w:rsidRPr="002F566D">
              <w:t>Regional School Assessment</w:t>
            </w:r>
          </w:p>
        </w:tc>
        <w:tc>
          <w:tcPr>
            <w:tcW w:w="8110" w:type="dxa"/>
            <w:tcMar>
              <w:top w:w="100" w:type="dxa"/>
              <w:left w:w="100" w:type="dxa"/>
              <w:bottom w:w="100" w:type="dxa"/>
              <w:right w:w="100" w:type="dxa"/>
            </w:tcMar>
          </w:tcPr>
          <w:p w14:paraId="2088EA6A" w14:textId="77777777" w:rsidR="0050581E" w:rsidRPr="002F566D" w:rsidRDefault="0050581E" w:rsidP="0050581E">
            <w:r w:rsidRPr="002F566D">
              <w:t>Record payment for assessments to member regional school districts (9500) in accordance with regional school district agreements.  Include both the academic and vocational assessments, as appropriate.  Include the total assessment including operating, transportation, and capital costs.  Members of Bristol and Norfolk County who are charged tuition increments above the county assessment should report the tuition payments on this line.</w:t>
            </w:r>
          </w:p>
        </w:tc>
        <w:tc>
          <w:tcPr>
            <w:tcW w:w="2450" w:type="dxa"/>
          </w:tcPr>
          <w:p w14:paraId="3F95A219" w14:textId="77777777" w:rsidR="0050581E" w:rsidRPr="002F566D" w:rsidRDefault="0050581E" w:rsidP="0050581E">
            <w:r w:rsidRPr="002F566D">
              <w:rPr>
                <w:i/>
              </w:rPr>
              <w:t>No objects</w:t>
            </w:r>
          </w:p>
        </w:tc>
      </w:tr>
      <w:bookmarkEnd w:id="2"/>
    </w:tbl>
    <w:p w14:paraId="44C85EE5" w14:textId="77777777" w:rsidR="00CD4183" w:rsidRDefault="00CD4183" w:rsidP="00CD4183">
      <w:pPr>
        <w:rPr>
          <w:rFonts w:asciiTheme="majorHAnsi" w:eastAsia="Times New Roman" w:hAnsiTheme="majorHAnsi" w:cstheme="majorBidi"/>
          <w:sz w:val="28"/>
          <w:szCs w:val="28"/>
          <w:lang w:bidi="ar-SA"/>
        </w:rPr>
      </w:pPr>
      <w:r>
        <w:rPr>
          <w:rFonts w:eastAsia="Times New Roman"/>
          <w:lang w:bidi="ar-SA"/>
        </w:rPr>
        <w:br w:type="page"/>
      </w:r>
    </w:p>
    <w:p w14:paraId="55ED5A3F" w14:textId="77777777" w:rsidR="00E777CE" w:rsidRDefault="00E777CE" w:rsidP="00E777CE">
      <w:pPr>
        <w:pStyle w:val="Heading1"/>
        <w:rPr>
          <w:rFonts w:eastAsia="Times New Roman"/>
          <w:lang w:bidi="ar-SA"/>
        </w:rPr>
      </w:pPr>
      <w:r w:rsidRPr="00E777CE">
        <w:rPr>
          <w:rFonts w:eastAsia="Times New Roman"/>
          <w:lang w:bidi="ar-SA"/>
        </w:rPr>
        <w:lastRenderedPageBreak/>
        <w:t>Object Code Expenditures</w:t>
      </w:r>
    </w:p>
    <w:p w14:paraId="0DAC01AD" w14:textId="77777777" w:rsidR="00E777CE" w:rsidRPr="00084B48" w:rsidRDefault="00E777CE" w:rsidP="00E777CE">
      <w:pPr>
        <w:rPr>
          <w:rFonts w:eastAsia="Times New Roman"/>
          <w:sz w:val="24"/>
          <w:lang w:bidi="ar-SA"/>
        </w:rPr>
      </w:pPr>
      <w:r w:rsidRPr="00084B48">
        <w:rPr>
          <w:rFonts w:eastAsia="Times New Roman"/>
          <w:sz w:val="24"/>
          <w:lang w:bidi="ar-SA"/>
        </w:rPr>
        <w:t>This section defines the category of goods or services purchased under the functional categories defined above.</w:t>
      </w:r>
    </w:p>
    <w:p w14:paraId="1AC8F4B6" w14:textId="77777777" w:rsidR="00E777CE" w:rsidRPr="00084B48" w:rsidRDefault="00E777CE" w:rsidP="00E777CE">
      <w:pPr>
        <w:rPr>
          <w:rFonts w:eastAsia="Times New Roman" w:cs="Arial Unicode MS"/>
          <w:b/>
          <w:sz w:val="24"/>
          <w:lang w:bidi="ar-SA"/>
        </w:rPr>
      </w:pPr>
      <w:r w:rsidRPr="00084B48">
        <w:rPr>
          <w:rFonts w:eastAsia="Times New Roman"/>
          <w:b/>
          <w:sz w:val="24"/>
          <w:lang w:bidi="ar-SA"/>
        </w:rPr>
        <w:t>01 Salaries Professional</w:t>
      </w:r>
    </w:p>
    <w:p w14:paraId="2A6099B3"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The full-time, part-time and prorated portions of payments to personnel services of a professional nature rendered to an education plan. Categories included as professional are Superintendents, Principals, Supervisors, Teachers, Librarians, Counselors, Psychologists and other professional educators.</w:t>
      </w:r>
    </w:p>
    <w:p w14:paraId="56F5289D" w14:textId="77777777" w:rsidR="00E777CE" w:rsidRPr="00084B48" w:rsidRDefault="00E777CE" w:rsidP="00E777CE">
      <w:pPr>
        <w:rPr>
          <w:rFonts w:eastAsia="Times New Roman" w:cs="Arial Unicode MS"/>
          <w:b/>
          <w:sz w:val="24"/>
          <w:lang w:bidi="ar-SA"/>
        </w:rPr>
      </w:pPr>
      <w:r w:rsidRPr="00084B48">
        <w:rPr>
          <w:rFonts w:eastAsia="Times New Roman"/>
          <w:b/>
          <w:sz w:val="24"/>
          <w:lang w:bidi="ar-SA"/>
        </w:rPr>
        <w:t>02 Salaries Secretarial and Clerical</w:t>
      </w:r>
    </w:p>
    <w:p w14:paraId="1623FEE8"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Payments for a grouping of assignments to perform the activities of preparing, transferring, transcribing, systematizing or preserving communications, records and transactions, regardless of the level of skills required.</w:t>
      </w:r>
    </w:p>
    <w:p w14:paraId="7DF6C506" w14:textId="77777777" w:rsidR="00E777CE" w:rsidRPr="00084B48" w:rsidRDefault="00E777CE" w:rsidP="00E777CE">
      <w:pPr>
        <w:rPr>
          <w:rFonts w:eastAsia="Times New Roman" w:cs="Arial Unicode MS"/>
          <w:b/>
          <w:sz w:val="24"/>
          <w:lang w:bidi="ar-SA"/>
        </w:rPr>
      </w:pPr>
      <w:r w:rsidRPr="00084B48">
        <w:rPr>
          <w:rFonts w:eastAsia="Times New Roman"/>
          <w:b/>
          <w:sz w:val="24"/>
          <w:lang w:bidi="ar-SA"/>
        </w:rPr>
        <w:t>03 Salaries Other</w:t>
      </w:r>
    </w:p>
    <w:p w14:paraId="7EF1609A"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Payment for a grouping of assignments regardless of level of difficulty that relate to supportive services. Included as other salaries: Custodians, Aides, Substitutes, Paraprofessional, Food Service Personnel, School Bus Drivers, Cross Walk Guards and other classified salaries not identified as professional, secretarial and clerical.</w:t>
      </w:r>
    </w:p>
    <w:p w14:paraId="0D13E3AB" w14:textId="77777777" w:rsidR="00E777CE" w:rsidRPr="00084B48" w:rsidRDefault="00E777CE" w:rsidP="00E777CE">
      <w:pPr>
        <w:rPr>
          <w:rFonts w:eastAsia="Times New Roman" w:cs="Arial Unicode MS"/>
          <w:b/>
          <w:sz w:val="24"/>
          <w:lang w:bidi="ar-SA"/>
        </w:rPr>
      </w:pPr>
      <w:r w:rsidRPr="00084B48">
        <w:rPr>
          <w:rFonts w:eastAsia="Times New Roman"/>
          <w:b/>
          <w:sz w:val="24"/>
          <w:lang w:bidi="ar-SA"/>
        </w:rPr>
        <w:t>04 Contract Services</w:t>
      </w:r>
    </w:p>
    <w:p w14:paraId="4F11C401"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Payments for services rendered by personnel who are not on the payroll and are not regular employees, including all related expenses covered by the contract.</w:t>
      </w:r>
    </w:p>
    <w:p w14:paraId="77992CA2" w14:textId="77777777" w:rsidR="00E777CE" w:rsidRPr="00084B48" w:rsidRDefault="00E777CE" w:rsidP="00E777CE">
      <w:pPr>
        <w:rPr>
          <w:rFonts w:eastAsia="Times New Roman"/>
          <w:b/>
          <w:sz w:val="24"/>
          <w:lang w:bidi="ar-SA"/>
        </w:rPr>
      </w:pPr>
      <w:r w:rsidRPr="00084B48">
        <w:rPr>
          <w:rFonts w:eastAsia="Times New Roman"/>
          <w:b/>
          <w:sz w:val="24"/>
          <w:lang w:bidi="ar-SA"/>
        </w:rPr>
        <w:t xml:space="preserve">05 Supplies and Materials- </w:t>
      </w:r>
    </w:p>
    <w:p w14:paraId="4A522DA0"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 xml:space="preserve">Materials and items of an expendable nature that is consumed, worn out or deteriorated in use, loses its identity through fabrication or incorporation into a different or more complex unit or substance. These items are defined as having a unit price of under </w:t>
      </w:r>
      <w:r w:rsidRPr="00084B48">
        <w:rPr>
          <w:rFonts w:eastAsia="Times New Roman"/>
          <w:i/>
          <w:iCs/>
          <w:sz w:val="24"/>
          <w:lang w:bidi="ar-SA"/>
        </w:rPr>
        <w:t>$5,000</w:t>
      </w:r>
      <w:r w:rsidRPr="00084B48">
        <w:rPr>
          <w:rFonts w:eastAsia="Times New Roman" w:cs="Arial Unicode MS"/>
          <w:sz w:val="24"/>
          <w:lang w:bidi="ar-SA"/>
        </w:rPr>
        <w:t>.</w:t>
      </w:r>
    </w:p>
    <w:p w14:paraId="4DAD26D2" w14:textId="77777777" w:rsidR="00E777CE" w:rsidRPr="00084B48" w:rsidRDefault="00E777CE" w:rsidP="00E777CE">
      <w:pPr>
        <w:rPr>
          <w:rFonts w:eastAsia="Times New Roman"/>
          <w:b/>
          <w:sz w:val="24"/>
          <w:lang w:bidi="ar-SA"/>
        </w:rPr>
      </w:pPr>
      <w:r w:rsidRPr="00084B48">
        <w:rPr>
          <w:rFonts w:eastAsia="Times New Roman"/>
          <w:b/>
          <w:sz w:val="24"/>
          <w:lang w:bidi="ar-SA"/>
        </w:rPr>
        <w:t>06 Other Expenditures -</w:t>
      </w:r>
    </w:p>
    <w:p w14:paraId="06B71C03" w14:textId="77777777" w:rsidR="00E777CE" w:rsidRPr="00084B48" w:rsidRDefault="00E777CE" w:rsidP="00E777CE">
      <w:pPr>
        <w:rPr>
          <w:rFonts w:eastAsia="Times New Roman" w:cs="Arial Unicode MS"/>
          <w:sz w:val="24"/>
          <w:lang w:bidi="ar-SA"/>
        </w:rPr>
      </w:pPr>
      <w:r w:rsidRPr="00084B48">
        <w:rPr>
          <w:rFonts w:eastAsia="Times New Roman" w:cs="Arial Unicode MS"/>
          <w:sz w:val="24"/>
          <w:lang w:bidi="ar-SA"/>
        </w:rPr>
        <w:t>Expenditures not chargeable to another object code, such as dues, subscriptions and travel for staff.  (food, coal, fuel oil, gas, steam, wood, file servers)</w:t>
      </w:r>
    </w:p>
    <w:p w14:paraId="39BA4AC6" w14:textId="77777777" w:rsidR="00E777CE" w:rsidRPr="00084B48" w:rsidRDefault="00E777CE" w:rsidP="00E777CE">
      <w:pPr>
        <w:rPr>
          <w:rFonts w:eastAsia="Times New Roman"/>
          <w:b/>
          <w:sz w:val="24"/>
          <w:lang w:bidi="ar-SA"/>
        </w:rPr>
      </w:pPr>
      <w:r w:rsidRPr="00084B48">
        <w:rPr>
          <w:rFonts w:eastAsia="Times New Roman"/>
          <w:b/>
          <w:sz w:val="24"/>
          <w:lang w:bidi="ar-SA"/>
        </w:rPr>
        <w:t xml:space="preserve">09 Transfers – </w:t>
      </w:r>
    </w:p>
    <w:p w14:paraId="5AA86917" w14:textId="25A43FF9" w:rsidR="0020518E" w:rsidRDefault="00E777CE">
      <w:r w:rsidRPr="00084B48">
        <w:rPr>
          <w:rFonts w:eastAsia="Times New Roman" w:cs="Arial Unicode MS"/>
          <w:sz w:val="24"/>
          <w:lang w:bidi="ar-SA"/>
        </w:rPr>
        <w:t>Payments to other local educational agencies, (LEAs) and regional school districts for services rendered. This object code includes all of functional code 9000.</w:t>
      </w:r>
    </w:p>
    <w:p w14:paraId="11646FBB" w14:textId="77777777" w:rsidR="00167F3B" w:rsidRDefault="00167F3B"/>
    <w:sectPr w:rsidR="00167F3B" w:rsidSect="004F43A8">
      <w:footerReference w:type="default" r:id="rId8"/>
      <w:pgSz w:w="15840" w:h="12240" w:orient="landscape"/>
      <w:pgMar w:top="1440" w:right="126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0612" w14:textId="77777777" w:rsidR="009B0A15" w:rsidRDefault="009B0A15" w:rsidP="00E52C87">
      <w:pPr>
        <w:spacing w:after="0"/>
      </w:pPr>
      <w:r>
        <w:separator/>
      </w:r>
    </w:p>
  </w:endnote>
  <w:endnote w:type="continuationSeparator" w:id="0">
    <w:p w14:paraId="342260D9" w14:textId="77777777" w:rsidR="009B0A15" w:rsidRDefault="009B0A15" w:rsidP="00E52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25216"/>
      <w:docPartObj>
        <w:docPartGallery w:val="Page Numbers (Bottom of Page)"/>
        <w:docPartUnique/>
      </w:docPartObj>
    </w:sdtPr>
    <w:sdtEndPr/>
    <w:sdtContent>
      <w:p w14:paraId="0D0929CD" w14:textId="74B56A15" w:rsidR="009B78A5" w:rsidRDefault="009B78A5">
        <w:pPr>
          <w:pStyle w:val="Footer"/>
          <w:jc w:val="right"/>
        </w:pPr>
        <w:r>
          <w:fldChar w:fldCharType="begin"/>
        </w:r>
        <w:r>
          <w:instrText xml:space="preserve"> PAGE   \* MERGEFORMAT </w:instrText>
        </w:r>
        <w:r>
          <w:fldChar w:fldCharType="separate"/>
        </w:r>
        <w:r w:rsidR="00783CD4">
          <w:rPr>
            <w:noProof/>
          </w:rPr>
          <w:t>21</w:t>
        </w:r>
        <w:r>
          <w:rPr>
            <w:noProof/>
          </w:rPr>
          <w:fldChar w:fldCharType="end"/>
        </w:r>
      </w:p>
    </w:sdtContent>
  </w:sdt>
  <w:p w14:paraId="3395470F" w14:textId="77777777" w:rsidR="009B78A5" w:rsidRDefault="009B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E4D7" w14:textId="77777777" w:rsidR="009B0A15" w:rsidRDefault="009B0A15" w:rsidP="00E52C87">
      <w:pPr>
        <w:spacing w:after="0"/>
      </w:pPr>
      <w:r>
        <w:separator/>
      </w:r>
    </w:p>
  </w:footnote>
  <w:footnote w:type="continuationSeparator" w:id="0">
    <w:p w14:paraId="7C5B849A" w14:textId="77777777" w:rsidR="009B0A15" w:rsidRDefault="009B0A15" w:rsidP="00E52C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ED4"/>
    <w:multiLevelType w:val="multilevel"/>
    <w:tmpl w:val="0D8E70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95204A"/>
    <w:multiLevelType w:val="hybridMultilevel"/>
    <w:tmpl w:val="EA64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657D4"/>
    <w:multiLevelType w:val="hybridMultilevel"/>
    <w:tmpl w:val="3D86B642"/>
    <w:lvl w:ilvl="0" w:tplc="AC6EA6B0">
      <w:start w:val="3"/>
      <w:numFmt w:val="decimal"/>
      <w:lvlText w:val="%1."/>
      <w:lvlJc w:val="left"/>
      <w:pPr>
        <w:tabs>
          <w:tab w:val="num" w:pos="1440"/>
        </w:tabs>
        <w:ind w:left="1440" w:hanging="360"/>
      </w:pPr>
      <w:rPr>
        <w:rFonts w:cs="Times New Roman" w:hint="default"/>
      </w:rPr>
    </w:lvl>
    <w:lvl w:ilvl="1" w:tplc="32D44542">
      <w:start w:val="1"/>
      <w:numFmt w:val="lowerLetter"/>
      <w:lvlText w:val="%2."/>
      <w:lvlJc w:val="left"/>
      <w:pPr>
        <w:tabs>
          <w:tab w:val="num" w:pos="1440"/>
        </w:tabs>
        <w:ind w:left="1440" w:hanging="360"/>
      </w:pPr>
      <w:rPr>
        <w:rFonts w:cs="Times New Roman" w:hint="default"/>
      </w:rPr>
    </w:lvl>
    <w:lvl w:ilvl="2" w:tplc="2174E7CE">
      <w:start w:val="4"/>
      <w:numFmt w:val="decimal"/>
      <w:lvlText w:val="%3."/>
      <w:lvlJc w:val="left"/>
      <w:pPr>
        <w:tabs>
          <w:tab w:val="num" w:pos="1080"/>
        </w:tabs>
        <w:ind w:left="1080" w:hanging="360"/>
      </w:pPr>
      <w:rPr>
        <w:rFonts w:cs="Times New Roman" w:hint="default"/>
      </w:rPr>
    </w:lvl>
    <w:lvl w:ilvl="3" w:tplc="63F2AD46">
      <w:start w:val="1"/>
      <w:numFmt w:val="lowerLetter"/>
      <w:lvlText w:val="%4."/>
      <w:lvlJc w:val="left"/>
      <w:pPr>
        <w:tabs>
          <w:tab w:val="num" w:pos="1440"/>
        </w:tabs>
        <w:ind w:left="1440" w:hanging="360"/>
      </w:pPr>
      <w:rPr>
        <w:rFonts w:cs="Times New Roman" w:hint="default"/>
      </w:rPr>
    </w:lvl>
    <w:lvl w:ilvl="4" w:tplc="C0949DDA">
      <w:start w:val="2"/>
      <w:numFmt w:val="upperLetter"/>
      <w:lvlText w:val="%5."/>
      <w:lvlJc w:val="left"/>
      <w:pPr>
        <w:tabs>
          <w:tab w:val="num" w:pos="720"/>
        </w:tabs>
        <w:ind w:left="72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E47350"/>
    <w:multiLevelType w:val="hybridMultilevel"/>
    <w:tmpl w:val="113EF116"/>
    <w:lvl w:ilvl="0" w:tplc="29447F62">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0B4034"/>
    <w:multiLevelType w:val="hybridMultilevel"/>
    <w:tmpl w:val="B0D6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7104"/>
    <w:multiLevelType w:val="hybridMultilevel"/>
    <w:tmpl w:val="C6F6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7E1D"/>
    <w:multiLevelType w:val="hybridMultilevel"/>
    <w:tmpl w:val="C450E970"/>
    <w:lvl w:ilvl="0" w:tplc="A4863232">
      <w:start w:val="1"/>
      <w:numFmt w:val="decimal"/>
      <w:lvlText w:val="%1."/>
      <w:lvlJc w:val="left"/>
      <w:pPr>
        <w:tabs>
          <w:tab w:val="num" w:pos="1440"/>
        </w:tabs>
        <w:ind w:left="1440" w:hanging="360"/>
      </w:pPr>
      <w:rPr>
        <w:rFonts w:cs="Times New Roman" w:hint="default"/>
      </w:rPr>
    </w:lvl>
    <w:lvl w:ilvl="1" w:tplc="D2A0D972">
      <w:start w:val="1"/>
      <w:numFmt w:val="lowerLetter"/>
      <w:lvlText w:val="%2."/>
      <w:lvlJc w:val="left"/>
      <w:pPr>
        <w:tabs>
          <w:tab w:val="num" w:pos="1800"/>
        </w:tabs>
        <w:ind w:left="1800" w:hanging="360"/>
      </w:pPr>
      <w:rPr>
        <w:rFonts w:cs="Times New Roman" w:hint="default"/>
      </w:rPr>
    </w:lvl>
    <w:lvl w:ilvl="2" w:tplc="0BD2DE2E">
      <w:start w:val="1"/>
      <w:numFmt w:val="decimal"/>
      <w:lvlText w:val="%3."/>
      <w:lvlJc w:val="left"/>
      <w:pPr>
        <w:tabs>
          <w:tab w:val="num" w:pos="1440"/>
        </w:tabs>
        <w:ind w:left="14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4130F5"/>
    <w:multiLevelType w:val="hybridMultilevel"/>
    <w:tmpl w:val="CA085354"/>
    <w:lvl w:ilvl="0" w:tplc="3EDAB29A">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32E130BD"/>
    <w:multiLevelType w:val="hybridMultilevel"/>
    <w:tmpl w:val="E4A2C7C8"/>
    <w:lvl w:ilvl="0" w:tplc="46E087D4">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1248D76A">
      <w:start w:val="3"/>
      <w:numFmt w:val="decimal"/>
      <w:lvlText w:val="%3."/>
      <w:lvlJc w:val="left"/>
      <w:pPr>
        <w:tabs>
          <w:tab w:val="num" w:pos="1440"/>
        </w:tabs>
        <w:ind w:left="1440" w:hanging="360"/>
      </w:pPr>
      <w:rPr>
        <w:rFonts w:cs="Times New Roman" w:hint="default"/>
      </w:rPr>
    </w:lvl>
    <w:lvl w:ilvl="3" w:tplc="87684B3C">
      <w:start w:val="1"/>
      <w:numFmt w:val="lowerLetter"/>
      <w:lvlText w:val="%4."/>
      <w:lvlJc w:val="left"/>
      <w:pPr>
        <w:tabs>
          <w:tab w:val="num" w:pos="1800"/>
        </w:tabs>
        <w:ind w:left="1800" w:hanging="360"/>
      </w:pPr>
      <w:rPr>
        <w:rFonts w:cs="Times New Roman" w:hint="default"/>
      </w:rPr>
    </w:lvl>
    <w:lvl w:ilvl="4" w:tplc="21A4D246">
      <w:start w:val="4"/>
      <w:numFmt w:val="decimal"/>
      <w:lvlText w:val="%5."/>
      <w:lvlJc w:val="left"/>
      <w:pPr>
        <w:tabs>
          <w:tab w:val="num" w:pos="1440"/>
        </w:tabs>
        <w:ind w:left="1440" w:hanging="360"/>
      </w:pPr>
      <w:rPr>
        <w:rFonts w:cs="Times New Roman" w:hint="default"/>
      </w:rPr>
    </w:lvl>
    <w:lvl w:ilvl="5" w:tplc="4C80409C">
      <w:start w:val="1"/>
      <w:numFmt w:val="lowerLetter"/>
      <w:lvlText w:val="%6."/>
      <w:lvlJc w:val="left"/>
      <w:pPr>
        <w:tabs>
          <w:tab w:val="num" w:pos="1800"/>
        </w:tabs>
        <w:ind w:left="1800" w:hanging="360"/>
      </w:pPr>
      <w:rPr>
        <w:rFonts w:cs="Times New Roman" w:hint="default"/>
      </w:rPr>
    </w:lvl>
    <w:lvl w:ilvl="6" w:tplc="2768497E">
      <w:start w:val="1"/>
      <w:numFmt w:val="lowerLetter"/>
      <w:lvlText w:val="%7."/>
      <w:lvlJc w:val="left"/>
      <w:pPr>
        <w:tabs>
          <w:tab w:val="num" w:pos="1800"/>
        </w:tabs>
        <w:ind w:left="1800" w:hanging="360"/>
      </w:pPr>
      <w:rPr>
        <w:rFonts w:cs="Times New Roman" w:hint="default"/>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F105034"/>
    <w:multiLevelType w:val="hybridMultilevel"/>
    <w:tmpl w:val="50EA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64F87"/>
    <w:multiLevelType w:val="multilevel"/>
    <w:tmpl w:val="57CCA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8B53C45"/>
    <w:multiLevelType w:val="multilevel"/>
    <w:tmpl w:val="76AE96A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15:restartNumberingAfterBreak="0">
    <w:nsid w:val="7732144A"/>
    <w:multiLevelType w:val="multilevel"/>
    <w:tmpl w:val="32F2B8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8"/>
  </w:num>
  <w:num w:numId="3">
    <w:abstractNumId w:val="3"/>
  </w:num>
  <w:num w:numId="4">
    <w:abstractNumId w:val="2"/>
  </w:num>
  <w:num w:numId="5">
    <w:abstractNumId w:val="9"/>
  </w:num>
  <w:num w:numId="6">
    <w:abstractNumId w:val="5"/>
  </w:num>
  <w:num w:numId="7">
    <w:abstractNumId w:val="1"/>
  </w:num>
  <w:num w:numId="8">
    <w:abstractNumId w:val="11"/>
  </w:num>
  <w:num w:numId="9">
    <w:abstractNumId w:val="12"/>
  </w:num>
  <w:num w:numId="10">
    <w:abstractNumId w:val="10"/>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CE"/>
    <w:rsid w:val="000216A2"/>
    <w:rsid w:val="000311B6"/>
    <w:rsid w:val="0007376E"/>
    <w:rsid w:val="000829A5"/>
    <w:rsid w:val="00084B48"/>
    <w:rsid w:val="000960B0"/>
    <w:rsid w:val="000A579E"/>
    <w:rsid w:val="000F0B8F"/>
    <w:rsid w:val="0015149C"/>
    <w:rsid w:val="0015724A"/>
    <w:rsid w:val="00167F3B"/>
    <w:rsid w:val="001B119B"/>
    <w:rsid w:val="001C307D"/>
    <w:rsid w:val="001C7979"/>
    <w:rsid w:val="001C7F91"/>
    <w:rsid w:val="0020518E"/>
    <w:rsid w:val="002242A0"/>
    <w:rsid w:val="002516E4"/>
    <w:rsid w:val="00252D55"/>
    <w:rsid w:val="0026754B"/>
    <w:rsid w:val="002821A1"/>
    <w:rsid w:val="002937C2"/>
    <w:rsid w:val="002C4B04"/>
    <w:rsid w:val="002E6E53"/>
    <w:rsid w:val="002F57C6"/>
    <w:rsid w:val="003052AD"/>
    <w:rsid w:val="0031112A"/>
    <w:rsid w:val="00313CE1"/>
    <w:rsid w:val="0031492E"/>
    <w:rsid w:val="00314DD8"/>
    <w:rsid w:val="00315D75"/>
    <w:rsid w:val="0031768C"/>
    <w:rsid w:val="003226DD"/>
    <w:rsid w:val="00323EE0"/>
    <w:rsid w:val="0034337A"/>
    <w:rsid w:val="00370F0C"/>
    <w:rsid w:val="0037451C"/>
    <w:rsid w:val="00425483"/>
    <w:rsid w:val="004678B2"/>
    <w:rsid w:val="004749B6"/>
    <w:rsid w:val="0048643E"/>
    <w:rsid w:val="004E752D"/>
    <w:rsid w:val="004F3E63"/>
    <w:rsid w:val="004F43A8"/>
    <w:rsid w:val="0050581E"/>
    <w:rsid w:val="00507C44"/>
    <w:rsid w:val="00564DCE"/>
    <w:rsid w:val="0059595B"/>
    <w:rsid w:val="005B172A"/>
    <w:rsid w:val="005B3DEA"/>
    <w:rsid w:val="005D6012"/>
    <w:rsid w:val="005E1FE7"/>
    <w:rsid w:val="0063157D"/>
    <w:rsid w:val="006525A5"/>
    <w:rsid w:val="00660B90"/>
    <w:rsid w:val="0066486B"/>
    <w:rsid w:val="00697414"/>
    <w:rsid w:val="006C4744"/>
    <w:rsid w:val="006E5773"/>
    <w:rsid w:val="006F1593"/>
    <w:rsid w:val="0075739A"/>
    <w:rsid w:val="00770D6B"/>
    <w:rsid w:val="00783CD4"/>
    <w:rsid w:val="007C60F0"/>
    <w:rsid w:val="00866C63"/>
    <w:rsid w:val="008C0C41"/>
    <w:rsid w:val="008D1C2D"/>
    <w:rsid w:val="008D5390"/>
    <w:rsid w:val="00914095"/>
    <w:rsid w:val="00921CFC"/>
    <w:rsid w:val="0093482F"/>
    <w:rsid w:val="009425C9"/>
    <w:rsid w:val="00945C9F"/>
    <w:rsid w:val="009628A3"/>
    <w:rsid w:val="0097264C"/>
    <w:rsid w:val="009B0A15"/>
    <w:rsid w:val="009B78A5"/>
    <w:rsid w:val="00A1036F"/>
    <w:rsid w:val="00A1203E"/>
    <w:rsid w:val="00A21B65"/>
    <w:rsid w:val="00A227C2"/>
    <w:rsid w:val="00A25C50"/>
    <w:rsid w:val="00A3019E"/>
    <w:rsid w:val="00A75CF8"/>
    <w:rsid w:val="00A771D3"/>
    <w:rsid w:val="00AC2E55"/>
    <w:rsid w:val="00AC3227"/>
    <w:rsid w:val="00AF75A3"/>
    <w:rsid w:val="00B04825"/>
    <w:rsid w:val="00B23463"/>
    <w:rsid w:val="00B25BD0"/>
    <w:rsid w:val="00B25EAD"/>
    <w:rsid w:val="00BD1C6D"/>
    <w:rsid w:val="00BE1DF4"/>
    <w:rsid w:val="00C25A7D"/>
    <w:rsid w:val="00C84838"/>
    <w:rsid w:val="00C93D36"/>
    <w:rsid w:val="00C942BB"/>
    <w:rsid w:val="00C94F8A"/>
    <w:rsid w:val="00CA256A"/>
    <w:rsid w:val="00CD4183"/>
    <w:rsid w:val="00D0223C"/>
    <w:rsid w:val="00D41ED6"/>
    <w:rsid w:val="00D43DE4"/>
    <w:rsid w:val="00D56A50"/>
    <w:rsid w:val="00DA13F0"/>
    <w:rsid w:val="00DC5A85"/>
    <w:rsid w:val="00DF7985"/>
    <w:rsid w:val="00E52C87"/>
    <w:rsid w:val="00E557FE"/>
    <w:rsid w:val="00E62290"/>
    <w:rsid w:val="00E71328"/>
    <w:rsid w:val="00E777CE"/>
    <w:rsid w:val="00E940F1"/>
    <w:rsid w:val="00EE41AC"/>
    <w:rsid w:val="00EF1310"/>
    <w:rsid w:val="00EF7776"/>
    <w:rsid w:val="00F0085D"/>
    <w:rsid w:val="00F066DA"/>
    <w:rsid w:val="00F107B4"/>
    <w:rsid w:val="00F348B7"/>
    <w:rsid w:val="00F57531"/>
    <w:rsid w:val="00F6434C"/>
    <w:rsid w:val="00F715B1"/>
    <w:rsid w:val="00F8060D"/>
    <w:rsid w:val="00F9023F"/>
    <w:rsid w:val="00FB1CA4"/>
    <w:rsid w:val="00FB519F"/>
    <w:rsid w:val="00FB6206"/>
    <w:rsid w:val="00FD4A0C"/>
    <w:rsid w:val="00FE1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CAD4"/>
  <w15:docId w15:val="{2C956AF9-3F39-4049-864B-49D9287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B1"/>
    <w:pPr>
      <w:spacing w:after="80" w:line="240" w:lineRule="auto"/>
    </w:pPr>
    <w:rPr>
      <w:sz w:val="20"/>
    </w:rPr>
  </w:style>
  <w:style w:type="paragraph" w:styleId="Heading1">
    <w:name w:val="heading 1"/>
    <w:basedOn w:val="Normal"/>
    <w:next w:val="Normal"/>
    <w:link w:val="Heading1Char"/>
    <w:uiPriority w:val="9"/>
    <w:qFormat/>
    <w:rsid w:val="00E777C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777C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77C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77C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77C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77C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77C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77CE"/>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E777CE"/>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777CE"/>
    <w:pPr>
      <w:spacing w:before="100" w:beforeAutospacing="1" w:after="100" w:afterAutospacing="1"/>
    </w:pPr>
    <w:rPr>
      <w:rFonts w:ascii="Georgia" w:eastAsia="Times New Roman" w:hAnsi="Georgia" w:cs="Arial Unicode MS"/>
      <w:szCs w:val="20"/>
    </w:rPr>
  </w:style>
  <w:style w:type="paragraph" w:styleId="Title">
    <w:name w:val="Title"/>
    <w:basedOn w:val="Normal"/>
    <w:next w:val="Normal"/>
    <w:link w:val="TitleChar"/>
    <w:uiPriority w:val="10"/>
    <w:qFormat/>
    <w:rsid w:val="00E777C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77CE"/>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777C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777C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77C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77C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77C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77C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77C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77C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77C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777CE"/>
    <w:rPr>
      <w:b/>
      <w:bCs/>
      <w:color w:val="365F91" w:themeColor="accent1" w:themeShade="BF"/>
      <w:sz w:val="16"/>
      <w:szCs w:val="16"/>
    </w:rPr>
  </w:style>
  <w:style w:type="paragraph" w:styleId="Subtitle">
    <w:name w:val="Subtitle"/>
    <w:basedOn w:val="Normal"/>
    <w:next w:val="Normal"/>
    <w:link w:val="SubtitleChar"/>
    <w:uiPriority w:val="11"/>
    <w:qFormat/>
    <w:rsid w:val="00E777C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77CE"/>
    <w:rPr>
      <w:rFonts w:asciiTheme="majorHAnsi" w:eastAsiaTheme="majorEastAsia" w:hAnsiTheme="majorHAnsi" w:cstheme="majorBidi"/>
      <w:i/>
      <w:iCs/>
      <w:spacing w:val="13"/>
      <w:sz w:val="24"/>
      <w:szCs w:val="24"/>
    </w:rPr>
  </w:style>
  <w:style w:type="character" w:styleId="Strong">
    <w:name w:val="Strong"/>
    <w:uiPriority w:val="22"/>
    <w:qFormat/>
    <w:rsid w:val="00E777CE"/>
    <w:rPr>
      <w:b/>
      <w:bCs/>
    </w:rPr>
  </w:style>
  <w:style w:type="character" w:styleId="Emphasis">
    <w:name w:val="Emphasis"/>
    <w:uiPriority w:val="20"/>
    <w:qFormat/>
    <w:rsid w:val="00E777CE"/>
    <w:rPr>
      <w:b/>
      <w:bCs/>
      <w:i/>
      <w:iCs/>
      <w:spacing w:val="10"/>
      <w:bdr w:val="none" w:sz="0" w:space="0" w:color="auto"/>
      <w:shd w:val="clear" w:color="auto" w:fill="auto"/>
    </w:rPr>
  </w:style>
  <w:style w:type="paragraph" w:styleId="NoSpacing">
    <w:name w:val="No Spacing"/>
    <w:basedOn w:val="Normal"/>
    <w:link w:val="NoSpacingChar"/>
    <w:uiPriority w:val="1"/>
    <w:qFormat/>
    <w:rsid w:val="00E777CE"/>
    <w:pPr>
      <w:spacing w:after="0"/>
    </w:pPr>
  </w:style>
  <w:style w:type="character" w:customStyle="1" w:styleId="NoSpacingChar">
    <w:name w:val="No Spacing Char"/>
    <w:basedOn w:val="DefaultParagraphFont"/>
    <w:link w:val="NoSpacing"/>
    <w:uiPriority w:val="1"/>
    <w:rsid w:val="00E777CE"/>
  </w:style>
  <w:style w:type="paragraph" w:styleId="ListParagraph">
    <w:name w:val="List Paragraph"/>
    <w:basedOn w:val="Normal"/>
    <w:uiPriority w:val="34"/>
    <w:qFormat/>
    <w:rsid w:val="00E777CE"/>
    <w:pPr>
      <w:ind w:left="720"/>
      <w:contextualSpacing/>
    </w:pPr>
  </w:style>
  <w:style w:type="paragraph" w:styleId="Quote">
    <w:name w:val="Quote"/>
    <w:basedOn w:val="Normal"/>
    <w:next w:val="Normal"/>
    <w:link w:val="QuoteChar"/>
    <w:uiPriority w:val="29"/>
    <w:qFormat/>
    <w:rsid w:val="00E777CE"/>
    <w:pPr>
      <w:spacing w:before="200" w:after="0"/>
      <w:ind w:left="360" w:right="360"/>
    </w:pPr>
    <w:rPr>
      <w:i/>
      <w:iCs/>
    </w:rPr>
  </w:style>
  <w:style w:type="character" w:customStyle="1" w:styleId="QuoteChar">
    <w:name w:val="Quote Char"/>
    <w:basedOn w:val="DefaultParagraphFont"/>
    <w:link w:val="Quote"/>
    <w:uiPriority w:val="29"/>
    <w:rsid w:val="00E777CE"/>
    <w:rPr>
      <w:i/>
      <w:iCs/>
    </w:rPr>
  </w:style>
  <w:style w:type="paragraph" w:styleId="IntenseQuote">
    <w:name w:val="Intense Quote"/>
    <w:basedOn w:val="Normal"/>
    <w:next w:val="Normal"/>
    <w:link w:val="IntenseQuoteChar"/>
    <w:uiPriority w:val="30"/>
    <w:qFormat/>
    <w:rsid w:val="00E777C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77CE"/>
    <w:rPr>
      <w:b/>
      <w:bCs/>
      <w:i/>
      <w:iCs/>
    </w:rPr>
  </w:style>
  <w:style w:type="character" w:styleId="SubtleEmphasis">
    <w:name w:val="Subtle Emphasis"/>
    <w:uiPriority w:val="19"/>
    <w:qFormat/>
    <w:rsid w:val="00E777CE"/>
    <w:rPr>
      <w:i/>
      <w:iCs/>
    </w:rPr>
  </w:style>
  <w:style w:type="character" w:styleId="IntenseEmphasis">
    <w:name w:val="Intense Emphasis"/>
    <w:uiPriority w:val="21"/>
    <w:qFormat/>
    <w:rsid w:val="00E777CE"/>
    <w:rPr>
      <w:b/>
      <w:bCs/>
    </w:rPr>
  </w:style>
  <w:style w:type="character" w:styleId="SubtleReference">
    <w:name w:val="Subtle Reference"/>
    <w:uiPriority w:val="31"/>
    <w:qFormat/>
    <w:rsid w:val="00E777CE"/>
    <w:rPr>
      <w:smallCaps/>
    </w:rPr>
  </w:style>
  <w:style w:type="character" w:styleId="IntenseReference">
    <w:name w:val="Intense Reference"/>
    <w:uiPriority w:val="32"/>
    <w:qFormat/>
    <w:rsid w:val="00E777CE"/>
    <w:rPr>
      <w:smallCaps/>
      <w:spacing w:val="5"/>
      <w:u w:val="single"/>
    </w:rPr>
  </w:style>
  <w:style w:type="character" w:styleId="BookTitle">
    <w:name w:val="Book Title"/>
    <w:uiPriority w:val="33"/>
    <w:qFormat/>
    <w:rsid w:val="00E777CE"/>
    <w:rPr>
      <w:i/>
      <w:iCs/>
      <w:smallCaps/>
      <w:spacing w:val="5"/>
    </w:rPr>
  </w:style>
  <w:style w:type="paragraph" w:styleId="TOCHeading">
    <w:name w:val="TOC Heading"/>
    <w:basedOn w:val="Heading1"/>
    <w:next w:val="Normal"/>
    <w:uiPriority w:val="39"/>
    <w:semiHidden/>
    <w:unhideWhenUsed/>
    <w:qFormat/>
    <w:rsid w:val="00E777CE"/>
    <w:pPr>
      <w:outlineLvl w:val="9"/>
    </w:pPr>
  </w:style>
  <w:style w:type="character" w:styleId="Hyperlink">
    <w:name w:val="Hyperlink"/>
    <w:basedOn w:val="DefaultParagraphFont"/>
    <w:uiPriority w:val="99"/>
    <w:unhideWhenUsed/>
    <w:rsid w:val="00E777CE"/>
    <w:rPr>
      <w:color w:val="0000FF" w:themeColor="hyperlink"/>
      <w:u w:val="single"/>
    </w:rPr>
  </w:style>
  <w:style w:type="paragraph" w:styleId="BalloonText">
    <w:name w:val="Balloon Text"/>
    <w:basedOn w:val="Normal"/>
    <w:link w:val="BalloonTextChar"/>
    <w:uiPriority w:val="99"/>
    <w:semiHidden/>
    <w:unhideWhenUsed/>
    <w:rsid w:val="00E777CE"/>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E777CE"/>
    <w:rPr>
      <w:rFonts w:ascii="Tahoma" w:eastAsiaTheme="minorHAnsi" w:hAnsi="Tahoma" w:cs="Tahoma"/>
      <w:sz w:val="16"/>
      <w:szCs w:val="16"/>
      <w:lang w:bidi="ar-SA"/>
    </w:rPr>
  </w:style>
  <w:style w:type="paragraph" w:styleId="CommentText">
    <w:name w:val="annotation text"/>
    <w:basedOn w:val="Normal"/>
    <w:link w:val="CommentTextChar"/>
    <w:uiPriority w:val="99"/>
    <w:semiHidden/>
    <w:unhideWhenUsed/>
    <w:rsid w:val="00E777CE"/>
    <w:pPr>
      <w:spacing w:after="0"/>
    </w:pPr>
    <w:rPr>
      <w:rFonts w:eastAsiaTheme="minorHAnsi"/>
      <w:szCs w:val="20"/>
      <w:lang w:bidi="ar-SA"/>
    </w:rPr>
  </w:style>
  <w:style w:type="character" w:customStyle="1" w:styleId="CommentTextChar">
    <w:name w:val="Comment Text Char"/>
    <w:basedOn w:val="DefaultParagraphFont"/>
    <w:link w:val="CommentText"/>
    <w:uiPriority w:val="99"/>
    <w:semiHidden/>
    <w:rsid w:val="00E777CE"/>
    <w:rPr>
      <w:rFonts w:eastAsiaTheme="minorHAnsi"/>
      <w:sz w:val="20"/>
      <w:szCs w:val="20"/>
      <w:lang w:bidi="ar-SA"/>
    </w:rPr>
  </w:style>
  <w:style w:type="character" w:styleId="CommentReference">
    <w:name w:val="annotation reference"/>
    <w:basedOn w:val="DefaultParagraphFont"/>
    <w:uiPriority w:val="99"/>
    <w:semiHidden/>
    <w:unhideWhenUsed/>
    <w:rsid w:val="00E777CE"/>
    <w:rPr>
      <w:sz w:val="16"/>
      <w:szCs w:val="16"/>
    </w:rPr>
  </w:style>
  <w:style w:type="paragraph" w:customStyle="1" w:styleId="borderl">
    <w:name w:val="borderl"/>
    <w:basedOn w:val="Normal"/>
    <w:uiPriority w:val="99"/>
    <w:rsid w:val="00E777CE"/>
    <w:pPr>
      <w:pBdr>
        <w:left w:val="single" w:sz="6" w:space="0" w:color="auto"/>
      </w:pBdr>
      <w:spacing w:before="100" w:beforeAutospacing="1" w:after="100" w:afterAutospacing="1"/>
    </w:pPr>
    <w:rPr>
      <w:rFonts w:ascii="Georgia" w:eastAsia="Times New Roman" w:hAnsi="Georgia" w:cs="Arial Unicode MS"/>
      <w:szCs w:val="20"/>
      <w:lang w:bidi="ar-SA"/>
    </w:rPr>
  </w:style>
  <w:style w:type="character" w:customStyle="1" w:styleId="bold1">
    <w:name w:val="bold1"/>
    <w:basedOn w:val="DefaultParagraphFont"/>
    <w:uiPriority w:val="99"/>
    <w:rsid w:val="00E777CE"/>
    <w:rPr>
      <w:rFonts w:cs="Times New Roman"/>
      <w:b/>
      <w:bCs/>
    </w:rPr>
  </w:style>
  <w:style w:type="character" w:customStyle="1" w:styleId="em1">
    <w:name w:val="em1"/>
    <w:basedOn w:val="DefaultParagraphFont"/>
    <w:uiPriority w:val="99"/>
    <w:rsid w:val="00E777CE"/>
    <w:rPr>
      <w:rFonts w:cs="Times New Roman"/>
      <w:i/>
      <w:iCs/>
    </w:rPr>
  </w:style>
  <w:style w:type="paragraph" w:styleId="CommentSubject">
    <w:name w:val="annotation subject"/>
    <w:basedOn w:val="CommentText"/>
    <w:next w:val="CommentText"/>
    <w:link w:val="CommentSubjectChar"/>
    <w:uiPriority w:val="99"/>
    <w:semiHidden/>
    <w:unhideWhenUsed/>
    <w:rsid w:val="00A75CF8"/>
    <w:pPr>
      <w:spacing w:after="200"/>
    </w:pPr>
    <w:rPr>
      <w:rFonts w:eastAsiaTheme="minorEastAsia"/>
      <w:b/>
      <w:bCs/>
      <w:lang w:bidi="en-US"/>
    </w:rPr>
  </w:style>
  <w:style w:type="character" w:customStyle="1" w:styleId="CommentSubjectChar">
    <w:name w:val="Comment Subject Char"/>
    <w:basedOn w:val="CommentTextChar"/>
    <w:link w:val="CommentSubject"/>
    <w:uiPriority w:val="99"/>
    <w:semiHidden/>
    <w:rsid w:val="00A75CF8"/>
    <w:rPr>
      <w:rFonts w:eastAsiaTheme="minorHAnsi"/>
      <w:b/>
      <w:bCs/>
      <w:sz w:val="20"/>
      <w:szCs w:val="20"/>
      <w:lang w:bidi="ar-SA"/>
    </w:rPr>
  </w:style>
  <w:style w:type="character" w:styleId="FollowedHyperlink">
    <w:name w:val="FollowedHyperlink"/>
    <w:basedOn w:val="DefaultParagraphFont"/>
    <w:uiPriority w:val="99"/>
    <w:semiHidden/>
    <w:unhideWhenUsed/>
    <w:rsid w:val="008D5390"/>
    <w:rPr>
      <w:color w:val="800080" w:themeColor="followedHyperlink"/>
      <w:u w:val="single"/>
    </w:rPr>
  </w:style>
  <w:style w:type="paragraph" w:styleId="Revision">
    <w:name w:val="Revision"/>
    <w:hidden/>
    <w:uiPriority w:val="99"/>
    <w:semiHidden/>
    <w:rsid w:val="00770D6B"/>
    <w:pPr>
      <w:spacing w:after="0" w:line="240" w:lineRule="auto"/>
    </w:pPr>
    <w:rPr>
      <w:sz w:val="20"/>
    </w:rPr>
  </w:style>
  <w:style w:type="paragraph" w:styleId="Header">
    <w:name w:val="header"/>
    <w:basedOn w:val="Normal"/>
    <w:link w:val="HeaderChar"/>
    <w:uiPriority w:val="99"/>
    <w:semiHidden/>
    <w:unhideWhenUsed/>
    <w:rsid w:val="00E52C87"/>
    <w:pPr>
      <w:tabs>
        <w:tab w:val="center" w:pos="4680"/>
        <w:tab w:val="right" w:pos="9360"/>
      </w:tabs>
      <w:spacing w:after="0"/>
    </w:pPr>
  </w:style>
  <w:style w:type="character" w:customStyle="1" w:styleId="HeaderChar">
    <w:name w:val="Header Char"/>
    <w:basedOn w:val="DefaultParagraphFont"/>
    <w:link w:val="Header"/>
    <w:uiPriority w:val="99"/>
    <w:semiHidden/>
    <w:rsid w:val="00E52C87"/>
    <w:rPr>
      <w:sz w:val="20"/>
    </w:rPr>
  </w:style>
  <w:style w:type="paragraph" w:styleId="Footer">
    <w:name w:val="footer"/>
    <w:basedOn w:val="Normal"/>
    <w:link w:val="FooterChar"/>
    <w:uiPriority w:val="99"/>
    <w:unhideWhenUsed/>
    <w:rsid w:val="00E52C87"/>
    <w:pPr>
      <w:tabs>
        <w:tab w:val="center" w:pos="4680"/>
        <w:tab w:val="right" w:pos="9360"/>
      </w:tabs>
      <w:spacing w:after="0"/>
    </w:pPr>
  </w:style>
  <w:style w:type="character" w:customStyle="1" w:styleId="FooterChar">
    <w:name w:val="Footer Char"/>
    <w:basedOn w:val="DefaultParagraphFont"/>
    <w:link w:val="Footer"/>
    <w:uiPriority w:val="99"/>
    <w:rsid w:val="00E52C87"/>
    <w:rPr>
      <w:sz w:val="20"/>
    </w:rPr>
  </w:style>
  <w:style w:type="paragraph" w:customStyle="1" w:styleId="Style1">
    <w:name w:val="Style1"/>
    <w:basedOn w:val="Normal"/>
    <w:qFormat/>
    <w:rsid w:val="00F066DA"/>
    <w:pPr>
      <w:spacing w:before="120" w:after="12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82600">
      <w:bodyDiv w:val="1"/>
      <w:marLeft w:val="0"/>
      <w:marRight w:val="0"/>
      <w:marTop w:val="0"/>
      <w:marBottom w:val="0"/>
      <w:divBdr>
        <w:top w:val="none" w:sz="0" w:space="0" w:color="auto"/>
        <w:left w:val="none" w:sz="0" w:space="0" w:color="auto"/>
        <w:bottom w:val="none" w:sz="0" w:space="0" w:color="auto"/>
        <w:right w:val="none" w:sz="0" w:space="0" w:color="auto"/>
      </w:divBdr>
    </w:div>
    <w:div w:id="1254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8072C-F5A7-4DFD-AD9D-F86131AF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Chart of Accounts - Criteria for Financial Reporting</vt:lpstr>
    </vt:vector>
  </TitlesOfParts>
  <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Accounts - Criteria for Financial Reporting</dc:title>
  <dc:creator>DESE</dc:creator>
  <cp:lastModifiedBy>Zou, Dong (EOE)</cp:lastModifiedBy>
  <cp:revision>3</cp:revision>
  <cp:lastPrinted>2018-05-31T13:12:00Z</cp:lastPrinted>
  <dcterms:created xsi:type="dcterms:W3CDTF">2022-07-12T18:48:00Z</dcterms:created>
  <dcterms:modified xsi:type="dcterms:W3CDTF">2022-07-12T20:44:00Z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2022</vt:lpwstr>
  </property>
</Properties>
</file>