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DA" w:rsidRPr="00A22E17" w:rsidRDefault="001345DA" w:rsidP="00DB6CE7">
      <w:pPr>
        <w:spacing w:after="0" w:line="240" w:lineRule="auto"/>
        <w:jc w:val="center"/>
        <w:rPr>
          <w:b/>
          <w:sz w:val="40"/>
          <w:szCs w:val="40"/>
        </w:rPr>
      </w:pPr>
      <w:r w:rsidRPr="00A22E17">
        <w:rPr>
          <w:b/>
          <w:sz w:val="40"/>
          <w:szCs w:val="40"/>
        </w:rPr>
        <w:t>Author/Contributor</w:t>
      </w:r>
      <w:r w:rsidR="00DB6CE7" w:rsidRPr="00A22E17">
        <w:rPr>
          <w:b/>
          <w:sz w:val="40"/>
          <w:szCs w:val="40"/>
        </w:rPr>
        <w:t xml:space="preserve"> </w:t>
      </w:r>
      <w:r w:rsidRPr="00A22E17">
        <w:rPr>
          <w:b/>
          <w:sz w:val="40"/>
          <w:szCs w:val="40"/>
        </w:rPr>
        <w:t>Information</w:t>
      </w:r>
    </w:p>
    <w:p w:rsidR="001345DA" w:rsidRPr="00A22E17" w:rsidRDefault="001345DA" w:rsidP="001345DA">
      <w:pPr>
        <w:spacing w:after="0" w:line="240" w:lineRule="auto"/>
        <w:jc w:val="center"/>
        <w:rPr>
          <w:b/>
          <w:sz w:val="40"/>
          <w:szCs w:val="40"/>
        </w:rPr>
      </w:pPr>
      <w:r w:rsidRPr="00A22E17">
        <w:rPr>
          <w:b/>
          <w:sz w:val="40"/>
          <w:szCs w:val="40"/>
        </w:rPr>
        <w:t>Regional Step-by-Step Team Members</w:t>
      </w:r>
    </w:p>
    <w:p w:rsidR="001345DA" w:rsidRPr="00A22E17" w:rsidRDefault="001345DA" w:rsidP="001345DA">
      <w:pPr>
        <w:spacing w:after="0" w:line="240" w:lineRule="auto"/>
        <w:jc w:val="center"/>
        <w:rPr>
          <w:b/>
          <w:sz w:val="40"/>
          <w:szCs w:val="40"/>
        </w:rPr>
      </w:pPr>
    </w:p>
    <w:p w:rsidR="001345DA" w:rsidRPr="00A22E17" w:rsidRDefault="001345DA" w:rsidP="00155D4B">
      <w:pPr>
        <w:spacing w:after="0" w:line="240" w:lineRule="auto"/>
        <w:rPr>
          <w:sz w:val="24"/>
          <w:szCs w:val="24"/>
        </w:rPr>
      </w:pPr>
      <w:r w:rsidRPr="00A22E17">
        <w:rPr>
          <w:sz w:val="24"/>
          <w:szCs w:val="24"/>
        </w:rPr>
        <w:t xml:space="preserve">The following are the members of the Massachusetts Association of Regional Schools (MARS) who wrote this </w:t>
      </w:r>
      <w:r w:rsidRPr="00A22E17">
        <w:rPr>
          <w:i/>
          <w:sz w:val="24"/>
          <w:szCs w:val="24"/>
        </w:rPr>
        <w:t>Step-by-Step Process for Forming a Regional School District</w:t>
      </w:r>
      <w:r w:rsidRPr="00A22E17">
        <w:rPr>
          <w:sz w:val="24"/>
          <w:szCs w:val="24"/>
        </w:rPr>
        <w:t>:</w:t>
      </w:r>
    </w:p>
    <w:p w:rsidR="001345DA" w:rsidRPr="00A22E17" w:rsidRDefault="001345DA" w:rsidP="00155D4B">
      <w:pPr>
        <w:spacing w:after="0" w:line="240" w:lineRule="auto"/>
        <w:rPr>
          <w:sz w:val="24"/>
          <w:szCs w:val="24"/>
        </w:rPr>
      </w:pPr>
    </w:p>
    <w:p w:rsidR="001345DA" w:rsidRPr="00A22E17" w:rsidRDefault="001345DA" w:rsidP="00A2440B">
      <w:pPr>
        <w:spacing w:after="0" w:line="240" w:lineRule="auto"/>
        <w:rPr>
          <w:sz w:val="24"/>
          <w:szCs w:val="24"/>
        </w:rPr>
      </w:pPr>
      <w:r w:rsidRPr="00A22E17">
        <w:rPr>
          <w:sz w:val="24"/>
          <w:szCs w:val="24"/>
        </w:rPr>
        <w:t xml:space="preserve">Stephen R. </w:t>
      </w:r>
      <w:proofErr w:type="spellStart"/>
      <w:r w:rsidRPr="00A22E17">
        <w:rPr>
          <w:sz w:val="24"/>
          <w:szCs w:val="24"/>
        </w:rPr>
        <w:t>Hemman</w:t>
      </w:r>
      <w:proofErr w:type="spellEnd"/>
      <w:r w:rsidRPr="00A22E17">
        <w:rPr>
          <w:sz w:val="24"/>
          <w:szCs w:val="24"/>
        </w:rPr>
        <w:t xml:space="preserve">, Ed.D.  </w:t>
      </w:r>
    </w:p>
    <w:p w:rsidR="001345DA" w:rsidRPr="00A22E17" w:rsidRDefault="001345DA" w:rsidP="00A2440B">
      <w:pPr>
        <w:spacing w:after="0" w:line="240" w:lineRule="auto"/>
        <w:rPr>
          <w:sz w:val="24"/>
          <w:szCs w:val="24"/>
        </w:rPr>
      </w:pPr>
      <w:r w:rsidRPr="00A22E17">
        <w:rPr>
          <w:sz w:val="24"/>
          <w:szCs w:val="24"/>
        </w:rPr>
        <w:tab/>
        <w:t xml:space="preserve">Executive Director MARS 2008 -present </w:t>
      </w:r>
    </w:p>
    <w:p w:rsidR="001345DA" w:rsidRPr="00A22E17" w:rsidRDefault="001345DA" w:rsidP="00A2440B">
      <w:pPr>
        <w:spacing w:after="0" w:line="240" w:lineRule="auto"/>
        <w:rPr>
          <w:sz w:val="24"/>
          <w:szCs w:val="24"/>
        </w:rPr>
      </w:pPr>
      <w:r w:rsidRPr="00A22E17">
        <w:rPr>
          <w:sz w:val="24"/>
          <w:szCs w:val="24"/>
        </w:rPr>
        <w:tab/>
        <w:t>Interim Superintendent for Somerset Berkley Regional School District</w:t>
      </w:r>
    </w:p>
    <w:p w:rsidR="001345DA" w:rsidRPr="00A22E17" w:rsidRDefault="001345DA" w:rsidP="00A2440B">
      <w:pPr>
        <w:spacing w:after="0" w:line="240" w:lineRule="auto"/>
        <w:rPr>
          <w:sz w:val="24"/>
          <w:szCs w:val="24"/>
        </w:rPr>
      </w:pPr>
      <w:r w:rsidRPr="00A22E17">
        <w:rPr>
          <w:sz w:val="24"/>
          <w:szCs w:val="24"/>
        </w:rPr>
        <w:tab/>
        <w:t>Consultant for Southwick, Tolland and Granville</w:t>
      </w:r>
    </w:p>
    <w:p w:rsidR="001345DA" w:rsidRPr="00A22E17" w:rsidRDefault="001345DA" w:rsidP="00A2440B">
      <w:pPr>
        <w:spacing w:after="0" w:line="240" w:lineRule="auto"/>
        <w:rPr>
          <w:sz w:val="24"/>
          <w:szCs w:val="24"/>
        </w:rPr>
      </w:pPr>
      <w:r w:rsidRPr="00A22E17">
        <w:rPr>
          <w:sz w:val="24"/>
          <w:szCs w:val="24"/>
        </w:rPr>
        <w:tab/>
        <w:t>Superintendent of Schools, Narragansett Regional School District 2000-2008</w:t>
      </w:r>
    </w:p>
    <w:p w:rsidR="001345DA" w:rsidRPr="00A22E17" w:rsidRDefault="001345DA" w:rsidP="00A2440B">
      <w:pPr>
        <w:spacing w:after="0" w:line="240" w:lineRule="auto"/>
        <w:rPr>
          <w:sz w:val="24"/>
          <w:szCs w:val="24"/>
        </w:rPr>
      </w:pPr>
      <w:r w:rsidRPr="00A22E17">
        <w:rPr>
          <w:sz w:val="24"/>
          <w:szCs w:val="24"/>
        </w:rPr>
        <w:tab/>
        <w:t>Business Administrator, Chittenden East School District, Vermont 1981-1985</w:t>
      </w:r>
    </w:p>
    <w:p w:rsidR="001345DA" w:rsidRPr="00A22E17" w:rsidRDefault="001345DA" w:rsidP="00A2440B">
      <w:pPr>
        <w:spacing w:after="0" w:line="240" w:lineRule="auto"/>
        <w:rPr>
          <w:sz w:val="24"/>
          <w:szCs w:val="24"/>
        </w:rPr>
      </w:pPr>
    </w:p>
    <w:p w:rsidR="001345DA" w:rsidRPr="00534AE3" w:rsidRDefault="001345DA" w:rsidP="00A2440B">
      <w:pPr>
        <w:spacing w:after="0" w:line="240" w:lineRule="auto"/>
        <w:rPr>
          <w:sz w:val="24"/>
          <w:szCs w:val="24"/>
          <w:lang w:val="es-ES"/>
        </w:rPr>
      </w:pPr>
      <w:r w:rsidRPr="00534AE3">
        <w:rPr>
          <w:sz w:val="24"/>
          <w:szCs w:val="24"/>
          <w:lang w:val="es-ES"/>
        </w:rPr>
        <w:t xml:space="preserve">Barbara J. Ripa, Ed.D.   </w:t>
      </w:r>
    </w:p>
    <w:p w:rsidR="001345DA" w:rsidRPr="00A22E17" w:rsidRDefault="001345DA" w:rsidP="00A2440B">
      <w:pPr>
        <w:spacing w:after="0" w:line="240" w:lineRule="auto"/>
        <w:rPr>
          <w:sz w:val="24"/>
          <w:szCs w:val="24"/>
        </w:rPr>
      </w:pPr>
      <w:r w:rsidRPr="00534AE3">
        <w:rPr>
          <w:sz w:val="24"/>
          <w:szCs w:val="24"/>
          <w:lang w:val="es-ES"/>
        </w:rPr>
        <w:tab/>
      </w:r>
      <w:r w:rsidRPr="00A22E17">
        <w:rPr>
          <w:sz w:val="24"/>
          <w:szCs w:val="24"/>
        </w:rPr>
        <w:t>Assistant Executive Director of MARS 2009 -present</w:t>
      </w:r>
    </w:p>
    <w:p w:rsidR="001345DA" w:rsidRPr="00A22E17" w:rsidRDefault="001345DA" w:rsidP="00A2440B">
      <w:pPr>
        <w:spacing w:after="0" w:line="240" w:lineRule="auto"/>
        <w:rPr>
          <w:sz w:val="24"/>
          <w:szCs w:val="24"/>
        </w:rPr>
      </w:pPr>
      <w:r w:rsidRPr="00A22E17">
        <w:rPr>
          <w:sz w:val="24"/>
          <w:szCs w:val="24"/>
        </w:rPr>
        <w:tab/>
        <w:t>Superintendent of Schools, Hampshire Regional School District 2005-2009</w:t>
      </w:r>
    </w:p>
    <w:p w:rsidR="001345DA" w:rsidRPr="00A22E17" w:rsidRDefault="001345DA" w:rsidP="00A2440B">
      <w:pPr>
        <w:spacing w:after="0" w:line="240" w:lineRule="auto"/>
        <w:rPr>
          <w:sz w:val="24"/>
          <w:szCs w:val="24"/>
        </w:rPr>
      </w:pPr>
      <w:r w:rsidRPr="00A22E17">
        <w:rPr>
          <w:sz w:val="24"/>
          <w:szCs w:val="24"/>
        </w:rPr>
        <w:tab/>
        <w:t>Consultant for Northern Berkshire Vocational Regional School District</w:t>
      </w:r>
    </w:p>
    <w:p w:rsidR="001345DA" w:rsidRPr="00A22E17" w:rsidRDefault="001345DA" w:rsidP="00A2440B">
      <w:pPr>
        <w:spacing w:after="0" w:line="240" w:lineRule="auto"/>
        <w:rPr>
          <w:sz w:val="24"/>
          <w:szCs w:val="24"/>
        </w:rPr>
      </w:pPr>
    </w:p>
    <w:p w:rsidR="001345DA" w:rsidRPr="00A22E17" w:rsidRDefault="001345DA" w:rsidP="00A2440B">
      <w:pPr>
        <w:spacing w:after="0" w:line="240" w:lineRule="auto"/>
        <w:rPr>
          <w:sz w:val="24"/>
          <w:szCs w:val="24"/>
        </w:rPr>
      </w:pPr>
      <w:r w:rsidRPr="00A22E17">
        <w:rPr>
          <w:sz w:val="24"/>
          <w:szCs w:val="24"/>
        </w:rPr>
        <w:t xml:space="preserve">Paul </w:t>
      </w:r>
      <w:proofErr w:type="spellStart"/>
      <w:r w:rsidRPr="00A22E17">
        <w:rPr>
          <w:sz w:val="24"/>
          <w:szCs w:val="24"/>
        </w:rPr>
        <w:t>Gagliarducci</w:t>
      </w:r>
      <w:proofErr w:type="spellEnd"/>
      <w:r w:rsidRPr="00A22E17">
        <w:rPr>
          <w:sz w:val="24"/>
          <w:szCs w:val="24"/>
        </w:rPr>
        <w:t>, Ed.D.</w:t>
      </w:r>
    </w:p>
    <w:p w:rsidR="001345DA" w:rsidRPr="00A22E17" w:rsidRDefault="001345DA" w:rsidP="00A2440B">
      <w:pPr>
        <w:spacing w:after="0" w:line="240" w:lineRule="auto"/>
        <w:rPr>
          <w:sz w:val="24"/>
          <w:szCs w:val="24"/>
        </w:rPr>
      </w:pPr>
      <w:r w:rsidRPr="00A22E17">
        <w:rPr>
          <w:sz w:val="24"/>
          <w:szCs w:val="24"/>
        </w:rPr>
        <w:tab/>
        <w:t xml:space="preserve">Former Superintendent of Hampden Wilbraham Regional School District </w:t>
      </w:r>
    </w:p>
    <w:p w:rsidR="001345DA" w:rsidRPr="00A22E17" w:rsidRDefault="001345DA" w:rsidP="00A2440B">
      <w:pPr>
        <w:spacing w:after="0" w:line="240" w:lineRule="auto"/>
        <w:rPr>
          <w:sz w:val="24"/>
          <w:szCs w:val="24"/>
        </w:rPr>
      </w:pPr>
      <w:r w:rsidRPr="00A22E17">
        <w:rPr>
          <w:sz w:val="24"/>
          <w:szCs w:val="24"/>
        </w:rPr>
        <w:tab/>
        <w:t>Consultant for Southwick, Tolland and Granville regionalization process</w:t>
      </w:r>
    </w:p>
    <w:p w:rsidR="001345DA" w:rsidRPr="00A22E17" w:rsidRDefault="001345DA" w:rsidP="00A2440B">
      <w:pPr>
        <w:spacing w:after="0" w:line="240" w:lineRule="auto"/>
        <w:rPr>
          <w:sz w:val="24"/>
          <w:szCs w:val="24"/>
        </w:rPr>
      </w:pPr>
      <w:r w:rsidRPr="00A22E17">
        <w:rPr>
          <w:sz w:val="24"/>
          <w:szCs w:val="24"/>
        </w:rPr>
        <w:tab/>
        <w:t>Consultant for Northern Berkshire Vocational Regional School District</w:t>
      </w:r>
    </w:p>
    <w:p w:rsidR="001345DA" w:rsidRPr="00A22E17" w:rsidRDefault="001345DA" w:rsidP="00A2440B">
      <w:pPr>
        <w:spacing w:after="0" w:line="240" w:lineRule="auto"/>
        <w:rPr>
          <w:sz w:val="24"/>
          <w:szCs w:val="24"/>
        </w:rPr>
      </w:pPr>
    </w:p>
    <w:p w:rsidR="001345DA" w:rsidRPr="00A22E17" w:rsidRDefault="001345DA" w:rsidP="00A2440B">
      <w:pPr>
        <w:spacing w:after="0" w:line="240" w:lineRule="auto"/>
        <w:rPr>
          <w:sz w:val="24"/>
          <w:szCs w:val="24"/>
        </w:rPr>
      </w:pPr>
      <w:r w:rsidRPr="00A22E17">
        <w:rPr>
          <w:sz w:val="24"/>
          <w:szCs w:val="24"/>
        </w:rPr>
        <w:t>Ellen Holmes</w:t>
      </w:r>
    </w:p>
    <w:p w:rsidR="00A2440B" w:rsidRPr="00A22E17" w:rsidRDefault="001345DA" w:rsidP="00A2440B">
      <w:pPr>
        <w:spacing w:after="0" w:line="240" w:lineRule="auto"/>
        <w:ind w:firstLine="720"/>
        <w:rPr>
          <w:sz w:val="24"/>
          <w:szCs w:val="24"/>
        </w:rPr>
      </w:pPr>
      <w:r w:rsidRPr="00A22E17">
        <w:rPr>
          <w:sz w:val="24"/>
          <w:szCs w:val="24"/>
        </w:rPr>
        <w:t>School Committee Member, Ashburnham-Westminster Regional School</w:t>
      </w:r>
    </w:p>
    <w:p w:rsidR="001345DA" w:rsidRPr="00A22E17" w:rsidRDefault="001345DA" w:rsidP="00A2440B">
      <w:pPr>
        <w:spacing w:after="0" w:line="240" w:lineRule="auto"/>
        <w:rPr>
          <w:sz w:val="24"/>
          <w:szCs w:val="24"/>
        </w:rPr>
      </w:pPr>
      <w:r w:rsidRPr="00A22E17">
        <w:rPr>
          <w:sz w:val="24"/>
          <w:szCs w:val="24"/>
        </w:rPr>
        <w:t xml:space="preserve"> </w:t>
      </w:r>
      <w:r w:rsidR="00A2440B" w:rsidRPr="00A22E17">
        <w:rPr>
          <w:sz w:val="24"/>
          <w:szCs w:val="24"/>
        </w:rPr>
        <w:tab/>
      </w:r>
      <w:r w:rsidR="00A2440B" w:rsidRPr="00A22E17">
        <w:rPr>
          <w:sz w:val="24"/>
          <w:szCs w:val="24"/>
        </w:rPr>
        <w:tab/>
      </w:r>
      <w:r w:rsidRPr="00A22E17">
        <w:rPr>
          <w:sz w:val="24"/>
          <w:szCs w:val="24"/>
        </w:rPr>
        <w:t>Committee, 1998-present</w:t>
      </w:r>
    </w:p>
    <w:p w:rsidR="001345DA" w:rsidRPr="00A22E17" w:rsidRDefault="001345DA" w:rsidP="00A2440B">
      <w:pPr>
        <w:spacing w:after="0" w:line="240" w:lineRule="auto"/>
        <w:rPr>
          <w:sz w:val="24"/>
          <w:szCs w:val="24"/>
        </w:rPr>
      </w:pPr>
      <w:r w:rsidRPr="00A22E17">
        <w:rPr>
          <w:sz w:val="24"/>
          <w:szCs w:val="24"/>
        </w:rPr>
        <w:tab/>
        <w:t>Chair, MASC Regional Schools Committee, 2004-present</w:t>
      </w:r>
    </w:p>
    <w:p w:rsidR="00A2440B" w:rsidRPr="00A22E17" w:rsidRDefault="00A2440B" w:rsidP="00A2440B">
      <w:pPr>
        <w:spacing w:after="0" w:line="240" w:lineRule="auto"/>
        <w:rPr>
          <w:sz w:val="24"/>
          <w:szCs w:val="24"/>
        </w:rPr>
      </w:pPr>
    </w:p>
    <w:p w:rsidR="001345DA" w:rsidRPr="00A22E17" w:rsidRDefault="001345DA" w:rsidP="00A2440B">
      <w:pPr>
        <w:spacing w:after="0" w:line="240" w:lineRule="auto"/>
        <w:rPr>
          <w:sz w:val="24"/>
          <w:szCs w:val="24"/>
        </w:rPr>
      </w:pPr>
      <w:r w:rsidRPr="00A22E17">
        <w:rPr>
          <w:sz w:val="24"/>
          <w:szCs w:val="24"/>
        </w:rPr>
        <w:t xml:space="preserve">Julie Ramos </w:t>
      </w:r>
      <w:proofErr w:type="spellStart"/>
      <w:r w:rsidRPr="00A22E17">
        <w:rPr>
          <w:sz w:val="24"/>
          <w:szCs w:val="24"/>
        </w:rPr>
        <w:t>Gagliardi</w:t>
      </w:r>
      <w:proofErr w:type="spellEnd"/>
    </w:p>
    <w:p w:rsidR="001345DA" w:rsidRPr="00A22E17" w:rsidRDefault="001345DA" w:rsidP="00A2440B">
      <w:pPr>
        <w:spacing w:after="0" w:line="240" w:lineRule="auto"/>
        <w:rPr>
          <w:sz w:val="24"/>
          <w:szCs w:val="24"/>
        </w:rPr>
      </w:pPr>
      <w:r w:rsidRPr="00A22E17">
        <w:rPr>
          <w:sz w:val="24"/>
          <w:szCs w:val="24"/>
        </w:rPr>
        <w:tab/>
        <w:t>Chair of Somerset Berkley Regional Planning District Committee</w:t>
      </w:r>
    </w:p>
    <w:p w:rsidR="001345DA" w:rsidRPr="00A22E17" w:rsidRDefault="001345DA" w:rsidP="00A2440B">
      <w:pPr>
        <w:spacing w:after="0" w:line="240" w:lineRule="auto"/>
        <w:rPr>
          <w:sz w:val="24"/>
          <w:szCs w:val="24"/>
        </w:rPr>
      </w:pPr>
      <w:r w:rsidRPr="00A22E17">
        <w:rPr>
          <w:sz w:val="24"/>
          <w:szCs w:val="24"/>
        </w:rPr>
        <w:tab/>
        <w:t>Presented Somerset Berkley Regional Agreement to Town Meetings</w:t>
      </w:r>
    </w:p>
    <w:p w:rsidR="001345DA" w:rsidRPr="00A22E17" w:rsidRDefault="001345DA" w:rsidP="00A2440B">
      <w:pPr>
        <w:spacing w:after="0" w:line="240" w:lineRule="auto"/>
        <w:rPr>
          <w:sz w:val="24"/>
          <w:szCs w:val="24"/>
        </w:rPr>
      </w:pPr>
    </w:p>
    <w:p w:rsidR="001345DA" w:rsidRPr="00A22E17" w:rsidRDefault="001345DA" w:rsidP="00A2440B">
      <w:pPr>
        <w:spacing w:after="0" w:line="240" w:lineRule="auto"/>
        <w:rPr>
          <w:sz w:val="24"/>
          <w:szCs w:val="24"/>
        </w:rPr>
      </w:pPr>
      <w:r w:rsidRPr="00A22E17">
        <w:rPr>
          <w:sz w:val="24"/>
          <w:szCs w:val="24"/>
        </w:rPr>
        <w:t>George Frost</w:t>
      </w:r>
    </w:p>
    <w:p w:rsidR="001345DA" w:rsidRPr="00A22E17" w:rsidRDefault="001345DA" w:rsidP="00A2440B">
      <w:pPr>
        <w:spacing w:after="0" w:line="240" w:lineRule="auto"/>
        <w:rPr>
          <w:sz w:val="24"/>
          <w:szCs w:val="24"/>
        </w:rPr>
      </w:pPr>
      <w:r w:rsidRPr="00A22E17">
        <w:rPr>
          <w:sz w:val="24"/>
          <w:szCs w:val="24"/>
        </w:rPr>
        <w:tab/>
        <w:t>Ayer Interim Superintendent, 2007-2011</w:t>
      </w:r>
    </w:p>
    <w:p w:rsidR="001345DA" w:rsidRPr="00A22E17" w:rsidRDefault="001345DA" w:rsidP="00A2440B">
      <w:pPr>
        <w:spacing w:after="0" w:line="240" w:lineRule="auto"/>
        <w:rPr>
          <w:sz w:val="24"/>
          <w:szCs w:val="24"/>
        </w:rPr>
      </w:pPr>
      <w:r w:rsidRPr="00A22E17">
        <w:rPr>
          <w:sz w:val="24"/>
          <w:szCs w:val="24"/>
        </w:rPr>
        <w:tab/>
        <w:t>Deputy Superintendent, Acton-Boxborough Regional Schools, 1994-2007</w:t>
      </w:r>
    </w:p>
    <w:p w:rsidR="001345DA" w:rsidRPr="00A22E17" w:rsidRDefault="001345DA" w:rsidP="00A2440B">
      <w:pPr>
        <w:spacing w:after="0" w:line="240" w:lineRule="auto"/>
        <w:rPr>
          <w:sz w:val="24"/>
          <w:szCs w:val="24"/>
        </w:rPr>
      </w:pPr>
      <w:r w:rsidRPr="00A22E17">
        <w:rPr>
          <w:sz w:val="24"/>
          <w:szCs w:val="24"/>
        </w:rPr>
        <w:tab/>
        <w:t>Regional School experience</w:t>
      </w:r>
    </w:p>
    <w:p w:rsidR="001345DA" w:rsidRPr="00A22E17" w:rsidRDefault="001345DA" w:rsidP="00A2440B">
      <w:pPr>
        <w:spacing w:after="0" w:line="240" w:lineRule="auto"/>
        <w:rPr>
          <w:sz w:val="24"/>
          <w:szCs w:val="24"/>
        </w:rPr>
      </w:pPr>
    </w:p>
    <w:p w:rsidR="001345DA" w:rsidRPr="00A22E17" w:rsidRDefault="001345DA" w:rsidP="00A2440B">
      <w:pPr>
        <w:spacing w:after="0" w:line="240" w:lineRule="auto"/>
        <w:rPr>
          <w:sz w:val="24"/>
          <w:szCs w:val="24"/>
        </w:rPr>
      </w:pPr>
      <w:r w:rsidRPr="00A22E17">
        <w:rPr>
          <w:sz w:val="24"/>
          <w:szCs w:val="24"/>
        </w:rPr>
        <w:t>Malcolm Reid</w:t>
      </w:r>
    </w:p>
    <w:p w:rsidR="001345DA" w:rsidRPr="00A22E17" w:rsidRDefault="001345DA" w:rsidP="00A2440B">
      <w:pPr>
        <w:spacing w:after="0" w:line="240" w:lineRule="auto"/>
        <w:rPr>
          <w:sz w:val="24"/>
          <w:szCs w:val="24"/>
        </w:rPr>
      </w:pPr>
      <w:r w:rsidRPr="00A22E17">
        <w:rPr>
          <w:sz w:val="24"/>
          <w:szCs w:val="24"/>
        </w:rPr>
        <w:tab/>
        <w:t>Shirley Superintendent and Helped Develop Ayer Shirley Regional School District</w:t>
      </w:r>
    </w:p>
    <w:p w:rsidR="001345DA" w:rsidRPr="00A22E17" w:rsidRDefault="001345DA" w:rsidP="00A2440B">
      <w:pPr>
        <w:spacing w:after="0" w:line="240" w:lineRule="auto"/>
        <w:rPr>
          <w:sz w:val="24"/>
          <w:szCs w:val="24"/>
        </w:rPr>
      </w:pPr>
      <w:r w:rsidRPr="00A22E17">
        <w:rPr>
          <w:sz w:val="24"/>
          <w:szCs w:val="24"/>
        </w:rPr>
        <w:tab/>
        <w:t>Boxborough Interim Superintendent</w:t>
      </w:r>
      <w:r w:rsidR="00A2440B" w:rsidRPr="00A22E17">
        <w:rPr>
          <w:sz w:val="24"/>
          <w:szCs w:val="24"/>
        </w:rPr>
        <w:t xml:space="preserve"> </w:t>
      </w:r>
    </w:p>
    <w:p w:rsidR="00A2440B" w:rsidRPr="00A22E17" w:rsidRDefault="00A2440B" w:rsidP="00A2440B">
      <w:pPr>
        <w:spacing w:after="0" w:line="240" w:lineRule="auto"/>
        <w:rPr>
          <w:sz w:val="24"/>
          <w:szCs w:val="24"/>
        </w:rPr>
      </w:pPr>
      <w:r w:rsidRPr="00A22E17">
        <w:rPr>
          <w:sz w:val="24"/>
          <w:szCs w:val="24"/>
        </w:rPr>
        <w:tab/>
      </w:r>
      <w:r w:rsidR="001345DA" w:rsidRPr="00A22E17">
        <w:rPr>
          <w:sz w:val="24"/>
          <w:szCs w:val="24"/>
        </w:rPr>
        <w:t>Director of Personnel, Groton-Dunstable and Acton-Boxborough Regional School</w:t>
      </w:r>
    </w:p>
    <w:p w:rsidR="001345DA" w:rsidRPr="00A22E17" w:rsidRDefault="001345DA" w:rsidP="00A2440B">
      <w:pPr>
        <w:spacing w:after="0" w:line="240" w:lineRule="auto"/>
        <w:ind w:left="720" w:firstLine="720"/>
        <w:rPr>
          <w:sz w:val="24"/>
          <w:szCs w:val="24"/>
        </w:rPr>
      </w:pPr>
      <w:r w:rsidRPr="00A22E17">
        <w:rPr>
          <w:sz w:val="24"/>
          <w:szCs w:val="24"/>
        </w:rPr>
        <w:t xml:space="preserve"> Districts</w:t>
      </w:r>
    </w:p>
    <w:p w:rsidR="001345DA" w:rsidRPr="00A22E17" w:rsidRDefault="00A2440B" w:rsidP="00A2440B">
      <w:pPr>
        <w:spacing w:after="0" w:line="240" w:lineRule="auto"/>
        <w:rPr>
          <w:sz w:val="24"/>
          <w:szCs w:val="24"/>
        </w:rPr>
      </w:pPr>
      <w:r w:rsidRPr="00A22E17">
        <w:rPr>
          <w:sz w:val="24"/>
          <w:szCs w:val="24"/>
        </w:rPr>
        <w:lastRenderedPageBreak/>
        <w:tab/>
      </w:r>
      <w:r w:rsidR="001345DA" w:rsidRPr="00A22E17">
        <w:rPr>
          <w:sz w:val="24"/>
          <w:szCs w:val="24"/>
        </w:rPr>
        <w:t>Principal in Groton-Dunstable, Boxborough and Acton-Boxborough Schools</w:t>
      </w:r>
    </w:p>
    <w:p w:rsidR="00DF3220" w:rsidRPr="00A22E17" w:rsidRDefault="001345DA" w:rsidP="00A2440B">
      <w:pPr>
        <w:spacing w:after="0" w:line="240" w:lineRule="auto"/>
        <w:rPr>
          <w:sz w:val="24"/>
          <w:szCs w:val="24"/>
        </w:rPr>
      </w:pPr>
      <w:r w:rsidRPr="00A22E17">
        <w:rPr>
          <w:sz w:val="24"/>
          <w:szCs w:val="24"/>
        </w:rPr>
        <w:tab/>
      </w:r>
    </w:p>
    <w:p w:rsidR="001345DA" w:rsidRPr="00A22E17" w:rsidRDefault="001345DA" w:rsidP="00A2440B">
      <w:pPr>
        <w:spacing w:after="0" w:line="240" w:lineRule="auto"/>
        <w:rPr>
          <w:sz w:val="24"/>
          <w:szCs w:val="24"/>
        </w:rPr>
      </w:pPr>
      <w:r w:rsidRPr="00A22E17">
        <w:rPr>
          <w:sz w:val="24"/>
          <w:szCs w:val="24"/>
        </w:rPr>
        <w:t>Attorney Edward F. Lenox, Jr.</w:t>
      </w:r>
    </w:p>
    <w:p w:rsidR="001345DA" w:rsidRPr="00A22E17" w:rsidRDefault="001345DA" w:rsidP="00A2440B">
      <w:pPr>
        <w:spacing w:after="0" w:line="240" w:lineRule="auto"/>
        <w:rPr>
          <w:sz w:val="24"/>
          <w:szCs w:val="24"/>
        </w:rPr>
      </w:pPr>
      <w:r w:rsidRPr="00A22E17">
        <w:rPr>
          <w:sz w:val="24"/>
          <w:szCs w:val="24"/>
        </w:rPr>
        <w:tab/>
        <w:t xml:space="preserve">Partner in the law firm of Murphy, Hesse, Toomey and </w:t>
      </w:r>
      <w:proofErr w:type="spellStart"/>
      <w:r w:rsidRPr="00A22E17">
        <w:rPr>
          <w:sz w:val="24"/>
          <w:szCs w:val="24"/>
        </w:rPr>
        <w:t>Lehane</w:t>
      </w:r>
      <w:proofErr w:type="spellEnd"/>
      <w:r w:rsidRPr="00A22E17">
        <w:rPr>
          <w:sz w:val="24"/>
          <w:szCs w:val="24"/>
        </w:rPr>
        <w:t xml:space="preserve"> and has represented </w:t>
      </w:r>
      <w:r w:rsidRPr="00A22E17">
        <w:rPr>
          <w:sz w:val="24"/>
          <w:szCs w:val="24"/>
        </w:rPr>
        <w:tab/>
      </w:r>
      <w:r w:rsidRPr="00A22E17">
        <w:rPr>
          <w:sz w:val="24"/>
          <w:szCs w:val="24"/>
        </w:rPr>
        <w:tab/>
      </w:r>
      <w:r w:rsidR="00A2440B" w:rsidRPr="00A22E17">
        <w:rPr>
          <w:sz w:val="24"/>
          <w:szCs w:val="24"/>
        </w:rPr>
        <w:tab/>
      </w:r>
      <w:r w:rsidRPr="00A22E17">
        <w:rPr>
          <w:sz w:val="24"/>
          <w:szCs w:val="24"/>
        </w:rPr>
        <w:t>regional school systems for 30 years</w:t>
      </w:r>
    </w:p>
    <w:p w:rsidR="001345DA" w:rsidRPr="00A22E17" w:rsidRDefault="00A2440B" w:rsidP="00A2440B">
      <w:pPr>
        <w:spacing w:after="0" w:line="240" w:lineRule="auto"/>
        <w:rPr>
          <w:sz w:val="24"/>
          <w:szCs w:val="24"/>
        </w:rPr>
      </w:pPr>
      <w:r w:rsidRPr="00A22E17">
        <w:rPr>
          <w:sz w:val="24"/>
          <w:szCs w:val="24"/>
        </w:rPr>
        <w:tab/>
      </w:r>
      <w:r w:rsidR="001345DA" w:rsidRPr="00A22E17">
        <w:rPr>
          <w:sz w:val="24"/>
          <w:szCs w:val="24"/>
        </w:rPr>
        <w:t>Past President of the Massachusetts Council of School Attorneys</w:t>
      </w:r>
    </w:p>
    <w:p w:rsidR="001345DA" w:rsidRPr="00A22E17" w:rsidRDefault="001345DA" w:rsidP="00A2440B">
      <w:pPr>
        <w:spacing w:after="0" w:line="240" w:lineRule="auto"/>
        <w:rPr>
          <w:sz w:val="24"/>
          <w:szCs w:val="24"/>
        </w:rPr>
      </w:pPr>
      <w:r w:rsidRPr="00A22E17">
        <w:rPr>
          <w:sz w:val="24"/>
          <w:szCs w:val="24"/>
        </w:rPr>
        <w:tab/>
        <w:t xml:space="preserve">Counsel to the Ayer-Shirley Regional Planning Board and drafter of the Ayer-Shirley </w:t>
      </w:r>
      <w:r w:rsidRPr="00A22E17">
        <w:rPr>
          <w:sz w:val="24"/>
          <w:szCs w:val="24"/>
        </w:rPr>
        <w:tab/>
      </w:r>
      <w:r w:rsidRPr="00A22E17">
        <w:rPr>
          <w:sz w:val="24"/>
          <w:szCs w:val="24"/>
        </w:rPr>
        <w:tab/>
      </w:r>
      <w:r w:rsidRPr="00A22E17">
        <w:rPr>
          <w:sz w:val="24"/>
          <w:szCs w:val="24"/>
        </w:rPr>
        <w:tab/>
        <w:t>Regional Agreement</w:t>
      </w:r>
    </w:p>
    <w:p w:rsidR="001345DA" w:rsidRPr="00A22E17" w:rsidRDefault="001345DA" w:rsidP="00A2440B">
      <w:pPr>
        <w:spacing w:after="0" w:line="240" w:lineRule="auto"/>
        <w:rPr>
          <w:sz w:val="24"/>
          <w:szCs w:val="24"/>
        </w:rPr>
      </w:pPr>
      <w:r w:rsidRPr="00A22E17">
        <w:rPr>
          <w:sz w:val="24"/>
          <w:szCs w:val="24"/>
        </w:rPr>
        <w:tab/>
        <w:t>Counsel to the Chatham-Harwich Regional Planning Board and drafter of the Chatham-</w:t>
      </w:r>
      <w:r w:rsidRPr="00A22E17">
        <w:rPr>
          <w:sz w:val="24"/>
          <w:szCs w:val="24"/>
        </w:rPr>
        <w:tab/>
      </w:r>
      <w:r w:rsidRPr="00A22E17">
        <w:rPr>
          <w:sz w:val="24"/>
          <w:szCs w:val="24"/>
        </w:rPr>
        <w:tab/>
      </w:r>
      <w:r w:rsidRPr="00A22E17">
        <w:rPr>
          <w:sz w:val="24"/>
          <w:szCs w:val="24"/>
        </w:rPr>
        <w:tab/>
      </w:r>
      <w:r w:rsidRPr="00A22E17">
        <w:rPr>
          <w:sz w:val="24"/>
          <w:szCs w:val="24"/>
        </w:rPr>
        <w:tab/>
        <w:t>Harwich Regional Agreement</w:t>
      </w:r>
    </w:p>
    <w:p w:rsidR="001345DA" w:rsidRPr="00A22E17" w:rsidRDefault="001345DA" w:rsidP="00A2440B">
      <w:pPr>
        <w:rPr>
          <w:b/>
          <w:sz w:val="40"/>
          <w:szCs w:val="40"/>
        </w:rPr>
      </w:pPr>
      <w:r w:rsidRPr="00A22E17">
        <w:rPr>
          <w:b/>
          <w:sz w:val="40"/>
          <w:szCs w:val="40"/>
        </w:rPr>
        <w:br w:type="page"/>
      </w:r>
    </w:p>
    <w:p w:rsidR="001345DA" w:rsidRPr="00A22E17" w:rsidRDefault="001345DA" w:rsidP="00BF75AD">
      <w:pPr>
        <w:pStyle w:val="BodyText"/>
        <w:spacing w:after="200" w:line="240" w:lineRule="auto"/>
        <w:jc w:val="center"/>
        <w:rPr>
          <w:b/>
          <w:sz w:val="40"/>
          <w:szCs w:val="40"/>
        </w:rPr>
      </w:pPr>
      <w:r w:rsidRPr="00A22E17">
        <w:rPr>
          <w:b/>
          <w:sz w:val="40"/>
          <w:szCs w:val="40"/>
        </w:rPr>
        <w:lastRenderedPageBreak/>
        <w:t xml:space="preserve">Table of Contents  </w:t>
      </w:r>
    </w:p>
    <w:p w:rsidR="001345DA" w:rsidRPr="00A22E17" w:rsidRDefault="001345DA" w:rsidP="00BF75AD">
      <w:pPr>
        <w:pStyle w:val="BodyText"/>
        <w:spacing w:after="0" w:line="240" w:lineRule="auto"/>
        <w:rPr>
          <w:b/>
          <w:sz w:val="32"/>
          <w:szCs w:val="32"/>
        </w:rPr>
      </w:pPr>
      <w:r w:rsidRPr="00A22E17">
        <w:rPr>
          <w:b/>
          <w:sz w:val="36"/>
          <w:szCs w:val="36"/>
        </w:rPr>
        <w:tab/>
      </w:r>
      <w:r w:rsidRPr="00A22E17">
        <w:rPr>
          <w:b/>
          <w:sz w:val="36"/>
          <w:szCs w:val="36"/>
        </w:rPr>
        <w:tab/>
      </w:r>
      <w:r w:rsidRPr="00A22E17">
        <w:rPr>
          <w:b/>
          <w:sz w:val="36"/>
          <w:szCs w:val="36"/>
        </w:rPr>
        <w:tab/>
      </w:r>
      <w:r w:rsidRPr="00A22E17">
        <w:rPr>
          <w:b/>
          <w:sz w:val="36"/>
          <w:szCs w:val="36"/>
        </w:rPr>
        <w:tab/>
      </w:r>
      <w:r w:rsidRPr="00A22E17">
        <w:rPr>
          <w:b/>
          <w:sz w:val="36"/>
          <w:szCs w:val="36"/>
        </w:rPr>
        <w:tab/>
      </w:r>
      <w:r w:rsidRPr="00A22E17">
        <w:rPr>
          <w:b/>
          <w:sz w:val="36"/>
          <w:szCs w:val="36"/>
        </w:rPr>
        <w:tab/>
      </w:r>
      <w:r w:rsidRPr="00A22E17">
        <w:rPr>
          <w:b/>
          <w:sz w:val="36"/>
          <w:szCs w:val="36"/>
        </w:rPr>
        <w:tab/>
      </w:r>
      <w:r w:rsidRPr="00A22E17">
        <w:rPr>
          <w:b/>
          <w:sz w:val="36"/>
          <w:szCs w:val="36"/>
        </w:rPr>
        <w:tab/>
      </w:r>
      <w:r w:rsidRPr="00A22E17">
        <w:rPr>
          <w:b/>
          <w:sz w:val="36"/>
          <w:szCs w:val="36"/>
        </w:rPr>
        <w:tab/>
      </w:r>
      <w:r w:rsidRPr="00A22E17">
        <w:rPr>
          <w:b/>
          <w:sz w:val="36"/>
          <w:szCs w:val="36"/>
        </w:rPr>
        <w:tab/>
        <w:t xml:space="preserve">                 </w:t>
      </w:r>
      <w:r w:rsidRPr="00A22E17">
        <w:rPr>
          <w:b/>
          <w:sz w:val="32"/>
          <w:szCs w:val="32"/>
          <w:u w:val="single"/>
        </w:rPr>
        <w:t>Page</w:t>
      </w:r>
    </w:p>
    <w:p w:rsidR="001345DA" w:rsidRPr="00A22E17" w:rsidRDefault="001345DA" w:rsidP="00BF75AD">
      <w:pPr>
        <w:tabs>
          <w:tab w:val="left" w:pos="9000"/>
          <w:tab w:val="right" w:pos="9360"/>
        </w:tabs>
        <w:spacing w:after="0" w:line="360" w:lineRule="auto"/>
        <w:outlineLvl w:val="0"/>
        <w:rPr>
          <w:rFonts w:cs="Calibri"/>
          <w:b/>
          <w:sz w:val="24"/>
          <w:szCs w:val="24"/>
        </w:rPr>
      </w:pPr>
      <w:r w:rsidRPr="00A22E17">
        <w:rPr>
          <w:rFonts w:cs="Calibri"/>
          <w:b/>
          <w:sz w:val="32"/>
          <w:szCs w:val="32"/>
        </w:rPr>
        <w:t xml:space="preserve">Author/Contributor </w:t>
      </w:r>
      <w:proofErr w:type="gramStart"/>
      <w:r w:rsidRPr="00A22E17">
        <w:rPr>
          <w:rFonts w:cs="Calibri"/>
          <w:b/>
          <w:sz w:val="32"/>
          <w:szCs w:val="32"/>
        </w:rPr>
        <w:t>Information</w:t>
      </w:r>
      <w:r w:rsidRPr="00A22E17">
        <w:rPr>
          <w:rFonts w:cs="Calibri"/>
          <w:sz w:val="24"/>
          <w:szCs w:val="24"/>
        </w:rPr>
        <w:t>.</w:t>
      </w:r>
      <w:proofErr w:type="gramEnd"/>
      <w:r w:rsidRPr="00A22E17">
        <w:rPr>
          <w:rFonts w:cs="Calibri"/>
          <w:sz w:val="24"/>
          <w:szCs w:val="24"/>
        </w:rPr>
        <w:t xml:space="preserve"> . . . . . . . . . . . . . . . . . . . . . . . . .</w:t>
      </w:r>
      <w:r w:rsidR="00DF37ED">
        <w:rPr>
          <w:rFonts w:cs="Calibri"/>
          <w:sz w:val="24"/>
          <w:szCs w:val="24"/>
        </w:rPr>
        <w:t xml:space="preserve"> . . . . . . . . . . . . . .   </w:t>
      </w:r>
      <w:r w:rsidR="00DF37ED">
        <w:rPr>
          <w:rFonts w:cs="Calibri"/>
          <w:sz w:val="24"/>
          <w:szCs w:val="24"/>
        </w:rPr>
        <w:tab/>
      </w:r>
      <w:proofErr w:type="spellStart"/>
      <w:r w:rsidRPr="00A22E17">
        <w:rPr>
          <w:rFonts w:cs="Calibri"/>
          <w:sz w:val="24"/>
          <w:szCs w:val="24"/>
        </w:rPr>
        <w:t>i</w:t>
      </w:r>
      <w:proofErr w:type="spellEnd"/>
      <w:r w:rsidRPr="00A22E17">
        <w:rPr>
          <w:rFonts w:cs="Calibri"/>
          <w:b/>
          <w:sz w:val="24"/>
          <w:szCs w:val="24"/>
        </w:rPr>
        <w:t xml:space="preserve">  </w:t>
      </w:r>
    </w:p>
    <w:p w:rsidR="00C231C9" w:rsidRPr="00A22E17" w:rsidRDefault="001345DA" w:rsidP="00DF37ED">
      <w:pPr>
        <w:tabs>
          <w:tab w:val="left" w:pos="9000"/>
          <w:tab w:val="right" w:pos="9360"/>
        </w:tabs>
        <w:spacing w:after="0" w:line="360" w:lineRule="auto"/>
        <w:outlineLvl w:val="0"/>
        <w:rPr>
          <w:rFonts w:cs="Calibri"/>
          <w:b/>
          <w:sz w:val="24"/>
          <w:szCs w:val="24"/>
        </w:rPr>
      </w:pPr>
      <w:r w:rsidRPr="00A22E17">
        <w:rPr>
          <w:rFonts w:cs="Calibri"/>
          <w:b/>
          <w:sz w:val="32"/>
          <w:szCs w:val="32"/>
        </w:rPr>
        <w:t xml:space="preserve">Phase </w:t>
      </w:r>
      <w:proofErr w:type="gramStart"/>
      <w:r w:rsidRPr="00A22E17">
        <w:rPr>
          <w:rFonts w:cs="Calibri"/>
          <w:b/>
          <w:sz w:val="32"/>
          <w:szCs w:val="32"/>
        </w:rPr>
        <w:t>I</w:t>
      </w:r>
      <w:proofErr w:type="gramEnd"/>
      <w:r w:rsidRPr="00A22E17">
        <w:rPr>
          <w:rFonts w:cs="Calibri"/>
          <w:b/>
          <w:sz w:val="32"/>
          <w:szCs w:val="32"/>
        </w:rPr>
        <w:t xml:space="preserve"> Introduction</w:t>
      </w:r>
      <w:r w:rsidRPr="00A22E17">
        <w:rPr>
          <w:rFonts w:cs="Calibri"/>
          <w:sz w:val="24"/>
          <w:szCs w:val="24"/>
        </w:rPr>
        <w:t xml:space="preserve">. . . . . . . . . . . . . . . . . . . . . . . . . . . . . . . . . . . . . . . </w:t>
      </w:r>
      <w:r w:rsidR="00DF37ED">
        <w:rPr>
          <w:rFonts w:cs="Calibri"/>
          <w:sz w:val="24"/>
          <w:szCs w:val="24"/>
        </w:rPr>
        <w:t>. . . . . . . . . . . . . . . .</w:t>
      </w:r>
      <w:r w:rsidR="00DF37ED">
        <w:rPr>
          <w:rFonts w:cs="Calibri"/>
          <w:sz w:val="24"/>
          <w:szCs w:val="24"/>
        </w:rPr>
        <w:tab/>
      </w:r>
      <w:proofErr w:type="gramStart"/>
      <w:r w:rsidR="00C231C9" w:rsidRPr="00A22E17">
        <w:rPr>
          <w:rFonts w:cs="Calibri"/>
          <w:sz w:val="24"/>
          <w:szCs w:val="24"/>
        </w:rPr>
        <w:t>viii</w:t>
      </w:r>
      <w:proofErr w:type="gramEnd"/>
    </w:p>
    <w:p w:rsidR="001345DA" w:rsidRPr="00A22E17" w:rsidRDefault="001345DA" w:rsidP="00DF37ED">
      <w:pPr>
        <w:tabs>
          <w:tab w:val="left" w:pos="9000"/>
          <w:tab w:val="right" w:pos="9360"/>
        </w:tabs>
        <w:spacing w:after="0" w:line="360" w:lineRule="auto"/>
        <w:outlineLvl w:val="0"/>
        <w:rPr>
          <w:rFonts w:cs="Calibri"/>
          <w:sz w:val="24"/>
          <w:szCs w:val="24"/>
        </w:rPr>
      </w:pPr>
      <w:r w:rsidRPr="00A22E17">
        <w:rPr>
          <w:rFonts w:cs="Calibri"/>
          <w:b/>
          <w:sz w:val="32"/>
          <w:szCs w:val="32"/>
        </w:rPr>
        <w:t>Fo</w:t>
      </w:r>
      <w:r w:rsidRPr="00A22E17">
        <w:rPr>
          <w:rFonts w:cs="Calibri"/>
          <w:b/>
          <w:sz w:val="32"/>
        </w:rPr>
        <w:t>llowing the Pathway</w:t>
      </w:r>
      <w:r w:rsidRPr="00A22E17">
        <w:rPr>
          <w:rFonts w:cs="Calibri"/>
          <w:sz w:val="24"/>
          <w:szCs w:val="24"/>
        </w:rPr>
        <w:t>. . . . . . . . . . . . . . . . . . . . . . . . . . . . . . . . . . . . . . . . . . . . . . . . .</w:t>
      </w:r>
      <w:r w:rsidR="00DF37ED">
        <w:rPr>
          <w:rFonts w:cs="Calibri"/>
          <w:sz w:val="24"/>
          <w:szCs w:val="24"/>
        </w:rPr>
        <w:t xml:space="preserve"> . . </w:t>
      </w:r>
      <w:r w:rsidRPr="00A22E17">
        <w:rPr>
          <w:rFonts w:cs="Calibri"/>
          <w:sz w:val="24"/>
          <w:szCs w:val="24"/>
        </w:rPr>
        <w:t xml:space="preserve"> </w:t>
      </w:r>
      <w:r w:rsidR="00DF37ED">
        <w:rPr>
          <w:rFonts w:cs="Calibri"/>
          <w:sz w:val="24"/>
          <w:szCs w:val="24"/>
        </w:rPr>
        <w:tab/>
      </w:r>
      <w:r w:rsidR="00C231C9" w:rsidRPr="00A22E17">
        <w:rPr>
          <w:rFonts w:cs="Calibri"/>
          <w:sz w:val="24"/>
          <w:szCs w:val="24"/>
        </w:rPr>
        <w:t>x</w:t>
      </w:r>
    </w:p>
    <w:p w:rsidR="001345DA" w:rsidRPr="00A22E17" w:rsidRDefault="001345DA" w:rsidP="00DF37ED">
      <w:pPr>
        <w:pStyle w:val="BodyText"/>
        <w:tabs>
          <w:tab w:val="left" w:pos="9000"/>
          <w:tab w:val="right" w:pos="9360"/>
        </w:tabs>
        <w:spacing w:line="360" w:lineRule="auto"/>
        <w:rPr>
          <w:rFonts w:cs="Calibri"/>
          <w:b/>
          <w:sz w:val="24"/>
          <w:szCs w:val="24"/>
        </w:rPr>
      </w:pPr>
      <w:r w:rsidRPr="00A22E17">
        <w:rPr>
          <w:rFonts w:cs="Calibri"/>
          <w:b/>
          <w:sz w:val="32"/>
        </w:rPr>
        <w:t xml:space="preserve">Phase </w:t>
      </w:r>
      <w:proofErr w:type="gramStart"/>
      <w:r w:rsidRPr="00A22E17">
        <w:rPr>
          <w:rFonts w:cs="Calibri"/>
          <w:b/>
          <w:sz w:val="32"/>
        </w:rPr>
        <w:t>I</w:t>
      </w:r>
      <w:proofErr w:type="gramEnd"/>
      <w:r w:rsidRPr="00A22E17">
        <w:rPr>
          <w:rFonts w:cs="Calibri"/>
          <w:b/>
          <w:sz w:val="32"/>
        </w:rPr>
        <w:t xml:space="preserve"> Checklist</w:t>
      </w:r>
      <w:r w:rsidRPr="00A22E17">
        <w:rPr>
          <w:rFonts w:cs="Calibri"/>
          <w:sz w:val="32"/>
        </w:rPr>
        <w:t>.</w:t>
      </w:r>
      <w:r w:rsidRPr="00A22E17">
        <w:rPr>
          <w:rFonts w:cs="Calibri"/>
          <w:sz w:val="24"/>
          <w:szCs w:val="24"/>
        </w:rPr>
        <w:t xml:space="preserve"> . . . . . . . . . . . . . . . . . . . . . . . . . . . . . . . . . . . . . . . . . . . . . . . . . . . </w:t>
      </w:r>
      <w:r w:rsidR="00DF37ED">
        <w:rPr>
          <w:rFonts w:cs="Calibri"/>
          <w:sz w:val="24"/>
          <w:szCs w:val="24"/>
        </w:rPr>
        <w:t xml:space="preserve">. . . . . .  </w:t>
      </w:r>
      <w:r w:rsidR="00DF37ED">
        <w:rPr>
          <w:rFonts w:cs="Calibri"/>
          <w:sz w:val="24"/>
          <w:szCs w:val="24"/>
        </w:rPr>
        <w:tab/>
      </w:r>
      <w:proofErr w:type="gramStart"/>
      <w:r w:rsidRPr="00A22E17">
        <w:rPr>
          <w:rFonts w:cs="Calibri"/>
          <w:sz w:val="24"/>
          <w:szCs w:val="24"/>
        </w:rPr>
        <w:t>x</w:t>
      </w:r>
      <w:r w:rsidR="00C231C9" w:rsidRPr="00A22E17">
        <w:rPr>
          <w:rFonts w:cs="Calibri"/>
          <w:sz w:val="24"/>
          <w:szCs w:val="24"/>
        </w:rPr>
        <w:t>iv</w:t>
      </w:r>
      <w:proofErr w:type="gramEnd"/>
      <w:r w:rsidR="00C231C9" w:rsidRPr="00A22E17">
        <w:rPr>
          <w:rFonts w:cs="Calibri"/>
          <w:sz w:val="24"/>
          <w:szCs w:val="24"/>
        </w:rPr>
        <w:t xml:space="preserve"> </w:t>
      </w:r>
      <w:r w:rsidRPr="00A22E17">
        <w:rPr>
          <w:rFonts w:cs="Calibri"/>
          <w:b/>
          <w:sz w:val="24"/>
          <w:szCs w:val="24"/>
        </w:rPr>
        <w:tab/>
        <w:t xml:space="preserve">  </w:t>
      </w:r>
    </w:p>
    <w:p w:rsidR="001345DA" w:rsidRPr="00A22E17" w:rsidRDefault="0077373A" w:rsidP="0077373A">
      <w:pPr>
        <w:spacing w:line="240" w:lineRule="auto"/>
        <w:ind w:left="1440" w:hanging="1440"/>
        <w:outlineLvl w:val="0"/>
        <w:rPr>
          <w:rFonts w:cs="Calibri"/>
          <w:b/>
          <w:sz w:val="40"/>
          <w:szCs w:val="40"/>
        </w:rPr>
      </w:pPr>
      <w:r>
        <w:rPr>
          <w:rFonts w:cs="Calibri"/>
          <w:b/>
          <w:sz w:val="40"/>
          <w:szCs w:val="40"/>
        </w:rPr>
        <w:t>Phase I:</w:t>
      </w:r>
      <w:r>
        <w:rPr>
          <w:rFonts w:cs="Calibri"/>
          <w:b/>
          <w:sz w:val="40"/>
          <w:szCs w:val="40"/>
        </w:rPr>
        <w:tab/>
      </w:r>
      <w:r w:rsidR="001345DA" w:rsidRPr="00A22E17">
        <w:rPr>
          <w:rFonts w:cs="Calibri"/>
          <w:b/>
          <w:sz w:val="40"/>
          <w:szCs w:val="40"/>
        </w:rPr>
        <w:t>Forming/Expanding/Enlarging a Regional School District</w:t>
      </w:r>
    </w:p>
    <w:p w:rsidR="001345DA" w:rsidRPr="00A22E17" w:rsidRDefault="0077373A" w:rsidP="00BD0012">
      <w:pPr>
        <w:spacing w:after="0" w:line="360" w:lineRule="auto"/>
        <w:ind w:left="1620" w:hanging="900"/>
        <w:outlineLvl w:val="0"/>
        <w:rPr>
          <w:rFonts w:cs="Calibri"/>
          <w:b/>
          <w:sz w:val="28"/>
          <w:szCs w:val="28"/>
        </w:rPr>
      </w:pPr>
      <w:r>
        <w:rPr>
          <w:b/>
          <w:sz w:val="28"/>
          <w:szCs w:val="28"/>
        </w:rPr>
        <w:t>Step 1:</w:t>
      </w:r>
      <w:r>
        <w:rPr>
          <w:b/>
          <w:sz w:val="28"/>
          <w:szCs w:val="28"/>
        </w:rPr>
        <w:tab/>
      </w:r>
      <w:r w:rsidR="001345DA" w:rsidRPr="00A22E17">
        <w:rPr>
          <w:b/>
          <w:sz w:val="28"/>
          <w:szCs w:val="28"/>
        </w:rPr>
        <w:t>Preliminary Discussions</w:t>
      </w:r>
      <w:r w:rsidR="001345DA" w:rsidRPr="00A22E17">
        <w:rPr>
          <w:b/>
          <w:sz w:val="28"/>
          <w:szCs w:val="28"/>
        </w:rPr>
        <w:tab/>
      </w:r>
    </w:p>
    <w:p w:rsidR="001345DA" w:rsidRPr="00A22E17" w:rsidRDefault="001345DA" w:rsidP="00DF37ED">
      <w:pPr>
        <w:pStyle w:val="Heading2"/>
        <w:tabs>
          <w:tab w:val="left" w:pos="2160"/>
          <w:tab w:val="left" w:pos="9000"/>
        </w:tabs>
        <w:spacing w:before="0" w:after="0" w:line="360" w:lineRule="auto"/>
        <w:ind w:left="1440"/>
        <w:rPr>
          <w:b w:val="0"/>
          <w:i w:val="0"/>
          <w:sz w:val="24"/>
          <w:szCs w:val="24"/>
        </w:rPr>
      </w:pPr>
      <w:r w:rsidRPr="00A22E17">
        <w:rPr>
          <w:b w:val="0"/>
          <w:i w:val="0"/>
          <w:sz w:val="24"/>
          <w:szCs w:val="24"/>
        </w:rPr>
        <w:t>a.</w:t>
      </w:r>
      <w:r w:rsidRPr="00A22E17">
        <w:rPr>
          <w:i w:val="0"/>
          <w:sz w:val="24"/>
          <w:szCs w:val="24"/>
        </w:rPr>
        <w:tab/>
      </w:r>
      <w:r w:rsidRPr="00A22E17">
        <w:rPr>
          <w:b w:val="0"/>
          <w:i w:val="0"/>
          <w:sz w:val="24"/>
          <w:szCs w:val="24"/>
        </w:rPr>
        <w:t xml:space="preserve">Begin Discussions and Contact </w:t>
      </w:r>
      <w:proofErr w:type="gramStart"/>
      <w:r w:rsidRPr="00A22E17">
        <w:rPr>
          <w:b w:val="0"/>
          <w:i w:val="0"/>
          <w:sz w:val="24"/>
          <w:szCs w:val="24"/>
        </w:rPr>
        <w:t>DESE. . . . . . . . . . . . . . . . . . . . . . . . . . . . .</w:t>
      </w:r>
      <w:proofErr w:type="gramEnd"/>
      <w:r w:rsidR="00DF37ED">
        <w:rPr>
          <w:b w:val="0"/>
          <w:i w:val="0"/>
          <w:sz w:val="24"/>
          <w:szCs w:val="24"/>
        </w:rPr>
        <w:tab/>
      </w:r>
      <w:r w:rsidRPr="00A22E17">
        <w:rPr>
          <w:b w:val="0"/>
          <w:i w:val="0"/>
          <w:sz w:val="24"/>
          <w:szCs w:val="24"/>
        </w:rPr>
        <w:t>1</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b.</w:t>
      </w:r>
      <w:r w:rsidRPr="00A22E17">
        <w:rPr>
          <w:sz w:val="24"/>
          <w:szCs w:val="24"/>
        </w:rPr>
        <w:tab/>
        <w:t xml:space="preserve">Identify Incentives to </w:t>
      </w:r>
      <w:proofErr w:type="gramStart"/>
      <w:r w:rsidRPr="00A22E17">
        <w:rPr>
          <w:sz w:val="24"/>
          <w:szCs w:val="24"/>
        </w:rPr>
        <w:t>Regionalize.</w:t>
      </w:r>
      <w:proofErr w:type="gramEnd"/>
      <w:r w:rsidRPr="00A22E17">
        <w:rPr>
          <w:sz w:val="24"/>
          <w:szCs w:val="24"/>
        </w:rPr>
        <w:t xml:space="preserve"> . . . . . . . . . . . . . . . . . . . . . . . . . . . . . . </w:t>
      </w:r>
      <w:r w:rsidR="00DF37ED">
        <w:rPr>
          <w:sz w:val="24"/>
          <w:szCs w:val="24"/>
        </w:rPr>
        <w:tab/>
      </w:r>
      <w:r w:rsidRPr="00A22E17">
        <w:rPr>
          <w:sz w:val="24"/>
          <w:szCs w:val="24"/>
        </w:rPr>
        <w:t>6</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c.</w:t>
      </w:r>
      <w:r w:rsidRPr="00A22E17">
        <w:rPr>
          <w:sz w:val="24"/>
          <w:szCs w:val="24"/>
        </w:rPr>
        <w:tab/>
        <w:t xml:space="preserve">Determine Type of Region. . . . . . . . . . . . . . . . . . . . . . . . . . . . . . . . . . . . . </w:t>
      </w:r>
      <w:r w:rsidR="00DF37ED">
        <w:rPr>
          <w:sz w:val="24"/>
          <w:szCs w:val="24"/>
        </w:rPr>
        <w:tab/>
      </w:r>
      <w:r w:rsidRPr="00A22E17">
        <w:rPr>
          <w:sz w:val="24"/>
          <w:szCs w:val="24"/>
        </w:rPr>
        <w:t>8</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ab/>
        <w:t>MA Regionalization Models . . . . . . . . . . . . . . . . . . . . . . . . . . . . . . . . . . .</w:t>
      </w:r>
      <w:r w:rsidR="00DF37ED" w:rsidRPr="00DF37ED">
        <w:rPr>
          <w:sz w:val="24"/>
          <w:szCs w:val="24"/>
        </w:rPr>
        <w:t xml:space="preserve"> </w:t>
      </w:r>
      <w:r w:rsidR="00DF37ED" w:rsidRPr="00A22E17">
        <w:rPr>
          <w:sz w:val="24"/>
          <w:szCs w:val="24"/>
        </w:rPr>
        <w:t>.</w:t>
      </w:r>
      <w:r w:rsidR="00DF37ED">
        <w:rPr>
          <w:sz w:val="24"/>
          <w:szCs w:val="24"/>
        </w:rPr>
        <w:tab/>
      </w:r>
      <w:r w:rsidRPr="00A22E17">
        <w:rPr>
          <w:sz w:val="24"/>
          <w:szCs w:val="24"/>
        </w:rPr>
        <w:t>11</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d.</w:t>
      </w:r>
      <w:r w:rsidRPr="00A22E17">
        <w:rPr>
          <w:sz w:val="24"/>
          <w:szCs w:val="24"/>
        </w:rPr>
        <w:tab/>
        <w:t xml:space="preserve">Utilize Self- Assessment Tool for Measuring District </w:t>
      </w:r>
      <w:proofErr w:type="gramStart"/>
      <w:r w:rsidRPr="00A22E17">
        <w:rPr>
          <w:sz w:val="24"/>
          <w:szCs w:val="24"/>
        </w:rPr>
        <w:t>Capacity .</w:t>
      </w:r>
      <w:proofErr w:type="gramEnd"/>
      <w:r w:rsidRPr="00A22E17">
        <w:rPr>
          <w:sz w:val="24"/>
          <w:szCs w:val="24"/>
        </w:rPr>
        <w:t xml:space="preserve">  . . . . . </w:t>
      </w:r>
      <w:r w:rsidR="00DF37ED">
        <w:rPr>
          <w:sz w:val="24"/>
          <w:szCs w:val="24"/>
        </w:rPr>
        <w:t>. .</w:t>
      </w:r>
      <w:r w:rsidR="00DF37ED">
        <w:rPr>
          <w:sz w:val="24"/>
          <w:szCs w:val="24"/>
        </w:rPr>
        <w:tab/>
      </w:r>
      <w:r w:rsidRPr="00A22E17">
        <w:rPr>
          <w:sz w:val="24"/>
          <w:szCs w:val="24"/>
        </w:rPr>
        <w:t>12</w:t>
      </w:r>
      <w:r w:rsidRPr="00A22E17">
        <w:rPr>
          <w:sz w:val="24"/>
          <w:szCs w:val="24"/>
        </w:rPr>
        <w:tab/>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e.</w:t>
      </w:r>
      <w:r w:rsidRPr="00A22E17">
        <w:rPr>
          <w:sz w:val="24"/>
          <w:szCs w:val="24"/>
        </w:rPr>
        <w:tab/>
        <w:t xml:space="preserve">Determine Advantages to </w:t>
      </w:r>
      <w:proofErr w:type="gramStart"/>
      <w:r w:rsidRPr="00A22E17">
        <w:rPr>
          <w:sz w:val="24"/>
          <w:szCs w:val="24"/>
        </w:rPr>
        <w:t>Regionalization.</w:t>
      </w:r>
      <w:proofErr w:type="gramEnd"/>
      <w:r w:rsidRPr="00A22E17">
        <w:rPr>
          <w:sz w:val="24"/>
          <w:szCs w:val="24"/>
        </w:rPr>
        <w:t xml:space="preserve"> . . . . . . </w:t>
      </w:r>
      <w:r w:rsidR="00DF37ED">
        <w:rPr>
          <w:sz w:val="24"/>
          <w:szCs w:val="24"/>
        </w:rPr>
        <w:t>. . . . . . . . . . . . . . . .</w:t>
      </w:r>
      <w:r w:rsidR="00DF37ED" w:rsidRPr="00DF37ED">
        <w:rPr>
          <w:sz w:val="24"/>
          <w:szCs w:val="24"/>
        </w:rPr>
        <w:t xml:space="preserve"> </w:t>
      </w:r>
      <w:r w:rsidR="00DF37ED" w:rsidRPr="00A22E17">
        <w:rPr>
          <w:sz w:val="24"/>
          <w:szCs w:val="24"/>
        </w:rPr>
        <w:t>.</w:t>
      </w:r>
      <w:r w:rsidR="00DF37ED">
        <w:rPr>
          <w:sz w:val="24"/>
          <w:szCs w:val="24"/>
        </w:rPr>
        <w:t xml:space="preserve"> </w:t>
      </w:r>
      <w:r w:rsidR="00DF37ED">
        <w:rPr>
          <w:sz w:val="24"/>
          <w:szCs w:val="24"/>
        </w:rPr>
        <w:tab/>
      </w:r>
      <w:r w:rsidRPr="00A22E17">
        <w:rPr>
          <w:sz w:val="24"/>
          <w:szCs w:val="24"/>
        </w:rPr>
        <w:t>14</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f.</w:t>
      </w:r>
      <w:r w:rsidRPr="00A22E17">
        <w:rPr>
          <w:sz w:val="24"/>
          <w:szCs w:val="24"/>
        </w:rPr>
        <w:tab/>
        <w:t xml:space="preserve">Determine the Challenges to </w:t>
      </w:r>
      <w:proofErr w:type="gramStart"/>
      <w:r w:rsidRPr="00A22E17">
        <w:rPr>
          <w:sz w:val="24"/>
          <w:szCs w:val="24"/>
        </w:rPr>
        <w:t>Regionalization</w:t>
      </w:r>
      <w:r w:rsidRPr="00A22E17">
        <w:t>.</w:t>
      </w:r>
      <w:proofErr w:type="gramEnd"/>
      <w:r w:rsidRPr="00A22E17">
        <w:t xml:space="preserve"> . . . . . . . . . . . . . . . . . . . . . .</w:t>
      </w:r>
      <w:r w:rsidR="00DF37ED" w:rsidRPr="00DF37ED">
        <w:rPr>
          <w:sz w:val="24"/>
          <w:szCs w:val="24"/>
        </w:rPr>
        <w:t xml:space="preserve"> </w:t>
      </w:r>
      <w:r w:rsidR="00DF37ED" w:rsidRPr="00A22E17">
        <w:rPr>
          <w:sz w:val="24"/>
          <w:szCs w:val="24"/>
        </w:rPr>
        <w:t>.</w:t>
      </w:r>
      <w:r w:rsidR="00DF37ED">
        <w:tab/>
      </w:r>
      <w:r w:rsidRPr="00A22E17">
        <w:rPr>
          <w:sz w:val="24"/>
          <w:szCs w:val="24"/>
        </w:rPr>
        <w:t>15</w:t>
      </w:r>
    </w:p>
    <w:p w:rsidR="001345DA" w:rsidRPr="00A22E17" w:rsidRDefault="001345DA" w:rsidP="00DF37ED">
      <w:pPr>
        <w:tabs>
          <w:tab w:val="left" w:pos="2160"/>
          <w:tab w:val="left" w:pos="9000"/>
        </w:tabs>
        <w:spacing w:after="0" w:line="360" w:lineRule="auto"/>
        <w:ind w:left="1440"/>
        <w:rPr>
          <w:sz w:val="24"/>
          <w:szCs w:val="24"/>
        </w:rPr>
      </w:pPr>
      <w:proofErr w:type="gramStart"/>
      <w:r w:rsidRPr="00A22E17">
        <w:rPr>
          <w:sz w:val="24"/>
          <w:szCs w:val="24"/>
        </w:rPr>
        <w:t>g</w:t>
      </w:r>
      <w:proofErr w:type="gramEnd"/>
      <w:r w:rsidRPr="00A22E17">
        <w:rPr>
          <w:sz w:val="24"/>
          <w:szCs w:val="24"/>
        </w:rPr>
        <w:t>.</w:t>
      </w:r>
      <w:r w:rsidRPr="00A22E17">
        <w:rPr>
          <w:sz w:val="24"/>
          <w:szCs w:val="24"/>
        </w:rPr>
        <w:tab/>
        <w:t>Request Town Meeting for Appointing a Planning Committee . . . . . . .</w:t>
      </w:r>
      <w:r w:rsidR="00DF37ED">
        <w:rPr>
          <w:sz w:val="24"/>
          <w:szCs w:val="24"/>
        </w:rPr>
        <w:tab/>
      </w:r>
      <w:r w:rsidRPr="00A22E17">
        <w:rPr>
          <w:sz w:val="24"/>
          <w:szCs w:val="24"/>
        </w:rPr>
        <w:t>18</w:t>
      </w:r>
    </w:p>
    <w:p w:rsidR="00A472B5" w:rsidRPr="00A22E17" w:rsidRDefault="001345DA" w:rsidP="001B586B">
      <w:pPr>
        <w:spacing w:after="0"/>
        <w:rPr>
          <w:b/>
          <w:sz w:val="28"/>
          <w:szCs w:val="28"/>
        </w:rPr>
      </w:pPr>
      <w:r w:rsidRPr="00A22E17">
        <w:rPr>
          <w:b/>
          <w:sz w:val="28"/>
          <w:szCs w:val="28"/>
        </w:rPr>
        <w:tab/>
      </w:r>
    </w:p>
    <w:p w:rsidR="001345DA" w:rsidRPr="00A22E17" w:rsidRDefault="001345DA" w:rsidP="0077373A">
      <w:pPr>
        <w:spacing w:after="0" w:line="360" w:lineRule="auto"/>
        <w:ind w:left="1620" w:hanging="900"/>
        <w:rPr>
          <w:b/>
          <w:sz w:val="28"/>
          <w:szCs w:val="28"/>
        </w:rPr>
      </w:pPr>
      <w:r w:rsidRPr="00A22E17">
        <w:rPr>
          <w:b/>
          <w:sz w:val="28"/>
          <w:szCs w:val="28"/>
        </w:rPr>
        <w:t>Step 2:</w:t>
      </w:r>
      <w:r w:rsidR="0077373A">
        <w:rPr>
          <w:b/>
          <w:sz w:val="28"/>
          <w:szCs w:val="28"/>
        </w:rPr>
        <w:tab/>
      </w:r>
      <w:r w:rsidRPr="00A22E17">
        <w:rPr>
          <w:b/>
          <w:sz w:val="28"/>
          <w:szCs w:val="28"/>
        </w:rPr>
        <w:t>Regional Planning Committee and Regional Planning Boar</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a</w:t>
      </w:r>
      <w:r w:rsidRPr="00A22E17">
        <w:rPr>
          <w:b/>
          <w:sz w:val="24"/>
          <w:szCs w:val="24"/>
        </w:rPr>
        <w:t>.</w:t>
      </w:r>
      <w:r w:rsidRPr="00A22E17">
        <w:rPr>
          <w:b/>
          <w:sz w:val="24"/>
          <w:szCs w:val="24"/>
        </w:rPr>
        <w:tab/>
      </w:r>
      <w:r w:rsidRPr="00A22E17">
        <w:rPr>
          <w:sz w:val="24"/>
          <w:szCs w:val="24"/>
        </w:rPr>
        <w:t>Form Regional Planning Committees . . . . . . . . . . . . . . . . . . . . . . . . . . .</w:t>
      </w:r>
      <w:r w:rsidR="00DF37ED">
        <w:rPr>
          <w:sz w:val="24"/>
          <w:szCs w:val="24"/>
        </w:rPr>
        <w:t xml:space="preserve"> .</w:t>
      </w:r>
      <w:r w:rsidRPr="00A22E17">
        <w:rPr>
          <w:sz w:val="24"/>
          <w:szCs w:val="24"/>
        </w:rPr>
        <w:t xml:space="preserve"> </w:t>
      </w:r>
      <w:r w:rsidR="00DF37ED">
        <w:rPr>
          <w:sz w:val="24"/>
          <w:szCs w:val="24"/>
        </w:rPr>
        <w:tab/>
      </w:r>
      <w:r w:rsidRPr="00A22E17">
        <w:rPr>
          <w:sz w:val="24"/>
          <w:szCs w:val="24"/>
        </w:rPr>
        <w:t>19</w:t>
      </w:r>
    </w:p>
    <w:p w:rsidR="001345DA" w:rsidRPr="00A22E17" w:rsidRDefault="001345DA" w:rsidP="00DF37ED">
      <w:pPr>
        <w:tabs>
          <w:tab w:val="left" w:pos="2160"/>
          <w:tab w:val="left" w:pos="9000"/>
        </w:tabs>
        <w:spacing w:after="0" w:line="360" w:lineRule="auto"/>
        <w:ind w:left="1440"/>
        <w:rPr>
          <w:rFonts w:cs="Calibri"/>
          <w:sz w:val="24"/>
          <w:szCs w:val="24"/>
        </w:rPr>
      </w:pPr>
      <w:r w:rsidRPr="00A22E17">
        <w:rPr>
          <w:rFonts w:cs="Calibri"/>
          <w:sz w:val="24"/>
          <w:szCs w:val="24"/>
        </w:rPr>
        <w:t>b.</w:t>
      </w:r>
      <w:r w:rsidRPr="00A22E17">
        <w:rPr>
          <w:rFonts w:cs="Calibri"/>
          <w:sz w:val="24"/>
          <w:szCs w:val="24"/>
        </w:rPr>
        <w:tab/>
        <w:t xml:space="preserve">Form Planning Board and Elect Officers . . . . . . . . . . . . . . . . . . . . . . . . . </w:t>
      </w:r>
      <w:r w:rsidR="0077373A">
        <w:rPr>
          <w:rFonts w:cs="Calibri"/>
          <w:sz w:val="24"/>
          <w:szCs w:val="24"/>
        </w:rPr>
        <w:t>.</w:t>
      </w:r>
      <w:r w:rsidR="00DF37ED">
        <w:rPr>
          <w:rFonts w:cs="Calibri"/>
          <w:sz w:val="24"/>
          <w:szCs w:val="24"/>
        </w:rPr>
        <w:tab/>
      </w:r>
      <w:r w:rsidRPr="00A22E17">
        <w:rPr>
          <w:rFonts w:cs="Calibri"/>
          <w:sz w:val="24"/>
          <w:szCs w:val="24"/>
        </w:rPr>
        <w:t>21</w:t>
      </w:r>
    </w:p>
    <w:p w:rsidR="001345DA" w:rsidRPr="00A22E17" w:rsidRDefault="001345DA" w:rsidP="00DF37ED">
      <w:pPr>
        <w:tabs>
          <w:tab w:val="left" w:pos="2160"/>
          <w:tab w:val="left" w:pos="9000"/>
        </w:tabs>
        <w:spacing w:after="0" w:line="360" w:lineRule="auto"/>
        <w:ind w:left="1440"/>
        <w:rPr>
          <w:rFonts w:cs="Calibri"/>
          <w:b/>
          <w:sz w:val="24"/>
          <w:szCs w:val="24"/>
        </w:rPr>
      </w:pPr>
      <w:r w:rsidRPr="00A22E17">
        <w:rPr>
          <w:rFonts w:cs="Calibri"/>
          <w:sz w:val="24"/>
          <w:szCs w:val="24"/>
        </w:rPr>
        <w:t>c.</w:t>
      </w:r>
      <w:r w:rsidRPr="00A22E17">
        <w:rPr>
          <w:rFonts w:cs="Calibri"/>
          <w:sz w:val="24"/>
          <w:szCs w:val="24"/>
        </w:rPr>
        <w:tab/>
        <w:t>Hire Consultants . . . . . . . . . . . . . . . . . . . . . . . . . . . . .</w:t>
      </w:r>
      <w:r w:rsidR="00DF37ED">
        <w:rPr>
          <w:rFonts w:cs="Calibri"/>
          <w:sz w:val="24"/>
          <w:szCs w:val="24"/>
        </w:rPr>
        <w:t xml:space="preserve"> . . . . . . . . . . . . . . . .</w:t>
      </w:r>
      <w:r w:rsidR="00DF37ED">
        <w:rPr>
          <w:rFonts w:cs="Calibri"/>
          <w:sz w:val="24"/>
          <w:szCs w:val="24"/>
        </w:rPr>
        <w:tab/>
      </w:r>
      <w:r w:rsidRPr="00A22E17">
        <w:rPr>
          <w:rFonts w:cs="Calibri"/>
          <w:sz w:val="24"/>
          <w:szCs w:val="24"/>
        </w:rPr>
        <w:t>23</w:t>
      </w:r>
      <w:r w:rsidRPr="00A22E17">
        <w:rPr>
          <w:rFonts w:cs="Calibri"/>
          <w:b/>
          <w:sz w:val="24"/>
          <w:szCs w:val="24"/>
        </w:rPr>
        <w:t xml:space="preserve"> </w:t>
      </w:r>
    </w:p>
    <w:p w:rsidR="001345DA" w:rsidRPr="00A22E17" w:rsidRDefault="001345DA" w:rsidP="00DF37ED">
      <w:pPr>
        <w:tabs>
          <w:tab w:val="left" w:pos="2160"/>
          <w:tab w:val="left" w:pos="9000"/>
        </w:tabs>
        <w:spacing w:after="0" w:line="360" w:lineRule="auto"/>
        <w:ind w:left="1440"/>
        <w:rPr>
          <w:rFonts w:cs="Calibri"/>
          <w:sz w:val="24"/>
          <w:szCs w:val="24"/>
        </w:rPr>
      </w:pPr>
      <w:r w:rsidRPr="00A22E17">
        <w:rPr>
          <w:rFonts w:cs="Calibri"/>
          <w:sz w:val="24"/>
          <w:szCs w:val="24"/>
        </w:rPr>
        <w:t>d.</w:t>
      </w:r>
      <w:r w:rsidRPr="00A22E17">
        <w:rPr>
          <w:rFonts w:cs="Calibri"/>
          <w:sz w:val="24"/>
          <w:szCs w:val="24"/>
        </w:rPr>
        <w:tab/>
        <w:t>Confirm Selection of Regional School Model</w:t>
      </w:r>
      <w:r w:rsidR="00DF37ED">
        <w:rPr>
          <w:rFonts w:cs="Calibri"/>
          <w:sz w:val="24"/>
          <w:szCs w:val="24"/>
        </w:rPr>
        <w:t xml:space="preserve"> </w:t>
      </w:r>
      <w:r w:rsidRPr="00A22E17">
        <w:rPr>
          <w:rFonts w:cs="Calibri"/>
          <w:sz w:val="24"/>
          <w:szCs w:val="24"/>
        </w:rPr>
        <w:t xml:space="preserve">. . . . . . . . . . . . . . . . . . . . . </w:t>
      </w:r>
      <w:r w:rsidR="00DF37ED">
        <w:rPr>
          <w:rFonts w:cs="Calibri"/>
          <w:sz w:val="24"/>
          <w:szCs w:val="24"/>
        </w:rPr>
        <w:t>.</w:t>
      </w:r>
      <w:r w:rsidR="00DF37ED">
        <w:rPr>
          <w:rFonts w:cs="Calibri"/>
          <w:sz w:val="24"/>
          <w:szCs w:val="24"/>
        </w:rPr>
        <w:tab/>
      </w:r>
      <w:r w:rsidRPr="00A22E17">
        <w:rPr>
          <w:rFonts w:cs="Calibri"/>
          <w:sz w:val="24"/>
          <w:szCs w:val="24"/>
        </w:rPr>
        <w:t>25</w:t>
      </w:r>
    </w:p>
    <w:p w:rsidR="001345DA" w:rsidRPr="00A22E17" w:rsidRDefault="001345DA" w:rsidP="00DF37ED">
      <w:pPr>
        <w:tabs>
          <w:tab w:val="left" w:pos="2160"/>
          <w:tab w:val="left" w:pos="9000"/>
        </w:tabs>
        <w:spacing w:after="0" w:line="360" w:lineRule="auto"/>
        <w:ind w:left="1440"/>
        <w:rPr>
          <w:rFonts w:cs="Calibri"/>
          <w:sz w:val="24"/>
          <w:szCs w:val="24"/>
        </w:rPr>
      </w:pPr>
      <w:r w:rsidRPr="00A22E17">
        <w:rPr>
          <w:rFonts w:cs="Calibri"/>
          <w:sz w:val="24"/>
          <w:szCs w:val="24"/>
        </w:rPr>
        <w:t>e.</w:t>
      </w:r>
      <w:r w:rsidRPr="00A22E17">
        <w:rPr>
          <w:rFonts w:cs="Calibri"/>
          <w:sz w:val="24"/>
          <w:szCs w:val="24"/>
        </w:rPr>
        <w:tab/>
        <w:t xml:space="preserve">Collect and Study </w:t>
      </w:r>
      <w:proofErr w:type="gramStart"/>
      <w:r w:rsidRPr="00A22E17">
        <w:rPr>
          <w:rFonts w:cs="Calibri"/>
          <w:sz w:val="24"/>
          <w:szCs w:val="24"/>
        </w:rPr>
        <w:t>Data.</w:t>
      </w:r>
      <w:proofErr w:type="gramEnd"/>
      <w:r w:rsidRPr="00A22E17">
        <w:rPr>
          <w:rFonts w:cs="Calibri"/>
          <w:sz w:val="24"/>
          <w:szCs w:val="24"/>
        </w:rPr>
        <w:t xml:space="preserve"> . . . . . . . . . . . . . . . . . . . . . . . . . . . . . . . . . . . . . . .</w:t>
      </w:r>
      <w:r w:rsidR="00DF37ED">
        <w:rPr>
          <w:rFonts w:cs="Calibri"/>
          <w:sz w:val="24"/>
          <w:szCs w:val="24"/>
        </w:rPr>
        <w:tab/>
      </w:r>
      <w:r w:rsidRPr="00A22E17">
        <w:rPr>
          <w:rFonts w:cs="Calibri"/>
          <w:sz w:val="24"/>
          <w:szCs w:val="24"/>
        </w:rPr>
        <w:t>26</w:t>
      </w:r>
    </w:p>
    <w:p w:rsidR="001345DA" w:rsidRPr="00A22E17" w:rsidRDefault="001345DA" w:rsidP="00DF37ED">
      <w:pPr>
        <w:tabs>
          <w:tab w:val="left" w:pos="2160"/>
          <w:tab w:val="left" w:pos="9000"/>
        </w:tabs>
        <w:spacing w:after="0" w:line="360" w:lineRule="auto"/>
        <w:ind w:left="1440"/>
        <w:rPr>
          <w:rFonts w:cs="Calibri"/>
          <w:sz w:val="24"/>
          <w:szCs w:val="24"/>
        </w:rPr>
      </w:pPr>
      <w:r w:rsidRPr="00A22E17">
        <w:rPr>
          <w:rFonts w:cs="Calibri"/>
          <w:sz w:val="24"/>
          <w:szCs w:val="24"/>
        </w:rPr>
        <w:t>f.</w:t>
      </w:r>
      <w:r w:rsidRPr="00A22E17">
        <w:rPr>
          <w:rFonts w:cs="Calibri"/>
          <w:sz w:val="24"/>
          <w:szCs w:val="24"/>
        </w:rPr>
        <w:tab/>
        <w:t>Develop Communications Plan . . . . . . . . . . . . . . . . . . . . . . . . . . . . . . . . .</w:t>
      </w:r>
      <w:r w:rsidR="00DF37ED">
        <w:rPr>
          <w:rFonts w:cs="Calibri"/>
          <w:sz w:val="24"/>
          <w:szCs w:val="24"/>
        </w:rPr>
        <w:tab/>
      </w:r>
      <w:r w:rsidRPr="00A22E17">
        <w:rPr>
          <w:rFonts w:cs="Calibri"/>
          <w:sz w:val="24"/>
          <w:szCs w:val="24"/>
        </w:rPr>
        <w:t>30</w:t>
      </w:r>
    </w:p>
    <w:p w:rsidR="001345DA" w:rsidRPr="00A22E17" w:rsidRDefault="001345DA" w:rsidP="00DF37ED">
      <w:pPr>
        <w:tabs>
          <w:tab w:val="left" w:pos="2160"/>
          <w:tab w:val="left" w:pos="9000"/>
        </w:tabs>
        <w:spacing w:after="0" w:line="360" w:lineRule="auto"/>
        <w:ind w:left="1440"/>
        <w:rPr>
          <w:sz w:val="24"/>
          <w:szCs w:val="24"/>
        </w:rPr>
      </w:pPr>
      <w:proofErr w:type="gramStart"/>
      <w:r w:rsidRPr="00A22E17">
        <w:rPr>
          <w:rFonts w:cs="Calibri"/>
          <w:sz w:val="24"/>
          <w:szCs w:val="24"/>
        </w:rPr>
        <w:t>g.</w:t>
      </w:r>
      <w:r w:rsidR="00DF37ED">
        <w:rPr>
          <w:rFonts w:cs="Calibri"/>
          <w:sz w:val="24"/>
          <w:szCs w:val="24"/>
        </w:rPr>
        <w:tab/>
      </w:r>
      <w:r w:rsidRPr="00A22E17">
        <w:rPr>
          <w:sz w:val="24"/>
          <w:szCs w:val="24"/>
        </w:rPr>
        <w:t>Hold</w:t>
      </w:r>
      <w:proofErr w:type="gramEnd"/>
      <w:r w:rsidRPr="00A22E17">
        <w:rPr>
          <w:sz w:val="24"/>
          <w:szCs w:val="24"/>
        </w:rPr>
        <w:t xml:space="preserve"> Focus Group Meetings (1st Series)</w:t>
      </w:r>
      <w:r w:rsidR="005C2091" w:rsidRPr="00A22E17">
        <w:rPr>
          <w:sz w:val="24"/>
          <w:szCs w:val="24"/>
        </w:rPr>
        <w:t xml:space="preserve"> </w:t>
      </w:r>
      <w:r w:rsidRPr="00A22E17">
        <w:rPr>
          <w:sz w:val="24"/>
          <w:szCs w:val="24"/>
        </w:rPr>
        <w:t xml:space="preserve"> . . . . . . . . </w:t>
      </w:r>
      <w:r w:rsidR="00DF37ED">
        <w:rPr>
          <w:sz w:val="24"/>
          <w:szCs w:val="24"/>
        </w:rPr>
        <w:t>. . . . . . . . . . . . . . . . .</w:t>
      </w:r>
      <w:r w:rsidR="00DF37ED">
        <w:rPr>
          <w:sz w:val="24"/>
          <w:szCs w:val="24"/>
        </w:rPr>
        <w:tab/>
      </w:r>
      <w:r w:rsidRPr="00A22E17">
        <w:rPr>
          <w:sz w:val="24"/>
          <w:szCs w:val="24"/>
        </w:rPr>
        <w:t>37</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h.</w:t>
      </w:r>
      <w:r w:rsidRPr="00A22E17">
        <w:rPr>
          <w:sz w:val="24"/>
          <w:szCs w:val="24"/>
        </w:rPr>
        <w:tab/>
        <w:t>Make Recommendation to Regionalize (Yes or No</w:t>
      </w:r>
      <w:proofErr w:type="gramStart"/>
      <w:r w:rsidRPr="00A22E17">
        <w:rPr>
          <w:sz w:val="24"/>
          <w:szCs w:val="24"/>
        </w:rPr>
        <w:t>).</w:t>
      </w:r>
      <w:proofErr w:type="gramEnd"/>
      <w:r w:rsidRPr="00A22E17">
        <w:rPr>
          <w:sz w:val="24"/>
          <w:szCs w:val="24"/>
        </w:rPr>
        <w:t xml:space="preserve"> . . . . . . . . . . . . . . . .</w:t>
      </w:r>
      <w:r w:rsidR="00DF37ED">
        <w:rPr>
          <w:sz w:val="24"/>
          <w:szCs w:val="24"/>
        </w:rPr>
        <w:tab/>
      </w:r>
      <w:r w:rsidRPr="00A22E17">
        <w:rPr>
          <w:sz w:val="24"/>
          <w:szCs w:val="24"/>
        </w:rPr>
        <w:t>44</w:t>
      </w:r>
    </w:p>
    <w:p w:rsidR="001345DA" w:rsidRPr="00A22E17" w:rsidRDefault="0077373A" w:rsidP="0077373A">
      <w:pPr>
        <w:spacing w:after="0" w:line="360" w:lineRule="auto"/>
        <w:ind w:left="1620" w:hanging="900"/>
        <w:rPr>
          <w:b/>
          <w:sz w:val="28"/>
          <w:szCs w:val="28"/>
        </w:rPr>
      </w:pPr>
      <w:r>
        <w:rPr>
          <w:b/>
          <w:sz w:val="28"/>
          <w:szCs w:val="28"/>
        </w:rPr>
        <w:lastRenderedPageBreak/>
        <w:t>Step 3:</w:t>
      </w:r>
      <w:r>
        <w:rPr>
          <w:b/>
          <w:sz w:val="28"/>
          <w:szCs w:val="28"/>
        </w:rPr>
        <w:tab/>
      </w:r>
      <w:r w:rsidR="001345DA" w:rsidRPr="00A22E17">
        <w:rPr>
          <w:b/>
          <w:sz w:val="28"/>
          <w:szCs w:val="28"/>
        </w:rPr>
        <w:t>Develop Regional Agreement and Long Range Plan</w:t>
      </w:r>
    </w:p>
    <w:p w:rsidR="001345DA" w:rsidRPr="00A22E17" w:rsidRDefault="001345DA" w:rsidP="00DF37ED">
      <w:pPr>
        <w:tabs>
          <w:tab w:val="left" w:pos="2160"/>
          <w:tab w:val="left" w:pos="9000"/>
        </w:tabs>
        <w:spacing w:after="0" w:line="360" w:lineRule="auto"/>
        <w:ind w:left="1440"/>
      </w:pPr>
      <w:r w:rsidRPr="00A22E17">
        <w:rPr>
          <w:sz w:val="24"/>
          <w:szCs w:val="24"/>
        </w:rPr>
        <w:t>a.</w:t>
      </w:r>
      <w:r w:rsidRPr="00A22E17">
        <w:rPr>
          <w:sz w:val="24"/>
          <w:szCs w:val="24"/>
        </w:rPr>
        <w:tab/>
        <w:t>Contact DESE to Request Reorganization Needs Conference. . . . . . . . .</w:t>
      </w:r>
      <w:r w:rsidR="00DF37ED">
        <w:rPr>
          <w:sz w:val="24"/>
          <w:szCs w:val="24"/>
        </w:rPr>
        <w:t xml:space="preserve"> </w:t>
      </w:r>
      <w:r w:rsidR="00DF37ED">
        <w:rPr>
          <w:sz w:val="24"/>
          <w:szCs w:val="24"/>
        </w:rPr>
        <w:tab/>
      </w:r>
      <w:r w:rsidRPr="00A22E17">
        <w:rPr>
          <w:sz w:val="24"/>
          <w:szCs w:val="24"/>
        </w:rPr>
        <w:t>45</w:t>
      </w:r>
      <w:r w:rsidRPr="00A22E17">
        <w:tab/>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b.</w:t>
      </w:r>
      <w:r w:rsidRPr="00A22E17">
        <w:rPr>
          <w:sz w:val="24"/>
          <w:szCs w:val="24"/>
        </w:rPr>
        <w:tab/>
        <w:t xml:space="preserve">Develop the Draft Regional Agreement . . . . . . . . . . </w:t>
      </w:r>
      <w:r w:rsidR="001B586B">
        <w:rPr>
          <w:sz w:val="24"/>
          <w:szCs w:val="24"/>
        </w:rPr>
        <w:t>. . . . . . . . . . . . . . . .</w:t>
      </w:r>
      <w:r w:rsidR="001B586B">
        <w:rPr>
          <w:sz w:val="24"/>
          <w:szCs w:val="24"/>
        </w:rPr>
        <w:tab/>
      </w:r>
      <w:r w:rsidRPr="00A22E17">
        <w:rPr>
          <w:sz w:val="24"/>
          <w:szCs w:val="24"/>
        </w:rPr>
        <w:t>47</w:t>
      </w:r>
    </w:p>
    <w:p w:rsidR="001345DA" w:rsidRPr="00A22E17" w:rsidRDefault="001345DA" w:rsidP="00DF37ED">
      <w:pPr>
        <w:tabs>
          <w:tab w:val="left" w:pos="2160"/>
          <w:tab w:val="left" w:pos="9000"/>
        </w:tabs>
        <w:spacing w:after="0" w:line="360" w:lineRule="auto"/>
        <w:ind w:left="1440"/>
        <w:rPr>
          <w:sz w:val="24"/>
          <w:szCs w:val="24"/>
        </w:rPr>
      </w:pPr>
      <w:r w:rsidRPr="00A22E17">
        <w:rPr>
          <w:sz w:val="24"/>
          <w:szCs w:val="24"/>
        </w:rPr>
        <w:t>c.</w:t>
      </w:r>
      <w:r w:rsidRPr="00A22E17">
        <w:rPr>
          <w:sz w:val="24"/>
          <w:szCs w:val="24"/>
        </w:rPr>
        <w:tab/>
        <w:t>Begin Writing the Long Range Educational and Structural Plan . . . . . . .</w:t>
      </w:r>
      <w:r w:rsidR="001B586B">
        <w:rPr>
          <w:sz w:val="24"/>
          <w:szCs w:val="24"/>
        </w:rPr>
        <w:tab/>
      </w:r>
      <w:r w:rsidRPr="00A22E17">
        <w:rPr>
          <w:sz w:val="24"/>
          <w:szCs w:val="24"/>
        </w:rPr>
        <w:t>55</w:t>
      </w:r>
    </w:p>
    <w:p w:rsidR="00A472B5" w:rsidRPr="00A22E17" w:rsidRDefault="001345DA" w:rsidP="001B586B">
      <w:pPr>
        <w:spacing w:after="0"/>
        <w:rPr>
          <w:sz w:val="24"/>
          <w:szCs w:val="24"/>
        </w:rPr>
      </w:pPr>
      <w:r w:rsidRPr="00A22E17">
        <w:rPr>
          <w:sz w:val="24"/>
          <w:szCs w:val="24"/>
        </w:rPr>
        <w:tab/>
      </w:r>
    </w:p>
    <w:p w:rsidR="001345DA" w:rsidRPr="00A22E17" w:rsidRDefault="001345DA" w:rsidP="00BD0012">
      <w:pPr>
        <w:tabs>
          <w:tab w:val="left" w:pos="1620"/>
        </w:tabs>
        <w:spacing w:line="240" w:lineRule="auto"/>
        <w:ind w:left="1620" w:right="1800" w:hanging="900"/>
        <w:rPr>
          <w:b/>
          <w:sz w:val="28"/>
          <w:szCs w:val="28"/>
        </w:rPr>
      </w:pPr>
      <w:r w:rsidRPr="00A22E17">
        <w:rPr>
          <w:b/>
          <w:sz w:val="28"/>
          <w:szCs w:val="28"/>
        </w:rPr>
        <w:t>Step 4:</w:t>
      </w:r>
      <w:r w:rsidR="001B586B">
        <w:rPr>
          <w:b/>
          <w:sz w:val="28"/>
          <w:szCs w:val="28"/>
        </w:rPr>
        <w:tab/>
      </w:r>
      <w:r w:rsidRPr="00A22E17">
        <w:rPr>
          <w:b/>
          <w:sz w:val="28"/>
          <w:szCs w:val="28"/>
        </w:rPr>
        <w:t>Submission of Proposed Regional Agreement for Public Review</w:t>
      </w:r>
    </w:p>
    <w:p w:rsidR="001345DA" w:rsidRPr="00A22E17" w:rsidRDefault="001345DA" w:rsidP="00BD0012">
      <w:pPr>
        <w:tabs>
          <w:tab w:val="left" w:pos="2160"/>
          <w:tab w:val="left" w:pos="9000"/>
        </w:tabs>
        <w:spacing w:after="0" w:line="360" w:lineRule="auto"/>
        <w:ind w:left="1440"/>
        <w:rPr>
          <w:sz w:val="24"/>
          <w:szCs w:val="24"/>
        </w:rPr>
      </w:pPr>
      <w:r w:rsidRPr="00A22E17">
        <w:rPr>
          <w:sz w:val="24"/>
          <w:szCs w:val="24"/>
        </w:rPr>
        <w:t>a.</w:t>
      </w:r>
      <w:r w:rsidRPr="00A22E17">
        <w:rPr>
          <w:sz w:val="24"/>
          <w:szCs w:val="24"/>
        </w:rPr>
        <w:tab/>
        <w:t>Conduct Focus Groups</w:t>
      </w:r>
      <w:r w:rsidR="00155D4B" w:rsidRPr="00A22E17">
        <w:rPr>
          <w:sz w:val="24"/>
          <w:szCs w:val="24"/>
        </w:rPr>
        <w:t xml:space="preserve">/Public </w:t>
      </w:r>
      <w:r w:rsidRPr="00A22E17">
        <w:rPr>
          <w:sz w:val="24"/>
          <w:szCs w:val="24"/>
        </w:rPr>
        <w:t>Forums (2nd Series)</w:t>
      </w:r>
      <w:r w:rsidR="00155D4B" w:rsidRPr="00A22E17">
        <w:rPr>
          <w:sz w:val="24"/>
          <w:szCs w:val="24"/>
        </w:rPr>
        <w:t xml:space="preserve"> </w:t>
      </w:r>
      <w:r w:rsidRPr="00A22E17">
        <w:rPr>
          <w:sz w:val="24"/>
          <w:szCs w:val="24"/>
        </w:rPr>
        <w:t xml:space="preserve"> . . . . . . . . . . . . . . . . </w:t>
      </w:r>
      <w:r w:rsidR="001B586B">
        <w:rPr>
          <w:sz w:val="24"/>
          <w:szCs w:val="24"/>
        </w:rPr>
        <w:tab/>
      </w:r>
      <w:r w:rsidRPr="00A22E17">
        <w:rPr>
          <w:sz w:val="24"/>
          <w:szCs w:val="24"/>
        </w:rPr>
        <w:t>57</w:t>
      </w:r>
    </w:p>
    <w:p w:rsidR="001345DA" w:rsidRPr="00A22E17" w:rsidRDefault="001345DA" w:rsidP="001B586B">
      <w:pPr>
        <w:tabs>
          <w:tab w:val="left" w:pos="2160"/>
          <w:tab w:val="left" w:pos="9000"/>
        </w:tabs>
        <w:spacing w:after="0" w:line="240" w:lineRule="auto"/>
        <w:ind w:left="1440"/>
        <w:rPr>
          <w:sz w:val="24"/>
          <w:szCs w:val="24"/>
        </w:rPr>
      </w:pPr>
      <w:r w:rsidRPr="00A22E17">
        <w:rPr>
          <w:sz w:val="24"/>
          <w:szCs w:val="24"/>
        </w:rPr>
        <w:t>b.</w:t>
      </w:r>
      <w:r w:rsidRPr="00A22E17">
        <w:rPr>
          <w:sz w:val="24"/>
          <w:szCs w:val="24"/>
        </w:rPr>
        <w:tab/>
        <w:t xml:space="preserve">Planning Board Evaluates Feedback, Discusses Feedback, </w:t>
      </w:r>
      <w:r w:rsidRPr="00A22E17">
        <w:rPr>
          <w:sz w:val="24"/>
          <w:szCs w:val="24"/>
        </w:rPr>
        <w:tab/>
      </w:r>
      <w:r w:rsidRPr="00A22E17">
        <w:rPr>
          <w:sz w:val="24"/>
          <w:szCs w:val="24"/>
        </w:rPr>
        <w:tab/>
        <w:t>and Makes Appropriate Changes . . . . . . . . . . . . . . . .</w:t>
      </w:r>
      <w:r w:rsidR="001B586B">
        <w:rPr>
          <w:sz w:val="24"/>
          <w:szCs w:val="24"/>
        </w:rPr>
        <w:t xml:space="preserve"> . . . . . . . . . . . . . . .</w:t>
      </w:r>
      <w:r w:rsidR="001B586B">
        <w:rPr>
          <w:sz w:val="24"/>
          <w:szCs w:val="24"/>
        </w:rPr>
        <w:tab/>
      </w:r>
      <w:r w:rsidRPr="00A22E17">
        <w:rPr>
          <w:sz w:val="24"/>
          <w:szCs w:val="24"/>
        </w:rPr>
        <w:t>59</w:t>
      </w:r>
      <w:r w:rsidRPr="00A22E17">
        <w:rPr>
          <w:sz w:val="24"/>
          <w:szCs w:val="24"/>
        </w:rPr>
        <w:tab/>
      </w:r>
    </w:p>
    <w:p w:rsidR="001345DA" w:rsidRPr="00A22E17" w:rsidRDefault="001345DA" w:rsidP="001B586B">
      <w:pPr>
        <w:tabs>
          <w:tab w:val="left" w:pos="2160"/>
          <w:tab w:val="left" w:pos="9000"/>
        </w:tabs>
        <w:spacing w:before="120" w:after="0" w:line="360" w:lineRule="auto"/>
        <w:ind w:left="1440"/>
        <w:rPr>
          <w:sz w:val="24"/>
          <w:szCs w:val="24"/>
        </w:rPr>
      </w:pPr>
      <w:r w:rsidRPr="00A22E17">
        <w:rPr>
          <w:sz w:val="24"/>
          <w:szCs w:val="24"/>
        </w:rPr>
        <w:t>c.</w:t>
      </w:r>
      <w:r w:rsidRPr="00A22E17">
        <w:rPr>
          <w:sz w:val="24"/>
          <w:szCs w:val="24"/>
        </w:rPr>
        <w:tab/>
        <w:t>Present Final Regional Agreement to Public Prio</w:t>
      </w:r>
      <w:r w:rsidR="001B586B">
        <w:rPr>
          <w:sz w:val="24"/>
          <w:szCs w:val="24"/>
        </w:rPr>
        <w:t>r to Vote . . . . . . . . . . .</w:t>
      </w:r>
      <w:r w:rsidR="001B586B">
        <w:rPr>
          <w:sz w:val="24"/>
          <w:szCs w:val="24"/>
        </w:rPr>
        <w:tab/>
      </w:r>
      <w:r w:rsidRPr="00A22E17">
        <w:rPr>
          <w:sz w:val="24"/>
          <w:szCs w:val="24"/>
        </w:rPr>
        <w:t>61</w:t>
      </w:r>
    </w:p>
    <w:p w:rsidR="00A472B5" w:rsidRPr="00A22E17" w:rsidRDefault="001345DA" w:rsidP="001B586B">
      <w:pPr>
        <w:spacing w:after="0"/>
        <w:rPr>
          <w:sz w:val="24"/>
          <w:szCs w:val="24"/>
        </w:rPr>
      </w:pPr>
      <w:r w:rsidRPr="00A22E17">
        <w:rPr>
          <w:sz w:val="24"/>
          <w:szCs w:val="24"/>
        </w:rPr>
        <w:tab/>
      </w:r>
    </w:p>
    <w:p w:rsidR="001345DA" w:rsidRPr="00A22E17" w:rsidRDefault="0077373A" w:rsidP="0077373A">
      <w:pPr>
        <w:spacing w:after="0" w:line="360" w:lineRule="auto"/>
        <w:ind w:left="1620" w:hanging="900"/>
        <w:rPr>
          <w:b/>
        </w:rPr>
      </w:pPr>
      <w:r>
        <w:rPr>
          <w:b/>
          <w:sz w:val="28"/>
          <w:szCs w:val="28"/>
        </w:rPr>
        <w:t>Step 5:</w:t>
      </w:r>
      <w:r>
        <w:rPr>
          <w:b/>
          <w:sz w:val="28"/>
          <w:szCs w:val="28"/>
        </w:rPr>
        <w:tab/>
      </w:r>
      <w:r w:rsidR="001345DA" w:rsidRPr="00A22E17">
        <w:rPr>
          <w:b/>
          <w:sz w:val="28"/>
          <w:szCs w:val="28"/>
        </w:rPr>
        <w:t>Voter and State Approval</w:t>
      </w:r>
      <w:r w:rsidR="001345DA" w:rsidRPr="00A22E17">
        <w:rPr>
          <w:b/>
        </w:rPr>
        <w:t xml:space="preserve"> </w:t>
      </w:r>
    </w:p>
    <w:p w:rsidR="001345DA" w:rsidRPr="00A22E17" w:rsidRDefault="001345DA" w:rsidP="001B586B">
      <w:pPr>
        <w:tabs>
          <w:tab w:val="left" w:pos="2160"/>
          <w:tab w:val="left" w:pos="9000"/>
        </w:tabs>
        <w:spacing w:after="0" w:line="360" w:lineRule="auto"/>
        <w:ind w:left="1440"/>
        <w:rPr>
          <w:rFonts w:ascii="Calibri" w:hAnsi="Calibri" w:cs="Calibri"/>
          <w:sz w:val="24"/>
          <w:szCs w:val="24"/>
        </w:rPr>
      </w:pPr>
      <w:r w:rsidRPr="00A22E17">
        <w:rPr>
          <w:rFonts w:ascii="Calibri" w:hAnsi="Calibri" w:cs="Calibri"/>
          <w:sz w:val="24"/>
          <w:szCs w:val="24"/>
        </w:rPr>
        <w:t>a.</w:t>
      </w:r>
      <w:r w:rsidRPr="00A22E17">
        <w:rPr>
          <w:rFonts w:ascii="Calibri" w:hAnsi="Calibri" w:cs="Calibri"/>
          <w:sz w:val="24"/>
          <w:szCs w:val="24"/>
        </w:rPr>
        <w:tab/>
        <w:t xml:space="preserve">Request Warrant Article for Town Meeting Vote . . </w:t>
      </w:r>
      <w:r w:rsidR="001B586B">
        <w:rPr>
          <w:rFonts w:ascii="Calibri" w:hAnsi="Calibri" w:cs="Calibri"/>
          <w:sz w:val="24"/>
          <w:szCs w:val="24"/>
        </w:rPr>
        <w:t>. . . . . . . . . . . . . . . .</w:t>
      </w:r>
      <w:r w:rsidR="001B586B">
        <w:rPr>
          <w:rFonts w:ascii="Calibri" w:hAnsi="Calibri" w:cs="Calibri"/>
          <w:sz w:val="24"/>
          <w:szCs w:val="24"/>
        </w:rPr>
        <w:tab/>
      </w:r>
      <w:r w:rsidRPr="00A22E17">
        <w:rPr>
          <w:rFonts w:ascii="Calibri" w:hAnsi="Calibri" w:cs="Calibri"/>
          <w:sz w:val="24"/>
          <w:szCs w:val="24"/>
        </w:rPr>
        <w:t>63</w:t>
      </w:r>
    </w:p>
    <w:p w:rsidR="001345DA" w:rsidRPr="00A22E17" w:rsidRDefault="001345DA" w:rsidP="001B586B">
      <w:pPr>
        <w:tabs>
          <w:tab w:val="left" w:pos="2160"/>
          <w:tab w:val="left" w:pos="9000"/>
        </w:tabs>
        <w:spacing w:after="0" w:line="360" w:lineRule="auto"/>
        <w:ind w:left="1440"/>
        <w:rPr>
          <w:rFonts w:ascii="Calibri" w:hAnsi="Calibri" w:cs="Calibri"/>
          <w:sz w:val="24"/>
          <w:szCs w:val="24"/>
        </w:rPr>
      </w:pPr>
      <w:proofErr w:type="gramStart"/>
      <w:r w:rsidRPr="00A22E17">
        <w:rPr>
          <w:rFonts w:ascii="Calibri" w:hAnsi="Calibri" w:cs="Calibri"/>
          <w:sz w:val="24"/>
          <w:szCs w:val="24"/>
        </w:rPr>
        <w:t>b</w:t>
      </w:r>
      <w:proofErr w:type="gramEnd"/>
      <w:r w:rsidRPr="00A22E17">
        <w:rPr>
          <w:rFonts w:ascii="Calibri" w:hAnsi="Calibri" w:cs="Calibri"/>
          <w:sz w:val="24"/>
          <w:szCs w:val="24"/>
        </w:rPr>
        <w:t>.</w:t>
      </w:r>
      <w:r w:rsidRPr="00A22E17">
        <w:rPr>
          <w:rFonts w:ascii="Calibri" w:hAnsi="Calibri" w:cs="Calibri"/>
          <w:sz w:val="24"/>
          <w:szCs w:val="24"/>
        </w:rPr>
        <w:tab/>
        <w:t xml:space="preserve">Vote by Ballot at Town Meeting . . . . . . . . . . . . . . . . </w:t>
      </w:r>
      <w:r w:rsidR="001B586B">
        <w:rPr>
          <w:rFonts w:ascii="Calibri" w:hAnsi="Calibri" w:cs="Calibri"/>
          <w:sz w:val="24"/>
          <w:szCs w:val="24"/>
        </w:rPr>
        <w:t>. . . . . . . . . . . . . . . .</w:t>
      </w:r>
      <w:r w:rsidR="001B586B">
        <w:rPr>
          <w:rFonts w:ascii="Calibri" w:hAnsi="Calibri" w:cs="Calibri"/>
          <w:sz w:val="24"/>
          <w:szCs w:val="24"/>
        </w:rPr>
        <w:tab/>
      </w:r>
      <w:r w:rsidRPr="00A22E17">
        <w:rPr>
          <w:rFonts w:ascii="Calibri" w:hAnsi="Calibri" w:cs="Calibri"/>
          <w:sz w:val="24"/>
          <w:szCs w:val="24"/>
        </w:rPr>
        <w:t>64</w:t>
      </w:r>
    </w:p>
    <w:p w:rsidR="001345DA" w:rsidRPr="00A22E17" w:rsidRDefault="001345DA" w:rsidP="001B586B">
      <w:pPr>
        <w:tabs>
          <w:tab w:val="left" w:pos="2160"/>
          <w:tab w:val="left" w:pos="9000"/>
        </w:tabs>
        <w:spacing w:after="0" w:line="360" w:lineRule="auto"/>
        <w:ind w:left="1440"/>
        <w:rPr>
          <w:rFonts w:ascii="Calibri" w:hAnsi="Calibri" w:cs="Calibri"/>
          <w:sz w:val="24"/>
          <w:szCs w:val="24"/>
        </w:rPr>
      </w:pPr>
      <w:r w:rsidRPr="00A22E17">
        <w:rPr>
          <w:rFonts w:ascii="Calibri" w:hAnsi="Calibri" w:cs="Calibri"/>
          <w:sz w:val="24"/>
          <w:szCs w:val="24"/>
        </w:rPr>
        <w:t>c.</w:t>
      </w:r>
      <w:r w:rsidRPr="00A22E17">
        <w:rPr>
          <w:rFonts w:ascii="Calibri" w:hAnsi="Calibri" w:cs="Calibri"/>
          <w:sz w:val="24"/>
          <w:szCs w:val="24"/>
        </w:rPr>
        <w:tab/>
        <w:t>Sign Regional Agreement . . . . . . . . . . . . . . . . . . . . . .</w:t>
      </w:r>
      <w:r w:rsidR="001B586B">
        <w:rPr>
          <w:rFonts w:ascii="Calibri" w:hAnsi="Calibri" w:cs="Calibri"/>
          <w:sz w:val="24"/>
          <w:szCs w:val="24"/>
        </w:rPr>
        <w:t xml:space="preserve"> . . . . . . . . . . . . . . . .</w:t>
      </w:r>
      <w:r w:rsidR="001B586B">
        <w:rPr>
          <w:rFonts w:ascii="Calibri" w:hAnsi="Calibri" w:cs="Calibri"/>
          <w:sz w:val="24"/>
          <w:szCs w:val="24"/>
        </w:rPr>
        <w:tab/>
      </w:r>
      <w:r w:rsidRPr="00A22E17">
        <w:rPr>
          <w:rFonts w:ascii="Calibri" w:hAnsi="Calibri" w:cs="Calibri"/>
          <w:sz w:val="24"/>
          <w:szCs w:val="24"/>
        </w:rPr>
        <w:t>65</w:t>
      </w:r>
    </w:p>
    <w:p w:rsidR="001345DA" w:rsidRPr="00A22E17" w:rsidRDefault="001345DA" w:rsidP="001B586B">
      <w:pPr>
        <w:tabs>
          <w:tab w:val="left" w:pos="2160"/>
          <w:tab w:val="left" w:pos="9000"/>
        </w:tabs>
        <w:spacing w:after="0"/>
        <w:ind w:left="1440"/>
        <w:rPr>
          <w:rFonts w:ascii="Calibri" w:hAnsi="Calibri" w:cs="Calibri"/>
          <w:sz w:val="24"/>
          <w:szCs w:val="24"/>
        </w:rPr>
      </w:pPr>
      <w:r w:rsidRPr="00A22E17">
        <w:rPr>
          <w:rFonts w:ascii="Calibri" w:hAnsi="Calibri" w:cs="Calibri"/>
          <w:sz w:val="24"/>
          <w:szCs w:val="24"/>
        </w:rPr>
        <w:t>d.</w:t>
      </w:r>
      <w:r w:rsidRPr="00A22E17">
        <w:rPr>
          <w:rFonts w:ascii="Calibri" w:hAnsi="Calibri" w:cs="Calibri"/>
          <w:sz w:val="24"/>
          <w:szCs w:val="24"/>
        </w:rPr>
        <w:tab/>
        <w:t>Send Signed Agreement and Certified Votes to DESE for</w:t>
      </w:r>
    </w:p>
    <w:p w:rsidR="001345DA" w:rsidRPr="00A22E17" w:rsidRDefault="00155D4B" w:rsidP="001B586B">
      <w:pPr>
        <w:tabs>
          <w:tab w:val="left" w:pos="2160"/>
          <w:tab w:val="left" w:pos="9000"/>
        </w:tabs>
        <w:spacing w:after="0" w:line="360" w:lineRule="auto"/>
        <w:ind w:left="1440"/>
        <w:rPr>
          <w:rFonts w:ascii="Calibri" w:hAnsi="Calibri" w:cs="Calibri"/>
          <w:sz w:val="24"/>
          <w:szCs w:val="24"/>
        </w:rPr>
      </w:pPr>
      <w:r w:rsidRPr="00A22E17">
        <w:rPr>
          <w:rFonts w:ascii="Calibri" w:hAnsi="Calibri" w:cs="Calibri"/>
          <w:sz w:val="24"/>
          <w:szCs w:val="24"/>
        </w:rPr>
        <w:tab/>
        <w:t xml:space="preserve">Commissioner </w:t>
      </w:r>
      <w:r w:rsidR="001345DA" w:rsidRPr="00A22E17">
        <w:rPr>
          <w:rFonts w:ascii="Calibri" w:hAnsi="Calibri" w:cs="Calibri"/>
          <w:sz w:val="24"/>
          <w:szCs w:val="24"/>
        </w:rPr>
        <w:t>Approval</w:t>
      </w:r>
      <w:r w:rsidRPr="00A22E17">
        <w:rPr>
          <w:rFonts w:ascii="Calibri" w:hAnsi="Calibri" w:cs="Calibri"/>
          <w:sz w:val="24"/>
          <w:szCs w:val="24"/>
        </w:rPr>
        <w:t xml:space="preserve"> </w:t>
      </w:r>
      <w:r w:rsidR="001345DA" w:rsidRPr="00A22E17">
        <w:rPr>
          <w:rFonts w:ascii="Calibri" w:hAnsi="Calibri" w:cs="Calibri"/>
          <w:sz w:val="24"/>
          <w:szCs w:val="24"/>
        </w:rPr>
        <w:t xml:space="preserve"> . . . . . . . . . . . . . . . . . . . . . . </w:t>
      </w:r>
      <w:r w:rsidR="001B586B">
        <w:rPr>
          <w:rFonts w:ascii="Calibri" w:hAnsi="Calibri" w:cs="Calibri"/>
          <w:sz w:val="24"/>
          <w:szCs w:val="24"/>
        </w:rPr>
        <w:t xml:space="preserve">. . . . . . . . . . . . . . . . </w:t>
      </w:r>
      <w:r w:rsidR="001B586B">
        <w:rPr>
          <w:rFonts w:ascii="Calibri" w:hAnsi="Calibri" w:cs="Calibri"/>
          <w:sz w:val="24"/>
          <w:szCs w:val="24"/>
        </w:rPr>
        <w:tab/>
      </w:r>
      <w:r w:rsidR="001345DA" w:rsidRPr="00A22E17">
        <w:rPr>
          <w:rFonts w:ascii="Calibri" w:hAnsi="Calibri" w:cs="Calibri"/>
          <w:sz w:val="24"/>
          <w:szCs w:val="24"/>
        </w:rPr>
        <w:t>66</w:t>
      </w:r>
    </w:p>
    <w:p w:rsidR="001345DA" w:rsidRPr="00A22E17" w:rsidRDefault="001B586B" w:rsidP="001B586B">
      <w:pPr>
        <w:spacing w:after="0"/>
        <w:ind w:left="360"/>
        <w:rPr>
          <w:rFonts w:ascii="Calibri" w:hAnsi="Calibri" w:cs="Calibri"/>
          <w:sz w:val="24"/>
          <w:szCs w:val="24"/>
        </w:rPr>
      </w:pPr>
      <w:r>
        <w:rPr>
          <w:rFonts w:ascii="Calibri" w:hAnsi="Calibri" w:cs="Calibri"/>
          <w:sz w:val="24"/>
          <w:szCs w:val="24"/>
        </w:rPr>
        <w:t xml:space="preserve"> </w:t>
      </w:r>
    </w:p>
    <w:p w:rsidR="001345DA" w:rsidRPr="00A22E17" w:rsidRDefault="001345DA" w:rsidP="00DB6CE7">
      <w:pPr>
        <w:spacing w:after="0" w:line="240" w:lineRule="auto"/>
        <w:rPr>
          <w:rFonts w:cs="Calibri"/>
          <w:b/>
          <w:sz w:val="36"/>
          <w:szCs w:val="36"/>
        </w:rPr>
      </w:pPr>
      <w:r w:rsidRPr="00A22E17">
        <w:rPr>
          <w:rFonts w:cs="Calibri"/>
          <w:b/>
          <w:sz w:val="40"/>
          <w:szCs w:val="40"/>
        </w:rPr>
        <w:t>Phase II:  Beginning as a New Regional School District</w:t>
      </w:r>
      <w:r w:rsidRPr="00A22E17">
        <w:rPr>
          <w:rFonts w:cs="Calibri"/>
          <w:b/>
          <w:sz w:val="40"/>
          <w:szCs w:val="40"/>
        </w:rPr>
        <w:tab/>
      </w:r>
      <w:r w:rsidRPr="00A22E17">
        <w:rPr>
          <w:rFonts w:cs="Calibri"/>
          <w:b/>
          <w:sz w:val="40"/>
          <w:szCs w:val="40"/>
        </w:rPr>
        <w:tab/>
      </w:r>
    </w:p>
    <w:p w:rsidR="001345DA" w:rsidRPr="00A22E17" w:rsidRDefault="001345DA" w:rsidP="001B586B">
      <w:pPr>
        <w:tabs>
          <w:tab w:val="left" w:pos="9000"/>
        </w:tabs>
        <w:spacing w:after="0" w:line="360" w:lineRule="auto"/>
        <w:ind w:left="360" w:hanging="360"/>
        <w:rPr>
          <w:rFonts w:cs="Calibri"/>
          <w:sz w:val="24"/>
          <w:szCs w:val="24"/>
        </w:rPr>
      </w:pPr>
      <w:r w:rsidRPr="00A22E17">
        <w:rPr>
          <w:rFonts w:cs="Calibri"/>
          <w:b/>
          <w:sz w:val="32"/>
          <w:szCs w:val="32"/>
        </w:rPr>
        <w:t>Phase II Introduction</w:t>
      </w:r>
      <w:r w:rsidRPr="00A22E17">
        <w:rPr>
          <w:rFonts w:cs="Calibri"/>
          <w:b/>
          <w:sz w:val="24"/>
          <w:szCs w:val="24"/>
        </w:rPr>
        <w:t xml:space="preserve"> </w:t>
      </w:r>
      <w:r w:rsidRPr="00A22E17">
        <w:rPr>
          <w:rFonts w:cs="Calibri"/>
          <w:sz w:val="24"/>
          <w:szCs w:val="24"/>
        </w:rPr>
        <w:t>. . . . . . . . . . . . . . . . . . . . . . . . . . . . . . . . . . . . . .</w:t>
      </w:r>
      <w:r w:rsidR="001B586B">
        <w:rPr>
          <w:rFonts w:cs="Calibri"/>
          <w:sz w:val="24"/>
          <w:szCs w:val="24"/>
        </w:rPr>
        <w:t xml:space="preserve"> . . . . . . . . . . . . . . . .</w:t>
      </w:r>
      <w:r w:rsidR="001B586B">
        <w:rPr>
          <w:rFonts w:cs="Calibri"/>
          <w:sz w:val="24"/>
          <w:szCs w:val="24"/>
        </w:rPr>
        <w:tab/>
      </w:r>
      <w:r w:rsidRPr="00A22E17">
        <w:rPr>
          <w:rFonts w:cs="Calibri"/>
          <w:sz w:val="24"/>
          <w:szCs w:val="24"/>
        </w:rPr>
        <w:t>68</w:t>
      </w:r>
    </w:p>
    <w:p w:rsidR="001345DA" w:rsidRPr="00A22E17" w:rsidRDefault="001345DA" w:rsidP="001B586B">
      <w:pPr>
        <w:tabs>
          <w:tab w:val="left" w:pos="9000"/>
        </w:tabs>
        <w:spacing w:after="0" w:line="360" w:lineRule="auto"/>
        <w:rPr>
          <w:rFonts w:cs="Calibri"/>
          <w:b/>
          <w:sz w:val="28"/>
          <w:szCs w:val="28"/>
        </w:rPr>
      </w:pPr>
      <w:r w:rsidRPr="00A22E17">
        <w:rPr>
          <w:rFonts w:cs="Calibri"/>
          <w:b/>
          <w:sz w:val="32"/>
          <w:szCs w:val="32"/>
        </w:rPr>
        <w:t xml:space="preserve">Phase II Checklist </w:t>
      </w:r>
      <w:r w:rsidRPr="00A22E17">
        <w:rPr>
          <w:rFonts w:cs="Calibri"/>
          <w:sz w:val="24"/>
          <w:szCs w:val="24"/>
        </w:rPr>
        <w:t>. . . . . . . . . . . . . . . . . . . . . . . . . . . . . . . . . . . . . . . . . .</w:t>
      </w:r>
      <w:r w:rsidR="001B586B">
        <w:rPr>
          <w:rFonts w:cs="Calibri"/>
          <w:sz w:val="24"/>
          <w:szCs w:val="24"/>
        </w:rPr>
        <w:t xml:space="preserve"> . . . . . . . . . . . . . . . .</w:t>
      </w:r>
      <w:r w:rsidR="001B586B">
        <w:rPr>
          <w:rFonts w:cs="Calibri"/>
          <w:sz w:val="24"/>
          <w:szCs w:val="24"/>
        </w:rPr>
        <w:tab/>
      </w:r>
      <w:r w:rsidRPr="00A22E17">
        <w:rPr>
          <w:rFonts w:cs="Calibri"/>
          <w:sz w:val="24"/>
          <w:szCs w:val="24"/>
        </w:rPr>
        <w:t>69</w:t>
      </w:r>
    </w:p>
    <w:p w:rsidR="001345DA" w:rsidRPr="00A22E17" w:rsidRDefault="001345DA" w:rsidP="0077373A">
      <w:pPr>
        <w:tabs>
          <w:tab w:val="right" w:pos="450"/>
          <w:tab w:val="left" w:pos="9000"/>
        </w:tabs>
        <w:spacing w:after="0" w:line="360" w:lineRule="auto"/>
        <w:ind w:left="720" w:hanging="360"/>
        <w:rPr>
          <w:rFonts w:cs="Calibri"/>
          <w:color w:val="000000"/>
          <w:sz w:val="24"/>
          <w:szCs w:val="24"/>
        </w:rPr>
      </w:pPr>
      <w:r w:rsidRPr="00A22E17">
        <w:rPr>
          <w:rFonts w:cs="Calibri"/>
          <w:b/>
          <w:sz w:val="32"/>
        </w:rPr>
        <w:t xml:space="preserve">I.  The </w:t>
      </w:r>
      <w:r w:rsidRPr="00A22E17">
        <w:rPr>
          <w:rFonts w:cs="Calibri"/>
          <w:b/>
          <w:color w:val="000000"/>
          <w:sz w:val="28"/>
          <w:szCs w:val="28"/>
        </w:rPr>
        <w:t>First Stages of the Transition Period</w:t>
      </w:r>
      <w:r w:rsidR="00BD0012">
        <w:rPr>
          <w:rFonts w:cs="Calibri"/>
          <w:color w:val="000000"/>
          <w:sz w:val="24"/>
          <w:szCs w:val="24"/>
        </w:rPr>
        <w:t xml:space="preserve"> . . . . . . . . . </w:t>
      </w:r>
      <w:r w:rsidRPr="00A22E17">
        <w:rPr>
          <w:rFonts w:cs="Calibri"/>
          <w:color w:val="000000"/>
          <w:sz w:val="24"/>
          <w:szCs w:val="24"/>
        </w:rPr>
        <w:t>. . . .</w:t>
      </w:r>
      <w:r w:rsidR="001B586B">
        <w:rPr>
          <w:rFonts w:cs="Calibri"/>
          <w:color w:val="000000"/>
          <w:sz w:val="24"/>
          <w:szCs w:val="24"/>
        </w:rPr>
        <w:t xml:space="preserve"> . . . . . . . . . . . . . . . . . .</w:t>
      </w:r>
      <w:r w:rsidR="001B586B">
        <w:rPr>
          <w:rFonts w:cs="Calibri"/>
          <w:color w:val="000000"/>
          <w:sz w:val="24"/>
          <w:szCs w:val="24"/>
        </w:rPr>
        <w:tab/>
      </w:r>
      <w:r w:rsidRPr="00A22E17">
        <w:rPr>
          <w:rFonts w:cs="Calibri"/>
          <w:color w:val="000000"/>
          <w:sz w:val="24"/>
          <w:szCs w:val="24"/>
        </w:rPr>
        <w:t>73</w:t>
      </w:r>
    </w:p>
    <w:p w:rsidR="001345DA" w:rsidRPr="00A22E17" w:rsidRDefault="001345DA" w:rsidP="001B586B">
      <w:pPr>
        <w:tabs>
          <w:tab w:val="left" w:pos="1440"/>
          <w:tab w:val="left" w:pos="9000"/>
        </w:tabs>
        <w:spacing w:after="0" w:line="480" w:lineRule="auto"/>
        <w:ind w:left="720"/>
        <w:rPr>
          <w:rFonts w:cs="Calibri"/>
          <w:color w:val="000000"/>
          <w:sz w:val="24"/>
          <w:szCs w:val="24"/>
        </w:rPr>
      </w:pPr>
      <w:r w:rsidRPr="00A22E17">
        <w:rPr>
          <w:rFonts w:cs="Calibri"/>
          <w:color w:val="000000"/>
          <w:sz w:val="24"/>
          <w:szCs w:val="24"/>
        </w:rPr>
        <w:t>A.</w:t>
      </w:r>
      <w:r w:rsidRPr="00A22E17">
        <w:rPr>
          <w:rFonts w:cs="Calibri"/>
          <w:color w:val="000000"/>
          <w:sz w:val="24"/>
          <w:szCs w:val="24"/>
        </w:rPr>
        <w:tab/>
        <w:t xml:space="preserve">Powers and Duties of the Regional School Committee . . . . . . . . . . . . . . . . . </w:t>
      </w:r>
      <w:r w:rsidR="001B586B">
        <w:rPr>
          <w:rFonts w:cs="Calibri"/>
          <w:color w:val="000000"/>
          <w:sz w:val="24"/>
          <w:szCs w:val="24"/>
        </w:rPr>
        <w:t>. . .</w:t>
      </w:r>
      <w:r w:rsidR="001B586B">
        <w:rPr>
          <w:rFonts w:cs="Calibri"/>
          <w:color w:val="000000"/>
          <w:sz w:val="24"/>
          <w:szCs w:val="24"/>
        </w:rPr>
        <w:tab/>
      </w:r>
      <w:r w:rsidRPr="00A22E17">
        <w:rPr>
          <w:rFonts w:cs="Calibri"/>
          <w:color w:val="000000"/>
          <w:sz w:val="24"/>
          <w:szCs w:val="24"/>
        </w:rPr>
        <w:t>73</w:t>
      </w:r>
    </w:p>
    <w:p w:rsidR="001345DA" w:rsidRPr="00A22E17" w:rsidRDefault="001345DA" w:rsidP="001B586B">
      <w:pPr>
        <w:tabs>
          <w:tab w:val="left" w:pos="1440"/>
          <w:tab w:val="left" w:pos="9000"/>
        </w:tabs>
        <w:spacing w:after="0" w:line="24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 xml:space="preserve">Relationship between the Regional School Committee and </w:t>
      </w:r>
    </w:p>
    <w:p w:rsidR="001345DA" w:rsidRPr="00A22E17" w:rsidRDefault="001B586B" w:rsidP="001B586B">
      <w:pPr>
        <w:tabs>
          <w:tab w:val="left" w:pos="1440"/>
          <w:tab w:val="left" w:pos="9000"/>
        </w:tabs>
        <w:spacing w:after="0" w:line="480" w:lineRule="auto"/>
        <w:ind w:left="720"/>
        <w:rPr>
          <w:rFonts w:cs="Calibri"/>
          <w:color w:val="000000"/>
          <w:sz w:val="24"/>
          <w:szCs w:val="24"/>
        </w:rPr>
      </w:pPr>
      <w:r>
        <w:rPr>
          <w:rFonts w:cs="Calibri"/>
          <w:color w:val="000000"/>
          <w:sz w:val="24"/>
          <w:szCs w:val="24"/>
        </w:rPr>
        <w:tab/>
      </w:r>
      <w:r w:rsidR="001345DA" w:rsidRPr="00A22E17">
        <w:rPr>
          <w:rFonts w:cs="Calibri"/>
          <w:color w:val="000000"/>
          <w:sz w:val="24"/>
          <w:szCs w:val="24"/>
        </w:rPr>
        <w:t xml:space="preserve">Local School Committees </w:t>
      </w:r>
      <w:proofErr w:type="gramStart"/>
      <w:r w:rsidR="001345DA" w:rsidRPr="00A22E17">
        <w:rPr>
          <w:rFonts w:cs="Calibri"/>
          <w:color w:val="000000"/>
          <w:sz w:val="24"/>
          <w:szCs w:val="24"/>
        </w:rPr>
        <w:t>During</w:t>
      </w:r>
      <w:proofErr w:type="gramEnd"/>
      <w:r w:rsidR="001345DA" w:rsidRPr="00A22E17">
        <w:rPr>
          <w:rFonts w:cs="Calibri"/>
          <w:color w:val="000000"/>
          <w:sz w:val="24"/>
          <w:szCs w:val="24"/>
        </w:rPr>
        <w:t xml:space="preserve"> the Transition . . . . . . . . . .</w:t>
      </w:r>
      <w:r>
        <w:rPr>
          <w:rFonts w:cs="Calibri"/>
          <w:color w:val="000000"/>
          <w:sz w:val="24"/>
          <w:szCs w:val="24"/>
        </w:rPr>
        <w:t xml:space="preserve"> . . . . . . . . . . . . . . . .</w:t>
      </w:r>
      <w:r>
        <w:rPr>
          <w:rFonts w:cs="Calibri"/>
          <w:color w:val="000000"/>
          <w:sz w:val="24"/>
          <w:szCs w:val="24"/>
        </w:rPr>
        <w:tab/>
      </w:r>
      <w:r w:rsidR="001345DA" w:rsidRPr="00A22E17">
        <w:rPr>
          <w:rFonts w:cs="Calibri"/>
          <w:color w:val="000000"/>
          <w:sz w:val="24"/>
          <w:szCs w:val="24"/>
        </w:rPr>
        <w:t>74</w:t>
      </w:r>
    </w:p>
    <w:p w:rsidR="001345DA" w:rsidRPr="00A22E17" w:rsidRDefault="001345DA" w:rsidP="001B586B">
      <w:pPr>
        <w:tabs>
          <w:tab w:val="left" w:pos="1440"/>
          <w:tab w:val="left" w:pos="9000"/>
        </w:tabs>
        <w:spacing w:after="0" w:line="480" w:lineRule="auto"/>
        <w:ind w:left="720"/>
        <w:rPr>
          <w:rFonts w:cs="Calibri"/>
          <w:color w:val="000000"/>
          <w:sz w:val="24"/>
          <w:szCs w:val="24"/>
        </w:rPr>
      </w:pPr>
      <w:r w:rsidRPr="00A22E17">
        <w:rPr>
          <w:rFonts w:cs="Calibri"/>
          <w:color w:val="000000"/>
          <w:sz w:val="24"/>
          <w:szCs w:val="24"/>
        </w:rPr>
        <w:t xml:space="preserve">C. </w:t>
      </w:r>
      <w:r w:rsidRPr="00A22E17">
        <w:rPr>
          <w:rFonts w:cs="Calibri"/>
          <w:color w:val="000000"/>
          <w:sz w:val="24"/>
          <w:szCs w:val="24"/>
        </w:rPr>
        <w:tab/>
        <w:t>Termination of the Transitional Regional School Committee . . . . . . . . . . .</w:t>
      </w:r>
      <w:r w:rsidR="001B586B">
        <w:rPr>
          <w:rFonts w:cs="Calibri"/>
          <w:color w:val="000000"/>
          <w:sz w:val="24"/>
          <w:szCs w:val="24"/>
        </w:rPr>
        <w:t xml:space="preserve"> . . . .</w:t>
      </w:r>
      <w:r w:rsidR="001B586B">
        <w:rPr>
          <w:rFonts w:cs="Calibri"/>
          <w:color w:val="000000"/>
          <w:sz w:val="24"/>
          <w:szCs w:val="24"/>
        </w:rPr>
        <w:tab/>
      </w:r>
      <w:r w:rsidRPr="00A22E17">
        <w:rPr>
          <w:rFonts w:cs="Calibri"/>
          <w:color w:val="000000"/>
          <w:sz w:val="24"/>
          <w:szCs w:val="24"/>
        </w:rPr>
        <w:t>74</w:t>
      </w:r>
    </w:p>
    <w:p w:rsidR="001345DA" w:rsidRPr="00A22E17" w:rsidRDefault="001345DA" w:rsidP="001B586B">
      <w:pPr>
        <w:tabs>
          <w:tab w:val="left" w:pos="1440"/>
          <w:tab w:val="left" w:pos="9000"/>
        </w:tabs>
        <w:spacing w:after="0" w:line="480" w:lineRule="auto"/>
        <w:ind w:left="720"/>
        <w:rPr>
          <w:rFonts w:cs="Calibri"/>
          <w:color w:val="000000"/>
          <w:sz w:val="24"/>
          <w:szCs w:val="24"/>
        </w:rPr>
      </w:pPr>
      <w:r w:rsidRPr="00A22E17">
        <w:rPr>
          <w:rFonts w:cs="Calibri"/>
          <w:color w:val="000000"/>
          <w:sz w:val="24"/>
          <w:szCs w:val="24"/>
        </w:rPr>
        <w:t xml:space="preserve">D. </w:t>
      </w:r>
      <w:r w:rsidRPr="00A22E17">
        <w:rPr>
          <w:rFonts w:cs="Calibri"/>
          <w:color w:val="000000"/>
          <w:sz w:val="24"/>
          <w:szCs w:val="24"/>
        </w:rPr>
        <w:tab/>
        <w:t>Calendar for School Committee Meetings . . . . . . . . . . . . . .</w:t>
      </w:r>
      <w:r w:rsidR="001B586B">
        <w:rPr>
          <w:rFonts w:cs="Calibri"/>
          <w:color w:val="000000"/>
          <w:sz w:val="24"/>
          <w:szCs w:val="24"/>
        </w:rPr>
        <w:t xml:space="preserve"> . . . . . . . . . . . . . . . .</w:t>
      </w:r>
      <w:r w:rsidR="001B586B">
        <w:rPr>
          <w:rFonts w:cs="Calibri"/>
          <w:color w:val="000000"/>
          <w:sz w:val="24"/>
          <w:szCs w:val="24"/>
        </w:rPr>
        <w:tab/>
      </w:r>
      <w:r w:rsidRPr="00A22E17">
        <w:rPr>
          <w:rFonts w:cs="Calibri"/>
          <w:color w:val="000000"/>
          <w:sz w:val="24"/>
          <w:szCs w:val="24"/>
        </w:rPr>
        <w:t>75</w:t>
      </w:r>
    </w:p>
    <w:p w:rsidR="001345DA" w:rsidRPr="00A22E17" w:rsidRDefault="0077373A" w:rsidP="0077373A">
      <w:pPr>
        <w:tabs>
          <w:tab w:val="right" w:pos="450"/>
        </w:tabs>
        <w:spacing w:before="240" w:after="240" w:line="240" w:lineRule="auto"/>
        <w:rPr>
          <w:rFonts w:cs="Calibri"/>
          <w:b/>
          <w:color w:val="000000"/>
          <w:sz w:val="28"/>
          <w:szCs w:val="28"/>
        </w:rPr>
      </w:pPr>
      <w:r>
        <w:rPr>
          <w:rFonts w:cs="Calibri"/>
          <w:b/>
          <w:color w:val="000000"/>
          <w:sz w:val="28"/>
          <w:szCs w:val="28"/>
        </w:rPr>
        <w:lastRenderedPageBreak/>
        <w:tab/>
      </w:r>
      <w:r w:rsidR="001345DA" w:rsidRPr="00A22E17">
        <w:rPr>
          <w:rFonts w:cs="Calibri"/>
          <w:b/>
          <w:color w:val="000000"/>
          <w:sz w:val="28"/>
          <w:szCs w:val="28"/>
        </w:rPr>
        <w:t>II.</w:t>
      </w:r>
      <w:r w:rsidR="001345DA" w:rsidRPr="00A22E17">
        <w:rPr>
          <w:rFonts w:cs="Calibri"/>
          <w:b/>
          <w:color w:val="000000"/>
          <w:sz w:val="28"/>
          <w:szCs w:val="28"/>
        </w:rPr>
        <w:tab/>
        <w:t>Develop Transition Timeframe</w:t>
      </w:r>
    </w:p>
    <w:p w:rsidR="001345DA" w:rsidRPr="00A22E17" w:rsidRDefault="001345DA" w:rsidP="00BF75AD">
      <w:pPr>
        <w:tabs>
          <w:tab w:val="left" w:pos="1440"/>
          <w:tab w:val="left" w:pos="9000"/>
        </w:tabs>
        <w:spacing w:before="240" w:after="240" w:line="240" w:lineRule="auto"/>
        <w:ind w:left="720"/>
        <w:rPr>
          <w:rFonts w:cs="Calibri"/>
          <w:color w:val="000000"/>
          <w:sz w:val="24"/>
          <w:szCs w:val="24"/>
        </w:rPr>
      </w:pPr>
      <w:r w:rsidRPr="00A22E17">
        <w:rPr>
          <w:rFonts w:cs="Calibri"/>
          <w:color w:val="000000"/>
          <w:sz w:val="24"/>
          <w:szCs w:val="24"/>
        </w:rPr>
        <w:t xml:space="preserve">A. </w:t>
      </w:r>
      <w:r w:rsidRPr="00A22E17">
        <w:rPr>
          <w:rFonts w:cs="Calibri"/>
          <w:color w:val="000000"/>
          <w:sz w:val="24"/>
          <w:szCs w:val="24"/>
        </w:rPr>
        <w:tab/>
        <w:t xml:space="preserve">Calendar of Events . . . . . . . . . . . . . . . . . . . . . . . . . . . . . . . . . . . . . . . . . </w:t>
      </w:r>
      <w:r w:rsidR="00BF75AD">
        <w:rPr>
          <w:rFonts w:cs="Calibri"/>
          <w:color w:val="000000"/>
          <w:sz w:val="24"/>
          <w:szCs w:val="24"/>
        </w:rPr>
        <w:t xml:space="preserve">. . . . . . . . </w:t>
      </w:r>
      <w:r w:rsidR="00BF75AD">
        <w:rPr>
          <w:rFonts w:cs="Calibri"/>
          <w:color w:val="000000"/>
          <w:sz w:val="24"/>
          <w:szCs w:val="24"/>
        </w:rPr>
        <w:tab/>
      </w:r>
      <w:r w:rsidRPr="00A22E17">
        <w:rPr>
          <w:rFonts w:cs="Calibri"/>
          <w:color w:val="000000"/>
          <w:sz w:val="24"/>
          <w:szCs w:val="24"/>
        </w:rPr>
        <w:t>75</w:t>
      </w:r>
    </w:p>
    <w:p w:rsidR="001345DA" w:rsidRPr="00A22E17" w:rsidRDefault="001345DA" w:rsidP="00BF75AD">
      <w:pPr>
        <w:tabs>
          <w:tab w:val="left" w:pos="1440"/>
          <w:tab w:val="left" w:pos="9000"/>
        </w:tabs>
        <w:spacing w:before="240" w:after="240" w:line="24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 xml:space="preserve">The Tasks to Be Completed (in alphabetical order) . . . . . . </w:t>
      </w:r>
      <w:r w:rsidR="00BF75AD">
        <w:rPr>
          <w:rFonts w:cs="Calibri"/>
          <w:color w:val="000000"/>
          <w:sz w:val="24"/>
          <w:szCs w:val="24"/>
        </w:rPr>
        <w:t>. . . . . . . . . . . . . . . . .</w:t>
      </w:r>
      <w:r w:rsidR="00BF75AD">
        <w:rPr>
          <w:rFonts w:cs="Calibri"/>
          <w:color w:val="000000"/>
          <w:sz w:val="24"/>
          <w:szCs w:val="24"/>
        </w:rPr>
        <w:tab/>
      </w:r>
      <w:r w:rsidRPr="00A22E17">
        <w:rPr>
          <w:rFonts w:cs="Calibri"/>
          <w:color w:val="000000"/>
          <w:sz w:val="24"/>
          <w:szCs w:val="24"/>
        </w:rPr>
        <w:t>76</w:t>
      </w:r>
    </w:p>
    <w:p w:rsidR="001345DA" w:rsidRPr="00A22E17" w:rsidRDefault="0077373A" w:rsidP="0077373A">
      <w:pPr>
        <w:tabs>
          <w:tab w:val="right" w:pos="450"/>
          <w:tab w:val="left" w:pos="9000"/>
        </w:tabs>
        <w:spacing w:before="240" w:after="240" w:line="24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III.</w:t>
      </w:r>
      <w:r w:rsidR="001345DA" w:rsidRPr="00A22E17">
        <w:rPr>
          <w:rFonts w:cs="Calibri"/>
          <w:b/>
          <w:color w:val="000000"/>
          <w:sz w:val="28"/>
          <w:szCs w:val="28"/>
        </w:rPr>
        <w:tab/>
        <w:t xml:space="preserve">Develop Process for New Policy Book </w:t>
      </w:r>
      <w:r w:rsidR="001345DA" w:rsidRPr="00A22E17">
        <w:rPr>
          <w:rFonts w:cs="Calibri"/>
          <w:color w:val="000000"/>
          <w:sz w:val="24"/>
          <w:szCs w:val="24"/>
        </w:rPr>
        <w:t xml:space="preserve">. . . . . . . . . . . . . . . . . </w:t>
      </w:r>
      <w:r w:rsidR="00BF75AD">
        <w:rPr>
          <w:rFonts w:cs="Calibri"/>
          <w:color w:val="000000"/>
          <w:sz w:val="24"/>
          <w:szCs w:val="24"/>
        </w:rPr>
        <w:t>. . . . . . . . . . . . . . . . .</w:t>
      </w:r>
      <w:r w:rsidR="00BF75AD">
        <w:rPr>
          <w:rFonts w:cs="Calibri"/>
          <w:color w:val="000000"/>
          <w:sz w:val="24"/>
          <w:szCs w:val="24"/>
        </w:rPr>
        <w:tab/>
      </w:r>
      <w:r w:rsidR="001345DA" w:rsidRPr="00A22E17">
        <w:rPr>
          <w:rFonts w:cs="Calibri"/>
          <w:color w:val="000000"/>
          <w:sz w:val="24"/>
          <w:szCs w:val="24"/>
        </w:rPr>
        <w:t>79</w:t>
      </w:r>
    </w:p>
    <w:p w:rsidR="001345DA" w:rsidRPr="00A22E17" w:rsidRDefault="0077373A" w:rsidP="0077373A">
      <w:pPr>
        <w:tabs>
          <w:tab w:val="right" w:pos="450"/>
        </w:tabs>
        <w:spacing w:after="0" w:line="360" w:lineRule="auto"/>
        <w:rPr>
          <w:rFonts w:cs="Calibri"/>
          <w:color w:val="000000"/>
          <w:sz w:val="24"/>
          <w:szCs w:val="24"/>
        </w:rPr>
      </w:pPr>
      <w:r>
        <w:rPr>
          <w:rFonts w:cs="Calibri"/>
          <w:b/>
          <w:color w:val="000000"/>
          <w:sz w:val="28"/>
          <w:szCs w:val="28"/>
        </w:rPr>
        <w:tab/>
      </w:r>
      <w:r w:rsidR="001345DA" w:rsidRPr="00A22E17">
        <w:rPr>
          <w:rFonts w:cs="Calibri"/>
          <w:b/>
          <w:color w:val="000000"/>
          <w:sz w:val="28"/>
          <w:szCs w:val="28"/>
        </w:rPr>
        <w:t>IV.</w:t>
      </w:r>
      <w:r w:rsidR="001345DA" w:rsidRPr="00A22E17">
        <w:rPr>
          <w:rFonts w:cs="Calibri"/>
          <w:b/>
          <w:color w:val="000000"/>
          <w:sz w:val="28"/>
          <w:szCs w:val="28"/>
        </w:rPr>
        <w:tab/>
        <w:t xml:space="preserve">Establish Sub-Committees </w:t>
      </w:r>
    </w:p>
    <w:p w:rsidR="001345DA" w:rsidRPr="00A22E17" w:rsidRDefault="001345DA" w:rsidP="00BF75AD">
      <w:pPr>
        <w:tabs>
          <w:tab w:val="num" w:pos="1440"/>
          <w:tab w:val="left" w:pos="9000"/>
        </w:tabs>
        <w:spacing w:after="0" w:line="360" w:lineRule="auto"/>
        <w:ind w:left="720"/>
        <w:rPr>
          <w:rFonts w:cs="Calibri"/>
          <w:color w:val="000000"/>
          <w:sz w:val="24"/>
          <w:szCs w:val="24"/>
        </w:rPr>
      </w:pPr>
      <w:r w:rsidRPr="00A22E17">
        <w:rPr>
          <w:rFonts w:cs="Calibri"/>
          <w:color w:val="000000"/>
          <w:sz w:val="24"/>
          <w:szCs w:val="24"/>
        </w:rPr>
        <w:t>A.</w:t>
      </w:r>
      <w:r w:rsidRPr="00A22E17">
        <w:rPr>
          <w:rFonts w:cs="Calibri"/>
          <w:color w:val="000000"/>
          <w:sz w:val="24"/>
          <w:szCs w:val="24"/>
        </w:rPr>
        <w:tab/>
        <w:t xml:space="preserve">Communication . . . . . . . . . . . . . . . . . . . . . . . . . . . . . . . . . . . </w:t>
      </w:r>
      <w:r w:rsidR="00BF75AD">
        <w:rPr>
          <w:rFonts w:cs="Calibri"/>
          <w:color w:val="000000"/>
          <w:sz w:val="24"/>
          <w:szCs w:val="24"/>
        </w:rPr>
        <w:t>. . . . . . . . . . . . . . . . .</w:t>
      </w:r>
      <w:r w:rsidR="00BF75AD">
        <w:rPr>
          <w:rFonts w:cs="Calibri"/>
          <w:color w:val="000000"/>
          <w:sz w:val="24"/>
          <w:szCs w:val="24"/>
        </w:rPr>
        <w:tab/>
      </w:r>
      <w:r w:rsidRPr="00A22E17">
        <w:rPr>
          <w:rFonts w:cs="Calibri"/>
          <w:color w:val="000000"/>
          <w:sz w:val="24"/>
          <w:szCs w:val="24"/>
        </w:rPr>
        <w:t>79</w:t>
      </w:r>
    </w:p>
    <w:p w:rsidR="001345DA" w:rsidRPr="00A22E17" w:rsidRDefault="001345DA" w:rsidP="00BF75AD">
      <w:pPr>
        <w:tabs>
          <w:tab w:val="num" w:pos="1440"/>
          <w:tab w:val="left" w:pos="9000"/>
        </w:tabs>
        <w:spacing w:after="0" w:line="36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 xml:space="preserve">Negotiations . . . . . . . . . . . . . . . . . . . . . . . . . . . . . . . . . . . . . . </w:t>
      </w:r>
      <w:r w:rsidR="00BF75AD">
        <w:rPr>
          <w:rFonts w:cs="Calibri"/>
          <w:color w:val="000000"/>
          <w:sz w:val="24"/>
          <w:szCs w:val="24"/>
        </w:rPr>
        <w:t>. . . . . . . . . . . . . . . .</w:t>
      </w:r>
      <w:r w:rsidR="00BF75AD">
        <w:rPr>
          <w:rFonts w:cs="Calibri"/>
          <w:color w:val="000000"/>
          <w:sz w:val="24"/>
          <w:szCs w:val="24"/>
        </w:rPr>
        <w:tab/>
      </w:r>
      <w:r w:rsidRPr="00A22E17">
        <w:rPr>
          <w:rFonts w:cs="Calibri"/>
          <w:color w:val="000000"/>
          <w:sz w:val="24"/>
          <w:szCs w:val="24"/>
        </w:rPr>
        <w:t>80</w:t>
      </w:r>
    </w:p>
    <w:p w:rsidR="001345DA" w:rsidRPr="00A22E17" w:rsidRDefault="001345DA" w:rsidP="00BF75AD">
      <w:pPr>
        <w:tabs>
          <w:tab w:val="num" w:pos="1440"/>
          <w:tab w:val="left" w:pos="9000"/>
        </w:tabs>
        <w:spacing w:after="0" w:line="360" w:lineRule="auto"/>
        <w:ind w:left="720"/>
        <w:rPr>
          <w:rFonts w:cs="Calibri"/>
          <w:color w:val="000000"/>
          <w:sz w:val="24"/>
          <w:szCs w:val="24"/>
        </w:rPr>
      </w:pPr>
      <w:r w:rsidRPr="00A22E17">
        <w:rPr>
          <w:rFonts w:cs="Calibri"/>
          <w:color w:val="000000"/>
          <w:sz w:val="24"/>
          <w:szCs w:val="24"/>
        </w:rPr>
        <w:t>C.</w:t>
      </w:r>
      <w:r w:rsidRPr="00A22E17">
        <w:rPr>
          <w:rFonts w:cs="Calibri"/>
          <w:color w:val="000000"/>
          <w:sz w:val="24"/>
          <w:szCs w:val="24"/>
        </w:rPr>
        <w:tab/>
        <w:t>Regional Budget . . . . . . . . . . . . . . . . . . . . . . . . . . . . . . . . . . . . . . . . . . . . . . . . . . .</w:t>
      </w:r>
      <w:r w:rsidR="00BF75AD">
        <w:rPr>
          <w:rFonts w:cs="Calibri"/>
          <w:color w:val="000000"/>
          <w:sz w:val="24"/>
          <w:szCs w:val="24"/>
        </w:rPr>
        <w:t xml:space="preserve"> </w:t>
      </w:r>
      <w:r w:rsidR="00BF75AD">
        <w:rPr>
          <w:rFonts w:cs="Calibri"/>
          <w:color w:val="000000"/>
          <w:sz w:val="24"/>
          <w:szCs w:val="24"/>
        </w:rPr>
        <w:tab/>
      </w:r>
      <w:r w:rsidRPr="00A22E17">
        <w:rPr>
          <w:rFonts w:cs="Calibri"/>
          <w:color w:val="000000"/>
          <w:sz w:val="24"/>
          <w:szCs w:val="24"/>
        </w:rPr>
        <w:t>80</w:t>
      </w:r>
    </w:p>
    <w:p w:rsidR="001345DA" w:rsidRPr="00A22E17" w:rsidRDefault="001345DA" w:rsidP="00BF75AD">
      <w:pPr>
        <w:tabs>
          <w:tab w:val="num" w:pos="1440"/>
          <w:tab w:val="left" w:pos="9000"/>
        </w:tabs>
        <w:spacing w:after="0" w:line="360" w:lineRule="auto"/>
        <w:ind w:left="720"/>
        <w:rPr>
          <w:rFonts w:cs="Calibri"/>
          <w:color w:val="000000"/>
          <w:sz w:val="24"/>
          <w:szCs w:val="24"/>
        </w:rPr>
      </w:pPr>
      <w:r w:rsidRPr="00A22E17">
        <w:rPr>
          <w:rFonts w:cs="Calibri"/>
          <w:color w:val="000000"/>
          <w:sz w:val="24"/>
          <w:szCs w:val="24"/>
        </w:rPr>
        <w:t>D.</w:t>
      </w:r>
      <w:r w:rsidRPr="00A22E17">
        <w:rPr>
          <w:rFonts w:cs="Calibri"/>
          <w:color w:val="000000"/>
          <w:sz w:val="24"/>
          <w:szCs w:val="24"/>
        </w:rPr>
        <w:tab/>
        <w:t xml:space="preserve">Policy . . . . . . . . . . . . . . . . . . . . . . . . . . . . . . . . . . . . . . . . . . . . . . . . . . . . . . . . . . . . </w:t>
      </w:r>
      <w:r w:rsidR="00BF75AD">
        <w:rPr>
          <w:rFonts w:cs="Calibri"/>
          <w:color w:val="000000"/>
          <w:sz w:val="24"/>
          <w:szCs w:val="24"/>
        </w:rPr>
        <w:tab/>
      </w:r>
      <w:r w:rsidRPr="00A22E17">
        <w:rPr>
          <w:rFonts w:cs="Calibri"/>
          <w:color w:val="000000"/>
          <w:sz w:val="24"/>
          <w:szCs w:val="24"/>
        </w:rPr>
        <w:t>81</w:t>
      </w:r>
    </w:p>
    <w:p w:rsidR="001345DA" w:rsidRPr="00A22E17" w:rsidRDefault="001345DA" w:rsidP="00BF75AD">
      <w:pPr>
        <w:tabs>
          <w:tab w:val="num" w:pos="1440"/>
          <w:tab w:val="left" w:pos="9000"/>
        </w:tabs>
        <w:spacing w:after="0" w:line="360" w:lineRule="auto"/>
        <w:ind w:left="720"/>
        <w:rPr>
          <w:rFonts w:cs="Calibri"/>
          <w:color w:val="000000"/>
          <w:sz w:val="24"/>
          <w:szCs w:val="24"/>
        </w:rPr>
      </w:pPr>
      <w:r w:rsidRPr="00A22E17">
        <w:rPr>
          <w:rFonts w:cs="Calibri"/>
          <w:color w:val="000000"/>
          <w:sz w:val="24"/>
          <w:szCs w:val="24"/>
        </w:rPr>
        <w:t>E.</w:t>
      </w:r>
      <w:r w:rsidRPr="00A22E17">
        <w:rPr>
          <w:rFonts w:cs="Calibri"/>
          <w:color w:val="000000"/>
          <w:sz w:val="24"/>
          <w:szCs w:val="24"/>
        </w:rPr>
        <w:tab/>
        <w:t>Strategic Plan . . . . . . . . . . . . . . . . . . . . . . . . . . . . . . . . . . . . . . . . . . . . . . . . . . . . . .</w:t>
      </w:r>
      <w:r w:rsidR="00BF75AD">
        <w:rPr>
          <w:rFonts w:cs="Calibri"/>
          <w:color w:val="000000"/>
          <w:sz w:val="24"/>
          <w:szCs w:val="24"/>
        </w:rPr>
        <w:tab/>
      </w:r>
      <w:r w:rsidRPr="00A22E17">
        <w:rPr>
          <w:rFonts w:cs="Calibri"/>
          <w:color w:val="000000"/>
          <w:sz w:val="24"/>
          <w:szCs w:val="24"/>
        </w:rPr>
        <w:t>81</w:t>
      </w:r>
    </w:p>
    <w:p w:rsidR="001345DA" w:rsidRPr="00A22E17" w:rsidRDefault="0077373A" w:rsidP="0077373A">
      <w:pPr>
        <w:tabs>
          <w:tab w:val="right" w:pos="450"/>
        </w:tabs>
        <w:spacing w:after="0" w:line="360" w:lineRule="auto"/>
        <w:rPr>
          <w:rFonts w:cs="Calibri"/>
          <w:color w:val="000000"/>
          <w:sz w:val="24"/>
          <w:szCs w:val="24"/>
        </w:rPr>
      </w:pPr>
      <w:r>
        <w:rPr>
          <w:rFonts w:cs="Calibri"/>
          <w:b/>
          <w:color w:val="000000"/>
          <w:sz w:val="28"/>
          <w:szCs w:val="28"/>
        </w:rPr>
        <w:tab/>
      </w:r>
      <w:r w:rsidR="001345DA" w:rsidRPr="00A22E17">
        <w:rPr>
          <w:rFonts w:cs="Calibri"/>
          <w:b/>
          <w:color w:val="000000"/>
          <w:sz w:val="28"/>
          <w:szCs w:val="28"/>
        </w:rPr>
        <w:t>V.</w:t>
      </w:r>
      <w:r w:rsidR="001345DA" w:rsidRPr="00A22E17">
        <w:rPr>
          <w:rFonts w:cs="Calibri"/>
          <w:b/>
          <w:color w:val="000000"/>
          <w:sz w:val="28"/>
          <w:szCs w:val="28"/>
        </w:rPr>
        <w:tab/>
        <w:t xml:space="preserve">Technology </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A.</w:t>
      </w:r>
      <w:r w:rsidRPr="00A22E17">
        <w:rPr>
          <w:rFonts w:cs="Calibri"/>
          <w:color w:val="000000"/>
          <w:sz w:val="24"/>
          <w:szCs w:val="24"/>
        </w:rPr>
        <w:tab/>
        <w:t xml:space="preserve">Web Site . . . . . . . . . . . . . . . . . . . . . . . . . . . . . . . . . . . . . . . . . . . . . . . . . . . . . . . . . </w:t>
      </w:r>
      <w:r w:rsidR="00BF75AD">
        <w:rPr>
          <w:rFonts w:cs="Calibri"/>
          <w:color w:val="000000"/>
          <w:sz w:val="24"/>
          <w:szCs w:val="24"/>
        </w:rPr>
        <w:t>.</w:t>
      </w:r>
      <w:r w:rsidR="00BF75AD">
        <w:rPr>
          <w:rFonts w:cs="Calibri"/>
          <w:color w:val="000000"/>
          <w:sz w:val="24"/>
          <w:szCs w:val="24"/>
        </w:rPr>
        <w:tab/>
      </w:r>
      <w:r w:rsidRPr="00A22E17">
        <w:rPr>
          <w:rFonts w:cs="Calibri"/>
          <w:color w:val="000000"/>
          <w:sz w:val="24"/>
          <w:szCs w:val="24"/>
        </w:rPr>
        <w:t>81</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 xml:space="preserve">E-mail System . . . . . . . . . . . . . . . . . . . . . . . . . . . . . . . . . . . . . . . . . . . . . . . . . . . . . </w:t>
      </w:r>
      <w:r w:rsidR="00BF75AD">
        <w:rPr>
          <w:rFonts w:cs="Calibri"/>
          <w:color w:val="000000"/>
          <w:sz w:val="24"/>
          <w:szCs w:val="24"/>
        </w:rPr>
        <w:tab/>
      </w:r>
      <w:r w:rsidRPr="00A22E17">
        <w:rPr>
          <w:rFonts w:cs="Calibri"/>
          <w:color w:val="000000"/>
          <w:sz w:val="24"/>
          <w:szCs w:val="24"/>
        </w:rPr>
        <w:t>82</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C.</w:t>
      </w:r>
      <w:r w:rsidRPr="00A22E17">
        <w:rPr>
          <w:rFonts w:cs="Calibri"/>
          <w:color w:val="000000"/>
          <w:sz w:val="24"/>
          <w:szCs w:val="24"/>
        </w:rPr>
        <w:tab/>
        <w:t>Hardware and Software for Central Office . . . . . . . . . . . . . . . . . . . . . . . . . . . . . .</w:t>
      </w:r>
      <w:r w:rsidR="00BF75AD">
        <w:rPr>
          <w:rFonts w:cs="Calibri"/>
          <w:color w:val="000000"/>
          <w:sz w:val="24"/>
          <w:szCs w:val="24"/>
        </w:rPr>
        <w:tab/>
      </w:r>
      <w:r w:rsidRPr="00A22E17">
        <w:rPr>
          <w:rFonts w:cs="Calibri"/>
          <w:color w:val="000000"/>
          <w:sz w:val="24"/>
          <w:szCs w:val="24"/>
        </w:rPr>
        <w:t>82</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D.</w:t>
      </w:r>
      <w:r w:rsidRPr="00A22E17">
        <w:rPr>
          <w:rFonts w:cs="Calibri"/>
          <w:color w:val="000000"/>
          <w:sz w:val="24"/>
          <w:szCs w:val="24"/>
        </w:rPr>
        <w:tab/>
        <w:t xml:space="preserve">Hardware and Software for Instruction . . . . . . . . . . . . . . . . . . . . . . . . . . . . . . . . </w:t>
      </w:r>
      <w:r w:rsidR="00BF75AD">
        <w:rPr>
          <w:rFonts w:cs="Calibri"/>
          <w:color w:val="000000"/>
          <w:sz w:val="24"/>
          <w:szCs w:val="24"/>
        </w:rPr>
        <w:tab/>
      </w:r>
      <w:r w:rsidRPr="00A22E17">
        <w:rPr>
          <w:rFonts w:cs="Calibri"/>
          <w:color w:val="000000"/>
          <w:sz w:val="24"/>
          <w:szCs w:val="24"/>
        </w:rPr>
        <w:t>83</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E.</w:t>
      </w:r>
      <w:r w:rsidRPr="00A22E17">
        <w:rPr>
          <w:rFonts w:cs="Calibri"/>
          <w:color w:val="000000"/>
          <w:sz w:val="24"/>
          <w:szCs w:val="24"/>
        </w:rPr>
        <w:tab/>
        <w:t>EPIMS . . . . . . . . . . . . . . . . . . . . . . . . . . . . . . . . . . . . . . . . . . . . . . . . . . . . . . . . . . . .</w:t>
      </w:r>
      <w:r w:rsidR="00BF75AD">
        <w:rPr>
          <w:rFonts w:cs="Calibri"/>
          <w:color w:val="000000"/>
          <w:sz w:val="24"/>
          <w:szCs w:val="24"/>
        </w:rPr>
        <w:tab/>
      </w:r>
      <w:r w:rsidRPr="00A22E17">
        <w:rPr>
          <w:rFonts w:cs="Calibri"/>
          <w:color w:val="000000"/>
          <w:sz w:val="24"/>
          <w:szCs w:val="24"/>
        </w:rPr>
        <w:t>83</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F.</w:t>
      </w:r>
      <w:r w:rsidRPr="00A22E17">
        <w:rPr>
          <w:rFonts w:cs="Calibri"/>
          <w:color w:val="000000"/>
          <w:sz w:val="24"/>
          <w:szCs w:val="24"/>
        </w:rPr>
        <w:tab/>
      </w:r>
      <w:r w:rsidR="005C2091" w:rsidRPr="00A22E17">
        <w:rPr>
          <w:rFonts w:cs="Calibri"/>
          <w:color w:val="000000"/>
          <w:sz w:val="24"/>
          <w:szCs w:val="24"/>
        </w:rPr>
        <w:t>SIMS.</w:t>
      </w:r>
      <w:r w:rsidRPr="00A22E17">
        <w:rPr>
          <w:rFonts w:cs="Calibri"/>
          <w:color w:val="000000"/>
          <w:sz w:val="24"/>
          <w:szCs w:val="24"/>
        </w:rPr>
        <w:t xml:space="preserve">  . . . . . . . . . . . . . . . . . . . . . . . . . . . . . . . . . . . . . . . . . . . .</w:t>
      </w:r>
      <w:r w:rsidR="00BF75AD">
        <w:rPr>
          <w:rFonts w:cs="Calibri"/>
          <w:color w:val="000000"/>
          <w:sz w:val="24"/>
          <w:szCs w:val="24"/>
        </w:rPr>
        <w:t xml:space="preserve"> . . . . . . . . . . . . . . . .</w:t>
      </w:r>
      <w:r w:rsidR="00BF75AD">
        <w:rPr>
          <w:rFonts w:cs="Calibri"/>
          <w:color w:val="000000"/>
          <w:sz w:val="24"/>
          <w:szCs w:val="24"/>
        </w:rPr>
        <w:tab/>
      </w:r>
      <w:r w:rsidRPr="00A22E17">
        <w:rPr>
          <w:rFonts w:cs="Calibri"/>
          <w:color w:val="000000"/>
          <w:sz w:val="24"/>
          <w:szCs w:val="24"/>
        </w:rPr>
        <w:t>83</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G.</w:t>
      </w:r>
      <w:r w:rsidRPr="00A22E17">
        <w:rPr>
          <w:rFonts w:cs="Calibri"/>
          <w:color w:val="000000"/>
          <w:sz w:val="24"/>
          <w:szCs w:val="24"/>
        </w:rPr>
        <w:tab/>
        <w:t xml:space="preserve">Phone System . . . . . . . . . . . . . . . . . . . . . . . . . . . . . . . . . . . . . . . . . . . . . . . . . . . . . </w:t>
      </w:r>
      <w:r w:rsidR="00BF75AD">
        <w:rPr>
          <w:rFonts w:cs="Calibri"/>
          <w:color w:val="000000"/>
          <w:sz w:val="24"/>
          <w:szCs w:val="24"/>
        </w:rPr>
        <w:tab/>
      </w:r>
      <w:r w:rsidRPr="00A22E17">
        <w:rPr>
          <w:rFonts w:cs="Calibri"/>
          <w:color w:val="000000"/>
          <w:sz w:val="24"/>
          <w:szCs w:val="24"/>
        </w:rPr>
        <w:t>83</w:t>
      </w:r>
    </w:p>
    <w:p w:rsidR="001345DA" w:rsidRPr="00A22E17" w:rsidRDefault="0077373A" w:rsidP="0077373A">
      <w:pPr>
        <w:tabs>
          <w:tab w:val="right" w:pos="450"/>
        </w:tabs>
        <w:spacing w:after="0" w:line="360" w:lineRule="auto"/>
        <w:rPr>
          <w:rFonts w:cs="Calibri"/>
          <w:color w:val="000000"/>
          <w:sz w:val="24"/>
          <w:szCs w:val="24"/>
        </w:rPr>
      </w:pPr>
      <w:r>
        <w:rPr>
          <w:rFonts w:cs="Calibri"/>
          <w:b/>
          <w:color w:val="000000"/>
          <w:sz w:val="28"/>
          <w:szCs w:val="28"/>
        </w:rPr>
        <w:tab/>
      </w:r>
      <w:r w:rsidR="001345DA" w:rsidRPr="00A22E17">
        <w:rPr>
          <w:rFonts w:cs="Calibri"/>
          <w:b/>
          <w:color w:val="000000"/>
          <w:sz w:val="28"/>
          <w:szCs w:val="28"/>
        </w:rPr>
        <w:t>VI.</w:t>
      </w:r>
      <w:r w:rsidR="001345DA" w:rsidRPr="00A22E17">
        <w:rPr>
          <w:rFonts w:cs="Calibri"/>
          <w:b/>
          <w:color w:val="000000"/>
          <w:sz w:val="28"/>
          <w:szCs w:val="28"/>
        </w:rPr>
        <w:tab/>
        <w:t>Business Operations</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A.</w:t>
      </w:r>
      <w:r w:rsidRPr="00A22E17">
        <w:rPr>
          <w:rFonts w:cs="Calibri"/>
          <w:color w:val="000000"/>
          <w:sz w:val="24"/>
          <w:szCs w:val="24"/>
        </w:rPr>
        <w:tab/>
        <w:t xml:space="preserve">Payroll and Accounting Systems . . . . . . . . . . . . . . . . . . . . . . . . . . . . . . . . . . . . . . </w:t>
      </w:r>
      <w:r w:rsidR="00BF75AD">
        <w:rPr>
          <w:rFonts w:cs="Calibri"/>
          <w:color w:val="000000"/>
          <w:sz w:val="24"/>
          <w:szCs w:val="24"/>
        </w:rPr>
        <w:tab/>
      </w:r>
      <w:r w:rsidRPr="00A22E17">
        <w:rPr>
          <w:rFonts w:cs="Calibri"/>
          <w:color w:val="000000"/>
          <w:sz w:val="24"/>
          <w:szCs w:val="24"/>
        </w:rPr>
        <w:t>84</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Retirement Systems - Teacher and County . . . . . . . . . . . . . . . . . . . . . . . . . . . . . .</w:t>
      </w:r>
      <w:r w:rsidR="00BF75AD">
        <w:rPr>
          <w:rFonts w:cs="Calibri"/>
          <w:color w:val="000000"/>
          <w:sz w:val="24"/>
          <w:szCs w:val="24"/>
        </w:rPr>
        <w:tab/>
      </w:r>
      <w:r w:rsidRPr="00A22E17">
        <w:rPr>
          <w:rFonts w:cs="Calibri"/>
          <w:color w:val="000000"/>
          <w:sz w:val="24"/>
          <w:szCs w:val="24"/>
        </w:rPr>
        <w:t>84</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C.</w:t>
      </w:r>
      <w:r w:rsidRPr="00A22E17">
        <w:rPr>
          <w:rFonts w:cs="Calibri"/>
          <w:color w:val="000000"/>
          <w:sz w:val="24"/>
          <w:szCs w:val="24"/>
        </w:rPr>
        <w:tab/>
        <w:t xml:space="preserve">Insurance Issues . . . . . . . . . . . . . . . . . . . . . . . . . . . . . . . . . . . . . . . . . . . . . . . . . . . </w:t>
      </w:r>
      <w:r w:rsidR="00BF75AD">
        <w:rPr>
          <w:rFonts w:cs="Calibri"/>
          <w:color w:val="000000"/>
          <w:sz w:val="24"/>
          <w:szCs w:val="24"/>
        </w:rPr>
        <w:tab/>
      </w:r>
      <w:r w:rsidRPr="00A22E17">
        <w:rPr>
          <w:rFonts w:cs="Calibri"/>
          <w:color w:val="000000"/>
          <w:sz w:val="24"/>
          <w:szCs w:val="24"/>
        </w:rPr>
        <w:t>84</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D.</w:t>
      </w:r>
      <w:r w:rsidRPr="00A22E17">
        <w:rPr>
          <w:rFonts w:cs="Calibri"/>
          <w:color w:val="000000"/>
          <w:sz w:val="24"/>
          <w:szCs w:val="24"/>
        </w:rPr>
        <w:tab/>
        <w:t>Obtain Federal ID Number and State LEA Number . . . . . . . .</w:t>
      </w:r>
      <w:r w:rsidR="00BF75AD">
        <w:rPr>
          <w:rFonts w:cs="Calibri"/>
          <w:color w:val="000000"/>
          <w:sz w:val="24"/>
          <w:szCs w:val="24"/>
        </w:rPr>
        <w:t xml:space="preserve"> . . . . . . . . . . . . . . . </w:t>
      </w:r>
      <w:r w:rsidR="00BF75AD">
        <w:rPr>
          <w:rFonts w:cs="Calibri"/>
          <w:color w:val="000000"/>
          <w:sz w:val="24"/>
          <w:szCs w:val="24"/>
        </w:rPr>
        <w:tab/>
      </w:r>
      <w:r w:rsidRPr="00A22E17">
        <w:rPr>
          <w:rFonts w:cs="Calibri"/>
          <w:color w:val="000000"/>
          <w:sz w:val="24"/>
          <w:szCs w:val="24"/>
        </w:rPr>
        <w:t>85</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E.</w:t>
      </w:r>
      <w:r w:rsidRPr="00A22E17">
        <w:rPr>
          <w:rFonts w:cs="Calibri"/>
          <w:color w:val="000000"/>
          <w:sz w:val="24"/>
          <w:szCs w:val="24"/>
        </w:rPr>
        <w:tab/>
        <w:t xml:space="preserve">Bank Accounts . . . . . . . . . . . . . . . . . . . . . . . . . . . . . . . . . . . . . </w:t>
      </w:r>
      <w:r w:rsidR="00BF75AD">
        <w:rPr>
          <w:rFonts w:cs="Calibri"/>
          <w:color w:val="000000"/>
          <w:sz w:val="24"/>
          <w:szCs w:val="24"/>
        </w:rPr>
        <w:t>. . . . . . . . . . . . . . . .</w:t>
      </w:r>
      <w:r w:rsidR="00BF75AD">
        <w:rPr>
          <w:rFonts w:cs="Calibri"/>
          <w:color w:val="000000"/>
          <w:sz w:val="24"/>
          <w:szCs w:val="24"/>
        </w:rPr>
        <w:tab/>
      </w:r>
      <w:r w:rsidRPr="00A22E17">
        <w:rPr>
          <w:rFonts w:cs="Calibri"/>
          <w:color w:val="000000"/>
          <w:sz w:val="24"/>
          <w:szCs w:val="24"/>
        </w:rPr>
        <w:t>85</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F.</w:t>
      </w:r>
      <w:r w:rsidRPr="00A22E17">
        <w:rPr>
          <w:rFonts w:cs="Calibri"/>
          <w:color w:val="000000"/>
          <w:sz w:val="24"/>
          <w:szCs w:val="24"/>
        </w:rPr>
        <w:tab/>
        <w:t>Filing EOY (End-of-Year) Reports and E&amp;D (Excess and D</w:t>
      </w:r>
      <w:r w:rsidR="00155D4B" w:rsidRPr="00A22E17">
        <w:rPr>
          <w:rFonts w:cs="Calibri"/>
          <w:color w:val="000000"/>
          <w:sz w:val="24"/>
          <w:szCs w:val="24"/>
        </w:rPr>
        <w:t xml:space="preserve">eficiency) . . . . . . . . . . </w:t>
      </w:r>
      <w:r w:rsidR="00BF75AD">
        <w:rPr>
          <w:rFonts w:cs="Calibri"/>
          <w:color w:val="000000"/>
          <w:sz w:val="24"/>
          <w:szCs w:val="24"/>
        </w:rPr>
        <w:tab/>
      </w:r>
      <w:r w:rsidRPr="00A22E17">
        <w:rPr>
          <w:rFonts w:cs="Calibri"/>
          <w:color w:val="000000"/>
          <w:sz w:val="24"/>
          <w:szCs w:val="24"/>
        </w:rPr>
        <w:t>86</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G.</w:t>
      </w:r>
      <w:r w:rsidRPr="00A22E17">
        <w:rPr>
          <w:rFonts w:cs="Calibri"/>
          <w:color w:val="000000"/>
          <w:sz w:val="24"/>
          <w:szCs w:val="24"/>
        </w:rPr>
        <w:tab/>
        <w:t xml:space="preserve">Hire Auditor </w:t>
      </w:r>
      <w:r w:rsidR="00155D4B" w:rsidRPr="00A22E17">
        <w:rPr>
          <w:rFonts w:cs="Calibri"/>
          <w:color w:val="000000"/>
          <w:sz w:val="24"/>
          <w:szCs w:val="24"/>
        </w:rPr>
        <w:t xml:space="preserve"> </w:t>
      </w:r>
      <w:r w:rsidRPr="00A22E17">
        <w:rPr>
          <w:rFonts w:cs="Calibri"/>
          <w:color w:val="000000"/>
          <w:sz w:val="24"/>
          <w:szCs w:val="24"/>
        </w:rPr>
        <w:t xml:space="preserve">. . . . . . . . . . . . . . . . . . . . . . . . . . . . . . . . . . . . . . . . . . . . . . . . . . . . . . </w:t>
      </w:r>
      <w:r w:rsidR="00BF75AD">
        <w:rPr>
          <w:rFonts w:cs="Calibri"/>
          <w:color w:val="000000"/>
          <w:sz w:val="24"/>
          <w:szCs w:val="24"/>
        </w:rPr>
        <w:tab/>
      </w:r>
      <w:r w:rsidRPr="00A22E17">
        <w:rPr>
          <w:rFonts w:cs="Calibri"/>
          <w:color w:val="000000"/>
          <w:sz w:val="24"/>
          <w:szCs w:val="24"/>
        </w:rPr>
        <w:t>86</w:t>
      </w:r>
    </w:p>
    <w:p w:rsidR="001345DA" w:rsidRPr="00BF75AD" w:rsidRDefault="001345DA" w:rsidP="0077373A">
      <w:pPr>
        <w:tabs>
          <w:tab w:val="right" w:pos="450"/>
          <w:tab w:val="left" w:pos="720"/>
          <w:tab w:val="left" w:pos="9000"/>
        </w:tabs>
        <w:spacing w:after="0" w:line="240" w:lineRule="auto"/>
        <w:rPr>
          <w:rFonts w:cs="Calibri"/>
          <w:b/>
          <w:color w:val="000000"/>
          <w:sz w:val="28"/>
          <w:szCs w:val="28"/>
        </w:rPr>
      </w:pPr>
      <w:r w:rsidRPr="00A22E17">
        <w:rPr>
          <w:rFonts w:cs="Calibri"/>
          <w:b/>
          <w:color w:val="000000"/>
          <w:sz w:val="28"/>
          <w:szCs w:val="28"/>
        </w:rPr>
        <w:t xml:space="preserve"> </w:t>
      </w:r>
      <w:r w:rsidR="0077373A">
        <w:rPr>
          <w:rFonts w:cs="Calibri"/>
          <w:b/>
          <w:color w:val="000000"/>
          <w:sz w:val="28"/>
          <w:szCs w:val="28"/>
        </w:rPr>
        <w:tab/>
      </w:r>
      <w:r w:rsidRPr="00A22E17">
        <w:rPr>
          <w:rFonts w:cs="Calibri"/>
          <w:b/>
          <w:color w:val="000000"/>
          <w:sz w:val="28"/>
          <w:szCs w:val="28"/>
        </w:rPr>
        <w:t>VII.</w:t>
      </w:r>
      <w:r w:rsidRPr="00A22E17">
        <w:rPr>
          <w:rFonts w:cs="Calibri"/>
          <w:b/>
          <w:color w:val="000000"/>
          <w:sz w:val="28"/>
          <w:szCs w:val="28"/>
        </w:rPr>
        <w:tab/>
        <w:t>Budget Development f</w:t>
      </w:r>
      <w:r w:rsidR="00BF75AD">
        <w:rPr>
          <w:rFonts w:cs="Calibri"/>
          <w:b/>
          <w:color w:val="000000"/>
          <w:sz w:val="28"/>
          <w:szCs w:val="28"/>
        </w:rPr>
        <w:t>or the First Year of the Region</w:t>
      </w:r>
      <w:r w:rsidR="00BF75AD" w:rsidRPr="00A22E17">
        <w:rPr>
          <w:rFonts w:cs="Calibri"/>
          <w:b/>
          <w:color w:val="000000"/>
          <w:sz w:val="28"/>
          <w:szCs w:val="28"/>
        </w:rPr>
        <w:t xml:space="preserve"> </w:t>
      </w:r>
      <w:r w:rsidR="00BF75AD">
        <w:rPr>
          <w:rFonts w:cs="Calibri"/>
          <w:b/>
          <w:color w:val="000000"/>
          <w:sz w:val="28"/>
          <w:szCs w:val="28"/>
        </w:rPr>
        <w:tab/>
      </w:r>
      <w:r w:rsidR="0077373A">
        <w:rPr>
          <w:rFonts w:cs="Calibri"/>
          <w:b/>
          <w:color w:val="000000"/>
          <w:sz w:val="28"/>
          <w:szCs w:val="28"/>
        </w:rPr>
        <w:tab/>
      </w:r>
      <w:r w:rsidR="0077373A">
        <w:rPr>
          <w:rFonts w:cs="Calibri"/>
          <w:b/>
          <w:color w:val="000000"/>
          <w:sz w:val="28"/>
          <w:szCs w:val="28"/>
        </w:rPr>
        <w:tab/>
      </w:r>
      <w:r w:rsidR="0077373A">
        <w:rPr>
          <w:rFonts w:cs="Calibri"/>
          <w:b/>
          <w:color w:val="000000"/>
          <w:sz w:val="28"/>
          <w:szCs w:val="28"/>
        </w:rPr>
        <w:tab/>
      </w:r>
      <w:r w:rsidRPr="00A22E17">
        <w:rPr>
          <w:rFonts w:cs="Calibri"/>
          <w:b/>
          <w:color w:val="000000"/>
          <w:sz w:val="28"/>
          <w:szCs w:val="28"/>
        </w:rPr>
        <w:t xml:space="preserve">(Including Grants) </w:t>
      </w:r>
      <w:r w:rsidRPr="00A22E17">
        <w:rPr>
          <w:rFonts w:cs="Calibri"/>
          <w:color w:val="000000"/>
          <w:sz w:val="24"/>
          <w:szCs w:val="24"/>
        </w:rPr>
        <w:t xml:space="preserve">. . . . . . . . . . . . . . . . . . . . . . . . . . . . . . . . </w:t>
      </w:r>
      <w:r w:rsidR="00BF75AD">
        <w:rPr>
          <w:rFonts w:cs="Calibri"/>
          <w:color w:val="000000"/>
          <w:sz w:val="24"/>
          <w:szCs w:val="24"/>
        </w:rPr>
        <w:t xml:space="preserve">. . . . . . . . . . . . . </w:t>
      </w:r>
      <w:r w:rsidRPr="00A22E17">
        <w:rPr>
          <w:rFonts w:cs="Calibri"/>
          <w:color w:val="000000"/>
          <w:sz w:val="24"/>
          <w:szCs w:val="24"/>
        </w:rPr>
        <w:t>. . . . .</w:t>
      </w:r>
      <w:r w:rsidR="00BF75AD">
        <w:rPr>
          <w:rFonts w:cs="Calibri"/>
          <w:color w:val="000000"/>
          <w:sz w:val="24"/>
          <w:szCs w:val="24"/>
        </w:rPr>
        <w:t xml:space="preserve"> . . . </w:t>
      </w:r>
      <w:r w:rsidR="00BF75AD">
        <w:rPr>
          <w:rFonts w:cs="Calibri"/>
          <w:color w:val="000000"/>
          <w:sz w:val="24"/>
          <w:szCs w:val="24"/>
        </w:rPr>
        <w:tab/>
      </w:r>
      <w:r w:rsidRPr="00A22E17">
        <w:rPr>
          <w:rFonts w:cs="Calibri"/>
          <w:color w:val="000000"/>
          <w:sz w:val="24"/>
          <w:szCs w:val="24"/>
        </w:rPr>
        <w:t>86</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VIII.</w:t>
      </w:r>
      <w:r w:rsidR="001345DA" w:rsidRPr="00A22E17">
        <w:rPr>
          <w:rFonts w:cs="Calibri"/>
          <w:b/>
          <w:color w:val="000000"/>
          <w:sz w:val="28"/>
          <w:szCs w:val="28"/>
        </w:rPr>
        <w:tab/>
        <w:t xml:space="preserve">Curriculum and Instruction </w:t>
      </w:r>
      <w:r w:rsidR="001345DA" w:rsidRPr="00A22E17">
        <w:rPr>
          <w:rFonts w:cs="Calibri"/>
          <w:color w:val="000000"/>
          <w:sz w:val="24"/>
          <w:szCs w:val="24"/>
        </w:rPr>
        <w:t>. . . . . . . . . . . . . . . . . . . . . . . . . . . . . . . . . . . . . . . . . . . .</w:t>
      </w:r>
      <w:r w:rsidR="00BF75AD">
        <w:rPr>
          <w:rFonts w:cs="Calibri"/>
          <w:color w:val="000000"/>
          <w:sz w:val="24"/>
          <w:szCs w:val="24"/>
        </w:rPr>
        <w:t xml:space="preserve"> </w:t>
      </w:r>
      <w:r w:rsidR="00BF75AD">
        <w:rPr>
          <w:rFonts w:cs="Calibri"/>
          <w:color w:val="000000"/>
          <w:sz w:val="24"/>
          <w:szCs w:val="24"/>
        </w:rPr>
        <w:tab/>
      </w:r>
      <w:r w:rsidR="001345DA" w:rsidRPr="00A22E17">
        <w:rPr>
          <w:rFonts w:cs="Calibri"/>
          <w:color w:val="000000"/>
          <w:sz w:val="24"/>
          <w:szCs w:val="24"/>
        </w:rPr>
        <w:t>88</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lastRenderedPageBreak/>
        <w:tab/>
      </w:r>
      <w:r w:rsidR="001345DA" w:rsidRPr="00A22E17">
        <w:rPr>
          <w:rFonts w:cs="Calibri"/>
          <w:b/>
          <w:color w:val="000000"/>
          <w:sz w:val="28"/>
          <w:szCs w:val="28"/>
        </w:rPr>
        <w:t>IX.</w:t>
      </w:r>
      <w:r w:rsidR="001345DA" w:rsidRPr="00A22E17">
        <w:rPr>
          <w:rFonts w:cs="Calibri"/>
          <w:b/>
          <w:color w:val="000000"/>
          <w:sz w:val="28"/>
          <w:szCs w:val="28"/>
        </w:rPr>
        <w:tab/>
        <w:t xml:space="preserve">Professional Development </w:t>
      </w:r>
      <w:r w:rsidR="001345DA" w:rsidRPr="00A22E17">
        <w:rPr>
          <w:rFonts w:cs="Calibri"/>
          <w:color w:val="000000"/>
          <w:sz w:val="24"/>
          <w:szCs w:val="24"/>
        </w:rPr>
        <w:t xml:space="preserve">. . . . . . . . . . . . . . . . . . . . . . . . . . . . . . . . . . . . . . . . . . . . </w:t>
      </w:r>
      <w:r w:rsidR="00BF75AD">
        <w:rPr>
          <w:rFonts w:cs="Calibri"/>
          <w:color w:val="000000"/>
          <w:sz w:val="24"/>
          <w:szCs w:val="24"/>
        </w:rPr>
        <w:t>.</w:t>
      </w:r>
      <w:r w:rsidR="00BF75AD">
        <w:rPr>
          <w:rFonts w:cs="Calibri"/>
          <w:color w:val="000000"/>
          <w:sz w:val="24"/>
          <w:szCs w:val="24"/>
        </w:rPr>
        <w:tab/>
      </w:r>
      <w:r w:rsidR="001345DA" w:rsidRPr="00A22E17">
        <w:rPr>
          <w:rFonts w:cs="Calibri"/>
          <w:color w:val="000000"/>
          <w:sz w:val="24"/>
          <w:szCs w:val="24"/>
        </w:rPr>
        <w:t>89</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X.</w:t>
      </w:r>
      <w:r w:rsidR="001345DA" w:rsidRPr="00A22E17">
        <w:rPr>
          <w:rFonts w:cs="Calibri"/>
          <w:b/>
          <w:color w:val="000000"/>
          <w:sz w:val="28"/>
          <w:szCs w:val="28"/>
        </w:rPr>
        <w:tab/>
        <w:t xml:space="preserve">Staffing for the New Region </w:t>
      </w:r>
      <w:r w:rsidR="001345DA" w:rsidRPr="00A22E17">
        <w:rPr>
          <w:rFonts w:cs="Calibri"/>
          <w:color w:val="000000"/>
          <w:sz w:val="24"/>
          <w:szCs w:val="24"/>
        </w:rPr>
        <w:t>. . . . . . . . . . . . . . . . . . . . . . . . . . . . . . . . . . . . . . . . . . .</w:t>
      </w:r>
      <w:r w:rsidR="00BF75AD">
        <w:rPr>
          <w:rFonts w:cs="Calibri"/>
          <w:color w:val="000000"/>
          <w:sz w:val="24"/>
          <w:szCs w:val="24"/>
        </w:rPr>
        <w:t xml:space="preserve"> .</w:t>
      </w:r>
      <w:r w:rsidR="00BF75AD">
        <w:rPr>
          <w:rFonts w:cs="Calibri"/>
          <w:color w:val="000000"/>
          <w:sz w:val="24"/>
          <w:szCs w:val="24"/>
        </w:rPr>
        <w:tab/>
      </w:r>
      <w:r w:rsidR="001345DA" w:rsidRPr="00A22E17">
        <w:rPr>
          <w:rFonts w:cs="Calibri"/>
          <w:color w:val="000000"/>
          <w:sz w:val="24"/>
          <w:szCs w:val="24"/>
        </w:rPr>
        <w:t>89</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A.</w:t>
      </w:r>
      <w:r w:rsidRPr="00A22E17">
        <w:rPr>
          <w:rFonts w:cs="Calibri"/>
          <w:color w:val="000000"/>
          <w:sz w:val="24"/>
          <w:szCs w:val="24"/>
        </w:rPr>
        <w:tab/>
        <w:t xml:space="preserve">Administration . . . . . . . . . . . . . . . . . . . . . . . . . . . . . . . . . . . . . . . . . . . . . . . . . . . . </w:t>
      </w:r>
      <w:r w:rsidR="00BF75AD">
        <w:rPr>
          <w:rFonts w:cs="Calibri"/>
          <w:color w:val="000000"/>
          <w:sz w:val="24"/>
          <w:szCs w:val="24"/>
        </w:rPr>
        <w:t>.</w:t>
      </w:r>
      <w:r w:rsidR="00BF75AD">
        <w:rPr>
          <w:rFonts w:cs="Calibri"/>
          <w:color w:val="000000"/>
          <w:sz w:val="24"/>
          <w:szCs w:val="24"/>
        </w:rPr>
        <w:tab/>
      </w:r>
      <w:r w:rsidRPr="00A22E17">
        <w:rPr>
          <w:rFonts w:cs="Calibri"/>
          <w:color w:val="000000"/>
          <w:sz w:val="24"/>
          <w:szCs w:val="24"/>
        </w:rPr>
        <w:t>91</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 xml:space="preserve">Teachers . . . . . . . . . . . . . . . . . . . . . . . . . . . . . . . . . . . . . . . . . . . . . . . . . . . . . . . . . </w:t>
      </w:r>
      <w:r w:rsidR="00BF75AD">
        <w:rPr>
          <w:rFonts w:cs="Calibri"/>
          <w:color w:val="000000"/>
          <w:sz w:val="24"/>
          <w:szCs w:val="24"/>
        </w:rPr>
        <w:t>.</w:t>
      </w:r>
      <w:r w:rsidR="00BF75AD">
        <w:rPr>
          <w:rFonts w:cs="Calibri"/>
          <w:color w:val="000000"/>
          <w:sz w:val="24"/>
          <w:szCs w:val="24"/>
        </w:rPr>
        <w:tab/>
      </w:r>
      <w:r w:rsidRPr="00A22E17">
        <w:rPr>
          <w:rFonts w:cs="Calibri"/>
          <w:color w:val="000000"/>
          <w:sz w:val="24"/>
          <w:szCs w:val="24"/>
        </w:rPr>
        <w:t>91</w:t>
      </w:r>
    </w:p>
    <w:p w:rsidR="001345DA" w:rsidRPr="00A22E17" w:rsidRDefault="001345DA" w:rsidP="00BF75AD">
      <w:pPr>
        <w:tabs>
          <w:tab w:val="left" w:pos="1440"/>
          <w:tab w:val="left" w:pos="9000"/>
        </w:tabs>
        <w:spacing w:after="0" w:line="360" w:lineRule="auto"/>
        <w:ind w:left="720"/>
        <w:rPr>
          <w:sz w:val="24"/>
          <w:szCs w:val="24"/>
        </w:rPr>
      </w:pPr>
      <w:r w:rsidRPr="00A22E17">
        <w:rPr>
          <w:rFonts w:cs="Calibri"/>
          <w:color w:val="000000"/>
          <w:sz w:val="24"/>
          <w:szCs w:val="24"/>
        </w:rPr>
        <w:t>C.</w:t>
      </w:r>
      <w:r w:rsidRPr="00A22E17">
        <w:rPr>
          <w:rFonts w:cs="Calibri"/>
          <w:color w:val="000000"/>
          <w:sz w:val="24"/>
          <w:szCs w:val="24"/>
        </w:rPr>
        <w:tab/>
        <w:t xml:space="preserve">Support Personnel . . . . . . . . . . . . . . . . . . . . . . . . . . . . . . . . . . . . . . . . . . . . . . . . . </w:t>
      </w:r>
      <w:r w:rsidR="00BF75AD">
        <w:rPr>
          <w:rFonts w:cs="Calibri"/>
          <w:color w:val="000000"/>
          <w:sz w:val="24"/>
          <w:szCs w:val="24"/>
        </w:rPr>
        <w:t>.</w:t>
      </w:r>
      <w:r w:rsidR="00BF75AD">
        <w:rPr>
          <w:rFonts w:cs="Calibri"/>
          <w:color w:val="000000"/>
          <w:sz w:val="24"/>
          <w:szCs w:val="24"/>
        </w:rPr>
        <w:tab/>
      </w:r>
      <w:r w:rsidRPr="00A22E17">
        <w:rPr>
          <w:rFonts w:cs="Calibri"/>
          <w:color w:val="000000"/>
          <w:sz w:val="24"/>
          <w:szCs w:val="24"/>
        </w:rPr>
        <w:t>91</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XI.</w:t>
      </w:r>
      <w:r w:rsidR="001345DA" w:rsidRPr="00A22E17">
        <w:rPr>
          <w:rFonts w:cs="Calibri"/>
          <w:b/>
          <w:color w:val="000000"/>
          <w:sz w:val="28"/>
          <w:szCs w:val="28"/>
        </w:rPr>
        <w:tab/>
        <w:t xml:space="preserve">Athletics </w:t>
      </w:r>
      <w:r w:rsidR="001345DA" w:rsidRPr="00A22E17">
        <w:rPr>
          <w:rFonts w:cs="Calibri"/>
          <w:color w:val="000000"/>
          <w:sz w:val="24"/>
          <w:szCs w:val="24"/>
        </w:rPr>
        <w:t xml:space="preserve">. . . . . . . . . . . . . . . . . . . . . . . . . . . . . . . . . . . . . . . . . . . . . . . . . . . . . . . . . . . . . . </w:t>
      </w:r>
      <w:r w:rsidR="00BF75AD">
        <w:rPr>
          <w:rFonts w:cs="Calibri"/>
          <w:color w:val="000000"/>
          <w:sz w:val="24"/>
          <w:szCs w:val="24"/>
        </w:rPr>
        <w:t>.</w:t>
      </w:r>
      <w:r w:rsidR="00BF75AD">
        <w:rPr>
          <w:rFonts w:cs="Calibri"/>
          <w:color w:val="000000"/>
          <w:sz w:val="24"/>
          <w:szCs w:val="24"/>
        </w:rPr>
        <w:tab/>
      </w:r>
      <w:r w:rsidR="001345DA" w:rsidRPr="00A22E17">
        <w:rPr>
          <w:rFonts w:cs="Calibri"/>
          <w:color w:val="000000"/>
          <w:sz w:val="24"/>
          <w:szCs w:val="24"/>
        </w:rPr>
        <w:t>92</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XII.</w:t>
      </w:r>
      <w:r w:rsidR="001345DA" w:rsidRPr="00A22E17">
        <w:rPr>
          <w:rFonts w:cs="Calibri"/>
          <w:b/>
          <w:color w:val="000000"/>
          <w:sz w:val="28"/>
          <w:szCs w:val="28"/>
        </w:rPr>
        <w:tab/>
        <w:t xml:space="preserve">Special Education </w:t>
      </w:r>
      <w:r w:rsidR="001345DA" w:rsidRPr="00A22E17">
        <w:rPr>
          <w:rFonts w:cs="Calibri"/>
          <w:color w:val="000000"/>
          <w:sz w:val="24"/>
          <w:szCs w:val="24"/>
        </w:rPr>
        <w:t xml:space="preserve">. . . . . . . . . . . . . . . . . . . . . . . . . . . . . . . . . . . . . . . . . . . . . . . . . . . . . </w:t>
      </w:r>
      <w:r w:rsidR="00BF75AD">
        <w:rPr>
          <w:rFonts w:cs="Calibri"/>
          <w:color w:val="000000"/>
          <w:sz w:val="24"/>
          <w:szCs w:val="24"/>
        </w:rPr>
        <w:t>.</w:t>
      </w:r>
      <w:r w:rsidR="00BF75AD">
        <w:rPr>
          <w:rFonts w:cs="Calibri"/>
          <w:color w:val="000000"/>
          <w:sz w:val="24"/>
          <w:szCs w:val="24"/>
        </w:rPr>
        <w:tab/>
      </w:r>
      <w:r w:rsidR="001345DA" w:rsidRPr="00A22E17">
        <w:rPr>
          <w:rFonts w:cs="Calibri"/>
          <w:color w:val="000000"/>
          <w:sz w:val="24"/>
          <w:szCs w:val="24"/>
        </w:rPr>
        <w:t>92</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A.</w:t>
      </w:r>
      <w:r w:rsidRPr="00A22E17">
        <w:rPr>
          <w:rFonts w:cs="Calibri"/>
          <w:color w:val="000000"/>
          <w:sz w:val="24"/>
          <w:szCs w:val="24"/>
        </w:rPr>
        <w:tab/>
        <w:t xml:space="preserve">Communication . . . . . . . . . . . . . . . . . . . . . . . . . . . . . . . . . . . . . . . . . . . . . . . . . . . </w:t>
      </w:r>
      <w:r w:rsidR="00BF75AD">
        <w:rPr>
          <w:rFonts w:cs="Calibri"/>
          <w:color w:val="000000"/>
          <w:sz w:val="24"/>
          <w:szCs w:val="24"/>
        </w:rPr>
        <w:t>.</w:t>
      </w:r>
      <w:r w:rsidR="00BF75AD">
        <w:rPr>
          <w:rFonts w:cs="Calibri"/>
          <w:color w:val="000000"/>
          <w:sz w:val="24"/>
          <w:szCs w:val="24"/>
        </w:rPr>
        <w:tab/>
      </w:r>
      <w:r w:rsidRPr="00A22E17">
        <w:rPr>
          <w:rFonts w:cs="Calibri"/>
          <w:color w:val="000000"/>
          <w:sz w:val="24"/>
          <w:szCs w:val="24"/>
        </w:rPr>
        <w:t>92</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Students . . . . . . . . . . . . . . . . . . . . . . . . . . . . . . . . . . . . . . . . . .</w:t>
      </w:r>
      <w:r w:rsidR="00BF75AD">
        <w:rPr>
          <w:rFonts w:cs="Calibri"/>
          <w:color w:val="000000"/>
          <w:sz w:val="24"/>
          <w:szCs w:val="24"/>
        </w:rPr>
        <w:t xml:space="preserve"> . . . . . . . . . . . . . . . .</w:t>
      </w:r>
      <w:r w:rsidR="00BF75AD">
        <w:rPr>
          <w:rFonts w:cs="Calibri"/>
          <w:color w:val="000000"/>
          <w:sz w:val="24"/>
          <w:szCs w:val="24"/>
        </w:rPr>
        <w:tab/>
      </w:r>
      <w:r w:rsidRPr="00A22E17">
        <w:rPr>
          <w:rFonts w:cs="Calibri"/>
          <w:color w:val="000000"/>
          <w:sz w:val="24"/>
          <w:szCs w:val="24"/>
        </w:rPr>
        <w:t>93</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C.</w:t>
      </w:r>
      <w:r w:rsidRPr="00A22E17">
        <w:rPr>
          <w:rFonts w:cs="Calibri"/>
          <w:color w:val="000000"/>
          <w:sz w:val="24"/>
          <w:szCs w:val="24"/>
        </w:rPr>
        <w:tab/>
        <w:t>Staff . . . . . . . . . . . . . . . . . . . . . . . . . . . . . . . . . . . . . . . . . . . . . . . . . . . . . . . . . . . . .</w:t>
      </w:r>
      <w:r w:rsidR="00BF75AD">
        <w:rPr>
          <w:rFonts w:cs="Calibri"/>
          <w:color w:val="000000"/>
          <w:sz w:val="24"/>
          <w:szCs w:val="24"/>
        </w:rPr>
        <w:t xml:space="preserve"> </w:t>
      </w:r>
      <w:r w:rsidR="00BF75AD">
        <w:rPr>
          <w:rFonts w:cs="Calibri"/>
          <w:color w:val="000000"/>
          <w:sz w:val="24"/>
          <w:szCs w:val="24"/>
        </w:rPr>
        <w:tab/>
      </w:r>
      <w:r w:rsidRPr="00A22E17">
        <w:rPr>
          <w:rFonts w:cs="Calibri"/>
          <w:color w:val="000000"/>
          <w:sz w:val="24"/>
          <w:szCs w:val="24"/>
        </w:rPr>
        <w:t>93</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D.</w:t>
      </w:r>
      <w:r w:rsidRPr="00A22E17">
        <w:rPr>
          <w:rFonts w:cs="Calibri"/>
          <w:color w:val="000000"/>
          <w:sz w:val="24"/>
          <w:szCs w:val="24"/>
        </w:rPr>
        <w:tab/>
        <w:t>Level of Services . . . . . . . . . . . . . . . . . . . . . . . . . . . . . . . . . . . . . . . . . . . . . . . . . . .</w:t>
      </w:r>
      <w:r w:rsidR="00BF75AD">
        <w:rPr>
          <w:rFonts w:cs="Calibri"/>
          <w:color w:val="000000"/>
          <w:sz w:val="24"/>
          <w:szCs w:val="24"/>
        </w:rPr>
        <w:tab/>
      </w:r>
      <w:r w:rsidRPr="00A22E17">
        <w:rPr>
          <w:rFonts w:cs="Calibri"/>
          <w:color w:val="000000"/>
          <w:sz w:val="24"/>
          <w:szCs w:val="24"/>
        </w:rPr>
        <w:t>93</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E.</w:t>
      </w:r>
      <w:r w:rsidRPr="00A22E17">
        <w:rPr>
          <w:rFonts w:cs="Calibri"/>
          <w:color w:val="000000"/>
          <w:sz w:val="24"/>
          <w:szCs w:val="24"/>
        </w:rPr>
        <w:tab/>
        <w:t xml:space="preserve">Technology . . . . . . . . . . . . . . . . . . . . . . . . . . . . . . . . . . . . . . . . . . . . . . . . . . . . . . . </w:t>
      </w:r>
      <w:r w:rsidR="00BF75AD">
        <w:rPr>
          <w:rFonts w:cs="Calibri"/>
          <w:color w:val="000000"/>
          <w:sz w:val="24"/>
          <w:szCs w:val="24"/>
        </w:rPr>
        <w:t>.</w:t>
      </w:r>
      <w:r w:rsidR="00BF75AD">
        <w:rPr>
          <w:rFonts w:cs="Calibri"/>
          <w:color w:val="000000"/>
          <w:sz w:val="24"/>
          <w:szCs w:val="24"/>
        </w:rPr>
        <w:tab/>
      </w:r>
      <w:r w:rsidRPr="00A22E17">
        <w:rPr>
          <w:rFonts w:cs="Calibri"/>
          <w:color w:val="000000"/>
          <w:sz w:val="24"/>
          <w:szCs w:val="24"/>
        </w:rPr>
        <w:t>94</w:t>
      </w:r>
    </w:p>
    <w:p w:rsidR="001345DA" w:rsidRPr="00A22E17" w:rsidRDefault="001345DA" w:rsidP="00BF75AD">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F.</w:t>
      </w:r>
      <w:r w:rsidRPr="00A22E17">
        <w:rPr>
          <w:rFonts w:cs="Calibri"/>
          <w:color w:val="000000"/>
          <w:sz w:val="24"/>
          <w:szCs w:val="24"/>
        </w:rPr>
        <w:tab/>
        <w:t>Location of Services  . . . . . . . . . . . . . . . . . . . . . . . . . . . . . . . . . . . . . . . . . . . . . . . .</w:t>
      </w:r>
      <w:r w:rsidR="00BF75AD">
        <w:rPr>
          <w:rFonts w:cs="Calibri"/>
          <w:color w:val="000000"/>
          <w:sz w:val="24"/>
          <w:szCs w:val="24"/>
        </w:rPr>
        <w:tab/>
      </w:r>
      <w:r w:rsidRPr="00A22E17">
        <w:rPr>
          <w:rFonts w:cs="Calibri"/>
          <w:color w:val="000000"/>
          <w:sz w:val="24"/>
          <w:szCs w:val="24"/>
        </w:rPr>
        <w:t>94</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XIII.</w:t>
      </w:r>
      <w:r w:rsidR="001345DA" w:rsidRPr="00A22E17">
        <w:rPr>
          <w:rFonts w:cs="Calibri"/>
          <w:b/>
          <w:color w:val="000000"/>
          <w:sz w:val="28"/>
          <w:szCs w:val="28"/>
        </w:rPr>
        <w:tab/>
        <w:t xml:space="preserve">Merging Food Services and Custodial Services </w:t>
      </w:r>
      <w:r w:rsidR="001345DA" w:rsidRPr="00A22E17">
        <w:rPr>
          <w:rFonts w:cs="Calibri"/>
          <w:color w:val="000000"/>
          <w:sz w:val="24"/>
          <w:szCs w:val="24"/>
        </w:rPr>
        <w:t xml:space="preserve">. . . . . . . . . . . . . . . . . . . . . . . . . </w:t>
      </w:r>
      <w:r>
        <w:rPr>
          <w:rFonts w:cs="Calibri"/>
          <w:color w:val="000000"/>
          <w:sz w:val="24"/>
          <w:szCs w:val="24"/>
        </w:rPr>
        <w:t>.</w:t>
      </w:r>
      <w:r>
        <w:rPr>
          <w:rFonts w:cs="Calibri"/>
          <w:color w:val="000000"/>
          <w:sz w:val="24"/>
          <w:szCs w:val="24"/>
        </w:rPr>
        <w:tab/>
      </w:r>
      <w:r w:rsidR="001345DA" w:rsidRPr="00A22E17">
        <w:rPr>
          <w:rFonts w:cs="Calibri"/>
          <w:color w:val="000000"/>
          <w:sz w:val="24"/>
          <w:szCs w:val="24"/>
        </w:rPr>
        <w:t>94</w:t>
      </w:r>
    </w:p>
    <w:p w:rsidR="001345DA" w:rsidRPr="00A22E17" w:rsidRDefault="0077373A" w:rsidP="0077373A">
      <w:pPr>
        <w:tabs>
          <w:tab w:val="right" w:pos="450"/>
        </w:tabs>
        <w:spacing w:line="240" w:lineRule="auto"/>
        <w:ind w:left="720" w:hanging="720"/>
        <w:rPr>
          <w:rFonts w:cs="Calibri"/>
          <w:b/>
          <w:color w:val="000000"/>
          <w:sz w:val="28"/>
          <w:szCs w:val="28"/>
        </w:rPr>
      </w:pPr>
      <w:r>
        <w:rPr>
          <w:rFonts w:cs="Calibri"/>
          <w:b/>
          <w:color w:val="000000"/>
          <w:sz w:val="28"/>
          <w:szCs w:val="28"/>
        </w:rPr>
        <w:tab/>
      </w:r>
      <w:r w:rsidR="001345DA" w:rsidRPr="00A22E17">
        <w:rPr>
          <w:rFonts w:cs="Calibri"/>
          <w:b/>
          <w:color w:val="000000"/>
          <w:sz w:val="28"/>
          <w:szCs w:val="28"/>
        </w:rPr>
        <w:t>XIV.</w:t>
      </w:r>
      <w:r w:rsidR="001345DA" w:rsidRPr="00A22E17">
        <w:rPr>
          <w:rFonts w:cs="Calibri"/>
          <w:b/>
          <w:color w:val="000000"/>
          <w:sz w:val="28"/>
          <w:szCs w:val="28"/>
        </w:rPr>
        <w:tab/>
        <w:t>If Building a New Building or Renovating and Old Building or a Combination</w:t>
      </w:r>
    </w:p>
    <w:p w:rsidR="001345DA" w:rsidRPr="00A22E17" w:rsidRDefault="001345DA" w:rsidP="0077373A">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A.</w:t>
      </w:r>
      <w:r w:rsidRPr="00A22E17">
        <w:rPr>
          <w:rFonts w:cs="Calibri"/>
          <w:color w:val="000000"/>
          <w:sz w:val="24"/>
          <w:szCs w:val="24"/>
        </w:rPr>
        <w:tab/>
        <w:t>Working with the MSBA (Massachusetts School Building Authority). . . . . . . . .</w:t>
      </w:r>
      <w:r w:rsidR="0077373A">
        <w:rPr>
          <w:rFonts w:cs="Calibri"/>
          <w:color w:val="000000"/>
          <w:sz w:val="24"/>
          <w:szCs w:val="24"/>
        </w:rPr>
        <w:tab/>
      </w:r>
      <w:r w:rsidRPr="00A22E17">
        <w:rPr>
          <w:rFonts w:cs="Calibri"/>
          <w:color w:val="000000"/>
          <w:sz w:val="24"/>
          <w:szCs w:val="24"/>
        </w:rPr>
        <w:t>95</w:t>
      </w:r>
    </w:p>
    <w:p w:rsidR="001345DA" w:rsidRPr="00A22E17" w:rsidRDefault="001345DA" w:rsidP="0077373A">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B.</w:t>
      </w:r>
      <w:r w:rsidRPr="00A22E17">
        <w:rPr>
          <w:rFonts w:cs="Calibri"/>
          <w:color w:val="000000"/>
          <w:sz w:val="24"/>
          <w:szCs w:val="24"/>
        </w:rPr>
        <w:tab/>
        <w:t xml:space="preserve">Appoint a Building Committee . . . . . . . . . . . . . . . . . . . . . . . . . . . . . . . . . . . . . . . </w:t>
      </w:r>
      <w:r w:rsidR="0077373A">
        <w:rPr>
          <w:rFonts w:cs="Calibri"/>
          <w:color w:val="000000"/>
          <w:sz w:val="24"/>
          <w:szCs w:val="24"/>
        </w:rPr>
        <w:t>.</w:t>
      </w:r>
      <w:r w:rsidR="0077373A">
        <w:rPr>
          <w:rFonts w:cs="Calibri"/>
          <w:color w:val="000000"/>
          <w:sz w:val="24"/>
          <w:szCs w:val="24"/>
        </w:rPr>
        <w:tab/>
      </w:r>
      <w:r w:rsidRPr="00A22E17">
        <w:rPr>
          <w:rFonts w:cs="Calibri"/>
          <w:color w:val="000000"/>
          <w:sz w:val="24"/>
          <w:szCs w:val="24"/>
        </w:rPr>
        <w:t>95</w:t>
      </w:r>
    </w:p>
    <w:p w:rsidR="001345DA" w:rsidRPr="00A22E17" w:rsidRDefault="001345DA" w:rsidP="0077373A">
      <w:pPr>
        <w:tabs>
          <w:tab w:val="left" w:pos="1440"/>
          <w:tab w:val="left" w:pos="9000"/>
        </w:tabs>
        <w:spacing w:after="0" w:line="360" w:lineRule="auto"/>
        <w:ind w:left="720"/>
        <w:rPr>
          <w:rFonts w:cs="Calibri"/>
          <w:color w:val="000000"/>
          <w:sz w:val="24"/>
          <w:szCs w:val="24"/>
        </w:rPr>
      </w:pPr>
      <w:r w:rsidRPr="00A22E17">
        <w:rPr>
          <w:rFonts w:cs="Calibri"/>
          <w:color w:val="000000"/>
          <w:sz w:val="24"/>
          <w:szCs w:val="24"/>
        </w:rPr>
        <w:t>C.</w:t>
      </w:r>
      <w:r w:rsidRPr="00A22E17">
        <w:rPr>
          <w:rFonts w:cs="Calibri"/>
          <w:color w:val="000000"/>
          <w:sz w:val="24"/>
          <w:szCs w:val="24"/>
        </w:rPr>
        <w:tab/>
        <w:t>Feasibility Study . . . . . . . . . . . . . . . . . . . . . . . . . . . . . . . . . . . . . . . . . . . . . . . . . . .</w:t>
      </w:r>
      <w:r w:rsidR="0077373A">
        <w:rPr>
          <w:rFonts w:cs="Calibri"/>
          <w:color w:val="000000"/>
          <w:sz w:val="24"/>
          <w:szCs w:val="24"/>
        </w:rPr>
        <w:t xml:space="preserve"> .</w:t>
      </w:r>
      <w:r w:rsidR="0077373A">
        <w:rPr>
          <w:rFonts w:cs="Calibri"/>
          <w:color w:val="000000"/>
          <w:sz w:val="24"/>
          <w:szCs w:val="24"/>
        </w:rPr>
        <w:tab/>
      </w:r>
      <w:r w:rsidRPr="00A22E17">
        <w:rPr>
          <w:rFonts w:cs="Calibri"/>
          <w:color w:val="000000"/>
          <w:sz w:val="24"/>
          <w:szCs w:val="24"/>
        </w:rPr>
        <w:t>96</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XV.</w:t>
      </w:r>
      <w:r w:rsidR="001345DA" w:rsidRPr="00A22E17">
        <w:rPr>
          <w:rFonts w:cs="Calibri"/>
          <w:b/>
          <w:color w:val="000000"/>
          <w:sz w:val="28"/>
          <w:szCs w:val="28"/>
        </w:rPr>
        <w:tab/>
        <w:t xml:space="preserve">Building Usage and Leases </w:t>
      </w:r>
      <w:r w:rsidR="001345DA" w:rsidRPr="00A22E17">
        <w:rPr>
          <w:rFonts w:cs="Calibri"/>
          <w:color w:val="000000"/>
          <w:sz w:val="24"/>
          <w:szCs w:val="24"/>
        </w:rPr>
        <w:t xml:space="preserve">. . . . . . . . . . . . . . . . . . . . . . . . . . . . . . . . . . . . . . . . . . . . </w:t>
      </w:r>
      <w:r>
        <w:rPr>
          <w:rFonts w:cs="Calibri"/>
          <w:color w:val="000000"/>
          <w:sz w:val="24"/>
          <w:szCs w:val="24"/>
        </w:rPr>
        <w:t>.</w:t>
      </w:r>
      <w:r>
        <w:rPr>
          <w:rFonts w:cs="Calibri"/>
          <w:color w:val="000000"/>
          <w:sz w:val="24"/>
          <w:szCs w:val="24"/>
        </w:rPr>
        <w:tab/>
      </w:r>
      <w:r w:rsidR="001345DA" w:rsidRPr="00A22E17">
        <w:rPr>
          <w:rFonts w:cs="Calibri"/>
          <w:color w:val="000000"/>
          <w:sz w:val="24"/>
          <w:szCs w:val="24"/>
        </w:rPr>
        <w:t>96</w:t>
      </w:r>
    </w:p>
    <w:p w:rsidR="001345DA" w:rsidRPr="00A22E17" w:rsidRDefault="0077373A" w:rsidP="0077373A">
      <w:pPr>
        <w:tabs>
          <w:tab w:val="right" w:pos="450"/>
          <w:tab w:val="left" w:pos="9000"/>
        </w:tabs>
        <w:spacing w:after="0" w:line="360" w:lineRule="auto"/>
        <w:ind w:left="720" w:hanging="720"/>
        <w:rPr>
          <w:rFonts w:cs="Calibri"/>
          <w:color w:val="000000"/>
          <w:sz w:val="24"/>
          <w:szCs w:val="24"/>
        </w:rPr>
      </w:pPr>
      <w:r>
        <w:rPr>
          <w:rFonts w:cs="Calibri"/>
          <w:b/>
          <w:color w:val="000000"/>
          <w:sz w:val="28"/>
          <w:szCs w:val="28"/>
        </w:rPr>
        <w:tab/>
      </w:r>
      <w:r w:rsidR="001345DA" w:rsidRPr="00A22E17">
        <w:rPr>
          <w:rFonts w:cs="Calibri"/>
          <w:b/>
          <w:color w:val="000000"/>
          <w:sz w:val="28"/>
          <w:szCs w:val="28"/>
        </w:rPr>
        <w:t>XVI.</w:t>
      </w:r>
      <w:r w:rsidR="001345DA" w:rsidRPr="00A22E17">
        <w:rPr>
          <w:rFonts w:cs="Calibri"/>
          <w:b/>
          <w:color w:val="000000"/>
          <w:sz w:val="28"/>
          <w:szCs w:val="28"/>
        </w:rPr>
        <w:tab/>
        <w:t xml:space="preserve">Transportation </w:t>
      </w:r>
      <w:r w:rsidR="001345DA" w:rsidRPr="00A22E17">
        <w:rPr>
          <w:rFonts w:cs="Calibri"/>
          <w:color w:val="000000"/>
          <w:sz w:val="24"/>
          <w:szCs w:val="24"/>
        </w:rPr>
        <w:t>. . . . . . . . . . . . . . . . . . . . . . . . . . . . . . . . . . . . . . . .</w:t>
      </w:r>
      <w:r>
        <w:rPr>
          <w:rFonts w:cs="Calibri"/>
          <w:color w:val="000000"/>
          <w:sz w:val="24"/>
          <w:szCs w:val="24"/>
        </w:rPr>
        <w:t xml:space="preserve"> . . . . . . . . . . . . . . . . </w:t>
      </w:r>
      <w:r>
        <w:rPr>
          <w:rFonts w:cs="Calibri"/>
          <w:color w:val="000000"/>
          <w:sz w:val="24"/>
          <w:szCs w:val="24"/>
        </w:rPr>
        <w:tab/>
      </w:r>
      <w:r w:rsidR="001345DA" w:rsidRPr="00A22E17">
        <w:rPr>
          <w:rFonts w:cs="Calibri"/>
          <w:color w:val="000000"/>
          <w:sz w:val="24"/>
          <w:szCs w:val="24"/>
        </w:rPr>
        <w:t>97</w:t>
      </w:r>
    </w:p>
    <w:p w:rsidR="001345DA" w:rsidRPr="00A22E17" w:rsidRDefault="001345DA" w:rsidP="0077373A">
      <w:pPr>
        <w:tabs>
          <w:tab w:val="left" w:pos="9000"/>
        </w:tabs>
        <w:spacing w:before="120" w:after="0" w:line="480" w:lineRule="auto"/>
        <w:rPr>
          <w:rFonts w:cs="Calibri"/>
          <w:color w:val="000000"/>
          <w:sz w:val="24"/>
          <w:szCs w:val="24"/>
        </w:rPr>
      </w:pPr>
      <w:r w:rsidRPr="00A22E17">
        <w:rPr>
          <w:rFonts w:cs="Calibri"/>
          <w:b/>
          <w:color w:val="000000"/>
          <w:sz w:val="32"/>
          <w:szCs w:val="32"/>
        </w:rPr>
        <w:t xml:space="preserve">Conclusion </w:t>
      </w:r>
      <w:r w:rsidRPr="00A22E17">
        <w:rPr>
          <w:rFonts w:cs="Calibri"/>
          <w:color w:val="000000"/>
          <w:sz w:val="24"/>
          <w:szCs w:val="24"/>
        </w:rPr>
        <w:t>. . . . . . . . . . . . . . . . . . . . . . . . . . . . . . . . . . . . . . . . . . . . . . . . . . . . . . . . . . . . . . . . .</w:t>
      </w:r>
      <w:r w:rsidR="0077373A">
        <w:rPr>
          <w:rFonts w:cs="Calibri"/>
          <w:color w:val="000000"/>
          <w:sz w:val="24"/>
          <w:szCs w:val="24"/>
        </w:rPr>
        <w:tab/>
      </w:r>
      <w:r w:rsidRPr="00A22E17">
        <w:rPr>
          <w:rFonts w:cs="Calibri"/>
          <w:color w:val="000000"/>
          <w:sz w:val="24"/>
          <w:szCs w:val="24"/>
        </w:rPr>
        <w:t>97</w:t>
      </w:r>
    </w:p>
    <w:p w:rsidR="00DB6CE7" w:rsidRPr="00A22E17" w:rsidRDefault="00DB6CE7">
      <w:pPr>
        <w:rPr>
          <w:rFonts w:cs="Calibri"/>
          <w:b/>
          <w:color w:val="000000"/>
          <w:sz w:val="32"/>
          <w:szCs w:val="32"/>
        </w:rPr>
      </w:pPr>
      <w:r w:rsidRPr="00A22E17">
        <w:rPr>
          <w:rFonts w:cs="Calibri"/>
          <w:b/>
          <w:color w:val="000000"/>
          <w:sz w:val="32"/>
          <w:szCs w:val="32"/>
        </w:rPr>
        <w:br w:type="page"/>
      </w:r>
    </w:p>
    <w:p w:rsidR="001345DA" w:rsidRPr="00A22E17" w:rsidRDefault="001345DA" w:rsidP="001345DA">
      <w:pPr>
        <w:spacing w:after="0" w:line="360" w:lineRule="auto"/>
        <w:rPr>
          <w:rFonts w:cs="Calibri"/>
          <w:b/>
          <w:color w:val="000000"/>
          <w:sz w:val="32"/>
          <w:szCs w:val="32"/>
        </w:rPr>
      </w:pPr>
      <w:r w:rsidRPr="00A22E17">
        <w:rPr>
          <w:rFonts w:cs="Calibri"/>
          <w:b/>
          <w:color w:val="000000"/>
          <w:sz w:val="32"/>
          <w:szCs w:val="32"/>
        </w:rPr>
        <w:lastRenderedPageBreak/>
        <w:t>Appendices</w:t>
      </w:r>
    </w:p>
    <w:p w:rsidR="001345DA" w:rsidRPr="00A22E17" w:rsidRDefault="001345DA" w:rsidP="00BD0012">
      <w:pPr>
        <w:spacing w:after="0" w:line="240" w:lineRule="auto"/>
        <w:ind w:left="1440" w:hanging="720"/>
        <w:rPr>
          <w:rFonts w:cs="Calibri"/>
          <w:color w:val="000000"/>
          <w:sz w:val="28"/>
          <w:szCs w:val="28"/>
        </w:rPr>
      </w:pPr>
      <w:r w:rsidRPr="00A22E17">
        <w:rPr>
          <w:rFonts w:cs="Calibri"/>
          <w:color w:val="000000"/>
          <w:sz w:val="28"/>
          <w:szCs w:val="28"/>
        </w:rPr>
        <w:t>A</w:t>
      </w:r>
      <w:r w:rsidRPr="00A22E17">
        <w:rPr>
          <w:rFonts w:cs="Calibri"/>
          <w:color w:val="000000"/>
          <w:sz w:val="28"/>
          <w:szCs w:val="28"/>
        </w:rPr>
        <w:tab/>
        <w:t>Massachusetts General Laws and Regulations Regarding</w:t>
      </w:r>
    </w:p>
    <w:p w:rsidR="001345DA" w:rsidRPr="00A22E17" w:rsidRDefault="001345DA" w:rsidP="00BD0012">
      <w:pPr>
        <w:tabs>
          <w:tab w:val="left" w:pos="8820"/>
        </w:tabs>
        <w:spacing w:after="0" w:line="240" w:lineRule="auto"/>
        <w:ind w:left="1440"/>
        <w:rPr>
          <w:rFonts w:cs="Calibri"/>
          <w:color w:val="000000"/>
          <w:sz w:val="24"/>
          <w:szCs w:val="24"/>
        </w:rPr>
      </w:pPr>
      <w:r w:rsidRPr="00A22E17">
        <w:rPr>
          <w:rFonts w:cs="Calibri"/>
          <w:color w:val="000000"/>
          <w:sz w:val="28"/>
          <w:szCs w:val="28"/>
        </w:rPr>
        <w:t xml:space="preserve">Regional School Districts </w:t>
      </w:r>
      <w:r w:rsidRPr="00A22E17">
        <w:rPr>
          <w:rFonts w:cs="Calibri"/>
          <w:color w:val="000000"/>
          <w:sz w:val="24"/>
          <w:szCs w:val="24"/>
        </w:rPr>
        <w:t xml:space="preserve">. . . . . . . . . . . . . . . . . . . . . . . . </w:t>
      </w:r>
      <w:r w:rsidR="00BD0012">
        <w:rPr>
          <w:rFonts w:cs="Calibri"/>
          <w:color w:val="000000"/>
          <w:sz w:val="24"/>
          <w:szCs w:val="24"/>
        </w:rPr>
        <w:t xml:space="preserve">. . . . . . . . . . . . . . . </w:t>
      </w:r>
      <w:r w:rsidR="00BD0012">
        <w:rPr>
          <w:rFonts w:cs="Calibri"/>
          <w:color w:val="000000"/>
          <w:sz w:val="24"/>
          <w:szCs w:val="24"/>
        </w:rPr>
        <w:tab/>
      </w:r>
      <w:r w:rsidRPr="00A22E17">
        <w:rPr>
          <w:rFonts w:cs="Calibri"/>
          <w:color w:val="000000"/>
          <w:sz w:val="24"/>
          <w:szCs w:val="24"/>
        </w:rPr>
        <w:t>98</w:t>
      </w:r>
    </w:p>
    <w:p w:rsidR="001345DA" w:rsidRPr="00A22E17" w:rsidRDefault="001345DA" w:rsidP="00BD0012">
      <w:pPr>
        <w:tabs>
          <w:tab w:val="left" w:pos="8820"/>
        </w:tabs>
        <w:spacing w:before="200" w:after="0" w:line="360" w:lineRule="auto"/>
        <w:ind w:left="1440" w:hanging="720"/>
        <w:rPr>
          <w:rFonts w:cs="Calibri"/>
          <w:color w:val="000000"/>
          <w:sz w:val="24"/>
          <w:szCs w:val="24"/>
        </w:rPr>
      </w:pPr>
      <w:r w:rsidRPr="00A22E17">
        <w:rPr>
          <w:rFonts w:cs="Calibri"/>
          <w:color w:val="000000"/>
          <w:sz w:val="28"/>
          <w:szCs w:val="28"/>
        </w:rPr>
        <w:t>B</w:t>
      </w:r>
      <w:r w:rsidRPr="00A22E17">
        <w:rPr>
          <w:rFonts w:cs="Calibri"/>
          <w:color w:val="000000"/>
          <w:sz w:val="28"/>
          <w:szCs w:val="28"/>
        </w:rPr>
        <w:tab/>
        <w:t xml:space="preserve">DESE Summary - Steps to Forming a Regional School District </w:t>
      </w:r>
      <w:r w:rsidR="00BD0012">
        <w:rPr>
          <w:rFonts w:cs="Calibri"/>
          <w:color w:val="000000"/>
          <w:sz w:val="24"/>
          <w:szCs w:val="24"/>
        </w:rPr>
        <w:t>. . . . .</w:t>
      </w:r>
      <w:r w:rsidR="00BD0012">
        <w:rPr>
          <w:rFonts w:cs="Calibri"/>
          <w:color w:val="000000"/>
          <w:sz w:val="24"/>
          <w:szCs w:val="24"/>
        </w:rPr>
        <w:tab/>
      </w:r>
      <w:r w:rsidRPr="00A22E17">
        <w:rPr>
          <w:rFonts w:cs="Calibri"/>
          <w:color w:val="000000"/>
          <w:sz w:val="24"/>
          <w:szCs w:val="24"/>
        </w:rPr>
        <w:t>99</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C</w:t>
      </w:r>
      <w:r w:rsidRPr="00A22E17">
        <w:rPr>
          <w:rFonts w:cs="Calibri"/>
          <w:color w:val="000000"/>
          <w:sz w:val="28"/>
          <w:szCs w:val="28"/>
        </w:rPr>
        <w:tab/>
        <w:t xml:space="preserve">Contact Information </w:t>
      </w:r>
      <w:r w:rsidRPr="00A22E17">
        <w:rPr>
          <w:rFonts w:cs="Calibri"/>
          <w:color w:val="000000"/>
          <w:sz w:val="24"/>
          <w:szCs w:val="24"/>
        </w:rPr>
        <w:t xml:space="preserve">. . . . . . . . . . . . . . . . . . . . . . . . . . . . . . . . . . . . . . . . . . . </w:t>
      </w:r>
      <w:r w:rsidR="00BD0012">
        <w:rPr>
          <w:rFonts w:cs="Calibri"/>
          <w:color w:val="000000"/>
          <w:sz w:val="24"/>
          <w:szCs w:val="24"/>
        </w:rPr>
        <w:t>.</w:t>
      </w:r>
      <w:r w:rsidR="00BD0012">
        <w:rPr>
          <w:rFonts w:cs="Calibri"/>
          <w:color w:val="000000"/>
          <w:sz w:val="24"/>
          <w:szCs w:val="24"/>
        </w:rPr>
        <w:tab/>
      </w:r>
      <w:r w:rsidRPr="00A22E17">
        <w:rPr>
          <w:rFonts w:cs="Calibri"/>
          <w:color w:val="000000"/>
          <w:sz w:val="24"/>
          <w:szCs w:val="24"/>
        </w:rPr>
        <w:t>109</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D</w:t>
      </w:r>
      <w:r w:rsidRPr="00A22E17">
        <w:rPr>
          <w:rFonts w:cs="Calibri"/>
          <w:color w:val="000000"/>
          <w:sz w:val="28"/>
          <w:szCs w:val="28"/>
        </w:rPr>
        <w:tab/>
        <w:t>DART</w:t>
      </w:r>
      <w:r w:rsidRPr="00A22E17">
        <w:rPr>
          <w:rFonts w:cs="Calibri"/>
          <w:color w:val="000000"/>
          <w:sz w:val="24"/>
          <w:szCs w:val="24"/>
        </w:rPr>
        <w:t xml:space="preserve"> . . . . . . . . . . . . . . . . . . . . . . . . . . . . . . . . . . . . . . . . . . . . . . . . . . . . . . . . . .</w:t>
      </w:r>
      <w:r w:rsidR="00BD0012">
        <w:rPr>
          <w:rFonts w:cs="Calibri"/>
          <w:color w:val="000000"/>
          <w:sz w:val="24"/>
          <w:szCs w:val="24"/>
        </w:rPr>
        <w:t xml:space="preserve"> </w:t>
      </w:r>
      <w:r w:rsidR="00BD0012">
        <w:rPr>
          <w:rFonts w:cs="Calibri"/>
          <w:color w:val="000000"/>
          <w:sz w:val="24"/>
          <w:szCs w:val="24"/>
        </w:rPr>
        <w:tab/>
      </w:r>
      <w:r w:rsidRPr="00A22E17">
        <w:rPr>
          <w:rFonts w:cs="Calibri"/>
          <w:color w:val="000000"/>
          <w:sz w:val="24"/>
          <w:szCs w:val="24"/>
        </w:rPr>
        <w:t xml:space="preserve">111 </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E</w:t>
      </w:r>
      <w:r w:rsidRPr="00A22E17">
        <w:rPr>
          <w:rFonts w:cs="Calibri"/>
          <w:color w:val="000000"/>
          <w:sz w:val="28"/>
          <w:szCs w:val="28"/>
        </w:rPr>
        <w:tab/>
        <w:t xml:space="preserve">RFP - Request for Legal Services </w:t>
      </w:r>
      <w:r w:rsidRPr="00A22E17">
        <w:rPr>
          <w:rFonts w:cs="Calibri"/>
          <w:color w:val="000000"/>
          <w:sz w:val="24"/>
          <w:szCs w:val="24"/>
        </w:rPr>
        <w:t>. . . . . . . . . . . . . . . . . . . . . . . . . . . . . . . .</w:t>
      </w:r>
      <w:r w:rsidR="00BD0012">
        <w:rPr>
          <w:rFonts w:cs="Calibri"/>
          <w:color w:val="000000"/>
          <w:sz w:val="24"/>
          <w:szCs w:val="24"/>
        </w:rPr>
        <w:tab/>
      </w:r>
      <w:r w:rsidRPr="00A22E17">
        <w:rPr>
          <w:rFonts w:cs="Calibri"/>
          <w:color w:val="000000"/>
          <w:sz w:val="24"/>
          <w:szCs w:val="24"/>
        </w:rPr>
        <w:t>112</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F</w:t>
      </w:r>
      <w:r w:rsidRPr="00A22E17">
        <w:rPr>
          <w:rFonts w:cs="Calibri"/>
          <w:color w:val="000000"/>
          <w:sz w:val="28"/>
          <w:szCs w:val="28"/>
        </w:rPr>
        <w:tab/>
        <w:t xml:space="preserve">Self-Assessment Tool to Measure District Capacity </w:t>
      </w:r>
      <w:r w:rsidRPr="00A22E17">
        <w:rPr>
          <w:rFonts w:cs="Calibri"/>
          <w:color w:val="000000"/>
          <w:sz w:val="24"/>
          <w:szCs w:val="24"/>
        </w:rPr>
        <w:t>. . . . . . . . . . . . . .</w:t>
      </w:r>
      <w:r w:rsidR="00BD0012">
        <w:rPr>
          <w:rFonts w:cs="Calibri"/>
          <w:color w:val="000000"/>
          <w:sz w:val="24"/>
          <w:szCs w:val="24"/>
        </w:rPr>
        <w:tab/>
      </w:r>
      <w:r w:rsidRPr="00A22E17">
        <w:rPr>
          <w:rFonts w:cs="Calibri"/>
          <w:color w:val="000000"/>
          <w:sz w:val="24"/>
          <w:szCs w:val="24"/>
        </w:rPr>
        <w:t>114</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G</w:t>
      </w:r>
      <w:r w:rsidRPr="00A22E17">
        <w:rPr>
          <w:rFonts w:cs="Calibri"/>
          <w:color w:val="000000"/>
          <w:sz w:val="28"/>
          <w:szCs w:val="28"/>
        </w:rPr>
        <w:tab/>
        <w:t xml:space="preserve">Warrant Article </w:t>
      </w:r>
      <w:r w:rsidRPr="00A22E17">
        <w:rPr>
          <w:rFonts w:cs="Calibri"/>
          <w:color w:val="000000"/>
          <w:sz w:val="24"/>
          <w:szCs w:val="24"/>
        </w:rPr>
        <w:t xml:space="preserve">. . . . . . . . . . . . . . . . . . . . . . . . . . . . . . . . . . . . . . . . . . . . . . . . </w:t>
      </w:r>
      <w:r w:rsidR="00BD0012">
        <w:rPr>
          <w:rFonts w:cs="Calibri"/>
          <w:color w:val="000000"/>
          <w:sz w:val="24"/>
          <w:szCs w:val="24"/>
        </w:rPr>
        <w:tab/>
      </w:r>
      <w:r w:rsidRPr="00A22E17">
        <w:rPr>
          <w:rFonts w:cs="Calibri"/>
          <w:color w:val="000000"/>
          <w:sz w:val="24"/>
          <w:szCs w:val="24"/>
        </w:rPr>
        <w:t>123</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H1</w:t>
      </w:r>
      <w:r w:rsidRPr="00A22E17">
        <w:rPr>
          <w:rFonts w:cs="Calibri"/>
          <w:color w:val="000000"/>
          <w:sz w:val="28"/>
          <w:szCs w:val="28"/>
        </w:rPr>
        <w:tab/>
        <w:t xml:space="preserve">Regional Agreement - Blank Form </w:t>
      </w:r>
      <w:r w:rsidRPr="00A22E17">
        <w:rPr>
          <w:rFonts w:cs="Calibri"/>
          <w:color w:val="000000"/>
          <w:sz w:val="24"/>
          <w:szCs w:val="24"/>
        </w:rPr>
        <w:t xml:space="preserve">. . . . . . . . . . . . . . . . . . . . . . . . . . . . . . </w:t>
      </w:r>
      <w:r w:rsidR="00BD0012">
        <w:rPr>
          <w:rFonts w:cs="Calibri"/>
          <w:color w:val="000000"/>
          <w:sz w:val="24"/>
          <w:szCs w:val="24"/>
        </w:rPr>
        <w:tab/>
      </w:r>
      <w:r w:rsidRPr="00A22E17">
        <w:rPr>
          <w:rFonts w:cs="Calibri"/>
          <w:color w:val="000000"/>
          <w:sz w:val="24"/>
          <w:szCs w:val="24"/>
        </w:rPr>
        <w:t>124</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H2</w:t>
      </w:r>
      <w:r w:rsidRPr="00A22E17">
        <w:rPr>
          <w:rFonts w:cs="Calibri"/>
          <w:color w:val="000000"/>
          <w:sz w:val="28"/>
          <w:szCs w:val="28"/>
        </w:rPr>
        <w:tab/>
        <w:t xml:space="preserve">Sample Regional Agreement . </w:t>
      </w:r>
      <w:r w:rsidRPr="00A22E17">
        <w:rPr>
          <w:rFonts w:cs="Calibri"/>
          <w:color w:val="000000"/>
          <w:sz w:val="24"/>
          <w:szCs w:val="24"/>
        </w:rPr>
        <w:t xml:space="preserve">. . . . . . . . . . . . . . . . . . . . . . . . . . . . . . . . . . </w:t>
      </w:r>
      <w:r w:rsidR="00BD0012">
        <w:rPr>
          <w:rFonts w:cs="Calibri"/>
          <w:color w:val="000000"/>
          <w:sz w:val="24"/>
          <w:szCs w:val="24"/>
        </w:rPr>
        <w:tab/>
      </w:r>
      <w:r w:rsidRPr="00A22E17">
        <w:rPr>
          <w:rFonts w:cs="Calibri"/>
          <w:color w:val="000000"/>
          <w:sz w:val="24"/>
          <w:szCs w:val="24"/>
        </w:rPr>
        <w:t>137</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I</w:t>
      </w:r>
      <w:r w:rsidRPr="00A22E17">
        <w:rPr>
          <w:rFonts w:cs="Calibri"/>
          <w:color w:val="000000"/>
          <w:sz w:val="28"/>
          <w:szCs w:val="28"/>
        </w:rPr>
        <w:tab/>
        <w:t xml:space="preserve">Reorganization Needs Conference - DESE Form </w:t>
      </w:r>
      <w:r w:rsidRPr="00A22E17">
        <w:rPr>
          <w:rFonts w:cs="Calibri"/>
          <w:color w:val="000000"/>
          <w:sz w:val="24"/>
          <w:szCs w:val="24"/>
        </w:rPr>
        <w:t xml:space="preserve">. . . . . . . . . . . . . . . . . </w:t>
      </w:r>
      <w:r w:rsidR="00BD0012">
        <w:rPr>
          <w:rFonts w:cs="Calibri"/>
          <w:color w:val="000000"/>
          <w:sz w:val="24"/>
          <w:szCs w:val="24"/>
        </w:rPr>
        <w:tab/>
      </w:r>
      <w:r w:rsidRPr="00A22E17">
        <w:rPr>
          <w:rFonts w:cs="Calibri"/>
          <w:color w:val="000000"/>
          <w:sz w:val="24"/>
          <w:szCs w:val="24"/>
        </w:rPr>
        <w:t>148</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J</w:t>
      </w:r>
      <w:r w:rsidRPr="00A22E17">
        <w:rPr>
          <w:rFonts w:cs="Calibri"/>
          <w:color w:val="000000"/>
          <w:sz w:val="28"/>
          <w:szCs w:val="28"/>
        </w:rPr>
        <w:tab/>
        <w:t xml:space="preserve">Letter of Transmittal </w:t>
      </w:r>
      <w:r w:rsidRPr="00A22E17">
        <w:rPr>
          <w:rFonts w:cs="Calibri"/>
          <w:color w:val="000000"/>
          <w:sz w:val="24"/>
          <w:szCs w:val="24"/>
        </w:rPr>
        <w:t xml:space="preserve">. . . . . . . . . . . . . . . . . . . . . . . . . . . . . . . . . . . . . . . . . . . </w:t>
      </w:r>
      <w:r w:rsidR="00BD0012">
        <w:rPr>
          <w:rFonts w:cs="Calibri"/>
          <w:color w:val="000000"/>
          <w:sz w:val="24"/>
          <w:szCs w:val="24"/>
        </w:rPr>
        <w:tab/>
      </w:r>
      <w:r w:rsidRPr="00A22E17">
        <w:rPr>
          <w:rFonts w:cs="Calibri"/>
          <w:color w:val="000000"/>
          <w:sz w:val="24"/>
          <w:szCs w:val="24"/>
        </w:rPr>
        <w:t>150</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K</w:t>
      </w:r>
      <w:r w:rsidRPr="00A22E17">
        <w:rPr>
          <w:rFonts w:cs="Calibri"/>
          <w:color w:val="000000"/>
          <w:sz w:val="28"/>
          <w:szCs w:val="28"/>
        </w:rPr>
        <w:tab/>
        <w:t xml:space="preserve">Sample Transition Timeframe </w:t>
      </w:r>
      <w:r w:rsidRPr="00A22E17">
        <w:rPr>
          <w:rFonts w:cs="Calibri"/>
          <w:color w:val="000000"/>
          <w:sz w:val="24"/>
          <w:szCs w:val="24"/>
        </w:rPr>
        <w:t xml:space="preserve">  . . . . . . . . . . . . . . . . . . . . . . . . . . . . . . . . . .</w:t>
      </w:r>
      <w:r w:rsidR="00BD0012">
        <w:rPr>
          <w:rFonts w:cs="Calibri"/>
          <w:color w:val="000000"/>
          <w:sz w:val="24"/>
          <w:szCs w:val="24"/>
        </w:rPr>
        <w:tab/>
      </w:r>
      <w:r w:rsidRPr="00A22E17">
        <w:rPr>
          <w:rFonts w:cs="Calibri"/>
          <w:color w:val="000000"/>
          <w:sz w:val="24"/>
          <w:szCs w:val="24"/>
        </w:rPr>
        <w:t>151</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L</w:t>
      </w:r>
      <w:r w:rsidRPr="00A22E17">
        <w:rPr>
          <w:rFonts w:cs="Calibri"/>
          <w:color w:val="000000"/>
          <w:sz w:val="28"/>
          <w:szCs w:val="28"/>
        </w:rPr>
        <w:tab/>
        <w:t xml:space="preserve">Sample Strategic Plan </w:t>
      </w:r>
      <w:r w:rsidRPr="00A22E17">
        <w:rPr>
          <w:rFonts w:cs="Calibri"/>
          <w:color w:val="000000"/>
          <w:sz w:val="24"/>
          <w:szCs w:val="24"/>
        </w:rPr>
        <w:t xml:space="preserve">. . . . . . . . . . . . . . . . . . . . . . . . . . . . . . . . . . . . . . . . . </w:t>
      </w:r>
      <w:r w:rsidR="00BD0012">
        <w:rPr>
          <w:rFonts w:cs="Calibri"/>
          <w:color w:val="000000"/>
          <w:sz w:val="24"/>
          <w:szCs w:val="24"/>
        </w:rPr>
        <w:t xml:space="preserve">. </w:t>
      </w:r>
      <w:r w:rsidR="00BD0012">
        <w:rPr>
          <w:rFonts w:cs="Calibri"/>
          <w:color w:val="000000"/>
          <w:sz w:val="24"/>
          <w:szCs w:val="24"/>
        </w:rPr>
        <w:tab/>
      </w:r>
      <w:r w:rsidRPr="00A22E17">
        <w:rPr>
          <w:rFonts w:cs="Calibri"/>
          <w:color w:val="000000"/>
          <w:sz w:val="24"/>
          <w:szCs w:val="24"/>
        </w:rPr>
        <w:t>157</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M1</w:t>
      </w:r>
      <w:r w:rsidRPr="00A22E17">
        <w:rPr>
          <w:rFonts w:cs="Calibri"/>
          <w:color w:val="000000"/>
          <w:sz w:val="28"/>
          <w:szCs w:val="28"/>
        </w:rPr>
        <w:tab/>
        <w:t xml:space="preserve">Audit Specifications </w:t>
      </w:r>
      <w:r w:rsidRPr="00A22E17">
        <w:rPr>
          <w:rFonts w:cs="Calibri"/>
          <w:color w:val="000000"/>
          <w:sz w:val="24"/>
          <w:szCs w:val="24"/>
        </w:rPr>
        <w:t xml:space="preserve">. . . . . . . . . . . . . . . . . . . . . . . . . . . . </w:t>
      </w:r>
      <w:r w:rsidR="00BD0012">
        <w:rPr>
          <w:rFonts w:cs="Calibri"/>
          <w:color w:val="000000"/>
          <w:sz w:val="24"/>
          <w:szCs w:val="24"/>
        </w:rPr>
        <w:t>. . . . . . . . . . . . . . . .</w:t>
      </w:r>
      <w:r w:rsidR="00BD0012">
        <w:rPr>
          <w:rFonts w:cs="Calibri"/>
          <w:color w:val="000000"/>
          <w:sz w:val="24"/>
          <w:szCs w:val="24"/>
        </w:rPr>
        <w:tab/>
      </w:r>
      <w:r w:rsidRPr="00A22E17">
        <w:rPr>
          <w:rFonts w:cs="Calibri"/>
          <w:color w:val="000000"/>
          <w:sz w:val="24"/>
          <w:szCs w:val="24"/>
        </w:rPr>
        <w:t>162</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M2</w:t>
      </w:r>
      <w:r w:rsidRPr="00A22E17">
        <w:rPr>
          <w:rFonts w:cs="Calibri"/>
          <w:color w:val="000000"/>
          <w:sz w:val="28"/>
          <w:szCs w:val="28"/>
        </w:rPr>
        <w:tab/>
        <w:t xml:space="preserve">Sample Audit </w:t>
      </w:r>
      <w:r w:rsidRPr="00A22E17">
        <w:rPr>
          <w:rFonts w:cs="Calibri"/>
          <w:color w:val="000000"/>
          <w:sz w:val="24"/>
          <w:szCs w:val="24"/>
        </w:rPr>
        <w:t>. . . . . . . . . . . . . . . . . . . . . . . . . . . . . . . . . . .</w:t>
      </w:r>
      <w:r w:rsidR="00BD0012">
        <w:rPr>
          <w:rFonts w:cs="Calibri"/>
          <w:color w:val="000000"/>
          <w:sz w:val="24"/>
          <w:szCs w:val="24"/>
        </w:rPr>
        <w:t xml:space="preserve"> . . . . . . . . . . . . . . . </w:t>
      </w:r>
      <w:r w:rsidR="00BD0012">
        <w:rPr>
          <w:rFonts w:cs="Calibri"/>
          <w:color w:val="000000"/>
          <w:sz w:val="24"/>
          <w:szCs w:val="24"/>
        </w:rPr>
        <w:tab/>
      </w:r>
      <w:r w:rsidRPr="00A22E17">
        <w:rPr>
          <w:rFonts w:cs="Calibri"/>
          <w:color w:val="000000"/>
          <w:sz w:val="24"/>
          <w:szCs w:val="24"/>
        </w:rPr>
        <w:t>164</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N1</w:t>
      </w:r>
      <w:r w:rsidRPr="00A22E17">
        <w:rPr>
          <w:rFonts w:cs="Calibri"/>
          <w:color w:val="000000"/>
          <w:sz w:val="28"/>
          <w:szCs w:val="28"/>
        </w:rPr>
        <w:tab/>
        <w:t>Preparing the Regional Budget - DESE Publication</w:t>
      </w:r>
      <w:r w:rsidR="00BD0012">
        <w:rPr>
          <w:rFonts w:cs="Calibri"/>
          <w:color w:val="000000"/>
          <w:sz w:val="28"/>
          <w:szCs w:val="28"/>
        </w:rPr>
        <w:t xml:space="preserve"> </w:t>
      </w:r>
      <w:r w:rsidR="00BD0012">
        <w:rPr>
          <w:rFonts w:cs="Calibri"/>
          <w:color w:val="000000"/>
          <w:sz w:val="24"/>
          <w:szCs w:val="24"/>
        </w:rPr>
        <w:t>.</w:t>
      </w:r>
      <w:r w:rsidRPr="00A22E17">
        <w:rPr>
          <w:rFonts w:cs="Calibri"/>
          <w:color w:val="000000"/>
          <w:sz w:val="24"/>
          <w:szCs w:val="24"/>
        </w:rPr>
        <w:t xml:space="preserve"> . . . . . . . . . . . . . </w:t>
      </w:r>
      <w:r w:rsidR="00BD0012">
        <w:rPr>
          <w:rFonts w:cs="Calibri"/>
          <w:color w:val="000000"/>
          <w:sz w:val="24"/>
          <w:szCs w:val="24"/>
        </w:rPr>
        <w:t>.</w:t>
      </w:r>
      <w:r w:rsidR="00BD0012">
        <w:rPr>
          <w:rFonts w:cs="Calibri"/>
          <w:color w:val="000000"/>
          <w:sz w:val="24"/>
          <w:szCs w:val="24"/>
        </w:rPr>
        <w:tab/>
      </w:r>
      <w:r w:rsidRPr="00A22E17">
        <w:rPr>
          <w:rFonts w:cs="Calibri"/>
          <w:color w:val="000000"/>
          <w:sz w:val="24"/>
          <w:szCs w:val="24"/>
        </w:rPr>
        <w:t>170</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N2</w:t>
      </w:r>
      <w:r w:rsidRPr="00A22E17">
        <w:rPr>
          <w:rFonts w:cs="Calibri"/>
          <w:color w:val="000000"/>
          <w:sz w:val="28"/>
          <w:szCs w:val="28"/>
        </w:rPr>
        <w:tab/>
        <w:t xml:space="preserve">Budget Preparation - DESE Guidance </w:t>
      </w:r>
      <w:r w:rsidRPr="00A22E17">
        <w:rPr>
          <w:rFonts w:cs="Calibri"/>
          <w:color w:val="000000"/>
          <w:sz w:val="24"/>
          <w:szCs w:val="24"/>
        </w:rPr>
        <w:t xml:space="preserve">. . . . . . . . . . . . . . . . . . . . . . . . . . .  </w:t>
      </w:r>
      <w:r w:rsidR="00BD0012">
        <w:rPr>
          <w:rFonts w:cs="Calibri"/>
          <w:color w:val="000000"/>
          <w:sz w:val="24"/>
          <w:szCs w:val="24"/>
        </w:rPr>
        <w:tab/>
      </w:r>
      <w:r w:rsidRPr="00A22E17">
        <w:rPr>
          <w:rFonts w:cs="Calibri"/>
          <w:color w:val="000000"/>
          <w:sz w:val="24"/>
          <w:szCs w:val="24"/>
        </w:rPr>
        <w:t>176</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O</w:t>
      </w:r>
      <w:r w:rsidRPr="00A22E17">
        <w:rPr>
          <w:rFonts w:cs="Calibri"/>
          <w:color w:val="000000"/>
          <w:sz w:val="28"/>
          <w:szCs w:val="28"/>
        </w:rPr>
        <w:tab/>
        <w:t xml:space="preserve">Stabilization Funds - DESE Advisory </w:t>
      </w:r>
      <w:r w:rsidRPr="00A22E17">
        <w:rPr>
          <w:rFonts w:cs="Calibri"/>
          <w:color w:val="000000"/>
          <w:sz w:val="24"/>
          <w:szCs w:val="24"/>
        </w:rPr>
        <w:t xml:space="preserve">. . . . . . . . . . . . . . . . . . . . . . . . . . . . . </w:t>
      </w:r>
      <w:r w:rsidR="00BD0012">
        <w:rPr>
          <w:rFonts w:cs="Calibri"/>
          <w:color w:val="000000"/>
          <w:sz w:val="24"/>
          <w:szCs w:val="24"/>
        </w:rPr>
        <w:tab/>
      </w:r>
      <w:r w:rsidRPr="00A22E17">
        <w:rPr>
          <w:rFonts w:cs="Calibri"/>
          <w:color w:val="000000"/>
          <w:sz w:val="24"/>
          <w:szCs w:val="24"/>
        </w:rPr>
        <w:t>181</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P</w:t>
      </w:r>
      <w:r w:rsidRPr="00A22E17">
        <w:rPr>
          <w:rFonts w:cs="Calibri"/>
          <w:color w:val="000000"/>
          <w:sz w:val="28"/>
          <w:szCs w:val="28"/>
        </w:rPr>
        <w:tab/>
        <w:t xml:space="preserve">Treasurer's Responsibilities </w:t>
      </w:r>
      <w:r w:rsidRPr="00A22E17">
        <w:rPr>
          <w:rFonts w:cs="Calibri"/>
          <w:color w:val="000000"/>
          <w:sz w:val="24"/>
          <w:szCs w:val="24"/>
        </w:rPr>
        <w:t>. . . . . . . . . . . . . . . . . . . . . . . . . . . . . . . . . . . . .</w:t>
      </w:r>
      <w:r w:rsidR="00BD0012">
        <w:rPr>
          <w:rFonts w:cs="Calibri"/>
          <w:color w:val="000000"/>
          <w:sz w:val="24"/>
          <w:szCs w:val="24"/>
        </w:rPr>
        <w:tab/>
      </w:r>
      <w:r w:rsidRPr="00A22E17">
        <w:rPr>
          <w:rFonts w:cs="Calibri"/>
          <w:color w:val="000000"/>
          <w:sz w:val="24"/>
          <w:szCs w:val="24"/>
        </w:rPr>
        <w:t>183</w:t>
      </w:r>
    </w:p>
    <w:p w:rsidR="001345DA" w:rsidRPr="00A22E17" w:rsidRDefault="001345DA" w:rsidP="00BD0012">
      <w:pPr>
        <w:tabs>
          <w:tab w:val="left" w:pos="8820"/>
        </w:tabs>
        <w:spacing w:after="0" w:line="360" w:lineRule="auto"/>
        <w:ind w:left="1440" w:hanging="720"/>
        <w:rPr>
          <w:rFonts w:cs="Calibri"/>
          <w:color w:val="000000"/>
          <w:sz w:val="24"/>
          <w:szCs w:val="24"/>
        </w:rPr>
      </w:pPr>
      <w:r w:rsidRPr="00A22E17">
        <w:rPr>
          <w:rFonts w:cs="Calibri"/>
          <w:color w:val="000000"/>
          <w:sz w:val="28"/>
          <w:szCs w:val="28"/>
        </w:rPr>
        <w:t>Q</w:t>
      </w:r>
      <w:r w:rsidRPr="00A22E17">
        <w:rPr>
          <w:rFonts w:cs="Calibri"/>
          <w:color w:val="000000"/>
          <w:sz w:val="28"/>
          <w:szCs w:val="28"/>
        </w:rPr>
        <w:tab/>
        <w:t xml:space="preserve">Sample Lease Agreement </w:t>
      </w:r>
      <w:r w:rsidRPr="00A22E17">
        <w:rPr>
          <w:rFonts w:cs="Calibri"/>
          <w:color w:val="000000"/>
          <w:sz w:val="24"/>
          <w:szCs w:val="24"/>
        </w:rPr>
        <w:t>. . . . . . . . . . . . . . . . . . . . . . . . . . . . . . . . . . . . . . .</w:t>
      </w:r>
      <w:r w:rsidR="00BD0012">
        <w:rPr>
          <w:rFonts w:cs="Calibri"/>
          <w:color w:val="000000"/>
          <w:sz w:val="24"/>
          <w:szCs w:val="24"/>
        </w:rPr>
        <w:tab/>
      </w:r>
      <w:r w:rsidRPr="00A22E17">
        <w:rPr>
          <w:rFonts w:cs="Calibri"/>
          <w:color w:val="000000"/>
          <w:sz w:val="24"/>
          <w:szCs w:val="24"/>
        </w:rPr>
        <w:t>186</w:t>
      </w:r>
    </w:p>
    <w:p w:rsidR="00155D4B" w:rsidRPr="00A22E17" w:rsidRDefault="001345DA" w:rsidP="00BD0012">
      <w:pPr>
        <w:tabs>
          <w:tab w:val="left" w:pos="8820"/>
        </w:tabs>
        <w:spacing w:after="0" w:line="240" w:lineRule="auto"/>
        <w:ind w:left="1440" w:hanging="720"/>
        <w:rPr>
          <w:rFonts w:cs="Calibri"/>
          <w:color w:val="000000"/>
          <w:sz w:val="28"/>
          <w:szCs w:val="28"/>
        </w:rPr>
      </w:pPr>
      <w:r w:rsidRPr="00A22E17">
        <w:rPr>
          <w:rFonts w:cs="Calibri"/>
          <w:color w:val="000000"/>
          <w:sz w:val="28"/>
          <w:szCs w:val="28"/>
        </w:rPr>
        <w:t>R</w:t>
      </w:r>
      <w:r w:rsidRPr="00A22E17">
        <w:rPr>
          <w:rFonts w:cs="Calibri"/>
          <w:color w:val="000000"/>
          <w:sz w:val="28"/>
          <w:szCs w:val="28"/>
        </w:rPr>
        <w:tab/>
        <w:t xml:space="preserve">Regular Ed Trans. in the Transition Year - Sample Memo </w:t>
      </w:r>
      <w:r w:rsidRPr="00A22E17">
        <w:rPr>
          <w:rFonts w:cs="Calibri"/>
          <w:color w:val="000000"/>
          <w:sz w:val="24"/>
          <w:szCs w:val="24"/>
        </w:rPr>
        <w:t>. . . . . . . .</w:t>
      </w:r>
      <w:r w:rsidR="00BD0012">
        <w:t xml:space="preserve"> </w:t>
      </w:r>
      <w:r w:rsidRPr="00A22E17">
        <w:t xml:space="preserve"> </w:t>
      </w:r>
      <w:r w:rsidR="00BD0012">
        <w:tab/>
      </w:r>
      <w:r w:rsidRPr="00A22E17">
        <w:rPr>
          <w:rFonts w:cs="Calibri"/>
          <w:color w:val="000000"/>
          <w:sz w:val="24"/>
          <w:szCs w:val="24"/>
        </w:rPr>
        <w:t>200</w:t>
      </w:r>
      <w:r w:rsidRPr="00A22E17">
        <w:rPr>
          <w:rFonts w:cs="Calibri"/>
          <w:color w:val="000000"/>
          <w:sz w:val="28"/>
          <w:szCs w:val="28"/>
        </w:rPr>
        <w:tab/>
      </w:r>
    </w:p>
    <w:p w:rsidR="00155D4B" w:rsidRPr="00A22E17" w:rsidRDefault="00155D4B">
      <w:pPr>
        <w:rPr>
          <w:rFonts w:cs="Calibri"/>
          <w:color w:val="000000"/>
          <w:sz w:val="28"/>
          <w:szCs w:val="28"/>
        </w:rPr>
      </w:pPr>
      <w:r w:rsidRPr="00A22E17">
        <w:rPr>
          <w:rFonts w:cs="Calibri"/>
          <w:color w:val="000000"/>
          <w:sz w:val="28"/>
          <w:szCs w:val="28"/>
        </w:rPr>
        <w:br w:type="page"/>
      </w:r>
    </w:p>
    <w:p w:rsidR="00155D4B" w:rsidRPr="00A22E17" w:rsidRDefault="00155D4B" w:rsidP="00155D4B">
      <w:pPr>
        <w:pStyle w:val="Heading1"/>
        <w:tabs>
          <w:tab w:val="left" w:pos="0"/>
          <w:tab w:val="left" w:pos="3660"/>
          <w:tab w:val="center" w:pos="4680"/>
        </w:tabs>
        <w:spacing w:line="360" w:lineRule="auto"/>
        <w:ind w:right="720"/>
        <w:jc w:val="center"/>
        <w:rPr>
          <w:rFonts w:asciiTheme="minorHAnsi" w:hAnsiTheme="minorHAnsi"/>
          <w:color w:val="auto"/>
          <w:sz w:val="40"/>
          <w:szCs w:val="40"/>
        </w:rPr>
      </w:pPr>
      <w:r w:rsidRPr="00A22E17">
        <w:rPr>
          <w:rFonts w:asciiTheme="minorHAnsi" w:hAnsiTheme="minorHAnsi"/>
          <w:color w:val="auto"/>
          <w:sz w:val="40"/>
          <w:szCs w:val="40"/>
        </w:rPr>
        <w:lastRenderedPageBreak/>
        <w:t>Phase I - Introduction</w:t>
      </w:r>
    </w:p>
    <w:p w:rsidR="00155D4B" w:rsidRPr="00A22E17" w:rsidRDefault="00155D4B" w:rsidP="00155D4B">
      <w:pPr>
        <w:pStyle w:val="BodyText"/>
        <w:tabs>
          <w:tab w:val="left" w:pos="0"/>
        </w:tabs>
        <w:spacing w:line="240" w:lineRule="auto"/>
        <w:ind w:right="720"/>
        <w:rPr>
          <w:i/>
          <w:sz w:val="24"/>
          <w:szCs w:val="24"/>
        </w:rPr>
      </w:pPr>
      <w:r w:rsidRPr="00A22E17">
        <w:rPr>
          <w:i/>
          <w:sz w:val="24"/>
          <w:szCs w:val="24"/>
        </w:rPr>
        <w:t>“This agreement is entered into pursuant to Chapter 71 of the General Laws of Massachusetts, as amended and supplemented, between the Town of; and, the Town of ____________; and the Town of ___________; hereinafter sometimes referred to as the member towns for the establishment of a regional school district, hereinafter sometimes referred to as the District.  In consideration of the mutual promises herein contained, it is hereby agreed as follows:” (M.G.L. Chapter 71, Sections 14-161 and the Regional School District Regulations, 603 CMR 41.00)</w:t>
      </w:r>
    </w:p>
    <w:p w:rsidR="00155D4B" w:rsidRPr="00A22E17" w:rsidRDefault="00155D4B" w:rsidP="00155D4B">
      <w:pPr>
        <w:pStyle w:val="BodyText"/>
        <w:tabs>
          <w:tab w:val="left" w:pos="0"/>
        </w:tabs>
        <w:spacing w:line="240" w:lineRule="auto"/>
        <w:ind w:right="720"/>
        <w:rPr>
          <w:i/>
          <w:sz w:val="24"/>
          <w:szCs w:val="24"/>
        </w:rPr>
      </w:pPr>
    </w:p>
    <w:p w:rsidR="00155D4B" w:rsidRPr="00A22E17" w:rsidRDefault="00155D4B" w:rsidP="001B7347">
      <w:pPr>
        <w:pStyle w:val="BodyText"/>
        <w:tabs>
          <w:tab w:val="left" w:pos="0"/>
        </w:tabs>
        <w:spacing w:afterLines="200" w:after="480"/>
        <w:ind w:right="720"/>
        <w:rPr>
          <w:sz w:val="24"/>
          <w:szCs w:val="24"/>
        </w:rPr>
      </w:pPr>
      <w:r w:rsidRPr="00A22E17">
        <w:rPr>
          <w:sz w:val="24"/>
          <w:szCs w:val="24"/>
        </w:rPr>
        <w:t xml:space="preserve">And so begins the legal document that will guide the educational future of the member communities that comprise a </w:t>
      </w:r>
      <w:smartTag w:uri="urn:schemas-microsoft-com:office:smarttags" w:element="place">
        <w:smartTag w:uri="urn:schemas-microsoft-com:office:smarttags" w:element="PlaceName">
          <w:r w:rsidRPr="00A22E17">
            <w:rPr>
              <w:sz w:val="24"/>
              <w:szCs w:val="24"/>
            </w:rPr>
            <w:t>Massachusetts</w:t>
          </w:r>
        </w:smartTag>
        <w:r w:rsidRPr="00A22E17">
          <w:rPr>
            <w:sz w:val="24"/>
            <w:szCs w:val="24"/>
          </w:rPr>
          <w:t xml:space="preserve"> </w:t>
        </w:r>
        <w:smartTag w:uri="urn:schemas-microsoft-com:office:smarttags" w:element="PlaceName">
          <w:r w:rsidRPr="00A22E17">
            <w:rPr>
              <w:sz w:val="24"/>
              <w:szCs w:val="24"/>
            </w:rPr>
            <w:t>Regional</w:t>
          </w:r>
        </w:smartTag>
        <w:r w:rsidRPr="00A22E17">
          <w:rPr>
            <w:sz w:val="24"/>
            <w:szCs w:val="24"/>
          </w:rPr>
          <w:t xml:space="preserve"> </w:t>
        </w:r>
        <w:smartTag w:uri="urn:schemas-microsoft-com:office:smarttags" w:element="PlaceType">
          <w:r w:rsidRPr="00A22E17">
            <w:rPr>
              <w:sz w:val="24"/>
              <w:szCs w:val="24"/>
            </w:rPr>
            <w:t>School District</w:t>
          </w:r>
        </w:smartTag>
      </w:smartTag>
      <w:r w:rsidRPr="00A22E17">
        <w:rPr>
          <w:sz w:val="24"/>
          <w:szCs w:val="24"/>
        </w:rPr>
        <w:t>.  Steeped in more than a half century of tradition, communities have joined resources to provide outstanding educational opportunities to the school age children living within their boundaries.  Regionalization is a “political, economic and educational marriage” that fulfills a constitutional responsibility to educate children in public schools.  It is not an easy path.  It is a process that demands goodwill, compromise and dedication. Most importantly, the process demands the trust of everyone involved albeit a citizen, a parent, or a political leader.  The regional school district becomes an autonomous political entity with power and authority to set policy, budgets and determine educational programming.  The involvement of the community in the establishment or re-design of a regional school district cannot be understated.</w:t>
      </w:r>
    </w:p>
    <w:p w:rsidR="00155D4B" w:rsidRPr="00A22E17" w:rsidRDefault="00155D4B" w:rsidP="001B7347">
      <w:pPr>
        <w:pStyle w:val="BodyText"/>
        <w:tabs>
          <w:tab w:val="left" w:pos="0"/>
        </w:tabs>
        <w:spacing w:afterLines="200" w:after="480"/>
        <w:ind w:right="720"/>
        <w:rPr>
          <w:sz w:val="24"/>
          <w:szCs w:val="24"/>
        </w:rPr>
      </w:pPr>
      <w:r w:rsidRPr="00A22E17">
        <w:rPr>
          <w:sz w:val="24"/>
          <w:szCs w:val="24"/>
        </w:rPr>
        <w:t xml:space="preserve">“A Pathway to Regionalization” is a cooperative document developed by the Massachusetts Association of Regional Schools (MARS) under the sponsorship of the Massachusetts Department of Elementary and Secondary Education (DESE). The document’s purpose is to provide a workable guide for communities who are considering developing or modifying a regional school district. The guide is divided into two parts: Phase I and Phase II. The format for Phase I is a detailed </w:t>
      </w:r>
      <w:r w:rsidRPr="00A22E17">
        <w:rPr>
          <w:i/>
          <w:sz w:val="24"/>
          <w:szCs w:val="24"/>
        </w:rPr>
        <w:t>“step-by-step”</w:t>
      </w:r>
      <w:r w:rsidRPr="00A22E17">
        <w:rPr>
          <w:sz w:val="24"/>
          <w:szCs w:val="24"/>
        </w:rPr>
        <w:t xml:space="preserve"> process, outlining the statutory requirements and regulations in an understandable, chronological and workable format. The checklist provided for Phase I allows a Regional Planning Board to complete specific requirements as the committee moves toward a ballot vote and then transitions to the new regional school district.  It is important to complete the steps in the order they are presented.</w:t>
      </w:r>
    </w:p>
    <w:p w:rsidR="00155D4B" w:rsidRPr="00A22E17" w:rsidRDefault="00155D4B" w:rsidP="001B7347">
      <w:pPr>
        <w:pStyle w:val="BodyText"/>
        <w:tabs>
          <w:tab w:val="left" w:pos="0"/>
        </w:tabs>
        <w:spacing w:afterLines="200" w:after="480"/>
        <w:ind w:right="720"/>
        <w:rPr>
          <w:sz w:val="24"/>
          <w:szCs w:val="24"/>
        </w:rPr>
      </w:pPr>
      <w:r w:rsidRPr="00A22E17">
        <w:rPr>
          <w:sz w:val="24"/>
          <w:szCs w:val="24"/>
        </w:rPr>
        <w:t xml:space="preserve">While the two organizations involved in this document are available for comment and guidance, the pathway approach reduces the need to rely solely on the agencies to respond to every question or issue. The document’s format highlights important </w:t>
      </w:r>
      <w:r w:rsidRPr="00A22E17">
        <w:rPr>
          <w:sz w:val="24"/>
          <w:szCs w:val="24"/>
        </w:rPr>
        <w:lastRenderedPageBreak/>
        <w:t>statutes, legal issues and procedural steps that have been followed by other communities. The experiences of the organizations as presented in this document will help a Regional Planning Board avoid pitfalls that could potentially delay or doom the regionalization process.</w:t>
      </w:r>
    </w:p>
    <w:p w:rsidR="00155D4B" w:rsidRPr="00A22E17" w:rsidRDefault="00155D4B" w:rsidP="001B7347">
      <w:pPr>
        <w:pStyle w:val="BodyText"/>
        <w:tabs>
          <w:tab w:val="left" w:pos="0"/>
        </w:tabs>
        <w:spacing w:afterLines="200" w:after="480"/>
        <w:ind w:right="720"/>
        <w:rPr>
          <w:sz w:val="24"/>
          <w:szCs w:val="24"/>
        </w:rPr>
      </w:pPr>
      <w:r w:rsidRPr="00A22E17">
        <w:rPr>
          <w:sz w:val="24"/>
          <w:szCs w:val="24"/>
        </w:rPr>
        <w:t xml:space="preserve">A thorough analysis can make the challenge of merging independent districts less daunting by addressing community concerns. </w:t>
      </w:r>
      <w:proofErr w:type="spellStart"/>
      <w:r w:rsidRPr="00A22E17">
        <w:rPr>
          <w:sz w:val="24"/>
          <w:szCs w:val="24"/>
        </w:rPr>
        <w:t>Superintendency</w:t>
      </w:r>
      <w:proofErr w:type="spellEnd"/>
      <w:r w:rsidRPr="00A22E17">
        <w:rPr>
          <w:sz w:val="24"/>
          <w:szCs w:val="24"/>
        </w:rPr>
        <w:t xml:space="preserve"> Unions that move to full regionalization find the process somewhat easier since a centralized administration and coordination of services already exists. Planning studies also help districts resolve some areas of local concern through negotiation and via inclusion of language addressing concerns within the new Regional Agreement</w:t>
      </w:r>
      <w:r w:rsidRPr="00A22E17">
        <w:rPr>
          <w:i/>
          <w:sz w:val="24"/>
          <w:szCs w:val="24"/>
        </w:rPr>
        <w:t xml:space="preserve">. </w:t>
      </w:r>
      <w:r w:rsidRPr="00A22E17">
        <w:rPr>
          <w:sz w:val="24"/>
          <w:szCs w:val="24"/>
        </w:rPr>
        <w:t>Regional Agreement language can address elementary educational concerns, maintaining or closing town school buildings, determining the makeup/representation of the new regional School Committee, etc.</w:t>
      </w:r>
      <w:r w:rsidRPr="00A22E17">
        <w:rPr>
          <w:rFonts w:ascii="Century Schoolbook" w:hAnsi="Century Schoolbook"/>
        </w:rPr>
        <w:t xml:space="preserve"> </w:t>
      </w:r>
      <w:r w:rsidRPr="00A22E17">
        <w:rPr>
          <w:sz w:val="24"/>
          <w:szCs w:val="24"/>
        </w:rPr>
        <w:t xml:space="preserve">Towns and districts that recognize that the advantages of greater articulation of curriculum and streamlined governance can, in the long-term, outweigh the fiscal challenges, and will discover creative ways to minimize those obstacles. </w:t>
      </w:r>
    </w:p>
    <w:p w:rsidR="00155D4B" w:rsidRPr="00A22E17" w:rsidRDefault="00155D4B" w:rsidP="00155D4B">
      <w:pPr>
        <w:pStyle w:val="BodyText"/>
        <w:tabs>
          <w:tab w:val="left" w:pos="0"/>
        </w:tabs>
        <w:spacing w:after="200"/>
        <w:ind w:right="720"/>
        <w:rPr>
          <w:sz w:val="24"/>
          <w:szCs w:val="24"/>
        </w:rPr>
      </w:pPr>
      <w:r w:rsidRPr="00A22E17">
        <w:rPr>
          <w:sz w:val="24"/>
          <w:szCs w:val="24"/>
        </w:rPr>
        <w:t xml:space="preserve">An extensive Appendix is located at the back of this manual and contains rich supporting information and sample documents. For example, Appendix A provides information regarding Massachusetts General Laws and Regulations regarding regional school districts and where specific information can be found. Appendix B provides a summary document prepared by the Department of Elementary and Secondary Education (DESE) regarding how to form a region, and Appendix C provides the names and contact information of individuals and agencies that districts will need to work with during the regionalization process. </w:t>
      </w:r>
    </w:p>
    <w:p w:rsidR="00155D4B" w:rsidRPr="00A22E17" w:rsidRDefault="00155D4B" w:rsidP="00155D4B">
      <w:pPr>
        <w:pStyle w:val="BodyText"/>
        <w:tabs>
          <w:tab w:val="left" w:pos="0"/>
        </w:tabs>
        <w:spacing w:after="200"/>
        <w:ind w:right="720"/>
        <w:rPr>
          <w:sz w:val="24"/>
          <w:szCs w:val="24"/>
        </w:rPr>
      </w:pPr>
    </w:p>
    <w:p w:rsidR="00155D4B" w:rsidRPr="00A22E17" w:rsidRDefault="00155D4B" w:rsidP="00155D4B">
      <w:pPr>
        <w:pStyle w:val="BodyText"/>
        <w:tabs>
          <w:tab w:val="left" w:pos="0"/>
        </w:tabs>
        <w:spacing w:after="200" w:line="240" w:lineRule="auto"/>
        <w:ind w:right="720"/>
        <w:rPr>
          <w:sz w:val="24"/>
          <w:szCs w:val="24"/>
        </w:rPr>
      </w:pPr>
      <w:r w:rsidRPr="00A22E17">
        <w:rPr>
          <w:sz w:val="24"/>
          <w:szCs w:val="24"/>
        </w:rPr>
        <w:t xml:space="preserve">The authors of this manual extend their best wishes as you begin this important process. </w:t>
      </w:r>
    </w:p>
    <w:p w:rsidR="00155D4B" w:rsidRPr="00A22E17" w:rsidRDefault="00155D4B" w:rsidP="00155D4B">
      <w:pPr>
        <w:tabs>
          <w:tab w:val="left" w:pos="0"/>
        </w:tabs>
        <w:ind w:right="720"/>
        <w:rPr>
          <w:rFonts w:ascii="Calibri" w:eastAsia="Calibri" w:hAnsi="Calibri"/>
        </w:rPr>
      </w:pPr>
    </w:p>
    <w:p w:rsidR="00155D4B" w:rsidRPr="00A22E17" w:rsidRDefault="00155D4B" w:rsidP="00155D4B">
      <w:pPr>
        <w:tabs>
          <w:tab w:val="left" w:pos="0"/>
        </w:tabs>
        <w:ind w:right="720"/>
        <w:rPr>
          <w:rFonts w:ascii="Calibri" w:eastAsia="Calibri" w:hAnsi="Calibri"/>
        </w:rPr>
      </w:pPr>
      <w:r w:rsidRPr="00A22E17">
        <w:br w:type="page"/>
      </w:r>
    </w:p>
    <w:p w:rsidR="00155D4B" w:rsidRPr="00A22E17" w:rsidRDefault="00155D4B" w:rsidP="00155D4B">
      <w:pPr>
        <w:pStyle w:val="BodyText"/>
        <w:tabs>
          <w:tab w:val="left" w:pos="0"/>
        </w:tabs>
        <w:spacing w:line="360" w:lineRule="auto"/>
        <w:ind w:right="720"/>
        <w:jc w:val="center"/>
        <w:rPr>
          <w:b/>
          <w:sz w:val="36"/>
          <w:szCs w:val="36"/>
        </w:rPr>
      </w:pPr>
      <w:r w:rsidRPr="00A22E17">
        <w:rPr>
          <w:b/>
          <w:sz w:val="36"/>
          <w:szCs w:val="36"/>
        </w:rPr>
        <w:lastRenderedPageBreak/>
        <w:t>Following the Pathway</w:t>
      </w:r>
    </w:p>
    <w:p w:rsidR="00155D4B" w:rsidRPr="00A22E17" w:rsidRDefault="00155D4B" w:rsidP="00155D4B">
      <w:pPr>
        <w:pStyle w:val="BodyText"/>
        <w:tabs>
          <w:tab w:val="left" w:pos="0"/>
        </w:tabs>
        <w:spacing w:after="200"/>
        <w:ind w:right="720"/>
        <w:rPr>
          <w:sz w:val="24"/>
          <w:szCs w:val="24"/>
        </w:rPr>
      </w:pPr>
      <w:r w:rsidRPr="00A22E17">
        <w:rPr>
          <w:sz w:val="24"/>
          <w:szCs w:val="24"/>
        </w:rPr>
        <w:t>The basis for developing a regional agreement varies.  Experience tells us that while there may be similarities, each time communities begin the discussion to investigate regionalization, the nuances and issues are never quite the same.  New England communities historically have maintained a healthy but strong independence.  Deciding to forego autonomy is not an easy decision.  During the past decade, Massachusetts has experienced three very dramatic changes that have caused many communities to consider the possibility of utilizing district consolidation to improve their school district: 1) a decline in student enrollment; 2) economic uncertainty; and 3) facility issues and school building/renovation incentives.   Consider these two examples:</w:t>
      </w:r>
    </w:p>
    <w:p w:rsidR="00155D4B" w:rsidRPr="00A22E17" w:rsidRDefault="00155D4B" w:rsidP="00155D4B">
      <w:pPr>
        <w:pStyle w:val="BodyText"/>
        <w:tabs>
          <w:tab w:val="left" w:pos="0"/>
        </w:tabs>
        <w:spacing w:line="360" w:lineRule="auto"/>
        <w:ind w:right="720"/>
        <w:rPr>
          <w:rFonts w:cs="Calibri"/>
          <w:i/>
          <w:sz w:val="24"/>
          <w:szCs w:val="24"/>
        </w:rPr>
      </w:pPr>
      <w:r w:rsidRPr="00A22E17">
        <w:rPr>
          <w:rFonts w:cs="Calibri"/>
          <w:i/>
          <w:sz w:val="24"/>
          <w:szCs w:val="24"/>
        </w:rPr>
        <w:t>A community that has operated its own K-8 school may come to realize that student population can no longer sustain adequate staffing levels to provide a full range of educational opportunities.  While it may tuition its high school aged students to its neighbor’s high school, it may realize that administrative costs, staffing levels or meeting state and federal mandates can no longer be accomplished as an independent small district.  The community may turn to its neighbor and ask to create a new regional district.</w:t>
      </w:r>
    </w:p>
    <w:p w:rsidR="00155D4B" w:rsidRPr="00A22E17" w:rsidRDefault="00155D4B" w:rsidP="00155D4B">
      <w:pPr>
        <w:pStyle w:val="BodyText"/>
        <w:tabs>
          <w:tab w:val="left" w:pos="0"/>
        </w:tabs>
        <w:spacing w:line="360" w:lineRule="auto"/>
        <w:ind w:right="720"/>
        <w:rPr>
          <w:rFonts w:cs="Calibri"/>
          <w:i/>
          <w:sz w:val="24"/>
          <w:szCs w:val="24"/>
        </w:rPr>
      </w:pPr>
      <w:r w:rsidRPr="00A22E17">
        <w:rPr>
          <w:rFonts w:cs="Calibri"/>
          <w:i/>
          <w:sz w:val="24"/>
          <w:szCs w:val="24"/>
        </w:rPr>
        <w:tab/>
        <w:t>Two neighboring communities each operate their own small high schools.  The costs to maintain and staff the two buildings may have reached a point where limited tax resources have been maximized.  One or both of the buildings may also need major renovation or repair.  The communities might begin a discussion of combining the two schools and seeking additional financial support from the MSBA to build a new or renovate a school.  Such consolidation can result in an improved facility with increased programming, done in an affordable manner.</w:t>
      </w:r>
    </w:p>
    <w:p w:rsidR="00155D4B" w:rsidRPr="00A22E17" w:rsidRDefault="00155D4B" w:rsidP="00155D4B">
      <w:pPr>
        <w:pStyle w:val="BodyText"/>
        <w:tabs>
          <w:tab w:val="left" w:pos="0"/>
        </w:tabs>
        <w:spacing w:after="200"/>
        <w:ind w:right="720"/>
        <w:rPr>
          <w:sz w:val="24"/>
          <w:szCs w:val="24"/>
        </w:rPr>
      </w:pPr>
    </w:p>
    <w:p w:rsidR="00155D4B" w:rsidRPr="00A22E17" w:rsidRDefault="00155D4B" w:rsidP="00155D4B">
      <w:pPr>
        <w:pStyle w:val="BodyText"/>
        <w:tabs>
          <w:tab w:val="left" w:pos="0"/>
        </w:tabs>
        <w:spacing w:after="200"/>
        <w:ind w:right="720"/>
        <w:rPr>
          <w:sz w:val="24"/>
          <w:szCs w:val="24"/>
        </w:rPr>
      </w:pPr>
      <w:r w:rsidRPr="00A22E17">
        <w:rPr>
          <w:sz w:val="24"/>
          <w:szCs w:val="24"/>
        </w:rPr>
        <w:t xml:space="preserve">“A Pathway to Regionalization” sets a very clear process for communities to follow as they begin discussion.  Each step along the way is detailed to allow a Regional Planning Board to meet the requirements of state law and the regulations, timelines and policies of DESE. The manual is divided into two distinct parts: Phase I and Phase II. In Phase I, “Pathway” begins with initial steps that will cause communities to ask the critical question: “Why regionalize?”  Once substantial justification has been determined, the </w:t>
      </w:r>
      <w:r w:rsidRPr="00A22E17">
        <w:rPr>
          <w:sz w:val="24"/>
          <w:szCs w:val="24"/>
        </w:rPr>
        <w:lastRenderedPageBreak/>
        <w:t xml:space="preserve">process identifies statutory and legal obligations that must be honored to begin the process.  Along the way, steps are clearly identified, each step leading toward the ultimate goal of a new Agreement upon which each community’s electorate will decide.  </w:t>
      </w:r>
    </w:p>
    <w:p w:rsidR="00155D4B" w:rsidRPr="00A22E17" w:rsidRDefault="00155D4B" w:rsidP="00155D4B">
      <w:pPr>
        <w:pStyle w:val="BodyText"/>
        <w:tabs>
          <w:tab w:val="left" w:pos="0"/>
        </w:tabs>
        <w:spacing w:after="200"/>
        <w:ind w:right="720"/>
        <w:rPr>
          <w:sz w:val="24"/>
          <w:szCs w:val="24"/>
        </w:rPr>
      </w:pPr>
      <w:r w:rsidRPr="00A22E17">
        <w:rPr>
          <w:sz w:val="24"/>
          <w:szCs w:val="24"/>
        </w:rPr>
        <w:t>The second phase of the process takes place after the new regional district has been approved by the electorate of each town involved. Phase II addresses the steps that are involved in transitioning away from the current, municipal district formats to the new single regional district format.  This document provides steps that give legal and administrative advice including safeguards for the Regional Agreement to protect districts as they transition, and a quick reference of pertinent sections of state law.</w:t>
      </w:r>
    </w:p>
    <w:p w:rsidR="00155D4B" w:rsidRPr="00A22E17" w:rsidRDefault="00155D4B" w:rsidP="00155D4B">
      <w:pPr>
        <w:pStyle w:val="BodyText"/>
        <w:tabs>
          <w:tab w:val="left" w:pos="0"/>
        </w:tabs>
        <w:spacing w:after="200"/>
        <w:ind w:right="720"/>
        <w:rPr>
          <w:sz w:val="24"/>
          <w:szCs w:val="24"/>
        </w:rPr>
      </w:pPr>
      <w:r w:rsidRPr="00A22E17">
        <w:rPr>
          <w:sz w:val="24"/>
          <w:szCs w:val="24"/>
        </w:rPr>
        <w:t xml:space="preserve">Ultimately the goal of “Pathway” is to provide a user-friendly document that helps communities maintain control of their future through a less difficult process. The agencies involved in this project understand that forming a regional school district can appear to be a daunting task, but it doesn't need to be. The manual as presented is a comprehensive document, designed to address all steps necessary for districts with no current regional affiliation to follow as they form a new regional district. If however, you are seeking to expand or enlarge an existing regional school district, the process will be considerably easier, you may not need all sections of the manual and, quite possibly, you can reach your goal in a shorter period of time. </w:t>
      </w:r>
    </w:p>
    <w:p w:rsidR="00155D4B" w:rsidRPr="00A22E17" w:rsidRDefault="00155D4B" w:rsidP="00155D4B">
      <w:pPr>
        <w:pStyle w:val="BodyText"/>
        <w:tabs>
          <w:tab w:val="left" w:pos="0"/>
        </w:tabs>
        <w:spacing w:after="200"/>
        <w:ind w:right="720"/>
        <w:rPr>
          <w:sz w:val="24"/>
          <w:szCs w:val="24"/>
        </w:rPr>
      </w:pPr>
      <w:r w:rsidRPr="00A22E17">
        <w:rPr>
          <w:sz w:val="24"/>
          <w:szCs w:val="24"/>
        </w:rPr>
        <w:t xml:space="preserve">A successful process requires good faith, hard work and forming positive relationships. Establishing and maintaining regular conversations with the Regional School District Liaison at DESE will be invaluable. The Department is always ready to answer questions, provide helpful information, clarify a process, verify compliance and help you craft a comprehensive agreement document that meets the legal requirements and your local needs.  When writing or re-writing the Regional Agreement, the Department can help you tailor the Agreement to address the unique concerns and circumstances of your district. </w:t>
      </w:r>
    </w:p>
    <w:p w:rsidR="00155D4B" w:rsidRDefault="00155D4B" w:rsidP="00155D4B">
      <w:pPr>
        <w:pStyle w:val="BodyText"/>
        <w:tabs>
          <w:tab w:val="left" w:pos="0"/>
        </w:tabs>
        <w:spacing w:after="200"/>
        <w:ind w:right="720"/>
        <w:rPr>
          <w:b/>
          <w:sz w:val="32"/>
        </w:rPr>
      </w:pPr>
      <w:r w:rsidRPr="00A22E17">
        <w:rPr>
          <w:sz w:val="24"/>
          <w:szCs w:val="24"/>
        </w:rPr>
        <w:t>The end result of a new regional school district with a well-developed Regional Agreement provides compelling motivation and guidance through the process.  The outcome of a new efficient region with a strong, vibrant and programmatically engaged course of study for students in the merging school communities can benefit many generations to come.</w:t>
      </w:r>
      <w:r w:rsidRPr="00D8526F">
        <w:rPr>
          <w:sz w:val="24"/>
          <w:szCs w:val="24"/>
        </w:rPr>
        <w:t xml:space="preserve"> </w:t>
      </w:r>
      <w:r>
        <w:rPr>
          <w:b/>
          <w:sz w:val="32"/>
        </w:rPr>
        <w:t xml:space="preserve"> </w:t>
      </w:r>
    </w:p>
    <w:p w:rsidR="00155D4B" w:rsidRDefault="00155D4B" w:rsidP="00155D4B">
      <w:pPr>
        <w:pStyle w:val="ColorfulList-Accent11"/>
        <w:tabs>
          <w:tab w:val="left" w:pos="0"/>
        </w:tabs>
        <w:spacing w:line="480" w:lineRule="auto"/>
        <w:ind w:left="0" w:right="720"/>
        <w:jc w:val="center"/>
        <w:rPr>
          <w:b/>
          <w:sz w:val="32"/>
        </w:rPr>
      </w:pPr>
    </w:p>
    <w:p w:rsidR="00155D4B" w:rsidRPr="00DC3AE6" w:rsidRDefault="00155D4B" w:rsidP="00155D4B">
      <w:pPr>
        <w:pStyle w:val="BodyText"/>
        <w:tabs>
          <w:tab w:val="left" w:pos="0"/>
        </w:tabs>
        <w:spacing w:after="200"/>
        <w:ind w:right="720"/>
        <w:rPr>
          <w:sz w:val="24"/>
          <w:szCs w:val="24"/>
        </w:rPr>
      </w:pPr>
    </w:p>
    <w:p w:rsidR="00155D4B" w:rsidRDefault="00155D4B" w:rsidP="00155D4B">
      <w:pPr>
        <w:tabs>
          <w:tab w:val="left" w:pos="0"/>
        </w:tabs>
        <w:ind w:right="720"/>
        <w:rPr>
          <w:rFonts w:ascii="Calibri" w:eastAsia="Calibri" w:hAnsi="Calibri"/>
        </w:rPr>
      </w:pPr>
      <w:r>
        <w:br w:type="page"/>
      </w:r>
    </w:p>
    <w:p w:rsidR="00155D4B" w:rsidRDefault="00155D4B" w:rsidP="00155D4B">
      <w:pPr>
        <w:pStyle w:val="BodyText"/>
        <w:tabs>
          <w:tab w:val="left" w:pos="0"/>
        </w:tabs>
        <w:spacing w:after="200"/>
        <w:ind w:right="720"/>
        <w:rPr>
          <w:sz w:val="24"/>
          <w:szCs w:val="24"/>
        </w:rPr>
      </w:pPr>
      <w:r w:rsidRPr="00997A37">
        <w:rPr>
          <w:noProof/>
          <w:sz w:val="24"/>
          <w:szCs w:val="24"/>
          <w:lang w:eastAsia="zh-CN"/>
        </w:rPr>
        <w:lastRenderedPageBreak/>
        <w:drawing>
          <wp:inline distT="0" distB="0" distL="0" distR="0">
            <wp:extent cx="6011636" cy="6955971"/>
            <wp:effectExtent l="19050" t="0" r="8164" b="0"/>
            <wp:docPr id="1" name="Picture 1" descr="Flow chart entitled:  &quot;Pathway to Regionalization: An Important Step by Step Process.&quot;  Flow chart summarizes steps in this Phase; steps are as follows:  Preliminary Discussions, Town or RSD requests Plan. Com., Planning Committee Begins/Planning Board Formed, Develop Communication Plans, Hold Focus Groups, Determine to form new region or not, Develop Agreement and Submit for Public Review, Draft Review DESE (Changes/Suggestions), State Department of Education Approval, Voter Approval By New Member Towns and Commissioner Approval; New Regional School District-Move to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14680" cy="6959493"/>
                    </a:xfrm>
                    <a:prstGeom prst="rect">
                      <a:avLst/>
                    </a:prstGeom>
                    <a:noFill/>
                    <a:ln w="9525">
                      <a:noFill/>
                      <a:miter lim="800000"/>
                      <a:headEnd/>
                      <a:tailEnd/>
                    </a:ln>
                  </pic:spPr>
                </pic:pic>
              </a:graphicData>
            </a:graphic>
          </wp:inline>
        </w:drawing>
      </w:r>
    </w:p>
    <w:p w:rsidR="00155D4B" w:rsidRDefault="00155D4B" w:rsidP="00155D4B">
      <w:pPr>
        <w:tabs>
          <w:tab w:val="left" w:pos="0"/>
        </w:tabs>
        <w:ind w:right="720"/>
      </w:pPr>
      <w:r>
        <w:br w:type="page"/>
      </w:r>
    </w:p>
    <w:p w:rsidR="00155D4B" w:rsidRDefault="00155D4B" w:rsidP="00155D4B">
      <w:pPr>
        <w:tabs>
          <w:tab w:val="left" w:pos="0"/>
        </w:tabs>
        <w:ind w:right="720"/>
        <w:rPr>
          <w:color w:val="FF0000"/>
          <w:sz w:val="56"/>
          <w:szCs w:val="56"/>
        </w:rPr>
      </w:pPr>
      <w:r w:rsidRPr="008D2A3F">
        <w:rPr>
          <w:noProof/>
          <w:color w:val="FF0000"/>
          <w:sz w:val="56"/>
          <w:szCs w:val="56"/>
          <w:lang w:eastAsia="zh-CN"/>
        </w:rPr>
        <w:lastRenderedPageBreak/>
        <w:drawing>
          <wp:inline distT="0" distB="0" distL="0" distR="0">
            <wp:extent cx="6014901" cy="5812971"/>
            <wp:effectExtent l="19050" t="0" r="4899" b="0"/>
            <wp:docPr id="3" name="Picture 7" descr="Flow chart continues. Page contains additonal actions to be completed under six of the steps on the flow chart on the previous page. Preliminary discussions; actions include begin discussions, incentives to regionalize, determine type of region, collect data: fiscal and enrollment, determine advantages, determine challenges, and request town meeting (warrant for planning committee). Planning committee to Planning board:  planning committee formed, planning board formed (members and towns), officers elected, choosing legal counsel, select model, collect and study data financial calculations,  develop communication plan, hold focus group meetings, request needs conference, contact DESE.  Develop Plans and Agreement:  develop long-range ed and structural plan, develop regional agreement draft, communicate with DESE, and DESE reviews for changes and/or suggestions.  Submit application for public review:  regional proposal to member towns, hold focus groups second round, receive and discuss feedback and make changes, public forum, make final changes.  DESE review and approval:  approve long-range plan, approve regional plan, record of needs conference.  Voter approval:  town meeting warrants, final public forums, town meeting vote by ballot, and certified vote and commissioner approval; all lead to New District Begins, Move to Transition:  Phase 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018220" cy="5816179"/>
                    </a:xfrm>
                    <a:prstGeom prst="rect">
                      <a:avLst/>
                    </a:prstGeom>
                    <a:noFill/>
                    <a:ln w="9525">
                      <a:noFill/>
                      <a:miter lim="800000"/>
                      <a:headEnd/>
                      <a:tailEnd/>
                    </a:ln>
                  </pic:spPr>
                </pic:pic>
              </a:graphicData>
            </a:graphic>
          </wp:inline>
        </w:drawing>
      </w:r>
    </w:p>
    <w:p w:rsidR="00155D4B" w:rsidRDefault="00155D4B" w:rsidP="00155D4B">
      <w:pPr>
        <w:tabs>
          <w:tab w:val="left" w:pos="0"/>
        </w:tabs>
        <w:ind w:right="720"/>
        <w:rPr>
          <w:color w:val="FF0000"/>
          <w:sz w:val="56"/>
          <w:szCs w:val="56"/>
        </w:rPr>
      </w:pPr>
    </w:p>
    <w:p w:rsidR="00155D4B" w:rsidRDefault="00155D4B" w:rsidP="00155D4B">
      <w:pPr>
        <w:tabs>
          <w:tab w:val="left" w:pos="0"/>
        </w:tabs>
        <w:ind w:right="720"/>
        <w:rPr>
          <w:color w:val="FF0000"/>
          <w:sz w:val="56"/>
          <w:szCs w:val="56"/>
        </w:rPr>
      </w:pPr>
      <w:r>
        <w:rPr>
          <w:color w:val="FF0000"/>
          <w:sz w:val="56"/>
          <w:szCs w:val="56"/>
        </w:rPr>
        <w:br w:type="page"/>
      </w:r>
    </w:p>
    <w:p w:rsidR="00155D4B" w:rsidRPr="00DB6CE7" w:rsidRDefault="00155D4B" w:rsidP="00DB6CE7">
      <w:pPr>
        <w:tabs>
          <w:tab w:val="left" w:pos="0"/>
        </w:tabs>
        <w:spacing w:line="240" w:lineRule="auto"/>
        <w:ind w:right="720"/>
        <w:jc w:val="center"/>
        <w:rPr>
          <w:b/>
          <w:sz w:val="40"/>
          <w:szCs w:val="40"/>
        </w:rPr>
      </w:pPr>
      <w:r w:rsidRPr="00DB6CE7">
        <w:rPr>
          <w:b/>
          <w:sz w:val="40"/>
          <w:szCs w:val="40"/>
        </w:rPr>
        <w:lastRenderedPageBreak/>
        <w:t>Phase I</w:t>
      </w:r>
    </w:p>
    <w:p w:rsidR="00155D4B" w:rsidRPr="00DB6CE7" w:rsidRDefault="00155D4B" w:rsidP="00DB6CE7">
      <w:pPr>
        <w:tabs>
          <w:tab w:val="left" w:pos="0"/>
        </w:tabs>
        <w:spacing w:line="240" w:lineRule="auto"/>
        <w:ind w:right="720"/>
        <w:jc w:val="center"/>
        <w:rPr>
          <w:b/>
          <w:sz w:val="40"/>
          <w:szCs w:val="40"/>
        </w:rPr>
      </w:pPr>
      <w:r w:rsidRPr="00DB6CE7">
        <w:rPr>
          <w:b/>
          <w:sz w:val="40"/>
          <w:szCs w:val="40"/>
        </w:rPr>
        <w:t>Pathway to Regionalization</w:t>
      </w:r>
    </w:p>
    <w:p w:rsidR="00155D4B" w:rsidRPr="00DB6CE7" w:rsidRDefault="00155D4B" w:rsidP="00DB6CE7">
      <w:pPr>
        <w:tabs>
          <w:tab w:val="left" w:pos="0"/>
        </w:tabs>
        <w:spacing w:line="240" w:lineRule="auto"/>
        <w:ind w:right="720"/>
        <w:jc w:val="center"/>
        <w:rPr>
          <w:b/>
          <w:sz w:val="40"/>
          <w:szCs w:val="40"/>
        </w:rPr>
      </w:pPr>
      <w:r w:rsidRPr="00DB6CE7">
        <w:rPr>
          <w:b/>
          <w:sz w:val="40"/>
          <w:szCs w:val="40"/>
        </w:rPr>
        <w:t>Checklist</w:t>
      </w:r>
    </w:p>
    <w:p w:rsidR="00155D4B" w:rsidRDefault="00155D4B" w:rsidP="00DB6CE7">
      <w:pPr>
        <w:tabs>
          <w:tab w:val="left" w:pos="0"/>
        </w:tabs>
        <w:rPr>
          <w:b/>
          <w:sz w:val="28"/>
          <w:szCs w:val="28"/>
        </w:rPr>
      </w:pPr>
      <w:r>
        <w:rPr>
          <w:b/>
          <w:sz w:val="28"/>
          <w:szCs w:val="28"/>
        </w:rPr>
        <w:t xml:space="preserve">Step 1:  </w:t>
      </w:r>
      <w:r>
        <w:rPr>
          <w:b/>
          <w:sz w:val="28"/>
          <w:szCs w:val="28"/>
        </w:rPr>
        <w:tab/>
        <w:t>Preliminary Discussions</w:t>
      </w:r>
      <w:r>
        <w:rPr>
          <w:b/>
          <w:sz w:val="28"/>
          <w:szCs w:val="28"/>
        </w:rPr>
        <w:tab/>
      </w:r>
      <w:r>
        <w:rPr>
          <w:b/>
          <w:sz w:val="28"/>
          <w:szCs w:val="28"/>
        </w:rPr>
        <w:tab/>
      </w:r>
      <w:r>
        <w:rPr>
          <w:b/>
          <w:sz w:val="28"/>
          <w:szCs w:val="28"/>
        </w:rPr>
        <w:tab/>
      </w:r>
      <w:r>
        <w:rPr>
          <w:b/>
          <w:sz w:val="28"/>
          <w:szCs w:val="28"/>
        </w:rPr>
        <w:tab/>
      </w:r>
      <w:r>
        <w:rPr>
          <w:b/>
          <w:sz w:val="28"/>
          <w:szCs w:val="28"/>
        </w:rPr>
        <w:tab/>
        <w:t>Completed</w:t>
      </w:r>
    </w:p>
    <w:p w:rsidR="00155D4B" w:rsidRPr="00597019" w:rsidRDefault="00155D4B" w:rsidP="00DB6CE7">
      <w:pPr>
        <w:pStyle w:val="ListParagraph"/>
        <w:numPr>
          <w:ilvl w:val="0"/>
          <w:numId w:val="1"/>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Begin Discussions and Contact ESE</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1"/>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Identify Incentives to Regionalize</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1"/>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Determine Type of Region</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1"/>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Utilize Self Assessment Tool for Measuring District Capacity</w:t>
      </w:r>
      <w:r w:rsidRPr="00597019">
        <w:rPr>
          <w:rFonts w:asciiTheme="minorHAnsi" w:hAnsiTheme="minorHAnsi"/>
          <w:sz w:val="24"/>
          <w:szCs w:val="24"/>
        </w:rPr>
        <w:tab/>
        <w:t>___________</w:t>
      </w:r>
    </w:p>
    <w:p w:rsidR="00155D4B" w:rsidRPr="00597019" w:rsidRDefault="00155D4B" w:rsidP="00DB6CE7">
      <w:pPr>
        <w:pStyle w:val="ListParagraph"/>
        <w:numPr>
          <w:ilvl w:val="0"/>
          <w:numId w:val="1"/>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Determine Advantages to Regionalization</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1"/>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Determine Challenges to Regionalization</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1"/>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Request Town Meeting for Appointing Planning Committee</w:t>
      </w:r>
      <w:r w:rsidRPr="00597019">
        <w:rPr>
          <w:rFonts w:asciiTheme="minorHAnsi" w:hAnsiTheme="minorHAnsi"/>
          <w:sz w:val="24"/>
          <w:szCs w:val="24"/>
        </w:rPr>
        <w:tab/>
        <w:t>___________</w:t>
      </w:r>
    </w:p>
    <w:p w:rsidR="00DB6CE7" w:rsidRDefault="00DB6CE7" w:rsidP="00DB6CE7">
      <w:pPr>
        <w:tabs>
          <w:tab w:val="left" w:pos="0"/>
        </w:tabs>
        <w:spacing w:line="240" w:lineRule="auto"/>
        <w:rPr>
          <w:b/>
          <w:sz w:val="28"/>
          <w:szCs w:val="28"/>
        </w:rPr>
      </w:pPr>
    </w:p>
    <w:p w:rsidR="00DB6CE7" w:rsidRDefault="00155D4B" w:rsidP="00DB6CE7">
      <w:pPr>
        <w:tabs>
          <w:tab w:val="left" w:pos="0"/>
        </w:tabs>
        <w:spacing w:after="0" w:line="240" w:lineRule="auto"/>
        <w:rPr>
          <w:b/>
          <w:sz w:val="28"/>
          <w:szCs w:val="28"/>
        </w:rPr>
      </w:pPr>
      <w:r>
        <w:rPr>
          <w:b/>
          <w:sz w:val="28"/>
          <w:szCs w:val="28"/>
        </w:rPr>
        <w:t xml:space="preserve">Step 2:  </w:t>
      </w:r>
      <w:r>
        <w:rPr>
          <w:b/>
          <w:sz w:val="28"/>
          <w:szCs w:val="28"/>
        </w:rPr>
        <w:tab/>
        <w:t xml:space="preserve">Regional Planning Committee and Regional </w:t>
      </w:r>
    </w:p>
    <w:p w:rsidR="00155D4B" w:rsidRDefault="00DB6CE7" w:rsidP="00DB6CE7">
      <w:pPr>
        <w:tabs>
          <w:tab w:val="left" w:pos="0"/>
        </w:tabs>
        <w:spacing w:after="0" w:line="240" w:lineRule="auto"/>
        <w:rPr>
          <w:b/>
          <w:sz w:val="28"/>
          <w:szCs w:val="28"/>
        </w:rPr>
      </w:pPr>
      <w:r>
        <w:rPr>
          <w:b/>
          <w:sz w:val="28"/>
          <w:szCs w:val="28"/>
        </w:rPr>
        <w:tab/>
      </w:r>
      <w:r>
        <w:rPr>
          <w:b/>
          <w:sz w:val="28"/>
          <w:szCs w:val="28"/>
        </w:rPr>
        <w:tab/>
      </w:r>
      <w:r w:rsidR="00155D4B">
        <w:rPr>
          <w:b/>
          <w:sz w:val="28"/>
          <w:szCs w:val="28"/>
        </w:rPr>
        <w:t>Planning Board</w:t>
      </w:r>
      <w:r w:rsidR="00155D4B">
        <w:rPr>
          <w:b/>
          <w:sz w:val="28"/>
          <w:szCs w:val="28"/>
        </w:rPr>
        <w:tab/>
      </w:r>
      <w:r w:rsidR="00155D4B">
        <w:rPr>
          <w:b/>
          <w:sz w:val="28"/>
          <w:szCs w:val="28"/>
        </w:rPr>
        <w:tab/>
      </w:r>
      <w:r w:rsidR="00155D4B">
        <w:rPr>
          <w:b/>
          <w:sz w:val="28"/>
          <w:szCs w:val="28"/>
        </w:rPr>
        <w:tab/>
      </w:r>
      <w:r w:rsidR="00155D4B">
        <w:rPr>
          <w:b/>
          <w:sz w:val="28"/>
          <w:szCs w:val="28"/>
        </w:rPr>
        <w:tab/>
      </w:r>
      <w:r w:rsidR="00155D4B">
        <w:rPr>
          <w:b/>
          <w:sz w:val="28"/>
          <w:szCs w:val="28"/>
        </w:rPr>
        <w:tab/>
      </w:r>
      <w:r w:rsidR="00155D4B">
        <w:rPr>
          <w:b/>
          <w:sz w:val="28"/>
          <w:szCs w:val="28"/>
        </w:rPr>
        <w:tab/>
        <w:t>Completed</w:t>
      </w:r>
    </w:p>
    <w:p w:rsidR="00155D4B" w:rsidRDefault="00155D4B" w:rsidP="00DB6CE7">
      <w:pPr>
        <w:tabs>
          <w:tab w:val="left" w:pos="0"/>
        </w:tabs>
        <w:spacing w:line="240" w:lineRule="auto"/>
        <w:rPr>
          <w:b/>
          <w:sz w:val="28"/>
          <w:szCs w:val="28"/>
        </w:rPr>
      </w:pP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Form Planning Committees</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Form Planning Board and Elect Officers</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Hire Consultants</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Confirm Selection of Regional School Model</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Collect and Study Data</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Develop Communications Plan</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Hold Focus Group Meetings</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2"/>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Recommendation to Regionalize (Yes or No)</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Default="00155D4B" w:rsidP="00DB6CE7">
      <w:pPr>
        <w:tabs>
          <w:tab w:val="left" w:pos="0"/>
        </w:tabs>
        <w:rPr>
          <w:b/>
          <w:sz w:val="28"/>
          <w:szCs w:val="28"/>
        </w:rPr>
      </w:pPr>
      <w:r>
        <w:rPr>
          <w:b/>
          <w:sz w:val="28"/>
          <w:szCs w:val="28"/>
        </w:rPr>
        <w:lastRenderedPageBreak/>
        <w:t xml:space="preserve">Step 3:  </w:t>
      </w:r>
      <w:r>
        <w:rPr>
          <w:b/>
          <w:sz w:val="28"/>
          <w:szCs w:val="28"/>
        </w:rPr>
        <w:tab/>
        <w:t>Develop Agreement and Long Range Plan</w:t>
      </w:r>
      <w:r>
        <w:rPr>
          <w:b/>
          <w:sz w:val="28"/>
          <w:szCs w:val="28"/>
        </w:rPr>
        <w:tab/>
      </w:r>
      <w:r>
        <w:rPr>
          <w:b/>
          <w:sz w:val="28"/>
          <w:szCs w:val="28"/>
        </w:rPr>
        <w:tab/>
        <w:t>Completed</w:t>
      </w:r>
    </w:p>
    <w:p w:rsidR="00155D4B" w:rsidRPr="00597019" w:rsidRDefault="00155D4B" w:rsidP="00DB6CE7">
      <w:pPr>
        <w:tabs>
          <w:tab w:val="left" w:pos="0"/>
        </w:tabs>
        <w:rPr>
          <w:b/>
          <w:sz w:val="24"/>
          <w:szCs w:val="24"/>
        </w:rPr>
      </w:pPr>
    </w:p>
    <w:p w:rsidR="00155D4B" w:rsidRPr="00597019" w:rsidRDefault="00155D4B" w:rsidP="00DB6CE7">
      <w:pPr>
        <w:pStyle w:val="ListParagraph"/>
        <w:numPr>
          <w:ilvl w:val="0"/>
          <w:numId w:val="3"/>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Contact DESE to Request Reorganization Needs Conference</w:t>
      </w:r>
      <w:r w:rsidRPr="00597019">
        <w:rPr>
          <w:rFonts w:asciiTheme="minorHAnsi" w:hAnsiTheme="minorHAnsi"/>
          <w:sz w:val="24"/>
          <w:szCs w:val="24"/>
        </w:rPr>
        <w:tab/>
        <w:t>___________</w:t>
      </w:r>
    </w:p>
    <w:p w:rsidR="00155D4B" w:rsidRPr="00597019" w:rsidRDefault="00155D4B" w:rsidP="00DB6CE7">
      <w:pPr>
        <w:pStyle w:val="ListParagraph"/>
        <w:numPr>
          <w:ilvl w:val="0"/>
          <w:numId w:val="3"/>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Develop Draft Regional Agreement</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3"/>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Begin Writing Long Range Educational and Structural Plan</w:t>
      </w:r>
      <w:r w:rsidRPr="00597019">
        <w:rPr>
          <w:rFonts w:asciiTheme="minorHAnsi" w:hAnsiTheme="minorHAnsi"/>
          <w:sz w:val="24"/>
          <w:szCs w:val="24"/>
        </w:rPr>
        <w:tab/>
      </w:r>
      <w:r w:rsidRPr="00597019">
        <w:rPr>
          <w:rFonts w:asciiTheme="minorHAnsi" w:hAnsiTheme="minorHAnsi"/>
          <w:sz w:val="24"/>
          <w:szCs w:val="24"/>
        </w:rPr>
        <w:tab/>
        <w:t>___________</w:t>
      </w:r>
    </w:p>
    <w:p w:rsidR="00155D4B" w:rsidRDefault="00155D4B" w:rsidP="00DB6CE7">
      <w:pPr>
        <w:tabs>
          <w:tab w:val="left" w:pos="0"/>
        </w:tabs>
        <w:spacing w:line="480" w:lineRule="auto"/>
      </w:pPr>
    </w:p>
    <w:p w:rsidR="00155D4B" w:rsidRDefault="00155D4B" w:rsidP="00DB6CE7">
      <w:pPr>
        <w:tabs>
          <w:tab w:val="left" w:pos="0"/>
        </w:tabs>
        <w:spacing w:after="0" w:line="240" w:lineRule="auto"/>
        <w:rPr>
          <w:b/>
          <w:sz w:val="28"/>
          <w:szCs w:val="28"/>
        </w:rPr>
      </w:pPr>
      <w:r>
        <w:rPr>
          <w:b/>
          <w:sz w:val="28"/>
          <w:szCs w:val="28"/>
        </w:rPr>
        <w:t xml:space="preserve">Step 4:  </w:t>
      </w:r>
      <w:r>
        <w:rPr>
          <w:b/>
          <w:sz w:val="28"/>
          <w:szCs w:val="28"/>
        </w:rPr>
        <w:tab/>
        <w:t xml:space="preserve">Submission of Proposed Regional Agreement </w:t>
      </w:r>
    </w:p>
    <w:p w:rsidR="00155D4B" w:rsidRDefault="00155D4B" w:rsidP="00DB6CE7">
      <w:pPr>
        <w:tabs>
          <w:tab w:val="left" w:pos="0"/>
        </w:tabs>
        <w:spacing w:after="0" w:line="240" w:lineRule="auto"/>
        <w:rPr>
          <w:b/>
          <w:sz w:val="28"/>
          <w:szCs w:val="28"/>
        </w:rPr>
      </w:pPr>
      <w:r>
        <w:rPr>
          <w:b/>
          <w:sz w:val="28"/>
          <w:szCs w:val="28"/>
        </w:rPr>
        <w:tab/>
      </w:r>
      <w:r>
        <w:rPr>
          <w:b/>
          <w:sz w:val="28"/>
          <w:szCs w:val="28"/>
        </w:rPr>
        <w:tab/>
      </w:r>
      <w:proofErr w:type="gramStart"/>
      <w:r>
        <w:rPr>
          <w:b/>
          <w:sz w:val="28"/>
          <w:szCs w:val="28"/>
        </w:rPr>
        <w:t>for</w:t>
      </w:r>
      <w:proofErr w:type="gramEnd"/>
      <w:r>
        <w:rPr>
          <w:b/>
          <w:sz w:val="28"/>
          <w:szCs w:val="28"/>
        </w:rPr>
        <w:t xml:space="preserve"> Public Review</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Completed</w:t>
      </w:r>
    </w:p>
    <w:p w:rsidR="00155D4B" w:rsidRPr="00597019" w:rsidRDefault="00155D4B" w:rsidP="00DB6CE7">
      <w:pPr>
        <w:tabs>
          <w:tab w:val="left" w:pos="0"/>
        </w:tabs>
        <w:rPr>
          <w:b/>
          <w:sz w:val="24"/>
          <w:szCs w:val="24"/>
        </w:rPr>
      </w:pPr>
    </w:p>
    <w:p w:rsidR="00155D4B" w:rsidRPr="00597019" w:rsidRDefault="00155D4B" w:rsidP="00DB6CE7">
      <w:pPr>
        <w:pStyle w:val="ListParagraph"/>
        <w:numPr>
          <w:ilvl w:val="0"/>
          <w:numId w:val="4"/>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Conduct Focus Groups/Public Forums (2</w:t>
      </w:r>
      <w:r w:rsidRPr="00597019">
        <w:rPr>
          <w:rFonts w:asciiTheme="minorHAnsi" w:hAnsiTheme="minorHAnsi"/>
          <w:sz w:val="24"/>
          <w:szCs w:val="24"/>
          <w:vertAlign w:val="superscript"/>
        </w:rPr>
        <w:t>nd</w:t>
      </w:r>
      <w:r w:rsidRPr="00597019">
        <w:rPr>
          <w:rFonts w:asciiTheme="minorHAnsi" w:hAnsiTheme="minorHAnsi"/>
          <w:sz w:val="24"/>
          <w:szCs w:val="24"/>
        </w:rPr>
        <w:t xml:space="preserve"> Series)</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___________</w:t>
      </w:r>
    </w:p>
    <w:p w:rsidR="00155D4B" w:rsidRPr="00597019" w:rsidRDefault="00155D4B" w:rsidP="00DB6CE7">
      <w:pPr>
        <w:pStyle w:val="ListParagraph"/>
        <w:numPr>
          <w:ilvl w:val="0"/>
          <w:numId w:val="4"/>
        </w:numPr>
        <w:tabs>
          <w:tab w:val="left" w:pos="0"/>
        </w:tabs>
        <w:spacing w:after="0" w:line="240" w:lineRule="auto"/>
        <w:ind w:left="0" w:firstLine="0"/>
        <w:rPr>
          <w:rFonts w:asciiTheme="minorHAnsi" w:hAnsiTheme="minorHAnsi"/>
          <w:sz w:val="24"/>
          <w:szCs w:val="24"/>
        </w:rPr>
      </w:pPr>
      <w:r w:rsidRPr="00597019">
        <w:rPr>
          <w:rFonts w:asciiTheme="minorHAnsi" w:hAnsiTheme="minorHAnsi"/>
          <w:sz w:val="24"/>
          <w:szCs w:val="24"/>
        </w:rPr>
        <w:t>Planning Board Evaluates Feedback, Discusses Feedback,</w:t>
      </w:r>
    </w:p>
    <w:p w:rsidR="00155D4B" w:rsidRPr="00597019" w:rsidRDefault="00DB6CE7" w:rsidP="00DB6CE7">
      <w:pPr>
        <w:pStyle w:val="ListParagraph"/>
        <w:tabs>
          <w:tab w:val="left" w:pos="0"/>
        </w:tabs>
        <w:ind w:left="0"/>
        <w:rPr>
          <w:rFonts w:asciiTheme="minorHAnsi" w:hAnsiTheme="minorHAnsi"/>
          <w:sz w:val="24"/>
          <w:szCs w:val="24"/>
        </w:rPr>
      </w:pPr>
      <w:r>
        <w:rPr>
          <w:rFonts w:asciiTheme="minorHAnsi" w:hAnsiTheme="minorHAnsi"/>
          <w:sz w:val="24"/>
          <w:szCs w:val="24"/>
        </w:rPr>
        <w:tab/>
      </w:r>
      <w:proofErr w:type="gramStart"/>
      <w:r w:rsidR="00155D4B" w:rsidRPr="00597019">
        <w:rPr>
          <w:rFonts w:asciiTheme="minorHAnsi" w:hAnsiTheme="minorHAnsi"/>
          <w:sz w:val="24"/>
          <w:szCs w:val="24"/>
        </w:rPr>
        <w:t>and</w:t>
      </w:r>
      <w:proofErr w:type="gramEnd"/>
      <w:r w:rsidR="00155D4B" w:rsidRPr="00597019">
        <w:rPr>
          <w:rFonts w:asciiTheme="minorHAnsi" w:hAnsiTheme="minorHAnsi"/>
          <w:sz w:val="24"/>
          <w:szCs w:val="24"/>
        </w:rPr>
        <w:t xml:space="preserve"> Makes Appropriate Changes</w:t>
      </w:r>
      <w:r w:rsidR="00155D4B" w:rsidRPr="00597019">
        <w:rPr>
          <w:rFonts w:asciiTheme="minorHAnsi" w:hAnsiTheme="minorHAnsi"/>
          <w:sz w:val="24"/>
          <w:szCs w:val="24"/>
        </w:rPr>
        <w:tab/>
      </w:r>
      <w:r w:rsidR="00155D4B" w:rsidRPr="00597019">
        <w:rPr>
          <w:rFonts w:asciiTheme="minorHAnsi" w:hAnsiTheme="minorHAnsi"/>
          <w:sz w:val="24"/>
          <w:szCs w:val="24"/>
        </w:rPr>
        <w:tab/>
      </w:r>
      <w:r w:rsidR="00155D4B" w:rsidRPr="00597019">
        <w:rPr>
          <w:rFonts w:asciiTheme="minorHAnsi" w:hAnsiTheme="minorHAnsi"/>
          <w:sz w:val="24"/>
          <w:szCs w:val="24"/>
        </w:rPr>
        <w:tab/>
      </w:r>
      <w:r w:rsidR="00155D4B" w:rsidRPr="00597019">
        <w:rPr>
          <w:rFonts w:asciiTheme="minorHAnsi" w:hAnsiTheme="minorHAnsi"/>
          <w:sz w:val="24"/>
          <w:szCs w:val="24"/>
        </w:rPr>
        <w:tab/>
      </w:r>
      <w:r w:rsidR="00155D4B" w:rsidRPr="00597019">
        <w:rPr>
          <w:rFonts w:asciiTheme="minorHAnsi" w:hAnsiTheme="minorHAnsi"/>
          <w:sz w:val="24"/>
          <w:szCs w:val="24"/>
        </w:rPr>
        <w:tab/>
        <w:t>___________</w:t>
      </w:r>
    </w:p>
    <w:p w:rsidR="00155D4B" w:rsidRPr="00597019" w:rsidRDefault="00155D4B" w:rsidP="00DB6CE7">
      <w:pPr>
        <w:pStyle w:val="ListParagraph"/>
        <w:tabs>
          <w:tab w:val="left" w:pos="0"/>
        </w:tabs>
        <w:ind w:left="0"/>
        <w:rPr>
          <w:rFonts w:asciiTheme="minorHAnsi" w:hAnsiTheme="minorHAnsi"/>
          <w:sz w:val="24"/>
          <w:szCs w:val="24"/>
        </w:rPr>
      </w:pPr>
    </w:p>
    <w:p w:rsidR="00155D4B" w:rsidRPr="00597019" w:rsidRDefault="00155D4B" w:rsidP="00DB6CE7">
      <w:pPr>
        <w:pStyle w:val="ListParagraph"/>
        <w:numPr>
          <w:ilvl w:val="0"/>
          <w:numId w:val="4"/>
        </w:numPr>
        <w:tabs>
          <w:tab w:val="left" w:pos="0"/>
        </w:tabs>
        <w:spacing w:after="0" w:line="240" w:lineRule="auto"/>
        <w:ind w:left="0" w:firstLine="0"/>
        <w:rPr>
          <w:rFonts w:asciiTheme="minorHAnsi" w:hAnsiTheme="minorHAnsi"/>
          <w:sz w:val="24"/>
          <w:szCs w:val="24"/>
        </w:rPr>
      </w:pPr>
      <w:r w:rsidRPr="00597019">
        <w:rPr>
          <w:rFonts w:asciiTheme="minorHAnsi" w:hAnsiTheme="minorHAnsi"/>
          <w:sz w:val="24"/>
          <w:szCs w:val="24"/>
        </w:rPr>
        <w:t>Present Final Regional Agreement to Public Prior to Vote</w:t>
      </w:r>
      <w:r w:rsidRPr="00597019">
        <w:rPr>
          <w:rFonts w:asciiTheme="minorHAnsi" w:hAnsiTheme="minorHAnsi"/>
          <w:sz w:val="24"/>
          <w:szCs w:val="24"/>
        </w:rPr>
        <w:tab/>
      </w:r>
      <w:r w:rsidRPr="00597019">
        <w:rPr>
          <w:rFonts w:asciiTheme="minorHAnsi" w:hAnsiTheme="minorHAnsi"/>
          <w:sz w:val="24"/>
          <w:szCs w:val="24"/>
        </w:rPr>
        <w:tab/>
        <w:t>___________</w:t>
      </w:r>
    </w:p>
    <w:p w:rsidR="00155D4B" w:rsidRDefault="00155D4B" w:rsidP="00DB6CE7">
      <w:pPr>
        <w:tabs>
          <w:tab w:val="left" w:pos="0"/>
        </w:tabs>
      </w:pPr>
    </w:p>
    <w:p w:rsidR="00155D4B" w:rsidRPr="0097734B" w:rsidRDefault="00155D4B" w:rsidP="00DB6CE7">
      <w:pPr>
        <w:tabs>
          <w:tab w:val="left" w:pos="0"/>
        </w:tabs>
      </w:pPr>
    </w:p>
    <w:p w:rsidR="00155D4B" w:rsidRDefault="00155D4B" w:rsidP="00DB6CE7">
      <w:pPr>
        <w:tabs>
          <w:tab w:val="left" w:pos="0"/>
        </w:tabs>
        <w:spacing w:line="240" w:lineRule="auto"/>
        <w:rPr>
          <w:b/>
          <w:sz w:val="28"/>
          <w:szCs w:val="28"/>
        </w:rPr>
      </w:pPr>
      <w:r>
        <w:rPr>
          <w:b/>
          <w:sz w:val="28"/>
          <w:szCs w:val="28"/>
        </w:rPr>
        <w:t xml:space="preserve">Step 5:  </w:t>
      </w:r>
      <w:r>
        <w:rPr>
          <w:b/>
          <w:sz w:val="28"/>
          <w:szCs w:val="28"/>
        </w:rPr>
        <w:tab/>
        <w:t>Voter and State Approval</w:t>
      </w:r>
      <w:r>
        <w:rPr>
          <w:b/>
          <w:sz w:val="28"/>
          <w:szCs w:val="28"/>
        </w:rPr>
        <w:tab/>
      </w:r>
      <w:r>
        <w:rPr>
          <w:b/>
          <w:sz w:val="28"/>
          <w:szCs w:val="28"/>
        </w:rPr>
        <w:tab/>
      </w:r>
      <w:r>
        <w:rPr>
          <w:b/>
          <w:sz w:val="28"/>
          <w:szCs w:val="28"/>
        </w:rPr>
        <w:tab/>
      </w:r>
      <w:r>
        <w:rPr>
          <w:b/>
          <w:sz w:val="28"/>
          <w:szCs w:val="28"/>
        </w:rPr>
        <w:tab/>
        <w:t>Completed</w:t>
      </w:r>
    </w:p>
    <w:p w:rsidR="00155D4B" w:rsidRDefault="00155D4B" w:rsidP="00DB6CE7">
      <w:pPr>
        <w:tabs>
          <w:tab w:val="left" w:pos="0"/>
        </w:tabs>
        <w:spacing w:line="240" w:lineRule="auto"/>
        <w:rPr>
          <w:b/>
          <w:sz w:val="28"/>
          <w:szCs w:val="28"/>
        </w:rPr>
      </w:pPr>
    </w:p>
    <w:p w:rsidR="00155D4B" w:rsidRPr="00597019" w:rsidRDefault="00155D4B" w:rsidP="00DB6CE7">
      <w:pPr>
        <w:pStyle w:val="ListParagraph"/>
        <w:numPr>
          <w:ilvl w:val="0"/>
          <w:numId w:val="5"/>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Request Warrant Article for Town Meeting Vote</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w:t>
      </w:r>
    </w:p>
    <w:p w:rsidR="00155D4B" w:rsidRPr="00597019" w:rsidRDefault="00155D4B" w:rsidP="00DB6CE7">
      <w:pPr>
        <w:pStyle w:val="ListParagraph"/>
        <w:numPr>
          <w:ilvl w:val="0"/>
          <w:numId w:val="5"/>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Vote by Ballot at Town Meeting</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w:t>
      </w:r>
    </w:p>
    <w:p w:rsidR="00155D4B" w:rsidRPr="00597019" w:rsidRDefault="00155D4B" w:rsidP="00DB6CE7">
      <w:pPr>
        <w:pStyle w:val="ListParagraph"/>
        <w:numPr>
          <w:ilvl w:val="0"/>
          <w:numId w:val="5"/>
        </w:numPr>
        <w:tabs>
          <w:tab w:val="left" w:pos="0"/>
        </w:tabs>
        <w:spacing w:after="0" w:line="480" w:lineRule="auto"/>
        <w:ind w:left="0" w:firstLine="0"/>
        <w:rPr>
          <w:rFonts w:asciiTheme="minorHAnsi" w:hAnsiTheme="minorHAnsi"/>
          <w:sz w:val="24"/>
          <w:szCs w:val="24"/>
        </w:rPr>
      </w:pPr>
      <w:r w:rsidRPr="00597019">
        <w:rPr>
          <w:rFonts w:asciiTheme="minorHAnsi" w:hAnsiTheme="minorHAnsi"/>
          <w:sz w:val="24"/>
          <w:szCs w:val="24"/>
        </w:rPr>
        <w:t>Sign Regional Agreement</w:t>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r>
      <w:r w:rsidRPr="00597019">
        <w:rPr>
          <w:rFonts w:asciiTheme="minorHAnsi" w:hAnsiTheme="minorHAnsi"/>
          <w:sz w:val="24"/>
          <w:szCs w:val="24"/>
        </w:rPr>
        <w:tab/>
        <w:t>__________</w:t>
      </w:r>
    </w:p>
    <w:p w:rsidR="00155D4B" w:rsidRPr="00597019" w:rsidRDefault="00155D4B" w:rsidP="00DB6CE7">
      <w:pPr>
        <w:pStyle w:val="ListParagraph"/>
        <w:numPr>
          <w:ilvl w:val="0"/>
          <w:numId w:val="5"/>
        </w:numPr>
        <w:tabs>
          <w:tab w:val="left" w:pos="0"/>
        </w:tabs>
        <w:spacing w:after="0" w:line="240" w:lineRule="auto"/>
        <w:ind w:left="0" w:firstLine="0"/>
        <w:rPr>
          <w:rFonts w:asciiTheme="minorHAnsi" w:hAnsiTheme="minorHAnsi"/>
          <w:sz w:val="24"/>
          <w:szCs w:val="24"/>
        </w:rPr>
      </w:pPr>
      <w:r w:rsidRPr="00597019">
        <w:rPr>
          <w:rFonts w:asciiTheme="minorHAnsi" w:hAnsiTheme="minorHAnsi"/>
          <w:sz w:val="24"/>
          <w:szCs w:val="24"/>
        </w:rPr>
        <w:t xml:space="preserve">Send Signed Agreement and Certified Votes to DESE </w:t>
      </w:r>
    </w:p>
    <w:p w:rsidR="00155D4B" w:rsidRPr="00597019" w:rsidRDefault="00DB6CE7" w:rsidP="00DB6CE7">
      <w:pPr>
        <w:tabs>
          <w:tab w:val="left" w:pos="0"/>
        </w:tabs>
        <w:spacing w:line="240" w:lineRule="auto"/>
        <w:rPr>
          <w:sz w:val="24"/>
          <w:szCs w:val="24"/>
        </w:rPr>
      </w:pPr>
      <w:r>
        <w:rPr>
          <w:sz w:val="24"/>
          <w:szCs w:val="24"/>
        </w:rPr>
        <w:tab/>
      </w:r>
      <w:proofErr w:type="gramStart"/>
      <w:r w:rsidR="00155D4B" w:rsidRPr="00597019">
        <w:rPr>
          <w:sz w:val="24"/>
          <w:szCs w:val="24"/>
        </w:rPr>
        <w:t>for</w:t>
      </w:r>
      <w:proofErr w:type="gramEnd"/>
      <w:r w:rsidR="00155D4B" w:rsidRPr="00597019">
        <w:rPr>
          <w:sz w:val="24"/>
          <w:szCs w:val="24"/>
        </w:rPr>
        <w:t xml:space="preserve"> Commissioner Approval</w:t>
      </w:r>
      <w:r w:rsidR="00155D4B" w:rsidRPr="00597019">
        <w:rPr>
          <w:sz w:val="24"/>
          <w:szCs w:val="24"/>
        </w:rPr>
        <w:tab/>
      </w:r>
      <w:r w:rsidR="00155D4B" w:rsidRPr="00597019">
        <w:rPr>
          <w:sz w:val="24"/>
          <w:szCs w:val="24"/>
        </w:rPr>
        <w:tab/>
      </w:r>
      <w:r w:rsidR="00155D4B" w:rsidRPr="00597019">
        <w:rPr>
          <w:sz w:val="24"/>
          <w:szCs w:val="24"/>
        </w:rPr>
        <w:tab/>
      </w:r>
      <w:r w:rsidR="00155D4B" w:rsidRPr="00597019">
        <w:rPr>
          <w:sz w:val="24"/>
          <w:szCs w:val="24"/>
        </w:rPr>
        <w:tab/>
      </w:r>
      <w:r w:rsidR="00155D4B" w:rsidRPr="00597019">
        <w:rPr>
          <w:sz w:val="24"/>
          <w:szCs w:val="24"/>
        </w:rPr>
        <w:tab/>
      </w:r>
      <w:r w:rsidR="00155D4B" w:rsidRPr="00597019">
        <w:rPr>
          <w:sz w:val="24"/>
          <w:szCs w:val="24"/>
        </w:rPr>
        <w:tab/>
        <w:t>__________</w:t>
      </w:r>
    </w:p>
    <w:p w:rsidR="001345DA" w:rsidRPr="00CC0297" w:rsidRDefault="001345DA" w:rsidP="00DB6CE7">
      <w:pPr>
        <w:tabs>
          <w:tab w:val="left" w:pos="0"/>
        </w:tabs>
        <w:spacing w:after="0" w:line="240" w:lineRule="auto"/>
        <w:rPr>
          <w:rFonts w:cs="Calibri"/>
          <w:color w:val="000000"/>
          <w:sz w:val="28"/>
          <w:szCs w:val="28"/>
        </w:rPr>
      </w:pPr>
    </w:p>
    <w:p w:rsidR="001E7BC3" w:rsidRPr="006A3BDB" w:rsidRDefault="001E7BC3" w:rsidP="00DB6CE7">
      <w:pPr>
        <w:tabs>
          <w:tab w:val="left" w:pos="0"/>
        </w:tabs>
        <w:spacing w:after="0" w:line="240" w:lineRule="auto"/>
        <w:rPr>
          <w:sz w:val="24"/>
          <w:szCs w:val="24"/>
        </w:rPr>
      </w:pPr>
      <w:bookmarkStart w:id="0" w:name="_GoBack"/>
      <w:bookmarkEnd w:id="0"/>
    </w:p>
    <w:sectPr w:rsidR="001E7BC3" w:rsidRPr="006A3BDB" w:rsidSect="00DB6CE7">
      <w:footerReference w:type="default" r:id="rId13"/>
      <w:pgSz w:w="12240" w:h="15840"/>
      <w:pgMar w:top="1440" w:right="1440" w:bottom="72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AD" w:rsidRDefault="005012AD" w:rsidP="008536D7">
      <w:pPr>
        <w:spacing w:after="0" w:line="240" w:lineRule="auto"/>
      </w:pPr>
      <w:r>
        <w:separator/>
      </w:r>
    </w:p>
  </w:endnote>
  <w:endnote w:type="continuationSeparator" w:id="0">
    <w:p w:rsidR="005012AD" w:rsidRDefault="005012AD" w:rsidP="008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0755"/>
      <w:docPartObj>
        <w:docPartGallery w:val="Page Numbers (Bottom of Page)"/>
        <w:docPartUnique/>
      </w:docPartObj>
    </w:sdtPr>
    <w:sdtEndPr/>
    <w:sdtContent>
      <w:p w:rsidR="00AD2C56" w:rsidRDefault="00534AE3">
        <w:pPr>
          <w:pStyle w:val="Footer"/>
          <w:jc w:val="right"/>
        </w:pPr>
        <w:r>
          <w:fldChar w:fldCharType="begin"/>
        </w:r>
        <w:r>
          <w:instrText xml:space="preserve"> PAGE   \* MERGEFORMAT </w:instrText>
        </w:r>
        <w:r>
          <w:fldChar w:fldCharType="separate"/>
        </w:r>
        <w:r>
          <w:rPr>
            <w:noProof/>
          </w:rPr>
          <w:t>xv</w:t>
        </w:r>
        <w:r>
          <w:rPr>
            <w:noProof/>
          </w:rPr>
          <w:fldChar w:fldCharType="end"/>
        </w:r>
      </w:p>
    </w:sdtContent>
  </w:sdt>
  <w:p w:rsidR="00AD2C56" w:rsidRDefault="00AD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AD" w:rsidRDefault="005012AD" w:rsidP="008536D7">
      <w:pPr>
        <w:spacing w:after="0" w:line="240" w:lineRule="auto"/>
      </w:pPr>
      <w:r>
        <w:separator/>
      </w:r>
    </w:p>
  </w:footnote>
  <w:footnote w:type="continuationSeparator" w:id="0">
    <w:p w:rsidR="005012AD" w:rsidRDefault="005012AD" w:rsidP="008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0577"/>
    <w:multiLevelType w:val="hybridMultilevel"/>
    <w:tmpl w:val="149E6E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361C6"/>
    <w:multiLevelType w:val="hybridMultilevel"/>
    <w:tmpl w:val="EB28E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D4D1F"/>
    <w:multiLevelType w:val="hybridMultilevel"/>
    <w:tmpl w:val="B8B2F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F7E3D"/>
    <w:multiLevelType w:val="hybridMultilevel"/>
    <w:tmpl w:val="9F1A3F30"/>
    <w:lvl w:ilvl="0" w:tplc="04090017">
      <w:start w:val="1"/>
      <w:numFmt w:val="lowerLetter"/>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 w15:restartNumberingAfterBreak="0">
    <w:nsid w:val="7785775B"/>
    <w:multiLevelType w:val="hybridMultilevel"/>
    <w:tmpl w:val="3B465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C9"/>
    <w:rsid w:val="00047215"/>
    <w:rsid w:val="00102D62"/>
    <w:rsid w:val="001345DA"/>
    <w:rsid w:val="00155D4B"/>
    <w:rsid w:val="001B586B"/>
    <w:rsid w:val="001B7347"/>
    <w:rsid w:val="001E7BC3"/>
    <w:rsid w:val="001F291A"/>
    <w:rsid w:val="001F65FA"/>
    <w:rsid w:val="0024008B"/>
    <w:rsid w:val="00261A85"/>
    <w:rsid w:val="0031497F"/>
    <w:rsid w:val="0037782E"/>
    <w:rsid w:val="003F6FBE"/>
    <w:rsid w:val="00445FA4"/>
    <w:rsid w:val="00455F13"/>
    <w:rsid w:val="004844B7"/>
    <w:rsid w:val="004B61EF"/>
    <w:rsid w:val="004E71F8"/>
    <w:rsid w:val="005012AD"/>
    <w:rsid w:val="00534AE3"/>
    <w:rsid w:val="00546B12"/>
    <w:rsid w:val="005704C8"/>
    <w:rsid w:val="005C2091"/>
    <w:rsid w:val="005E0A3A"/>
    <w:rsid w:val="006A3BDB"/>
    <w:rsid w:val="00712566"/>
    <w:rsid w:val="0071720E"/>
    <w:rsid w:val="0077373A"/>
    <w:rsid w:val="007A400D"/>
    <w:rsid w:val="007C4FCD"/>
    <w:rsid w:val="007E55EC"/>
    <w:rsid w:val="008536D7"/>
    <w:rsid w:val="0089677E"/>
    <w:rsid w:val="008A2927"/>
    <w:rsid w:val="009E12FB"/>
    <w:rsid w:val="009F37B4"/>
    <w:rsid w:val="00A22E17"/>
    <w:rsid w:val="00A2440B"/>
    <w:rsid w:val="00A472B5"/>
    <w:rsid w:val="00AD2C56"/>
    <w:rsid w:val="00B52C2B"/>
    <w:rsid w:val="00B61B15"/>
    <w:rsid w:val="00B740AD"/>
    <w:rsid w:val="00BD0012"/>
    <w:rsid w:val="00BF75AD"/>
    <w:rsid w:val="00C03724"/>
    <w:rsid w:val="00C231C9"/>
    <w:rsid w:val="00C72B5E"/>
    <w:rsid w:val="00C74B49"/>
    <w:rsid w:val="00CA28A3"/>
    <w:rsid w:val="00D54EC9"/>
    <w:rsid w:val="00D966D6"/>
    <w:rsid w:val="00DB6CE7"/>
    <w:rsid w:val="00DE3202"/>
    <w:rsid w:val="00DF3220"/>
    <w:rsid w:val="00DF37ED"/>
    <w:rsid w:val="00E22404"/>
    <w:rsid w:val="00E50016"/>
    <w:rsid w:val="00E94986"/>
    <w:rsid w:val="00EB4AAD"/>
    <w:rsid w:val="00EB6B9D"/>
    <w:rsid w:val="00F1779E"/>
    <w:rsid w:val="00F22866"/>
    <w:rsid w:val="00F67A2B"/>
    <w:rsid w:val="00F8470E"/>
    <w:rsid w:val="00F97E34"/>
    <w:rsid w:val="00FB5A73"/>
    <w:rsid w:val="00FB5E1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8B2F23"/>
  <w15:docId w15:val="{8D122276-D656-4ACD-943D-BE6D7D45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12"/>
  </w:style>
  <w:style w:type="paragraph" w:styleId="Heading1">
    <w:name w:val="heading 1"/>
    <w:basedOn w:val="Normal"/>
    <w:next w:val="Normal"/>
    <w:link w:val="Heading1Char"/>
    <w:uiPriority w:val="9"/>
    <w:qFormat/>
    <w:rsid w:val="00155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A400D"/>
    <w:pPr>
      <w:keepNext/>
      <w:spacing w:before="240" w:after="60"/>
      <w:outlineLvl w:val="1"/>
    </w:pPr>
    <w:rPr>
      <w:rFonts w:ascii="Calibri" w:eastAsia="Times New Roman"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36D7"/>
  </w:style>
  <w:style w:type="paragraph" w:styleId="Footer">
    <w:name w:val="footer"/>
    <w:basedOn w:val="Normal"/>
    <w:link w:val="FooterChar"/>
    <w:uiPriority w:val="99"/>
    <w:unhideWhenUsed/>
    <w:rsid w:val="00853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D7"/>
  </w:style>
  <w:style w:type="paragraph" w:styleId="BalloonText">
    <w:name w:val="Balloon Text"/>
    <w:basedOn w:val="Normal"/>
    <w:link w:val="BalloonTextChar"/>
    <w:uiPriority w:val="99"/>
    <w:semiHidden/>
    <w:unhideWhenUsed/>
    <w:rsid w:val="001F6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5FA"/>
    <w:rPr>
      <w:rFonts w:ascii="Tahoma" w:hAnsi="Tahoma" w:cs="Tahoma"/>
      <w:sz w:val="16"/>
      <w:szCs w:val="16"/>
    </w:rPr>
  </w:style>
  <w:style w:type="character" w:customStyle="1" w:styleId="Heading2Char">
    <w:name w:val="Heading 2 Char"/>
    <w:basedOn w:val="DefaultParagraphFont"/>
    <w:link w:val="Heading2"/>
    <w:uiPriority w:val="9"/>
    <w:rsid w:val="007A400D"/>
    <w:rPr>
      <w:rFonts w:ascii="Calibri" w:eastAsia="Times New Roman" w:hAnsi="Calibri" w:cs="Times New Roman"/>
      <w:b/>
      <w:bCs/>
      <w:i/>
      <w:iCs/>
      <w:sz w:val="28"/>
      <w:szCs w:val="28"/>
    </w:rPr>
  </w:style>
  <w:style w:type="paragraph" w:styleId="BodyText">
    <w:name w:val="Body Text"/>
    <w:basedOn w:val="Normal"/>
    <w:link w:val="BodyTextChar"/>
    <w:uiPriority w:val="99"/>
    <w:unhideWhenUsed/>
    <w:rsid w:val="007A400D"/>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7A400D"/>
    <w:rPr>
      <w:rFonts w:ascii="Calibri" w:eastAsia="Calibri" w:hAnsi="Calibri" w:cs="Times New Roman"/>
    </w:rPr>
  </w:style>
  <w:style w:type="character" w:styleId="CommentReference">
    <w:name w:val="annotation reference"/>
    <w:basedOn w:val="DefaultParagraphFont"/>
    <w:rsid w:val="007A400D"/>
    <w:rPr>
      <w:sz w:val="16"/>
      <w:szCs w:val="16"/>
    </w:rPr>
  </w:style>
  <w:style w:type="paragraph" w:styleId="CommentText">
    <w:name w:val="annotation text"/>
    <w:basedOn w:val="Normal"/>
    <w:link w:val="CommentTextChar"/>
    <w:rsid w:val="007A400D"/>
    <w:rPr>
      <w:rFonts w:ascii="Calibri" w:eastAsia="Calibri" w:hAnsi="Calibri" w:cs="Times New Roman"/>
      <w:sz w:val="20"/>
      <w:szCs w:val="20"/>
    </w:rPr>
  </w:style>
  <w:style w:type="character" w:customStyle="1" w:styleId="CommentTextChar">
    <w:name w:val="Comment Text Char"/>
    <w:basedOn w:val="DefaultParagraphFont"/>
    <w:link w:val="CommentText"/>
    <w:rsid w:val="007A400D"/>
    <w:rPr>
      <w:rFonts w:ascii="Calibri" w:eastAsia="Calibri" w:hAnsi="Calibri" w:cs="Times New Roman"/>
      <w:sz w:val="20"/>
      <w:szCs w:val="20"/>
    </w:rPr>
  </w:style>
  <w:style w:type="paragraph" w:styleId="Title">
    <w:name w:val="Title"/>
    <w:basedOn w:val="Normal"/>
    <w:next w:val="Normal"/>
    <w:link w:val="TitleChar"/>
    <w:uiPriority w:val="10"/>
    <w:qFormat/>
    <w:rsid w:val="00DF3220"/>
    <w:pPr>
      <w:spacing w:before="240" w:after="60"/>
      <w:jc w:val="center"/>
      <w:outlineLvl w:val="0"/>
    </w:pPr>
    <w:rPr>
      <w:rFonts w:ascii="Calibri" w:eastAsia="Times New Roman" w:hAnsi="Calibri" w:cs="Times New Roman"/>
      <w:b/>
      <w:bCs/>
      <w:kern w:val="28"/>
      <w:sz w:val="32"/>
      <w:szCs w:val="32"/>
    </w:rPr>
  </w:style>
  <w:style w:type="character" w:customStyle="1" w:styleId="TitleChar">
    <w:name w:val="Title Char"/>
    <w:basedOn w:val="DefaultParagraphFont"/>
    <w:link w:val="Title"/>
    <w:uiPriority w:val="10"/>
    <w:rsid w:val="00DF3220"/>
    <w:rPr>
      <w:rFonts w:ascii="Calibri" w:eastAsia="Times New Roman" w:hAnsi="Calibri" w:cs="Times New Roman"/>
      <w:b/>
      <w:bCs/>
      <w:kern w:val="28"/>
      <w:sz w:val="32"/>
      <w:szCs w:val="32"/>
    </w:rPr>
  </w:style>
  <w:style w:type="paragraph" w:styleId="Subtitle">
    <w:name w:val="Subtitle"/>
    <w:basedOn w:val="Normal"/>
    <w:next w:val="Normal"/>
    <w:link w:val="SubtitleChar"/>
    <w:uiPriority w:val="11"/>
    <w:qFormat/>
    <w:rsid w:val="00DF3220"/>
    <w:pPr>
      <w:spacing w:after="60"/>
      <w:jc w:val="center"/>
      <w:outlineLvl w:val="1"/>
    </w:pPr>
    <w:rPr>
      <w:rFonts w:ascii="Calibri" w:eastAsia="Times New Roman" w:hAnsi="Calibri" w:cs="Times New Roman"/>
      <w:sz w:val="24"/>
      <w:szCs w:val="24"/>
    </w:rPr>
  </w:style>
  <w:style w:type="character" w:customStyle="1" w:styleId="SubtitleChar">
    <w:name w:val="Subtitle Char"/>
    <w:basedOn w:val="DefaultParagraphFont"/>
    <w:link w:val="Subtitle"/>
    <w:uiPriority w:val="11"/>
    <w:rsid w:val="00DF3220"/>
    <w:rPr>
      <w:rFonts w:ascii="Calibri" w:eastAsia="Times New Roman" w:hAnsi="Calibri" w:cs="Times New Roman"/>
      <w:sz w:val="24"/>
      <w:szCs w:val="24"/>
    </w:rPr>
  </w:style>
  <w:style w:type="character" w:customStyle="1" w:styleId="Heading1Char">
    <w:name w:val="Heading 1 Char"/>
    <w:basedOn w:val="DefaultParagraphFont"/>
    <w:link w:val="Heading1"/>
    <w:uiPriority w:val="9"/>
    <w:rsid w:val="00155D4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55D4B"/>
    <w:pPr>
      <w:ind w:left="720"/>
      <w:contextualSpacing/>
    </w:pPr>
    <w:rPr>
      <w:rFonts w:ascii="Calibri" w:eastAsia="Calibri" w:hAnsi="Calibri" w:cs="Times New Roman"/>
    </w:rPr>
  </w:style>
  <w:style w:type="paragraph" w:customStyle="1" w:styleId="ColorfulList-Accent11">
    <w:name w:val="Colorful List - Accent 11"/>
    <w:basedOn w:val="Normal"/>
    <w:uiPriority w:val="34"/>
    <w:qFormat/>
    <w:rsid w:val="00155D4B"/>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DESE-231-10991</_dlc_DocId>
    <_dlc_DocIdUrl xmlns="733efe1c-5bbe-4968-87dc-d400e65c879f">
      <Url>https://sharepoint.doemass.org/ese/webteam/cps/_layouts/DocIdRedir.aspx?ID=DESE-231-10991</Url>
      <Description>DESE-231-10991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97B4C3F-B079-400C-BF43-20A2E5338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5E6ED-0228-494D-A66B-21EC8F69E2C0}">
  <ds:schemaRefs>
    <ds:schemaRef ds:uri="http://schemas.microsoft.com/sharepoint/events"/>
  </ds:schemaRefs>
</ds:datastoreItem>
</file>

<file path=customXml/itemProps3.xml><?xml version="1.0" encoding="utf-8"?>
<ds:datastoreItem xmlns:ds="http://schemas.openxmlformats.org/officeDocument/2006/customXml" ds:itemID="{62A1DB8E-574A-42E5-9D7E-BA59D060CC6A}">
  <ds:schemaRefs>
    <ds:schemaRef ds:uri="http://purl.org/dc/dcmitype/"/>
    <ds:schemaRef ds:uri="http://schemas.microsoft.com/office/infopath/2007/PartnerControls"/>
    <ds:schemaRef ds:uri="http://purl.org/dc/elements/1.1/"/>
    <ds:schemaRef ds:uri="733efe1c-5bbe-4968-87dc-d400e65c879f"/>
    <ds:schemaRef ds:uri="http://www.w3.org/XML/1998/namespace"/>
    <ds:schemaRef ds:uri="http://schemas.microsoft.com/office/2006/documentManagement/types"/>
    <ds:schemaRef ds:uri="0a4e05da-b9bc-4326-ad73-01ef31b95567"/>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4DC7755-B707-464F-87BD-A8B473AFF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 Pathway to Regionalization - Introduction</vt:lpstr>
    </vt:vector>
  </TitlesOfParts>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Pathway to Regionalization - Introduction</dc:title>
  <dc:creator>DESE</dc:creator>
  <cp:lastModifiedBy>Zou, Dong (EOE)</cp:lastModifiedBy>
  <cp:revision>3</cp:revision>
  <dcterms:created xsi:type="dcterms:W3CDTF">2018-11-19T22:32:00Z</dcterms:created>
  <dcterms:modified xsi:type="dcterms:W3CDTF">2018-11-19T22:35:00Z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2014</vt:lpwstr>
  </property>
</Properties>
</file>