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1DEC4" w14:textId="07C3318F" w:rsidR="007A0EF9" w:rsidRDefault="00760125" w:rsidP="38BA714A">
      <w:pPr>
        <w:rPr>
          <w:rFonts w:ascii="Georgia" w:eastAsia="Georgia" w:hAnsi="Georgia"/>
          <w:b/>
          <w:bCs/>
          <w:sz w:val="36"/>
          <w:szCs w:val="36"/>
        </w:rPr>
      </w:pPr>
      <w:r w:rsidRPr="00473D13">
        <w:rPr>
          <w:rFonts w:ascii="Georgia" w:eastAsia="Georgia" w:hAnsi="Georgia"/>
          <w:b/>
          <w:bCs/>
          <w:noProof/>
          <w:sz w:val="36"/>
          <w:szCs w:val="36"/>
        </w:rPr>
        <mc:AlternateContent>
          <mc:Choice Requires="wps">
            <w:drawing>
              <wp:anchor distT="0" distB="0" distL="114300" distR="114300" simplePos="0" relativeHeight="251658245" behindDoc="0" locked="0" layoutInCell="1" allowOverlap="1" wp14:anchorId="42383A7B" wp14:editId="73B36D54">
                <wp:simplePos x="0" y="0"/>
                <wp:positionH relativeFrom="margin">
                  <wp:posOffset>4779335</wp:posOffset>
                </wp:positionH>
                <wp:positionV relativeFrom="margin">
                  <wp:posOffset>5316</wp:posOffset>
                </wp:positionV>
                <wp:extent cx="1616075" cy="7175500"/>
                <wp:effectExtent l="0" t="0" r="3175" b="6350"/>
                <wp:wrapNone/>
                <wp:docPr id="274" name="Rectangle 274" title="Supplement to the 2018 Massachusetts Curriculum Framework"/>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075" cy="7175500"/>
                        </a:xfrm>
                        <a:prstGeom prst="rect">
                          <a:avLst/>
                        </a:prstGeom>
                        <a:solidFill>
                          <a:srgbClr val="0043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2CF6ED" w14:textId="77777777" w:rsidR="00760125" w:rsidRDefault="00760125" w:rsidP="00760125">
                            <w:pPr>
                              <w:pStyle w:val="Clusters"/>
                            </w:pPr>
                          </w:p>
                          <w:p w14:paraId="7C187931" w14:textId="3A8220B1" w:rsidR="00473D13" w:rsidRPr="00760125" w:rsidRDefault="00A543F1" w:rsidP="00760125">
                            <w:pPr>
                              <w:pStyle w:val="Clusters"/>
                            </w:pPr>
                            <w:r w:rsidRPr="00760125">
                              <w:t xml:space="preserve">Supplement to the </w:t>
                            </w:r>
                            <w:r w:rsidR="00FC52D9" w:rsidRPr="00760125">
                              <w:t xml:space="preserve">2018 </w:t>
                            </w:r>
                            <w:r w:rsidR="00356356" w:rsidRPr="00760125">
                              <w:t>Massachusetts Curriculum Framework</w:t>
                            </w:r>
                          </w:p>
                          <w:p w14:paraId="56E5FE32" w14:textId="77777777" w:rsidR="00010FE3" w:rsidRPr="00760125" w:rsidRDefault="00010FE3" w:rsidP="00760125">
                            <w:pPr>
                              <w:pStyle w:val="Clusters"/>
                            </w:pPr>
                          </w:p>
                          <w:p w14:paraId="278B3FC5" w14:textId="6B05C1BA" w:rsidR="00356356" w:rsidRPr="00760125" w:rsidRDefault="00356356" w:rsidP="00760125">
                            <w:pPr>
                              <w:pStyle w:val="Clusters"/>
                            </w:pPr>
                            <w:r w:rsidRPr="00760125">
                              <w:t>Updated December 2021</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383A7B" id="Rectangle 274" o:spid="_x0000_s1026" alt="Title: Supplement to the 2018 Massachusetts Curriculum Framework" style="position:absolute;margin-left:376.35pt;margin-top:.4pt;width:127.25pt;height:56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" fillcolor="#004386" stroked="f" strokeweight="1pt">
                <v:textbox inset="14.4pt,,14.4pt">
                  <w:txbxContent>
                    <w:p w14:paraId="2D2CF6ED" w14:textId="77777777" w:rsidR="00760125" w:rsidRDefault="00760125" w:rsidP="00760125">
                      <w:pPr>
                        <w:pStyle w:val="Clusters"/>
                      </w:pPr>
                    </w:p>
                    <w:p w14:paraId="7C187931" w14:textId="3A8220B1" w:rsidR="00473D13" w:rsidRPr="00760125" w:rsidRDefault="00A543F1" w:rsidP="00760125">
                      <w:pPr>
                        <w:pStyle w:val="Clusters"/>
                      </w:pPr>
                      <w:r w:rsidRPr="00760125">
                        <w:t xml:space="preserve">Supplement to the </w:t>
                      </w:r>
                      <w:r w:rsidR="00FC52D9" w:rsidRPr="00760125">
                        <w:t xml:space="preserve">2018 </w:t>
                      </w:r>
                      <w:r w:rsidR="00356356" w:rsidRPr="00760125">
                        <w:t>Massachusetts Curriculum Framework</w:t>
                      </w:r>
                    </w:p>
                    <w:p w14:paraId="56E5FE32" w14:textId="77777777" w:rsidR="00010FE3" w:rsidRPr="00760125" w:rsidRDefault="00010FE3" w:rsidP="00760125">
                      <w:pPr>
                        <w:pStyle w:val="Clusters"/>
                      </w:pPr>
                    </w:p>
                    <w:p w14:paraId="278B3FC5" w14:textId="6B05C1BA" w:rsidR="00356356" w:rsidRPr="00760125" w:rsidRDefault="00356356" w:rsidP="00760125">
                      <w:pPr>
                        <w:pStyle w:val="Clusters"/>
                      </w:pPr>
                      <w:r w:rsidRPr="00760125">
                        <w:t>Updated December 2021</w:t>
                      </w:r>
                    </w:p>
                  </w:txbxContent>
                </v:textbox>
                <w10:wrap anchorx="margin" anchory="margin"/>
              </v:rect>
            </w:pict>
          </mc:Fallback>
        </mc:AlternateContent>
      </w:r>
      <w:r w:rsidRPr="00473D13">
        <w:rPr>
          <w:rFonts w:ascii="Georgia" w:eastAsia="Georgia" w:hAnsi="Georgia"/>
          <w:b/>
          <w:bCs/>
          <w:noProof/>
          <w:sz w:val="36"/>
          <w:szCs w:val="36"/>
        </w:rPr>
        <mc:AlternateContent>
          <mc:Choice Requires="wps">
            <w:drawing>
              <wp:anchor distT="0" distB="0" distL="114300" distR="114300" simplePos="0" relativeHeight="251658244" behindDoc="0" locked="0" layoutInCell="1" allowOverlap="1" wp14:anchorId="0CF43CA4" wp14:editId="03DA2015">
                <wp:simplePos x="0" y="0"/>
                <wp:positionH relativeFrom="margin">
                  <wp:align>left</wp:align>
                </wp:positionH>
                <wp:positionV relativeFrom="margin">
                  <wp:posOffset>5316</wp:posOffset>
                </wp:positionV>
                <wp:extent cx="4657061" cy="7175500"/>
                <wp:effectExtent l="0" t="0" r="0" b="63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57061" cy="7175500"/>
                        </a:xfrm>
                        <a:prstGeom prst="rect">
                          <a:avLst/>
                        </a:prstGeom>
                        <a:solidFill>
                          <a:srgbClr val="F88F00"/>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612B10F" w14:textId="772FAA25" w:rsidR="00473D13" w:rsidRDefault="00A543F1" w:rsidP="00473D13">
                            <w:pPr>
                              <w:spacing w:before="240"/>
                              <w:ind w:left="720"/>
                              <w:jc w:val="right"/>
                              <w:rPr>
                                <w:color w:val="FFFFFF" w:themeColor="background1"/>
                              </w:rPr>
                            </w:pPr>
                            <w:r>
                              <w:rPr>
                                <w:rFonts w:ascii="Georgia" w:eastAsia="Arial" w:hAnsi="Georgia" w:cs="Arial"/>
                                <w:caps/>
                                <w:noProof/>
                                <w:color w:val="000000"/>
                                <w:sz w:val="72"/>
                                <w:szCs w:val="72"/>
                              </w:rPr>
                              <w:t>Resources for History and Social Science</w:t>
                            </w:r>
                          </w:p>
                          <w:sdt>
                            <w:sdtPr>
                              <w:rPr>
                                <w:b/>
                                <w:sz w:val="44"/>
                                <w:szCs w:val="21"/>
                              </w:rPr>
                              <w:alias w:val="Abstract"/>
                              <w:id w:val="-42441846"/>
                              <w:showingPlcHdr/>
                              <w:dataBinding w:prefixMappings="xmlns:ns0='http://schemas.microsoft.com/office/2006/coverPageProps'" w:xpath="/ns0:CoverPageProperties[1]/ns0:Abstract[1]" w:storeItemID="{55AF091B-3C7A-41E3-B477-F2FDAA23CFDA}"/>
                              <w:text/>
                            </w:sdtPr>
                            <w:sdtEndPr/>
                            <w:sdtContent>
                              <w:p w14:paraId="761F7126" w14:textId="77777777" w:rsidR="00473D13" w:rsidRPr="00627244" w:rsidRDefault="00473D13" w:rsidP="00473D13">
                                <w:pPr>
                                  <w:spacing w:before="240"/>
                                  <w:ind w:left="1008"/>
                                  <w:jc w:val="right"/>
                                  <w:rPr>
                                    <w:b/>
                                    <w:sz w:val="48"/>
                                  </w:rPr>
                                </w:pPr>
                                <w:r>
                                  <w:rPr>
                                    <w:b/>
                                    <w:sz w:val="44"/>
                                    <w:szCs w:val="21"/>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F43CA4" id="Rectangle 29" o:spid="_x0000_s1027" style="position:absolute;margin-left:0;margin-top:.4pt;width:366.7pt;height:56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" fillcolor="#f88f00" stroked="f" strokeweight="2pt">
                <v:path arrowok="t"/>
                <v:textbox inset="21.6pt,1in,21.6pt">
                  <w:txbxContent>
                    <w:p w14:paraId="6612B10F" w14:textId="772FAA25" w:rsidR="00473D13" w:rsidRDefault="00A543F1" w:rsidP="00473D13">
                      <w:pPr>
                        <w:spacing w:before="240"/>
                        <w:ind w:left="720"/>
                        <w:jc w:val="right"/>
                        <w:rPr>
                          <w:color w:val="FFFFFF" w:themeColor="background1"/>
                        </w:rPr>
                      </w:pPr>
                      <w:r>
                        <w:rPr>
                          <w:rFonts w:ascii="Georgia" w:eastAsia="Arial" w:hAnsi="Georgia" w:cs="Arial"/>
                          <w:caps/>
                          <w:noProof/>
                          <w:color w:val="000000"/>
                          <w:sz w:val="72"/>
                          <w:szCs w:val="72"/>
                        </w:rPr>
                        <w:t>Resources for History and Social Science</w:t>
                      </w:r>
                    </w:p>
                    <w:sdt>
                      <w:sdtPr>
                        <w:rPr>
                          <w:b/>
                          <w:sz w:val="44"/>
                          <w:szCs w:val="21"/>
                        </w:rPr>
                        <w:alias w:val="Abstract"/>
                        <w:id w:val="-42441846"/>
                        <w:showingPlcHdr/>
                        <w:dataBinding w:prefixMappings="xmlns:ns0='http://schemas.microsoft.com/office/2006/coverPageProps'" w:xpath="/ns0:CoverPageProperties[1]/ns0:Abstract[1]" w:storeItemID="{55AF091B-3C7A-41E3-B477-F2FDAA23CFDA}"/>
                        <w:text/>
                      </w:sdtPr>
                      <w:sdtEndPr/>
                      <w:sdtContent>
                        <w:p w14:paraId="761F7126" w14:textId="77777777" w:rsidR="00473D13" w:rsidRPr="00627244" w:rsidRDefault="00473D13" w:rsidP="00473D13">
                          <w:pPr>
                            <w:spacing w:before="240"/>
                            <w:ind w:left="1008"/>
                            <w:jc w:val="right"/>
                            <w:rPr>
                              <w:b/>
                              <w:sz w:val="48"/>
                            </w:rPr>
                          </w:pPr>
                          <w:r>
                            <w:rPr>
                              <w:b/>
                              <w:sz w:val="44"/>
                              <w:szCs w:val="21"/>
                            </w:rPr>
                            <w:t xml:space="preserve">     </w:t>
                          </w:r>
                        </w:p>
                      </w:sdtContent>
                    </w:sdt>
                  </w:txbxContent>
                </v:textbox>
                <w10:wrap anchorx="margin" anchory="margin"/>
              </v:rect>
            </w:pict>
          </mc:Fallback>
        </mc:AlternateContent>
      </w:r>
      <w:r w:rsidR="00473D13" w:rsidRPr="00473D13">
        <w:rPr>
          <w:rFonts w:ascii="Georgia" w:eastAsia="Georgia" w:hAnsi="Georgia"/>
          <w:b/>
          <w:bCs/>
          <w:noProof/>
          <w:sz w:val="36"/>
          <w:szCs w:val="36"/>
        </w:rPr>
        <w:drawing>
          <wp:anchor distT="0" distB="0" distL="114300" distR="114300" simplePos="0" relativeHeight="251658243" behindDoc="0" locked="0" layoutInCell="1" allowOverlap="1" wp14:anchorId="1D15F4E5" wp14:editId="6E33F673">
            <wp:simplePos x="0" y="0"/>
            <wp:positionH relativeFrom="margin">
              <wp:align>left</wp:align>
            </wp:positionH>
            <wp:positionV relativeFrom="margin">
              <wp:posOffset>7208016</wp:posOffset>
            </wp:positionV>
            <wp:extent cx="2774315" cy="1100455"/>
            <wp:effectExtent l="0" t="0" r="6985" b="4445"/>
            <wp:wrapSquare wrapText="bothSides"/>
            <wp:docPr id="30" name="Picture 30" title="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4315" cy="1100455"/>
                    </a:xfrm>
                    <a:prstGeom prst="rect">
                      <a:avLst/>
                    </a:prstGeom>
                  </pic:spPr>
                </pic:pic>
              </a:graphicData>
            </a:graphic>
          </wp:anchor>
        </w:drawing>
      </w:r>
      <w:r w:rsidR="123FACC1">
        <w:t xml:space="preserve"> </w:t>
      </w:r>
      <w:r w:rsidR="007A0EF9">
        <w:rPr>
          <w:rFonts w:ascii="Georgia" w:eastAsia="Georgia" w:hAnsi="Georgia"/>
          <w:b/>
          <w:bCs/>
          <w:sz w:val="36"/>
          <w:szCs w:val="36"/>
        </w:rPr>
        <w:br w:type="page"/>
      </w:r>
    </w:p>
    <w:p w14:paraId="5F4B87C5" w14:textId="3B5D5F5F" w:rsidR="38BA714A" w:rsidRDefault="38BA714A" w:rsidP="38BA714A">
      <w:pPr>
        <w:rPr>
          <w:rFonts w:ascii="Georgia" w:eastAsia="Georgia" w:hAnsi="Georgia"/>
          <w:b/>
          <w:bCs/>
          <w:sz w:val="36"/>
          <w:szCs w:val="36"/>
        </w:rPr>
      </w:pPr>
    </w:p>
    <w:p w14:paraId="6AD27F0C" w14:textId="0838DB64" w:rsidR="000E5E0E" w:rsidRDefault="000E5E0E" w:rsidP="000E5E0E"/>
    <w:p w14:paraId="2860E85F" w14:textId="77777777" w:rsidR="000E5E0E" w:rsidRDefault="000E5E0E" w:rsidP="000E5E0E">
      <w:r>
        <w:rPr>
          <w:noProof/>
          <w:lang w:eastAsia="zh-CN"/>
        </w:rPr>
        <w:drawing>
          <wp:anchor distT="0" distB="0" distL="114300" distR="114300" simplePos="0" relativeHeight="251658246" behindDoc="1" locked="0" layoutInCell="1" allowOverlap="1" wp14:anchorId="1EB0C765" wp14:editId="7EDE2C8E">
            <wp:simplePos x="0" y="0"/>
            <wp:positionH relativeFrom="margin">
              <wp:align>center</wp:align>
            </wp:positionH>
            <wp:positionV relativeFrom="margin">
              <wp:posOffset>334944</wp:posOffset>
            </wp:positionV>
            <wp:extent cx="2770505" cy="1097280"/>
            <wp:effectExtent l="0" t="0" r="0" b="7620"/>
            <wp:wrapTight wrapText="bothSides">
              <wp:wrapPolygon edited="0">
                <wp:start x="1782" y="0"/>
                <wp:lineTo x="0" y="3000"/>
                <wp:lineTo x="0" y="4125"/>
                <wp:lineTo x="446" y="12000"/>
                <wp:lineTo x="1337" y="18000"/>
                <wp:lineTo x="1485" y="21375"/>
                <wp:lineTo x="2970" y="21375"/>
                <wp:lineTo x="8763" y="21000"/>
                <wp:lineTo x="21387" y="19125"/>
                <wp:lineTo x="21387" y="7875"/>
                <wp:lineTo x="3862" y="6000"/>
                <wp:lineTo x="4753" y="5250"/>
                <wp:lineTo x="4456" y="4125"/>
                <wp:lineTo x="2673" y="0"/>
                <wp:lineTo x="1782" y="0"/>
              </wp:wrapPolygon>
            </wp:wrapTight>
            <wp:docPr id="23" name="Picture 8" title="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E Star Logo"/>
                    <pic:cNvPicPr>
                      <a:picLocks noChangeAspect="1" noChangeArrowheads="1"/>
                    </pic:cNvPicPr>
                  </pic:nvPicPr>
                  <pic:blipFill>
                    <a:blip r:embed="rId12" cstate="print"/>
                    <a:srcRect/>
                    <a:stretch>
                      <a:fillRect/>
                    </a:stretch>
                  </pic:blipFill>
                  <pic:spPr bwMode="auto">
                    <a:xfrm>
                      <a:off x="0" y="0"/>
                      <a:ext cx="2770505" cy="1097280"/>
                    </a:xfrm>
                    <a:prstGeom prst="rect">
                      <a:avLst/>
                    </a:prstGeom>
                    <a:noFill/>
                  </pic:spPr>
                </pic:pic>
              </a:graphicData>
            </a:graphic>
          </wp:anchor>
        </w:drawing>
      </w:r>
    </w:p>
    <w:p w14:paraId="28BF457A" w14:textId="77777777" w:rsidR="000E5E0E" w:rsidRDefault="000E5E0E" w:rsidP="000E5E0E">
      <w:pPr>
        <w:spacing w:line="240" w:lineRule="auto"/>
      </w:pPr>
    </w:p>
    <w:p w14:paraId="4CD91F4E" w14:textId="77777777" w:rsidR="000E5E0E" w:rsidRDefault="000E5E0E" w:rsidP="000E5E0E">
      <w:pPr>
        <w:spacing w:line="240" w:lineRule="auto"/>
        <w:jc w:val="center"/>
        <w:rPr>
          <w:b/>
        </w:rPr>
      </w:pPr>
    </w:p>
    <w:p w14:paraId="4092BFD7" w14:textId="77777777" w:rsidR="000E5E0E" w:rsidRDefault="000E5E0E" w:rsidP="000E5E0E">
      <w:pPr>
        <w:spacing w:line="240" w:lineRule="auto"/>
        <w:jc w:val="center"/>
        <w:rPr>
          <w:b/>
        </w:rPr>
      </w:pPr>
    </w:p>
    <w:p w14:paraId="58D6600A" w14:textId="77777777" w:rsidR="000E5E0E" w:rsidRDefault="000E5E0E" w:rsidP="000E5E0E">
      <w:pPr>
        <w:spacing w:line="240" w:lineRule="auto"/>
        <w:jc w:val="center"/>
        <w:rPr>
          <w:b/>
        </w:rPr>
      </w:pPr>
    </w:p>
    <w:p w14:paraId="332F3DAB" w14:textId="400B0333" w:rsidR="000E5E0E" w:rsidRDefault="000E5E0E" w:rsidP="000E5E0E">
      <w:pPr>
        <w:spacing w:line="240" w:lineRule="auto"/>
        <w:jc w:val="center"/>
        <w:rPr>
          <w:b/>
        </w:rPr>
      </w:pPr>
      <w:r>
        <w:rPr>
          <w:b/>
        </w:rPr>
        <w:t xml:space="preserve">This document was </w:t>
      </w:r>
      <w:r w:rsidR="00233511">
        <w:rPr>
          <w:b/>
        </w:rPr>
        <w:t xml:space="preserve">originally </w:t>
      </w:r>
      <w:r>
        <w:rPr>
          <w:b/>
        </w:rPr>
        <w:t>prepared by the Massachusetts Department of Elementary and Secondary Education</w:t>
      </w:r>
    </w:p>
    <w:p w14:paraId="365DA163" w14:textId="77777777" w:rsidR="000E5E0E" w:rsidRDefault="000E5E0E" w:rsidP="000E5E0E">
      <w:pPr>
        <w:spacing w:line="240" w:lineRule="auto"/>
        <w:ind w:right="-108"/>
      </w:pPr>
    </w:p>
    <w:p w14:paraId="41052BC1" w14:textId="77777777" w:rsidR="000E5E0E" w:rsidRPr="00412F27" w:rsidRDefault="000E5E0E" w:rsidP="000E5E0E">
      <w:pPr>
        <w:pStyle w:val="Heading5"/>
        <w:jc w:val="center"/>
        <w:rPr>
          <w:rFonts w:ascii="Georgia" w:hAnsi="Georgia"/>
          <w:b/>
          <w:color w:val="004386"/>
        </w:rPr>
      </w:pPr>
      <w:bookmarkStart w:id="0" w:name="_Hlk530467123"/>
      <w:bookmarkStart w:id="1" w:name="_Hlk530469117"/>
      <w:r w:rsidRPr="00412F27">
        <w:rPr>
          <w:rFonts w:ascii="Georgia" w:hAnsi="Georgia"/>
          <w:b/>
          <w:color w:val="004386"/>
        </w:rPr>
        <w:t>Board of Elementary and Secondary Education Members</w:t>
      </w:r>
    </w:p>
    <w:bookmarkEnd w:id="0"/>
    <w:p w14:paraId="7E6C6E51" w14:textId="77777777" w:rsidR="000E5E0E" w:rsidRDefault="000E5E0E" w:rsidP="000E5E0E">
      <w:pPr>
        <w:spacing w:after="0" w:line="240" w:lineRule="auto"/>
        <w:sectPr w:rsidR="000E5E0E">
          <w:footerReference w:type="default" r:id="rId13"/>
          <w:footnotePr>
            <w:numFmt w:val="chicago"/>
          </w:footnotePr>
          <w:endnotePr>
            <w:numFmt w:val="decimal"/>
          </w:endnotePr>
          <w:pgSz w:w="12240" w:h="15840"/>
          <w:pgMar w:top="1080" w:right="1080" w:bottom="1080" w:left="1080" w:header="720" w:footer="720" w:gutter="0"/>
          <w:pgNumType w:fmt="lowerRoman" w:start="1"/>
          <w:cols w:space="720"/>
        </w:sectPr>
      </w:pPr>
    </w:p>
    <w:p w14:paraId="20D10626" w14:textId="77777777" w:rsidR="000E5E0E" w:rsidRDefault="000E5E0E" w:rsidP="000E5E0E">
      <w:pPr>
        <w:spacing w:after="0" w:line="240" w:lineRule="auto"/>
        <w:ind w:firstLine="810"/>
      </w:pPr>
      <w:r>
        <w:t>Mr. Paul Sagan, Chair, Cambridge</w:t>
      </w:r>
    </w:p>
    <w:p w14:paraId="0DE5A8DD" w14:textId="77777777" w:rsidR="000E5E0E" w:rsidRDefault="000E5E0E" w:rsidP="000E5E0E">
      <w:pPr>
        <w:spacing w:after="0" w:line="240" w:lineRule="auto"/>
        <w:ind w:firstLine="810"/>
      </w:pPr>
      <w:r>
        <w:t>Mr. James Morton, Vice Chair, Boston</w:t>
      </w:r>
    </w:p>
    <w:p w14:paraId="3E8BDD95" w14:textId="77777777" w:rsidR="000E5E0E" w:rsidRDefault="000E5E0E" w:rsidP="000E5E0E">
      <w:pPr>
        <w:spacing w:after="0" w:line="240" w:lineRule="auto"/>
        <w:ind w:firstLine="810"/>
      </w:pPr>
      <w:r>
        <w:t>Ms. Katherine Craven, Brookline</w:t>
      </w:r>
    </w:p>
    <w:p w14:paraId="16C078EB" w14:textId="77777777" w:rsidR="000E5E0E" w:rsidRDefault="000E5E0E" w:rsidP="000E5E0E">
      <w:pPr>
        <w:spacing w:after="0" w:line="240" w:lineRule="auto"/>
        <w:ind w:firstLine="810"/>
      </w:pPr>
      <w:r>
        <w:t>Dr. Edward Doherty, Hyde Park</w:t>
      </w:r>
    </w:p>
    <w:p w14:paraId="70EB9667" w14:textId="77777777" w:rsidR="000E5E0E" w:rsidRDefault="000E5E0E" w:rsidP="000E5E0E">
      <w:pPr>
        <w:spacing w:after="0" w:line="240" w:lineRule="auto"/>
        <w:ind w:firstLine="810"/>
      </w:pPr>
      <w:r>
        <w:t xml:space="preserve">Ms. Amanda Fernandez, Belmont </w:t>
      </w:r>
    </w:p>
    <w:p w14:paraId="18F5CEC1" w14:textId="77777777" w:rsidR="000E5E0E" w:rsidRDefault="000E5E0E" w:rsidP="000E5E0E">
      <w:pPr>
        <w:spacing w:after="0" w:line="240" w:lineRule="auto"/>
        <w:ind w:firstLine="810"/>
      </w:pPr>
      <w:r>
        <w:t>Ms. Margaret McKenna, Boston</w:t>
      </w:r>
    </w:p>
    <w:p w14:paraId="290973CB" w14:textId="77777777" w:rsidR="000E5E0E" w:rsidRDefault="000E5E0E" w:rsidP="000E5E0E">
      <w:pPr>
        <w:spacing w:after="0" w:line="240" w:lineRule="auto"/>
      </w:pPr>
      <w:r>
        <w:t>Mr. Michael Moriarty, Holyoke</w:t>
      </w:r>
    </w:p>
    <w:p w14:paraId="6AABF6A1" w14:textId="77777777" w:rsidR="000E5E0E" w:rsidRDefault="000E5E0E" w:rsidP="000E5E0E">
      <w:pPr>
        <w:spacing w:after="0" w:line="240" w:lineRule="auto"/>
      </w:pPr>
      <w:r>
        <w:t>Mr. James Peyser, Secretary of Education, Milton</w:t>
      </w:r>
    </w:p>
    <w:p w14:paraId="62216E0E" w14:textId="77777777" w:rsidR="000E5E0E" w:rsidRDefault="000E5E0E" w:rsidP="000E5E0E">
      <w:pPr>
        <w:spacing w:after="0" w:line="240" w:lineRule="auto"/>
      </w:pPr>
      <w:r>
        <w:t>Ms. Mary Ann Stewart, Lexington</w:t>
      </w:r>
    </w:p>
    <w:p w14:paraId="3787FAAF" w14:textId="77777777" w:rsidR="000E5E0E" w:rsidRDefault="000E5E0E" w:rsidP="000E5E0E">
      <w:pPr>
        <w:spacing w:after="0" w:line="240" w:lineRule="auto"/>
        <w:ind w:left="360" w:hanging="360"/>
      </w:pPr>
      <w:r>
        <w:t>Dr. Martin West, Newton</w:t>
      </w:r>
    </w:p>
    <w:p w14:paraId="76A8DF1E" w14:textId="77777777" w:rsidR="000E5E0E" w:rsidRDefault="000E5E0E" w:rsidP="000E5E0E">
      <w:pPr>
        <w:spacing w:after="0" w:line="240" w:lineRule="auto"/>
        <w:ind w:left="360" w:hanging="360"/>
      </w:pPr>
      <w:r>
        <w:t>Ms. Hannah Trimarchi, Chair, Student Advisory Council, Marblehead</w:t>
      </w:r>
    </w:p>
    <w:p w14:paraId="4784700B" w14:textId="77777777" w:rsidR="000E5E0E" w:rsidRDefault="000E5E0E" w:rsidP="000E5E0E">
      <w:pPr>
        <w:spacing w:after="0" w:line="240" w:lineRule="auto"/>
        <w:rPr>
          <w:rFonts w:eastAsia="Times New Roman" w:cs="Times New Roman"/>
          <w:b/>
        </w:rPr>
        <w:sectPr w:rsidR="000E5E0E">
          <w:footnotePr>
            <w:numFmt w:val="chicago"/>
          </w:footnotePr>
          <w:endnotePr>
            <w:numFmt w:val="decimal"/>
          </w:endnotePr>
          <w:type w:val="continuous"/>
          <w:pgSz w:w="12240" w:h="15840"/>
          <w:pgMar w:top="1080" w:right="1080" w:bottom="1080" w:left="1080" w:header="720" w:footer="720" w:gutter="0"/>
          <w:pgNumType w:fmt="lowerRoman" w:start="1"/>
          <w:cols w:num="2" w:space="720"/>
        </w:sectPr>
      </w:pPr>
    </w:p>
    <w:p w14:paraId="3ECB306F" w14:textId="77777777" w:rsidR="000E5E0E" w:rsidRDefault="000E5E0E" w:rsidP="000E5E0E">
      <w:pPr>
        <w:pStyle w:val="BoardMembers"/>
        <w:ind w:right="-108"/>
        <w:jc w:val="left"/>
        <w:rPr>
          <w:rFonts w:asciiTheme="minorHAnsi" w:hAnsiTheme="minorHAnsi"/>
          <w:sz w:val="22"/>
          <w:szCs w:val="22"/>
        </w:rPr>
      </w:pPr>
    </w:p>
    <w:p w14:paraId="140DF562" w14:textId="77777777" w:rsidR="000E5E0E" w:rsidRDefault="000E5E0E" w:rsidP="000E5E0E">
      <w:pPr>
        <w:pStyle w:val="BoardMembers"/>
        <w:ind w:right="-108"/>
        <w:rPr>
          <w:rFonts w:asciiTheme="minorHAnsi" w:hAnsiTheme="minorHAnsi"/>
          <w:sz w:val="22"/>
          <w:szCs w:val="22"/>
        </w:rPr>
      </w:pPr>
      <w:r>
        <w:rPr>
          <w:rFonts w:asciiTheme="minorHAnsi" w:hAnsiTheme="minorHAnsi"/>
          <w:sz w:val="22"/>
          <w:szCs w:val="22"/>
        </w:rPr>
        <w:t>Jeffrey C. Riley, Commissioner and Secretary to the Board</w:t>
      </w:r>
    </w:p>
    <w:p w14:paraId="768B6905" w14:textId="77777777" w:rsidR="000E5E0E" w:rsidRDefault="000E5E0E" w:rsidP="000E5E0E">
      <w:pPr>
        <w:pStyle w:val="BoardMembers"/>
        <w:ind w:right="-108"/>
        <w:rPr>
          <w:rFonts w:asciiTheme="minorHAnsi" w:hAnsiTheme="minorHAnsi"/>
          <w:sz w:val="22"/>
          <w:szCs w:val="22"/>
        </w:rPr>
      </w:pPr>
    </w:p>
    <w:p w14:paraId="5D48DC67" w14:textId="77777777" w:rsidR="000E5E0E" w:rsidRDefault="000E5E0E" w:rsidP="000E5E0E">
      <w:pPr>
        <w:pStyle w:val="BoardMembers"/>
        <w:tabs>
          <w:tab w:val="left" w:pos="90"/>
        </w:tabs>
        <w:ind w:right="36"/>
        <w:rPr>
          <w:rFonts w:asciiTheme="minorHAnsi" w:hAnsiTheme="minorHAnsi"/>
          <w:sz w:val="22"/>
          <w:szCs w:val="22"/>
        </w:rPr>
      </w:pPr>
      <w:bookmarkStart w:id="2" w:name="_Hlk530467187"/>
      <w:r>
        <w:rPr>
          <w:rFonts w:asciiTheme="minorHAnsi" w:hAnsiTheme="minorHAnsi"/>
          <w:sz w:val="22"/>
          <w:szCs w:val="22"/>
        </w:rPr>
        <w:t>The Massachusetts Department of Elementary and Secondary Education, an affirmative action employer, is committed to ensuring that all of its programs and facilities are accessible to all members of the public. We do not discriminate on the basis of age, color, disability, national origin, race, religion, sex, or sexual orientation.</w:t>
      </w:r>
    </w:p>
    <w:p w14:paraId="4F3C315C" w14:textId="77777777" w:rsidR="000E5E0E" w:rsidRDefault="000E5E0E" w:rsidP="000E5E0E">
      <w:pPr>
        <w:pStyle w:val="BoardMembers"/>
        <w:ind w:right="36"/>
        <w:rPr>
          <w:rFonts w:asciiTheme="minorHAnsi" w:hAnsiTheme="minorHAnsi"/>
          <w:sz w:val="22"/>
          <w:szCs w:val="22"/>
        </w:rPr>
      </w:pPr>
      <w:r>
        <w:rPr>
          <w:rFonts w:asciiTheme="minorHAnsi" w:hAnsiTheme="minorHAnsi"/>
          <w:sz w:val="22"/>
          <w:szCs w:val="22"/>
        </w:rPr>
        <w:t>Inquiries regarding the Department’s compliance with Title IX and other civil rights laws may be directed to</w:t>
      </w:r>
    </w:p>
    <w:p w14:paraId="533E7D5F" w14:textId="77777777" w:rsidR="000E5E0E" w:rsidRDefault="000E5E0E" w:rsidP="000E5E0E">
      <w:pPr>
        <w:pStyle w:val="BoardMembers"/>
        <w:ind w:right="36"/>
        <w:rPr>
          <w:rFonts w:asciiTheme="minorHAnsi" w:hAnsiTheme="minorHAnsi"/>
          <w:sz w:val="22"/>
          <w:szCs w:val="22"/>
        </w:rPr>
      </w:pPr>
      <w:r>
        <w:rPr>
          <w:rFonts w:asciiTheme="minorHAnsi" w:hAnsiTheme="minorHAnsi"/>
          <w:sz w:val="22"/>
          <w:szCs w:val="22"/>
        </w:rPr>
        <w:t xml:space="preserve">the Human Resources Director, </w:t>
      </w:r>
      <w:r>
        <w:rPr>
          <w:rFonts w:asciiTheme="minorHAnsi" w:hAnsiTheme="minorHAnsi"/>
          <w:snapToGrid w:val="0"/>
          <w:sz w:val="22"/>
          <w:szCs w:val="22"/>
        </w:rPr>
        <w:t xml:space="preserve">75 Pleasant </w:t>
      </w:r>
      <w:r>
        <w:rPr>
          <w:rFonts w:asciiTheme="minorHAnsi" w:hAnsiTheme="minorHAnsi"/>
          <w:sz w:val="22"/>
          <w:szCs w:val="22"/>
        </w:rPr>
        <w:t>St., Malden, MA, 02148, 781-338-6105.</w:t>
      </w:r>
    </w:p>
    <w:bookmarkEnd w:id="2"/>
    <w:p w14:paraId="1F5C9562" w14:textId="77777777" w:rsidR="000E5E0E" w:rsidRDefault="000E5E0E" w:rsidP="000E5E0E">
      <w:pPr>
        <w:pStyle w:val="BoardMembers"/>
        <w:ind w:right="36"/>
        <w:rPr>
          <w:rFonts w:asciiTheme="minorHAnsi" w:hAnsiTheme="minorHAnsi"/>
          <w:sz w:val="22"/>
          <w:szCs w:val="22"/>
        </w:rPr>
      </w:pPr>
    </w:p>
    <w:p w14:paraId="3DDB8B59" w14:textId="77777777" w:rsidR="000E5E0E" w:rsidRDefault="000E5E0E" w:rsidP="000E5E0E">
      <w:pPr>
        <w:spacing w:after="0" w:line="240" w:lineRule="auto"/>
        <w:jc w:val="center"/>
      </w:pPr>
      <w:r>
        <w:t xml:space="preserve">© 2018 Massachusetts Department of Elementary and Secondary Education. </w:t>
      </w:r>
      <w:r>
        <w:br/>
        <w:t xml:space="preserve">Permission is hereby granted to copy any or all parts of this document for non-commercial educational purposes. Please credit the “Massachusetts Department of Elementary and Secondary Education.” </w:t>
      </w:r>
    </w:p>
    <w:p w14:paraId="2A7D9865" w14:textId="77777777" w:rsidR="000E5E0E" w:rsidRDefault="000E5E0E" w:rsidP="000E5E0E">
      <w:pPr>
        <w:spacing w:after="0" w:line="240" w:lineRule="auto"/>
        <w:jc w:val="center"/>
      </w:pPr>
    </w:p>
    <w:p w14:paraId="2F4C23F9" w14:textId="77777777" w:rsidR="000E5E0E" w:rsidRDefault="000E5E0E" w:rsidP="000E5E0E">
      <w:pPr>
        <w:spacing w:line="240" w:lineRule="auto"/>
        <w:jc w:val="center"/>
      </w:pPr>
      <w:r>
        <w:t>Massachusetts Department of Elementary and Secondary Education</w:t>
      </w:r>
      <w:r>
        <w:br/>
        <w:t>75 Pleasant Street, Malden, MA 02148-4906</w:t>
      </w:r>
      <w:r>
        <w:br/>
        <w:t>Phone 781-338-3000 TTY: N.E.T. Relay 800-439-2370</w:t>
      </w:r>
      <w:r>
        <w:br/>
      </w:r>
      <w:r w:rsidRPr="0004197D">
        <w:t>www.doe.mass.edu</w:t>
      </w:r>
    </w:p>
    <w:p w14:paraId="170CD3A9" w14:textId="77777777" w:rsidR="000E5E0E" w:rsidRDefault="000E5E0E" w:rsidP="000E5E0E">
      <w:pPr>
        <w:spacing w:line="240" w:lineRule="auto"/>
        <w:jc w:val="center"/>
      </w:pPr>
    </w:p>
    <w:p w14:paraId="6220C9D1" w14:textId="77777777" w:rsidR="000E5E0E" w:rsidRDefault="000E5E0E" w:rsidP="000E5E0E">
      <w:pPr>
        <w:spacing w:line="240" w:lineRule="auto"/>
        <w:jc w:val="center"/>
      </w:pPr>
    </w:p>
    <w:p w14:paraId="1EEB4573" w14:textId="77777777" w:rsidR="000E5E0E" w:rsidRDefault="000E5E0E" w:rsidP="000E5E0E">
      <w:pPr>
        <w:spacing w:line="240" w:lineRule="auto"/>
        <w:jc w:val="center"/>
      </w:pPr>
    </w:p>
    <w:bookmarkEnd w:id="1"/>
    <w:p w14:paraId="1EDC0208" w14:textId="77777777" w:rsidR="000E5E0E" w:rsidRDefault="000E5E0E" w:rsidP="000E5E0E">
      <w:pPr>
        <w:spacing w:line="240" w:lineRule="auto"/>
        <w:jc w:val="center"/>
      </w:pPr>
      <w:r>
        <w:rPr>
          <w:noProof/>
          <w:lang w:eastAsia="zh-CN"/>
        </w:rPr>
        <w:lastRenderedPageBreak/>
        <w:drawing>
          <wp:inline distT="0" distB="0" distL="0" distR="0" wp14:anchorId="2C602CA3" wp14:editId="009D362C">
            <wp:extent cx="1027430" cy="975995"/>
            <wp:effectExtent l="0" t="0" r="1270" b="0"/>
            <wp:docPr id="22" name="Picture 3" title="Seal of the Commonwealth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l of the Commonwealth of Massachusett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7430" cy="975995"/>
                    </a:xfrm>
                    <a:prstGeom prst="rect">
                      <a:avLst/>
                    </a:prstGeom>
                    <a:noFill/>
                  </pic:spPr>
                </pic:pic>
              </a:graphicData>
            </a:graphic>
          </wp:inline>
        </w:drawing>
      </w:r>
    </w:p>
    <w:p w14:paraId="725ACC0C" w14:textId="7FE17FBD" w:rsidR="000E5E0E" w:rsidRDefault="000E5E0E" w:rsidP="000E5E0E"/>
    <w:sdt>
      <w:sdtPr>
        <w:rPr>
          <w:rFonts w:asciiTheme="minorHAnsi" w:eastAsiaTheme="minorEastAsia" w:hAnsiTheme="minorHAnsi" w:cs="Times New Roman"/>
          <w:color w:val="auto"/>
          <w:sz w:val="22"/>
          <w:szCs w:val="22"/>
        </w:rPr>
        <w:id w:val="159972093"/>
        <w:docPartObj>
          <w:docPartGallery w:val="Table of Contents"/>
          <w:docPartUnique/>
        </w:docPartObj>
      </w:sdtPr>
      <w:sdtEndPr/>
      <w:sdtContent>
        <w:p w14:paraId="2052D455" w14:textId="2356D3D6" w:rsidR="000E5E0E" w:rsidRPr="000E5E0E" w:rsidRDefault="000E5E0E" w:rsidP="000E5E0E">
          <w:pPr>
            <w:pStyle w:val="TOCHeading"/>
            <w:jc w:val="center"/>
            <w:rPr>
              <w:rFonts w:ascii="Georgia" w:hAnsi="Georgia"/>
              <w:b/>
              <w:bCs/>
              <w:color w:val="002060"/>
              <w:sz w:val="36"/>
              <w:szCs w:val="36"/>
            </w:rPr>
          </w:pPr>
          <w:r w:rsidRPr="6EC0B445">
            <w:rPr>
              <w:rFonts w:ascii="Georgia" w:hAnsi="Georgia"/>
              <w:b/>
              <w:bCs/>
              <w:color w:val="002060"/>
              <w:sz w:val="36"/>
              <w:szCs w:val="36"/>
            </w:rPr>
            <w:t>Table of Contents</w:t>
          </w:r>
        </w:p>
        <w:p w14:paraId="550972E3" w14:textId="77777777" w:rsidR="000E5E0E" w:rsidRPr="000E5E0E" w:rsidRDefault="000E5E0E" w:rsidP="000E5E0E"/>
        <w:p w14:paraId="2EB04C7E" w14:textId="0690FBE2" w:rsidR="000E5E0E" w:rsidRPr="000E5E0E" w:rsidRDefault="00123CC9" w:rsidP="6EC0B445">
          <w:pPr>
            <w:pStyle w:val="TOC1"/>
            <w:tabs>
              <w:tab w:val="right" w:leader="dot" w:pos="10080"/>
            </w:tabs>
            <w:rPr>
              <w:rFonts w:ascii="Calibri" w:hAnsi="Calibri"/>
              <w:noProof/>
            </w:rPr>
          </w:pPr>
          <w:r>
            <w:fldChar w:fldCharType="begin"/>
          </w:r>
          <w:r w:rsidR="000E5E0E">
            <w:instrText>TOC \o "1-3" \h \z \u</w:instrText>
          </w:r>
          <w:r>
            <w:fldChar w:fldCharType="separate"/>
          </w:r>
          <w:hyperlink w:anchor="_Toc693197026">
            <w:r w:rsidR="6EC0B445" w:rsidRPr="6EC0B445">
              <w:rPr>
                <w:rStyle w:val="Hyperlink"/>
              </w:rPr>
              <w:t>Introduction</w:t>
            </w:r>
            <w:r w:rsidR="000E5E0E">
              <w:tab/>
            </w:r>
            <w:r w:rsidR="000E5E0E">
              <w:fldChar w:fldCharType="begin"/>
            </w:r>
            <w:r w:rsidR="000E5E0E">
              <w:instrText>PAGEREF _Toc693197026 \h</w:instrText>
            </w:r>
            <w:r w:rsidR="000E5E0E">
              <w:fldChar w:fldCharType="separate"/>
            </w:r>
            <w:r w:rsidR="6EC0B445" w:rsidRPr="6EC0B445">
              <w:rPr>
                <w:rStyle w:val="Hyperlink"/>
              </w:rPr>
              <w:t>3</w:t>
            </w:r>
            <w:r w:rsidR="000E5E0E">
              <w:fldChar w:fldCharType="end"/>
            </w:r>
          </w:hyperlink>
        </w:p>
        <w:p w14:paraId="3C7349E7" w14:textId="2995E5A1" w:rsidR="000E5E0E" w:rsidRPr="000E5E0E" w:rsidRDefault="00E25764" w:rsidP="6EC0B445">
          <w:pPr>
            <w:pStyle w:val="TOC1"/>
            <w:tabs>
              <w:tab w:val="right" w:leader="dot" w:pos="10080"/>
            </w:tabs>
            <w:rPr>
              <w:rFonts w:ascii="Calibri" w:hAnsi="Calibri"/>
              <w:noProof/>
            </w:rPr>
          </w:pPr>
          <w:hyperlink w:anchor="_Toc763655057">
            <w:r w:rsidR="6EC0B445" w:rsidRPr="6EC0B445">
              <w:rPr>
                <w:rStyle w:val="Hyperlink"/>
              </w:rPr>
              <w:t>Section I: Resources for Teachers and Students</w:t>
            </w:r>
            <w:r w:rsidR="00123CC9">
              <w:tab/>
            </w:r>
            <w:r w:rsidR="00123CC9">
              <w:fldChar w:fldCharType="begin"/>
            </w:r>
            <w:r w:rsidR="00123CC9">
              <w:instrText>PAGEREF _Toc763655057 \h</w:instrText>
            </w:r>
            <w:r w:rsidR="00123CC9">
              <w:fldChar w:fldCharType="separate"/>
            </w:r>
            <w:r w:rsidR="6EC0B445" w:rsidRPr="6EC0B445">
              <w:rPr>
                <w:rStyle w:val="Hyperlink"/>
              </w:rPr>
              <w:t>4</w:t>
            </w:r>
            <w:r w:rsidR="00123CC9">
              <w:fldChar w:fldCharType="end"/>
            </w:r>
          </w:hyperlink>
        </w:p>
        <w:p w14:paraId="2DE6EB60" w14:textId="362647B2" w:rsidR="000E5E0E" w:rsidRPr="000E5E0E" w:rsidRDefault="00E25764" w:rsidP="6EC0B445">
          <w:pPr>
            <w:pStyle w:val="TOC2"/>
            <w:tabs>
              <w:tab w:val="right" w:leader="dot" w:pos="10080"/>
            </w:tabs>
            <w:rPr>
              <w:rFonts w:ascii="Calibri" w:hAnsi="Calibri"/>
              <w:noProof/>
            </w:rPr>
          </w:pPr>
          <w:hyperlink w:anchor="_Toc1522933501">
            <w:r w:rsidR="6EC0B445" w:rsidRPr="6EC0B445">
              <w:rPr>
                <w:rStyle w:val="Hyperlink"/>
              </w:rPr>
              <w:t>Resources by Curricular Topic (alphabetical)</w:t>
            </w:r>
            <w:r w:rsidR="00123CC9">
              <w:tab/>
            </w:r>
            <w:r w:rsidR="00123CC9">
              <w:fldChar w:fldCharType="begin"/>
            </w:r>
            <w:r w:rsidR="00123CC9">
              <w:instrText>PAGEREF _Toc1522933501 \h</w:instrText>
            </w:r>
            <w:r w:rsidR="00123CC9">
              <w:fldChar w:fldCharType="separate"/>
            </w:r>
            <w:r w:rsidR="6EC0B445" w:rsidRPr="6EC0B445">
              <w:rPr>
                <w:rStyle w:val="Hyperlink"/>
              </w:rPr>
              <w:t>6</w:t>
            </w:r>
            <w:r w:rsidR="00123CC9">
              <w:fldChar w:fldCharType="end"/>
            </w:r>
          </w:hyperlink>
        </w:p>
        <w:p w14:paraId="0EE08E28" w14:textId="6C51BB3B" w:rsidR="000E5E0E" w:rsidRPr="000E5E0E" w:rsidRDefault="00E25764" w:rsidP="6EC0B445">
          <w:pPr>
            <w:pStyle w:val="TOC3"/>
            <w:tabs>
              <w:tab w:val="right" w:leader="dot" w:pos="10080"/>
            </w:tabs>
            <w:rPr>
              <w:rFonts w:ascii="Calibri" w:hAnsi="Calibri"/>
              <w:noProof/>
            </w:rPr>
          </w:pPr>
          <w:hyperlink w:anchor="_Toc566001496">
            <w:r w:rsidR="6EC0B445" w:rsidRPr="6EC0B445">
              <w:rPr>
                <w:rStyle w:val="Hyperlink"/>
              </w:rPr>
              <w:t>Civics</w:t>
            </w:r>
            <w:r w:rsidR="00123CC9">
              <w:tab/>
            </w:r>
            <w:r w:rsidR="00123CC9">
              <w:fldChar w:fldCharType="begin"/>
            </w:r>
            <w:r w:rsidR="00123CC9">
              <w:instrText>PAGEREF _Toc566001496 \h</w:instrText>
            </w:r>
            <w:r w:rsidR="00123CC9">
              <w:fldChar w:fldCharType="separate"/>
            </w:r>
            <w:r w:rsidR="6EC0B445" w:rsidRPr="6EC0B445">
              <w:rPr>
                <w:rStyle w:val="Hyperlink"/>
              </w:rPr>
              <w:t>6</w:t>
            </w:r>
            <w:r w:rsidR="00123CC9">
              <w:fldChar w:fldCharType="end"/>
            </w:r>
          </w:hyperlink>
        </w:p>
        <w:p w14:paraId="57BA448F" w14:textId="09B1FDB0" w:rsidR="000E5E0E" w:rsidRPr="000E5E0E" w:rsidRDefault="00E25764" w:rsidP="6EC0B445">
          <w:pPr>
            <w:pStyle w:val="TOC3"/>
            <w:tabs>
              <w:tab w:val="right" w:leader="dot" w:pos="10080"/>
            </w:tabs>
            <w:rPr>
              <w:rFonts w:ascii="Calibri" w:hAnsi="Calibri"/>
              <w:noProof/>
            </w:rPr>
          </w:pPr>
          <w:hyperlink w:anchor="_Toc1777024887">
            <w:r w:rsidR="6EC0B445" w:rsidRPr="6EC0B445">
              <w:rPr>
                <w:rStyle w:val="Hyperlink"/>
              </w:rPr>
              <w:t>Economics/Financial Literacy</w:t>
            </w:r>
            <w:r w:rsidR="00123CC9">
              <w:tab/>
            </w:r>
            <w:r w:rsidR="00123CC9">
              <w:fldChar w:fldCharType="begin"/>
            </w:r>
            <w:r w:rsidR="00123CC9">
              <w:instrText>PAGEREF _Toc1777024887 \h</w:instrText>
            </w:r>
            <w:r w:rsidR="00123CC9">
              <w:fldChar w:fldCharType="separate"/>
            </w:r>
            <w:r w:rsidR="6EC0B445" w:rsidRPr="6EC0B445">
              <w:rPr>
                <w:rStyle w:val="Hyperlink"/>
              </w:rPr>
              <w:t>7</w:t>
            </w:r>
            <w:r w:rsidR="00123CC9">
              <w:fldChar w:fldCharType="end"/>
            </w:r>
          </w:hyperlink>
        </w:p>
        <w:p w14:paraId="1FE50C5A" w14:textId="79E689CA" w:rsidR="000E5E0E" w:rsidRPr="000E5E0E" w:rsidRDefault="00E25764" w:rsidP="6EC0B445">
          <w:pPr>
            <w:pStyle w:val="TOC3"/>
            <w:tabs>
              <w:tab w:val="right" w:leader="dot" w:pos="10080"/>
            </w:tabs>
            <w:rPr>
              <w:rFonts w:ascii="Calibri" w:hAnsi="Calibri"/>
              <w:noProof/>
            </w:rPr>
          </w:pPr>
          <w:hyperlink w:anchor="_Toc741468974">
            <w:r w:rsidR="6EC0B445" w:rsidRPr="6EC0B445">
              <w:rPr>
                <w:rStyle w:val="Hyperlink"/>
              </w:rPr>
              <w:t>Environmental History/Environmental Justice</w:t>
            </w:r>
            <w:r w:rsidR="00123CC9">
              <w:tab/>
            </w:r>
            <w:r w:rsidR="00123CC9">
              <w:fldChar w:fldCharType="begin"/>
            </w:r>
            <w:r w:rsidR="00123CC9">
              <w:instrText>PAGEREF _Toc741468974 \h</w:instrText>
            </w:r>
            <w:r w:rsidR="00123CC9">
              <w:fldChar w:fldCharType="separate"/>
            </w:r>
            <w:r w:rsidR="6EC0B445" w:rsidRPr="6EC0B445">
              <w:rPr>
                <w:rStyle w:val="Hyperlink"/>
              </w:rPr>
              <w:t>8</w:t>
            </w:r>
            <w:r w:rsidR="00123CC9">
              <w:fldChar w:fldCharType="end"/>
            </w:r>
          </w:hyperlink>
        </w:p>
        <w:p w14:paraId="3117897A" w14:textId="3FD43A01" w:rsidR="000E5E0E" w:rsidRPr="000E5E0E" w:rsidRDefault="00E25764" w:rsidP="6EC0B445">
          <w:pPr>
            <w:pStyle w:val="TOC3"/>
            <w:tabs>
              <w:tab w:val="right" w:leader="dot" w:pos="10080"/>
            </w:tabs>
            <w:rPr>
              <w:rFonts w:ascii="Calibri" w:hAnsi="Calibri"/>
              <w:noProof/>
            </w:rPr>
          </w:pPr>
          <w:hyperlink w:anchor="_Toc698384222">
            <w:r w:rsidR="6EC0B445" w:rsidRPr="6EC0B445">
              <w:rPr>
                <w:rStyle w:val="Hyperlink"/>
              </w:rPr>
              <w:t>Geography</w:t>
            </w:r>
            <w:r w:rsidR="00123CC9">
              <w:tab/>
            </w:r>
            <w:r w:rsidR="00123CC9">
              <w:fldChar w:fldCharType="begin"/>
            </w:r>
            <w:r w:rsidR="00123CC9">
              <w:instrText>PAGEREF _Toc698384222 \h</w:instrText>
            </w:r>
            <w:r w:rsidR="00123CC9">
              <w:fldChar w:fldCharType="separate"/>
            </w:r>
            <w:r w:rsidR="6EC0B445" w:rsidRPr="6EC0B445">
              <w:rPr>
                <w:rStyle w:val="Hyperlink"/>
              </w:rPr>
              <w:t>10</w:t>
            </w:r>
            <w:r w:rsidR="00123CC9">
              <w:fldChar w:fldCharType="end"/>
            </w:r>
          </w:hyperlink>
        </w:p>
        <w:p w14:paraId="6F01CA4F" w14:textId="42E208A0" w:rsidR="000E5E0E" w:rsidRPr="000E5E0E" w:rsidRDefault="00E25764" w:rsidP="6EC0B445">
          <w:pPr>
            <w:pStyle w:val="TOC3"/>
            <w:tabs>
              <w:tab w:val="right" w:leader="dot" w:pos="10080"/>
            </w:tabs>
            <w:rPr>
              <w:rFonts w:ascii="Calibri" w:hAnsi="Calibri"/>
              <w:noProof/>
            </w:rPr>
          </w:pPr>
          <w:hyperlink w:anchor="_Toc73303284">
            <w:r w:rsidR="6EC0B445" w:rsidRPr="6EC0B445">
              <w:rPr>
                <w:rStyle w:val="Hyperlink"/>
              </w:rPr>
              <w:t>Massachusetts</w:t>
            </w:r>
            <w:r w:rsidR="00123CC9">
              <w:tab/>
            </w:r>
            <w:r w:rsidR="00123CC9">
              <w:fldChar w:fldCharType="begin"/>
            </w:r>
            <w:r w:rsidR="00123CC9">
              <w:instrText>PAGEREF _Toc73303284 \h</w:instrText>
            </w:r>
            <w:r w:rsidR="00123CC9">
              <w:fldChar w:fldCharType="separate"/>
            </w:r>
            <w:r w:rsidR="6EC0B445" w:rsidRPr="6EC0B445">
              <w:rPr>
                <w:rStyle w:val="Hyperlink"/>
              </w:rPr>
              <w:t>10</w:t>
            </w:r>
            <w:r w:rsidR="00123CC9">
              <w:fldChar w:fldCharType="end"/>
            </w:r>
          </w:hyperlink>
        </w:p>
        <w:p w14:paraId="32BB335C" w14:textId="336280C4" w:rsidR="000E5E0E" w:rsidRPr="000E5E0E" w:rsidRDefault="00E25764" w:rsidP="6EC0B445">
          <w:pPr>
            <w:pStyle w:val="TOC3"/>
            <w:tabs>
              <w:tab w:val="right" w:leader="dot" w:pos="10080"/>
            </w:tabs>
            <w:rPr>
              <w:rFonts w:ascii="Calibri" w:hAnsi="Calibri"/>
              <w:noProof/>
            </w:rPr>
          </w:pPr>
          <w:hyperlink w:anchor="_Toc749575199">
            <w:r w:rsidR="6EC0B445" w:rsidRPr="6EC0B445">
              <w:rPr>
                <w:rStyle w:val="Hyperlink"/>
              </w:rPr>
              <w:t>Media/News Literacy</w:t>
            </w:r>
            <w:r w:rsidR="00123CC9">
              <w:tab/>
            </w:r>
            <w:r w:rsidR="00123CC9">
              <w:fldChar w:fldCharType="begin"/>
            </w:r>
            <w:r w:rsidR="00123CC9">
              <w:instrText>PAGEREF _Toc749575199 \h</w:instrText>
            </w:r>
            <w:r w:rsidR="00123CC9">
              <w:fldChar w:fldCharType="separate"/>
            </w:r>
            <w:r w:rsidR="6EC0B445" w:rsidRPr="6EC0B445">
              <w:rPr>
                <w:rStyle w:val="Hyperlink"/>
              </w:rPr>
              <w:t>12</w:t>
            </w:r>
            <w:r w:rsidR="00123CC9">
              <w:fldChar w:fldCharType="end"/>
            </w:r>
          </w:hyperlink>
        </w:p>
        <w:p w14:paraId="52AE113C" w14:textId="71AB91AB" w:rsidR="000E5E0E" w:rsidRPr="000E5E0E" w:rsidRDefault="00E25764" w:rsidP="6EC0B445">
          <w:pPr>
            <w:pStyle w:val="TOC3"/>
            <w:tabs>
              <w:tab w:val="right" w:leader="dot" w:pos="10080"/>
            </w:tabs>
            <w:rPr>
              <w:rFonts w:ascii="Calibri" w:hAnsi="Calibri"/>
              <w:noProof/>
            </w:rPr>
          </w:pPr>
          <w:hyperlink w:anchor="_Toc1050238311">
            <w:r w:rsidR="6EC0B445" w:rsidRPr="6EC0B445">
              <w:rPr>
                <w:rStyle w:val="Hyperlink"/>
              </w:rPr>
              <w:t>United States History</w:t>
            </w:r>
            <w:r w:rsidR="00123CC9">
              <w:tab/>
            </w:r>
            <w:r w:rsidR="00123CC9">
              <w:fldChar w:fldCharType="begin"/>
            </w:r>
            <w:r w:rsidR="00123CC9">
              <w:instrText>PAGEREF _Toc1050238311 \h</w:instrText>
            </w:r>
            <w:r w:rsidR="00123CC9">
              <w:fldChar w:fldCharType="separate"/>
            </w:r>
            <w:r w:rsidR="6EC0B445" w:rsidRPr="6EC0B445">
              <w:rPr>
                <w:rStyle w:val="Hyperlink"/>
              </w:rPr>
              <w:t>13</w:t>
            </w:r>
            <w:r w:rsidR="00123CC9">
              <w:fldChar w:fldCharType="end"/>
            </w:r>
          </w:hyperlink>
        </w:p>
        <w:p w14:paraId="7AD80934" w14:textId="6646820C" w:rsidR="000E5E0E" w:rsidRPr="000E5E0E" w:rsidRDefault="00E25764" w:rsidP="6EC0B445">
          <w:pPr>
            <w:pStyle w:val="TOC3"/>
            <w:tabs>
              <w:tab w:val="right" w:leader="dot" w:pos="10080"/>
            </w:tabs>
            <w:rPr>
              <w:rFonts w:ascii="Calibri" w:hAnsi="Calibri"/>
              <w:noProof/>
            </w:rPr>
          </w:pPr>
          <w:hyperlink w:anchor="_Toc1296959133">
            <w:r w:rsidR="6EC0B445" w:rsidRPr="6EC0B445">
              <w:rPr>
                <w:rStyle w:val="Hyperlink"/>
              </w:rPr>
              <w:t>World History</w:t>
            </w:r>
            <w:r w:rsidR="00123CC9">
              <w:tab/>
            </w:r>
            <w:r w:rsidR="00123CC9">
              <w:fldChar w:fldCharType="begin"/>
            </w:r>
            <w:r w:rsidR="00123CC9">
              <w:instrText>PAGEREF _Toc1296959133 \h</w:instrText>
            </w:r>
            <w:r w:rsidR="00123CC9">
              <w:fldChar w:fldCharType="separate"/>
            </w:r>
            <w:r w:rsidR="6EC0B445" w:rsidRPr="6EC0B445">
              <w:rPr>
                <w:rStyle w:val="Hyperlink"/>
              </w:rPr>
              <w:t>15</w:t>
            </w:r>
            <w:r w:rsidR="00123CC9">
              <w:fldChar w:fldCharType="end"/>
            </w:r>
          </w:hyperlink>
        </w:p>
        <w:p w14:paraId="4CE60AFF" w14:textId="6B0AD004" w:rsidR="000E5E0E" w:rsidRPr="000E5E0E" w:rsidRDefault="00E25764" w:rsidP="6EC0B445">
          <w:pPr>
            <w:pStyle w:val="TOC2"/>
            <w:tabs>
              <w:tab w:val="right" w:leader="dot" w:pos="10080"/>
            </w:tabs>
            <w:rPr>
              <w:rFonts w:ascii="Calibri" w:hAnsi="Calibri"/>
              <w:noProof/>
            </w:rPr>
          </w:pPr>
          <w:hyperlink w:anchor="_Toc1693184201">
            <w:r w:rsidR="6EC0B445" w:rsidRPr="6EC0B445">
              <w:rPr>
                <w:rStyle w:val="Hyperlink"/>
              </w:rPr>
              <w:t>Resources by Perspective/Voice</w:t>
            </w:r>
            <w:r w:rsidR="00123CC9">
              <w:tab/>
            </w:r>
            <w:r w:rsidR="00123CC9">
              <w:fldChar w:fldCharType="begin"/>
            </w:r>
            <w:r w:rsidR="00123CC9">
              <w:instrText>PAGEREF _Toc1693184201 \h</w:instrText>
            </w:r>
            <w:r w:rsidR="00123CC9">
              <w:fldChar w:fldCharType="separate"/>
            </w:r>
            <w:r w:rsidR="6EC0B445" w:rsidRPr="6EC0B445">
              <w:rPr>
                <w:rStyle w:val="Hyperlink"/>
              </w:rPr>
              <w:t>17</w:t>
            </w:r>
            <w:r w:rsidR="00123CC9">
              <w:fldChar w:fldCharType="end"/>
            </w:r>
          </w:hyperlink>
        </w:p>
        <w:p w14:paraId="3040C343" w14:textId="5D8182EF" w:rsidR="000E5E0E" w:rsidRPr="000E5E0E" w:rsidRDefault="00E25764" w:rsidP="6EC0B445">
          <w:pPr>
            <w:pStyle w:val="TOC3"/>
            <w:tabs>
              <w:tab w:val="right" w:leader="dot" w:pos="10080"/>
            </w:tabs>
            <w:rPr>
              <w:rFonts w:ascii="Calibri" w:hAnsi="Calibri"/>
              <w:noProof/>
            </w:rPr>
          </w:pPr>
          <w:hyperlink w:anchor="_Toc1196834201">
            <w:r w:rsidR="6EC0B445" w:rsidRPr="6EC0B445">
              <w:rPr>
                <w:rStyle w:val="Hyperlink"/>
              </w:rPr>
              <w:t>Asian American and Pacific Islander History</w:t>
            </w:r>
            <w:r w:rsidR="00123CC9">
              <w:tab/>
            </w:r>
            <w:r w:rsidR="00123CC9">
              <w:fldChar w:fldCharType="begin"/>
            </w:r>
            <w:r w:rsidR="00123CC9">
              <w:instrText>PAGEREF _Toc1196834201 \h</w:instrText>
            </w:r>
            <w:r w:rsidR="00123CC9">
              <w:fldChar w:fldCharType="separate"/>
            </w:r>
            <w:r w:rsidR="6EC0B445" w:rsidRPr="6EC0B445">
              <w:rPr>
                <w:rStyle w:val="Hyperlink"/>
              </w:rPr>
              <w:t>18</w:t>
            </w:r>
            <w:r w:rsidR="00123CC9">
              <w:fldChar w:fldCharType="end"/>
            </w:r>
          </w:hyperlink>
        </w:p>
        <w:p w14:paraId="3F8FA706" w14:textId="498F8A45" w:rsidR="000E5E0E" w:rsidRPr="000E5E0E" w:rsidRDefault="00E25764" w:rsidP="6EC0B445">
          <w:pPr>
            <w:pStyle w:val="TOC3"/>
            <w:tabs>
              <w:tab w:val="right" w:leader="dot" w:pos="10080"/>
            </w:tabs>
            <w:rPr>
              <w:rFonts w:ascii="Calibri" w:hAnsi="Calibri"/>
              <w:noProof/>
            </w:rPr>
          </w:pPr>
          <w:hyperlink w:anchor="_Toc1850660553">
            <w:r w:rsidR="6EC0B445" w:rsidRPr="6EC0B445">
              <w:rPr>
                <w:rStyle w:val="Hyperlink"/>
              </w:rPr>
              <w:t>African/African American History</w:t>
            </w:r>
            <w:r w:rsidR="00123CC9">
              <w:tab/>
            </w:r>
            <w:r w:rsidR="00123CC9">
              <w:fldChar w:fldCharType="begin"/>
            </w:r>
            <w:r w:rsidR="00123CC9">
              <w:instrText>PAGEREF _Toc1850660553 \h</w:instrText>
            </w:r>
            <w:r w:rsidR="00123CC9">
              <w:fldChar w:fldCharType="separate"/>
            </w:r>
            <w:r w:rsidR="6EC0B445" w:rsidRPr="6EC0B445">
              <w:rPr>
                <w:rStyle w:val="Hyperlink"/>
              </w:rPr>
              <w:t>18</w:t>
            </w:r>
            <w:r w:rsidR="00123CC9">
              <w:fldChar w:fldCharType="end"/>
            </w:r>
          </w:hyperlink>
        </w:p>
        <w:p w14:paraId="0507682D" w14:textId="4FF42E00" w:rsidR="000E5E0E" w:rsidRPr="000E5E0E" w:rsidRDefault="00E25764" w:rsidP="6EC0B445">
          <w:pPr>
            <w:pStyle w:val="TOC3"/>
            <w:tabs>
              <w:tab w:val="right" w:leader="dot" w:pos="10080"/>
            </w:tabs>
            <w:rPr>
              <w:rFonts w:ascii="Calibri" w:hAnsi="Calibri"/>
              <w:noProof/>
            </w:rPr>
          </w:pPr>
          <w:hyperlink w:anchor="_Toc128010185">
            <w:r w:rsidR="6EC0B445" w:rsidRPr="6EC0B445">
              <w:rPr>
                <w:rStyle w:val="Hyperlink"/>
              </w:rPr>
              <w:t>Disability Justice</w:t>
            </w:r>
            <w:r w:rsidR="00123CC9">
              <w:tab/>
            </w:r>
            <w:r w:rsidR="00123CC9">
              <w:fldChar w:fldCharType="begin"/>
            </w:r>
            <w:r w:rsidR="00123CC9">
              <w:instrText>PAGEREF _Toc128010185 \h</w:instrText>
            </w:r>
            <w:r w:rsidR="00123CC9">
              <w:fldChar w:fldCharType="separate"/>
            </w:r>
            <w:r w:rsidR="6EC0B445" w:rsidRPr="6EC0B445">
              <w:rPr>
                <w:rStyle w:val="Hyperlink"/>
              </w:rPr>
              <w:t>21</w:t>
            </w:r>
            <w:r w:rsidR="00123CC9">
              <w:fldChar w:fldCharType="end"/>
            </w:r>
          </w:hyperlink>
        </w:p>
        <w:p w14:paraId="08343568" w14:textId="52DA4CE8" w:rsidR="000E5E0E" w:rsidRPr="000E5E0E" w:rsidRDefault="00E25764" w:rsidP="6EC0B445">
          <w:pPr>
            <w:pStyle w:val="TOC3"/>
            <w:tabs>
              <w:tab w:val="right" w:leader="dot" w:pos="10080"/>
            </w:tabs>
            <w:rPr>
              <w:rFonts w:ascii="Calibri" w:hAnsi="Calibri"/>
              <w:noProof/>
            </w:rPr>
          </w:pPr>
          <w:hyperlink w:anchor="_Toc1835188671">
            <w:r w:rsidR="6EC0B445" w:rsidRPr="6EC0B445">
              <w:rPr>
                <w:rStyle w:val="Hyperlink"/>
              </w:rPr>
              <w:t>Hispanic/Latino Experiences in the United States</w:t>
            </w:r>
            <w:r w:rsidR="00123CC9">
              <w:tab/>
            </w:r>
            <w:r w:rsidR="00123CC9">
              <w:fldChar w:fldCharType="begin"/>
            </w:r>
            <w:r w:rsidR="00123CC9">
              <w:instrText>PAGEREF _Toc1835188671 \h</w:instrText>
            </w:r>
            <w:r w:rsidR="00123CC9">
              <w:fldChar w:fldCharType="separate"/>
            </w:r>
            <w:r w:rsidR="6EC0B445" w:rsidRPr="6EC0B445">
              <w:rPr>
                <w:rStyle w:val="Hyperlink"/>
              </w:rPr>
              <w:t>21</w:t>
            </w:r>
            <w:r w:rsidR="00123CC9">
              <w:fldChar w:fldCharType="end"/>
            </w:r>
          </w:hyperlink>
        </w:p>
        <w:p w14:paraId="55F18CF4" w14:textId="019876D1" w:rsidR="000E5E0E" w:rsidRPr="000E5E0E" w:rsidRDefault="00E25764" w:rsidP="6EC0B445">
          <w:pPr>
            <w:pStyle w:val="TOC3"/>
            <w:tabs>
              <w:tab w:val="right" w:leader="dot" w:pos="10080"/>
            </w:tabs>
            <w:rPr>
              <w:rFonts w:ascii="Calibri" w:hAnsi="Calibri"/>
              <w:noProof/>
            </w:rPr>
          </w:pPr>
          <w:hyperlink w:anchor="_Toc268941768">
            <w:r w:rsidR="6EC0B445" w:rsidRPr="6EC0B445">
              <w:rPr>
                <w:rStyle w:val="Hyperlink"/>
              </w:rPr>
              <w:t>LGBTQ+ History</w:t>
            </w:r>
            <w:r w:rsidR="00123CC9">
              <w:tab/>
            </w:r>
            <w:r w:rsidR="00123CC9">
              <w:fldChar w:fldCharType="begin"/>
            </w:r>
            <w:r w:rsidR="00123CC9">
              <w:instrText>PAGEREF _Toc268941768 \h</w:instrText>
            </w:r>
            <w:r w:rsidR="00123CC9">
              <w:fldChar w:fldCharType="separate"/>
            </w:r>
            <w:r w:rsidR="6EC0B445" w:rsidRPr="6EC0B445">
              <w:rPr>
                <w:rStyle w:val="Hyperlink"/>
              </w:rPr>
              <w:t>22</w:t>
            </w:r>
            <w:r w:rsidR="00123CC9">
              <w:fldChar w:fldCharType="end"/>
            </w:r>
          </w:hyperlink>
        </w:p>
        <w:p w14:paraId="2EB952FE" w14:textId="25521DB5" w:rsidR="000E5E0E" w:rsidRPr="000E5E0E" w:rsidRDefault="00E25764" w:rsidP="6EC0B445">
          <w:pPr>
            <w:pStyle w:val="TOC3"/>
            <w:tabs>
              <w:tab w:val="right" w:leader="dot" w:pos="10080"/>
            </w:tabs>
            <w:rPr>
              <w:rFonts w:ascii="Calibri" w:hAnsi="Calibri"/>
              <w:noProof/>
            </w:rPr>
          </w:pPr>
          <w:hyperlink w:anchor="_Toc1719662321">
            <w:r w:rsidR="6EC0B445" w:rsidRPr="6EC0B445">
              <w:rPr>
                <w:rStyle w:val="Hyperlink"/>
              </w:rPr>
              <w:t>Native Peoples in the Americas</w:t>
            </w:r>
            <w:r w:rsidR="00123CC9">
              <w:tab/>
            </w:r>
            <w:r w:rsidR="00123CC9">
              <w:fldChar w:fldCharType="begin"/>
            </w:r>
            <w:r w:rsidR="00123CC9">
              <w:instrText>PAGEREF _Toc1719662321 \h</w:instrText>
            </w:r>
            <w:r w:rsidR="00123CC9">
              <w:fldChar w:fldCharType="separate"/>
            </w:r>
            <w:r w:rsidR="6EC0B445" w:rsidRPr="6EC0B445">
              <w:rPr>
                <w:rStyle w:val="Hyperlink"/>
              </w:rPr>
              <w:t>23</w:t>
            </w:r>
            <w:r w:rsidR="00123CC9">
              <w:fldChar w:fldCharType="end"/>
            </w:r>
          </w:hyperlink>
        </w:p>
        <w:p w14:paraId="16B1B8C3" w14:textId="38284159" w:rsidR="000E5E0E" w:rsidRPr="000E5E0E" w:rsidRDefault="00E25764" w:rsidP="6EC0B445">
          <w:pPr>
            <w:pStyle w:val="TOC3"/>
            <w:tabs>
              <w:tab w:val="right" w:leader="dot" w:pos="10080"/>
            </w:tabs>
            <w:rPr>
              <w:rFonts w:ascii="Calibri" w:hAnsi="Calibri"/>
              <w:noProof/>
            </w:rPr>
          </w:pPr>
          <w:hyperlink w:anchor="_Toc717057003">
            <w:r w:rsidR="6EC0B445" w:rsidRPr="6EC0B445">
              <w:rPr>
                <w:rStyle w:val="Hyperlink"/>
              </w:rPr>
              <w:t>Women’s History</w:t>
            </w:r>
            <w:r w:rsidR="00123CC9">
              <w:tab/>
            </w:r>
            <w:r w:rsidR="00123CC9">
              <w:fldChar w:fldCharType="begin"/>
            </w:r>
            <w:r w:rsidR="00123CC9">
              <w:instrText>PAGEREF _Toc717057003 \h</w:instrText>
            </w:r>
            <w:r w:rsidR="00123CC9">
              <w:fldChar w:fldCharType="separate"/>
            </w:r>
            <w:r w:rsidR="6EC0B445" w:rsidRPr="6EC0B445">
              <w:rPr>
                <w:rStyle w:val="Hyperlink"/>
              </w:rPr>
              <w:t>25</w:t>
            </w:r>
            <w:r w:rsidR="00123CC9">
              <w:fldChar w:fldCharType="end"/>
            </w:r>
          </w:hyperlink>
        </w:p>
        <w:p w14:paraId="3B09C630" w14:textId="5F3C3A8E" w:rsidR="000E5E0E" w:rsidRPr="000E5E0E" w:rsidRDefault="00E25764" w:rsidP="6EC0B445">
          <w:pPr>
            <w:pStyle w:val="TOC2"/>
            <w:tabs>
              <w:tab w:val="right" w:leader="dot" w:pos="10080"/>
            </w:tabs>
            <w:rPr>
              <w:rFonts w:ascii="Calibri" w:hAnsi="Calibri"/>
              <w:noProof/>
            </w:rPr>
          </w:pPr>
          <w:hyperlink w:anchor="_Toc525629398">
            <w:r w:rsidR="6EC0B445" w:rsidRPr="6EC0B445">
              <w:rPr>
                <w:rStyle w:val="Hyperlink"/>
              </w:rPr>
              <w:t>Resources for Facilitating Classroom Conversations</w:t>
            </w:r>
            <w:r w:rsidR="00123CC9">
              <w:tab/>
            </w:r>
            <w:r w:rsidR="00123CC9">
              <w:fldChar w:fldCharType="begin"/>
            </w:r>
            <w:r w:rsidR="00123CC9">
              <w:instrText>PAGEREF _Toc525629398 \h</w:instrText>
            </w:r>
            <w:r w:rsidR="00123CC9">
              <w:fldChar w:fldCharType="separate"/>
            </w:r>
            <w:r w:rsidR="6EC0B445" w:rsidRPr="6EC0B445">
              <w:rPr>
                <w:rStyle w:val="Hyperlink"/>
              </w:rPr>
              <w:t>26</w:t>
            </w:r>
            <w:r w:rsidR="00123CC9">
              <w:fldChar w:fldCharType="end"/>
            </w:r>
          </w:hyperlink>
        </w:p>
        <w:p w14:paraId="010505DE" w14:textId="7C3216A6" w:rsidR="000E5E0E" w:rsidRPr="000E5E0E" w:rsidRDefault="00E25764" w:rsidP="6EC0B445">
          <w:pPr>
            <w:pStyle w:val="TOC3"/>
            <w:tabs>
              <w:tab w:val="right" w:leader="dot" w:pos="10080"/>
            </w:tabs>
            <w:rPr>
              <w:rFonts w:ascii="Calibri" w:hAnsi="Calibri"/>
              <w:noProof/>
            </w:rPr>
          </w:pPr>
          <w:hyperlink w:anchor="_Toc1182995366">
            <w:r w:rsidR="6EC0B445" w:rsidRPr="6EC0B445">
              <w:rPr>
                <w:rStyle w:val="Hyperlink"/>
              </w:rPr>
              <w:t>Facilitating Dialogues about Race, Identity, and Oppression</w:t>
            </w:r>
            <w:r w:rsidR="00123CC9">
              <w:tab/>
            </w:r>
            <w:r w:rsidR="00123CC9">
              <w:fldChar w:fldCharType="begin"/>
            </w:r>
            <w:r w:rsidR="00123CC9">
              <w:instrText>PAGEREF _Toc1182995366 \h</w:instrText>
            </w:r>
            <w:r w:rsidR="00123CC9">
              <w:fldChar w:fldCharType="separate"/>
            </w:r>
            <w:r w:rsidR="6EC0B445" w:rsidRPr="6EC0B445">
              <w:rPr>
                <w:rStyle w:val="Hyperlink"/>
              </w:rPr>
              <w:t>27</w:t>
            </w:r>
            <w:r w:rsidR="00123CC9">
              <w:fldChar w:fldCharType="end"/>
            </w:r>
          </w:hyperlink>
        </w:p>
        <w:p w14:paraId="38BED4BD" w14:textId="35792D71" w:rsidR="000E5E0E" w:rsidRPr="000E5E0E" w:rsidRDefault="00E25764" w:rsidP="6EC0B445">
          <w:pPr>
            <w:pStyle w:val="TOC3"/>
            <w:tabs>
              <w:tab w:val="right" w:leader="dot" w:pos="10080"/>
            </w:tabs>
            <w:rPr>
              <w:rFonts w:ascii="Calibri" w:hAnsi="Calibri"/>
              <w:noProof/>
            </w:rPr>
          </w:pPr>
          <w:hyperlink w:anchor="_Toc141770302">
            <w:r w:rsidR="6EC0B445" w:rsidRPr="6EC0B445">
              <w:rPr>
                <w:rStyle w:val="Hyperlink"/>
              </w:rPr>
              <w:t>Facilitating Potentially Politically Charged Dialogues</w:t>
            </w:r>
            <w:r w:rsidR="00123CC9">
              <w:tab/>
            </w:r>
            <w:r w:rsidR="00123CC9">
              <w:fldChar w:fldCharType="begin"/>
            </w:r>
            <w:r w:rsidR="00123CC9">
              <w:instrText>PAGEREF _Toc141770302 \h</w:instrText>
            </w:r>
            <w:r w:rsidR="00123CC9">
              <w:fldChar w:fldCharType="separate"/>
            </w:r>
            <w:r w:rsidR="6EC0B445" w:rsidRPr="6EC0B445">
              <w:rPr>
                <w:rStyle w:val="Hyperlink"/>
              </w:rPr>
              <w:t>27</w:t>
            </w:r>
            <w:r w:rsidR="00123CC9">
              <w:fldChar w:fldCharType="end"/>
            </w:r>
          </w:hyperlink>
        </w:p>
        <w:p w14:paraId="0BF42E42" w14:textId="2497DE9F" w:rsidR="000E5E0E" w:rsidRPr="000E5E0E" w:rsidRDefault="00E25764" w:rsidP="6EC0B445">
          <w:pPr>
            <w:pStyle w:val="TOC3"/>
            <w:tabs>
              <w:tab w:val="right" w:leader="dot" w:pos="10080"/>
            </w:tabs>
            <w:rPr>
              <w:rFonts w:ascii="Calibri" w:hAnsi="Calibri"/>
              <w:noProof/>
            </w:rPr>
          </w:pPr>
          <w:hyperlink w:anchor="_Toc1615065338">
            <w:r w:rsidR="6EC0B445" w:rsidRPr="6EC0B445">
              <w:rPr>
                <w:rStyle w:val="Hyperlink"/>
              </w:rPr>
              <w:t>General Strategies for Facilitating Difficult Conversations</w:t>
            </w:r>
            <w:r w:rsidR="00123CC9">
              <w:tab/>
            </w:r>
            <w:r w:rsidR="00123CC9">
              <w:fldChar w:fldCharType="begin"/>
            </w:r>
            <w:r w:rsidR="00123CC9">
              <w:instrText>PAGEREF _Toc1615065338 \h</w:instrText>
            </w:r>
            <w:r w:rsidR="00123CC9">
              <w:fldChar w:fldCharType="separate"/>
            </w:r>
            <w:r w:rsidR="6EC0B445" w:rsidRPr="6EC0B445">
              <w:rPr>
                <w:rStyle w:val="Hyperlink"/>
              </w:rPr>
              <w:t>28</w:t>
            </w:r>
            <w:r w:rsidR="00123CC9">
              <w:fldChar w:fldCharType="end"/>
            </w:r>
          </w:hyperlink>
        </w:p>
        <w:p w14:paraId="319F3F84" w14:textId="25E0280A" w:rsidR="000E5E0E" w:rsidRPr="000E5E0E" w:rsidRDefault="00E25764" w:rsidP="6EC0B445">
          <w:pPr>
            <w:pStyle w:val="TOC2"/>
            <w:tabs>
              <w:tab w:val="right" w:leader="dot" w:pos="10080"/>
            </w:tabs>
            <w:rPr>
              <w:rFonts w:ascii="Calibri" w:hAnsi="Calibri"/>
              <w:noProof/>
            </w:rPr>
          </w:pPr>
          <w:hyperlink w:anchor="_Toc1207537681">
            <w:r w:rsidR="6EC0B445" w:rsidRPr="6EC0B445">
              <w:rPr>
                <w:rStyle w:val="Hyperlink"/>
              </w:rPr>
              <w:t>Professional Organizations</w:t>
            </w:r>
            <w:r w:rsidR="00123CC9">
              <w:tab/>
            </w:r>
            <w:r w:rsidR="00123CC9">
              <w:fldChar w:fldCharType="begin"/>
            </w:r>
            <w:r w:rsidR="00123CC9">
              <w:instrText>PAGEREF _Toc1207537681 \h</w:instrText>
            </w:r>
            <w:r w:rsidR="00123CC9">
              <w:fldChar w:fldCharType="separate"/>
            </w:r>
            <w:r w:rsidR="6EC0B445" w:rsidRPr="6EC0B445">
              <w:rPr>
                <w:rStyle w:val="Hyperlink"/>
              </w:rPr>
              <w:t>28</w:t>
            </w:r>
            <w:r w:rsidR="00123CC9">
              <w:fldChar w:fldCharType="end"/>
            </w:r>
          </w:hyperlink>
        </w:p>
        <w:p w14:paraId="455484DE" w14:textId="61077D89" w:rsidR="000E5E0E" w:rsidRPr="000E5E0E" w:rsidRDefault="00E25764" w:rsidP="6EC0B445">
          <w:pPr>
            <w:pStyle w:val="TOC1"/>
            <w:tabs>
              <w:tab w:val="right" w:leader="dot" w:pos="10080"/>
            </w:tabs>
            <w:rPr>
              <w:rFonts w:ascii="Calibri" w:hAnsi="Calibri"/>
              <w:noProof/>
            </w:rPr>
          </w:pPr>
          <w:hyperlink w:anchor="_Toc1823948186">
            <w:r w:rsidR="6EC0B445" w:rsidRPr="6EC0B445">
              <w:rPr>
                <w:rStyle w:val="Hyperlink"/>
              </w:rPr>
              <w:t>Section II: Massachusetts and Major New England Museums, Historic Sites, Archives, and Libraries: Alphabetical Listing</w:t>
            </w:r>
            <w:r w:rsidR="00123CC9">
              <w:tab/>
            </w:r>
            <w:r w:rsidR="00123CC9">
              <w:fldChar w:fldCharType="begin"/>
            </w:r>
            <w:r w:rsidR="00123CC9">
              <w:instrText>PAGEREF _Toc1823948186 \h</w:instrText>
            </w:r>
            <w:r w:rsidR="00123CC9">
              <w:fldChar w:fldCharType="separate"/>
            </w:r>
            <w:r w:rsidR="6EC0B445" w:rsidRPr="6EC0B445">
              <w:rPr>
                <w:rStyle w:val="Hyperlink"/>
              </w:rPr>
              <w:t>29</w:t>
            </w:r>
            <w:r w:rsidR="00123CC9">
              <w:fldChar w:fldCharType="end"/>
            </w:r>
          </w:hyperlink>
        </w:p>
        <w:p w14:paraId="567A114A" w14:textId="1268BB25" w:rsidR="000E5E0E" w:rsidRPr="000E5E0E" w:rsidRDefault="00E25764" w:rsidP="6EC0B445">
          <w:pPr>
            <w:pStyle w:val="TOC1"/>
            <w:tabs>
              <w:tab w:val="right" w:leader="dot" w:pos="10080"/>
            </w:tabs>
            <w:rPr>
              <w:rFonts w:ascii="Calibri" w:hAnsi="Calibri"/>
              <w:noProof/>
            </w:rPr>
          </w:pPr>
          <w:hyperlink w:anchor="_Toc19821065">
            <w:r w:rsidR="6EC0B445" w:rsidRPr="6EC0B445">
              <w:rPr>
                <w:rStyle w:val="Hyperlink"/>
              </w:rPr>
              <w:t>Section III: Civic Holidays and Observances</w:t>
            </w:r>
            <w:r w:rsidR="00123CC9">
              <w:tab/>
            </w:r>
            <w:r w:rsidR="00123CC9">
              <w:fldChar w:fldCharType="begin"/>
            </w:r>
            <w:r w:rsidR="00123CC9">
              <w:instrText>PAGEREF _Toc19821065 \h</w:instrText>
            </w:r>
            <w:r w:rsidR="00123CC9">
              <w:fldChar w:fldCharType="separate"/>
            </w:r>
            <w:r w:rsidR="6EC0B445" w:rsidRPr="6EC0B445">
              <w:rPr>
                <w:rStyle w:val="Hyperlink"/>
              </w:rPr>
              <w:t>38</w:t>
            </w:r>
            <w:r w:rsidR="00123CC9">
              <w:fldChar w:fldCharType="end"/>
            </w:r>
          </w:hyperlink>
        </w:p>
        <w:p w14:paraId="23F61927" w14:textId="584084D6" w:rsidR="000E5E0E" w:rsidRPr="000E5E0E" w:rsidRDefault="00E25764" w:rsidP="6EC0B445">
          <w:pPr>
            <w:pStyle w:val="TOC1"/>
            <w:tabs>
              <w:tab w:val="right" w:leader="dot" w:pos="10080"/>
            </w:tabs>
            <w:rPr>
              <w:rFonts w:ascii="Calibri" w:hAnsi="Calibri"/>
              <w:noProof/>
            </w:rPr>
          </w:pPr>
          <w:hyperlink w:anchor="_Toc356918982">
            <w:r w:rsidR="6EC0B445" w:rsidRPr="6EC0B445">
              <w:rPr>
                <w:rStyle w:val="Hyperlink"/>
              </w:rPr>
              <w:t>Section IV: A Decade of Emphasis on Civic Learning, 2011-2021</w:t>
            </w:r>
            <w:r w:rsidR="00123CC9">
              <w:tab/>
            </w:r>
            <w:r w:rsidR="00123CC9">
              <w:fldChar w:fldCharType="begin"/>
            </w:r>
            <w:r w:rsidR="00123CC9">
              <w:instrText>PAGEREF _Toc356918982 \h</w:instrText>
            </w:r>
            <w:r w:rsidR="00123CC9">
              <w:fldChar w:fldCharType="separate"/>
            </w:r>
            <w:r w:rsidR="6EC0B445" w:rsidRPr="6EC0B445">
              <w:rPr>
                <w:rStyle w:val="Hyperlink"/>
              </w:rPr>
              <w:t>44</w:t>
            </w:r>
            <w:r w:rsidR="00123CC9">
              <w:fldChar w:fldCharType="end"/>
            </w:r>
          </w:hyperlink>
        </w:p>
        <w:p w14:paraId="332FBBC5" w14:textId="2D65E7E6" w:rsidR="000E5E0E" w:rsidRPr="000E5E0E" w:rsidRDefault="00E25764" w:rsidP="6EC0B445">
          <w:pPr>
            <w:pStyle w:val="TOC1"/>
            <w:tabs>
              <w:tab w:val="right" w:leader="dot" w:pos="10080"/>
            </w:tabs>
            <w:rPr>
              <w:rFonts w:ascii="Calibri" w:hAnsi="Calibri"/>
              <w:noProof/>
            </w:rPr>
          </w:pPr>
          <w:hyperlink w:anchor="_Toc1355210354">
            <w:r w:rsidR="6EC0B445" w:rsidRPr="6EC0B445">
              <w:rPr>
                <w:rStyle w:val="Hyperlink"/>
              </w:rPr>
              <w:t>Section V: Publications Consulted: A Selected Bibliography</w:t>
            </w:r>
            <w:r w:rsidR="00123CC9">
              <w:tab/>
            </w:r>
            <w:r w:rsidR="00123CC9">
              <w:fldChar w:fldCharType="begin"/>
            </w:r>
            <w:r w:rsidR="00123CC9">
              <w:instrText>PAGEREF _Toc1355210354 \h</w:instrText>
            </w:r>
            <w:r w:rsidR="00123CC9">
              <w:fldChar w:fldCharType="separate"/>
            </w:r>
            <w:r w:rsidR="6EC0B445" w:rsidRPr="6EC0B445">
              <w:rPr>
                <w:rStyle w:val="Hyperlink"/>
              </w:rPr>
              <w:t>47</w:t>
            </w:r>
            <w:r w:rsidR="00123CC9">
              <w:fldChar w:fldCharType="end"/>
            </w:r>
          </w:hyperlink>
          <w:r w:rsidR="00123CC9">
            <w:fldChar w:fldCharType="end"/>
          </w:r>
        </w:p>
      </w:sdtContent>
    </w:sdt>
    <w:p w14:paraId="24A890FB" w14:textId="2F5C26FD" w:rsidR="000E5E0E" w:rsidRDefault="000E5E0E"/>
    <w:p w14:paraId="172B380F" w14:textId="7A9CF473" w:rsidR="000E5E0E" w:rsidRDefault="000E5E0E" w:rsidP="000E5E0E">
      <w:pPr>
        <w:sectPr w:rsidR="000E5E0E">
          <w:footnotePr>
            <w:numFmt w:val="chicago"/>
          </w:footnotePr>
          <w:endnotePr>
            <w:numFmt w:val="decimal"/>
          </w:endnotePr>
          <w:type w:val="continuous"/>
          <w:pgSz w:w="12240" w:h="15840"/>
          <w:pgMar w:top="1080" w:right="1080" w:bottom="1080" w:left="1080" w:header="720" w:footer="720" w:gutter="0"/>
          <w:pgNumType w:fmt="lowerRoman" w:start="1"/>
          <w:cols w:space="720"/>
        </w:sectPr>
      </w:pPr>
    </w:p>
    <w:p w14:paraId="77E92FE7" w14:textId="39CC8D85" w:rsidR="004432F6" w:rsidRDefault="004432F6" w:rsidP="00AF4175">
      <w:pPr>
        <w:pStyle w:val="Heading1"/>
        <w:rPr>
          <w:rFonts w:ascii="Georgia" w:eastAsia="Georgia" w:hAnsi="Georgia"/>
          <w:b/>
          <w:bCs/>
          <w:sz w:val="36"/>
          <w:szCs w:val="36"/>
        </w:rPr>
      </w:pPr>
      <w:bookmarkStart w:id="3" w:name="_Toc693197026"/>
      <w:r w:rsidRPr="6EC0B445">
        <w:rPr>
          <w:rFonts w:ascii="Georgia" w:eastAsia="Georgia" w:hAnsi="Georgia"/>
          <w:b/>
          <w:bCs/>
          <w:sz w:val="36"/>
          <w:szCs w:val="36"/>
        </w:rPr>
        <w:lastRenderedPageBreak/>
        <w:t>Introduction</w:t>
      </w:r>
      <w:bookmarkEnd w:id="3"/>
    </w:p>
    <w:p w14:paraId="63F6BD99" w14:textId="2393B4B6" w:rsidR="00AF4175" w:rsidRPr="00AF4175" w:rsidRDefault="00AF4175" w:rsidP="00AF4175"/>
    <w:p w14:paraId="5EDF6141" w14:textId="69BD1DAA" w:rsidR="00AF4175" w:rsidRPr="003550A7" w:rsidRDefault="00AF4175" w:rsidP="003550A7">
      <w:pPr>
        <w:rPr>
          <w:shd w:val="clear" w:color="auto" w:fill="FFFFFF"/>
        </w:rPr>
      </w:pPr>
      <w:r w:rsidRPr="00237079">
        <w:rPr>
          <w:rFonts w:eastAsia="Calibri"/>
          <w:b/>
          <w:bCs/>
        </w:rPr>
        <w:t xml:space="preserve">Good instruction is grounded in the use of </w:t>
      </w:r>
      <w:hyperlink r:id="rId15" w:history="1">
        <w:r w:rsidRPr="00237079">
          <w:rPr>
            <w:rStyle w:val="Hyperlink"/>
            <w:rFonts w:eastAsia="Calibri"/>
            <w:b/>
            <w:bCs/>
          </w:rPr>
          <w:t>high-quality instructional materials</w:t>
        </w:r>
      </w:hyperlink>
      <w:r w:rsidRPr="003550A7">
        <w:rPr>
          <w:rFonts w:eastAsia="Calibri"/>
        </w:rPr>
        <w:t xml:space="preserve">—materials that are </w:t>
      </w:r>
      <w:r w:rsidRPr="003550A7">
        <w:rPr>
          <w:shd w:val="clear" w:color="auto" w:fill="FFFFFF"/>
        </w:rPr>
        <w:t xml:space="preserve">aligned to the Massachusetts content and practice standards, culturally responsive, and exhibit a coherent sequence of target skills, instructional practices, and understandings. </w:t>
      </w:r>
      <w:r w:rsidR="008C4E85">
        <w:rPr>
          <w:shd w:val="clear" w:color="auto" w:fill="FFFFFF"/>
        </w:rPr>
        <w:t>However, s</w:t>
      </w:r>
      <w:r w:rsidR="00621274">
        <w:rPr>
          <w:shd w:val="clear" w:color="auto" w:fill="FFFFFF"/>
        </w:rPr>
        <w:t>trong</w:t>
      </w:r>
      <w:r w:rsidRPr="003550A7">
        <w:rPr>
          <w:shd w:val="clear" w:color="auto" w:fill="FFFFFF"/>
        </w:rPr>
        <w:t xml:space="preserve"> core curricular materials</w:t>
      </w:r>
      <w:r w:rsidR="00621274">
        <w:rPr>
          <w:shd w:val="clear" w:color="auto" w:fill="FFFFFF"/>
        </w:rPr>
        <w:t>, including</w:t>
      </w:r>
      <w:r w:rsidRPr="003550A7">
        <w:rPr>
          <w:shd w:val="clear" w:color="auto" w:fill="FFFFFF"/>
        </w:rPr>
        <w:t xml:space="preserve"> </w:t>
      </w:r>
      <w:r w:rsidR="008C4E85">
        <w:rPr>
          <w:shd w:val="clear" w:color="auto" w:fill="FFFFFF"/>
        </w:rPr>
        <w:t xml:space="preserve">those </w:t>
      </w:r>
      <w:r w:rsidRPr="003550A7">
        <w:rPr>
          <w:shd w:val="clear" w:color="auto" w:fill="FFFFFF"/>
        </w:rPr>
        <w:t>deemed</w:t>
      </w:r>
      <w:r w:rsidR="008C4E85">
        <w:rPr>
          <w:shd w:val="clear" w:color="auto" w:fill="FFFFFF"/>
        </w:rPr>
        <w:t xml:space="preserve"> </w:t>
      </w:r>
      <w:r w:rsidRPr="003550A7">
        <w:rPr>
          <w:shd w:val="clear" w:color="auto" w:fill="FFFFFF"/>
        </w:rPr>
        <w:t xml:space="preserve">“high quality,” </w:t>
      </w:r>
      <w:r w:rsidR="00756FF1">
        <w:rPr>
          <w:shd w:val="clear" w:color="auto" w:fill="FFFFFF"/>
        </w:rPr>
        <w:t>are not necessarily</w:t>
      </w:r>
      <w:r w:rsidRPr="003550A7">
        <w:rPr>
          <w:shd w:val="clear" w:color="auto" w:fill="FFFFFF"/>
        </w:rPr>
        <w:t xml:space="preserve"> perfect. T</w:t>
      </w:r>
      <w:r w:rsidR="00B93BB3">
        <w:rPr>
          <w:shd w:val="clear" w:color="auto" w:fill="FFFFFF"/>
        </w:rPr>
        <w:t>hus, t</w:t>
      </w:r>
      <w:r w:rsidRPr="003550A7">
        <w:rPr>
          <w:shd w:val="clear" w:color="auto" w:fill="FFFFFF"/>
        </w:rPr>
        <w:t>eachers should carefully analyze their core curricular materials to identify and supplement gaps.</w:t>
      </w:r>
    </w:p>
    <w:p w14:paraId="5D90E793" w14:textId="45CB1604" w:rsidR="009166B3" w:rsidRDefault="00FD0D42" w:rsidP="003550A7">
      <w:pPr>
        <w:rPr>
          <w:rFonts w:cstheme="minorHAnsi"/>
        </w:rPr>
      </w:pPr>
      <w:r w:rsidRPr="00237079">
        <w:rPr>
          <w:color w:val="000000"/>
        </w:rPr>
        <w:t>Th</w:t>
      </w:r>
      <w:r w:rsidR="00457772" w:rsidRPr="00237079">
        <w:rPr>
          <w:color w:val="000000"/>
        </w:rPr>
        <w:t xml:space="preserve">e purpose of this </w:t>
      </w:r>
      <w:r w:rsidRPr="00237079">
        <w:rPr>
          <w:color w:val="000000"/>
        </w:rPr>
        <w:t xml:space="preserve">Supplement to the 2018 Massachusetts History and Social Science Curriculum Framework is to </w:t>
      </w:r>
      <w:r w:rsidRPr="00237079">
        <w:rPr>
          <w:b/>
          <w:bCs/>
          <w:color w:val="000000"/>
        </w:rPr>
        <w:t>provide teachers</w:t>
      </w:r>
      <w:r w:rsidR="007A7321" w:rsidRPr="00237079">
        <w:rPr>
          <w:b/>
          <w:bCs/>
          <w:color w:val="000000"/>
        </w:rPr>
        <w:t xml:space="preserve"> with resources</w:t>
      </w:r>
      <w:r w:rsidRPr="00237079">
        <w:rPr>
          <w:b/>
          <w:bCs/>
          <w:color w:val="000000"/>
        </w:rPr>
        <w:t xml:space="preserve"> to </w:t>
      </w:r>
      <w:r w:rsidR="00237079" w:rsidRPr="00237079">
        <w:rPr>
          <w:b/>
          <w:bCs/>
          <w:color w:val="000000"/>
        </w:rPr>
        <w:t>draw upon</w:t>
      </w:r>
      <w:r w:rsidR="006F049F" w:rsidRPr="00237079">
        <w:rPr>
          <w:b/>
          <w:bCs/>
          <w:color w:val="000000"/>
        </w:rPr>
        <w:t xml:space="preserve"> </w:t>
      </w:r>
      <w:r w:rsidR="007A7321" w:rsidRPr="00237079">
        <w:rPr>
          <w:b/>
          <w:bCs/>
          <w:color w:val="000000"/>
        </w:rPr>
        <w:t xml:space="preserve">related to common </w:t>
      </w:r>
      <w:r w:rsidR="008C1154" w:rsidRPr="00237079">
        <w:rPr>
          <w:b/>
          <w:bCs/>
          <w:color w:val="000000"/>
        </w:rPr>
        <w:t xml:space="preserve">gaps in core </w:t>
      </w:r>
      <w:r w:rsidR="007A7321" w:rsidRPr="00237079">
        <w:rPr>
          <w:b/>
          <w:bCs/>
          <w:color w:val="000000"/>
        </w:rPr>
        <w:t xml:space="preserve">curricular </w:t>
      </w:r>
      <w:r w:rsidR="008C1154" w:rsidRPr="00237079">
        <w:rPr>
          <w:b/>
          <w:bCs/>
          <w:color w:val="000000"/>
        </w:rPr>
        <w:t>materials</w:t>
      </w:r>
      <w:r w:rsidR="00237079">
        <w:rPr>
          <w:color w:val="000000"/>
        </w:rPr>
        <w:t>.</w:t>
      </w:r>
      <w:r w:rsidRPr="003550A7">
        <w:rPr>
          <w:color w:val="000000"/>
        </w:rPr>
        <w:t xml:space="preserve"> </w:t>
      </w:r>
      <w:r w:rsidR="0061168D" w:rsidRPr="003550A7">
        <w:rPr>
          <w:rFonts w:cstheme="minorHAnsi"/>
        </w:rPr>
        <w:t>The resources included in this Supplement are not exhaustive, nor are they being endorsed for use by DESE.</w:t>
      </w:r>
      <w:r w:rsidR="0061168D" w:rsidRPr="003550A7">
        <w:rPr>
          <w:rStyle w:val="FootnoteReference"/>
        </w:rPr>
        <w:footnoteReference w:id="2"/>
      </w:r>
      <w:r w:rsidR="0061168D" w:rsidRPr="003550A7">
        <w:rPr>
          <w:rFonts w:cstheme="minorHAnsi"/>
        </w:rPr>
        <w:t xml:space="preserve"> </w:t>
      </w:r>
    </w:p>
    <w:p w14:paraId="136315B9" w14:textId="07E6C880" w:rsidR="008C1154" w:rsidRPr="00B56CCD" w:rsidRDefault="00D4552C" w:rsidP="003550A7">
      <w:pPr>
        <w:rPr>
          <w:rFonts w:cstheme="minorHAnsi"/>
        </w:rPr>
      </w:pPr>
      <w:r w:rsidRPr="00B56CCD">
        <w:rPr>
          <w:rFonts w:cstheme="minorHAnsi"/>
        </w:rPr>
        <w:t xml:space="preserve">Once teachers have selected </w:t>
      </w:r>
      <w:r w:rsidR="007E7A56" w:rsidRPr="00B56CCD">
        <w:rPr>
          <w:rFonts w:cstheme="minorHAnsi"/>
        </w:rPr>
        <w:t xml:space="preserve">supplemental resources for use, </w:t>
      </w:r>
      <w:r w:rsidR="00A3619C" w:rsidRPr="00B56CCD">
        <w:rPr>
          <w:rFonts w:cstheme="minorHAnsi"/>
        </w:rPr>
        <w:t xml:space="preserve">their </w:t>
      </w:r>
      <w:r w:rsidR="00A3619C" w:rsidRPr="00351286">
        <w:rPr>
          <w:rFonts w:cstheme="minorHAnsi"/>
          <w:b/>
          <w:bCs/>
        </w:rPr>
        <w:t>skillful adaption of t</w:t>
      </w:r>
      <w:r w:rsidR="00B93BB3" w:rsidRPr="00351286">
        <w:rPr>
          <w:rFonts w:cstheme="minorHAnsi"/>
          <w:b/>
          <w:bCs/>
        </w:rPr>
        <w:t>hose resources</w:t>
      </w:r>
      <w:r w:rsidR="00A3619C" w:rsidRPr="00B56CCD">
        <w:rPr>
          <w:rFonts w:cstheme="minorHAnsi"/>
        </w:rPr>
        <w:t xml:space="preserve"> </w:t>
      </w:r>
      <w:r w:rsidR="0094181C" w:rsidRPr="00B56CCD">
        <w:rPr>
          <w:rFonts w:cstheme="minorHAnsi"/>
        </w:rPr>
        <w:t>to meet the needs of all of their students is critical. While some of the resources included in this Supplement include ready-made lesson</w:t>
      </w:r>
      <w:r w:rsidR="00EF547A" w:rsidRPr="00B56CCD">
        <w:rPr>
          <w:rFonts w:cstheme="minorHAnsi"/>
        </w:rPr>
        <w:t xml:space="preserve"> plans and other instructional </w:t>
      </w:r>
      <w:r w:rsidR="00EF547A" w:rsidRPr="00237079">
        <w:rPr>
          <w:rFonts w:cstheme="minorHAnsi"/>
          <w:color w:val="000000" w:themeColor="text1"/>
        </w:rPr>
        <w:t>materials, t</w:t>
      </w:r>
      <w:r w:rsidR="009D67F0" w:rsidRPr="00237079">
        <w:rPr>
          <w:color w:val="000000" w:themeColor="text1"/>
          <w:shd w:val="clear" w:color="auto" w:fill="FFFFFF"/>
        </w:rPr>
        <w:t>eachers must</w:t>
      </w:r>
      <w:r w:rsidR="00EF547A" w:rsidRPr="00237079">
        <w:rPr>
          <w:color w:val="000000" w:themeColor="text1"/>
          <w:shd w:val="clear" w:color="auto" w:fill="FFFFFF"/>
        </w:rPr>
        <w:t xml:space="preserve"> </w:t>
      </w:r>
      <w:r w:rsidR="00F503AA" w:rsidRPr="00237079">
        <w:rPr>
          <w:color w:val="000000" w:themeColor="text1"/>
          <w:shd w:val="clear" w:color="auto" w:fill="FFFFFF"/>
        </w:rPr>
        <w:t xml:space="preserve">still </w:t>
      </w:r>
      <w:r w:rsidR="009D67F0" w:rsidRPr="00237079">
        <w:rPr>
          <w:color w:val="000000" w:themeColor="text1"/>
          <w:shd w:val="clear" w:color="auto" w:fill="FFFFFF"/>
        </w:rPr>
        <w:t>adjust materials and practices to be responsive to their students’ experiences</w:t>
      </w:r>
      <w:r w:rsidR="00F503AA" w:rsidRPr="00237079">
        <w:rPr>
          <w:color w:val="000000" w:themeColor="text1"/>
          <w:shd w:val="clear" w:color="auto" w:fill="FFFFFF"/>
        </w:rPr>
        <w:t xml:space="preserve">, </w:t>
      </w:r>
      <w:r w:rsidR="009D67F0" w:rsidRPr="00237079">
        <w:rPr>
          <w:color w:val="000000" w:themeColor="text1"/>
          <w:shd w:val="clear" w:color="auto" w:fill="FFFFFF"/>
        </w:rPr>
        <w:t>identities,</w:t>
      </w:r>
      <w:r w:rsidR="00F503AA" w:rsidRPr="00237079">
        <w:rPr>
          <w:color w:val="000000" w:themeColor="text1"/>
          <w:shd w:val="clear" w:color="auto" w:fill="FFFFFF"/>
        </w:rPr>
        <w:t xml:space="preserve"> and needs. </w:t>
      </w:r>
    </w:p>
    <w:p w14:paraId="0BBF23E1" w14:textId="3916139B" w:rsidR="00A807F5" w:rsidRPr="0059124B" w:rsidRDefault="00F409A4" w:rsidP="004432F6">
      <w:pPr>
        <w:rPr>
          <w:i/>
          <w:iCs/>
          <w:color w:val="000000"/>
        </w:rPr>
      </w:pPr>
      <w:r w:rsidRPr="0059124B">
        <w:rPr>
          <w:i/>
          <w:iCs/>
          <w:color w:val="000000"/>
        </w:rPr>
        <w:t>A note about languag</w:t>
      </w:r>
      <w:r w:rsidR="00F528B9" w:rsidRPr="0059124B">
        <w:rPr>
          <w:i/>
          <w:iCs/>
          <w:color w:val="000000"/>
        </w:rPr>
        <w:t>e</w:t>
      </w:r>
      <w:r w:rsidR="00351286">
        <w:rPr>
          <w:i/>
          <w:iCs/>
          <w:color w:val="000000"/>
        </w:rPr>
        <w:t>:</w:t>
      </w:r>
      <w:r w:rsidR="00F528B9" w:rsidRPr="0059124B">
        <w:rPr>
          <w:i/>
          <w:iCs/>
          <w:color w:val="000000"/>
        </w:rPr>
        <w:t xml:space="preserve"> </w:t>
      </w:r>
      <w:r w:rsidR="001D7BC6" w:rsidRPr="0059124B">
        <w:rPr>
          <w:i/>
          <w:iCs/>
          <w:color w:val="000000"/>
        </w:rPr>
        <w:t>DESE recog</w:t>
      </w:r>
      <w:r w:rsidR="00341C2C" w:rsidRPr="0059124B">
        <w:rPr>
          <w:i/>
          <w:iCs/>
          <w:color w:val="000000"/>
        </w:rPr>
        <w:t xml:space="preserve">nizes </w:t>
      </w:r>
      <w:r w:rsidR="001D7BC6" w:rsidRPr="0059124B">
        <w:rPr>
          <w:i/>
          <w:iCs/>
          <w:color w:val="000000"/>
        </w:rPr>
        <w:t>that members of groups often refer to themselves in different ways</w:t>
      </w:r>
      <w:r w:rsidR="00A807F5" w:rsidRPr="0059124B">
        <w:rPr>
          <w:i/>
          <w:iCs/>
          <w:color w:val="000000"/>
        </w:rPr>
        <w:t>, and that language changes over time. To that end,</w:t>
      </w:r>
      <w:r w:rsidR="00294094" w:rsidRPr="0059124B">
        <w:rPr>
          <w:i/>
          <w:iCs/>
          <w:color w:val="000000"/>
        </w:rPr>
        <w:t xml:space="preserve"> all </w:t>
      </w:r>
      <w:r w:rsidR="00796271" w:rsidRPr="0059124B">
        <w:rPr>
          <w:i/>
          <w:iCs/>
          <w:color w:val="000000"/>
        </w:rPr>
        <w:t xml:space="preserve">linked resource </w:t>
      </w:r>
      <w:r w:rsidR="00294094" w:rsidRPr="0059124B">
        <w:rPr>
          <w:i/>
          <w:iCs/>
          <w:color w:val="000000"/>
        </w:rPr>
        <w:t xml:space="preserve">titles use the terms/language chosen </w:t>
      </w:r>
      <w:r w:rsidR="00CE6CC3" w:rsidRPr="0059124B">
        <w:rPr>
          <w:i/>
          <w:iCs/>
          <w:color w:val="000000"/>
        </w:rPr>
        <w:t xml:space="preserve">by </w:t>
      </w:r>
      <w:r w:rsidR="00796271" w:rsidRPr="0059124B">
        <w:rPr>
          <w:i/>
          <w:iCs/>
          <w:color w:val="000000"/>
        </w:rPr>
        <w:t>the</w:t>
      </w:r>
      <w:r w:rsidR="00CE6CC3" w:rsidRPr="0059124B">
        <w:rPr>
          <w:i/>
          <w:iCs/>
          <w:color w:val="000000"/>
        </w:rPr>
        <w:t xml:space="preserve"> source. </w:t>
      </w:r>
    </w:p>
    <w:p w14:paraId="68ACF35B" w14:textId="4E00DEF2" w:rsidR="003714E8" w:rsidRDefault="003714E8" w:rsidP="004432F6">
      <w:pPr>
        <w:rPr>
          <w:color w:val="000000"/>
          <w:sz w:val="27"/>
          <w:szCs w:val="27"/>
        </w:rPr>
      </w:pPr>
    </w:p>
    <w:p w14:paraId="1275D18B" w14:textId="4352449C" w:rsidR="003714E8" w:rsidRPr="004432F6" w:rsidRDefault="003714E8" w:rsidP="004432F6">
      <w:r>
        <w:rPr>
          <w:noProof/>
        </w:rPr>
        <mc:AlternateContent>
          <mc:Choice Requires="wps">
            <w:drawing>
              <wp:inline distT="0" distB="0" distL="0" distR="0" wp14:anchorId="31AF193E" wp14:editId="3E4A6243">
                <wp:extent cx="5873603" cy="1446028"/>
                <wp:effectExtent l="38100" t="0" r="0" b="40005"/>
                <wp:docPr id="1" name="Text Box 1" descr="Key Shifts – Examples from the 2017 Framework&#10;Clarity&#10;Revised definitions of the Standards for Mathematical Practice for grade bands (Pre-K – 5, 6 – 8, HS)&#10;Clarified expectations for student mastery and fluency of basic facts and algorithms &#10; Coherence&#10;The progressions of Pre-K – 5 standards in Number and Operations in Base Ten and Fractions prepare students for learning the standards within the Ratios and Proportional Relationships and The Number System domains in grades 6 –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603" cy="1446028"/>
                        </a:xfrm>
                        <a:prstGeom prst="rect">
                          <a:avLst/>
                        </a:prstGeom>
                        <a:solidFill>
                          <a:schemeClr val="accent5">
                            <a:lumMod val="20000"/>
                            <a:lumOff val="80000"/>
                          </a:schemeClr>
                        </a:solidFill>
                        <a:ln>
                          <a:noFill/>
                        </a:ln>
                        <a:effectLst>
                          <a:outerShdw dist="38100" dir="8100000" algn="tr" rotWithShape="0">
                            <a:srgbClr val="000000">
                              <a:alpha val="39999"/>
                            </a:srgbClr>
                          </a:outerShdw>
                        </a:effectLst>
                      </wps:spPr>
                      <wps:txbx>
                        <w:txbxContent>
                          <w:p w14:paraId="70F27938" w14:textId="79F7C554" w:rsidR="00FF49CA" w:rsidRPr="003C0348" w:rsidRDefault="00FF49CA" w:rsidP="00301CBA">
                            <w:pPr>
                              <w:pStyle w:val="Heading4"/>
                              <w:spacing w:before="0" w:after="120"/>
                              <w:rPr>
                                <w:b/>
                                <w:bCs/>
                                <w:color w:val="auto"/>
                              </w:rPr>
                            </w:pPr>
                            <w:r w:rsidRPr="003C0348">
                              <w:rPr>
                                <w:b/>
                                <w:bCs/>
                                <w:color w:val="auto"/>
                              </w:rPr>
                              <w:t>Additional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320"/>
                            </w:tblGrid>
                            <w:tr w:rsidR="00FF49CA" w14:paraId="5DD35DAB" w14:textId="77777777" w:rsidTr="00FF49CA">
                              <w:trPr>
                                <w:trHeight w:val="359"/>
                              </w:trPr>
                              <w:tc>
                                <w:tcPr>
                                  <w:tcW w:w="4230" w:type="dxa"/>
                                  <w:hideMark/>
                                </w:tcPr>
                                <w:p w14:paraId="4C5F2778" w14:textId="6AA4A85D" w:rsidR="00FF49CA" w:rsidRPr="00EB2DED" w:rsidRDefault="00EB2DED" w:rsidP="00FF49CA">
                                  <w:pPr>
                                    <w:pStyle w:val="ListParagraph"/>
                                    <w:numPr>
                                      <w:ilvl w:val="0"/>
                                      <w:numId w:val="47"/>
                                    </w:numPr>
                                    <w:contextualSpacing w:val="0"/>
                                    <w:rPr>
                                      <w:rStyle w:val="Hyperlink"/>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 xml:space="preserve"> HYPERLINK "https://rise.articulate.com/share/ne_k48iciT6UtcNYigzrjinAAQKRdmLM" \l "/" </w:instrText>
                                  </w:r>
                                  <w:r>
                                    <w:rPr>
                                      <w:rFonts w:ascii="Calibri" w:eastAsia="Calibri" w:hAnsi="Calibri" w:cs="Calibri"/>
                                      <w:sz w:val="20"/>
                                      <w:szCs w:val="20"/>
                                    </w:rPr>
                                    <w:fldChar w:fldCharType="separate"/>
                                  </w:r>
                                  <w:r w:rsidR="00FF49CA" w:rsidRPr="00EB2DED">
                                    <w:rPr>
                                      <w:rStyle w:val="Hyperlink"/>
                                      <w:rFonts w:ascii="Calibri" w:eastAsia="Calibri" w:hAnsi="Calibri" w:cs="Calibri"/>
                                      <w:sz w:val="20"/>
                                      <w:szCs w:val="20"/>
                                    </w:rPr>
                                    <w:t>Curricular Materials Guide: Grade 8 Civics</w:t>
                                  </w:r>
                                </w:p>
                                <w:p w14:paraId="3F6C5733" w14:textId="37F7D0C6" w:rsidR="00FF49CA" w:rsidRPr="00D02AF8" w:rsidRDefault="00EB2DED" w:rsidP="00FF49CA">
                                  <w:pPr>
                                    <w:pStyle w:val="ListParagraph"/>
                                    <w:numPr>
                                      <w:ilvl w:val="0"/>
                                      <w:numId w:val="47"/>
                                    </w:numPr>
                                    <w:contextualSpacing w:val="0"/>
                                    <w:rPr>
                                      <w:rFonts w:cstheme="minorHAnsi"/>
                                      <w:sz w:val="20"/>
                                      <w:szCs w:val="20"/>
                                    </w:rPr>
                                  </w:pPr>
                                  <w:r>
                                    <w:rPr>
                                      <w:rFonts w:ascii="Calibri" w:eastAsia="Calibri" w:hAnsi="Calibri" w:cs="Calibri"/>
                                      <w:sz w:val="20"/>
                                      <w:szCs w:val="20"/>
                                    </w:rPr>
                                    <w:fldChar w:fldCharType="end"/>
                                  </w:r>
                                  <w:hyperlink r:id="rId16" w:history="1">
                                    <w:r w:rsidR="00FF49CA" w:rsidRPr="00D02AF8">
                                      <w:rPr>
                                        <w:rStyle w:val="Hyperlink"/>
                                        <w:rFonts w:cstheme="minorHAnsi"/>
                                        <w:sz w:val="20"/>
                                        <w:szCs w:val="20"/>
                                      </w:rPr>
                                      <w:t>Curricular Materials at a Glance: Gra</w:t>
                                    </w:r>
                                    <w:r w:rsidR="003B15D4">
                                      <w:rPr>
                                        <w:rStyle w:val="Hyperlink"/>
                                        <w:rFonts w:cstheme="minorHAnsi"/>
                                        <w:sz w:val="20"/>
                                        <w:szCs w:val="20"/>
                                      </w:rPr>
                                      <w:t>d</w:t>
                                    </w:r>
                                    <w:r w:rsidR="00FF49CA" w:rsidRPr="00D02AF8">
                                      <w:rPr>
                                        <w:rStyle w:val="Hyperlink"/>
                                        <w:rFonts w:cstheme="minorHAnsi"/>
                                        <w:sz w:val="20"/>
                                        <w:szCs w:val="20"/>
                                      </w:rPr>
                                      <w:t>e 8</w:t>
                                    </w:r>
                                  </w:hyperlink>
                                </w:p>
                                <w:p w14:paraId="36D007E0" w14:textId="34529797" w:rsidR="00FF49CA" w:rsidRPr="00FF49CA" w:rsidRDefault="00E25764" w:rsidP="00FF49CA">
                                  <w:pPr>
                                    <w:pStyle w:val="ListParagraph"/>
                                    <w:numPr>
                                      <w:ilvl w:val="0"/>
                                      <w:numId w:val="47"/>
                                    </w:numPr>
                                    <w:contextualSpacing w:val="0"/>
                                    <w:rPr>
                                      <w:rFonts w:cstheme="minorHAnsi"/>
                                      <w:sz w:val="20"/>
                                      <w:szCs w:val="20"/>
                                    </w:rPr>
                                  </w:pPr>
                                  <w:hyperlink r:id="rId17" w:history="1">
                                    <w:r w:rsidR="00FF49CA" w:rsidRPr="0009689F">
                                      <w:rPr>
                                        <w:rStyle w:val="Hyperlink"/>
                                        <w:sz w:val="20"/>
                                        <w:szCs w:val="20"/>
                                      </w:rPr>
                                      <w:t>Curricular Materials at a Glance: Personal Financial Literacy</w:t>
                                    </w:r>
                                  </w:hyperlink>
                                </w:p>
                              </w:tc>
                              <w:tc>
                                <w:tcPr>
                                  <w:tcW w:w="4320" w:type="dxa"/>
                                </w:tcPr>
                                <w:p w14:paraId="7B44C77A" w14:textId="18A595B3" w:rsidR="003C0348" w:rsidRDefault="00E25764" w:rsidP="00FF49CA">
                                  <w:pPr>
                                    <w:pStyle w:val="ListParagraph"/>
                                    <w:numPr>
                                      <w:ilvl w:val="0"/>
                                      <w:numId w:val="47"/>
                                    </w:numPr>
                                    <w:contextualSpacing w:val="0"/>
                                    <w:rPr>
                                      <w:rFonts w:ascii="Calibri" w:eastAsia="Calibri" w:hAnsi="Calibri" w:cs="Calibri"/>
                                      <w:sz w:val="20"/>
                                      <w:szCs w:val="20"/>
                                    </w:rPr>
                                  </w:pPr>
                                  <w:hyperlink r:id="rId18" w:history="1">
                                    <w:r w:rsidR="003C0348" w:rsidRPr="00380061">
                                      <w:rPr>
                                        <w:rStyle w:val="Hyperlink"/>
                                        <w:rFonts w:ascii="Calibri" w:eastAsia="Calibri" w:hAnsi="Calibri" w:cs="Calibri"/>
                                        <w:sz w:val="20"/>
                                        <w:szCs w:val="20"/>
                                      </w:rPr>
                                      <w:t>Culturally Responsive Teaching and Leading Website</w:t>
                                    </w:r>
                                  </w:hyperlink>
                                </w:p>
                                <w:p w14:paraId="2561C6B2" w14:textId="3A61D86F" w:rsidR="00FF49CA" w:rsidRDefault="00E25764" w:rsidP="00FF49CA">
                                  <w:pPr>
                                    <w:pStyle w:val="ListParagraph"/>
                                    <w:numPr>
                                      <w:ilvl w:val="0"/>
                                      <w:numId w:val="47"/>
                                    </w:numPr>
                                    <w:contextualSpacing w:val="0"/>
                                    <w:rPr>
                                      <w:rFonts w:ascii="Calibri" w:eastAsia="Calibri" w:hAnsi="Calibri" w:cs="Calibri"/>
                                      <w:sz w:val="20"/>
                                      <w:szCs w:val="20"/>
                                    </w:rPr>
                                  </w:pPr>
                                  <w:hyperlink r:id="rId19" w:history="1">
                                    <w:r w:rsidR="00FF49CA" w:rsidRPr="00B95468">
                                      <w:rPr>
                                        <w:rStyle w:val="Hyperlink"/>
                                        <w:rFonts w:ascii="Calibri" w:eastAsia="Calibri" w:hAnsi="Calibri" w:cs="Calibri"/>
                                        <w:sz w:val="20"/>
                                        <w:szCs w:val="20"/>
                                      </w:rPr>
                                      <w:t>Guiding Princip</w:t>
                                    </w:r>
                                    <w:r w:rsidR="003B15D4">
                                      <w:rPr>
                                        <w:rStyle w:val="Hyperlink"/>
                                        <w:rFonts w:ascii="Calibri" w:eastAsia="Calibri" w:hAnsi="Calibri" w:cs="Calibri"/>
                                        <w:sz w:val="20"/>
                                        <w:szCs w:val="20"/>
                                      </w:rPr>
                                      <w:t>le</w:t>
                                    </w:r>
                                    <w:r w:rsidR="00FF49CA" w:rsidRPr="00B95468">
                                      <w:rPr>
                                        <w:rStyle w:val="Hyperlink"/>
                                        <w:rFonts w:ascii="Calibri" w:eastAsia="Calibri" w:hAnsi="Calibri" w:cs="Calibri"/>
                                        <w:sz w:val="20"/>
                                        <w:szCs w:val="20"/>
                                      </w:rPr>
                                      <w:t xml:space="preserve"> 2 Quick Reference Guide and Planning Questions</w:t>
                                    </w:r>
                                  </w:hyperlink>
                                </w:p>
                                <w:p w14:paraId="6106D2D7" w14:textId="7D34534E" w:rsidR="00FF49CA" w:rsidRPr="00685207" w:rsidRDefault="00FF49CA" w:rsidP="003C0348">
                                  <w:pPr>
                                    <w:pStyle w:val="ListParagraph"/>
                                    <w:contextualSpacing w:val="0"/>
                                    <w:rPr>
                                      <w:rFonts w:ascii="Calibri" w:eastAsia="Calibri" w:hAnsi="Calibri" w:cs="Calibri"/>
                                      <w:sz w:val="20"/>
                                      <w:szCs w:val="20"/>
                                    </w:rPr>
                                  </w:pPr>
                                </w:p>
                              </w:tc>
                            </w:tr>
                          </w:tbl>
                          <w:p w14:paraId="10BD419D" w14:textId="77777777" w:rsidR="00FF49CA" w:rsidRDefault="00FF49CA" w:rsidP="003714E8">
                            <w:pPr>
                              <w:spacing w:after="0"/>
                              <w:rPr>
                                <w:rFonts w:ascii="Calibri" w:eastAsia="Calibri" w:hAnsi="Calibri" w:cs="Calibri"/>
                              </w:rPr>
                            </w:pPr>
                          </w:p>
                          <w:p w14:paraId="478AEB5E" w14:textId="77777777" w:rsidR="00FF49CA" w:rsidRDefault="00FF49CA" w:rsidP="003714E8">
                            <w:pPr>
                              <w:spacing w:after="240" w:line="240" w:lineRule="auto"/>
                              <w:rPr>
                                <w:rFonts w:eastAsiaTheme="minorHAnsi"/>
                              </w:rPr>
                            </w:pPr>
                          </w:p>
                        </w:txbxContent>
                      </wps:txbx>
                      <wps:bodyPr rot="0" vert="horz" wrap="square" lIns="137160" tIns="137160" rIns="91440" bIns="91440" anchor="ctr" anchorCtr="0" upright="1">
                        <a:noAutofit/>
                      </wps:bodyPr>
                    </wps:wsp>
                  </a:graphicData>
                </a:graphic>
              </wp:inline>
            </w:drawing>
          </mc:Choice>
          <mc:Fallback>
            <w:pict>
              <v:shapetype w14:anchorId="31AF193E" id="_x0000_t202" coordsize="21600,21600" o:spt="202" path="m,l,21600r21600,l21600,xe">
                <v:stroke joinstyle="miter"/>
                <v:path gradientshapeok="t" o:connecttype="rect"/>
              </v:shapetype>
              <v:shape id="Text Box 1" o:spid="_x0000_s1028" type="#_x0000_t202" alt="Key Shifts – Examples from the 2017 Framework&#10;Clarity&#10;Revised definitions of the Standards for Mathematical Practice for grade bands (Pre-K – 5, 6 – 8, HS)&#10;Clarified expectations for student mastery and fluency of basic facts and algorithms &#10; Coherence&#10;The progressions of Pre-K – 5 standards in Number and Operations in Base Ten and Fractions prepare students for learning the standards within the Ratios and Proportional Relationships and The Number System domains in grades 6 – 8.&#10;" style="width:462.5pt;height:113.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" fillcolor="#deeaf6 [664]" stroked="f">
                <v:shadow on="t" color="black" opacity="26213f" origin=".5,-.5" offset="-.74836mm,.74836mm"/>
                <v:textbox inset="10.8pt,10.8pt,,7.2pt">
                  <w:txbxContent>
                    <w:p w14:paraId="70F27938" w14:textId="79F7C554" w:rsidR="00FF49CA" w:rsidRPr="003C0348" w:rsidRDefault="00FF49CA" w:rsidP="00301CBA">
                      <w:pPr>
                        <w:pStyle w:val="Heading4"/>
                        <w:spacing w:before="0" w:after="120"/>
                        <w:rPr>
                          <w:b/>
                          <w:bCs/>
                          <w:color w:val="auto"/>
                        </w:rPr>
                      </w:pPr>
                      <w:r w:rsidRPr="003C0348">
                        <w:rPr>
                          <w:b/>
                          <w:bCs/>
                          <w:color w:val="auto"/>
                        </w:rPr>
                        <w:t>Additional Resources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320"/>
                      </w:tblGrid>
                      <w:tr w:rsidR="00FF49CA" w14:paraId="5DD35DAB" w14:textId="77777777" w:rsidTr="00FF49CA">
                        <w:trPr>
                          <w:trHeight w:val="359"/>
                        </w:trPr>
                        <w:tc>
                          <w:tcPr>
                            <w:tcW w:w="4230" w:type="dxa"/>
                            <w:hideMark/>
                          </w:tcPr>
                          <w:p w14:paraId="4C5F2778" w14:textId="6AA4A85D" w:rsidR="00FF49CA" w:rsidRPr="00EB2DED" w:rsidRDefault="00EB2DED" w:rsidP="00FF49CA">
                            <w:pPr>
                              <w:pStyle w:val="ListParagraph"/>
                              <w:numPr>
                                <w:ilvl w:val="0"/>
                                <w:numId w:val="47"/>
                              </w:numPr>
                              <w:contextualSpacing w:val="0"/>
                              <w:rPr>
                                <w:rStyle w:val="Hyperlink"/>
                                <w:rFonts w:ascii="Calibri" w:eastAsia="Calibri" w:hAnsi="Calibri" w:cs="Calibri"/>
                                <w:sz w:val="20"/>
                                <w:szCs w:val="20"/>
                              </w:rPr>
                            </w:pPr>
                            <w:r>
                              <w:rPr>
                                <w:rFonts w:ascii="Calibri" w:eastAsia="Calibri" w:hAnsi="Calibri" w:cs="Calibri"/>
                                <w:sz w:val="20"/>
                                <w:szCs w:val="20"/>
                              </w:rPr>
                              <w:fldChar w:fldCharType="begin"/>
                            </w:r>
                            <w:r>
                              <w:rPr>
                                <w:rFonts w:ascii="Calibri" w:eastAsia="Calibri" w:hAnsi="Calibri" w:cs="Calibri"/>
                                <w:sz w:val="20"/>
                                <w:szCs w:val="20"/>
                              </w:rPr>
                              <w:instrText xml:space="preserve"> HYPERLINK "https://rise.articulate.com/share/ne_k48iciT6UtcNYigzrjinAAQKRdmLM" \l "/" </w:instrText>
                            </w:r>
                            <w:r>
                              <w:rPr>
                                <w:rFonts w:ascii="Calibri" w:eastAsia="Calibri" w:hAnsi="Calibri" w:cs="Calibri"/>
                                <w:sz w:val="20"/>
                                <w:szCs w:val="20"/>
                              </w:rPr>
                              <w:fldChar w:fldCharType="separate"/>
                            </w:r>
                            <w:r w:rsidR="00FF49CA" w:rsidRPr="00EB2DED">
                              <w:rPr>
                                <w:rStyle w:val="Hyperlink"/>
                                <w:rFonts w:ascii="Calibri" w:eastAsia="Calibri" w:hAnsi="Calibri" w:cs="Calibri"/>
                                <w:sz w:val="20"/>
                                <w:szCs w:val="20"/>
                              </w:rPr>
                              <w:t>Curricular Materials Guide: Grade 8 Civics</w:t>
                            </w:r>
                          </w:p>
                          <w:p w14:paraId="3F6C5733" w14:textId="37F7D0C6" w:rsidR="00FF49CA" w:rsidRPr="00D02AF8" w:rsidRDefault="00EB2DED" w:rsidP="00FF49CA">
                            <w:pPr>
                              <w:pStyle w:val="ListParagraph"/>
                              <w:numPr>
                                <w:ilvl w:val="0"/>
                                <w:numId w:val="47"/>
                              </w:numPr>
                              <w:contextualSpacing w:val="0"/>
                              <w:rPr>
                                <w:rFonts w:cstheme="minorHAnsi"/>
                                <w:sz w:val="20"/>
                                <w:szCs w:val="20"/>
                              </w:rPr>
                            </w:pPr>
                            <w:r>
                              <w:rPr>
                                <w:rFonts w:ascii="Calibri" w:eastAsia="Calibri" w:hAnsi="Calibri" w:cs="Calibri"/>
                                <w:sz w:val="20"/>
                                <w:szCs w:val="20"/>
                              </w:rPr>
                              <w:fldChar w:fldCharType="end"/>
                            </w:r>
                            <w:hyperlink r:id="rId20" w:history="1">
                              <w:r w:rsidR="00FF49CA" w:rsidRPr="00D02AF8">
                                <w:rPr>
                                  <w:rStyle w:val="Hyperlink"/>
                                  <w:rFonts w:cstheme="minorHAnsi"/>
                                  <w:sz w:val="20"/>
                                  <w:szCs w:val="20"/>
                                </w:rPr>
                                <w:t>Curricular Materials at a Glance: Gra</w:t>
                              </w:r>
                              <w:r w:rsidR="003B15D4">
                                <w:rPr>
                                  <w:rStyle w:val="Hyperlink"/>
                                  <w:rFonts w:cstheme="minorHAnsi"/>
                                  <w:sz w:val="20"/>
                                  <w:szCs w:val="20"/>
                                </w:rPr>
                                <w:t>d</w:t>
                              </w:r>
                              <w:r w:rsidR="00FF49CA" w:rsidRPr="00D02AF8">
                                <w:rPr>
                                  <w:rStyle w:val="Hyperlink"/>
                                  <w:rFonts w:cstheme="minorHAnsi"/>
                                  <w:sz w:val="20"/>
                                  <w:szCs w:val="20"/>
                                </w:rPr>
                                <w:t>e 8</w:t>
                              </w:r>
                            </w:hyperlink>
                          </w:p>
                          <w:p w14:paraId="36D007E0" w14:textId="34529797" w:rsidR="00FF49CA" w:rsidRPr="00FF49CA" w:rsidRDefault="00E25764" w:rsidP="00FF49CA">
                            <w:pPr>
                              <w:pStyle w:val="ListParagraph"/>
                              <w:numPr>
                                <w:ilvl w:val="0"/>
                                <w:numId w:val="47"/>
                              </w:numPr>
                              <w:contextualSpacing w:val="0"/>
                              <w:rPr>
                                <w:rFonts w:cstheme="minorHAnsi"/>
                                <w:sz w:val="20"/>
                                <w:szCs w:val="20"/>
                              </w:rPr>
                            </w:pPr>
                            <w:hyperlink r:id="rId21" w:history="1">
                              <w:r w:rsidR="00FF49CA" w:rsidRPr="0009689F">
                                <w:rPr>
                                  <w:rStyle w:val="Hyperlink"/>
                                  <w:sz w:val="20"/>
                                  <w:szCs w:val="20"/>
                                </w:rPr>
                                <w:t>Curricular Materials at a Glance: Personal Financial Literacy</w:t>
                              </w:r>
                            </w:hyperlink>
                          </w:p>
                        </w:tc>
                        <w:tc>
                          <w:tcPr>
                            <w:tcW w:w="4320" w:type="dxa"/>
                          </w:tcPr>
                          <w:p w14:paraId="7B44C77A" w14:textId="18A595B3" w:rsidR="003C0348" w:rsidRDefault="00E25764" w:rsidP="00FF49CA">
                            <w:pPr>
                              <w:pStyle w:val="ListParagraph"/>
                              <w:numPr>
                                <w:ilvl w:val="0"/>
                                <w:numId w:val="47"/>
                              </w:numPr>
                              <w:contextualSpacing w:val="0"/>
                              <w:rPr>
                                <w:rFonts w:ascii="Calibri" w:eastAsia="Calibri" w:hAnsi="Calibri" w:cs="Calibri"/>
                                <w:sz w:val="20"/>
                                <w:szCs w:val="20"/>
                              </w:rPr>
                            </w:pPr>
                            <w:hyperlink r:id="rId22" w:history="1">
                              <w:r w:rsidR="003C0348" w:rsidRPr="00380061">
                                <w:rPr>
                                  <w:rStyle w:val="Hyperlink"/>
                                  <w:rFonts w:ascii="Calibri" w:eastAsia="Calibri" w:hAnsi="Calibri" w:cs="Calibri"/>
                                  <w:sz w:val="20"/>
                                  <w:szCs w:val="20"/>
                                </w:rPr>
                                <w:t>Culturally Responsive Teaching and Leading Website</w:t>
                              </w:r>
                            </w:hyperlink>
                          </w:p>
                          <w:p w14:paraId="2561C6B2" w14:textId="3A61D86F" w:rsidR="00FF49CA" w:rsidRDefault="00E25764" w:rsidP="00FF49CA">
                            <w:pPr>
                              <w:pStyle w:val="ListParagraph"/>
                              <w:numPr>
                                <w:ilvl w:val="0"/>
                                <w:numId w:val="47"/>
                              </w:numPr>
                              <w:contextualSpacing w:val="0"/>
                              <w:rPr>
                                <w:rFonts w:ascii="Calibri" w:eastAsia="Calibri" w:hAnsi="Calibri" w:cs="Calibri"/>
                                <w:sz w:val="20"/>
                                <w:szCs w:val="20"/>
                              </w:rPr>
                            </w:pPr>
                            <w:hyperlink r:id="rId23" w:history="1">
                              <w:r w:rsidR="00FF49CA" w:rsidRPr="00B95468">
                                <w:rPr>
                                  <w:rStyle w:val="Hyperlink"/>
                                  <w:rFonts w:ascii="Calibri" w:eastAsia="Calibri" w:hAnsi="Calibri" w:cs="Calibri"/>
                                  <w:sz w:val="20"/>
                                  <w:szCs w:val="20"/>
                                </w:rPr>
                                <w:t>Guiding Princip</w:t>
                              </w:r>
                              <w:r w:rsidR="003B15D4">
                                <w:rPr>
                                  <w:rStyle w:val="Hyperlink"/>
                                  <w:rFonts w:ascii="Calibri" w:eastAsia="Calibri" w:hAnsi="Calibri" w:cs="Calibri"/>
                                  <w:sz w:val="20"/>
                                  <w:szCs w:val="20"/>
                                </w:rPr>
                                <w:t>le</w:t>
                              </w:r>
                              <w:r w:rsidR="00FF49CA" w:rsidRPr="00B95468">
                                <w:rPr>
                                  <w:rStyle w:val="Hyperlink"/>
                                  <w:rFonts w:ascii="Calibri" w:eastAsia="Calibri" w:hAnsi="Calibri" w:cs="Calibri"/>
                                  <w:sz w:val="20"/>
                                  <w:szCs w:val="20"/>
                                </w:rPr>
                                <w:t xml:space="preserve"> 2 Quick Reference Guide and Planning Questions</w:t>
                              </w:r>
                            </w:hyperlink>
                          </w:p>
                          <w:p w14:paraId="6106D2D7" w14:textId="7D34534E" w:rsidR="00FF49CA" w:rsidRPr="00685207" w:rsidRDefault="00FF49CA" w:rsidP="003C0348">
                            <w:pPr>
                              <w:pStyle w:val="ListParagraph"/>
                              <w:contextualSpacing w:val="0"/>
                              <w:rPr>
                                <w:rFonts w:ascii="Calibri" w:eastAsia="Calibri" w:hAnsi="Calibri" w:cs="Calibri"/>
                                <w:sz w:val="20"/>
                                <w:szCs w:val="20"/>
                              </w:rPr>
                            </w:pPr>
                          </w:p>
                        </w:tc>
                      </w:tr>
                    </w:tbl>
                    <w:p w14:paraId="10BD419D" w14:textId="77777777" w:rsidR="00FF49CA" w:rsidRDefault="00FF49CA" w:rsidP="003714E8">
                      <w:pPr>
                        <w:spacing w:after="0"/>
                        <w:rPr>
                          <w:rFonts w:ascii="Calibri" w:eastAsia="Calibri" w:hAnsi="Calibri" w:cs="Calibri"/>
                        </w:rPr>
                      </w:pPr>
                    </w:p>
                    <w:p w14:paraId="478AEB5E" w14:textId="77777777" w:rsidR="00FF49CA" w:rsidRDefault="00FF49CA" w:rsidP="003714E8">
                      <w:pPr>
                        <w:spacing w:after="240" w:line="240" w:lineRule="auto"/>
                        <w:rPr>
                          <w:rFonts w:eastAsiaTheme="minorHAnsi"/>
                        </w:rPr>
                      </w:pPr>
                    </w:p>
                  </w:txbxContent>
                </v:textbox>
                <w10:anchorlock/>
              </v:shape>
            </w:pict>
          </mc:Fallback>
        </mc:AlternateContent>
      </w:r>
    </w:p>
    <w:p w14:paraId="76D2EFCB" w14:textId="77777777" w:rsidR="00F409A4" w:rsidRDefault="00F409A4">
      <w:pPr>
        <w:rPr>
          <w:rFonts w:ascii="Georgia" w:eastAsia="Georgia" w:hAnsi="Georgia" w:cstheme="majorBidi"/>
          <w:b/>
          <w:bCs/>
          <w:color w:val="2F5496" w:themeColor="accent1" w:themeShade="BF"/>
          <w:sz w:val="36"/>
          <w:szCs w:val="36"/>
        </w:rPr>
      </w:pPr>
      <w:r>
        <w:rPr>
          <w:rFonts w:ascii="Georgia" w:eastAsia="Georgia" w:hAnsi="Georgia"/>
          <w:b/>
          <w:bCs/>
          <w:sz w:val="36"/>
          <w:szCs w:val="36"/>
        </w:rPr>
        <w:br w:type="page"/>
      </w:r>
    </w:p>
    <w:p w14:paraId="495DACD2" w14:textId="6BA6C983" w:rsidR="00EC6DBB" w:rsidRPr="002D7CDE" w:rsidRDefault="00EC6DBB" w:rsidP="00BF243C">
      <w:pPr>
        <w:pStyle w:val="Heading1"/>
        <w:rPr>
          <w:rFonts w:ascii="Georgia" w:eastAsia="Georgia" w:hAnsi="Georgia"/>
          <w:b/>
          <w:bCs/>
          <w:sz w:val="36"/>
          <w:szCs w:val="36"/>
        </w:rPr>
      </w:pPr>
      <w:bookmarkStart w:id="4" w:name="_Toc763655057"/>
      <w:r w:rsidRPr="6EC0B445">
        <w:rPr>
          <w:rFonts w:ascii="Georgia" w:eastAsia="Georgia" w:hAnsi="Georgia"/>
          <w:b/>
          <w:bCs/>
          <w:sz w:val="36"/>
          <w:szCs w:val="36"/>
        </w:rPr>
        <w:lastRenderedPageBreak/>
        <w:t xml:space="preserve">Section </w:t>
      </w:r>
      <w:r w:rsidR="00F463CF" w:rsidRPr="6EC0B445">
        <w:rPr>
          <w:rFonts w:ascii="Georgia" w:eastAsia="Georgia" w:hAnsi="Georgia"/>
          <w:b/>
          <w:bCs/>
          <w:sz w:val="36"/>
          <w:szCs w:val="36"/>
        </w:rPr>
        <w:t>I</w:t>
      </w:r>
      <w:r w:rsidRPr="6EC0B445">
        <w:rPr>
          <w:rFonts w:ascii="Georgia" w:eastAsia="Georgia" w:hAnsi="Georgia"/>
          <w:b/>
          <w:bCs/>
          <w:sz w:val="36"/>
          <w:szCs w:val="36"/>
        </w:rPr>
        <w:t xml:space="preserve">: </w:t>
      </w:r>
      <w:r w:rsidR="00592504" w:rsidRPr="6EC0B445">
        <w:rPr>
          <w:rFonts w:ascii="Georgia" w:eastAsia="Georgia" w:hAnsi="Georgia"/>
          <w:b/>
          <w:bCs/>
          <w:sz w:val="36"/>
          <w:szCs w:val="36"/>
        </w:rPr>
        <w:t>Resources</w:t>
      </w:r>
      <w:r w:rsidR="00BF243C" w:rsidRPr="6EC0B445">
        <w:rPr>
          <w:rFonts w:ascii="Georgia" w:eastAsia="Georgia" w:hAnsi="Georgia"/>
          <w:b/>
          <w:bCs/>
          <w:sz w:val="36"/>
          <w:szCs w:val="36"/>
        </w:rPr>
        <w:t xml:space="preserve"> for Teachers and Students</w:t>
      </w:r>
      <w:bookmarkEnd w:id="4"/>
    </w:p>
    <w:p w14:paraId="073F9CD2" w14:textId="77777777" w:rsidR="005A4822" w:rsidRDefault="005A4822" w:rsidP="00BC1A0A">
      <w:pPr>
        <w:spacing w:line="240" w:lineRule="auto"/>
        <w:rPr>
          <w:rFonts w:ascii="Merriweather" w:eastAsia="Times New Roman" w:hAnsi="Merriweather" w:cs="Times New Roman"/>
          <w:color w:val="313537"/>
          <w:sz w:val="26"/>
          <w:szCs w:val="26"/>
        </w:rPr>
      </w:pPr>
    </w:p>
    <w:p w14:paraId="307C6EBD" w14:textId="7AA33D57" w:rsidR="000B5F81" w:rsidRPr="003B15D4" w:rsidRDefault="00AB4977" w:rsidP="00A86BB5">
      <w:pPr>
        <w:spacing w:line="240" w:lineRule="auto"/>
        <w:rPr>
          <w:color w:val="000000" w:themeColor="text1"/>
          <w:sz w:val="20"/>
          <w:szCs w:val="20"/>
        </w:rPr>
      </w:pPr>
      <w:r w:rsidRPr="003B15D4">
        <w:rPr>
          <w:b/>
          <w:bCs/>
          <w:noProof/>
          <w:color w:val="000000" w:themeColor="text1"/>
        </w:rPr>
        <mc:AlternateContent>
          <mc:Choice Requires="wps">
            <w:drawing>
              <wp:anchor distT="0" distB="0" distL="114300" distR="114300" simplePos="0" relativeHeight="251658240" behindDoc="1" locked="0" layoutInCell="1" allowOverlap="1" wp14:anchorId="45C46060" wp14:editId="2E382259">
                <wp:simplePos x="0" y="0"/>
                <wp:positionH relativeFrom="margin">
                  <wp:posOffset>2146300</wp:posOffset>
                </wp:positionH>
                <wp:positionV relativeFrom="paragraph">
                  <wp:posOffset>887096</wp:posOffset>
                </wp:positionV>
                <wp:extent cx="1818005" cy="1358900"/>
                <wp:effectExtent l="38100" t="38100" r="86995" b="88900"/>
                <wp:wrapTight wrapText="bothSides">
                  <wp:wrapPolygon edited="0">
                    <wp:start x="679" y="-606"/>
                    <wp:lineTo x="-453" y="-303"/>
                    <wp:lineTo x="-453" y="21196"/>
                    <wp:lineTo x="679" y="22710"/>
                    <wp:lineTo x="21276" y="22710"/>
                    <wp:lineTo x="22407" y="19379"/>
                    <wp:lineTo x="22407" y="3028"/>
                    <wp:lineTo x="21728" y="-303"/>
                    <wp:lineTo x="21276" y="-606"/>
                    <wp:lineTo x="679" y="-606"/>
                  </wp:wrapPolygon>
                </wp:wrapTight>
                <wp:docPr id="2" name="Text Box 2"/>
                <wp:cNvGraphicFramePr/>
                <a:graphic xmlns:a="http://schemas.openxmlformats.org/drawingml/2006/main">
                  <a:graphicData uri="http://schemas.microsoft.com/office/word/2010/wordprocessingShape">
                    <wps:wsp>
                      <wps:cNvSpPr txBox="1"/>
                      <wps:spPr>
                        <a:xfrm>
                          <a:off x="0" y="0"/>
                          <a:ext cx="1818005" cy="1358900"/>
                        </a:xfrm>
                        <a:prstGeom prst="roundRect">
                          <a:avLst>
                            <a:gd name="adj" fmla="val 5553"/>
                          </a:avLst>
                        </a:prstGeom>
                        <a:solidFill>
                          <a:schemeClr val="accent5">
                            <a:lumMod val="20000"/>
                            <a:lumOff val="80000"/>
                          </a:schemeClr>
                        </a:solidFill>
                        <a:ln w="6350">
                          <a:noFill/>
                        </a:ln>
                        <a:effectLst>
                          <a:outerShdw blurRad="50800" dist="38100" dir="2700000" algn="tl" rotWithShape="0">
                            <a:prstClr val="black">
                              <a:alpha val="40000"/>
                            </a:prstClr>
                          </a:outerShdw>
                        </a:effectLst>
                      </wps:spPr>
                      <wps:txbx>
                        <w:txbxContent>
                          <w:p w14:paraId="38CAABA3" w14:textId="77777777" w:rsidR="005C57C6" w:rsidRPr="000B5F81" w:rsidRDefault="005C57C6" w:rsidP="005C57C6">
                            <w:pPr>
                              <w:spacing w:line="240" w:lineRule="auto"/>
                              <w:jc w:val="center"/>
                              <w:rPr>
                                <w:iCs/>
                                <w:sz w:val="20"/>
                                <w:szCs w:val="20"/>
                              </w:rPr>
                            </w:pPr>
                            <w:r w:rsidRPr="000B5F81">
                              <w:rPr>
                                <w:b/>
                                <w:bCs/>
                                <w:iCs/>
                                <w:sz w:val="20"/>
                                <w:szCs w:val="20"/>
                              </w:rPr>
                              <w:t xml:space="preserve">Critical: </w:t>
                            </w:r>
                            <w:r w:rsidRPr="000B5F81">
                              <w:rPr>
                                <w:iCs/>
                                <w:sz w:val="20"/>
                                <w:szCs w:val="20"/>
                              </w:rPr>
                              <w:t>It should challenge students to consider how identity and social position shape people’s perceptions of events, and encourage honest and informed discussions about power, prejudice, and oppression.</w:t>
                            </w:r>
                          </w:p>
                          <w:p w14:paraId="52275426" w14:textId="77777777" w:rsidR="005C57C6" w:rsidRDefault="005C57C6" w:rsidP="005C57C6">
                            <w:pPr>
                              <w:spacing w:line="240" w:lineRule="auto"/>
                              <w:jc w:val="center"/>
                              <w:rPr>
                                <w:iCs/>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C46060" id="Text Box 2" o:spid="_x0000_s1029" style="position:absolute;margin-left:169pt;margin-top:69.85pt;width:143.15pt;height:10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" fillcolor="#deeaf6 [664]" stroked="f" strokeweight=".5pt">
                <v:shadow on="t" color="black" opacity="26214f" origin="-.5,-.5" offset=".74836mm,.74836mm"/>
                <v:textbox>
                  <w:txbxContent>
                    <w:p w14:paraId="38CAABA3" w14:textId="77777777" w:rsidR="005C57C6" w:rsidRPr="000B5F81" w:rsidRDefault="005C57C6" w:rsidP="005C57C6">
                      <w:pPr>
                        <w:spacing w:line="240" w:lineRule="auto"/>
                        <w:jc w:val="center"/>
                        <w:rPr>
                          <w:iCs/>
                          <w:sz w:val="20"/>
                          <w:szCs w:val="20"/>
                        </w:rPr>
                      </w:pPr>
                      <w:r w:rsidRPr="000B5F81">
                        <w:rPr>
                          <w:b/>
                          <w:bCs/>
                          <w:iCs/>
                          <w:sz w:val="20"/>
                          <w:szCs w:val="20"/>
                        </w:rPr>
                        <w:t xml:space="preserve">Critical: </w:t>
                      </w:r>
                      <w:r w:rsidRPr="000B5F81">
                        <w:rPr>
                          <w:iCs/>
                          <w:sz w:val="20"/>
                          <w:szCs w:val="20"/>
                        </w:rPr>
                        <w:t>It should challenge students to consider how identity and social position shape people’s perceptions of events, and encourage honest and informed discussions about power, prejudice, and oppression.</w:t>
                      </w:r>
                    </w:p>
                    <w:p w14:paraId="52275426" w14:textId="77777777" w:rsidR="005C57C6" w:rsidRDefault="005C57C6" w:rsidP="005C57C6">
                      <w:pPr>
                        <w:spacing w:line="240" w:lineRule="auto"/>
                        <w:jc w:val="center"/>
                        <w:rPr>
                          <w:iCs/>
                          <w:sz w:val="21"/>
                          <w:szCs w:val="21"/>
                        </w:rPr>
                      </w:pPr>
                    </w:p>
                  </w:txbxContent>
                </v:textbox>
                <w10:wrap type="tight" anchorx="margin"/>
              </v:roundrect>
            </w:pict>
          </mc:Fallback>
        </mc:AlternateContent>
      </w:r>
      <w:r w:rsidRPr="003B15D4">
        <w:rPr>
          <w:rFonts w:ascii="Times New Roman" w:hAnsi="Times New Roman" w:cs="Times New Roman"/>
          <w:b/>
          <w:bCs/>
          <w:noProof/>
          <w:color w:val="000000" w:themeColor="text1"/>
        </w:rPr>
        <mc:AlternateContent>
          <mc:Choice Requires="wps">
            <w:drawing>
              <wp:anchor distT="0" distB="0" distL="114300" distR="114300" simplePos="0" relativeHeight="251658242" behindDoc="1" locked="0" layoutInCell="1" allowOverlap="1" wp14:anchorId="2A1A15D5" wp14:editId="6F651158">
                <wp:simplePos x="0" y="0"/>
                <wp:positionH relativeFrom="margin">
                  <wp:posOffset>0</wp:posOffset>
                </wp:positionH>
                <wp:positionV relativeFrom="paragraph">
                  <wp:posOffset>906145</wp:posOffset>
                </wp:positionV>
                <wp:extent cx="1798320" cy="1352437"/>
                <wp:effectExtent l="38100" t="38100" r="87630" b="95885"/>
                <wp:wrapTight wrapText="bothSides">
                  <wp:wrapPolygon edited="0">
                    <wp:start x="686" y="-609"/>
                    <wp:lineTo x="-458" y="-304"/>
                    <wp:lineTo x="-458" y="21306"/>
                    <wp:lineTo x="686" y="22828"/>
                    <wp:lineTo x="21280" y="22828"/>
                    <wp:lineTo x="22424" y="19480"/>
                    <wp:lineTo x="22424" y="3044"/>
                    <wp:lineTo x="21737" y="-304"/>
                    <wp:lineTo x="21280" y="-609"/>
                    <wp:lineTo x="686" y="-609"/>
                  </wp:wrapPolygon>
                </wp:wrapTight>
                <wp:docPr id="3" name="Text Box 3"/>
                <wp:cNvGraphicFramePr/>
                <a:graphic xmlns:a="http://schemas.openxmlformats.org/drawingml/2006/main">
                  <a:graphicData uri="http://schemas.microsoft.com/office/word/2010/wordprocessingShape">
                    <wps:wsp>
                      <wps:cNvSpPr txBox="1"/>
                      <wps:spPr>
                        <a:xfrm>
                          <a:off x="0" y="0"/>
                          <a:ext cx="1798320" cy="1352437"/>
                        </a:xfrm>
                        <a:prstGeom prst="roundRect">
                          <a:avLst>
                            <a:gd name="adj" fmla="val 5553"/>
                          </a:avLst>
                        </a:prstGeom>
                        <a:solidFill>
                          <a:schemeClr val="accent5">
                            <a:lumMod val="20000"/>
                            <a:lumOff val="80000"/>
                          </a:schemeClr>
                        </a:solidFill>
                        <a:ln w="6350">
                          <a:noFill/>
                        </a:ln>
                        <a:effectLst>
                          <a:outerShdw blurRad="50800" dist="38100" dir="2700000" algn="tl" rotWithShape="0">
                            <a:prstClr val="black">
                              <a:alpha val="40000"/>
                            </a:prstClr>
                          </a:outerShdw>
                        </a:effectLst>
                      </wps:spPr>
                      <wps:txbx>
                        <w:txbxContent>
                          <w:p w14:paraId="5ED3E35F" w14:textId="77777777" w:rsidR="005C57C6" w:rsidRPr="000B5F81" w:rsidRDefault="005C57C6" w:rsidP="005C57C6">
                            <w:pPr>
                              <w:spacing w:line="240" w:lineRule="auto"/>
                              <w:jc w:val="center"/>
                              <w:rPr>
                                <w:iCs/>
                                <w:sz w:val="20"/>
                                <w:szCs w:val="20"/>
                              </w:rPr>
                            </w:pPr>
                            <w:r w:rsidRPr="000B5F81">
                              <w:rPr>
                                <w:b/>
                                <w:bCs/>
                                <w:iCs/>
                                <w:sz w:val="20"/>
                                <w:szCs w:val="20"/>
                              </w:rPr>
                              <w:t xml:space="preserve">Inclusive: </w:t>
                            </w:r>
                            <w:r w:rsidRPr="000B5F81">
                              <w:rPr>
                                <w:iCs/>
                                <w:sz w:val="20"/>
                                <w:szCs w:val="20"/>
                              </w:rPr>
                              <w:t>It should incorporate and center a diversity of historical perspectives, voices, and narratives.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A15D5" id="Text Box 3" o:spid="_x0000_s1030" style="position:absolute;margin-left:0;margin-top:71.35pt;width:141.6pt;height:106.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" fillcolor="#deeaf6 [664]" stroked="f" strokeweight=".5pt">
                <v:shadow on="t" color="black" opacity="26214f" origin="-.5,-.5" offset=".74836mm,.74836mm"/>
                <v:textbox>
                  <w:txbxContent>
                    <w:p w14:paraId="5ED3E35F" w14:textId="77777777" w:rsidR="005C57C6" w:rsidRPr="000B5F81" w:rsidRDefault="005C57C6" w:rsidP="005C57C6">
                      <w:pPr>
                        <w:spacing w:line="240" w:lineRule="auto"/>
                        <w:jc w:val="center"/>
                        <w:rPr>
                          <w:iCs/>
                          <w:sz w:val="20"/>
                          <w:szCs w:val="20"/>
                        </w:rPr>
                      </w:pPr>
                      <w:r w:rsidRPr="000B5F81">
                        <w:rPr>
                          <w:b/>
                          <w:bCs/>
                          <w:iCs/>
                          <w:sz w:val="20"/>
                          <w:szCs w:val="20"/>
                        </w:rPr>
                        <w:t xml:space="preserve">Inclusive: </w:t>
                      </w:r>
                      <w:r w:rsidRPr="000B5F81">
                        <w:rPr>
                          <w:iCs/>
                          <w:sz w:val="20"/>
                          <w:szCs w:val="20"/>
                        </w:rPr>
                        <w:t>It should incorporate and center a diversity of historical perspectives, voices, and narratives.</w:t>
                      </w:r>
                    </w:p>
                  </w:txbxContent>
                </v:textbox>
                <w10:wrap type="tight" anchorx="margin"/>
              </v:roundrect>
            </w:pict>
          </mc:Fallback>
        </mc:AlternateContent>
      </w:r>
      <w:r w:rsidRPr="003B15D4">
        <w:rPr>
          <w:b/>
          <w:bCs/>
          <w:noProof/>
          <w:color w:val="000000" w:themeColor="text1"/>
        </w:rPr>
        <mc:AlternateContent>
          <mc:Choice Requires="wps">
            <w:drawing>
              <wp:anchor distT="0" distB="0" distL="114300" distR="114300" simplePos="0" relativeHeight="251658241" behindDoc="1" locked="0" layoutInCell="1" allowOverlap="1" wp14:anchorId="19B20E1B" wp14:editId="3A8A86E0">
                <wp:simplePos x="0" y="0"/>
                <wp:positionH relativeFrom="margin">
                  <wp:posOffset>4286250</wp:posOffset>
                </wp:positionH>
                <wp:positionV relativeFrom="paragraph">
                  <wp:posOffset>880745</wp:posOffset>
                </wp:positionV>
                <wp:extent cx="1790700" cy="1354787"/>
                <wp:effectExtent l="38100" t="38100" r="95250" b="93345"/>
                <wp:wrapTight wrapText="bothSides">
                  <wp:wrapPolygon edited="0">
                    <wp:start x="689" y="-608"/>
                    <wp:lineTo x="-460" y="-304"/>
                    <wp:lineTo x="-460" y="21266"/>
                    <wp:lineTo x="689" y="22785"/>
                    <wp:lineTo x="21370" y="22785"/>
                    <wp:lineTo x="22519" y="19443"/>
                    <wp:lineTo x="22519" y="3038"/>
                    <wp:lineTo x="21830" y="-304"/>
                    <wp:lineTo x="21370" y="-608"/>
                    <wp:lineTo x="689" y="-608"/>
                  </wp:wrapPolygon>
                </wp:wrapTight>
                <wp:docPr id="7" name="Text Box 7"/>
                <wp:cNvGraphicFramePr/>
                <a:graphic xmlns:a="http://schemas.openxmlformats.org/drawingml/2006/main">
                  <a:graphicData uri="http://schemas.microsoft.com/office/word/2010/wordprocessingShape">
                    <wps:wsp>
                      <wps:cNvSpPr txBox="1"/>
                      <wps:spPr>
                        <a:xfrm>
                          <a:off x="0" y="0"/>
                          <a:ext cx="1790700" cy="1354787"/>
                        </a:xfrm>
                        <a:prstGeom prst="roundRect">
                          <a:avLst>
                            <a:gd name="adj" fmla="val 5553"/>
                          </a:avLst>
                        </a:prstGeom>
                        <a:solidFill>
                          <a:schemeClr val="accent5">
                            <a:lumMod val="20000"/>
                            <a:lumOff val="80000"/>
                          </a:schemeClr>
                        </a:solidFill>
                        <a:ln w="6350">
                          <a:noFill/>
                        </a:ln>
                        <a:effectLst>
                          <a:outerShdw blurRad="50800" dist="38100" dir="2700000" algn="tl" rotWithShape="0">
                            <a:prstClr val="black">
                              <a:alpha val="40000"/>
                            </a:prstClr>
                          </a:outerShdw>
                        </a:effectLst>
                      </wps:spPr>
                      <wps:txbx>
                        <w:txbxContent>
                          <w:p w14:paraId="6743A04B" w14:textId="77777777" w:rsidR="005C57C6" w:rsidRPr="000B5F81" w:rsidRDefault="005C57C6" w:rsidP="005C57C6">
                            <w:pPr>
                              <w:spacing w:line="240" w:lineRule="auto"/>
                              <w:jc w:val="center"/>
                              <w:rPr>
                                <w:iCs/>
                                <w:sz w:val="20"/>
                                <w:szCs w:val="20"/>
                              </w:rPr>
                            </w:pPr>
                            <w:r w:rsidRPr="000B5F81">
                              <w:rPr>
                                <w:b/>
                                <w:bCs/>
                                <w:iCs/>
                                <w:sz w:val="20"/>
                                <w:szCs w:val="20"/>
                              </w:rPr>
                              <w:t xml:space="preserve">Responsive: </w:t>
                            </w:r>
                            <w:r w:rsidRPr="000B5F81">
                              <w:rPr>
                                <w:iCs/>
                                <w:sz w:val="20"/>
                                <w:szCs w:val="20"/>
                              </w:rPr>
                              <w:t>It should offer all students opportunities to connect their multiple identities and experiences to their study of the past.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B20E1B" id="Text Box 7" o:spid="_x0000_s1031" style="position:absolute;margin-left:337.5pt;margin-top:69.35pt;width:141pt;height:106.7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" fillcolor="#deeaf6 [664]" stroked="f" strokeweight=".5pt">
                <v:shadow on="t" color="black" opacity="26214f" origin="-.5,-.5" offset=".74836mm,.74836mm"/>
                <v:textbox>
                  <w:txbxContent>
                    <w:p w14:paraId="6743A04B" w14:textId="77777777" w:rsidR="005C57C6" w:rsidRPr="000B5F81" w:rsidRDefault="005C57C6" w:rsidP="005C57C6">
                      <w:pPr>
                        <w:spacing w:line="240" w:lineRule="auto"/>
                        <w:jc w:val="center"/>
                        <w:rPr>
                          <w:iCs/>
                          <w:sz w:val="20"/>
                          <w:szCs w:val="20"/>
                        </w:rPr>
                      </w:pPr>
                      <w:r w:rsidRPr="000B5F81">
                        <w:rPr>
                          <w:b/>
                          <w:bCs/>
                          <w:iCs/>
                          <w:sz w:val="20"/>
                          <w:szCs w:val="20"/>
                        </w:rPr>
                        <w:t xml:space="preserve">Responsive: </w:t>
                      </w:r>
                      <w:r w:rsidRPr="000B5F81">
                        <w:rPr>
                          <w:iCs/>
                          <w:sz w:val="20"/>
                          <w:szCs w:val="20"/>
                        </w:rPr>
                        <w:t>It should offer all students opportunities to connect their multiple identities and experiences to their study of the past.</w:t>
                      </w:r>
                    </w:p>
                  </w:txbxContent>
                </v:textbox>
                <w10:wrap type="tight" anchorx="margin"/>
              </v:roundrect>
            </w:pict>
          </mc:Fallback>
        </mc:AlternateContent>
      </w:r>
      <w:r w:rsidR="002B2DBC" w:rsidRPr="003B15D4">
        <w:rPr>
          <w:rFonts w:cstheme="minorHAnsi"/>
          <w:color w:val="000000" w:themeColor="text1"/>
        </w:rPr>
        <w:t xml:space="preserve">This section includes </w:t>
      </w:r>
      <w:r w:rsidR="003C5AFA" w:rsidRPr="003B15D4">
        <w:rPr>
          <w:rFonts w:cstheme="minorHAnsi"/>
          <w:color w:val="000000" w:themeColor="text1"/>
        </w:rPr>
        <w:t>resources useful for supplementing</w:t>
      </w:r>
      <w:r w:rsidR="0034200B" w:rsidRPr="003B15D4">
        <w:rPr>
          <w:rFonts w:cstheme="minorHAnsi"/>
          <w:color w:val="000000" w:themeColor="text1"/>
        </w:rPr>
        <w:t xml:space="preserve"> common</w:t>
      </w:r>
      <w:r w:rsidR="003C5AFA" w:rsidRPr="003B15D4">
        <w:rPr>
          <w:rFonts w:cstheme="minorHAnsi"/>
          <w:color w:val="000000" w:themeColor="text1"/>
        </w:rPr>
        <w:t xml:space="preserve"> </w:t>
      </w:r>
      <w:r w:rsidR="0034200B" w:rsidRPr="003B15D4">
        <w:rPr>
          <w:rFonts w:cstheme="minorHAnsi"/>
          <w:color w:val="000000" w:themeColor="text1"/>
        </w:rPr>
        <w:t>gaps in core curricular materials</w:t>
      </w:r>
      <w:r w:rsidR="00456086" w:rsidRPr="003B15D4">
        <w:rPr>
          <w:rFonts w:cstheme="minorHAnsi"/>
          <w:color w:val="000000" w:themeColor="text1"/>
        </w:rPr>
        <w:t xml:space="preserve">, with a specific focus on </w:t>
      </w:r>
      <w:r w:rsidR="00DF09F4" w:rsidRPr="003B15D4">
        <w:rPr>
          <w:rFonts w:ascii="Calibri" w:hAnsi="Calibri" w:cs="Times New Roman"/>
          <w:color w:val="000000" w:themeColor="text1"/>
        </w:rPr>
        <w:t xml:space="preserve">helping educators </w:t>
      </w:r>
      <w:r w:rsidR="00FF297F" w:rsidRPr="003B15D4">
        <w:rPr>
          <w:rFonts w:ascii="Calibri" w:hAnsi="Calibri" w:cs="Times New Roman"/>
          <w:color w:val="000000" w:themeColor="text1"/>
        </w:rPr>
        <w:t xml:space="preserve">consider resources to better support the implementation of </w:t>
      </w:r>
      <w:r w:rsidR="00DF09F4" w:rsidRPr="003B15D4">
        <w:rPr>
          <w:rFonts w:ascii="Calibri" w:hAnsi="Calibri" w:cs="Times New Roman"/>
          <w:color w:val="000000" w:themeColor="text1"/>
        </w:rPr>
        <w:t xml:space="preserve">inclusive, critical, and </w:t>
      </w:r>
      <w:r w:rsidR="00FF297F" w:rsidRPr="003B15D4">
        <w:rPr>
          <w:rFonts w:ascii="Calibri" w:hAnsi="Calibri" w:cs="Times New Roman"/>
          <w:color w:val="000000" w:themeColor="text1"/>
        </w:rPr>
        <w:t>responsive instruction</w:t>
      </w:r>
      <w:r w:rsidR="00DF09F4" w:rsidRPr="003B15D4">
        <w:rPr>
          <w:rFonts w:ascii="Calibri" w:hAnsi="Calibri" w:cs="Times New Roman"/>
          <w:color w:val="000000" w:themeColor="text1"/>
        </w:rPr>
        <w:t>.</w:t>
      </w:r>
      <w:r w:rsidR="0034200B" w:rsidRPr="003B15D4">
        <w:rPr>
          <w:rFonts w:cstheme="minorHAnsi"/>
          <w:color w:val="000000" w:themeColor="text1"/>
        </w:rPr>
        <w:t xml:space="preserve"> </w:t>
      </w:r>
      <w:hyperlink r:id="rId24" w:history="1">
        <w:r w:rsidR="00A86BB5" w:rsidRPr="003B15D4">
          <w:rPr>
            <w:rStyle w:val="Hyperlink"/>
            <w:rFonts w:eastAsia="Georgia" w:cstheme="minorHAnsi"/>
            <w:color w:val="000000" w:themeColor="text1"/>
          </w:rPr>
          <w:t>Guiding Princip</w:t>
        </w:r>
        <w:r w:rsidR="003B15D4" w:rsidRPr="003B15D4">
          <w:rPr>
            <w:rStyle w:val="Hyperlink"/>
            <w:rFonts w:eastAsia="Georgia" w:cstheme="minorHAnsi"/>
            <w:color w:val="000000" w:themeColor="text1"/>
          </w:rPr>
          <w:t>le</w:t>
        </w:r>
        <w:r w:rsidR="00A86BB5" w:rsidRPr="003B15D4">
          <w:rPr>
            <w:rStyle w:val="Hyperlink"/>
            <w:rFonts w:eastAsia="Georgia" w:cstheme="minorHAnsi"/>
            <w:color w:val="000000" w:themeColor="text1"/>
          </w:rPr>
          <w:t xml:space="preserve"> 2</w:t>
        </w:r>
      </w:hyperlink>
      <w:r w:rsidR="008F0B63" w:rsidRPr="003B15D4">
        <w:rPr>
          <w:rFonts w:eastAsia="Georgia" w:cstheme="minorHAnsi"/>
          <w:color w:val="000000" w:themeColor="text1"/>
        </w:rPr>
        <w:t xml:space="preserve"> of the </w:t>
      </w:r>
      <w:hyperlink r:id="rId25" w:history="1">
        <w:r w:rsidR="008F0B63" w:rsidRPr="003B15D4">
          <w:rPr>
            <w:rStyle w:val="Hyperlink"/>
            <w:rFonts w:eastAsia="Georgia" w:cstheme="minorHAnsi"/>
            <w:i/>
            <w:iCs/>
            <w:color w:val="000000" w:themeColor="text1"/>
          </w:rPr>
          <w:t>2018 History and Social Science Curriculum Framework</w:t>
        </w:r>
      </w:hyperlink>
      <w:r w:rsidR="00A86BB5" w:rsidRPr="003B15D4">
        <w:rPr>
          <w:rFonts w:eastAsia="Georgia" w:cstheme="minorHAnsi"/>
          <w:color w:val="000000" w:themeColor="text1"/>
        </w:rPr>
        <w:t xml:space="preserve"> </w:t>
      </w:r>
      <w:r w:rsidR="00A86BB5" w:rsidRPr="003B15D4">
        <w:rPr>
          <w:color w:val="000000" w:themeColor="text1"/>
        </w:rPr>
        <w:t xml:space="preserve">emphasizes that history and social science instruction should be </w:t>
      </w:r>
      <w:r w:rsidR="00A86BB5" w:rsidRPr="003B15D4">
        <w:rPr>
          <w:b/>
          <w:bCs/>
          <w:color w:val="000000" w:themeColor="text1"/>
        </w:rPr>
        <w:t>inclusive</w:t>
      </w:r>
      <w:r w:rsidR="00A86BB5" w:rsidRPr="003B15D4">
        <w:rPr>
          <w:color w:val="000000" w:themeColor="text1"/>
        </w:rPr>
        <w:t xml:space="preserve">, </w:t>
      </w:r>
      <w:r w:rsidR="00A86BB5" w:rsidRPr="003B15D4">
        <w:rPr>
          <w:b/>
          <w:bCs/>
          <w:color w:val="000000" w:themeColor="text1"/>
        </w:rPr>
        <w:t>critical</w:t>
      </w:r>
      <w:r w:rsidR="00A86BB5" w:rsidRPr="003B15D4">
        <w:rPr>
          <w:color w:val="000000" w:themeColor="text1"/>
        </w:rPr>
        <w:t xml:space="preserve">, and </w:t>
      </w:r>
      <w:r w:rsidR="00A86BB5" w:rsidRPr="003B15D4">
        <w:rPr>
          <w:b/>
          <w:bCs/>
          <w:color w:val="000000" w:themeColor="text1"/>
        </w:rPr>
        <w:t>responsive</w:t>
      </w:r>
      <w:r w:rsidR="008F0B63" w:rsidRPr="003B15D4">
        <w:rPr>
          <w:color w:val="000000" w:themeColor="text1"/>
          <w:sz w:val="20"/>
          <w:szCs w:val="20"/>
        </w:rPr>
        <w:t xml:space="preserve">. </w:t>
      </w:r>
    </w:p>
    <w:p w14:paraId="17FA859E" w14:textId="77777777" w:rsidR="00AB4977" w:rsidRDefault="00AB4977" w:rsidP="00A86BB5">
      <w:pPr>
        <w:spacing w:line="240" w:lineRule="auto"/>
        <w:rPr>
          <w:rFonts w:cstheme="minorHAnsi"/>
          <w:color w:val="313537"/>
        </w:rPr>
      </w:pPr>
    </w:p>
    <w:p w14:paraId="4D849F40" w14:textId="1357523C" w:rsidR="008F0B63" w:rsidRPr="003B15D4" w:rsidRDefault="00ED638E" w:rsidP="00A86BB5">
      <w:pPr>
        <w:spacing w:line="240" w:lineRule="auto"/>
        <w:rPr>
          <w:color w:val="000000" w:themeColor="text1"/>
        </w:rPr>
      </w:pPr>
      <w:r w:rsidRPr="003B15D4">
        <w:rPr>
          <w:rFonts w:cstheme="minorHAnsi"/>
          <w:color w:val="000000" w:themeColor="text1"/>
        </w:rPr>
        <w:t>This section also includes resources us</w:t>
      </w:r>
      <w:r w:rsidRPr="003B15D4">
        <w:rPr>
          <w:rFonts w:eastAsia="Georgia" w:cstheme="minorHAnsi"/>
          <w:color w:val="000000" w:themeColor="text1"/>
        </w:rPr>
        <w:t>eful for supporting teachers’ continuous professional learning alongside their use of strong curricular materials</w:t>
      </w:r>
      <w:r w:rsidR="0026135A" w:rsidRPr="003B15D4">
        <w:rPr>
          <w:rFonts w:eastAsia="Georgia" w:cstheme="minorHAnsi"/>
          <w:color w:val="000000" w:themeColor="text1"/>
        </w:rPr>
        <w:t>—</w:t>
      </w:r>
      <w:r w:rsidR="00F17805" w:rsidRPr="003B15D4">
        <w:rPr>
          <w:color w:val="000000" w:themeColor="text1"/>
        </w:rPr>
        <w:t>planning and adjusting instruction to be more inclusive, critical, and responsive to student identities is ongoing and iterative work.</w:t>
      </w:r>
    </w:p>
    <w:p w14:paraId="30A50FBE" w14:textId="49A8C40D" w:rsidR="00AD0193" w:rsidRPr="003B15D4" w:rsidRDefault="000D60E0" w:rsidP="0061168D">
      <w:pPr>
        <w:pStyle w:val="NormalWeb"/>
        <w:spacing w:before="0" w:beforeAutospacing="0"/>
        <w:rPr>
          <w:rFonts w:asciiTheme="minorHAnsi" w:hAnsiTheme="minorHAnsi" w:cstheme="minorHAnsi"/>
          <w:color w:val="000000" w:themeColor="text1"/>
          <w:sz w:val="22"/>
          <w:szCs w:val="22"/>
        </w:rPr>
      </w:pPr>
      <w:r w:rsidRPr="003B15D4">
        <w:rPr>
          <w:rFonts w:asciiTheme="minorHAnsi" w:hAnsiTheme="minorHAnsi" w:cstheme="minorHAnsi"/>
          <w:color w:val="000000" w:themeColor="text1"/>
          <w:sz w:val="22"/>
          <w:szCs w:val="22"/>
        </w:rPr>
        <w:t>Th</w:t>
      </w:r>
      <w:r w:rsidR="007B040A" w:rsidRPr="003B15D4">
        <w:rPr>
          <w:rFonts w:asciiTheme="minorHAnsi" w:hAnsiTheme="minorHAnsi" w:cstheme="minorHAnsi"/>
          <w:color w:val="000000" w:themeColor="text1"/>
          <w:sz w:val="22"/>
          <w:szCs w:val="22"/>
        </w:rPr>
        <w:t xml:space="preserve">e </w:t>
      </w:r>
      <w:r w:rsidR="00F409A4" w:rsidRPr="003B15D4">
        <w:rPr>
          <w:rFonts w:asciiTheme="minorHAnsi" w:hAnsiTheme="minorHAnsi" w:cstheme="minorHAnsi"/>
          <w:color w:val="000000" w:themeColor="text1"/>
          <w:sz w:val="22"/>
          <w:szCs w:val="22"/>
        </w:rPr>
        <w:t xml:space="preserve">resources included in this section are organized in the following four ways: </w:t>
      </w:r>
    </w:p>
    <w:p w14:paraId="1DF39075" w14:textId="4A043574" w:rsidR="008F7D8C" w:rsidRPr="000B5F81" w:rsidRDefault="00445839" w:rsidP="00C53334">
      <w:pPr>
        <w:pStyle w:val="NormalWeb"/>
        <w:numPr>
          <w:ilvl w:val="0"/>
          <w:numId w:val="50"/>
        </w:numPr>
        <w:spacing w:before="0" w:beforeAutospacing="0" w:after="120" w:afterAutospacing="0"/>
        <w:rPr>
          <w:rFonts w:asciiTheme="minorHAnsi" w:eastAsia="Georgia" w:hAnsiTheme="minorHAnsi" w:cstheme="minorHAnsi"/>
          <w:sz w:val="22"/>
          <w:szCs w:val="22"/>
        </w:rPr>
      </w:pPr>
      <w:r w:rsidRPr="000B5F81">
        <w:rPr>
          <w:rFonts w:asciiTheme="minorHAnsi" w:eastAsia="Georgia" w:hAnsiTheme="minorHAnsi" w:cstheme="minorHAnsi"/>
          <w:sz w:val="22"/>
          <w:szCs w:val="22"/>
        </w:rPr>
        <w:t xml:space="preserve">The </w:t>
      </w:r>
      <w:r w:rsidR="00957FB4" w:rsidRPr="000B5F81">
        <w:rPr>
          <w:rFonts w:asciiTheme="minorHAnsi" w:eastAsia="Georgia" w:hAnsiTheme="minorHAnsi" w:cstheme="minorHAnsi"/>
          <w:sz w:val="22"/>
          <w:szCs w:val="22"/>
        </w:rPr>
        <w:t>“</w:t>
      </w:r>
      <w:r w:rsidR="00C53334">
        <w:rPr>
          <w:rFonts w:asciiTheme="minorHAnsi" w:eastAsia="Georgia" w:hAnsiTheme="minorHAnsi" w:cstheme="minorHAnsi"/>
          <w:b/>
          <w:bCs/>
          <w:sz w:val="22"/>
          <w:szCs w:val="22"/>
        </w:rPr>
        <w:t xml:space="preserve">Resources </w:t>
      </w:r>
      <w:r w:rsidR="00957FB4" w:rsidRPr="000B5F81">
        <w:rPr>
          <w:rFonts w:asciiTheme="minorHAnsi" w:eastAsia="Georgia" w:hAnsiTheme="minorHAnsi" w:cstheme="minorHAnsi"/>
          <w:b/>
          <w:bCs/>
          <w:sz w:val="22"/>
          <w:szCs w:val="22"/>
        </w:rPr>
        <w:t xml:space="preserve">by </w:t>
      </w:r>
      <w:r w:rsidR="008C204D" w:rsidRPr="000B5F81">
        <w:rPr>
          <w:rFonts w:asciiTheme="minorHAnsi" w:eastAsia="Georgia" w:hAnsiTheme="minorHAnsi" w:cstheme="minorHAnsi"/>
          <w:b/>
          <w:bCs/>
          <w:sz w:val="22"/>
          <w:szCs w:val="22"/>
        </w:rPr>
        <w:t>C</w:t>
      </w:r>
      <w:r w:rsidRPr="000B5F81">
        <w:rPr>
          <w:rFonts w:asciiTheme="minorHAnsi" w:eastAsia="Georgia" w:hAnsiTheme="minorHAnsi" w:cstheme="minorHAnsi"/>
          <w:b/>
          <w:bCs/>
          <w:sz w:val="22"/>
          <w:szCs w:val="22"/>
        </w:rPr>
        <w:t xml:space="preserve">urricular </w:t>
      </w:r>
      <w:r w:rsidR="008C204D" w:rsidRPr="000B5F81">
        <w:rPr>
          <w:rFonts w:asciiTheme="minorHAnsi" w:eastAsia="Georgia" w:hAnsiTheme="minorHAnsi" w:cstheme="minorHAnsi"/>
          <w:b/>
          <w:bCs/>
          <w:sz w:val="22"/>
          <w:szCs w:val="22"/>
        </w:rPr>
        <w:t>T</w:t>
      </w:r>
      <w:r w:rsidRPr="000B5F81">
        <w:rPr>
          <w:rFonts w:asciiTheme="minorHAnsi" w:eastAsia="Georgia" w:hAnsiTheme="minorHAnsi" w:cstheme="minorHAnsi"/>
          <w:b/>
          <w:bCs/>
          <w:sz w:val="22"/>
          <w:szCs w:val="22"/>
        </w:rPr>
        <w:t>opic</w:t>
      </w:r>
      <w:r w:rsidR="00957FB4" w:rsidRPr="000B5F81">
        <w:rPr>
          <w:rFonts w:asciiTheme="minorHAnsi" w:eastAsia="Georgia" w:hAnsiTheme="minorHAnsi" w:cstheme="minorHAnsi"/>
          <w:sz w:val="22"/>
          <w:szCs w:val="22"/>
        </w:rPr>
        <w:t>”</w:t>
      </w:r>
      <w:r w:rsidRPr="000B5F81">
        <w:rPr>
          <w:rFonts w:asciiTheme="minorHAnsi" w:eastAsia="Georgia" w:hAnsiTheme="minorHAnsi" w:cstheme="minorHAnsi"/>
          <w:sz w:val="22"/>
          <w:szCs w:val="22"/>
        </w:rPr>
        <w:t xml:space="preserve"> list i</w:t>
      </w:r>
      <w:r w:rsidR="002804B1" w:rsidRPr="000B5F81">
        <w:rPr>
          <w:rFonts w:asciiTheme="minorHAnsi" w:eastAsia="Georgia" w:hAnsiTheme="minorHAnsi" w:cstheme="minorHAnsi"/>
          <w:sz w:val="22"/>
          <w:szCs w:val="22"/>
        </w:rPr>
        <w:t xml:space="preserve">ncludes resources </w:t>
      </w:r>
      <w:r w:rsidR="00C74682" w:rsidRPr="000B5F81">
        <w:rPr>
          <w:rFonts w:asciiTheme="minorHAnsi" w:eastAsia="Georgia" w:hAnsiTheme="minorHAnsi" w:cstheme="minorHAnsi"/>
          <w:sz w:val="22"/>
          <w:szCs w:val="22"/>
        </w:rPr>
        <w:t xml:space="preserve">useful for supplementing </w:t>
      </w:r>
      <w:r w:rsidR="007B040A" w:rsidRPr="000B5F81">
        <w:rPr>
          <w:rFonts w:asciiTheme="minorHAnsi" w:eastAsia="Georgia" w:hAnsiTheme="minorHAnsi" w:cstheme="minorHAnsi"/>
          <w:sz w:val="22"/>
          <w:szCs w:val="22"/>
        </w:rPr>
        <w:t xml:space="preserve">common gaps in core curricular materials </w:t>
      </w:r>
      <w:r w:rsidR="003B15D4">
        <w:rPr>
          <w:rFonts w:asciiTheme="minorHAnsi" w:eastAsia="Georgia" w:hAnsiTheme="minorHAnsi" w:cstheme="minorHAnsi"/>
          <w:sz w:val="22"/>
          <w:szCs w:val="22"/>
        </w:rPr>
        <w:t>organized into</w:t>
      </w:r>
      <w:r w:rsidR="001E23E0" w:rsidRPr="000B5F81">
        <w:rPr>
          <w:rFonts w:asciiTheme="minorHAnsi" w:eastAsia="Georgia" w:hAnsiTheme="minorHAnsi" w:cstheme="minorHAnsi"/>
          <w:sz w:val="22"/>
          <w:szCs w:val="22"/>
        </w:rPr>
        <w:t xml:space="preserve"> topic </w:t>
      </w:r>
      <w:r w:rsidR="00957FB4" w:rsidRPr="000B5F81">
        <w:rPr>
          <w:rFonts w:asciiTheme="minorHAnsi" w:eastAsia="Georgia" w:hAnsiTheme="minorHAnsi" w:cstheme="minorHAnsi"/>
          <w:sz w:val="22"/>
          <w:szCs w:val="22"/>
        </w:rPr>
        <w:t>area</w:t>
      </w:r>
      <w:r w:rsidR="001830DD" w:rsidRPr="000B5F81">
        <w:rPr>
          <w:rFonts w:asciiTheme="minorHAnsi" w:eastAsia="Georgia" w:hAnsiTheme="minorHAnsi" w:cstheme="minorHAnsi"/>
          <w:sz w:val="22"/>
          <w:szCs w:val="22"/>
        </w:rPr>
        <w:t>s</w:t>
      </w:r>
      <w:r w:rsidR="003B15D4">
        <w:rPr>
          <w:rFonts w:asciiTheme="minorHAnsi" w:eastAsia="Georgia" w:hAnsiTheme="minorHAnsi" w:cstheme="minorHAnsi"/>
          <w:sz w:val="22"/>
          <w:szCs w:val="22"/>
        </w:rPr>
        <w:t xml:space="preserve"> such as US History, world history, and civics</w:t>
      </w:r>
      <w:r w:rsidR="00957FB4" w:rsidRPr="000B5F81">
        <w:rPr>
          <w:rFonts w:asciiTheme="minorHAnsi" w:eastAsia="Georgia" w:hAnsiTheme="minorHAnsi" w:cstheme="minorHAnsi"/>
          <w:sz w:val="22"/>
          <w:szCs w:val="22"/>
        </w:rPr>
        <w:t xml:space="preserve">. </w:t>
      </w:r>
    </w:p>
    <w:p w14:paraId="04CB47B9" w14:textId="594CF3F1" w:rsidR="008F7D8C" w:rsidRPr="000B5F81" w:rsidRDefault="008F7D8C" w:rsidP="6EC0B445">
      <w:pPr>
        <w:pStyle w:val="ListParagraph"/>
        <w:numPr>
          <w:ilvl w:val="1"/>
          <w:numId w:val="38"/>
        </w:numPr>
        <w:spacing w:line="240" w:lineRule="auto"/>
        <w:rPr>
          <w:rStyle w:val="Hyperlink"/>
          <w:color w:val="auto"/>
          <w:u w:val="none"/>
        </w:rPr>
      </w:pPr>
      <w:r w:rsidRPr="4FC5FB8C">
        <w:t>Additional information about any resource identified as “</w:t>
      </w:r>
      <w:r w:rsidR="00A46E44" w:rsidRPr="4FC5FB8C">
        <w:t>inclu</w:t>
      </w:r>
      <w:r w:rsidR="006C0F8B" w:rsidRPr="4FC5FB8C">
        <w:t>ded in the</w:t>
      </w:r>
      <w:r w:rsidRPr="4FC5FB8C">
        <w:t xml:space="preserve"> Grade 8 Civics</w:t>
      </w:r>
      <w:r w:rsidR="006C0F8B" w:rsidRPr="4FC5FB8C">
        <w:t xml:space="preserve"> Guide</w:t>
      </w:r>
      <w:r w:rsidRPr="4FC5FB8C">
        <w:t xml:space="preserve">” can be found in the </w:t>
      </w:r>
      <w:hyperlink r:id="rId26" w:anchor="/" w:history="1">
        <w:r w:rsidRPr="005C51B4">
          <w:rPr>
            <w:rStyle w:val="Hyperlink"/>
          </w:rPr>
          <w:t>Curricular Materials Guide: Grade 8 Civics</w:t>
        </w:r>
        <w:r w:rsidR="00BD6AEC" w:rsidRPr="005C51B4">
          <w:rPr>
            <w:rStyle w:val="Hyperlink"/>
          </w:rPr>
          <w:t>.</w:t>
        </w:r>
      </w:hyperlink>
      <w:r w:rsidR="00907F5D" w:rsidRPr="4FC5FB8C">
        <w:rPr>
          <w:rStyle w:val="Hyperlink"/>
        </w:rPr>
        <w:t xml:space="preserve"> </w:t>
      </w:r>
      <w:r w:rsidR="45A1082A" w:rsidRPr="4FC5FB8C">
        <w:rPr>
          <w:rFonts w:ascii="Calibri" w:eastAsia="Calibri" w:hAnsi="Calibri" w:cs="Calibri"/>
        </w:rPr>
        <w:t>DESE convened a group of teacher advisors to review instructional materials for grade 8. This guide highlights those that we found would most effectively support Massachusetts students and teachers</w:t>
      </w:r>
      <w:r w:rsidR="00907F5D" w:rsidRPr="4FC5FB8C">
        <w:rPr>
          <w:rStyle w:val="Hyperlink"/>
          <w:rFonts w:ascii="Calibri" w:eastAsia="Calibri" w:hAnsi="Calibri" w:cs="Calibri"/>
          <w:color w:val="auto"/>
          <w:u w:val="none"/>
        </w:rPr>
        <w:t>.</w:t>
      </w:r>
    </w:p>
    <w:p w14:paraId="0C4E036E" w14:textId="77777777" w:rsidR="007B040A" w:rsidRPr="000B5F81" w:rsidRDefault="007B040A" w:rsidP="007B040A">
      <w:pPr>
        <w:pStyle w:val="ListParagraph"/>
        <w:spacing w:line="240" w:lineRule="auto"/>
        <w:ind w:left="1440"/>
        <w:rPr>
          <w:rFonts w:cstheme="minorHAnsi"/>
        </w:rPr>
      </w:pPr>
    </w:p>
    <w:p w14:paraId="35B8B420" w14:textId="5B6AFA30" w:rsidR="007B040A" w:rsidRPr="000B5F81" w:rsidRDefault="008F7D8C" w:rsidP="007B040A">
      <w:pPr>
        <w:pStyle w:val="ListParagraph"/>
        <w:numPr>
          <w:ilvl w:val="1"/>
          <w:numId w:val="38"/>
        </w:numPr>
        <w:spacing w:line="240" w:lineRule="auto"/>
        <w:rPr>
          <w:rFonts w:cstheme="minorHAnsi"/>
        </w:rPr>
      </w:pPr>
      <w:r w:rsidRPr="000B5F81">
        <w:t xml:space="preserve">Additional information about </w:t>
      </w:r>
      <w:r w:rsidR="00C418CC" w:rsidRPr="000B5F81">
        <w:t>financial literacy resource</w:t>
      </w:r>
      <w:r w:rsidR="006C0F8B" w:rsidRPr="000B5F81">
        <w:t>s</w:t>
      </w:r>
      <w:r w:rsidR="00C418CC" w:rsidRPr="000B5F81">
        <w:t xml:space="preserve"> identified as “</w:t>
      </w:r>
      <w:r w:rsidR="006C0F8B" w:rsidRPr="000B5F81">
        <w:t xml:space="preserve">included in the </w:t>
      </w:r>
      <w:r w:rsidR="00C418CC" w:rsidRPr="000B5F81">
        <w:t xml:space="preserve">Financial </w:t>
      </w:r>
      <w:r w:rsidR="00707AC3" w:rsidRPr="000B5F81">
        <w:t xml:space="preserve">Literacy </w:t>
      </w:r>
      <w:r w:rsidR="00256D28">
        <w:t>at a Glance</w:t>
      </w:r>
      <w:r w:rsidR="00707AC3" w:rsidRPr="000B5F81">
        <w:t>” can be found in the</w:t>
      </w:r>
      <w:r w:rsidR="00157814" w:rsidRPr="000B5F81">
        <w:t xml:space="preserve"> document</w:t>
      </w:r>
      <w:r w:rsidR="00707AC3" w:rsidRPr="000B5F81">
        <w:t xml:space="preserve"> </w:t>
      </w:r>
      <w:hyperlink r:id="rId27" w:history="1">
        <w:r w:rsidR="0009689F" w:rsidRPr="000B5F81">
          <w:rPr>
            <w:rStyle w:val="Hyperlink"/>
          </w:rPr>
          <w:t>Curricular Materials at a Glance: Personal Financial Literacy</w:t>
        </w:r>
      </w:hyperlink>
      <w:r w:rsidR="0009689F" w:rsidRPr="000B5F81">
        <w:t>.</w:t>
      </w:r>
    </w:p>
    <w:p w14:paraId="25526DDE" w14:textId="77777777" w:rsidR="007B040A" w:rsidRPr="000B5F81" w:rsidRDefault="007B040A" w:rsidP="007B040A">
      <w:pPr>
        <w:pStyle w:val="ListParagraph"/>
        <w:spacing w:line="240" w:lineRule="auto"/>
        <w:rPr>
          <w:rFonts w:eastAsia="Georgia" w:cstheme="minorHAnsi"/>
        </w:rPr>
      </w:pPr>
    </w:p>
    <w:p w14:paraId="71F72ABC" w14:textId="0ADE4CB7" w:rsidR="000C71C9" w:rsidRPr="00C53334" w:rsidRDefault="00957FB4" w:rsidP="00C53334">
      <w:pPr>
        <w:pStyle w:val="ListParagraph"/>
        <w:numPr>
          <w:ilvl w:val="0"/>
          <w:numId w:val="38"/>
        </w:numPr>
        <w:spacing w:after="120" w:line="240" w:lineRule="auto"/>
        <w:contextualSpacing w:val="0"/>
        <w:rPr>
          <w:rFonts w:eastAsia="Georgia" w:cstheme="minorHAnsi"/>
        </w:rPr>
      </w:pPr>
      <w:r w:rsidRPr="000B5F81">
        <w:rPr>
          <w:rFonts w:eastAsia="Georgia" w:cstheme="minorHAnsi"/>
        </w:rPr>
        <w:t>The “</w:t>
      </w:r>
      <w:r w:rsidR="00C53334">
        <w:rPr>
          <w:rFonts w:eastAsia="Georgia" w:cstheme="minorHAnsi"/>
          <w:b/>
          <w:bCs/>
        </w:rPr>
        <w:t xml:space="preserve">Resources </w:t>
      </w:r>
      <w:r w:rsidRPr="000B5F81">
        <w:rPr>
          <w:rFonts w:eastAsia="Georgia" w:cstheme="minorHAnsi"/>
          <w:b/>
          <w:bCs/>
        </w:rPr>
        <w:t xml:space="preserve">by </w:t>
      </w:r>
      <w:r w:rsidR="008C204D" w:rsidRPr="000B5F81">
        <w:rPr>
          <w:rFonts w:eastAsia="Georgia" w:cstheme="minorHAnsi"/>
          <w:b/>
          <w:bCs/>
        </w:rPr>
        <w:t>P</w:t>
      </w:r>
      <w:r w:rsidRPr="000B5F81">
        <w:rPr>
          <w:rFonts w:eastAsia="Georgia" w:cstheme="minorHAnsi"/>
          <w:b/>
          <w:bCs/>
        </w:rPr>
        <w:t>erspective/</w:t>
      </w:r>
      <w:r w:rsidR="008C204D" w:rsidRPr="000B5F81">
        <w:rPr>
          <w:rFonts w:eastAsia="Georgia" w:cstheme="minorHAnsi"/>
          <w:b/>
          <w:bCs/>
        </w:rPr>
        <w:t>V</w:t>
      </w:r>
      <w:r w:rsidRPr="000B5F81">
        <w:rPr>
          <w:rFonts w:eastAsia="Georgia" w:cstheme="minorHAnsi"/>
          <w:b/>
          <w:bCs/>
        </w:rPr>
        <w:t>oice</w:t>
      </w:r>
      <w:r w:rsidRPr="000B5F81">
        <w:rPr>
          <w:rFonts w:eastAsia="Georgia" w:cstheme="minorHAnsi"/>
        </w:rPr>
        <w:t xml:space="preserve">” list is organized to support educators looking to </w:t>
      </w:r>
      <w:r w:rsidR="001830DD" w:rsidRPr="000B5F81">
        <w:rPr>
          <w:rFonts w:eastAsia="Calibri" w:cstheme="minorHAnsi"/>
        </w:rPr>
        <w:t xml:space="preserve">amplify historically marginalized groups and voices and </w:t>
      </w:r>
      <w:r w:rsidR="000B4230" w:rsidRPr="000B5F81">
        <w:rPr>
          <w:rFonts w:eastAsia="Calibri" w:cstheme="minorHAnsi"/>
        </w:rPr>
        <w:t xml:space="preserve">include </w:t>
      </w:r>
      <w:r w:rsidR="001830DD" w:rsidRPr="000B5F81">
        <w:rPr>
          <w:rFonts w:eastAsia="Calibri" w:cstheme="minorHAnsi"/>
        </w:rPr>
        <w:t>diverse perspectives</w:t>
      </w:r>
      <w:r w:rsidR="000B4230" w:rsidRPr="000B5F81">
        <w:rPr>
          <w:rFonts w:eastAsia="Calibri" w:cstheme="minorHAnsi"/>
        </w:rPr>
        <w:t xml:space="preserve"> that may be missing from the</w:t>
      </w:r>
      <w:r w:rsidR="007B040A" w:rsidRPr="000B5F81">
        <w:rPr>
          <w:rFonts w:eastAsia="Calibri" w:cstheme="minorHAnsi"/>
        </w:rPr>
        <w:t>ir</w:t>
      </w:r>
      <w:r w:rsidR="000B4230" w:rsidRPr="000B5F81">
        <w:rPr>
          <w:rFonts w:eastAsia="Calibri" w:cstheme="minorHAnsi"/>
        </w:rPr>
        <w:t xml:space="preserve"> core curricula.</w:t>
      </w:r>
    </w:p>
    <w:p w14:paraId="5C25AA7E" w14:textId="495B2F83" w:rsidR="000C71C9" w:rsidRPr="00C53334" w:rsidRDefault="000D60E0" w:rsidP="00C53334">
      <w:pPr>
        <w:pStyle w:val="ListParagraph"/>
        <w:numPr>
          <w:ilvl w:val="0"/>
          <w:numId w:val="38"/>
        </w:numPr>
        <w:spacing w:after="120" w:line="240" w:lineRule="auto"/>
        <w:contextualSpacing w:val="0"/>
        <w:rPr>
          <w:rFonts w:eastAsia="Georgia" w:cstheme="minorHAnsi"/>
        </w:rPr>
      </w:pPr>
      <w:r w:rsidRPr="000B5F81">
        <w:rPr>
          <w:rFonts w:eastAsia="Calibri" w:cstheme="minorHAnsi"/>
        </w:rPr>
        <w:t>The “</w:t>
      </w:r>
      <w:r w:rsidRPr="000B5F81">
        <w:rPr>
          <w:rFonts w:eastAsia="Calibri" w:cstheme="minorHAnsi"/>
          <w:b/>
          <w:bCs/>
        </w:rPr>
        <w:t>Facilitating Classroom Conversations</w:t>
      </w:r>
      <w:r w:rsidRPr="000B5F81">
        <w:rPr>
          <w:rFonts w:eastAsia="Calibri" w:cstheme="minorHAnsi"/>
        </w:rPr>
        <w:t>” list includes resources useful for</w:t>
      </w:r>
      <w:r w:rsidR="00D74683" w:rsidRPr="000B5F81">
        <w:rPr>
          <w:rFonts w:eastAsia="Calibri" w:cstheme="minorHAnsi"/>
        </w:rPr>
        <w:t xml:space="preserve"> supporting the</w:t>
      </w:r>
      <w:r w:rsidRPr="000B5F81">
        <w:rPr>
          <w:rFonts w:eastAsia="Calibri" w:cstheme="minorHAnsi"/>
        </w:rPr>
        <w:t xml:space="preserve"> planning and facilitating </w:t>
      </w:r>
      <w:r w:rsidR="00D74683" w:rsidRPr="000B5F81">
        <w:rPr>
          <w:rFonts w:eastAsia="Calibri" w:cstheme="minorHAnsi"/>
        </w:rPr>
        <w:t xml:space="preserve">of </w:t>
      </w:r>
      <w:r w:rsidRPr="000B5F81">
        <w:rPr>
          <w:rFonts w:eastAsia="Calibri" w:cstheme="minorHAnsi"/>
        </w:rPr>
        <w:t xml:space="preserve">conversations about sensitive and controversial topics, as well as current events. </w:t>
      </w:r>
    </w:p>
    <w:p w14:paraId="15B3ABD4" w14:textId="3353BC3A" w:rsidR="00191892" w:rsidRPr="0026135A" w:rsidRDefault="000D60E0" w:rsidP="00C53334">
      <w:pPr>
        <w:pStyle w:val="ListParagraph"/>
        <w:numPr>
          <w:ilvl w:val="0"/>
          <w:numId w:val="38"/>
        </w:numPr>
        <w:spacing w:after="120" w:line="240" w:lineRule="auto"/>
        <w:contextualSpacing w:val="0"/>
        <w:rPr>
          <w:rFonts w:eastAsia="Georgia" w:cstheme="minorHAnsi"/>
        </w:rPr>
      </w:pPr>
      <w:r w:rsidRPr="000B5F81">
        <w:rPr>
          <w:rFonts w:eastAsia="Calibri" w:cstheme="minorHAnsi"/>
        </w:rPr>
        <w:t>The “</w:t>
      </w:r>
      <w:r w:rsidRPr="000B5F81">
        <w:rPr>
          <w:rFonts w:eastAsia="Calibri" w:cstheme="minorHAnsi"/>
          <w:b/>
          <w:bCs/>
        </w:rPr>
        <w:t>Professional Organizations</w:t>
      </w:r>
      <w:r w:rsidRPr="000B5F81">
        <w:rPr>
          <w:rFonts w:eastAsia="Calibri" w:cstheme="minorHAnsi"/>
        </w:rPr>
        <w:t>” list includes resources educators may find useful for supporting their own continuous professional learning and growth</w:t>
      </w:r>
      <w:r w:rsidR="00191892" w:rsidRPr="000B5F81">
        <w:rPr>
          <w:rFonts w:eastAsia="Calibri" w:cstheme="minorHAnsi"/>
        </w:rPr>
        <w:t>.</w:t>
      </w:r>
    </w:p>
    <w:p w14:paraId="74DE3006" w14:textId="36988F06" w:rsidR="002D7CDE" w:rsidRDefault="00FA6229" w:rsidP="004C74A9">
      <w:pPr>
        <w:pStyle w:val="Heading2"/>
        <w:rPr>
          <w:rFonts w:ascii="Georgia" w:eastAsia="Georgia" w:hAnsi="Georgia"/>
          <w:b/>
          <w:bCs/>
          <w:color w:val="8EAADB" w:themeColor="accent1" w:themeTint="99"/>
          <w:sz w:val="36"/>
          <w:szCs w:val="36"/>
        </w:rPr>
      </w:pPr>
      <w:bookmarkStart w:id="5" w:name="_Toc1522933501"/>
      <w:r w:rsidRPr="6EC0B445">
        <w:rPr>
          <w:rFonts w:ascii="Georgia" w:eastAsia="Georgia" w:hAnsi="Georgia"/>
          <w:b/>
          <w:bCs/>
          <w:color w:val="8EAADB" w:themeColor="accent1" w:themeTint="99"/>
          <w:sz w:val="36"/>
          <w:szCs w:val="36"/>
        </w:rPr>
        <w:lastRenderedPageBreak/>
        <w:t>Resources by Curricular</w:t>
      </w:r>
      <w:r w:rsidR="1F386B1D" w:rsidRPr="6EC0B445">
        <w:rPr>
          <w:rFonts w:ascii="Georgia" w:eastAsia="Georgia" w:hAnsi="Georgia"/>
          <w:b/>
          <w:bCs/>
          <w:color w:val="8EAADB" w:themeColor="accent1" w:themeTint="99"/>
          <w:sz w:val="36"/>
          <w:szCs w:val="36"/>
        </w:rPr>
        <w:t xml:space="preserve"> Topic (alphabetical)</w:t>
      </w:r>
      <w:bookmarkEnd w:id="5"/>
    </w:p>
    <w:p w14:paraId="133C5E7D" w14:textId="77777777" w:rsidR="00191892" w:rsidRPr="00191892" w:rsidRDefault="00191892" w:rsidP="00191892"/>
    <w:p w14:paraId="4DE69DF3" w14:textId="6AAA5965" w:rsidR="00CC3374" w:rsidRPr="004C74A9" w:rsidRDefault="249657A4" w:rsidP="004C74A9">
      <w:pPr>
        <w:pStyle w:val="Heading3"/>
        <w:rPr>
          <w:rFonts w:ascii="Georgia" w:eastAsia="Georgia" w:hAnsi="Georgia"/>
          <w:b/>
          <w:bCs/>
          <w:color w:val="ED7D31" w:themeColor="accent2"/>
          <w:sz w:val="32"/>
          <w:szCs w:val="32"/>
        </w:rPr>
      </w:pPr>
      <w:bookmarkStart w:id="6" w:name="_Toc566001496"/>
      <w:r w:rsidRPr="6EC0B445">
        <w:rPr>
          <w:rFonts w:ascii="Georgia" w:eastAsia="Georgia" w:hAnsi="Georgia"/>
          <w:b/>
          <w:bCs/>
          <w:color w:val="ED7D31" w:themeColor="accent2"/>
          <w:sz w:val="32"/>
          <w:szCs w:val="32"/>
        </w:rPr>
        <w:t>Civics</w:t>
      </w:r>
      <w:bookmarkEnd w:id="6"/>
    </w:p>
    <w:tbl>
      <w:tblPr>
        <w:tblStyle w:val="TableGrid"/>
        <w:tblW w:w="9360" w:type="dxa"/>
        <w:tblLayout w:type="fixed"/>
        <w:tblLook w:val="06A0" w:firstRow="1" w:lastRow="0" w:firstColumn="1" w:lastColumn="0" w:noHBand="1" w:noVBand="1"/>
      </w:tblPr>
      <w:tblGrid>
        <w:gridCol w:w="2605"/>
        <w:gridCol w:w="4860"/>
        <w:gridCol w:w="1895"/>
      </w:tblGrid>
      <w:tr w:rsidR="615ECAEE" w14:paraId="7E52E4B8" w14:textId="77777777" w:rsidTr="4FC5FB8C">
        <w:tc>
          <w:tcPr>
            <w:tcW w:w="2605" w:type="dxa"/>
          </w:tcPr>
          <w:p w14:paraId="65AD052A"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760302A6" w14:textId="21CC1551" w:rsidR="615ECAEE" w:rsidRDefault="5B670E45" w:rsidP="615ECAEE">
            <w:pPr>
              <w:spacing w:line="259" w:lineRule="auto"/>
              <w:rPr>
                <w:rFonts w:ascii="Calibri" w:eastAsia="Calibri" w:hAnsi="Calibri" w:cs="Calibri"/>
                <w:color w:val="000000" w:themeColor="text1"/>
                <w:sz w:val="12"/>
                <w:szCs w:val="12"/>
              </w:rPr>
            </w:pPr>
            <w:r w:rsidRPr="4FC5FB8C">
              <w:rPr>
                <w:rFonts w:ascii="Calibri" w:eastAsia="Calibri" w:hAnsi="Calibri" w:cs="Calibri"/>
                <w:color w:val="000000" w:themeColor="text1"/>
                <w:sz w:val="12"/>
                <w:szCs w:val="12"/>
              </w:rPr>
              <w:t xml:space="preserve">* </w:t>
            </w:r>
            <w:r w:rsidR="003B15D4" w:rsidRPr="4FC5FB8C">
              <w:rPr>
                <w:rFonts w:ascii="Calibri" w:eastAsia="Calibri" w:hAnsi="Calibri" w:cs="Calibri"/>
                <w:color w:val="000000" w:themeColor="text1"/>
                <w:sz w:val="12"/>
                <w:szCs w:val="12"/>
              </w:rPr>
              <w:t>includes</w:t>
            </w:r>
            <w:r w:rsidRPr="4FC5FB8C">
              <w:rPr>
                <w:rFonts w:ascii="Calibri" w:eastAsia="Calibri" w:hAnsi="Calibri" w:cs="Calibri"/>
                <w:color w:val="000000" w:themeColor="text1"/>
                <w:sz w:val="12"/>
                <w:szCs w:val="12"/>
              </w:rPr>
              <w:t xml:space="preserve"> </w:t>
            </w:r>
            <w:r w:rsidR="00191892" w:rsidRPr="4FC5FB8C">
              <w:rPr>
                <w:rFonts w:ascii="Calibri" w:eastAsia="Calibri" w:hAnsi="Calibri" w:cs="Calibri"/>
                <w:color w:val="000000" w:themeColor="text1"/>
                <w:sz w:val="12"/>
                <w:szCs w:val="12"/>
              </w:rPr>
              <w:t xml:space="preserve">instructional </w:t>
            </w:r>
            <w:r w:rsidRPr="4FC5FB8C">
              <w:rPr>
                <w:rFonts w:ascii="Calibri" w:eastAsia="Calibri" w:hAnsi="Calibri" w:cs="Calibri"/>
                <w:color w:val="000000" w:themeColor="text1"/>
                <w:sz w:val="12"/>
                <w:szCs w:val="12"/>
              </w:rPr>
              <w:t>materials</w:t>
            </w:r>
            <w:r w:rsidR="00191892" w:rsidRPr="4FC5FB8C">
              <w:rPr>
                <w:rFonts w:ascii="Calibri" w:eastAsia="Calibri" w:hAnsi="Calibri" w:cs="Calibri"/>
                <w:color w:val="000000" w:themeColor="text1"/>
                <w:sz w:val="12"/>
                <w:szCs w:val="12"/>
              </w:rPr>
              <w:t xml:space="preserve"> for student and/or teacher use</w:t>
            </w:r>
          </w:p>
          <w:p w14:paraId="06F6F0E0" w14:textId="27FEF538" w:rsidR="00137823" w:rsidRPr="00137823" w:rsidRDefault="00191892" w:rsidP="00137823">
            <w:pPr>
              <w:spacing w:line="259" w:lineRule="auto"/>
              <w:rPr>
                <w:rFonts w:ascii="Calibri" w:eastAsia="Calibri" w:hAnsi="Calibri" w:cs="Calibri"/>
                <w:color w:val="000000" w:themeColor="text1"/>
                <w:sz w:val="12"/>
                <w:szCs w:val="12"/>
              </w:rPr>
            </w:pPr>
            <w:r w:rsidRPr="0015549B">
              <w:rPr>
                <w:rFonts w:ascii="Calibri" w:eastAsia="Calibri" w:hAnsi="Calibri" w:cs="Calibri"/>
                <w:color w:val="000000" w:themeColor="text1"/>
                <w:sz w:val="12"/>
                <w:szCs w:val="12"/>
              </w:rPr>
              <w:t>+</w:t>
            </w:r>
            <w:r w:rsidR="00930055">
              <w:rPr>
                <w:rFonts w:ascii="Calibri" w:eastAsia="Calibri" w:hAnsi="Calibri" w:cs="Calibri"/>
                <w:color w:val="000000" w:themeColor="text1"/>
                <w:sz w:val="12"/>
                <w:szCs w:val="12"/>
              </w:rPr>
              <w:t xml:space="preserve"> </w:t>
            </w:r>
            <w:r w:rsidR="003B15D4">
              <w:rPr>
                <w:rFonts w:ascii="Calibri" w:eastAsia="Calibri" w:hAnsi="Calibri" w:cs="Calibri"/>
                <w:color w:val="000000" w:themeColor="text1"/>
                <w:sz w:val="12"/>
                <w:szCs w:val="12"/>
              </w:rPr>
              <w:t xml:space="preserve">identified as a strong resource </w:t>
            </w:r>
            <w:r>
              <w:rPr>
                <w:rFonts w:ascii="Calibri" w:eastAsia="Calibri" w:hAnsi="Calibri" w:cs="Calibri"/>
                <w:color w:val="000000" w:themeColor="text1"/>
                <w:sz w:val="12"/>
                <w:szCs w:val="12"/>
              </w:rPr>
              <w:t>in the</w:t>
            </w:r>
            <w:r w:rsidRPr="0015549B">
              <w:rPr>
                <w:rFonts w:ascii="Calibri" w:eastAsia="Calibri" w:hAnsi="Calibri" w:cs="Calibri"/>
                <w:color w:val="000000" w:themeColor="text1"/>
                <w:sz w:val="12"/>
                <w:szCs w:val="12"/>
              </w:rPr>
              <w:t xml:space="preserve"> </w:t>
            </w:r>
            <w:hyperlink r:id="rId28" w:anchor="/" w:history="1">
              <w:r w:rsidRPr="009F6A9E">
                <w:rPr>
                  <w:rStyle w:val="Hyperlink"/>
                  <w:rFonts w:ascii="Calibri" w:eastAsia="Calibri" w:hAnsi="Calibri" w:cs="Calibri"/>
                  <w:sz w:val="12"/>
                  <w:szCs w:val="12"/>
                </w:rPr>
                <w:t>Grade 8 Civics Guide</w:t>
              </w:r>
            </w:hyperlink>
            <w:r w:rsidRPr="00137823">
              <w:rPr>
                <w:rFonts w:ascii="Calibri" w:eastAsia="Calibri" w:hAnsi="Calibri" w:cs="Calibri"/>
                <w:color w:val="000000" w:themeColor="text1"/>
                <w:sz w:val="12"/>
                <w:szCs w:val="12"/>
              </w:rPr>
              <w:t xml:space="preserve"> </w:t>
            </w:r>
          </w:p>
        </w:tc>
        <w:tc>
          <w:tcPr>
            <w:tcW w:w="4860" w:type="dxa"/>
          </w:tcPr>
          <w:p w14:paraId="2A24FF19"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0A104B9F" w14:textId="076968A0" w:rsidR="615ECAEE" w:rsidRDefault="615ECAEE" w:rsidP="615ECAEE">
            <w:pPr>
              <w:rPr>
                <w:rFonts w:ascii="Calibri" w:eastAsia="Calibri" w:hAnsi="Calibri" w:cs="Calibri"/>
                <w:color w:val="000000" w:themeColor="text1"/>
                <w:sz w:val="20"/>
                <w:szCs w:val="20"/>
              </w:rPr>
            </w:pPr>
          </w:p>
        </w:tc>
        <w:tc>
          <w:tcPr>
            <w:tcW w:w="1895" w:type="dxa"/>
          </w:tcPr>
          <w:p w14:paraId="4C02C82E" w14:textId="6ED0ED6D" w:rsidR="615ECAEE" w:rsidRDefault="615ECAEE" w:rsidP="615ECAEE">
            <w:pPr>
              <w:spacing w:line="259" w:lineRule="auto"/>
              <w:rPr>
                <w:rFonts w:ascii="Calibri" w:eastAsia="Calibri" w:hAnsi="Calibri" w:cs="Calibri"/>
                <w:b/>
                <w:bCs/>
                <w:color w:val="000000" w:themeColor="text1"/>
                <w:sz w:val="20"/>
                <w:szCs w:val="20"/>
              </w:rPr>
            </w:pPr>
            <w:r w:rsidRPr="615ECAEE">
              <w:rPr>
                <w:rFonts w:ascii="Calibri" w:eastAsia="Calibri" w:hAnsi="Calibri" w:cs="Calibri"/>
                <w:b/>
                <w:bCs/>
                <w:color w:val="000000" w:themeColor="text1"/>
                <w:sz w:val="20"/>
                <w:szCs w:val="20"/>
              </w:rPr>
              <w:t>Grades</w:t>
            </w:r>
          </w:p>
          <w:p w14:paraId="78F8B315" w14:textId="680165FA" w:rsidR="615ECAEE" w:rsidRPr="00191892" w:rsidRDefault="78DA33ED" w:rsidP="00191892">
            <w:pPr>
              <w:spacing w:line="259" w:lineRule="auto"/>
              <w:rPr>
                <w:rFonts w:ascii="Calibri" w:eastAsia="Calibri" w:hAnsi="Calibri" w:cs="Calibri"/>
                <w:b/>
                <w:bCs/>
                <w:color w:val="000000" w:themeColor="text1"/>
                <w:sz w:val="20"/>
                <w:szCs w:val="20"/>
              </w:rPr>
            </w:pPr>
            <w:r w:rsidRPr="4FC5FB8C">
              <w:rPr>
                <w:rFonts w:ascii="Calibri" w:eastAsia="Calibri" w:hAnsi="Calibri" w:cs="Calibri"/>
                <w:color w:val="000000" w:themeColor="text1"/>
                <w:sz w:val="12"/>
                <w:szCs w:val="12"/>
              </w:rPr>
              <w:t xml:space="preserve">If left blank, resource does not include teacher or student-facing resources. </w:t>
            </w:r>
          </w:p>
        </w:tc>
      </w:tr>
      <w:tr w:rsidR="615ECAEE" w14:paraId="0DB1CC0A" w14:textId="77777777" w:rsidTr="4FC5FB8C">
        <w:tc>
          <w:tcPr>
            <w:tcW w:w="2605" w:type="dxa"/>
          </w:tcPr>
          <w:p w14:paraId="4D54CFE3" w14:textId="77777777" w:rsidR="00930055" w:rsidRPr="00930055" w:rsidRDefault="00E25764" w:rsidP="00137823">
            <w:pPr>
              <w:rPr>
                <w:rStyle w:val="Hyperlink"/>
                <w:rFonts w:cstheme="minorHAnsi"/>
                <w:b/>
                <w:i/>
                <w:color w:val="3333FF"/>
                <w:sz w:val="20"/>
                <w:szCs w:val="20"/>
              </w:rPr>
            </w:pPr>
            <w:hyperlink r:id="rId29" w:anchor=".WxAhMdEpCha" w:history="1">
              <w:r w:rsidR="006553FD" w:rsidRPr="00930055">
                <w:rPr>
                  <w:rStyle w:val="Hyperlink"/>
                  <w:rFonts w:cstheme="minorHAnsi"/>
                  <w:b/>
                  <w:i/>
                  <w:color w:val="3333FF"/>
                  <w:sz w:val="20"/>
                  <w:szCs w:val="20"/>
                </w:rPr>
                <w:t>American Creed</w:t>
              </w:r>
            </w:hyperlink>
            <w:r w:rsidR="006553FD" w:rsidRPr="00930055">
              <w:rPr>
                <w:rStyle w:val="Hyperlink"/>
                <w:rFonts w:cstheme="minorHAnsi"/>
                <w:b/>
                <w:i/>
                <w:color w:val="3333FF"/>
                <w:sz w:val="20"/>
                <w:szCs w:val="20"/>
              </w:rPr>
              <w:t>*</w:t>
            </w:r>
          </w:p>
          <w:p w14:paraId="0CCA66D9" w14:textId="17F92D8A" w:rsidR="006553FD" w:rsidRPr="00930055" w:rsidRDefault="006553FD" w:rsidP="00137823">
            <w:pPr>
              <w:rPr>
                <w:sz w:val="20"/>
                <w:szCs w:val="20"/>
              </w:rPr>
            </w:pPr>
            <w:r w:rsidRPr="00930055">
              <w:rPr>
                <w:sz w:val="20"/>
                <w:szCs w:val="20"/>
              </w:rPr>
              <w:t>(PBS Learning Media, National Writing Project, Facing History and Ourselves)</w:t>
            </w:r>
          </w:p>
          <w:p w14:paraId="6EBA3C21" w14:textId="61820DC1" w:rsidR="615ECAEE" w:rsidRPr="00930055" w:rsidRDefault="615ECAEE" w:rsidP="00137823">
            <w:pPr>
              <w:rPr>
                <w:rFonts w:eastAsia="Calibri"/>
                <w:color w:val="000000" w:themeColor="text1"/>
                <w:sz w:val="20"/>
                <w:szCs w:val="20"/>
              </w:rPr>
            </w:pPr>
          </w:p>
        </w:tc>
        <w:tc>
          <w:tcPr>
            <w:tcW w:w="4860" w:type="dxa"/>
          </w:tcPr>
          <w:p w14:paraId="08026BDC" w14:textId="7D1B24C3" w:rsidR="006553FD" w:rsidRPr="00930055" w:rsidRDefault="006553FD" w:rsidP="00137823">
            <w:pPr>
              <w:rPr>
                <w:iCs/>
                <w:sz w:val="20"/>
                <w:szCs w:val="20"/>
              </w:rPr>
            </w:pPr>
            <w:r w:rsidRPr="00930055">
              <w:rPr>
                <w:iCs/>
                <w:sz w:val="20"/>
                <w:szCs w:val="20"/>
              </w:rPr>
              <w:t>Video interviews and student writing, videos, and artwork about shared ideals in America</w:t>
            </w:r>
            <w:r w:rsidR="00366571" w:rsidRPr="00930055">
              <w:rPr>
                <w:iCs/>
                <w:sz w:val="20"/>
                <w:szCs w:val="20"/>
              </w:rPr>
              <w:t>.</w:t>
            </w:r>
          </w:p>
          <w:p w14:paraId="06513FE0" w14:textId="61820DC1" w:rsidR="615ECAEE" w:rsidRPr="00930055" w:rsidRDefault="615ECAEE" w:rsidP="00137823">
            <w:pPr>
              <w:rPr>
                <w:rFonts w:eastAsia="Calibri"/>
                <w:iCs/>
                <w:color w:val="000000" w:themeColor="text1"/>
                <w:sz w:val="20"/>
                <w:szCs w:val="20"/>
              </w:rPr>
            </w:pPr>
          </w:p>
        </w:tc>
        <w:tc>
          <w:tcPr>
            <w:tcW w:w="1895" w:type="dxa"/>
          </w:tcPr>
          <w:p w14:paraId="1D97C239" w14:textId="5943677B" w:rsidR="615ECAEE" w:rsidRPr="00930055" w:rsidRDefault="006553FD" w:rsidP="00137823">
            <w:pPr>
              <w:rPr>
                <w:rFonts w:eastAsia="Calibri"/>
                <w:color w:val="000000" w:themeColor="text1"/>
                <w:sz w:val="20"/>
                <w:szCs w:val="20"/>
              </w:rPr>
            </w:pPr>
            <w:r w:rsidRPr="00930055">
              <w:rPr>
                <w:rFonts w:eastAsia="Calibri"/>
                <w:color w:val="000000" w:themeColor="text1"/>
                <w:sz w:val="20"/>
                <w:szCs w:val="20"/>
              </w:rPr>
              <w:t>6-12</w:t>
            </w:r>
          </w:p>
        </w:tc>
      </w:tr>
      <w:tr w:rsidR="615ECAEE" w14:paraId="1A17BFF5" w14:textId="77777777" w:rsidTr="4FC5FB8C">
        <w:tc>
          <w:tcPr>
            <w:tcW w:w="2605" w:type="dxa"/>
          </w:tcPr>
          <w:p w14:paraId="1653F2FF" w14:textId="77777777" w:rsidR="00B00BFE" w:rsidRPr="00930055" w:rsidRDefault="00E25764" w:rsidP="00137823">
            <w:pPr>
              <w:rPr>
                <w:b/>
                <w:color w:val="3333FF"/>
                <w:sz w:val="20"/>
                <w:szCs w:val="20"/>
              </w:rPr>
            </w:pPr>
            <w:hyperlink r:id="rId30" w:history="1">
              <w:r w:rsidR="00B00BFE" w:rsidRPr="00930055">
                <w:rPr>
                  <w:rStyle w:val="Hyperlink"/>
                  <w:rFonts w:cstheme="minorHAnsi"/>
                  <w:b/>
                  <w:i/>
                  <w:color w:val="3333FF"/>
                  <w:sz w:val="20"/>
                  <w:szCs w:val="20"/>
                </w:rPr>
                <w:t>Ballotpedia</w:t>
              </w:r>
            </w:hyperlink>
          </w:p>
          <w:p w14:paraId="1972714B" w14:textId="61820DC1" w:rsidR="615ECAEE" w:rsidRPr="00930055" w:rsidRDefault="615ECAEE" w:rsidP="00137823">
            <w:pPr>
              <w:rPr>
                <w:rFonts w:eastAsia="Calibri"/>
                <w:color w:val="000000" w:themeColor="text1"/>
                <w:sz w:val="20"/>
                <w:szCs w:val="20"/>
              </w:rPr>
            </w:pPr>
          </w:p>
        </w:tc>
        <w:tc>
          <w:tcPr>
            <w:tcW w:w="4860" w:type="dxa"/>
          </w:tcPr>
          <w:p w14:paraId="2996E95D" w14:textId="723A9EE2" w:rsidR="00B00BFE" w:rsidRPr="00930055" w:rsidRDefault="00B00BFE" w:rsidP="00137823">
            <w:pPr>
              <w:rPr>
                <w:iCs/>
                <w:sz w:val="20"/>
                <w:szCs w:val="20"/>
              </w:rPr>
            </w:pPr>
            <w:r w:rsidRPr="00930055">
              <w:rPr>
                <w:iCs/>
                <w:sz w:val="20"/>
                <w:szCs w:val="20"/>
              </w:rPr>
              <w:t>Encyclopedia of United States politics, updated daily; topics include state primary elections, national elections, actions of courts.</w:t>
            </w:r>
          </w:p>
          <w:p w14:paraId="2DB1E706" w14:textId="61820DC1" w:rsidR="615ECAEE" w:rsidRPr="00930055" w:rsidRDefault="615ECAEE" w:rsidP="00137823">
            <w:pPr>
              <w:rPr>
                <w:rFonts w:eastAsia="Calibri"/>
                <w:iCs/>
                <w:color w:val="000000" w:themeColor="text1"/>
                <w:sz w:val="20"/>
                <w:szCs w:val="20"/>
              </w:rPr>
            </w:pPr>
          </w:p>
        </w:tc>
        <w:tc>
          <w:tcPr>
            <w:tcW w:w="1895" w:type="dxa"/>
          </w:tcPr>
          <w:p w14:paraId="02B6252B" w14:textId="61820DC1" w:rsidR="615ECAEE" w:rsidRPr="00930055" w:rsidRDefault="615ECAEE" w:rsidP="00137823">
            <w:pPr>
              <w:rPr>
                <w:rFonts w:eastAsia="Calibri"/>
                <w:color w:val="000000" w:themeColor="text1"/>
                <w:sz w:val="20"/>
                <w:szCs w:val="20"/>
              </w:rPr>
            </w:pPr>
          </w:p>
        </w:tc>
      </w:tr>
      <w:tr w:rsidR="004E0B98" w14:paraId="27B2D832" w14:textId="77777777" w:rsidTr="4FC5FB8C">
        <w:tc>
          <w:tcPr>
            <w:tcW w:w="2605" w:type="dxa"/>
          </w:tcPr>
          <w:p w14:paraId="37A1B64F" w14:textId="77777777" w:rsidR="00930055" w:rsidRPr="00930055" w:rsidRDefault="00E25764" w:rsidP="00137823">
            <w:pPr>
              <w:rPr>
                <w:color w:val="3333FF"/>
                <w:sz w:val="20"/>
                <w:szCs w:val="20"/>
                <w:shd w:val="clear" w:color="auto" w:fill="FFFFFF"/>
              </w:rPr>
            </w:pPr>
            <w:hyperlink r:id="rId31" w:tgtFrame="_blank" w:history="1">
              <w:r w:rsidR="00191892" w:rsidRPr="00930055">
                <w:rPr>
                  <w:rStyle w:val="Emphasis"/>
                  <w:rFonts w:cstheme="minorHAnsi"/>
                  <w:b/>
                  <w:bCs/>
                  <w:color w:val="3333FF"/>
                  <w:sz w:val="20"/>
                  <w:szCs w:val="20"/>
                  <w:u w:val="single"/>
                  <w:bdr w:val="none" w:sz="0" w:space="0" w:color="auto" w:frame="1"/>
                  <w:shd w:val="clear" w:color="auto" w:fill="FFFFFF"/>
                </w:rPr>
                <w:t>Becoming Us*+</w:t>
              </w:r>
            </w:hyperlink>
            <w:r w:rsidR="004E0B98" w:rsidRPr="00930055">
              <w:rPr>
                <w:color w:val="3333FF"/>
                <w:sz w:val="20"/>
                <w:szCs w:val="20"/>
                <w:shd w:val="clear" w:color="auto" w:fill="FFFFFF"/>
              </w:rPr>
              <w:t> </w:t>
            </w:r>
          </w:p>
          <w:p w14:paraId="530579D3" w14:textId="49B81F9D" w:rsidR="004E0B98" w:rsidRPr="00930055" w:rsidRDefault="004E0B98" w:rsidP="00137823">
            <w:pPr>
              <w:rPr>
                <w:iCs/>
                <w:color w:val="313537"/>
                <w:sz w:val="20"/>
                <w:szCs w:val="20"/>
                <w:shd w:val="clear" w:color="auto" w:fill="FFFFFF"/>
              </w:rPr>
            </w:pPr>
            <w:r w:rsidRPr="00930055">
              <w:rPr>
                <w:iCs/>
                <w:color w:val="313537"/>
                <w:sz w:val="20"/>
                <w:szCs w:val="20"/>
                <w:shd w:val="clear" w:color="auto" w:fill="FFFFFF"/>
              </w:rPr>
              <w:t>(National Museum of American History</w:t>
            </w:r>
            <w:r w:rsidR="00887B08" w:rsidRPr="00930055">
              <w:rPr>
                <w:iCs/>
                <w:color w:val="313537"/>
                <w:sz w:val="20"/>
                <w:szCs w:val="20"/>
                <w:shd w:val="clear" w:color="auto" w:fill="FFFFFF"/>
              </w:rPr>
              <w:t>)</w:t>
            </w:r>
          </w:p>
          <w:p w14:paraId="1798B792" w14:textId="7603FE21" w:rsidR="00721AD7" w:rsidRPr="00930055" w:rsidRDefault="00721AD7" w:rsidP="00137823">
            <w:pPr>
              <w:rPr>
                <w:color w:val="313537"/>
                <w:sz w:val="20"/>
                <w:szCs w:val="20"/>
                <w:shd w:val="clear" w:color="auto" w:fill="FFFFFF"/>
              </w:rPr>
            </w:pPr>
          </w:p>
        </w:tc>
        <w:tc>
          <w:tcPr>
            <w:tcW w:w="4860" w:type="dxa"/>
          </w:tcPr>
          <w:p w14:paraId="58C71E20" w14:textId="5E0B10DC" w:rsidR="004E0B98" w:rsidRPr="00930055" w:rsidRDefault="005148AD" w:rsidP="00137823">
            <w:pPr>
              <w:rPr>
                <w:iCs/>
                <w:sz w:val="20"/>
                <w:szCs w:val="20"/>
              </w:rPr>
            </w:pPr>
            <w:r w:rsidRPr="00930055">
              <w:rPr>
                <w:iCs/>
                <w:color w:val="313537"/>
                <w:sz w:val="20"/>
                <w:szCs w:val="20"/>
                <w:shd w:val="clear" w:color="auto" w:fill="FFFFFF"/>
              </w:rPr>
              <w:t>Designed</w:t>
            </w:r>
            <w:r w:rsidR="004E0B98" w:rsidRPr="00930055">
              <w:rPr>
                <w:iCs/>
                <w:color w:val="313537"/>
                <w:sz w:val="20"/>
                <w:szCs w:val="20"/>
                <w:shd w:val="clear" w:color="auto" w:fill="FFFFFF"/>
              </w:rPr>
              <w:t xml:space="preserve"> to teach immigration history in an accurate and inclusive manner. The resource is designed for high school students, but can be modified to meet the needs of grade 8 students.</w:t>
            </w:r>
          </w:p>
        </w:tc>
        <w:tc>
          <w:tcPr>
            <w:tcW w:w="1895" w:type="dxa"/>
          </w:tcPr>
          <w:p w14:paraId="34C0C911" w14:textId="4DFD3209" w:rsidR="004E0B98" w:rsidRPr="00930055" w:rsidRDefault="002060BE" w:rsidP="00137823">
            <w:pPr>
              <w:rPr>
                <w:rFonts w:eastAsia="Calibri"/>
                <w:color w:val="000000" w:themeColor="text1"/>
                <w:sz w:val="20"/>
                <w:szCs w:val="20"/>
              </w:rPr>
            </w:pPr>
            <w:r w:rsidRPr="00930055">
              <w:rPr>
                <w:rFonts w:eastAsia="Calibri"/>
                <w:color w:val="000000" w:themeColor="text1"/>
                <w:sz w:val="20"/>
                <w:szCs w:val="20"/>
              </w:rPr>
              <w:t>8-12</w:t>
            </w:r>
          </w:p>
          <w:p w14:paraId="2F3D3E95" w14:textId="77777777" w:rsidR="00887B08" w:rsidRPr="00930055" w:rsidRDefault="00887B08" w:rsidP="00137823">
            <w:pPr>
              <w:rPr>
                <w:rFonts w:eastAsia="Calibri"/>
                <w:color w:val="000000" w:themeColor="text1"/>
                <w:sz w:val="20"/>
                <w:szCs w:val="20"/>
              </w:rPr>
            </w:pPr>
          </w:p>
          <w:p w14:paraId="69DB9367" w14:textId="6541C41C" w:rsidR="00887B08" w:rsidRPr="00930055" w:rsidRDefault="00887B08" w:rsidP="00137823">
            <w:pPr>
              <w:rPr>
                <w:rFonts w:eastAsia="Calibri"/>
                <w:color w:val="000000" w:themeColor="text1"/>
                <w:sz w:val="20"/>
                <w:szCs w:val="20"/>
              </w:rPr>
            </w:pPr>
          </w:p>
        </w:tc>
      </w:tr>
      <w:tr w:rsidR="00652EF6" w14:paraId="61ADC3FE" w14:textId="77777777" w:rsidTr="4FC5FB8C">
        <w:tc>
          <w:tcPr>
            <w:tcW w:w="2605" w:type="dxa"/>
          </w:tcPr>
          <w:p w14:paraId="14DA699C" w14:textId="011D5CE2" w:rsidR="00652EF6" w:rsidRPr="00930055" w:rsidRDefault="00E25764" w:rsidP="00137823">
            <w:pPr>
              <w:rPr>
                <w:rStyle w:val="Emphasis"/>
                <w:rFonts w:cstheme="minorHAnsi"/>
                <w:b/>
                <w:bCs/>
                <w:color w:val="0000FF"/>
                <w:sz w:val="20"/>
                <w:szCs w:val="20"/>
                <w:u w:val="single"/>
                <w:bdr w:val="none" w:sz="0" w:space="0" w:color="auto" w:frame="1"/>
                <w:shd w:val="clear" w:color="auto" w:fill="FFFFFF"/>
              </w:rPr>
            </w:pPr>
            <w:hyperlink r:id="rId32" w:tgtFrame="_blank" w:history="1">
              <w:r w:rsidR="00652EF6" w:rsidRPr="00930055">
                <w:rPr>
                  <w:rStyle w:val="Emphasis"/>
                  <w:rFonts w:cstheme="minorHAnsi"/>
                  <w:b/>
                  <w:bCs/>
                  <w:color w:val="0000FF"/>
                  <w:sz w:val="20"/>
                  <w:szCs w:val="20"/>
                  <w:u w:val="single"/>
                  <w:bdr w:val="none" w:sz="0" w:space="0" w:color="auto" w:frame="1"/>
                  <w:shd w:val="clear" w:color="auto" w:fill="FFFFFF"/>
                </w:rPr>
                <w:t>Building Democracy for All</w:t>
              </w:r>
            </w:hyperlink>
            <w:r w:rsidR="000858BD" w:rsidRPr="00930055">
              <w:rPr>
                <w:rStyle w:val="Emphasis"/>
                <w:rFonts w:cstheme="minorHAnsi"/>
                <w:b/>
                <w:bCs/>
                <w:color w:val="0000FF"/>
                <w:sz w:val="20"/>
                <w:szCs w:val="20"/>
                <w:u w:val="single"/>
                <w:bdr w:val="none" w:sz="0" w:space="0" w:color="auto" w:frame="1"/>
                <w:shd w:val="clear" w:color="auto" w:fill="FFFFFF"/>
              </w:rPr>
              <w:t>*</w:t>
            </w:r>
          </w:p>
          <w:p w14:paraId="0B91DB9C" w14:textId="4AA7E39E" w:rsidR="000858BD" w:rsidRPr="00930055" w:rsidRDefault="000858BD" w:rsidP="00137823">
            <w:pPr>
              <w:rPr>
                <w:sz w:val="20"/>
                <w:szCs w:val="20"/>
              </w:rPr>
            </w:pPr>
          </w:p>
        </w:tc>
        <w:tc>
          <w:tcPr>
            <w:tcW w:w="4860" w:type="dxa"/>
          </w:tcPr>
          <w:p w14:paraId="75A2A5B1" w14:textId="74B45743" w:rsidR="00652EF6" w:rsidRPr="00930055" w:rsidRDefault="00652EF6" w:rsidP="00137823">
            <w:pPr>
              <w:rPr>
                <w:rFonts w:eastAsia="Calibri"/>
                <w:iCs/>
                <w:color w:val="000000" w:themeColor="text1"/>
                <w:sz w:val="20"/>
                <w:szCs w:val="20"/>
                <w:highlight w:val="yellow"/>
              </w:rPr>
            </w:pPr>
            <w:r w:rsidRPr="00930055">
              <w:rPr>
                <w:iCs/>
                <w:color w:val="313537"/>
                <w:sz w:val="20"/>
                <w:szCs w:val="20"/>
                <w:shd w:val="clear" w:color="auto" w:fill="FFFFFF"/>
              </w:rPr>
              <w:t>Digital textbook with embedded links. The resource curates materials from a range of external sources.</w:t>
            </w:r>
          </w:p>
        </w:tc>
        <w:tc>
          <w:tcPr>
            <w:tcW w:w="1895" w:type="dxa"/>
          </w:tcPr>
          <w:p w14:paraId="519952A6" w14:textId="057553D2" w:rsidR="00652EF6" w:rsidRPr="00930055" w:rsidRDefault="00652EF6" w:rsidP="00137823">
            <w:pPr>
              <w:rPr>
                <w:rFonts w:eastAsia="Calibri"/>
                <w:color w:val="000000" w:themeColor="text1"/>
                <w:sz w:val="20"/>
                <w:szCs w:val="20"/>
              </w:rPr>
            </w:pPr>
            <w:r w:rsidRPr="00930055">
              <w:rPr>
                <w:rFonts w:eastAsia="Calibri"/>
                <w:color w:val="000000" w:themeColor="text1"/>
                <w:sz w:val="20"/>
                <w:szCs w:val="20"/>
              </w:rPr>
              <w:t>8</w:t>
            </w:r>
            <w:r w:rsidR="004C7401" w:rsidRPr="00930055">
              <w:rPr>
                <w:rFonts w:eastAsia="Calibri"/>
                <w:color w:val="000000" w:themeColor="text1"/>
                <w:sz w:val="20"/>
                <w:szCs w:val="20"/>
              </w:rPr>
              <w:t>-12</w:t>
            </w:r>
          </w:p>
          <w:p w14:paraId="7BBB7613" w14:textId="43071D22" w:rsidR="00887B08" w:rsidRPr="00930055" w:rsidRDefault="00887B08" w:rsidP="00137823">
            <w:pPr>
              <w:rPr>
                <w:rFonts w:eastAsia="Calibri"/>
                <w:color w:val="000000" w:themeColor="text1"/>
                <w:sz w:val="20"/>
                <w:szCs w:val="20"/>
              </w:rPr>
            </w:pPr>
          </w:p>
        </w:tc>
      </w:tr>
      <w:tr w:rsidR="00597BF4" w14:paraId="61E5B764" w14:textId="77777777" w:rsidTr="4FC5FB8C">
        <w:tc>
          <w:tcPr>
            <w:tcW w:w="2605" w:type="dxa"/>
          </w:tcPr>
          <w:p w14:paraId="5DB4DD89" w14:textId="324B0873" w:rsidR="00597BF4" w:rsidRPr="00930055" w:rsidRDefault="00E25764" w:rsidP="00137823">
            <w:pPr>
              <w:rPr>
                <w:rFonts w:eastAsia="Calibri"/>
                <w:color w:val="000000" w:themeColor="text1"/>
                <w:sz w:val="20"/>
                <w:szCs w:val="20"/>
              </w:rPr>
            </w:pPr>
            <w:hyperlink r:id="rId33">
              <w:r w:rsidR="00191892" w:rsidRPr="00930055">
                <w:rPr>
                  <w:rStyle w:val="Hyperlink"/>
                  <w:rFonts w:eastAsia="Calibri" w:cstheme="minorHAnsi"/>
                  <w:b/>
                  <w:bCs/>
                  <w:i/>
                  <w:iCs/>
                  <w:color w:val="3333FF"/>
                  <w:sz w:val="20"/>
                  <w:szCs w:val="20"/>
                </w:rPr>
                <w:t>Center for Civic Education*</w:t>
              </w:r>
            </w:hyperlink>
          </w:p>
          <w:p w14:paraId="3D944386" w14:textId="25DCD312" w:rsidR="00597BF4" w:rsidRPr="00930055" w:rsidRDefault="00597BF4" w:rsidP="00137823">
            <w:pPr>
              <w:rPr>
                <w:color w:val="313537"/>
                <w:sz w:val="20"/>
                <w:szCs w:val="20"/>
                <w:highlight w:val="yellow"/>
                <w:shd w:val="clear" w:color="auto" w:fill="FFFFFF"/>
              </w:rPr>
            </w:pPr>
          </w:p>
        </w:tc>
        <w:tc>
          <w:tcPr>
            <w:tcW w:w="4860" w:type="dxa"/>
          </w:tcPr>
          <w:p w14:paraId="7BEF3FF8" w14:textId="47C02236" w:rsidR="00597BF4" w:rsidRPr="00930055" w:rsidRDefault="1282A14A" w:rsidP="00137823">
            <w:pPr>
              <w:rPr>
                <w:rFonts w:eastAsia="Calibri"/>
                <w:color w:val="000000" w:themeColor="text1"/>
                <w:sz w:val="20"/>
                <w:szCs w:val="20"/>
              </w:rPr>
            </w:pPr>
            <w:r w:rsidRPr="00930055">
              <w:rPr>
                <w:rFonts w:eastAsia="Calibri"/>
                <w:iCs/>
                <w:color w:val="000000" w:themeColor="text1"/>
                <w:sz w:val="20"/>
                <w:szCs w:val="20"/>
              </w:rPr>
              <w:t xml:space="preserve">Resources on teaching civics; publications on civics for early childhood through high school; sponsor of the </w:t>
            </w:r>
            <w:r w:rsidRPr="00930055">
              <w:rPr>
                <w:rFonts w:eastAsia="Calibri"/>
                <w:color w:val="000000" w:themeColor="text1"/>
                <w:sz w:val="20"/>
                <w:szCs w:val="20"/>
              </w:rPr>
              <w:t>We the People, the Citizen and the Constitution</w:t>
            </w:r>
            <w:r w:rsidRPr="00930055">
              <w:rPr>
                <w:rFonts w:eastAsia="Calibri"/>
                <w:iCs/>
                <w:color w:val="000000" w:themeColor="text1"/>
                <w:sz w:val="20"/>
                <w:szCs w:val="20"/>
              </w:rPr>
              <w:t xml:space="preserve"> civics program</w:t>
            </w:r>
            <w:r w:rsidR="00616136" w:rsidRPr="00930055">
              <w:rPr>
                <w:rFonts w:eastAsia="Calibri"/>
                <w:iCs/>
                <w:color w:val="000000" w:themeColor="text1"/>
                <w:sz w:val="20"/>
                <w:szCs w:val="20"/>
              </w:rPr>
              <w:t>.</w:t>
            </w:r>
          </w:p>
        </w:tc>
        <w:tc>
          <w:tcPr>
            <w:tcW w:w="1895" w:type="dxa"/>
          </w:tcPr>
          <w:p w14:paraId="24761A8F" w14:textId="6A1A0467" w:rsidR="00597BF4" w:rsidRPr="00930055" w:rsidRDefault="00616136" w:rsidP="00137823">
            <w:pPr>
              <w:rPr>
                <w:rFonts w:eastAsia="Calibri"/>
                <w:color w:val="000000" w:themeColor="text1"/>
                <w:sz w:val="20"/>
                <w:szCs w:val="20"/>
              </w:rPr>
            </w:pPr>
            <w:r w:rsidRPr="00930055">
              <w:rPr>
                <w:rFonts w:eastAsia="Calibri"/>
                <w:color w:val="000000" w:themeColor="text1"/>
                <w:sz w:val="20"/>
                <w:szCs w:val="20"/>
              </w:rPr>
              <w:t>K-12</w:t>
            </w:r>
          </w:p>
        </w:tc>
      </w:tr>
      <w:tr w:rsidR="004548F5" w14:paraId="7CE2B44F" w14:textId="77777777" w:rsidTr="4FC5FB8C">
        <w:trPr>
          <w:trHeight w:val="1457"/>
        </w:trPr>
        <w:tc>
          <w:tcPr>
            <w:tcW w:w="2605" w:type="dxa"/>
          </w:tcPr>
          <w:p w14:paraId="43B52373" w14:textId="77777777" w:rsidR="00780B8E" w:rsidRPr="00780B8E" w:rsidRDefault="00E25764" w:rsidP="00137823">
            <w:pPr>
              <w:rPr>
                <w:color w:val="3333FF"/>
                <w:sz w:val="20"/>
                <w:szCs w:val="20"/>
                <w:shd w:val="clear" w:color="auto" w:fill="FFFFFF"/>
              </w:rPr>
            </w:pPr>
            <w:hyperlink r:id="rId34" w:tgtFrame="_blank" w:history="1">
              <w:r w:rsidR="00191892" w:rsidRPr="00780B8E">
                <w:rPr>
                  <w:rStyle w:val="Hyperlink"/>
                  <w:rFonts w:cstheme="minorHAnsi"/>
                  <w:b/>
                  <w:bCs/>
                  <w:i/>
                  <w:iCs/>
                  <w:color w:val="3333FF"/>
                  <w:sz w:val="20"/>
                  <w:szCs w:val="20"/>
                  <w:bdr w:val="none" w:sz="0" w:space="0" w:color="auto" w:frame="1"/>
                  <w:shd w:val="clear" w:color="auto" w:fill="FFFFFF"/>
                </w:rPr>
                <w:t>Civics for All*+</w:t>
              </w:r>
            </w:hyperlink>
            <w:r w:rsidR="004548F5" w:rsidRPr="00780B8E">
              <w:rPr>
                <w:color w:val="3333FF"/>
                <w:sz w:val="20"/>
                <w:szCs w:val="20"/>
                <w:shd w:val="clear" w:color="auto" w:fill="FFFFFF"/>
              </w:rPr>
              <w:t> </w:t>
            </w:r>
          </w:p>
          <w:p w14:paraId="0CC424B9" w14:textId="7D947764" w:rsidR="004548F5" w:rsidRPr="00930055" w:rsidRDefault="004548F5" w:rsidP="00137823">
            <w:pPr>
              <w:rPr>
                <w:color w:val="313537"/>
                <w:sz w:val="20"/>
                <w:szCs w:val="20"/>
                <w:shd w:val="clear" w:color="auto" w:fill="FFFFFF"/>
              </w:rPr>
            </w:pPr>
            <w:r w:rsidRPr="00930055">
              <w:rPr>
                <w:color w:val="313537"/>
                <w:sz w:val="20"/>
                <w:szCs w:val="20"/>
                <w:shd w:val="clear" w:color="auto" w:fill="FFFFFF"/>
              </w:rPr>
              <w:t>(New York City Department of Education)</w:t>
            </w:r>
          </w:p>
        </w:tc>
        <w:tc>
          <w:tcPr>
            <w:tcW w:w="4860" w:type="dxa"/>
          </w:tcPr>
          <w:p w14:paraId="5BC186D3" w14:textId="78B33394" w:rsidR="004548F5" w:rsidRPr="00930055" w:rsidRDefault="004548F5" w:rsidP="00137823">
            <w:pPr>
              <w:rPr>
                <w:rFonts w:eastAsia="Calibri"/>
                <w:iCs/>
                <w:color w:val="000000" w:themeColor="text1"/>
                <w:sz w:val="20"/>
                <w:szCs w:val="20"/>
              </w:rPr>
            </w:pPr>
            <w:r w:rsidRPr="00BD6AEC">
              <w:rPr>
                <w:iCs/>
                <w:sz w:val="20"/>
                <w:szCs w:val="20"/>
                <w:shd w:val="clear" w:color="auto" w:fill="FFFFFF"/>
              </w:rPr>
              <w:t>Materials cover most topics included in Massachusetts' grade 8 civics standards. Materials authentically connect students' civic learning to their lived experiences. Civics for All includes a wealth of project-based learning activities that support student inquiry and the development of civic dispositions.</w:t>
            </w:r>
          </w:p>
        </w:tc>
        <w:tc>
          <w:tcPr>
            <w:tcW w:w="1895" w:type="dxa"/>
          </w:tcPr>
          <w:p w14:paraId="2A5E40A5" w14:textId="24B8B2FE" w:rsidR="004548F5" w:rsidRPr="00930055" w:rsidRDefault="004548F5" w:rsidP="00137823">
            <w:pPr>
              <w:rPr>
                <w:rFonts w:eastAsia="Calibri"/>
                <w:color w:val="000000" w:themeColor="text1"/>
                <w:sz w:val="20"/>
                <w:szCs w:val="20"/>
              </w:rPr>
            </w:pPr>
            <w:r w:rsidRPr="00930055">
              <w:rPr>
                <w:rFonts w:eastAsia="Calibri"/>
                <w:color w:val="000000" w:themeColor="text1"/>
                <w:sz w:val="20"/>
                <w:szCs w:val="20"/>
              </w:rPr>
              <w:t>K-12</w:t>
            </w:r>
          </w:p>
        </w:tc>
      </w:tr>
      <w:tr w:rsidR="004548F5" w14:paraId="23282370" w14:textId="77777777" w:rsidTr="4FC5FB8C">
        <w:tc>
          <w:tcPr>
            <w:tcW w:w="2605" w:type="dxa"/>
          </w:tcPr>
          <w:p w14:paraId="6DE093D3" w14:textId="77777777" w:rsidR="00780B8E" w:rsidRPr="00780B8E" w:rsidRDefault="00E25764" w:rsidP="00137823">
            <w:pPr>
              <w:rPr>
                <w:rStyle w:val="Hyperlink"/>
                <w:rFonts w:eastAsia="Calibri" w:cstheme="minorHAnsi"/>
                <w:b/>
                <w:bCs/>
                <w:i/>
                <w:iCs/>
                <w:color w:val="3333FF"/>
                <w:sz w:val="20"/>
                <w:szCs w:val="20"/>
              </w:rPr>
            </w:pPr>
            <w:hyperlink r:id="rId35">
              <w:r w:rsidR="004548F5" w:rsidRPr="00780B8E">
                <w:rPr>
                  <w:rStyle w:val="Hyperlink"/>
                  <w:rFonts w:eastAsia="Calibri" w:cstheme="minorHAnsi"/>
                  <w:b/>
                  <w:bCs/>
                  <w:i/>
                  <w:iCs/>
                  <w:color w:val="3333FF"/>
                  <w:sz w:val="20"/>
                  <w:szCs w:val="20"/>
                </w:rPr>
                <w:t>CIRCLE</w:t>
              </w:r>
            </w:hyperlink>
            <w:r w:rsidR="004548F5" w:rsidRPr="00780B8E">
              <w:rPr>
                <w:rStyle w:val="Hyperlink"/>
                <w:rFonts w:eastAsia="Calibri" w:cstheme="minorHAnsi"/>
                <w:b/>
                <w:bCs/>
                <w:i/>
                <w:iCs/>
                <w:color w:val="3333FF"/>
                <w:sz w:val="20"/>
                <w:szCs w:val="20"/>
              </w:rPr>
              <w:t xml:space="preserve"> </w:t>
            </w:r>
          </w:p>
          <w:p w14:paraId="34C656CE" w14:textId="171DD0D1" w:rsidR="004548F5" w:rsidRPr="00930055" w:rsidRDefault="004548F5" w:rsidP="00137823">
            <w:pPr>
              <w:rPr>
                <w:rFonts w:eastAsia="Calibri"/>
                <w:color w:val="000000" w:themeColor="text1"/>
                <w:sz w:val="20"/>
                <w:szCs w:val="20"/>
              </w:rPr>
            </w:pPr>
            <w:r w:rsidRPr="00930055">
              <w:rPr>
                <w:rFonts w:eastAsia="Calibri"/>
                <w:iCs/>
                <w:color w:val="000000" w:themeColor="text1"/>
                <w:sz w:val="20"/>
                <w:szCs w:val="20"/>
              </w:rPr>
              <w:t>(The Center for Information and Research on Civic Learning &amp; Engagement, Tisch Center, Tufts University)</w:t>
            </w:r>
          </w:p>
        </w:tc>
        <w:tc>
          <w:tcPr>
            <w:tcW w:w="4860" w:type="dxa"/>
          </w:tcPr>
          <w:p w14:paraId="37FCF002" w14:textId="64A791F5" w:rsidR="004548F5" w:rsidRPr="00930055" w:rsidRDefault="004548F5" w:rsidP="00137823">
            <w:pPr>
              <w:rPr>
                <w:rFonts w:eastAsia="Calibri"/>
                <w:color w:val="000000" w:themeColor="text1"/>
                <w:sz w:val="20"/>
                <w:szCs w:val="20"/>
              </w:rPr>
            </w:pPr>
            <w:r w:rsidRPr="00930055">
              <w:rPr>
                <w:rFonts w:eastAsia="Calibri"/>
                <w:iCs/>
                <w:color w:val="000000" w:themeColor="text1"/>
                <w:sz w:val="20"/>
                <w:szCs w:val="20"/>
              </w:rPr>
              <w:t>Research and data over time on youth voting and involvement in civic matters.</w:t>
            </w:r>
          </w:p>
        </w:tc>
        <w:tc>
          <w:tcPr>
            <w:tcW w:w="1895" w:type="dxa"/>
          </w:tcPr>
          <w:p w14:paraId="7D904807" w14:textId="70F704F9" w:rsidR="004548F5" w:rsidRPr="00930055" w:rsidRDefault="004548F5" w:rsidP="00137823">
            <w:pPr>
              <w:rPr>
                <w:rFonts w:eastAsia="Calibri"/>
                <w:color w:val="000000" w:themeColor="text1"/>
                <w:sz w:val="20"/>
                <w:szCs w:val="20"/>
              </w:rPr>
            </w:pPr>
          </w:p>
        </w:tc>
      </w:tr>
      <w:tr w:rsidR="004548F5" w14:paraId="1493A6F1" w14:textId="77777777" w:rsidTr="4FC5FB8C">
        <w:tc>
          <w:tcPr>
            <w:tcW w:w="2605" w:type="dxa"/>
          </w:tcPr>
          <w:p w14:paraId="5889361D" w14:textId="77777777" w:rsidR="00780B8E" w:rsidRPr="00780B8E" w:rsidRDefault="00E25764" w:rsidP="00137823">
            <w:pPr>
              <w:rPr>
                <w:rStyle w:val="normaltextrun"/>
                <w:rFonts w:cstheme="minorHAnsi"/>
                <w:b/>
                <w:bCs/>
                <w:color w:val="3333FF"/>
                <w:sz w:val="20"/>
                <w:szCs w:val="20"/>
                <w:shd w:val="clear" w:color="auto" w:fill="FFFFFF"/>
              </w:rPr>
            </w:pPr>
            <w:hyperlink r:id="rId36" w:tgtFrame="_blank" w:history="1">
              <w:r w:rsidR="0015549B" w:rsidRPr="00780B8E">
                <w:rPr>
                  <w:rStyle w:val="normaltextrun"/>
                  <w:rFonts w:cstheme="minorHAnsi"/>
                  <w:b/>
                  <w:bCs/>
                  <w:i/>
                  <w:iCs/>
                  <w:color w:val="3333FF"/>
                  <w:sz w:val="20"/>
                  <w:szCs w:val="20"/>
                  <w:u w:val="single"/>
                  <w:shd w:val="clear" w:color="auto" w:fill="FFFFFF"/>
                </w:rPr>
                <w:t>Current Context*</w:t>
              </w:r>
            </w:hyperlink>
            <w:r w:rsidR="004548F5" w:rsidRPr="00780B8E">
              <w:rPr>
                <w:rStyle w:val="normaltextrun"/>
                <w:rFonts w:cstheme="minorHAnsi"/>
                <w:b/>
                <w:bCs/>
                <w:color w:val="3333FF"/>
                <w:sz w:val="20"/>
                <w:szCs w:val="20"/>
                <w:shd w:val="clear" w:color="auto" w:fill="FFFFFF"/>
              </w:rPr>
              <w:t> </w:t>
            </w:r>
          </w:p>
          <w:p w14:paraId="150D1E47" w14:textId="5B9404CE" w:rsidR="004548F5" w:rsidRPr="00930055" w:rsidRDefault="004548F5" w:rsidP="00137823">
            <w:pPr>
              <w:rPr>
                <w:color w:val="313537"/>
                <w:sz w:val="20"/>
                <w:szCs w:val="20"/>
                <w:highlight w:val="yellow"/>
                <w:shd w:val="clear" w:color="auto" w:fill="FFFFFF"/>
              </w:rPr>
            </w:pPr>
            <w:r w:rsidRPr="00930055">
              <w:rPr>
                <w:rStyle w:val="normaltextrun"/>
                <w:rFonts w:cstheme="minorHAnsi"/>
                <w:color w:val="000000"/>
                <w:sz w:val="20"/>
                <w:szCs w:val="20"/>
                <w:shd w:val="clear" w:color="auto" w:fill="FFFFFF"/>
              </w:rPr>
              <w:t>(University of California, Davis)</w:t>
            </w:r>
          </w:p>
        </w:tc>
        <w:tc>
          <w:tcPr>
            <w:tcW w:w="4860" w:type="dxa"/>
          </w:tcPr>
          <w:p w14:paraId="334F54A6" w14:textId="0623B019" w:rsidR="004548F5" w:rsidRPr="00930055" w:rsidRDefault="004548F5" w:rsidP="00137823">
            <w:pPr>
              <w:rPr>
                <w:sz w:val="20"/>
                <w:szCs w:val="20"/>
              </w:rPr>
            </w:pPr>
            <w:r w:rsidRPr="00930055">
              <w:rPr>
                <w:rStyle w:val="normaltextrun"/>
                <w:rFonts w:cstheme="minorHAnsi"/>
                <w:color w:val="000000"/>
                <w:sz w:val="20"/>
                <w:szCs w:val="20"/>
                <w:shd w:val="clear" w:color="auto" w:fill="FFFFFF"/>
              </w:rPr>
              <w:t>Resources on the history of student political engagement and activism from the Civil Rights Movement to the present</w:t>
            </w:r>
            <w:r w:rsidRPr="00930055">
              <w:rPr>
                <w:rStyle w:val="eop"/>
                <w:rFonts w:cstheme="minorHAnsi"/>
                <w:color w:val="000000"/>
                <w:sz w:val="20"/>
                <w:szCs w:val="20"/>
                <w:shd w:val="clear" w:color="auto" w:fill="FFFFFF"/>
              </w:rPr>
              <w:t>.</w:t>
            </w:r>
          </w:p>
        </w:tc>
        <w:tc>
          <w:tcPr>
            <w:tcW w:w="1895" w:type="dxa"/>
          </w:tcPr>
          <w:p w14:paraId="056F2964" w14:textId="68B33BE9" w:rsidR="004548F5" w:rsidRPr="00930055" w:rsidRDefault="004548F5" w:rsidP="00137823">
            <w:pPr>
              <w:rPr>
                <w:rFonts w:eastAsia="Calibri"/>
                <w:color w:val="000000" w:themeColor="text1"/>
                <w:sz w:val="20"/>
                <w:szCs w:val="20"/>
              </w:rPr>
            </w:pPr>
            <w:r w:rsidRPr="00930055">
              <w:rPr>
                <w:rFonts w:eastAsia="Calibri"/>
                <w:color w:val="000000" w:themeColor="text1"/>
                <w:sz w:val="20"/>
                <w:szCs w:val="20"/>
              </w:rPr>
              <w:t>7-12</w:t>
            </w:r>
          </w:p>
        </w:tc>
      </w:tr>
      <w:tr w:rsidR="004548F5" w14:paraId="414E393F" w14:textId="77777777" w:rsidTr="4FC5FB8C">
        <w:tc>
          <w:tcPr>
            <w:tcW w:w="2605" w:type="dxa"/>
          </w:tcPr>
          <w:p w14:paraId="1C3F77EF" w14:textId="49E8BC87" w:rsidR="00780B8E" w:rsidRPr="00780B8E" w:rsidRDefault="00E25764" w:rsidP="00137823">
            <w:pPr>
              <w:rPr>
                <w:b/>
                <w:bCs/>
                <w:color w:val="3333FF"/>
                <w:sz w:val="20"/>
                <w:szCs w:val="20"/>
              </w:rPr>
            </w:pPr>
            <w:hyperlink r:id="rId37" w:history="1">
              <w:r w:rsidR="0015549B" w:rsidRPr="00780B8E">
                <w:rPr>
                  <w:rStyle w:val="Hyperlink"/>
                  <w:rFonts w:cstheme="minorHAnsi"/>
                  <w:b/>
                  <w:bCs/>
                  <w:i/>
                  <w:color w:val="3333FF"/>
                  <w:sz w:val="20"/>
                  <w:szCs w:val="20"/>
                </w:rPr>
                <w:t>Declaration Resources Project*</w:t>
              </w:r>
            </w:hyperlink>
            <w:r w:rsidR="004548F5" w:rsidRPr="00780B8E">
              <w:rPr>
                <w:b/>
                <w:bCs/>
                <w:color w:val="3333FF"/>
                <w:sz w:val="20"/>
                <w:szCs w:val="20"/>
              </w:rPr>
              <w:t xml:space="preserve"> </w:t>
            </w:r>
          </w:p>
          <w:p w14:paraId="2CDB1CFE" w14:textId="22EDEA3A" w:rsidR="004548F5" w:rsidRPr="00930055" w:rsidRDefault="004548F5" w:rsidP="00137823">
            <w:pPr>
              <w:rPr>
                <w:sz w:val="20"/>
                <w:szCs w:val="20"/>
              </w:rPr>
            </w:pPr>
            <w:r w:rsidRPr="00930055">
              <w:rPr>
                <w:sz w:val="20"/>
                <w:szCs w:val="20"/>
              </w:rPr>
              <w:t>(Harvard University)</w:t>
            </w:r>
          </w:p>
          <w:p w14:paraId="16A5AE5B" w14:textId="5B281C86" w:rsidR="004548F5" w:rsidRPr="00930055" w:rsidRDefault="004548F5" w:rsidP="00137823">
            <w:pPr>
              <w:rPr>
                <w:sz w:val="20"/>
                <w:szCs w:val="20"/>
              </w:rPr>
            </w:pPr>
          </w:p>
        </w:tc>
        <w:tc>
          <w:tcPr>
            <w:tcW w:w="4860" w:type="dxa"/>
          </w:tcPr>
          <w:p w14:paraId="6EFF3AB7" w14:textId="5A39C7BE" w:rsidR="004548F5" w:rsidRPr="00930055" w:rsidRDefault="004548F5" w:rsidP="00137823">
            <w:pPr>
              <w:rPr>
                <w:sz w:val="20"/>
                <w:szCs w:val="20"/>
              </w:rPr>
            </w:pPr>
            <w:r w:rsidRPr="00930055">
              <w:rPr>
                <w:sz w:val="20"/>
                <w:szCs w:val="20"/>
              </w:rPr>
              <w:t>Articles and other resources on reading the Declaration of Independence</w:t>
            </w:r>
            <w:r w:rsidR="0015549B" w:rsidRPr="00930055">
              <w:rPr>
                <w:sz w:val="20"/>
                <w:szCs w:val="20"/>
              </w:rPr>
              <w:t>.</w:t>
            </w:r>
          </w:p>
          <w:p w14:paraId="6D1E85DD" w14:textId="77777777" w:rsidR="004548F5" w:rsidRPr="00930055" w:rsidRDefault="004548F5" w:rsidP="00137823">
            <w:pPr>
              <w:rPr>
                <w:rStyle w:val="normaltextrun"/>
                <w:rFonts w:cstheme="minorHAnsi"/>
                <w:i/>
                <w:iCs/>
                <w:color w:val="000000"/>
                <w:sz w:val="20"/>
                <w:szCs w:val="20"/>
                <w:shd w:val="clear" w:color="auto" w:fill="FFFFFF"/>
              </w:rPr>
            </w:pPr>
          </w:p>
        </w:tc>
        <w:tc>
          <w:tcPr>
            <w:tcW w:w="1895" w:type="dxa"/>
          </w:tcPr>
          <w:p w14:paraId="470260F4" w14:textId="42743E4A" w:rsidR="004548F5" w:rsidRPr="00930055" w:rsidRDefault="004548F5" w:rsidP="00137823">
            <w:pPr>
              <w:rPr>
                <w:rFonts w:eastAsia="Calibri"/>
                <w:color w:val="000000" w:themeColor="text1"/>
                <w:sz w:val="20"/>
                <w:szCs w:val="20"/>
              </w:rPr>
            </w:pPr>
            <w:r w:rsidRPr="00930055">
              <w:rPr>
                <w:rFonts w:eastAsia="Calibri"/>
                <w:color w:val="000000" w:themeColor="text1"/>
                <w:sz w:val="20"/>
                <w:szCs w:val="20"/>
              </w:rPr>
              <w:t>4-12</w:t>
            </w:r>
          </w:p>
        </w:tc>
      </w:tr>
      <w:tr w:rsidR="004548F5" w14:paraId="51F616D8" w14:textId="77777777" w:rsidTr="4FC5FB8C">
        <w:tc>
          <w:tcPr>
            <w:tcW w:w="2605" w:type="dxa"/>
          </w:tcPr>
          <w:p w14:paraId="7E144B5F" w14:textId="77777777" w:rsidR="00780B8E" w:rsidRDefault="00E25764" w:rsidP="00137823">
            <w:pPr>
              <w:rPr>
                <w:rStyle w:val="normaltextrun"/>
                <w:rFonts w:cstheme="minorHAnsi"/>
                <w:b/>
                <w:bCs/>
                <w:i/>
                <w:iCs/>
                <w:color w:val="000000"/>
                <w:sz w:val="20"/>
                <w:szCs w:val="20"/>
                <w:shd w:val="clear" w:color="auto" w:fill="FFFFFF"/>
              </w:rPr>
            </w:pPr>
            <w:hyperlink r:id="rId38" w:tgtFrame="_blank" w:history="1">
              <w:r w:rsidR="00191892" w:rsidRPr="00930055">
                <w:rPr>
                  <w:rStyle w:val="normaltextrun"/>
                  <w:rFonts w:cstheme="minorHAnsi"/>
                  <w:b/>
                  <w:bCs/>
                  <w:i/>
                  <w:iCs/>
                  <w:color w:val="0000FF"/>
                  <w:sz w:val="20"/>
                  <w:szCs w:val="20"/>
                  <w:u w:val="single"/>
                  <w:shd w:val="clear" w:color="auto" w:fill="FFFFFF"/>
                </w:rPr>
                <w:t>Democratic Knowledge Project*+</w:t>
              </w:r>
            </w:hyperlink>
            <w:r w:rsidR="004548F5" w:rsidRPr="00930055">
              <w:rPr>
                <w:rStyle w:val="normaltextrun"/>
                <w:rFonts w:cstheme="minorHAnsi"/>
                <w:b/>
                <w:bCs/>
                <w:i/>
                <w:iCs/>
                <w:color w:val="000000"/>
                <w:sz w:val="20"/>
                <w:szCs w:val="20"/>
                <w:shd w:val="clear" w:color="auto" w:fill="FFFFFF"/>
              </w:rPr>
              <w:t> </w:t>
            </w:r>
          </w:p>
          <w:p w14:paraId="627E240B" w14:textId="0095636F" w:rsidR="004548F5" w:rsidRPr="00930055" w:rsidRDefault="004548F5" w:rsidP="00137823">
            <w:pPr>
              <w:rPr>
                <w:rFonts w:cstheme="minorHAnsi"/>
                <w:sz w:val="20"/>
                <w:szCs w:val="20"/>
              </w:rPr>
            </w:pPr>
            <w:r w:rsidRPr="00930055">
              <w:rPr>
                <w:rStyle w:val="normaltextrun"/>
                <w:rFonts w:cstheme="minorHAnsi"/>
                <w:color w:val="000000"/>
                <w:sz w:val="20"/>
                <w:szCs w:val="20"/>
                <w:shd w:val="clear" w:color="auto" w:fill="FFFFFF"/>
              </w:rPr>
              <w:t>(Harvard University</w:t>
            </w:r>
            <w:r w:rsidR="0015549B" w:rsidRPr="00930055">
              <w:rPr>
                <w:rStyle w:val="normaltextrun"/>
                <w:rFonts w:cstheme="minorHAnsi"/>
                <w:color w:val="000000"/>
                <w:sz w:val="20"/>
                <w:szCs w:val="20"/>
                <w:shd w:val="clear" w:color="auto" w:fill="FFFFFF"/>
              </w:rPr>
              <w:t>)</w:t>
            </w:r>
          </w:p>
        </w:tc>
        <w:tc>
          <w:tcPr>
            <w:tcW w:w="4860" w:type="dxa"/>
          </w:tcPr>
          <w:p w14:paraId="1C39A91E" w14:textId="03364E0A" w:rsidR="004548F5" w:rsidRPr="00930055" w:rsidRDefault="004548F5" w:rsidP="00137823">
            <w:pPr>
              <w:rPr>
                <w:sz w:val="20"/>
                <w:szCs w:val="20"/>
              </w:rPr>
            </w:pPr>
            <w:r w:rsidRPr="00930055">
              <w:rPr>
                <w:rStyle w:val="normaltextrun"/>
                <w:rFonts w:cstheme="minorHAnsi"/>
                <w:color w:val="000000"/>
                <w:sz w:val="20"/>
                <w:szCs w:val="20"/>
                <w:shd w:val="clear" w:color="auto" w:fill="FFFFFF"/>
              </w:rPr>
              <w:t>Resources on the Declaration of Independence, youth participation in politics, and humanities education</w:t>
            </w:r>
            <w:r w:rsidRPr="00930055">
              <w:rPr>
                <w:rStyle w:val="eop"/>
                <w:rFonts w:cstheme="minorHAnsi"/>
                <w:sz w:val="20"/>
                <w:szCs w:val="20"/>
              </w:rPr>
              <w:t>. Also includes resources to support the planning and implementation of student-led civics action projects.</w:t>
            </w:r>
          </w:p>
        </w:tc>
        <w:tc>
          <w:tcPr>
            <w:tcW w:w="1895" w:type="dxa"/>
          </w:tcPr>
          <w:p w14:paraId="6B19A5AF" w14:textId="14EA9583" w:rsidR="004548F5" w:rsidRPr="00930055" w:rsidRDefault="004548F5" w:rsidP="00137823">
            <w:pPr>
              <w:rPr>
                <w:rFonts w:eastAsia="Calibri"/>
                <w:color w:val="000000" w:themeColor="text1"/>
                <w:sz w:val="20"/>
                <w:szCs w:val="20"/>
              </w:rPr>
            </w:pPr>
            <w:r w:rsidRPr="00930055">
              <w:rPr>
                <w:rFonts w:eastAsia="Calibri"/>
                <w:color w:val="000000" w:themeColor="text1"/>
                <w:sz w:val="20"/>
                <w:szCs w:val="20"/>
              </w:rPr>
              <w:t>8-12</w:t>
            </w:r>
          </w:p>
        </w:tc>
      </w:tr>
      <w:tr w:rsidR="004548F5" w14:paraId="49A02B57" w14:textId="77777777" w:rsidTr="4FC5FB8C">
        <w:tc>
          <w:tcPr>
            <w:tcW w:w="2605" w:type="dxa"/>
          </w:tcPr>
          <w:p w14:paraId="41821E01" w14:textId="77777777" w:rsidR="002E7890" w:rsidRDefault="00E25764" w:rsidP="00137823">
            <w:pPr>
              <w:rPr>
                <w:rStyle w:val="normaltextrun"/>
                <w:rFonts w:cstheme="minorHAnsi"/>
                <w:b/>
                <w:bCs/>
                <w:i/>
                <w:iCs/>
                <w:color w:val="0000FF"/>
                <w:sz w:val="20"/>
                <w:szCs w:val="20"/>
                <w:u w:val="single"/>
                <w:shd w:val="clear" w:color="auto" w:fill="FFFFFF"/>
              </w:rPr>
            </w:pPr>
            <w:hyperlink r:id="rId39" w:tgtFrame="_blank" w:history="1">
              <w:r w:rsidR="0015549B" w:rsidRPr="00930055">
                <w:rPr>
                  <w:rStyle w:val="normaltextrun"/>
                  <w:rFonts w:cstheme="minorHAnsi"/>
                  <w:b/>
                  <w:bCs/>
                  <w:i/>
                  <w:iCs/>
                  <w:color w:val="0000FF"/>
                  <w:sz w:val="20"/>
                  <w:szCs w:val="20"/>
                  <w:u w:val="single"/>
                  <w:shd w:val="clear" w:color="auto" w:fill="FFFFFF"/>
                </w:rPr>
                <w:t>Democracy</w:t>
              </w:r>
            </w:hyperlink>
            <w:r w:rsidR="0015549B" w:rsidRPr="00930055">
              <w:rPr>
                <w:rStyle w:val="normaltextrun"/>
                <w:rFonts w:cstheme="minorHAnsi"/>
                <w:b/>
                <w:bCs/>
                <w:i/>
                <w:iCs/>
                <w:color w:val="0000FF"/>
                <w:sz w:val="20"/>
                <w:szCs w:val="20"/>
                <w:u w:val="single"/>
                <w:shd w:val="clear" w:color="auto" w:fill="FFFFFF"/>
              </w:rPr>
              <w:t xml:space="preserve"> </w:t>
            </w:r>
          </w:p>
          <w:p w14:paraId="1A0FD437" w14:textId="0CA56E38" w:rsidR="004548F5" w:rsidRPr="00930055" w:rsidRDefault="0015549B" w:rsidP="00137823">
            <w:pPr>
              <w:rPr>
                <w:color w:val="313537"/>
                <w:sz w:val="20"/>
                <w:szCs w:val="20"/>
                <w:highlight w:val="yellow"/>
                <w:shd w:val="clear" w:color="auto" w:fill="FFFFFF"/>
              </w:rPr>
            </w:pPr>
            <w:r w:rsidRPr="00930055">
              <w:rPr>
                <w:rStyle w:val="normaltextrun"/>
                <w:rFonts w:cstheme="minorHAnsi"/>
                <w:sz w:val="20"/>
                <w:szCs w:val="20"/>
                <w:shd w:val="clear" w:color="auto" w:fill="FFFFFF"/>
              </w:rPr>
              <w:t>(American School of Classical Studies, Athens)</w:t>
            </w:r>
            <w:r w:rsidR="004548F5" w:rsidRPr="00930055">
              <w:rPr>
                <w:rStyle w:val="eop"/>
                <w:rFonts w:cstheme="minorHAnsi"/>
                <w:sz w:val="20"/>
                <w:szCs w:val="20"/>
                <w:shd w:val="clear" w:color="auto" w:fill="FFFFFF"/>
              </w:rPr>
              <w:t> </w:t>
            </w:r>
          </w:p>
        </w:tc>
        <w:tc>
          <w:tcPr>
            <w:tcW w:w="4860" w:type="dxa"/>
          </w:tcPr>
          <w:p w14:paraId="6C4D057D" w14:textId="51D14203" w:rsidR="004548F5" w:rsidRPr="00930055" w:rsidRDefault="004548F5" w:rsidP="00137823">
            <w:pPr>
              <w:rPr>
                <w:sz w:val="20"/>
                <w:szCs w:val="20"/>
              </w:rPr>
            </w:pPr>
            <w:r w:rsidRPr="00930055">
              <w:rPr>
                <w:rStyle w:val="normaltextrun"/>
                <w:rFonts w:cstheme="minorHAnsi"/>
                <w:color w:val="000000"/>
                <w:sz w:val="20"/>
                <w:szCs w:val="20"/>
                <w:shd w:val="clear" w:color="auto" w:fill="FFFFFF"/>
              </w:rPr>
              <w:t>Articles on Athenian democracy based on materials from the excavations of the Athenian Agora in Greece by the American School of Classical Studies from 1931 to the present</w:t>
            </w:r>
            <w:r w:rsidR="0015549B" w:rsidRPr="00930055">
              <w:rPr>
                <w:rStyle w:val="eop"/>
                <w:rFonts w:cstheme="minorHAnsi"/>
                <w:color w:val="000000"/>
                <w:sz w:val="20"/>
                <w:szCs w:val="20"/>
                <w:shd w:val="clear" w:color="auto" w:fill="FFFFFF"/>
              </w:rPr>
              <w:t>.</w:t>
            </w:r>
          </w:p>
        </w:tc>
        <w:tc>
          <w:tcPr>
            <w:tcW w:w="1895" w:type="dxa"/>
          </w:tcPr>
          <w:p w14:paraId="61D87F80" w14:textId="77777777" w:rsidR="004548F5" w:rsidRPr="00930055" w:rsidRDefault="004548F5" w:rsidP="00137823">
            <w:pPr>
              <w:rPr>
                <w:rFonts w:eastAsia="Calibri"/>
                <w:color w:val="000000" w:themeColor="text1"/>
                <w:sz w:val="20"/>
                <w:szCs w:val="20"/>
              </w:rPr>
            </w:pPr>
          </w:p>
        </w:tc>
      </w:tr>
      <w:tr w:rsidR="004548F5" w14:paraId="6BF95448" w14:textId="77777777" w:rsidTr="4FC5FB8C">
        <w:tc>
          <w:tcPr>
            <w:tcW w:w="2605" w:type="dxa"/>
          </w:tcPr>
          <w:p w14:paraId="6BE7B1B9" w14:textId="37C5E707" w:rsidR="004548F5" w:rsidRPr="00137823" w:rsidRDefault="00E25764" w:rsidP="00137823">
            <w:pPr>
              <w:rPr>
                <w:color w:val="313537"/>
                <w:sz w:val="20"/>
                <w:szCs w:val="20"/>
                <w:highlight w:val="yellow"/>
                <w:shd w:val="clear" w:color="auto" w:fill="FFFFFF"/>
              </w:rPr>
            </w:pPr>
            <w:hyperlink r:id="rId40" w:tgtFrame="_blank" w:history="1">
              <w:r w:rsidR="004548F5" w:rsidRPr="00137823">
                <w:rPr>
                  <w:rStyle w:val="normaltextrun"/>
                  <w:rFonts w:cstheme="minorHAnsi"/>
                  <w:b/>
                  <w:bCs/>
                  <w:i/>
                  <w:iCs/>
                  <w:color w:val="0000FF"/>
                  <w:sz w:val="20"/>
                  <w:szCs w:val="20"/>
                  <w:u w:val="single"/>
                  <w:shd w:val="clear" w:color="auto" w:fill="FFFFFF"/>
                </w:rPr>
                <w:t>Discovering Justice</w:t>
              </w:r>
            </w:hyperlink>
            <w:r w:rsidR="004548F5" w:rsidRPr="002E7890">
              <w:rPr>
                <w:rStyle w:val="eop"/>
                <w:rFonts w:cstheme="minorHAnsi"/>
                <w:b/>
                <w:bCs/>
                <w:color w:val="3333FF"/>
                <w:sz w:val="20"/>
                <w:szCs w:val="20"/>
                <w:u w:val="single"/>
                <w:shd w:val="clear" w:color="auto" w:fill="FFFFFF"/>
              </w:rPr>
              <w:t>*</w:t>
            </w:r>
          </w:p>
        </w:tc>
        <w:tc>
          <w:tcPr>
            <w:tcW w:w="4860" w:type="dxa"/>
          </w:tcPr>
          <w:p w14:paraId="3299F88C" w14:textId="3D863770" w:rsidR="004548F5" w:rsidRPr="0015549B" w:rsidRDefault="004548F5" w:rsidP="00137823">
            <w:pPr>
              <w:rPr>
                <w:sz w:val="20"/>
                <w:szCs w:val="20"/>
              </w:rPr>
            </w:pPr>
            <w:r w:rsidRPr="0015549B">
              <w:rPr>
                <w:rStyle w:val="normaltextrun"/>
                <w:rFonts w:cstheme="minorHAnsi"/>
                <w:color w:val="000000"/>
                <w:sz w:val="20"/>
                <w:szCs w:val="20"/>
                <w:shd w:val="clear" w:color="auto" w:fill="FFFFFF"/>
              </w:rPr>
              <w:t>Civics resources including a K-5 civics/literacy curriculum and a grades 6-8 program on understanding citizens’ rights</w:t>
            </w:r>
            <w:r w:rsidRPr="0015549B">
              <w:rPr>
                <w:rStyle w:val="eop"/>
                <w:rFonts w:cstheme="minorHAnsi"/>
                <w:color w:val="000000"/>
                <w:sz w:val="20"/>
                <w:szCs w:val="20"/>
                <w:shd w:val="clear" w:color="auto" w:fill="FFFFFF"/>
              </w:rPr>
              <w:t>.</w:t>
            </w:r>
          </w:p>
        </w:tc>
        <w:tc>
          <w:tcPr>
            <w:tcW w:w="1895" w:type="dxa"/>
          </w:tcPr>
          <w:p w14:paraId="57E0F3E4" w14:textId="625849D9" w:rsidR="004548F5" w:rsidRPr="00137823" w:rsidRDefault="004548F5" w:rsidP="00137823">
            <w:pPr>
              <w:rPr>
                <w:rFonts w:eastAsia="Calibri"/>
                <w:color w:val="000000" w:themeColor="text1"/>
                <w:sz w:val="20"/>
                <w:szCs w:val="20"/>
              </w:rPr>
            </w:pPr>
            <w:r w:rsidRPr="00137823">
              <w:rPr>
                <w:rFonts w:eastAsia="Calibri"/>
                <w:color w:val="000000" w:themeColor="text1"/>
                <w:sz w:val="20"/>
                <w:szCs w:val="20"/>
              </w:rPr>
              <w:t>K-12</w:t>
            </w:r>
          </w:p>
        </w:tc>
      </w:tr>
      <w:tr w:rsidR="004548F5" w14:paraId="7A05EDBC" w14:textId="77777777" w:rsidTr="4FC5FB8C">
        <w:tc>
          <w:tcPr>
            <w:tcW w:w="2605" w:type="dxa"/>
          </w:tcPr>
          <w:p w14:paraId="5EA2FA97" w14:textId="1938E538" w:rsidR="004548F5" w:rsidRPr="002E7890" w:rsidRDefault="00E25764" w:rsidP="00137823">
            <w:pPr>
              <w:rPr>
                <w:rStyle w:val="eop"/>
                <w:rFonts w:cstheme="minorHAnsi"/>
                <w:i/>
                <w:iCs/>
                <w:color w:val="3333FF"/>
                <w:sz w:val="20"/>
                <w:szCs w:val="20"/>
                <w:shd w:val="clear" w:color="auto" w:fill="FFFFFF"/>
              </w:rPr>
            </w:pPr>
            <w:hyperlink r:id="rId41" w:tgtFrame="_blank" w:history="1">
              <w:r w:rsidR="00191892" w:rsidRPr="002E7890">
                <w:rPr>
                  <w:rStyle w:val="normaltextrun"/>
                  <w:rFonts w:cstheme="minorHAnsi"/>
                  <w:b/>
                  <w:bCs/>
                  <w:i/>
                  <w:iCs/>
                  <w:color w:val="3333FF"/>
                  <w:sz w:val="20"/>
                  <w:szCs w:val="20"/>
                  <w:u w:val="single"/>
                  <w:shd w:val="clear" w:color="auto" w:fill="FFFFFF"/>
                </w:rPr>
                <w:t>iCivics*+</w:t>
              </w:r>
            </w:hyperlink>
          </w:p>
          <w:p w14:paraId="04F6F096" w14:textId="63DE4162" w:rsidR="004548F5" w:rsidRPr="00137823" w:rsidRDefault="004548F5" w:rsidP="00137823">
            <w:pPr>
              <w:rPr>
                <w:sz w:val="20"/>
                <w:szCs w:val="20"/>
              </w:rPr>
            </w:pPr>
          </w:p>
        </w:tc>
        <w:tc>
          <w:tcPr>
            <w:tcW w:w="4860" w:type="dxa"/>
          </w:tcPr>
          <w:p w14:paraId="1078640A" w14:textId="65A63D68" w:rsidR="004548F5" w:rsidRPr="008C204D" w:rsidRDefault="004548F5" w:rsidP="00137823">
            <w:pPr>
              <w:rPr>
                <w:rStyle w:val="normaltextrun"/>
                <w:rFonts w:cstheme="minorHAnsi"/>
                <w:color w:val="000000"/>
                <w:sz w:val="20"/>
                <w:szCs w:val="20"/>
                <w:shd w:val="clear" w:color="auto" w:fill="FFFFFF"/>
              </w:rPr>
            </w:pPr>
            <w:r w:rsidRPr="008C204D">
              <w:rPr>
                <w:rStyle w:val="normaltextrun"/>
                <w:rFonts w:cstheme="minorHAnsi"/>
                <w:color w:val="000000"/>
                <w:sz w:val="20"/>
                <w:szCs w:val="20"/>
                <w:shd w:val="clear" w:color="auto" w:fill="FFFFFF"/>
              </w:rPr>
              <w:t xml:space="preserve">Online interactive civics curriculum and resources </w:t>
            </w:r>
            <w:r w:rsidRPr="008C204D">
              <w:rPr>
                <w:color w:val="313537"/>
                <w:sz w:val="20"/>
                <w:szCs w:val="20"/>
                <w:shd w:val="clear" w:color="auto" w:fill="FFFFFF"/>
              </w:rPr>
              <w:t xml:space="preserve">covering all topics of the Massachusetts grade 8 civics standards. Includes a combination of lessons plans, mini-lessons, and online games to build students' civic knowledge. </w:t>
            </w:r>
            <w:r w:rsidRPr="008C204D">
              <w:rPr>
                <w:rStyle w:val="normaltextrun"/>
                <w:rFonts w:cstheme="minorHAnsi"/>
                <w:color w:val="000000"/>
                <w:sz w:val="20"/>
                <w:szCs w:val="20"/>
              </w:rPr>
              <w:t>O</w:t>
            </w:r>
            <w:r w:rsidRPr="008C204D">
              <w:rPr>
                <w:rStyle w:val="normaltextrun"/>
                <w:rFonts w:cstheme="minorHAnsi"/>
                <w:color w:val="000000"/>
                <w:sz w:val="20"/>
                <w:szCs w:val="20"/>
                <w:shd w:val="clear" w:color="auto" w:fill="FFFFFF"/>
              </w:rPr>
              <w:t>nline game about civics available in English and Spanish</w:t>
            </w:r>
            <w:r w:rsidRPr="008C204D">
              <w:rPr>
                <w:rStyle w:val="eop"/>
                <w:rFonts w:cstheme="minorHAnsi"/>
                <w:color w:val="000000"/>
                <w:sz w:val="20"/>
                <w:szCs w:val="20"/>
                <w:shd w:val="clear" w:color="auto" w:fill="FFFFFF"/>
              </w:rPr>
              <w:t>.</w:t>
            </w:r>
          </w:p>
        </w:tc>
        <w:tc>
          <w:tcPr>
            <w:tcW w:w="1895" w:type="dxa"/>
          </w:tcPr>
          <w:p w14:paraId="75A29A4A" w14:textId="36BE5183" w:rsidR="004548F5" w:rsidRPr="008C204D" w:rsidRDefault="004548F5" w:rsidP="00137823">
            <w:pPr>
              <w:rPr>
                <w:rFonts w:eastAsia="Calibri"/>
                <w:color w:val="000000" w:themeColor="text1"/>
                <w:sz w:val="20"/>
                <w:szCs w:val="20"/>
              </w:rPr>
            </w:pPr>
            <w:r w:rsidRPr="008C204D">
              <w:rPr>
                <w:rFonts w:eastAsia="Calibri"/>
                <w:color w:val="000000" w:themeColor="text1"/>
                <w:sz w:val="20"/>
                <w:szCs w:val="20"/>
              </w:rPr>
              <w:t>7-12</w:t>
            </w:r>
          </w:p>
        </w:tc>
      </w:tr>
      <w:tr w:rsidR="004548F5" w14:paraId="0372EC7F" w14:textId="77777777" w:rsidTr="4FC5FB8C">
        <w:trPr>
          <w:trHeight w:val="1286"/>
        </w:trPr>
        <w:tc>
          <w:tcPr>
            <w:tcW w:w="2605" w:type="dxa"/>
          </w:tcPr>
          <w:p w14:paraId="6C358C45" w14:textId="3E49E2F6" w:rsidR="004548F5" w:rsidRPr="008C204D" w:rsidRDefault="00E25764" w:rsidP="00137823">
            <w:pPr>
              <w:rPr>
                <w:sz w:val="20"/>
                <w:szCs w:val="20"/>
              </w:rPr>
            </w:pPr>
            <w:hyperlink r:id="rId42" w:tgtFrame="_blank" w:history="1">
              <w:r w:rsidR="004548F5" w:rsidRPr="008C204D">
                <w:rPr>
                  <w:rStyle w:val="normaltextrun"/>
                  <w:rFonts w:cstheme="minorHAnsi"/>
                  <w:b/>
                  <w:bCs/>
                  <w:i/>
                  <w:iCs/>
                  <w:color w:val="0000FF"/>
                  <w:sz w:val="20"/>
                  <w:szCs w:val="20"/>
                  <w:u w:val="single"/>
                  <w:shd w:val="clear" w:color="auto" w:fill="FFFFFF"/>
                </w:rPr>
                <w:t>Landmark Cases of the Supreme Court</w:t>
              </w:r>
            </w:hyperlink>
            <w:r w:rsidR="004548F5" w:rsidRPr="008C204D">
              <w:rPr>
                <w:rStyle w:val="eop"/>
                <w:rFonts w:cstheme="minorHAnsi"/>
                <w:color w:val="0000FF"/>
                <w:sz w:val="20"/>
                <w:szCs w:val="20"/>
                <w:shd w:val="clear" w:color="auto" w:fill="FFFFFF"/>
              </w:rPr>
              <w:t>*</w:t>
            </w:r>
          </w:p>
        </w:tc>
        <w:tc>
          <w:tcPr>
            <w:tcW w:w="4860" w:type="dxa"/>
          </w:tcPr>
          <w:p w14:paraId="5D532076" w14:textId="74A706D4" w:rsidR="004548F5" w:rsidRPr="008C204D" w:rsidRDefault="004548F5" w:rsidP="00137823">
            <w:pPr>
              <w:rPr>
                <w:rStyle w:val="normaltextrun"/>
                <w:rFonts w:cstheme="minorHAnsi"/>
                <w:color w:val="000000"/>
                <w:sz w:val="20"/>
                <w:szCs w:val="20"/>
                <w:shd w:val="clear" w:color="auto" w:fill="FFFFFF"/>
              </w:rPr>
            </w:pPr>
            <w:r w:rsidRPr="008C204D">
              <w:rPr>
                <w:rStyle w:val="normaltextrun"/>
                <w:rFonts w:cstheme="minorHAnsi"/>
                <w:color w:val="000000"/>
                <w:sz w:val="20"/>
                <w:szCs w:val="20"/>
                <w:shd w:val="clear" w:color="auto" w:fill="FFFFFF"/>
              </w:rPr>
              <w:t>A site developed for teachers by the Supreme Court Historical Society and Street Law, Inc. Summaries of 16 significant cases from Marbury v. Madison (1803) to Texas v. Johnson (1989) and suggested</w:t>
            </w:r>
            <w:r w:rsidRPr="008C204D">
              <w:rPr>
                <w:rStyle w:val="eop"/>
                <w:rFonts w:cstheme="minorHAnsi"/>
                <w:sz w:val="20"/>
                <w:szCs w:val="20"/>
              </w:rPr>
              <w:t xml:space="preserve"> teaching strategies for introducing and discussing cases. </w:t>
            </w:r>
          </w:p>
        </w:tc>
        <w:tc>
          <w:tcPr>
            <w:tcW w:w="1895" w:type="dxa"/>
          </w:tcPr>
          <w:p w14:paraId="59113033" w14:textId="5061898A" w:rsidR="004548F5" w:rsidRPr="008C204D" w:rsidRDefault="004548F5" w:rsidP="00137823">
            <w:pPr>
              <w:rPr>
                <w:rFonts w:eastAsia="Calibri"/>
                <w:color w:val="000000" w:themeColor="text1"/>
                <w:sz w:val="20"/>
                <w:szCs w:val="20"/>
              </w:rPr>
            </w:pPr>
            <w:r w:rsidRPr="008C204D">
              <w:rPr>
                <w:rFonts w:eastAsia="Calibri"/>
                <w:color w:val="000000" w:themeColor="text1"/>
                <w:sz w:val="20"/>
                <w:szCs w:val="20"/>
              </w:rPr>
              <w:t>7-12</w:t>
            </w:r>
          </w:p>
        </w:tc>
      </w:tr>
      <w:tr w:rsidR="004548F5" w14:paraId="610766EE" w14:textId="77777777" w:rsidTr="4FC5FB8C">
        <w:tc>
          <w:tcPr>
            <w:tcW w:w="2605" w:type="dxa"/>
          </w:tcPr>
          <w:p w14:paraId="4E8493F8" w14:textId="75EAFA24" w:rsidR="004548F5" w:rsidRPr="008C204D" w:rsidRDefault="00E25764" w:rsidP="00137823">
            <w:pPr>
              <w:rPr>
                <w:color w:val="313537"/>
                <w:sz w:val="20"/>
                <w:szCs w:val="20"/>
                <w:shd w:val="clear" w:color="auto" w:fill="FFFFFF"/>
              </w:rPr>
            </w:pPr>
            <w:hyperlink r:id="rId43" w:tgtFrame="_blank" w:history="1">
              <w:r w:rsidR="00191892" w:rsidRPr="002E7890">
                <w:rPr>
                  <w:rStyle w:val="Hyperlink"/>
                  <w:rFonts w:cstheme="minorHAnsi"/>
                  <w:b/>
                  <w:bCs/>
                  <w:i/>
                  <w:iCs/>
                  <w:color w:val="3333FF"/>
                  <w:sz w:val="20"/>
                  <w:szCs w:val="20"/>
                  <w:bdr w:val="none" w:sz="0" w:space="0" w:color="auto" w:frame="1"/>
                  <w:shd w:val="clear" w:color="auto" w:fill="FFFFFF"/>
                </w:rPr>
                <w:t>Learning for Justice*+</w:t>
              </w:r>
            </w:hyperlink>
            <w:r w:rsidR="00191892" w:rsidRPr="002E7890">
              <w:rPr>
                <w:rStyle w:val="Hyperlink"/>
                <w:rFonts w:cstheme="minorHAnsi"/>
                <w:b/>
                <w:bCs/>
                <w:i/>
                <w:iCs/>
                <w:color w:val="3333FF"/>
                <w:sz w:val="20"/>
                <w:szCs w:val="20"/>
                <w:bdr w:val="none" w:sz="0" w:space="0" w:color="auto" w:frame="1"/>
                <w:shd w:val="clear" w:color="auto" w:fill="FFFFFF"/>
              </w:rPr>
              <w:t xml:space="preserve"> </w:t>
            </w:r>
            <w:r w:rsidR="0015549B" w:rsidRPr="008C204D">
              <w:rPr>
                <w:color w:val="313537"/>
              </w:rPr>
              <w:t>(</w:t>
            </w:r>
            <w:r w:rsidR="004548F5" w:rsidRPr="008C204D">
              <w:rPr>
                <w:color w:val="313537"/>
                <w:sz w:val="20"/>
                <w:szCs w:val="20"/>
                <w:shd w:val="clear" w:color="auto" w:fill="FFFFFF"/>
              </w:rPr>
              <w:t>Southern Poverty Law Center)</w:t>
            </w:r>
          </w:p>
          <w:p w14:paraId="6F746423" w14:textId="36D347C3" w:rsidR="00DE40C8" w:rsidRPr="008C204D" w:rsidRDefault="00DE40C8" w:rsidP="00137823">
            <w:pPr>
              <w:rPr>
                <w:sz w:val="20"/>
                <w:szCs w:val="20"/>
              </w:rPr>
            </w:pPr>
          </w:p>
        </w:tc>
        <w:tc>
          <w:tcPr>
            <w:tcW w:w="4860" w:type="dxa"/>
          </w:tcPr>
          <w:p w14:paraId="5F32770B" w14:textId="37E5D757" w:rsidR="004548F5" w:rsidRPr="008C204D" w:rsidRDefault="004548F5" w:rsidP="00137823">
            <w:pPr>
              <w:rPr>
                <w:rStyle w:val="normaltextrun"/>
                <w:rFonts w:cstheme="minorHAnsi"/>
                <w:i/>
                <w:iCs/>
                <w:color w:val="000000"/>
                <w:sz w:val="20"/>
                <w:szCs w:val="20"/>
                <w:shd w:val="clear" w:color="auto" w:fill="FFFFFF"/>
              </w:rPr>
            </w:pPr>
            <w:r w:rsidRPr="008C204D">
              <w:rPr>
                <w:color w:val="313537"/>
                <w:sz w:val="20"/>
                <w:szCs w:val="20"/>
                <w:shd w:val="clear" w:color="auto" w:fill="FFFFFF"/>
              </w:rPr>
              <w:t>Provides lesson plans, student texts, student tasks, and other instructional resources focused on anti-bias and anti-racist education. Resources include a range of civics-focused materials on topics including elections, voting rights, legislation and civic action.</w:t>
            </w:r>
          </w:p>
        </w:tc>
        <w:tc>
          <w:tcPr>
            <w:tcW w:w="1895" w:type="dxa"/>
          </w:tcPr>
          <w:p w14:paraId="2E0DC33A" w14:textId="1FDC3E93" w:rsidR="004548F5" w:rsidRPr="008C204D" w:rsidRDefault="004548F5" w:rsidP="00137823">
            <w:pPr>
              <w:rPr>
                <w:rFonts w:eastAsia="Calibri"/>
                <w:color w:val="000000" w:themeColor="text1"/>
                <w:sz w:val="20"/>
                <w:szCs w:val="20"/>
              </w:rPr>
            </w:pPr>
            <w:r w:rsidRPr="008C204D">
              <w:rPr>
                <w:rFonts w:eastAsia="Calibri"/>
                <w:color w:val="000000" w:themeColor="text1"/>
                <w:sz w:val="20"/>
                <w:szCs w:val="20"/>
              </w:rPr>
              <w:t>7-12</w:t>
            </w:r>
          </w:p>
        </w:tc>
      </w:tr>
      <w:tr w:rsidR="004548F5" w14:paraId="0264DA0B" w14:textId="77777777" w:rsidTr="4FC5FB8C">
        <w:tc>
          <w:tcPr>
            <w:tcW w:w="2605" w:type="dxa"/>
            <w:shd w:val="clear" w:color="auto" w:fill="auto"/>
          </w:tcPr>
          <w:p w14:paraId="541BB337" w14:textId="1292B82B" w:rsidR="004548F5" w:rsidRPr="002E7890" w:rsidRDefault="00E25764" w:rsidP="00137823">
            <w:pPr>
              <w:rPr>
                <w:b/>
                <w:bCs/>
                <w:iCs/>
                <w:color w:val="3333FF"/>
                <w:sz w:val="20"/>
                <w:szCs w:val="20"/>
              </w:rPr>
            </w:pPr>
            <w:hyperlink r:id="rId44" w:history="1">
              <w:r w:rsidR="004548F5" w:rsidRPr="002E7890">
                <w:rPr>
                  <w:rStyle w:val="Hyperlink"/>
                  <w:rFonts w:cstheme="minorHAnsi"/>
                  <w:b/>
                  <w:bCs/>
                  <w:i/>
                  <w:iCs/>
                  <w:color w:val="3333FF"/>
                  <w:sz w:val="20"/>
                  <w:szCs w:val="20"/>
                </w:rPr>
                <w:t>National Constitution Center</w:t>
              </w:r>
            </w:hyperlink>
          </w:p>
        </w:tc>
        <w:tc>
          <w:tcPr>
            <w:tcW w:w="4860" w:type="dxa"/>
          </w:tcPr>
          <w:p w14:paraId="45B7215E" w14:textId="06B09FE5" w:rsidR="004548F5" w:rsidRPr="0015549B" w:rsidRDefault="004548F5" w:rsidP="00137823">
            <w:pPr>
              <w:rPr>
                <w:rStyle w:val="normaltextrun"/>
                <w:rFonts w:cstheme="minorHAnsi"/>
                <w:sz w:val="20"/>
                <w:szCs w:val="20"/>
              </w:rPr>
            </w:pPr>
            <w:r w:rsidRPr="0015549B">
              <w:rPr>
                <w:rStyle w:val="normaltextrun"/>
                <w:rFonts w:cstheme="minorHAnsi"/>
                <w:sz w:val="20"/>
                <w:szCs w:val="20"/>
              </w:rPr>
              <w:t>Museum in Philadelphia with an extensive website devoted to the Constitution, including a free Interactive Constitution app</w:t>
            </w:r>
            <w:r w:rsidRPr="0015549B">
              <w:rPr>
                <w:rStyle w:val="eop"/>
                <w:rFonts w:cstheme="minorHAnsi"/>
                <w:sz w:val="20"/>
                <w:szCs w:val="20"/>
              </w:rPr>
              <w:t xml:space="preserve">, and resources related to women and the Constitution. </w:t>
            </w:r>
          </w:p>
        </w:tc>
        <w:tc>
          <w:tcPr>
            <w:tcW w:w="1895" w:type="dxa"/>
          </w:tcPr>
          <w:p w14:paraId="1D87EB91" w14:textId="77777777" w:rsidR="004548F5" w:rsidRPr="00137823" w:rsidRDefault="004548F5" w:rsidP="00137823">
            <w:pPr>
              <w:rPr>
                <w:rFonts w:eastAsia="Calibri"/>
                <w:color w:val="000000" w:themeColor="text1"/>
                <w:sz w:val="20"/>
                <w:szCs w:val="20"/>
              </w:rPr>
            </w:pPr>
          </w:p>
        </w:tc>
      </w:tr>
      <w:tr w:rsidR="004548F5" w14:paraId="02EF692D" w14:textId="77777777" w:rsidTr="4FC5FB8C">
        <w:tc>
          <w:tcPr>
            <w:tcW w:w="2605" w:type="dxa"/>
            <w:shd w:val="clear" w:color="auto" w:fill="auto"/>
          </w:tcPr>
          <w:p w14:paraId="758FD4E7" w14:textId="19783193" w:rsidR="004548F5" w:rsidRPr="008C204D" w:rsidRDefault="00E25764" w:rsidP="00137823">
            <w:pPr>
              <w:rPr>
                <w:b/>
                <w:bCs/>
                <w:sz w:val="20"/>
                <w:szCs w:val="20"/>
              </w:rPr>
            </w:pPr>
            <w:hyperlink r:id="rId45" w:tgtFrame="_blank" w:history="1">
              <w:r w:rsidR="00191892">
                <w:rPr>
                  <w:rStyle w:val="Emphasis"/>
                  <w:rFonts w:cstheme="minorHAnsi"/>
                  <w:b/>
                  <w:bCs/>
                  <w:color w:val="0000FF"/>
                  <w:sz w:val="20"/>
                  <w:szCs w:val="20"/>
                  <w:u w:val="single"/>
                  <w:bdr w:val="none" w:sz="0" w:space="0" w:color="auto" w:frame="1"/>
                  <w:shd w:val="clear" w:color="auto" w:fill="FFFFFF"/>
                </w:rPr>
                <w:t>New-York Historical Society*+</w:t>
              </w:r>
            </w:hyperlink>
          </w:p>
          <w:p w14:paraId="4CB7F29A" w14:textId="6274D5A9" w:rsidR="00DE40C8" w:rsidRPr="008C204D" w:rsidRDefault="00DE40C8" w:rsidP="00137823">
            <w:pPr>
              <w:rPr>
                <w:sz w:val="20"/>
                <w:szCs w:val="20"/>
              </w:rPr>
            </w:pPr>
          </w:p>
        </w:tc>
        <w:tc>
          <w:tcPr>
            <w:tcW w:w="4860" w:type="dxa"/>
          </w:tcPr>
          <w:p w14:paraId="47E2D4B6" w14:textId="042A668D" w:rsidR="004548F5" w:rsidRPr="008C204D" w:rsidRDefault="004548F5" w:rsidP="00137823">
            <w:pPr>
              <w:rPr>
                <w:rStyle w:val="normaltextrun"/>
                <w:rFonts w:cstheme="minorHAnsi"/>
                <w:i/>
                <w:iCs/>
                <w:sz w:val="20"/>
                <w:szCs w:val="20"/>
              </w:rPr>
            </w:pPr>
            <w:r w:rsidRPr="008C204D">
              <w:rPr>
                <w:color w:val="313537"/>
                <w:sz w:val="20"/>
                <w:szCs w:val="20"/>
                <w:shd w:val="clear" w:color="auto" w:fill="FFFFFF"/>
              </w:rPr>
              <w:t>A library of civics-focused curricular materials. Though these resources were created to align with New York state standards, many address Massachusetts standards as well. They are designed to promote cultural understanding and empower students to strengthen democracy.</w:t>
            </w:r>
          </w:p>
        </w:tc>
        <w:tc>
          <w:tcPr>
            <w:tcW w:w="1895" w:type="dxa"/>
          </w:tcPr>
          <w:p w14:paraId="640730FE" w14:textId="33129AE9" w:rsidR="004548F5" w:rsidRPr="008C204D" w:rsidRDefault="004548F5" w:rsidP="00137823">
            <w:pPr>
              <w:rPr>
                <w:rFonts w:eastAsia="Calibri"/>
                <w:color w:val="000000" w:themeColor="text1"/>
                <w:sz w:val="20"/>
                <w:szCs w:val="20"/>
              </w:rPr>
            </w:pPr>
            <w:r w:rsidRPr="008C204D">
              <w:rPr>
                <w:rFonts w:eastAsia="Calibri"/>
                <w:color w:val="000000" w:themeColor="text1"/>
                <w:sz w:val="20"/>
                <w:szCs w:val="20"/>
              </w:rPr>
              <w:t>7-12</w:t>
            </w:r>
          </w:p>
        </w:tc>
      </w:tr>
      <w:tr w:rsidR="004548F5" w14:paraId="2A17EF4E" w14:textId="77777777" w:rsidTr="4FC5FB8C">
        <w:tc>
          <w:tcPr>
            <w:tcW w:w="2605" w:type="dxa"/>
          </w:tcPr>
          <w:p w14:paraId="51ED6C36" w14:textId="77777777" w:rsidR="002E7890" w:rsidRPr="002E7890" w:rsidRDefault="00E25764" w:rsidP="00137823">
            <w:pPr>
              <w:rPr>
                <w:rStyle w:val="eop"/>
                <w:rFonts w:cstheme="minorHAnsi"/>
                <w:b/>
                <w:bCs/>
                <w:color w:val="3333FF"/>
                <w:sz w:val="20"/>
                <w:szCs w:val="20"/>
                <w:shd w:val="clear" w:color="auto" w:fill="FFFFFF"/>
              </w:rPr>
            </w:pPr>
            <w:hyperlink r:id="rId46" w:tgtFrame="_blank" w:history="1">
              <w:r w:rsidR="0015549B" w:rsidRPr="002E7890">
                <w:rPr>
                  <w:rStyle w:val="normaltextrun"/>
                  <w:rFonts w:cstheme="minorHAnsi"/>
                  <w:b/>
                  <w:bCs/>
                  <w:i/>
                  <w:iCs/>
                  <w:color w:val="3333FF"/>
                  <w:sz w:val="20"/>
                  <w:szCs w:val="20"/>
                  <w:u w:val="single"/>
                  <w:shd w:val="clear" w:color="auto" w:fill="FFFFFF"/>
                </w:rPr>
                <w:t>Vital Statistics on Congress</w:t>
              </w:r>
            </w:hyperlink>
            <w:r w:rsidR="004548F5" w:rsidRPr="002E7890">
              <w:rPr>
                <w:rStyle w:val="eop"/>
                <w:rFonts w:cstheme="minorHAnsi"/>
                <w:b/>
                <w:bCs/>
                <w:color w:val="3333FF"/>
                <w:sz w:val="20"/>
                <w:szCs w:val="20"/>
                <w:shd w:val="clear" w:color="auto" w:fill="FFFFFF"/>
              </w:rPr>
              <w:t> </w:t>
            </w:r>
            <w:r w:rsidR="0015549B" w:rsidRPr="002E7890">
              <w:rPr>
                <w:rStyle w:val="eop"/>
                <w:rFonts w:cstheme="minorHAnsi"/>
                <w:b/>
                <w:bCs/>
                <w:color w:val="3333FF"/>
                <w:sz w:val="20"/>
                <w:szCs w:val="20"/>
                <w:shd w:val="clear" w:color="auto" w:fill="FFFFFF"/>
              </w:rPr>
              <w:t> </w:t>
            </w:r>
          </w:p>
          <w:p w14:paraId="76A03E1F" w14:textId="5A06CCD8" w:rsidR="004548F5" w:rsidRPr="0015549B" w:rsidRDefault="0015549B" w:rsidP="00137823">
            <w:pPr>
              <w:rPr>
                <w:b/>
                <w:bCs/>
                <w:sz w:val="20"/>
                <w:szCs w:val="20"/>
              </w:rPr>
            </w:pPr>
            <w:r w:rsidRPr="0015549B">
              <w:rPr>
                <w:rStyle w:val="eop"/>
                <w:rFonts w:cstheme="minorHAnsi"/>
                <w:sz w:val="20"/>
                <w:szCs w:val="20"/>
                <w:shd w:val="clear" w:color="auto" w:fill="FFFFFF"/>
              </w:rPr>
              <w:t>(Brookings Institution)</w:t>
            </w:r>
          </w:p>
        </w:tc>
        <w:tc>
          <w:tcPr>
            <w:tcW w:w="4860" w:type="dxa"/>
          </w:tcPr>
          <w:p w14:paraId="7C7C162E" w14:textId="7845E699" w:rsidR="004548F5" w:rsidRPr="0015549B" w:rsidRDefault="004548F5" w:rsidP="00137823">
            <w:pPr>
              <w:rPr>
                <w:rStyle w:val="normaltextrun"/>
                <w:rFonts w:cstheme="minorHAnsi"/>
                <w:color w:val="000000"/>
                <w:sz w:val="20"/>
                <w:szCs w:val="20"/>
                <w:shd w:val="clear" w:color="auto" w:fill="FFFFFF"/>
              </w:rPr>
            </w:pPr>
            <w:r w:rsidRPr="0015549B">
              <w:rPr>
                <w:rStyle w:val="normaltextrun"/>
                <w:rFonts w:cstheme="minorHAnsi"/>
                <w:color w:val="000000"/>
                <w:sz w:val="20"/>
                <w:szCs w:val="20"/>
                <w:shd w:val="clear" w:color="auto" w:fill="FFFFFF"/>
              </w:rPr>
              <w:t>Data on Congress, begun in 1980, updated annually; topics include demographic data on members of Congress, Congressional elections, campaign financing</w:t>
            </w:r>
            <w:r w:rsidRPr="0015549B">
              <w:rPr>
                <w:rStyle w:val="eop"/>
                <w:rFonts w:cstheme="minorHAnsi"/>
                <w:color w:val="000000"/>
                <w:sz w:val="20"/>
                <w:szCs w:val="20"/>
                <w:shd w:val="clear" w:color="auto" w:fill="FFFFFF"/>
              </w:rPr>
              <w:t>.</w:t>
            </w:r>
          </w:p>
        </w:tc>
        <w:tc>
          <w:tcPr>
            <w:tcW w:w="1895" w:type="dxa"/>
          </w:tcPr>
          <w:p w14:paraId="3F6BEAB5" w14:textId="77777777" w:rsidR="004548F5" w:rsidRPr="00137823" w:rsidRDefault="004548F5" w:rsidP="00137823">
            <w:pPr>
              <w:rPr>
                <w:rFonts w:eastAsia="Calibri"/>
                <w:color w:val="000000" w:themeColor="text1"/>
                <w:sz w:val="20"/>
                <w:szCs w:val="20"/>
              </w:rPr>
            </w:pPr>
          </w:p>
        </w:tc>
      </w:tr>
      <w:tr w:rsidR="004548F5" w14:paraId="4921C8DB" w14:textId="77777777" w:rsidTr="4FC5FB8C">
        <w:tc>
          <w:tcPr>
            <w:tcW w:w="2605" w:type="dxa"/>
          </w:tcPr>
          <w:p w14:paraId="3C190506" w14:textId="77777777" w:rsidR="002E7890" w:rsidRDefault="00E25764" w:rsidP="00137823">
            <w:pPr>
              <w:rPr>
                <w:rStyle w:val="normaltextrun"/>
                <w:rFonts w:cstheme="minorHAnsi"/>
                <w:b/>
                <w:bCs/>
                <w:i/>
                <w:iCs/>
                <w:color w:val="000000"/>
                <w:sz w:val="20"/>
                <w:szCs w:val="20"/>
                <w:shd w:val="clear" w:color="auto" w:fill="FFFFFF"/>
              </w:rPr>
            </w:pPr>
            <w:hyperlink r:id="rId47" w:tgtFrame="_blank" w:history="1">
              <w:r w:rsidR="00191892">
                <w:rPr>
                  <w:rStyle w:val="normaltextrun"/>
                  <w:rFonts w:cstheme="minorHAnsi"/>
                  <w:b/>
                  <w:bCs/>
                  <w:i/>
                  <w:iCs/>
                  <w:color w:val="0000FF"/>
                  <w:sz w:val="20"/>
                  <w:szCs w:val="20"/>
                  <w:u w:val="single"/>
                  <w:shd w:val="clear" w:color="auto" w:fill="FFFFFF"/>
                </w:rPr>
                <w:t>Voices of Democracy: The U.S. Oratory Project*</w:t>
              </w:r>
            </w:hyperlink>
            <w:r w:rsidR="004548F5" w:rsidRPr="00137823">
              <w:rPr>
                <w:rStyle w:val="normaltextrun"/>
                <w:rFonts w:cstheme="minorHAnsi"/>
                <w:b/>
                <w:bCs/>
                <w:i/>
                <w:iCs/>
                <w:color w:val="000000"/>
                <w:sz w:val="20"/>
                <w:szCs w:val="20"/>
                <w:shd w:val="clear" w:color="auto" w:fill="FFFFFF"/>
              </w:rPr>
              <w:t> </w:t>
            </w:r>
          </w:p>
          <w:p w14:paraId="641BC525" w14:textId="1C5D231E" w:rsidR="004548F5" w:rsidRPr="00137823" w:rsidRDefault="004548F5" w:rsidP="00137823">
            <w:pPr>
              <w:rPr>
                <w:sz w:val="20"/>
                <w:szCs w:val="20"/>
              </w:rPr>
            </w:pPr>
            <w:r w:rsidRPr="0015549B">
              <w:rPr>
                <w:rStyle w:val="normaltextrun"/>
                <w:rFonts w:cstheme="minorHAnsi"/>
                <w:color w:val="000000"/>
                <w:sz w:val="20"/>
                <w:szCs w:val="20"/>
                <w:shd w:val="clear" w:color="auto" w:fill="FFFFFF"/>
              </w:rPr>
              <w:t>(University of Maryland)</w:t>
            </w:r>
            <w:r w:rsidRPr="00137823">
              <w:rPr>
                <w:rStyle w:val="eop"/>
                <w:rFonts w:cstheme="minorHAnsi"/>
                <w:color w:val="000000"/>
                <w:sz w:val="20"/>
                <w:szCs w:val="20"/>
                <w:shd w:val="clear" w:color="auto" w:fill="FFFFFF"/>
              </w:rPr>
              <w:t> </w:t>
            </w:r>
          </w:p>
        </w:tc>
        <w:tc>
          <w:tcPr>
            <w:tcW w:w="4860" w:type="dxa"/>
          </w:tcPr>
          <w:p w14:paraId="18670DF6" w14:textId="7121FDF1" w:rsidR="004548F5" w:rsidRPr="0015549B" w:rsidRDefault="004548F5" w:rsidP="00137823">
            <w:pPr>
              <w:rPr>
                <w:rStyle w:val="normaltextrun"/>
                <w:rFonts w:cstheme="minorHAnsi"/>
                <w:color w:val="000000"/>
                <w:sz w:val="20"/>
                <w:szCs w:val="20"/>
                <w:shd w:val="clear" w:color="auto" w:fill="FFFFFF"/>
              </w:rPr>
            </w:pPr>
            <w:r w:rsidRPr="0015549B">
              <w:rPr>
                <w:rStyle w:val="normaltextrun"/>
                <w:rFonts w:cstheme="minorHAnsi"/>
                <w:color w:val="000000"/>
                <w:sz w:val="20"/>
                <w:szCs w:val="20"/>
                <w:shd w:val="clear" w:color="auto" w:fill="FFFFFF"/>
              </w:rPr>
              <w:t>Collection of text versions of important speeches and debates in U. S. history; curriculum units; includes speeches by African Americans, Native Peoples, women, and men.</w:t>
            </w:r>
          </w:p>
        </w:tc>
        <w:tc>
          <w:tcPr>
            <w:tcW w:w="1895" w:type="dxa"/>
          </w:tcPr>
          <w:p w14:paraId="448F50F6" w14:textId="05EF7532" w:rsidR="004548F5" w:rsidRPr="00137823" w:rsidRDefault="004548F5" w:rsidP="00137823">
            <w:pPr>
              <w:rPr>
                <w:rFonts w:eastAsia="Calibri"/>
                <w:color w:val="000000" w:themeColor="text1"/>
                <w:sz w:val="20"/>
                <w:szCs w:val="20"/>
              </w:rPr>
            </w:pPr>
            <w:r w:rsidRPr="00137823">
              <w:rPr>
                <w:rFonts w:eastAsia="Calibri"/>
                <w:color w:val="000000" w:themeColor="text1"/>
                <w:sz w:val="20"/>
                <w:szCs w:val="20"/>
              </w:rPr>
              <w:t>8-12</w:t>
            </w:r>
          </w:p>
        </w:tc>
      </w:tr>
    </w:tbl>
    <w:p w14:paraId="32D629B9" w14:textId="3313C9BA" w:rsidR="002C5974" w:rsidRDefault="002C5974" w:rsidP="615ECAEE">
      <w:pPr>
        <w:spacing w:after="200" w:line="240" w:lineRule="auto"/>
        <w:rPr>
          <w:rFonts w:ascii="Georgia" w:eastAsia="Georgia" w:hAnsi="Georgia" w:cs="Georgia"/>
          <w:b/>
          <w:bCs/>
          <w:color w:val="F88F00"/>
          <w:sz w:val="36"/>
          <w:szCs w:val="36"/>
        </w:rPr>
      </w:pPr>
    </w:p>
    <w:p w14:paraId="1ECD563D" w14:textId="652768FB" w:rsidR="002C5974" w:rsidRPr="0011740A" w:rsidRDefault="1F386B1D" w:rsidP="0011740A">
      <w:pPr>
        <w:pStyle w:val="Heading3"/>
        <w:rPr>
          <w:rFonts w:ascii="Georgia" w:eastAsia="Georgia" w:hAnsi="Georgia"/>
          <w:b/>
          <w:bCs/>
          <w:color w:val="ED7D31" w:themeColor="accent2"/>
          <w:sz w:val="32"/>
          <w:szCs w:val="32"/>
        </w:rPr>
      </w:pPr>
      <w:bookmarkStart w:id="7" w:name="_Toc1777024887"/>
      <w:r w:rsidRPr="6EC0B445">
        <w:rPr>
          <w:rFonts w:ascii="Georgia" w:eastAsia="Georgia" w:hAnsi="Georgia"/>
          <w:b/>
          <w:bCs/>
          <w:color w:val="ED7D31" w:themeColor="accent2"/>
          <w:sz w:val="32"/>
          <w:szCs w:val="32"/>
        </w:rPr>
        <w:t>Economics/Financial Literacy</w:t>
      </w:r>
      <w:bookmarkEnd w:id="7"/>
    </w:p>
    <w:tbl>
      <w:tblPr>
        <w:tblStyle w:val="TableGrid"/>
        <w:tblW w:w="9360" w:type="dxa"/>
        <w:tblLayout w:type="fixed"/>
        <w:tblLook w:val="06A0" w:firstRow="1" w:lastRow="0" w:firstColumn="1" w:lastColumn="0" w:noHBand="1" w:noVBand="1"/>
      </w:tblPr>
      <w:tblGrid>
        <w:gridCol w:w="2425"/>
        <w:gridCol w:w="4950"/>
        <w:gridCol w:w="1985"/>
      </w:tblGrid>
      <w:tr w:rsidR="615ECAEE" w14:paraId="35103D12" w14:textId="77777777" w:rsidTr="00910EBB">
        <w:tc>
          <w:tcPr>
            <w:tcW w:w="2425" w:type="dxa"/>
          </w:tcPr>
          <w:p w14:paraId="52341573" w14:textId="4BA89984" w:rsidR="615ECAEE" w:rsidRPr="00DD51C4" w:rsidRDefault="615ECAEE" w:rsidP="615ECAEE">
            <w:pPr>
              <w:spacing w:line="259" w:lineRule="auto"/>
              <w:rPr>
                <w:rFonts w:ascii="Calibri" w:eastAsia="Calibri" w:hAnsi="Calibri" w:cs="Calibri"/>
                <w:color w:val="000000" w:themeColor="text1"/>
                <w:sz w:val="20"/>
                <w:szCs w:val="20"/>
              </w:rPr>
            </w:pPr>
            <w:r w:rsidRPr="00DD51C4">
              <w:rPr>
                <w:rFonts w:ascii="Calibri" w:eastAsia="Calibri" w:hAnsi="Calibri" w:cs="Calibri"/>
                <w:b/>
                <w:bCs/>
                <w:color w:val="000000" w:themeColor="text1"/>
                <w:sz w:val="20"/>
                <w:szCs w:val="20"/>
              </w:rPr>
              <w:t>Resource/Website</w:t>
            </w:r>
          </w:p>
          <w:p w14:paraId="26CB2708" w14:textId="2D5A7AC0" w:rsidR="00191892" w:rsidRDefault="615ECAEE" w:rsidP="615ECAEE">
            <w:pPr>
              <w:rPr>
                <w:rFonts w:ascii="Calibri" w:eastAsia="Calibri" w:hAnsi="Calibri" w:cs="Calibri"/>
                <w:color w:val="000000" w:themeColor="text1"/>
                <w:sz w:val="12"/>
                <w:szCs w:val="12"/>
              </w:rPr>
            </w:pPr>
            <w:r w:rsidRPr="00DD51C4">
              <w:rPr>
                <w:rFonts w:ascii="Calibri" w:eastAsia="Calibri" w:hAnsi="Calibri" w:cs="Calibri"/>
                <w:color w:val="000000" w:themeColor="text1"/>
                <w:sz w:val="12"/>
                <w:szCs w:val="12"/>
              </w:rPr>
              <w:t xml:space="preserve">* </w:t>
            </w:r>
            <w:r w:rsidR="00191892" w:rsidRPr="615ECAEE">
              <w:rPr>
                <w:rFonts w:ascii="Calibri" w:eastAsia="Calibri" w:hAnsi="Calibri" w:cs="Calibri"/>
                <w:color w:val="000000" w:themeColor="text1"/>
                <w:sz w:val="12"/>
                <w:szCs w:val="12"/>
              </w:rPr>
              <w:t xml:space="preserve">includes </w:t>
            </w:r>
            <w:r w:rsidR="00191892">
              <w:rPr>
                <w:rFonts w:ascii="Calibri" w:eastAsia="Calibri" w:hAnsi="Calibri" w:cs="Calibri"/>
                <w:color w:val="000000" w:themeColor="text1"/>
                <w:sz w:val="12"/>
                <w:szCs w:val="12"/>
              </w:rPr>
              <w:t xml:space="preserve">instructional </w:t>
            </w:r>
            <w:r w:rsidR="00191892" w:rsidRPr="615ECAEE">
              <w:rPr>
                <w:rFonts w:ascii="Calibri" w:eastAsia="Calibri" w:hAnsi="Calibri" w:cs="Calibri"/>
                <w:color w:val="000000" w:themeColor="text1"/>
                <w:sz w:val="12"/>
                <w:szCs w:val="12"/>
              </w:rPr>
              <w:t>materials</w:t>
            </w:r>
            <w:r w:rsidR="00191892">
              <w:rPr>
                <w:rFonts w:ascii="Calibri" w:eastAsia="Calibri" w:hAnsi="Calibri" w:cs="Calibri"/>
                <w:color w:val="000000" w:themeColor="text1"/>
                <w:sz w:val="12"/>
                <w:szCs w:val="12"/>
              </w:rPr>
              <w:t xml:space="preserve"> for student and/or teacher use</w:t>
            </w:r>
            <w:r w:rsidR="00191892" w:rsidRPr="00DD51C4">
              <w:rPr>
                <w:rFonts w:ascii="Calibri" w:eastAsia="Calibri" w:hAnsi="Calibri" w:cs="Calibri"/>
                <w:color w:val="000000" w:themeColor="text1"/>
                <w:sz w:val="12"/>
                <w:szCs w:val="12"/>
              </w:rPr>
              <w:t xml:space="preserve"> </w:t>
            </w:r>
          </w:p>
          <w:p w14:paraId="496DEDD6" w14:textId="54824F95" w:rsidR="615ECAEE" w:rsidRPr="00DD51C4" w:rsidRDefault="00191892" w:rsidP="615ECAEE">
            <w:pPr>
              <w:rPr>
                <w:rFonts w:ascii="Calibri" w:eastAsia="Calibri" w:hAnsi="Calibri" w:cs="Calibri"/>
                <w:color w:val="000000" w:themeColor="text1"/>
                <w:sz w:val="20"/>
                <w:szCs w:val="20"/>
              </w:rPr>
            </w:pPr>
            <w:r w:rsidRPr="00DD51C4">
              <w:rPr>
                <w:rFonts w:ascii="Calibri" w:eastAsia="Calibri" w:hAnsi="Calibri" w:cs="Calibri"/>
                <w:color w:val="000000" w:themeColor="text1"/>
                <w:sz w:val="12"/>
                <w:szCs w:val="12"/>
              </w:rPr>
              <w:t xml:space="preserve">+ Included in the </w:t>
            </w:r>
            <w:hyperlink r:id="rId48" w:history="1">
              <w:r w:rsidRPr="009674DF">
                <w:rPr>
                  <w:rStyle w:val="Hyperlink"/>
                  <w:rFonts w:ascii="Calibri" w:eastAsia="Calibri" w:hAnsi="Calibri" w:cs="Calibri"/>
                  <w:sz w:val="12"/>
                  <w:szCs w:val="12"/>
                </w:rPr>
                <w:t xml:space="preserve">Financial Personal Literacy </w:t>
              </w:r>
              <w:r w:rsidR="009674DF" w:rsidRPr="009674DF">
                <w:rPr>
                  <w:rStyle w:val="Hyperlink"/>
                  <w:rFonts w:ascii="Calibri" w:eastAsia="Calibri" w:hAnsi="Calibri" w:cs="Calibri"/>
                  <w:sz w:val="12"/>
                  <w:szCs w:val="12"/>
                </w:rPr>
                <w:t>at a Glance</w:t>
              </w:r>
            </w:hyperlink>
          </w:p>
        </w:tc>
        <w:tc>
          <w:tcPr>
            <w:tcW w:w="4950" w:type="dxa"/>
          </w:tcPr>
          <w:p w14:paraId="59D314EA" w14:textId="5F83F887" w:rsidR="615ECAEE" w:rsidRPr="00DD51C4" w:rsidRDefault="615ECAEE" w:rsidP="615ECAEE">
            <w:pPr>
              <w:spacing w:line="259" w:lineRule="auto"/>
              <w:rPr>
                <w:rFonts w:ascii="Calibri" w:eastAsia="Calibri" w:hAnsi="Calibri" w:cs="Calibri"/>
                <w:color w:val="000000" w:themeColor="text1"/>
                <w:sz w:val="20"/>
                <w:szCs w:val="20"/>
              </w:rPr>
            </w:pPr>
            <w:r w:rsidRPr="00DD51C4">
              <w:rPr>
                <w:rFonts w:ascii="Calibri" w:eastAsia="Calibri" w:hAnsi="Calibri" w:cs="Calibri"/>
                <w:b/>
                <w:bCs/>
                <w:color w:val="000000" w:themeColor="text1"/>
                <w:sz w:val="20"/>
                <w:szCs w:val="20"/>
              </w:rPr>
              <w:t>Brief Description</w:t>
            </w:r>
          </w:p>
          <w:p w14:paraId="0268F244" w14:textId="076968A0" w:rsidR="615ECAEE" w:rsidRPr="00DD51C4" w:rsidRDefault="615ECAEE" w:rsidP="615ECAEE">
            <w:pPr>
              <w:rPr>
                <w:rFonts w:ascii="Calibri" w:eastAsia="Calibri" w:hAnsi="Calibri" w:cs="Calibri"/>
                <w:color w:val="000000" w:themeColor="text1"/>
                <w:sz w:val="20"/>
                <w:szCs w:val="20"/>
              </w:rPr>
            </w:pPr>
          </w:p>
        </w:tc>
        <w:tc>
          <w:tcPr>
            <w:tcW w:w="1985" w:type="dxa"/>
          </w:tcPr>
          <w:p w14:paraId="06707D6C" w14:textId="69DF6BD3" w:rsidR="615ECAEE" w:rsidRPr="00DD51C4" w:rsidRDefault="615ECAEE" w:rsidP="615ECAEE">
            <w:pPr>
              <w:spacing w:line="259" w:lineRule="auto"/>
              <w:rPr>
                <w:rFonts w:ascii="Calibri" w:eastAsia="Calibri" w:hAnsi="Calibri" w:cs="Calibri"/>
                <w:b/>
                <w:bCs/>
                <w:color w:val="000000" w:themeColor="text1"/>
                <w:sz w:val="20"/>
                <w:szCs w:val="20"/>
              </w:rPr>
            </w:pPr>
            <w:r w:rsidRPr="00DD51C4">
              <w:rPr>
                <w:rFonts w:ascii="Calibri" w:eastAsia="Calibri" w:hAnsi="Calibri" w:cs="Calibri"/>
                <w:b/>
                <w:bCs/>
                <w:color w:val="000000" w:themeColor="text1"/>
                <w:sz w:val="20"/>
                <w:szCs w:val="20"/>
              </w:rPr>
              <w:t>Grades</w:t>
            </w:r>
          </w:p>
          <w:p w14:paraId="16D24F96" w14:textId="3A8933AB" w:rsidR="615ECAEE" w:rsidRPr="00191892" w:rsidRDefault="00E30FE1" w:rsidP="00795CA2">
            <w:pPr>
              <w:spacing w:line="259" w:lineRule="auto"/>
              <w:rPr>
                <w:rFonts w:ascii="Calibri" w:eastAsia="Calibri" w:hAnsi="Calibri" w:cs="Calibri"/>
                <w:b/>
                <w:bCs/>
                <w:color w:val="000000" w:themeColor="text1"/>
                <w:sz w:val="20"/>
                <w:szCs w:val="20"/>
              </w:rPr>
            </w:pPr>
            <w:r w:rsidRPr="00DD51C4">
              <w:rPr>
                <w:rFonts w:ascii="Calibri" w:eastAsia="Calibri" w:hAnsi="Calibri" w:cs="Calibri"/>
                <w:color w:val="000000" w:themeColor="text1"/>
                <w:sz w:val="12"/>
                <w:szCs w:val="12"/>
              </w:rPr>
              <w:t xml:space="preserve">If left blank, resource does not include teacher or student-facing resources. </w:t>
            </w:r>
          </w:p>
        </w:tc>
      </w:tr>
      <w:tr w:rsidR="005A77A2" w14:paraId="62ADD504" w14:textId="77777777" w:rsidTr="00910EBB">
        <w:tc>
          <w:tcPr>
            <w:tcW w:w="2425" w:type="dxa"/>
          </w:tcPr>
          <w:p w14:paraId="58D47CCE" w14:textId="5AA513A1" w:rsidR="0094555E" w:rsidRPr="009674DF" w:rsidRDefault="00E25764" w:rsidP="005A77A2">
            <w:pPr>
              <w:pStyle w:val="CurricTitle"/>
              <w:spacing w:line="259" w:lineRule="auto"/>
              <w:rPr>
                <w:rFonts w:asciiTheme="minorHAnsi" w:hAnsiTheme="minorHAnsi"/>
                <w:i/>
                <w:iCs/>
                <w:color w:val="3333FF"/>
                <w:sz w:val="20"/>
                <w:szCs w:val="20"/>
              </w:rPr>
            </w:pPr>
            <w:hyperlink r:id="rId49" w:history="1">
              <w:r w:rsidR="005A77A2" w:rsidRPr="009674DF">
                <w:rPr>
                  <w:rStyle w:val="Hyperlink"/>
                  <w:rFonts w:asciiTheme="minorHAnsi" w:hAnsiTheme="minorHAnsi"/>
                  <w:i/>
                  <w:iCs/>
                  <w:color w:val="3333FF"/>
                  <w:sz w:val="20"/>
                  <w:szCs w:val="20"/>
                </w:rPr>
                <w:t>Banzai</w:t>
              </w:r>
            </w:hyperlink>
            <w:r w:rsidR="005A77A2" w:rsidRPr="009674DF">
              <w:rPr>
                <w:rStyle w:val="Hyperlink"/>
                <w:rFonts w:asciiTheme="minorHAnsi" w:hAnsiTheme="minorHAnsi"/>
                <w:i/>
                <w:iCs/>
                <w:color w:val="3333FF"/>
                <w:sz w:val="20"/>
                <w:szCs w:val="20"/>
              </w:rPr>
              <w:t>*</w:t>
            </w:r>
            <w:r w:rsidR="00191892" w:rsidRPr="009674DF">
              <w:rPr>
                <w:rStyle w:val="Hyperlink"/>
                <w:rFonts w:asciiTheme="minorHAnsi" w:hAnsiTheme="minorHAnsi"/>
                <w:i/>
                <w:iCs/>
                <w:color w:val="3333FF"/>
                <w:sz w:val="20"/>
                <w:szCs w:val="20"/>
              </w:rPr>
              <w:t>+</w:t>
            </w:r>
            <w:r w:rsidR="0094555E" w:rsidRPr="009674DF">
              <w:rPr>
                <w:rFonts w:asciiTheme="minorHAnsi" w:hAnsiTheme="minorHAnsi"/>
                <w:i/>
                <w:iCs/>
                <w:color w:val="3333FF"/>
                <w:sz w:val="20"/>
                <w:szCs w:val="20"/>
              </w:rPr>
              <w:t xml:space="preserve"> </w:t>
            </w:r>
          </w:p>
          <w:p w14:paraId="64BF84E9" w14:textId="53642542" w:rsidR="005A77A2" w:rsidRPr="009674DF" w:rsidRDefault="005A77A2" w:rsidP="005A77A2">
            <w:pPr>
              <w:pStyle w:val="CurricTitle"/>
              <w:spacing w:line="259" w:lineRule="auto"/>
              <w:rPr>
                <w:rFonts w:asciiTheme="minorHAnsi" w:hAnsiTheme="minorHAnsi"/>
                <w:i/>
                <w:iCs/>
                <w:sz w:val="20"/>
                <w:szCs w:val="20"/>
              </w:rPr>
            </w:pPr>
          </w:p>
        </w:tc>
        <w:tc>
          <w:tcPr>
            <w:tcW w:w="4950" w:type="dxa"/>
          </w:tcPr>
          <w:p w14:paraId="225ADE53" w14:textId="30C29D53" w:rsidR="005A77A2" w:rsidRPr="009674DF" w:rsidRDefault="005A77A2" w:rsidP="005A77A2">
            <w:pPr>
              <w:rPr>
                <w:rStyle w:val="normaltextrun"/>
                <w:rFonts w:cs="Calibri"/>
                <w:color w:val="000000"/>
                <w:sz w:val="20"/>
                <w:szCs w:val="20"/>
                <w:shd w:val="clear" w:color="auto" w:fill="FFFFFF"/>
              </w:rPr>
            </w:pPr>
            <w:r w:rsidRPr="009674DF">
              <w:rPr>
                <w:sz w:val="20"/>
                <w:szCs w:val="20"/>
              </w:rPr>
              <w:t>Online, simulation-based courses for ages 8 and up as well as a library of individual resources on key topics.</w:t>
            </w:r>
          </w:p>
        </w:tc>
        <w:tc>
          <w:tcPr>
            <w:tcW w:w="1985" w:type="dxa"/>
          </w:tcPr>
          <w:p w14:paraId="130FDD6A" w14:textId="09EEEA66"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K-12</w:t>
            </w:r>
          </w:p>
        </w:tc>
      </w:tr>
      <w:tr w:rsidR="005A77A2" w14:paraId="55D00807" w14:textId="77777777" w:rsidTr="00910EBB">
        <w:tc>
          <w:tcPr>
            <w:tcW w:w="2425" w:type="dxa"/>
          </w:tcPr>
          <w:p w14:paraId="48F5185C" w14:textId="5249C04A" w:rsidR="005A77A2" w:rsidRPr="009674DF" w:rsidRDefault="00E25764" w:rsidP="005A77A2">
            <w:pPr>
              <w:rPr>
                <w:rFonts w:eastAsia="Calibri" w:cs="Calibri"/>
                <w:color w:val="000000" w:themeColor="text1"/>
                <w:sz w:val="20"/>
                <w:szCs w:val="20"/>
              </w:rPr>
            </w:pPr>
            <w:hyperlink r:id="rId50" w:tgtFrame="_blank" w:history="1">
              <w:r w:rsidR="00191892" w:rsidRPr="009674DF">
                <w:rPr>
                  <w:rStyle w:val="normaltextrun"/>
                  <w:rFonts w:cs="Calibri"/>
                  <w:b/>
                  <w:bCs/>
                  <w:i/>
                  <w:iCs/>
                  <w:color w:val="0000FF"/>
                  <w:sz w:val="20"/>
                  <w:szCs w:val="20"/>
                  <w:u w:val="single"/>
                  <w:shd w:val="clear" w:color="auto" w:fill="FFFFFF"/>
                </w:rPr>
                <w:t>Council for Economic Education*</w:t>
              </w:r>
            </w:hyperlink>
          </w:p>
        </w:tc>
        <w:tc>
          <w:tcPr>
            <w:tcW w:w="4950" w:type="dxa"/>
          </w:tcPr>
          <w:p w14:paraId="26C9596B" w14:textId="1AFE715A" w:rsidR="005A77A2" w:rsidRPr="009674DF" w:rsidRDefault="005A77A2" w:rsidP="005A77A2">
            <w:pPr>
              <w:rPr>
                <w:rFonts w:eastAsia="Calibri" w:cs="Calibri"/>
                <w:color w:val="000000" w:themeColor="text1"/>
                <w:sz w:val="20"/>
                <w:szCs w:val="20"/>
              </w:rPr>
            </w:pPr>
            <w:r w:rsidRPr="009674DF">
              <w:rPr>
                <w:rStyle w:val="normaltextrun"/>
                <w:rFonts w:cs="Calibri"/>
                <w:color w:val="000000"/>
                <w:sz w:val="20"/>
                <w:szCs w:val="20"/>
                <w:shd w:val="clear" w:color="auto" w:fill="FFFFFF"/>
              </w:rPr>
              <w:t>K-12 curriculum materials on economics, including the Voluntary National Standards on Economics and the National Standards for Financial Literacy</w:t>
            </w:r>
            <w:r w:rsidRPr="009674DF">
              <w:rPr>
                <w:rStyle w:val="eop"/>
                <w:rFonts w:cs="Calibri"/>
                <w:color w:val="000000"/>
                <w:sz w:val="20"/>
                <w:szCs w:val="20"/>
                <w:shd w:val="clear" w:color="auto" w:fill="FFFFFF"/>
              </w:rPr>
              <w:t>.</w:t>
            </w:r>
          </w:p>
        </w:tc>
        <w:tc>
          <w:tcPr>
            <w:tcW w:w="1985" w:type="dxa"/>
          </w:tcPr>
          <w:p w14:paraId="1D2FA00E" w14:textId="16DFA4AC"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K-12</w:t>
            </w:r>
          </w:p>
        </w:tc>
      </w:tr>
      <w:tr w:rsidR="007E5AD0" w14:paraId="6B5B424F" w14:textId="77777777" w:rsidTr="00910EBB">
        <w:tc>
          <w:tcPr>
            <w:tcW w:w="2425" w:type="dxa"/>
          </w:tcPr>
          <w:p w14:paraId="1E1B0016" w14:textId="666E34E0" w:rsidR="007E5AD0" w:rsidRPr="009674DF" w:rsidRDefault="00E25764" w:rsidP="007E5AD0">
            <w:pPr>
              <w:rPr>
                <w:i/>
                <w:iCs/>
                <w:color w:val="3333FF"/>
                <w:sz w:val="20"/>
                <w:szCs w:val="20"/>
              </w:rPr>
            </w:pPr>
            <w:hyperlink r:id="rId51" w:history="1">
              <w:r w:rsidR="00191892" w:rsidRPr="009674DF">
                <w:rPr>
                  <w:rStyle w:val="Hyperlink"/>
                  <w:rFonts w:cstheme="minorHAnsi"/>
                  <w:b/>
                  <w:bCs/>
                  <w:i/>
                  <w:iCs/>
                  <w:color w:val="3333FF"/>
                  <w:sz w:val="20"/>
                  <w:szCs w:val="20"/>
                </w:rPr>
                <w:t>EconEdLink*+</w:t>
              </w:r>
            </w:hyperlink>
          </w:p>
          <w:p w14:paraId="0F0AB329" w14:textId="5FF4CB32" w:rsidR="0094555E" w:rsidRPr="009674DF" w:rsidRDefault="0094555E" w:rsidP="007E5AD0">
            <w:pPr>
              <w:rPr>
                <w:rFonts w:cstheme="minorHAnsi"/>
                <w:b/>
                <w:bCs/>
                <w:iCs/>
                <w:sz w:val="20"/>
                <w:szCs w:val="20"/>
              </w:rPr>
            </w:pPr>
          </w:p>
        </w:tc>
        <w:tc>
          <w:tcPr>
            <w:tcW w:w="4950" w:type="dxa"/>
          </w:tcPr>
          <w:p w14:paraId="2887E704" w14:textId="62856A0E" w:rsidR="007E5AD0" w:rsidRPr="009674DF" w:rsidRDefault="007E5AD0" w:rsidP="005A77A2">
            <w:pPr>
              <w:rPr>
                <w:rFonts w:cs="Calibri"/>
                <w:color w:val="000000"/>
                <w:sz w:val="20"/>
                <w:szCs w:val="20"/>
              </w:rPr>
            </w:pPr>
            <w:r w:rsidRPr="009674DF">
              <w:rPr>
                <w:rFonts w:cstheme="minorHAnsi"/>
                <w:sz w:val="20"/>
                <w:szCs w:val="20"/>
              </w:rPr>
              <w:t>Collection of classroom-tested, Internet-based economic and personal finance lesson materials and professional development webinars</w:t>
            </w:r>
            <w:r w:rsidR="0094555E" w:rsidRPr="009674DF">
              <w:rPr>
                <w:rFonts w:cstheme="minorHAnsi"/>
                <w:sz w:val="20"/>
                <w:szCs w:val="20"/>
              </w:rPr>
              <w:t>.</w:t>
            </w:r>
          </w:p>
        </w:tc>
        <w:tc>
          <w:tcPr>
            <w:tcW w:w="1985" w:type="dxa"/>
          </w:tcPr>
          <w:p w14:paraId="00B643FF" w14:textId="2CEF6000" w:rsidR="007E5AD0" w:rsidRPr="009674DF" w:rsidRDefault="0094555E" w:rsidP="005A77A2">
            <w:pPr>
              <w:rPr>
                <w:rFonts w:eastAsia="Calibri" w:cs="Calibri"/>
                <w:color w:val="000000" w:themeColor="text1"/>
                <w:sz w:val="20"/>
                <w:szCs w:val="20"/>
              </w:rPr>
            </w:pPr>
            <w:r w:rsidRPr="009674DF">
              <w:rPr>
                <w:rFonts w:eastAsia="Calibri" w:cs="Calibri"/>
                <w:color w:val="000000" w:themeColor="text1"/>
                <w:sz w:val="20"/>
                <w:szCs w:val="20"/>
              </w:rPr>
              <w:t>K-12</w:t>
            </w:r>
          </w:p>
        </w:tc>
      </w:tr>
      <w:tr w:rsidR="005A77A2" w14:paraId="2B3825AB" w14:textId="77777777" w:rsidTr="00910EBB">
        <w:tc>
          <w:tcPr>
            <w:tcW w:w="2425" w:type="dxa"/>
          </w:tcPr>
          <w:p w14:paraId="1C5502AE" w14:textId="2823CB72" w:rsidR="005A77A2" w:rsidRPr="009674DF" w:rsidRDefault="00E25764" w:rsidP="005A77A2">
            <w:pPr>
              <w:rPr>
                <w:color w:val="3333FF"/>
                <w:sz w:val="20"/>
                <w:szCs w:val="20"/>
              </w:rPr>
            </w:pPr>
            <w:hyperlink r:id="rId52" w:history="1">
              <w:r w:rsidR="00191892" w:rsidRPr="009674DF">
                <w:rPr>
                  <w:rStyle w:val="Hyperlink"/>
                  <w:rFonts w:cs="Calibri"/>
                  <w:b/>
                  <w:bCs/>
                  <w:i/>
                  <w:iCs/>
                  <w:color w:val="3333FF"/>
                  <w:sz w:val="20"/>
                  <w:szCs w:val="20"/>
                </w:rPr>
                <w:t>EVERFI: Financial Literacy*+</w:t>
              </w:r>
            </w:hyperlink>
          </w:p>
          <w:p w14:paraId="5CBBB4FC" w14:textId="537926A7" w:rsidR="0094555E" w:rsidRPr="009674DF" w:rsidRDefault="0094555E" w:rsidP="005A77A2">
            <w:pPr>
              <w:rPr>
                <w:b/>
                <w:bCs/>
                <w:sz w:val="20"/>
                <w:szCs w:val="20"/>
              </w:rPr>
            </w:pPr>
          </w:p>
        </w:tc>
        <w:tc>
          <w:tcPr>
            <w:tcW w:w="4950" w:type="dxa"/>
          </w:tcPr>
          <w:p w14:paraId="281AFF4A" w14:textId="00707040" w:rsidR="005A77A2" w:rsidRPr="009674DF" w:rsidRDefault="005A77A2" w:rsidP="005A77A2">
            <w:pPr>
              <w:rPr>
                <w:rStyle w:val="normaltextrun"/>
                <w:rFonts w:cs="Calibri"/>
                <w:color w:val="000000"/>
                <w:sz w:val="20"/>
                <w:szCs w:val="20"/>
                <w:shd w:val="clear" w:color="auto" w:fill="FFFFFF"/>
              </w:rPr>
            </w:pPr>
            <w:r w:rsidRPr="009674DF">
              <w:rPr>
                <w:rFonts w:cs="Calibri"/>
                <w:color w:val="000000"/>
                <w:sz w:val="20"/>
                <w:szCs w:val="20"/>
              </w:rPr>
              <w:t xml:space="preserve">Online personal finance course that equips students with tools to manage their money, from applying for financial aid to establishing credit and investing. Offers a complete digital curriculum for high school students and additional resources for elementary students. </w:t>
            </w:r>
          </w:p>
        </w:tc>
        <w:tc>
          <w:tcPr>
            <w:tcW w:w="1985" w:type="dxa"/>
          </w:tcPr>
          <w:p w14:paraId="2EC08842" w14:textId="4E64793E"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K-12</w:t>
            </w:r>
          </w:p>
        </w:tc>
      </w:tr>
      <w:tr w:rsidR="005A77A2" w14:paraId="0425F651" w14:textId="77777777" w:rsidTr="00910EBB">
        <w:tc>
          <w:tcPr>
            <w:tcW w:w="2425" w:type="dxa"/>
          </w:tcPr>
          <w:p w14:paraId="72E4FFE2" w14:textId="48E32DE5" w:rsidR="005A77A2" w:rsidRPr="009674DF" w:rsidRDefault="00E25764" w:rsidP="005A77A2">
            <w:pPr>
              <w:rPr>
                <w:rStyle w:val="normaltextrun"/>
                <w:rFonts w:cs="Calibri"/>
                <w:b/>
                <w:bCs/>
                <w:i/>
                <w:iCs/>
                <w:color w:val="000000"/>
                <w:sz w:val="20"/>
                <w:szCs w:val="20"/>
                <w:shd w:val="clear" w:color="auto" w:fill="FFFFFF"/>
              </w:rPr>
            </w:pPr>
            <w:hyperlink r:id="rId53" w:tgtFrame="_blank" w:history="1">
              <w:r w:rsidR="004B4B68" w:rsidRPr="009674DF">
                <w:rPr>
                  <w:rStyle w:val="normaltextrun"/>
                  <w:rFonts w:cs="Calibri"/>
                  <w:b/>
                  <w:bCs/>
                  <w:i/>
                  <w:iCs/>
                  <w:color w:val="0000FF"/>
                  <w:sz w:val="20"/>
                  <w:szCs w:val="20"/>
                  <w:u w:val="single"/>
                  <w:shd w:val="clear" w:color="auto" w:fill="FFFFFF"/>
                </w:rPr>
                <w:t>FDIC Smart Money for Young People*</w:t>
              </w:r>
              <w:r w:rsidR="00191892" w:rsidRPr="009674DF">
                <w:rPr>
                  <w:rStyle w:val="normaltextrun"/>
                  <w:rFonts w:cs="Calibri"/>
                  <w:b/>
                  <w:bCs/>
                  <w:i/>
                  <w:iCs/>
                  <w:color w:val="0000FF"/>
                  <w:sz w:val="20"/>
                  <w:szCs w:val="20"/>
                  <w:u w:val="single"/>
                  <w:shd w:val="clear" w:color="auto" w:fill="FFFFFF"/>
                </w:rPr>
                <w:t>+</w:t>
              </w:r>
            </w:hyperlink>
          </w:p>
          <w:p w14:paraId="1A929B2A" w14:textId="69CCAE21" w:rsidR="0081456F" w:rsidRPr="009674DF" w:rsidRDefault="0081456F" w:rsidP="005A77A2">
            <w:pPr>
              <w:rPr>
                <w:rFonts w:eastAsia="Calibri" w:cs="Calibri"/>
                <w:b/>
                <w:bCs/>
                <w:color w:val="000000" w:themeColor="text1"/>
                <w:sz w:val="20"/>
                <w:szCs w:val="20"/>
              </w:rPr>
            </w:pPr>
          </w:p>
        </w:tc>
        <w:tc>
          <w:tcPr>
            <w:tcW w:w="4950" w:type="dxa"/>
          </w:tcPr>
          <w:p w14:paraId="0A30C012" w14:textId="24DBC58B" w:rsidR="005A77A2" w:rsidRPr="009674DF" w:rsidRDefault="005A77A2" w:rsidP="005A77A2">
            <w:pPr>
              <w:rPr>
                <w:rFonts w:eastAsia="Calibri" w:cs="Calibri"/>
                <w:color w:val="000000" w:themeColor="text1"/>
                <w:sz w:val="20"/>
                <w:szCs w:val="20"/>
              </w:rPr>
            </w:pPr>
            <w:r w:rsidRPr="009674DF">
              <w:rPr>
                <w:rStyle w:val="normaltextrun"/>
                <w:rFonts w:cs="Calibri"/>
                <w:color w:val="333333"/>
                <w:sz w:val="20"/>
                <w:szCs w:val="20"/>
                <w:shd w:val="clear" w:color="auto" w:fill="FFFFFF"/>
              </w:rPr>
              <w:t>The Money Smart for Young People series consists of four free individual grade-level curricula designed for grades K-2, 3-5, 6-8, and 9-12</w:t>
            </w:r>
            <w:r w:rsidRPr="009674DF">
              <w:rPr>
                <w:rStyle w:val="eop"/>
                <w:rFonts w:cs="Calibri"/>
                <w:color w:val="333333"/>
                <w:sz w:val="20"/>
                <w:szCs w:val="20"/>
                <w:shd w:val="clear" w:color="auto" w:fill="FFFFFF"/>
              </w:rPr>
              <w:t>.</w:t>
            </w:r>
          </w:p>
        </w:tc>
        <w:tc>
          <w:tcPr>
            <w:tcW w:w="1985" w:type="dxa"/>
          </w:tcPr>
          <w:p w14:paraId="5514A2CD" w14:textId="7F8C1995"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K-12</w:t>
            </w:r>
          </w:p>
        </w:tc>
      </w:tr>
      <w:tr w:rsidR="005A77A2" w14:paraId="419C6C18" w14:textId="77777777" w:rsidTr="00910EBB">
        <w:tc>
          <w:tcPr>
            <w:tcW w:w="2425" w:type="dxa"/>
          </w:tcPr>
          <w:p w14:paraId="3124A66E" w14:textId="77777777" w:rsidR="009674DF" w:rsidRPr="009674DF" w:rsidRDefault="00E25764" w:rsidP="005A77A2">
            <w:pPr>
              <w:rPr>
                <w:rStyle w:val="normaltextrun"/>
                <w:rFonts w:cs="Calibri"/>
                <w:b/>
                <w:bCs/>
                <w:i/>
                <w:iCs/>
                <w:color w:val="000000"/>
                <w:sz w:val="20"/>
                <w:szCs w:val="20"/>
                <w:shd w:val="clear" w:color="auto" w:fill="FFFFFF"/>
              </w:rPr>
            </w:pPr>
            <w:hyperlink r:id="rId54" w:tgtFrame="_blank" w:history="1">
              <w:r w:rsidR="004B4B68" w:rsidRPr="009674DF">
                <w:rPr>
                  <w:rStyle w:val="normaltextrun"/>
                  <w:rFonts w:cs="Calibri"/>
                  <w:b/>
                  <w:bCs/>
                  <w:i/>
                  <w:iCs/>
                  <w:color w:val="0000FF"/>
                  <w:sz w:val="20"/>
                  <w:szCs w:val="20"/>
                  <w:u w:val="single"/>
                  <w:shd w:val="clear" w:color="auto" w:fill="FFFFFF"/>
                </w:rPr>
                <w:t>Federal Reserve Education*</w:t>
              </w:r>
              <w:r w:rsidR="00191892" w:rsidRPr="009674DF">
                <w:rPr>
                  <w:rStyle w:val="normaltextrun"/>
                  <w:rFonts w:cs="Calibri"/>
                  <w:b/>
                  <w:bCs/>
                  <w:i/>
                  <w:iCs/>
                  <w:color w:val="0000FF"/>
                  <w:sz w:val="20"/>
                  <w:szCs w:val="20"/>
                  <w:u w:val="single"/>
                  <w:shd w:val="clear" w:color="auto" w:fill="FFFFFF"/>
                </w:rPr>
                <w:t>+</w:t>
              </w:r>
            </w:hyperlink>
            <w:r w:rsidR="005A77A2" w:rsidRPr="009674DF">
              <w:rPr>
                <w:rStyle w:val="normaltextrun"/>
                <w:rFonts w:cs="Calibri"/>
                <w:b/>
                <w:bCs/>
                <w:i/>
                <w:iCs/>
                <w:color w:val="000000"/>
                <w:sz w:val="20"/>
                <w:szCs w:val="20"/>
                <w:shd w:val="clear" w:color="auto" w:fill="FFFFFF"/>
              </w:rPr>
              <w:t> </w:t>
            </w:r>
          </w:p>
          <w:p w14:paraId="481FA4AF" w14:textId="2633ED55" w:rsidR="005A77A2" w:rsidRPr="009674DF" w:rsidRDefault="005A77A2" w:rsidP="005A77A2">
            <w:pPr>
              <w:rPr>
                <w:sz w:val="20"/>
                <w:szCs w:val="20"/>
              </w:rPr>
            </w:pPr>
            <w:r w:rsidRPr="009674DF">
              <w:rPr>
                <w:rStyle w:val="normaltextrun"/>
                <w:rFonts w:cs="Calibri"/>
                <w:color w:val="000000"/>
                <w:sz w:val="20"/>
                <w:szCs w:val="20"/>
                <w:shd w:val="clear" w:color="auto" w:fill="FFFFFF"/>
              </w:rPr>
              <w:t>(Federal Reserve Banks</w:t>
            </w:r>
            <w:r w:rsidR="004B4B68" w:rsidRPr="009674DF">
              <w:rPr>
                <w:rStyle w:val="normaltextrun"/>
                <w:rFonts w:cs="Calibri"/>
                <w:color w:val="000000"/>
                <w:sz w:val="20"/>
                <w:szCs w:val="20"/>
                <w:shd w:val="clear" w:color="auto" w:fill="FFFFFF"/>
              </w:rPr>
              <w:t>)</w:t>
            </w:r>
          </w:p>
        </w:tc>
        <w:tc>
          <w:tcPr>
            <w:tcW w:w="4950" w:type="dxa"/>
          </w:tcPr>
          <w:p w14:paraId="00FDB9ED" w14:textId="2E5C0EE2" w:rsidR="005A77A2" w:rsidRPr="009674DF" w:rsidRDefault="005A77A2" w:rsidP="005A77A2">
            <w:pPr>
              <w:rPr>
                <w:rStyle w:val="normaltextrun"/>
                <w:rFonts w:cs="Calibri"/>
                <w:color w:val="333333"/>
                <w:sz w:val="20"/>
                <w:szCs w:val="20"/>
                <w:shd w:val="clear" w:color="auto" w:fill="FFFFFF"/>
              </w:rPr>
            </w:pPr>
            <w:r w:rsidRPr="009674DF">
              <w:rPr>
                <w:rStyle w:val="normaltextrun"/>
                <w:rFonts w:cs="Calibri"/>
                <w:color w:val="000000"/>
                <w:sz w:val="20"/>
                <w:szCs w:val="20"/>
                <w:shd w:val="clear" w:color="auto" w:fill="FFFFFF"/>
              </w:rPr>
              <w:t>K-12 curriculum materials on economics searchable by grade and topic</w:t>
            </w:r>
            <w:r w:rsidRPr="009674DF">
              <w:rPr>
                <w:rStyle w:val="eop"/>
                <w:rFonts w:cs="Calibri"/>
                <w:color w:val="000000"/>
                <w:sz w:val="20"/>
                <w:szCs w:val="20"/>
                <w:shd w:val="clear" w:color="auto" w:fill="FFFFFF"/>
              </w:rPr>
              <w:t>.</w:t>
            </w:r>
          </w:p>
        </w:tc>
        <w:tc>
          <w:tcPr>
            <w:tcW w:w="1985" w:type="dxa"/>
          </w:tcPr>
          <w:p w14:paraId="20D25F3D" w14:textId="0B64D507"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K-12</w:t>
            </w:r>
          </w:p>
        </w:tc>
      </w:tr>
      <w:tr w:rsidR="005A77A2" w14:paraId="2DF101BA" w14:textId="77777777" w:rsidTr="00910EBB">
        <w:tc>
          <w:tcPr>
            <w:tcW w:w="2425" w:type="dxa"/>
          </w:tcPr>
          <w:p w14:paraId="1EBC9414" w14:textId="34325E9F" w:rsidR="005A77A2" w:rsidRPr="009674DF" w:rsidRDefault="00E25764" w:rsidP="005A77A2">
            <w:pPr>
              <w:rPr>
                <w:rStyle w:val="eop"/>
                <w:rFonts w:cs="Calibri"/>
                <w:color w:val="000000"/>
                <w:sz w:val="20"/>
                <w:szCs w:val="20"/>
                <w:shd w:val="clear" w:color="auto" w:fill="FFFFFF"/>
              </w:rPr>
            </w:pPr>
            <w:hyperlink r:id="rId55" w:tgtFrame="_blank" w:history="1">
              <w:r w:rsidR="004B4B68" w:rsidRPr="009674DF">
                <w:rPr>
                  <w:rStyle w:val="normaltextrun"/>
                  <w:rFonts w:cs="Calibri"/>
                  <w:b/>
                  <w:bCs/>
                  <w:i/>
                  <w:iCs/>
                  <w:color w:val="0000FF"/>
                  <w:sz w:val="20"/>
                  <w:szCs w:val="20"/>
                  <w:u w:val="single"/>
                  <w:shd w:val="clear" w:color="auto" w:fill="FFFFFF"/>
                </w:rPr>
                <w:t>Federal Reserve Bank of St. Louis Econ Ed*</w:t>
              </w:r>
              <w:r w:rsidR="00191892" w:rsidRPr="009674DF">
                <w:rPr>
                  <w:rStyle w:val="normaltextrun"/>
                  <w:rFonts w:cs="Calibri"/>
                  <w:b/>
                  <w:bCs/>
                  <w:i/>
                  <w:iCs/>
                  <w:color w:val="0000FF"/>
                  <w:sz w:val="20"/>
                  <w:szCs w:val="20"/>
                  <w:u w:val="single"/>
                  <w:shd w:val="clear" w:color="auto" w:fill="FFFFFF"/>
                </w:rPr>
                <w:t>+</w:t>
              </w:r>
            </w:hyperlink>
          </w:p>
          <w:p w14:paraId="011B33E6" w14:textId="528110D4" w:rsidR="00D54533" w:rsidRPr="009674DF" w:rsidRDefault="00D54533" w:rsidP="005A77A2">
            <w:pPr>
              <w:rPr>
                <w:b/>
                <w:bCs/>
                <w:sz w:val="20"/>
                <w:szCs w:val="20"/>
              </w:rPr>
            </w:pPr>
          </w:p>
        </w:tc>
        <w:tc>
          <w:tcPr>
            <w:tcW w:w="4950" w:type="dxa"/>
          </w:tcPr>
          <w:p w14:paraId="0BA2A239" w14:textId="196DDBB6" w:rsidR="005A77A2" w:rsidRPr="009674DF" w:rsidRDefault="005A77A2" w:rsidP="005A77A2">
            <w:pPr>
              <w:rPr>
                <w:rStyle w:val="normaltextrun"/>
                <w:rFonts w:cs="Calibri"/>
                <w:color w:val="333333"/>
                <w:sz w:val="20"/>
                <w:szCs w:val="20"/>
                <w:shd w:val="clear" w:color="auto" w:fill="FFFFFF"/>
              </w:rPr>
            </w:pPr>
            <w:r w:rsidRPr="009674DF">
              <w:rPr>
                <w:rStyle w:val="normaltextrun"/>
                <w:rFonts w:cs="Calibri"/>
                <w:color w:val="000000"/>
                <w:sz w:val="20"/>
                <w:szCs w:val="20"/>
                <w:bdr w:val="none" w:sz="0" w:space="0" w:color="auto" w:frame="1"/>
              </w:rPr>
              <w:t>Lesson plans, activities, and readings on economics and financial literacy that offer flexibility and real-world connections to prepare students for college and careers.</w:t>
            </w:r>
          </w:p>
        </w:tc>
        <w:tc>
          <w:tcPr>
            <w:tcW w:w="1985" w:type="dxa"/>
          </w:tcPr>
          <w:p w14:paraId="793629DD" w14:textId="364D2A29"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K-12</w:t>
            </w:r>
          </w:p>
        </w:tc>
      </w:tr>
      <w:tr w:rsidR="005A77A2" w14:paraId="386FDDD3" w14:textId="77777777" w:rsidTr="00910EBB">
        <w:tc>
          <w:tcPr>
            <w:tcW w:w="2425" w:type="dxa"/>
          </w:tcPr>
          <w:p w14:paraId="2681D5AE" w14:textId="7DFE52CC" w:rsidR="005A77A2" w:rsidRPr="009674DF" w:rsidRDefault="00E25764" w:rsidP="005A77A2">
            <w:pPr>
              <w:rPr>
                <w:sz w:val="20"/>
                <w:szCs w:val="20"/>
              </w:rPr>
            </w:pPr>
            <w:hyperlink r:id="rId56" w:tgtFrame="_blank" w:history="1">
              <w:r w:rsidR="005A77A2" w:rsidRPr="009674DF">
                <w:rPr>
                  <w:rStyle w:val="normaltextrun"/>
                  <w:rFonts w:cs="Calibri"/>
                  <w:b/>
                  <w:bCs/>
                  <w:i/>
                  <w:iCs/>
                  <w:color w:val="0000FF"/>
                  <w:sz w:val="20"/>
                  <w:szCs w:val="20"/>
                  <w:u w:val="single"/>
                  <w:shd w:val="clear" w:color="auto" w:fill="FFFFFF"/>
                </w:rPr>
                <w:t>Federal Reserve Bank of San Francisco</w:t>
              </w:r>
            </w:hyperlink>
            <w:r w:rsidR="005A77A2" w:rsidRPr="009674DF">
              <w:rPr>
                <w:rStyle w:val="eop"/>
                <w:rFonts w:cs="Calibri"/>
                <w:color w:val="000000"/>
                <w:sz w:val="20"/>
                <w:szCs w:val="20"/>
                <w:shd w:val="clear" w:color="auto" w:fill="FFFFFF"/>
              </w:rPr>
              <w:t>*-</w:t>
            </w:r>
          </w:p>
        </w:tc>
        <w:tc>
          <w:tcPr>
            <w:tcW w:w="4950" w:type="dxa"/>
          </w:tcPr>
          <w:p w14:paraId="5DEF4342" w14:textId="59E1C176" w:rsidR="005A77A2" w:rsidRPr="009674DF" w:rsidRDefault="005A77A2" w:rsidP="004B4B68">
            <w:pPr>
              <w:rPr>
                <w:rStyle w:val="normaltextrun"/>
                <w:rFonts w:cstheme="minorHAnsi"/>
                <w:sz w:val="20"/>
                <w:szCs w:val="20"/>
              </w:rPr>
            </w:pPr>
            <w:r w:rsidRPr="009674DF">
              <w:rPr>
                <w:rStyle w:val="normaltextrun"/>
                <w:rFonts w:cstheme="minorHAnsi"/>
                <w:sz w:val="20"/>
                <w:szCs w:val="20"/>
              </w:rPr>
              <w:t>Middle and high school curriculum materials on economic education.</w:t>
            </w:r>
            <w:hyperlink r:id="rId57" w:tgtFrame="_blank" w:history="1">
              <w:r w:rsidRPr="009674DF">
                <w:rPr>
                  <w:rStyle w:val="normaltextrun"/>
                  <w:rFonts w:cstheme="minorHAnsi"/>
                  <w:color w:val="0000FF"/>
                  <w:sz w:val="20"/>
                  <w:szCs w:val="20"/>
                  <w:u w:val="single"/>
                </w:rPr>
                <w:t> </w:t>
              </w:r>
              <w:r w:rsidRPr="009674DF">
                <w:rPr>
                  <w:rStyle w:val="normaltextrun"/>
                  <w:rFonts w:cstheme="minorHAnsi"/>
                  <w:b/>
                  <w:bCs/>
                  <w:color w:val="0000FF"/>
                  <w:sz w:val="20"/>
                  <w:szCs w:val="20"/>
                  <w:u w:val="single"/>
                </w:rPr>
                <w:t>DataPost</w:t>
              </w:r>
            </w:hyperlink>
            <w:r w:rsidRPr="009674DF">
              <w:rPr>
                <w:rStyle w:val="normaltextrun"/>
                <w:rFonts w:cstheme="minorHAnsi"/>
                <w:color w:val="FF0000"/>
                <w:sz w:val="20"/>
                <w:szCs w:val="20"/>
              </w:rPr>
              <w:t> </w:t>
            </w:r>
            <w:r w:rsidRPr="009674DF">
              <w:rPr>
                <w:rStyle w:val="normaltextrun"/>
                <w:rFonts w:cstheme="minorHAnsi"/>
                <w:sz w:val="20"/>
                <w:szCs w:val="20"/>
              </w:rPr>
              <w:t>section provides current presentations of economic data that can be downloaded as PowerPoint slides, videos, and articles</w:t>
            </w:r>
            <w:r w:rsidRPr="009674DF">
              <w:rPr>
                <w:rStyle w:val="eop"/>
                <w:rFonts w:cstheme="minorHAnsi"/>
                <w:sz w:val="20"/>
                <w:szCs w:val="20"/>
              </w:rPr>
              <w:t>.</w:t>
            </w:r>
          </w:p>
        </w:tc>
        <w:tc>
          <w:tcPr>
            <w:tcW w:w="1985" w:type="dxa"/>
          </w:tcPr>
          <w:p w14:paraId="3EF42D05" w14:textId="252E6EBD" w:rsidR="005A77A2" w:rsidRPr="009674DF" w:rsidRDefault="005A77A2" w:rsidP="004B4B68">
            <w:pPr>
              <w:rPr>
                <w:rFonts w:eastAsia="Calibri"/>
                <w:color w:val="000000" w:themeColor="text1"/>
                <w:sz w:val="20"/>
                <w:szCs w:val="20"/>
              </w:rPr>
            </w:pPr>
            <w:r w:rsidRPr="009674DF">
              <w:rPr>
                <w:rFonts w:eastAsia="Calibri"/>
                <w:color w:val="000000" w:themeColor="text1"/>
                <w:sz w:val="20"/>
                <w:szCs w:val="20"/>
              </w:rPr>
              <w:t>7-12</w:t>
            </w:r>
          </w:p>
        </w:tc>
      </w:tr>
      <w:tr w:rsidR="005A77A2" w14:paraId="4C08E6AE" w14:textId="77777777" w:rsidTr="00910EBB">
        <w:tc>
          <w:tcPr>
            <w:tcW w:w="2425" w:type="dxa"/>
          </w:tcPr>
          <w:p w14:paraId="031A74BB" w14:textId="330DA176" w:rsidR="005A77A2" w:rsidRPr="009674DF" w:rsidRDefault="00E25764" w:rsidP="005A77A2">
            <w:pPr>
              <w:rPr>
                <w:rFonts w:cstheme="minorHAnsi"/>
                <w:b/>
                <w:bCs/>
                <w:i/>
                <w:iCs/>
                <w:color w:val="3333FF"/>
                <w:sz w:val="20"/>
                <w:szCs w:val="20"/>
                <w:u w:val="single"/>
              </w:rPr>
            </w:pPr>
            <w:hyperlink r:id="rId58" w:history="1">
              <w:r w:rsidR="005A77A2" w:rsidRPr="009674DF">
                <w:rPr>
                  <w:rStyle w:val="Hyperlink"/>
                  <w:rFonts w:cstheme="minorHAnsi"/>
                  <w:b/>
                  <w:bCs/>
                  <w:i/>
                  <w:iCs/>
                  <w:color w:val="3333FF"/>
                  <w:sz w:val="20"/>
                  <w:szCs w:val="20"/>
                </w:rPr>
                <w:t>FitMoney</w:t>
              </w:r>
            </w:hyperlink>
            <w:r w:rsidR="005A77A2" w:rsidRPr="009674DF">
              <w:rPr>
                <w:rFonts w:cstheme="minorHAnsi"/>
                <w:b/>
                <w:bCs/>
                <w:i/>
                <w:iCs/>
                <w:color w:val="3333FF"/>
                <w:sz w:val="20"/>
                <w:szCs w:val="20"/>
                <w:u w:val="single"/>
              </w:rPr>
              <w:t>*</w:t>
            </w:r>
            <w:r w:rsidR="00191892" w:rsidRPr="009674DF">
              <w:rPr>
                <w:rFonts w:cstheme="minorHAnsi"/>
                <w:b/>
                <w:bCs/>
                <w:i/>
                <w:iCs/>
                <w:color w:val="3333FF"/>
                <w:sz w:val="20"/>
                <w:szCs w:val="20"/>
                <w:u w:val="single"/>
              </w:rPr>
              <w:t>+</w:t>
            </w:r>
          </w:p>
          <w:p w14:paraId="1528A29E" w14:textId="550AF6B6" w:rsidR="00D54533" w:rsidRPr="009674DF" w:rsidRDefault="00D54533" w:rsidP="005A77A2">
            <w:pPr>
              <w:rPr>
                <w:rFonts w:cstheme="minorHAnsi"/>
                <w:i/>
                <w:iCs/>
                <w:sz w:val="20"/>
                <w:szCs w:val="20"/>
              </w:rPr>
            </w:pPr>
          </w:p>
        </w:tc>
        <w:tc>
          <w:tcPr>
            <w:tcW w:w="4950" w:type="dxa"/>
          </w:tcPr>
          <w:p w14:paraId="52F34F7B" w14:textId="269ECB37" w:rsidR="005A77A2" w:rsidRPr="009674DF" w:rsidRDefault="005A77A2" w:rsidP="004B4B68">
            <w:pPr>
              <w:rPr>
                <w:rStyle w:val="normaltextrun"/>
                <w:rFonts w:cstheme="minorHAnsi"/>
                <w:sz w:val="20"/>
                <w:szCs w:val="20"/>
              </w:rPr>
            </w:pPr>
            <w:r w:rsidRPr="009674DF">
              <w:rPr>
                <w:sz w:val="20"/>
                <w:szCs w:val="20"/>
              </w:rPr>
              <w:t>Classroom</w:t>
            </w:r>
            <w:r w:rsidRPr="009674DF">
              <w:rPr>
                <w:color w:val="000000"/>
                <w:sz w:val="20"/>
                <w:szCs w:val="20"/>
              </w:rPr>
              <w:t>-ready K-12 curriculum and free in-person and virtual training to teachers.</w:t>
            </w:r>
          </w:p>
        </w:tc>
        <w:tc>
          <w:tcPr>
            <w:tcW w:w="1985" w:type="dxa"/>
          </w:tcPr>
          <w:p w14:paraId="5B3CF17B" w14:textId="2CF80170" w:rsidR="005A77A2" w:rsidRPr="009674DF" w:rsidRDefault="005A77A2" w:rsidP="004B4B68">
            <w:pPr>
              <w:rPr>
                <w:rFonts w:eastAsia="Calibri"/>
                <w:color w:val="000000" w:themeColor="text1"/>
                <w:sz w:val="20"/>
                <w:szCs w:val="20"/>
              </w:rPr>
            </w:pPr>
            <w:r w:rsidRPr="009674DF">
              <w:rPr>
                <w:rFonts w:eastAsia="Calibri"/>
                <w:color w:val="000000" w:themeColor="text1"/>
                <w:sz w:val="20"/>
                <w:szCs w:val="20"/>
              </w:rPr>
              <w:t>K-12</w:t>
            </w:r>
          </w:p>
        </w:tc>
      </w:tr>
      <w:tr w:rsidR="00291867" w14:paraId="0CB5D9CF" w14:textId="77777777" w:rsidTr="00910EBB">
        <w:tc>
          <w:tcPr>
            <w:tcW w:w="2425" w:type="dxa"/>
          </w:tcPr>
          <w:p w14:paraId="3D8E1390" w14:textId="306CD683" w:rsidR="00291867" w:rsidRPr="009674DF" w:rsidRDefault="00E25764" w:rsidP="005A77A2">
            <w:pPr>
              <w:rPr>
                <w:b/>
                <w:bCs/>
                <w:i/>
                <w:iCs/>
                <w:color w:val="3333FF"/>
                <w:sz w:val="20"/>
                <w:szCs w:val="20"/>
                <w:u w:val="single"/>
              </w:rPr>
            </w:pPr>
            <w:hyperlink r:id="rId59" w:history="1">
              <w:r w:rsidR="0051205D" w:rsidRPr="009674DF">
                <w:rPr>
                  <w:rStyle w:val="Hyperlink"/>
                  <w:rFonts w:cstheme="minorHAnsi"/>
                  <w:b/>
                  <w:bCs/>
                  <w:i/>
                  <w:iCs/>
                  <w:color w:val="3333FF"/>
                  <w:sz w:val="20"/>
                  <w:szCs w:val="20"/>
                </w:rPr>
                <w:t>FoolProofMe</w:t>
              </w:r>
            </w:hyperlink>
            <w:r w:rsidR="0051205D" w:rsidRPr="009674DF">
              <w:rPr>
                <w:b/>
                <w:bCs/>
                <w:i/>
                <w:iCs/>
                <w:color w:val="3333FF"/>
                <w:sz w:val="20"/>
                <w:szCs w:val="20"/>
                <w:u w:val="single"/>
              </w:rPr>
              <w:t>*</w:t>
            </w:r>
            <w:r w:rsidR="00191892" w:rsidRPr="009674DF">
              <w:rPr>
                <w:b/>
                <w:bCs/>
                <w:i/>
                <w:iCs/>
                <w:color w:val="3333FF"/>
                <w:sz w:val="20"/>
                <w:szCs w:val="20"/>
                <w:u w:val="single"/>
              </w:rPr>
              <w:t>+</w:t>
            </w:r>
          </w:p>
          <w:p w14:paraId="2F4D5D0F" w14:textId="20E6E5CF" w:rsidR="0051205D" w:rsidRPr="009674DF" w:rsidRDefault="0051205D" w:rsidP="005A77A2">
            <w:pPr>
              <w:rPr>
                <w:i/>
                <w:iCs/>
                <w:sz w:val="20"/>
                <w:szCs w:val="20"/>
              </w:rPr>
            </w:pPr>
          </w:p>
        </w:tc>
        <w:tc>
          <w:tcPr>
            <w:tcW w:w="4950" w:type="dxa"/>
          </w:tcPr>
          <w:p w14:paraId="45F7E476" w14:textId="6A2DB66E" w:rsidR="00291867" w:rsidRPr="009674DF" w:rsidRDefault="0051205D" w:rsidP="004B4B68">
            <w:pPr>
              <w:rPr>
                <w:sz w:val="20"/>
                <w:szCs w:val="20"/>
              </w:rPr>
            </w:pPr>
            <w:r w:rsidRPr="009674DF">
              <w:rPr>
                <w:sz w:val="20"/>
                <w:szCs w:val="20"/>
              </w:rPr>
              <w:t>Curriculum focused on developing healthy skepticism, trustworthiness, and personal responsibility in financial matters</w:t>
            </w:r>
            <w:r w:rsidR="006113F8">
              <w:rPr>
                <w:sz w:val="20"/>
                <w:szCs w:val="20"/>
              </w:rPr>
              <w:t>.</w:t>
            </w:r>
          </w:p>
        </w:tc>
        <w:tc>
          <w:tcPr>
            <w:tcW w:w="1985" w:type="dxa"/>
          </w:tcPr>
          <w:p w14:paraId="52045ECE" w14:textId="415BE9CC" w:rsidR="00291867" w:rsidRPr="009674DF" w:rsidRDefault="0051205D" w:rsidP="004B4B68">
            <w:pPr>
              <w:rPr>
                <w:rFonts w:eastAsia="Calibri"/>
                <w:color w:val="000000" w:themeColor="text1"/>
                <w:sz w:val="20"/>
                <w:szCs w:val="20"/>
              </w:rPr>
            </w:pPr>
            <w:r w:rsidRPr="009674DF">
              <w:rPr>
                <w:rFonts w:eastAsia="Calibri"/>
                <w:color w:val="000000" w:themeColor="text1"/>
                <w:sz w:val="20"/>
                <w:szCs w:val="20"/>
              </w:rPr>
              <w:t>6-12</w:t>
            </w:r>
          </w:p>
        </w:tc>
      </w:tr>
      <w:tr w:rsidR="00E52F59" w14:paraId="10037DD5" w14:textId="77777777" w:rsidTr="00910EBB">
        <w:tc>
          <w:tcPr>
            <w:tcW w:w="2425" w:type="dxa"/>
          </w:tcPr>
          <w:p w14:paraId="58D67360" w14:textId="0D3A293C" w:rsidR="00CF4067" w:rsidRPr="009674DF" w:rsidRDefault="00E25764" w:rsidP="005A77A2">
            <w:pPr>
              <w:rPr>
                <w:rStyle w:val="Hyperlink"/>
                <w:b/>
                <w:bCs/>
                <w:i/>
                <w:iCs/>
                <w:color w:val="3333FF"/>
                <w:sz w:val="20"/>
                <w:szCs w:val="20"/>
              </w:rPr>
            </w:pPr>
            <w:hyperlink r:id="rId60" w:history="1">
              <w:r w:rsidR="00CF4067" w:rsidRPr="009674DF">
                <w:rPr>
                  <w:rStyle w:val="Hyperlink"/>
                  <w:b/>
                  <w:bCs/>
                  <w:i/>
                  <w:iCs/>
                  <w:color w:val="3333FF"/>
                  <w:sz w:val="20"/>
                  <w:szCs w:val="20"/>
                </w:rPr>
                <w:t>Junior Achievement</w:t>
              </w:r>
            </w:hyperlink>
            <w:r w:rsidR="00C91BB2" w:rsidRPr="009674DF">
              <w:rPr>
                <w:rStyle w:val="Hyperlink"/>
                <w:b/>
                <w:bCs/>
                <w:i/>
                <w:iCs/>
                <w:color w:val="3333FF"/>
                <w:sz w:val="20"/>
                <w:szCs w:val="20"/>
              </w:rPr>
              <w:t>*</w:t>
            </w:r>
            <w:r w:rsidR="00191892" w:rsidRPr="009674DF">
              <w:rPr>
                <w:rStyle w:val="Hyperlink"/>
                <w:b/>
                <w:bCs/>
                <w:i/>
                <w:iCs/>
                <w:color w:val="3333FF"/>
                <w:sz w:val="20"/>
                <w:szCs w:val="20"/>
              </w:rPr>
              <w:t>+</w:t>
            </w:r>
          </w:p>
          <w:p w14:paraId="5042A68E" w14:textId="79F39978" w:rsidR="00E52F59" w:rsidRPr="009674DF" w:rsidRDefault="00CF4067" w:rsidP="005A77A2">
            <w:pPr>
              <w:rPr>
                <w:b/>
                <w:bCs/>
                <w:i/>
                <w:iCs/>
                <w:sz w:val="20"/>
                <w:szCs w:val="20"/>
              </w:rPr>
            </w:pPr>
            <w:r w:rsidRPr="009674DF">
              <w:rPr>
                <w:b/>
                <w:bCs/>
                <w:i/>
                <w:iCs/>
                <w:sz w:val="20"/>
                <w:szCs w:val="20"/>
              </w:rPr>
              <w:br/>
            </w:r>
          </w:p>
        </w:tc>
        <w:tc>
          <w:tcPr>
            <w:tcW w:w="4950" w:type="dxa"/>
          </w:tcPr>
          <w:p w14:paraId="27FC67A2" w14:textId="2BD1BC84" w:rsidR="00E52F59" w:rsidRPr="009674DF" w:rsidRDefault="00C91BB2" w:rsidP="00277C72">
            <w:pPr>
              <w:rPr>
                <w:sz w:val="20"/>
                <w:szCs w:val="20"/>
              </w:rPr>
            </w:pPr>
            <w:r w:rsidRPr="009674DF">
              <w:rPr>
                <w:sz w:val="20"/>
                <w:szCs w:val="20"/>
              </w:rPr>
              <w:t>Interactive financial literacy offerings focused on financial literacy, entrepreneurship, and work readiness.</w:t>
            </w:r>
          </w:p>
        </w:tc>
        <w:tc>
          <w:tcPr>
            <w:tcW w:w="1985" w:type="dxa"/>
          </w:tcPr>
          <w:p w14:paraId="192087B9" w14:textId="04E7560D" w:rsidR="00E52F59" w:rsidRPr="009674DF" w:rsidRDefault="00C91BB2" w:rsidP="004B4B68">
            <w:pPr>
              <w:rPr>
                <w:rFonts w:eastAsia="Calibri"/>
                <w:color w:val="000000" w:themeColor="text1"/>
                <w:sz w:val="20"/>
                <w:szCs w:val="20"/>
              </w:rPr>
            </w:pPr>
            <w:r w:rsidRPr="009674DF">
              <w:rPr>
                <w:rFonts w:eastAsia="Calibri"/>
                <w:color w:val="000000" w:themeColor="text1"/>
                <w:sz w:val="20"/>
                <w:szCs w:val="20"/>
              </w:rPr>
              <w:t>K-12</w:t>
            </w:r>
          </w:p>
        </w:tc>
      </w:tr>
      <w:tr w:rsidR="005A77A2" w14:paraId="5EC101EC" w14:textId="77777777" w:rsidTr="00910EBB">
        <w:tc>
          <w:tcPr>
            <w:tcW w:w="2425" w:type="dxa"/>
          </w:tcPr>
          <w:p w14:paraId="1008C283" w14:textId="70D017F3" w:rsidR="005A77A2" w:rsidRPr="009674DF" w:rsidRDefault="00E25764" w:rsidP="005A77A2">
            <w:pPr>
              <w:rPr>
                <w:b/>
                <w:bCs/>
                <w:i/>
                <w:iCs/>
                <w:sz w:val="20"/>
                <w:szCs w:val="20"/>
              </w:rPr>
            </w:pPr>
            <w:hyperlink r:id="rId61" w:history="1">
              <w:r w:rsidR="005A77A2" w:rsidRPr="009674DF">
                <w:rPr>
                  <w:rStyle w:val="Hyperlink"/>
                  <w:rFonts w:cs="Calibri"/>
                  <w:b/>
                  <w:bCs/>
                  <w:i/>
                  <w:iCs/>
                  <w:color w:val="3333FF"/>
                  <w:sz w:val="20"/>
                  <w:szCs w:val="20"/>
                </w:rPr>
                <w:t>My Financial Life MA: Resources for Educators</w:t>
              </w:r>
              <w:r w:rsidR="00191892" w:rsidRPr="009674DF">
                <w:rPr>
                  <w:rStyle w:val="Hyperlink"/>
                  <w:rFonts w:cs="Calibri"/>
                  <w:b/>
                  <w:bCs/>
                  <w:i/>
                  <w:iCs/>
                  <w:color w:val="3333FF"/>
                  <w:sz w:val="20"/>
                  <w:szCs w:val="20"/>
                </w:rPr>
                <w:t>*+</w:t>
              </w:r>
              <w:r w:rsidR="005A77A2" w:rsidRPr="009674DF">
                <w:rPr>
                  <w:rFonts w:cs="Calibri"/>
                  <w:b/>
                  <w:bCs/>
                  <w:i/>
                  <w:iCs/>
                  <w:color w:val="000000"/>
                  <w:sz w:val="20"/>
                  <w:szCs w:val="20"/>
                </w:rPr>
                <w:br/>
              </w:r>
            </w:hyperlink>
          </w:p>
        </w:tc>
        <w:tc>
          <w:tcPr>
            <w:tcW w:w="4950" w:type="dxa"/>
          </w:tcPr>
          <w:p w14:paraId="3B1AE7F1" w14:textId="67681BA9" w:rsidR="005A77A2" w:rsidRPr="009674DF" w:rsidRDefault="005A77A2" w:rsidP="00277C72">
            <w:pPr>
              <w:rPr>
                <w:sz w:val="20"/>
                <w:szCs w:val="20"/>
              </w:rPr>
            </w:pPr>
            <w:r w:rsidRPr="009674DF">
              <w:rPr>
                <w:rFonts w:cs="Calibri"/>
                <w:color w:val="000000"/>
                <w:sz w:val="20"/>
                <w:szCs w:val="20"/>
              </w:rPr>
              <w:t>Video playlists and individual learning modules to build educators’ knowledge of financial literacy topics.</w:t>
            </w:r>
          </w:p>
        </w:tc>
        <w:tc>
          <w:tcPr>
            <w:tcW w:w="1985" w:type="dxa"/>
          </w:tcPr>
          <w:p w14:paraId="1240E5EA" w14:textId="39DCD823"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9-12</w:t>
            </w:r>
          </w:p>
        </w:tc>
      </w:tr>
      <w:tr w:rsidR="005A77A2" w14:paraId="3FFB2491" w14:textId="77777777" w:rsidTr="00910EBB">
        <w:tc>
          <w:tcPr>
            <w:tcW w:w="2425" w:type="dxa"/>
          </w:tcPr>
          <w:p w14:paraId="7207DAF5" w14:textId="2BCA986F" w:rsidR="005A77A2" w:rsidRPr="009674DF" w:rsidRDefault="00E25764" w:rsidP="005A77A2">
            <w:pPr>
              <w:rPr>
                <w:rStyle w:val="eop"/>
                <w:rFonts w:cs="Calibri"/>
                <w:color w:val="000000"/>
                <w:sz w:val="20"/>
                <w:szCs w:val="20"/>
                <w:shd w:val="clear" w:color="auto" w:fill="FFFFFF"/>
              </w:rPr>
            </w:pPr>
            <w:hyperlink r:id="rId62" w:tgtFrame="_blank" w:history="1">
              <w:r w:rsidR="00277C72" w:rsidRPr="009674DF">
                <w:rPr>
                  <w:rStyle w:val="normaltextrun"/>
                  <w:rFonts w:cs="Calibri"/>
                  <w:b/>
                  <w:bCs/>
                  <w:i/>
                  <w:iCs/>
                  <w:color w:val="0000FF"/>
                  <w:sz w:val="20"/>
                  <w:szCs w:val="20"/>
                  <w:u w:val="single"/>
                  <w:shd w:val="clear" w:color="auto" w:fill="FFFFFF"/>
                </w:rPr>
                <w:t>National Jump$tart Coalition Clearinghouse*</w:t>
              </w:r>
              <w:r w:rsidR="00191892" w:rsidRPr="009674DF">
                <w:rPr>
                  <w:rStyle w:val="normaltextrun"/>
                  <w:rFonts w:cs="Calibri"/>
                  <w:b/>
                  <w:bCs/>
                  <w:i/>
                  <w:iCs/>
                  <w:color w:val="0000FF"/>
                  <w:sz w:val="20"/>
                  <w:szCs w:val="20"/>
                  <w:u w:val="single"/>
                  <w:shd w:val="clear" w:color="auto" w:fill="FFFFFF"/>
                </w:rPr>
                <w:t>+</w:t>
              </w:r>
            </w:hyperlink>
          </w:p>
          <w:p w14:paraId="74B12145" w14:textId="3EB6BA0E" w:rsidR="006E4DCC" w:rsidRPr="009674DF" w:rsidRDefault="006E4DCC" w:rsidP="005A77A2">
            <w:pPr>
              <w:rPr>
                <w:sz w:val="20"/>
                <w:szCs w:val="20"/>
              </w:rPr>
            </w:pPr>
          </w:p>
        </w:tc>
        <w:tc>
          <w:tcPr>
            <w:tcW w:w="4950" w:type="dxa"/>
          </w:tcPr>
          <w:p w14:paraId="4A56528C" w14:textId="40197A67" w:rsidR="005A77A2" w:rsidRPr="009674DF" w:rsidRDefault="005A77A2" w:rsidP="00277C72">
            <w:pPr>
              <w:rPr>
                <w:rStyle w:val="normaltextrun"/>
                <w:rFonts w:cs="Calibri"/>
                <w:color w:val="333333"/>
                <w:sz w:val="20"/>
                <w:szCs w:val="20"/>
                <w:shd w:val="clear" w:color="auto" w:fill="FFFFFF"/>
              </w:rPr>
            </w:pPr>
            <w:r w:rsidRPr="009674DF">
              <w:rPr>
                <w:rStyle w:val="normaltextrun"/>
                <w:rFonts w:cs="Calibri"/>
                <w:color w:val="000000"/>
                <w:sz w:val="20"/>
                <w:szCs w:val="20"/>
                <w:shd w:val="clear" w:color="auto" w:fill="FFFFFF"/>
              </w:rPr>
              <w:t>Financial literacy online resource for educators, parents, students and others to find effective, financial education resources from various sources</w:t>
            </w:r>
            <w:r w:rsidRPr="009674DF">
              <w:rPr>
                <w:rStyle w:val="eop"/>
                <w:rFonts w:cs="Calibri"/>
                <w:color w:val="000000"/>
                <w:sz w:val="20"/>
                <w:szCs w:val="20"/>
                <w:shd w:val="clear" w:color="auto" w:fill="FFFFFF"/>
              </w:rPr>
              <w:t>.</w:t>
            </w:r>
          </w:p>
        </w:tc>
        <w:tc>
          <w:tcPr>
            <w:tcW w:w="1985" w:type="dxa"/>
          </w:tcPr>
          <w:p w14:paraId="6CA98FB6" w14:textId="57AED558"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K-12</w:t>
            </w:r>
          </w:p>
        </w:tc>
      </w:tr>
      <w:tr w:rsidR="005A77A2" w14:paraId="296F93BE" w14:textId="77777777" w:rsidTr="00910EBB">
        <w:tc>
          <w:tcPr>
            <w:tcW w:w="2425" w:type="dxa"/>
          </w:tcPr>
          <w:p w14:paraId="3DE760F0" w14:textId="2FAE95A0" w:rsidR="005A77A2" w:rsidRPr="009674DF" w:rsidRDefault="00E25764" w:rsidP="005A77A2">
            <w:pPr>
              <w:rPr>
                <w:rStyle w:val="eop"/>
                <w:rFonts w:cs="Calibri"/>
                <w:color w:val="000000"/>
                <w:sz w:val="20"/>
                <w:szCs w:val="20"/>
                <w:shd w:val="clear" w:color="auto" w:fill="FFFFFF"/>
              </w:rPr>
            </w:pPr>
            <w:hyperlink r:id="rId63" w:tgtFrame="_blank" w:history="1">
              <w:r w:rsidR="00277C72" w:rsidRPr="009674DF">
                <w:rPr>
                  <w:rStyle w:val="normaltextrun"/>
                  <w:rFonts w:cs="Calibri"/>
                  <w:b/>
                  <w:bCs/>
                  <w:i/>
                  <w:iCs/>
                  <w:color w:val="0000FF"/>
                  <w:sz w:val="20"/>
                  <w:szCs w:val="20"/>
                  <w:u w:val="single"/>
                  <w:shd w:val="clear" w:color="auto" w:fill="FFFFFF"/>
                </w:rPr>
                <w:t>NextGen Personal Finance*</w:t>
              </w:r>
              <w:r w:rsidR="00191892" w:rsidRPr="009674DF">
                <w:rPr>
                  <w:rStyle w:val="normaltextrun"/>
                  <w:rFonts w:cs="Calibri"/>
                  <w:b/>
                  <w:bCs/>
                  <w:i/>
                  <w:iCs/>
                  <w:color w:val="0000FF"/>
                  <w:sz w:val="20"/>
                  <w:szCs w:val="20"/>
                  <w:u w:val="single"/>
                  <w:shd w:val="clear" w:color="auto" w:fill="FFFFFF"/>
                </w:rPr>
                <w:t>+</w:t>
              </w:r>
            </w:hyperlink>
          </w:p>
          <w:p w14:paraId="4E4DAFD6" w14:textId="0409A92A" w:rsidR="006E4DCC" w:rsidRPr="009674DF" w:rsidRDefault="006E4DCC" w:rsidP="005A77A2">
            <w:pPr>
              <w:rPr>
                <w:b/>
                <w:bCs/>
                <w:sz w:val="20"/>
                <w:szCs w:val="20"/>
              </w:rPr>
            </w:pPr>
          </w:p>
        </w:tc>
        <w:tc>
          <w:tcPr>
            <w:tcW w:w="4950" w:type="dxa"/>
          </w:tcPr>
          <w:p w14:paraId="155F8793" w14:textId="29A423C7" w:rsidR="005A77A2" w:rsidRPr="009674DF" w:rsidRDefault="005A77A2" w:rsidP="00277C72">
            <w:pPr>
              <w:rPr>
                <w:rStyle w:val="normaltextrun"/>
                <w:rFonts w:cs="Calibri"/>
                <w:color w:val="333333"/>
                <w:sz w:val="20"/>
                <w:szCs w:val="20"/>
                <w:shd w:val="clear" w:color="auto" w:fill="FFFFFF"/>
              </w:rPr>
            </w:pPr>
            <w:r w:rsidRPr="006113F8">
              <w:rPr>
                <w:rStyle w:val="normaltextrun"/>
                <w:rFonts w:cs="Calibri"/>
                <w:sz w:val="20"/>
                <w:szCs w:val="20"/>
                <w:shd w:val="clear" w:color="auto" w:fill="FFFFFF"/>
              </w:rPr>
              <w:t>High school personal finance curriculum and professional development offerings.</w:t>
            </w:r>
          </w:p>
        </w:tc>
        <w:tc>
          <w:tcPr>
            <w:tcW w:w="1985" w:type="dxa"/>
          </w:tcPr>
          <w:p w14:paraId="0CE0DC49" w14:textId="693B6FFA"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9-12</w:t>
            </w:r>
          </w:p>
        </w:tc>
      </w:tr>
      <w:tr w:rsidR="005A77A2" w14:paraId="4B268A1C" w14:textId="77777777" w:rsidTr="00910EBB">
        <w:tc>
          <w:tcPr>
            <w:tcW w:w="2425" w:type="dxa"/>
          </w:tcPr>
          <w:p w14:paraId="45CFEF6A" w14:textId="6FF6A7A2" w:rsidR="005A77A2" w:rsidRPr="009674DF" w:rsidRDefault="00E25764" w:rsidP="005A77A2">
            <w:pPr>
              <w:rPr>
                <w:b/>
                <w:bCs/>
                <w:i/>
                <w:iCs/>
                <w:color w:val="3333FF"/>
                <w:sz w:val="20"/>
                <w:szCs w:val="20"/>
              </w:rPr>
            </w:pPr>
            <w:hyperlink r:id="rId64" w:history="1">
              <w:r w:rsidR="005A77A2" w:rsidRPr="009674DF">
                <w:rPr>
                  <w:rStyle w:val="Hyperlink"/>
                  <w:rFonts w:cs="Calibri"/>
                  <w:b/>
                  <w:bCs/>
                  <w:i/>
                  <w:iCs/>
                  <w:color w:val="3333FF"/>
                  <w:sz w:val="20"/>
                  <w:szCs w:val="20"/>
                </w:rPr>
                <w:t>PwC Access Your Potential*</w:t>
              </w:r>
              <w:r w:rsidR="00191892" w:rsidRPr="009674DF">
                <w:rPr>
                  <w:rStyle w:val="Hyperlink"/>
                  <w:rFonts w:cs="Calibri"/>
                  <w:b/>
                  <w:bCs/>
                  <w:i/>
                  <w:iCs/>
                  <w:color w:val="3333FF"/>
                  <w:sz w:val="20"/>
                  <w:szCs w:val="20"/>
                </w:rPr>
                <w:t>+</w:t>
              </w:r>
              <w:r w:rsidR="005A77A2" w:rsidRPr="009674DF">
                <w:rPr>
                  <w:rFonts w:cs="Calibri"/>
                  <w:b/>
                  <w:bCs/>
                  <w:i/>
                  <w:iCs/>
                  <w:color w:val="3333FF"/>
                  <w:sz w:val="20"/>
                  <w:szCs w:val="20"/>
                </w:rPr>
                <w:br/>
              </w:r>
            </w:hyperlink>
          </w:p>
        </w:tc>
        <w:tc>
          <w:tcPr>
            <w:tcW w:w="4950" w:type="dxa"/>
          </w:tcPr>
          <w:p w14:paraId="55208BAD" w14:textId="3062B7DF" w:rsidR="005A77A2" w:rsidRPr="009674DF" w:rsidRDefault="005A77A2" w:rsidP="00277C72">
            <w:pPr>
              <w:rPr>
                <w:rStyle w:val="normaltextrun"/>
                <w:rFonts w:cs="Calibri"/>
                <w:color w:val="353535"/>
                <w:sz w:val="20"/>
                <w:szCs w:val="20"/>
                <w:shd w:val="clear" w:color="auto" w:fill="FFFFFF"/>
              </w:rPr>
            </w:pPr>
            <w:r w:rsidRPr="009674DF">
              <w:rPr>
                <w:rFonts w:cs="Calibri"/>
                <w:color w:val="000000"/>
                <w:sz w:val="20"/>
                <w:szCs w:val="20"/>
              </w:rPr>
              <w:t>Lessons for K–12 students (including some in Spanish) around financial literacy topics.</w:t>
            </w:r>
          </w:p>
        </w:tc>
        <w:tc>
          <w:tcPr>
            <w:tcW w:w="1985" w:type="dxa"/>
          </w:tcPr>
          <w:p w14:paraId="5C9B4157" w14:textId="2843AFF3"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K-12</w:t>
            </w:r>
          </w:p>
        </w:tc>
      </w:tr>
      <w:tr w:rsidR="00CA230F" w14:paraId="5E0CDF94" w14:textId="77777777" w:rsidTr="00910EBB">
        <w:tc>
          <w:tcPr>
            <w:tcW w:w="2425" w:type="dxa"/>
          </w:tcPr>
          <w:p w14:paraId="4E067BBD" w14:textId="170FE330" w:rsidR="00CA230F" w:rsidRPr="009674DF" w:rsidRDefault="00E25764" w:rsidP="005A77A2">
            <w:pPr>
              <w:rPr>
                <w:b/>
                <w:bCs/>
                <w:i/>
                <w:iCs/>
                <w:color w:val="3333FF"/>
                <w:sz w:val="20"/>
                <w:szCs w:val="20"/>
              </w:rPr>
            </w:pPr>
            <w:hyperlink r:id="rId65" w:history="1">
              <w:r w:rsidR="00277C72" w:rsidRPr="009674DF">
                <w:rPr>
                  <w:rStyle w:val="Hyperlink"/>
                  <w:rFonts w:cstheme="minorHAnsi"/>
                  <w:b/>
                  <w:bCs/>
                  <w:i/>
                  <w:iCs/>
                  <w:color w:val="3333FF"/>
                  <w:sz w:val="20"/>
                  <w:szCs w:val="20"/>
                </w:rPr>
                <w:t>$martPath*</w:t>
              </w:r>
              <w:r w:rsidR="00191892" w:rsidRPr="009674DF">
                <w:rPr>
                  <w:rStyle w:val="Hyperlink"/>
                  <w:rFonts w:cstheme="minorHAnsi"/>
                  <w:b/>
                  <w:bCs/>
                  <w:i/>
                  <w:iCs/>
                  <w:color w:val="3333FF"/>
                  <w:sz w:val="20"/>
                  <w:szCs w:val="20"/>
                </w:rPr>
                <w:t>+</w:t>
              </w:r>
            </w:hyperlink>
          </w:p>
          <w:p w14:paraId="736FFC62" w14:textId="030C7BA3" w:rsidR="00CA230F" w:rsidRPr="009674DF" w:rsidRDefault="00CA230F" w:rsidP="005A77A2">
            <w:pPr>
              <w:rPr>
                <w:color w:val="3333FF"/>
                <w:sz w:val="20"/>
                <w:szCs w:val="20"/>
              </w:rPr>
            </w:pPr>
          </w:p>
        </w:tc>
        <w:tc>
          <w:tcPr>
            <w:tcW w:w="4950" w:type="dxa"/>
          </w:tcPr>
          <w:p w14:paraId="2A32245A" w14:textId="60DC98A5" w:rsidR="00CA230F" w:rsidRPr="009674DF" w:rsidRDefault="007235FB" w:rsidP="00277C72">
            <w:pPr>
              <w:rPr>
                <w:rFonts w:cs="Calibri"/>
                <w:color w:val="000000"/>
                <w:sz w:val="20"/>
                <w:szCs w:val="20"/>
              </w:rPr>
            </w:pPr>
            <w:r w:rsidRPr="009674DF">
              <w:rPr>
                <w:rFonts w:cstheme="minorHAnsi"/>
                <w:sz w:val="20"/>
                <w:szCs w:val="20"/>
              </w:rPr>
              <w:t xml:space="preserve">Story-based, interactive units about financial literacy topics. </w:t>
            </w:r>
          </w:p>
        </w:tc>
        <w:tc>
          <w:tcPr>
            <w:tcW w:w="1985" w:type="dxa"/>
          </w:tcPr>
          <w:p w14:paraId="60A96823" w14:textId="578B711E" w:rsidR="00CA230F" w:rsidRPr="009674DF" w:rsidRDefault="007235FB" w:rsidP="005A77A2">
            <w:pPr>
              <w:rPr>
                <w:rFonts w:eastAsia="Calibri" w:cs="Calibri"/>
                <w:color w:val="000000" w:themeColor="text1"/>
                <w:sz w:val="20"/>
                <w:szCs w:val="20"/>
              </w:rPr>
            </w:pPr>
            <w:r w:rsidRPr="009674DF">
              <w:rPr>
                <w:rFonts w:eastAsia="Calibri" w:cs="Calibri"/>
                <w:color w:val="000000" w:themeColor="text1"/>
                <w:sz w:val="20"/>
                <w:szCs w:val="20"/>
              </w:rPr>
              <w:t>1-8</w:t>
            </w:r>
          </w:p>
        </w:tc>
      </w:tr>
      <w:tr w:rsidR="005A77A2" w14:paraId="1A99E427" w14:textId="77777777" w:rsidTr="00910EBB">
        <w:tc>
          <w:tcPr>
            <w:tcW w:w="2425" w:type="dxa"/>
          </w:tcPr>
          <w:p w14:paraId="1D085F6E" w14:textId="77777777" w:rsidR="009674DF" w:rsidRPr="009674DF" w:rsidRDefault="00E25764" w:rsidP="005A77A2">
            <w:pPr>
              <w:rPr>
                <w:rStyle w:val="normaltextrun"/>
                <w:rFonts w:cs="Calibri"/>
                <w:i/>
                <w:iCs/>
                <w:color w:val="000000"/>
                <w:sz w:val="20"/>
                <w:szCs w:val="20"/>
                <w:shd w:val="clear" w:color="auto" w:fill="FFFFFF"/>
              </w:rPr>
            </w:pPr>
            <w:hyperlink r:id="rId66" w:tgtFrame="_blank" w:history="1">
              <w:r w:rsidR="00277C72" w:rsidRPr="009674DF">
                <w:rPr>
                  <w:rStyle w:val="normaltextrun"/>
                  <w:rFonts w:cs="Calibri"/>
                  <w:b/>
                  <w:bCs/>
                  <w:i/>
                  <w:iCs/>
                  <w:color w:val="0000FF"/>
                  <w:sz w:val="20"/>
                  <w:szCs w:val="20"/>
                  <w:u w:val="single"/>
                  <w:shd w:val="clear" w:color="auto" w:fill="FFFFFF"/>
                </w:rPr>
                <w:t>Take Charge Today*</w:t>
              </w:r>
              <w:r w:rsidR="00191892" w:rsidRPr="009674DF">
                <w:rPr>
                  <w:rStyle w:val="normaltextrun"/>
                  <w:rFonts w:cs="Calibri"/>
                  <w:b/>
                  <w:bCs/>
                  <w:i/>
                  <w:iCs/>
                  <w:color w:val="0000FF"/>
                  <w:sz w:val="20"/>
                  <w:szCs w:val="20"/>
                  <w:u w:val="single"/>
                  <w:shd w:val="clear" w:color="auto" w:fill="FFFFFF"/>
                </w:rPr>
                <w:t>+</w:t>
              </w:r>
            </w:hyperlink>
            <w:r w:rsidR="005A77A2" w:rsidRPr="009674DF">
              <w:rPr>
                <w:rStyle w:val="normaltextrun"/>
                <w:rFonts w:cs="Calibri"/>
                <w:i/>
                <w:iCs/>
                <w:color w:val="000000"/>
                <w:sz w:val="20"/>
                <w:szCs w:val="20"/>
                <w:shd w:val="clear" w:color="auto" w:fill="FFFFFF"/>
              </w:rPr>
              <w:t> </w:t>
            </w:r>
          </w:p>
          <w:p w14:paraId="24266BCA" w14:textId="43F4AFC8" w:rsidR="005A77A2" w:rsidRPr="009674DF" w:rsidRDefault="005A77A2" w:rsidP="005A77A2">
            <w:pPr>
              <w:rPr>
                <w:rStyle w:val="eop"/>
                <w:sz w:val="20"/>
                <w:szCs w:val="20"/>
              </w:rPr>
            </w:pPr>
            <w:r w:rsidRPr="009674DF">
              <w:rPr>
                <w:rStyle w:val="normaltextrun"/>
                <w:rFonts w:cs="Calibri"/>
                <w:color w:val="000000"/>
                <w:sz w:val="20"/>
                <w:szCs w:val="20"/>
                <w:shd w:val="clear" w:color="auto" w:fill="FFFFFF"/>
              </w:rPr>
              <w:t>(University of Arizona, Tucson)</w:t>
            </w:r>
          </w:p>
          <w:p w14:paraId="3C33C5DA" w14:textId="5C839984" w:rsidR="00CB11C8" w:rsidRPr="009674DF" w:rsidRDefault="00CB11C8" w:rsidP="005A77A2">
            <w:pPr>
              <w:rPr>
                <w:sz w:val="20"/>
                <w:szCs w:val="20"/>
              </w:rPr>
            </w:pPr>
          </w:p>
        </w:tc>
        <w:tc>
          <w:tcPr>
            <w:tcW w:w="4950" w:type="dxa"/>
          </w:tcPr>
          <w:p w14:paraId="293A1ECD" w14:textId="3B8EE283" w:rsidR="005A77A2" w:rsidRPr="009674DF" w:rsidRDefault="005A77A2" w:rsidP="00277C72">
            <w:pPr>
              <w:rPr>
                <w:rStyle w:val="normaltextrun"/>
                <w:rFonts w:cs="Calibri"/>
                <w:color w:val="353535"/>
                <w:sz w:val="20"/>
                <w:szCs w:val="20"/>
                <w:shd w:val="clear" w:color="auto" w:fill="FFFFFF"/>
              </w:rPr>
            </w:pPr>
            <w:r w:rsidRPr="009674DF">
              <w:rPr>
                <w:rStyle w:val="normaltextrun"/>
                <w:rFonts w:cs="Calibri"/>
                <w:color w:val="333333"/>
                <w:sz w:val="20"/>
                <w:szCs w:val="20"/>
                <w:shd w:val="clear" w:color="auto" w:fill="FFFFFF"/>
              </w:rPr>
              <w:t>75 teacher-tested lesson plans for the introductory level (targeted at grades 7-9) and advanced level (targeted at grades 10-12) updated, based on classroom feedback and current research, to incorporate new financial products and regulations</w:t>
            </w:r>
            <w:r w:rsidRPr="009674DF">
              <w:rPr>
                <w:rStyle w:val="eop"/>
                <w:rFonts w:cs="Calibri"/>
                <w:color w:val="333333"/>
                <w:sz w:val="20"/>
                <w:szCs w:val="20"/>
                <w:shd w:val="clear" w:color="auto" w:fill="FFFFFF"/>
              </w:rPr>
              <w:t>.</w:t>
            </w:r>
          </w:p>
        </w:tc>
        <w:tc>
          <w:tcPr>
            <w:tcW w:w="1985" w:type="dxa"/>
          </w:tcPr>
          <w:p w14:paraId="35BC79D0" w14:textId="4AEF808E" w:rsidR="005A77A2" w:rsidRPr="009674DF" w:rsidRDefault="005A77A2" w:rsidP="005A77A2">
            <w:pPr>
              <w:rPr>
                <w:rFonts w:eastAsia="Calibri" w:cs="Calibri"/>
                <w:color w:val="000000" w:themeColor="text1"/>
                <w:sz w:val="20"/>
                <w:szCs w:val="20"/>
              </w:rPr>
            </w:pPr>
            <w:r w:rsidRPr="009674DF">
              <w:rPr>
                <w:rFonts w:eastAsia="Calibri" w:cs="Calibri"/>
                <w:color w:val="000000" w:themeColor="text1"/>
                <w:sz w:val="20"/>
                <w:szCs w:val="20"/>
              </w:rPr>
              <w:t>7-12</w:t>
            </w:r>
          </w:p>
        </w:tc>
      </w:tr>
    </w:tbl>
    <w:p w14:paraId="248F3AB0" w14:textId="2E2A4791" w:rsidR="002C5974" w:rsidRPr="0011740A" w:rsidRDefault="2CE62B81" w:rsidP="0011740A">
      <w:pPr>
        <w:pStyle w:val="Heading3"/>
        <w:rPr>
          <w:rFonts w:ascii="Georgia" w:eastAsia="Georgia" w:hAnsi="Georgia"/>
          <w:b/>
          <w:bCs/>
          <w:color w:val="ED7D31" w:themeColor="accent2"/>
          <w:sz w:val="32"/>
          <w:szCs w:val="32"/>
        </w:rPr>
      </w:pPr>
      <w:bookmarkStart w:id="8" w:name="_Toc741468974"/>
      <w:r w:rsidRPr="6EC0B445">
        <w:rPr>
          <w:rFonts w:ascii="Georgia" w:eastAsia="Georgia" w:hAnsi="Georgia"/>
          <w:b/>
          <w:bCs/>
          <w:color w:val="ED7D31" w:themeColor="accent2"/>
          <w:sz w:val="32"/>
          <w:szCs w:val="32"/>
        </w:rPr>
        <w:lastRenderedPageBreak/>
        <w:t>Environmental History/Environmental Justice</w:t>
      </w:r>
      <w:bookmarkEnd w:id="8"/>
    </w:p>
    <w:tbl>
      <w:tblPr>
        <w:tblStyle w:val="TableGrid"/>
        <w:tblW w:w="9360" w:type="dxa"/>
        <w:tblLayout w:type="fixed"/>
        <w:tblLook w:val="06A0" w:firstRow="1" w:lastRow="0" w:firstColumn="1" w:lastColumn="0" w:noHBand="1" w:noVBand="1"/>
      </w:tblPr>
      <w:tblGrid>
        <w:gridCol w:w="2425"/>
        <w:gridCol w:w="4950"/>
        <w:gridCol w:w="1985"/>
      </w:tblGrid>
      <w:tr w:rsidR="615ECAEE" w14:paraId="19365ED5" w14:textId="77777777" w:rsidTr="00910EBB">
        <w:tc>
          <w:tcPr>
            <w:tcW w:w="2425" w:type="dxa"/>
          </w:tcPr>
          <w:p w14:paraId="59692ECF"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17760226" w14:textId="0323E5AE" w:rsidR="615ECAEE" w:rsidRDefault="615ECAEE" w:rsidP="615ECAEE">
            <w:pPr>
              <w:rPr>
                <w:rFonts w:ascii="Calibri" w:eastAsia="Calibri" w:hAnsi="Calibri" w:cs="Calibri"/>
                <w:color w:val="000000" w:themeColor="text1"/>
                <w:sz w:val="20"/>
                <w:szCs w:val="20"/>
              </w:rPr>
            </w:pPr>
            <w:r w:rsidRPr="615ECAEE">
              <w:rPr>
                <w:rFonts w:ascii="Calibri" w:eastAsia="Calibri" w:hAnsi="Calibri" w:cs="Calibri"/>
                <w:color w:val="000000" w:themeColor="text1"/>
                <w:sz w:val="12"/>
                <w:szCs w:val="12"/>
              </w:rPr>
              <w:t xml:space="preserve">* </w:t>
            </w:r>
            <w:r w:rsidR="00191892" w:rsidRPr="615ECAEE">
              <w:rPr>
                <w:rFonts w:ascii="Calibri" w:eastAsia="Calibri" w:hAnsi="Calibri" w:cs="Calibri"/>
                <w:color w:val="000000" w:themeColor="text1"/>
                <w:sz w:val="12"/>
                <w:szCs w:val="12"/>
              </w:rPr>
              <w:t xml:space="preserve">includes </w:t>
            </w:r>
            <w:r w:rsidR="00191892">
              <w:rPr>
                <w:rFonts w:ascii="Calibri" w:eastAsia="Calibri" w:hAnsi="Calibri" w:cs="Calibri"/>
                <w:color w:val="000000" w:themeColor="text1"/>
                <w:sz w:val="12"/>
                <w:szCs w:val="12"/>
              </w:rPr>
              <w:t xml:space="preserve">instructional </w:t>
            </w:r>
            <w:r w:rsidR="00191892" w:rsidRPr="615ECAEE">
              <w:rPr>
                <w:rFonts w:ascii="Calibri" w:eastAsia="Calibri" w:hAnsi="Calibri" w:cs="Calibri"/>
                <w:color w:val="000000" w:themeColor="text1"/>
                <w:sz w:val="12"/>
                <w:szCs w:val="12"/>
              </w:rPr>
              <w:t>materials</w:t>
            </w:r>
            <w:r w:rsidR="00191892">
              <w:rPr>
                <w:rFonts w:ascii="Calibri" w:eastAsia="Calibri" w:hAnsi="Calibri" w:cs="Calibri"/>
                <w:color w:val="000000" w:themeColor="text1"/>
                <w:sz w:val="12"/>
                <w:szCs w:val="12"/>
              </w:rPr>
              <w:t xml:space="preserve"> for student and/or teacher use</w:t>
            </w:r>
            <w:r w:rsidR="00191892" w:rsidRPr="00DD51C4">
              <w:rPr>
                <w:rFonts w:ascii="Calibri" w:eastAsia="Calibri" w:hAnsi="Calibri" w:cs="Calibri"/>
                <w:color w:val="000000" w:themeColor="text1"/>
                <w:sz w:val="12"/>
                <w:szCs w:val="12"/>
              </w:rPr>
              <w:t xml:space="preserve"> </w:t>
            </w:r>
          </w:p>
        </w:tc>
        <w:tc>
          <w:tcPr>
            <w:tcW w:w="4950" w:type="dxa"/>
          </w:tcPr>
          <w:p w14:paraId="3A1F4BA9"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394CF130" w14:textId="076968A0" w:rsidR="615ECAEE" w:rsidRDefault="615ECAEE" w:rsidP="615ECAEE">
            <w:pPr>
              <w:rPr>
                <w:rFonts w:ascii="Calibri" w:eastAsia="Calibri" w:hAnsi="Calibri" w:cs="Calibri"/>
                <w:color w:val="000000" w:themeColor="text1"/>
                <w:sz w:val="20"/>
                <w:szCs w:val="20"/>
              </w:rPr>
            </w:pPr>
          </w:p>
        </w:tc>
        <w:tc>
          <w:tcPr>
            <w:tcW w:w="1985" w:type="dxa"/>
          </w:tcPr>
          <w:p w14:paraId="56025E1D" w14:textId="77777777" w:rsidR="615ECAEE" w:rsidRDefault="615ECAEE" w:rsidP="00277C72">
            <w:pPr>
              <w:spacing w:line="259" w:lineRule="auto"/>
              <w:rPr>
                <w:rFonts w:ascii="Calibri" w:eastAsia="Calibri" w:hAnsi="Calibri" w:cs="Calibri"/>
                <w:b/>
                <w:bCs/>
                <w:color w:val="000000" w:themeColor="text1"/>
                <w:sz w:val="20"/>
                <w:szCs w:val="20"/>
              </w:rPr>
            </w:pPr>
            <w:r w:rsidRPr="615ECAEE">
              <w:rPr>
                <w:rFonts w:ascii="Calibri" w:eastAsia="Calibri" w:hAnsi="Calibri" w:cs="Calibri"/>
                <w:b/>
                <w:bCs/>
                <w:color w:val="000000" w:themeColor="text1"/>
                <w:sz w:val="20"/>
                <w:szCs w:val="20"/>
              </w:rPr>
              <w:t>Grades</w:t>
            </w:r>
          </w:p>
          <w:p w14:paraId="404C1C60" w14:textId="3F12061B" w:rsidR="00E30FE1" w:rsidRPr="00191892" w:rsidRDefault="00E30FE1" w:rsidP="00277C72">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008D4651" w14:paraId="4773DFEE" w14:textId="77777777" w:rsidTr="00863D3D">
        <w:trPr>
          <w:trHeight w:val="350"/>
        </w:trPr>
        <w:tc>
          <w:tcPr>
            <w:tcW w:w="2425" w:type="dxa"/>
          </w:tcPr>
          <w:p w14:paraId="3B6130AF" w14:textId="524FA27B" w:rsidR="008D4651" w:rsidRPr="001E429F" w:rsidRDefault="00E25764" w:rsidP="615ECAEE">
            <w:pPr>
              <w:rPr>
                <w:b/>
                <w:bCs/>
                <w:i/>
                <w:iCs/>
                <w:sz w:val="20"/>
                <w:szCs w:val="20"/>
              </w:rPr>
            </w:pPr>
            <w:hyperlink r:id="rId67" w:history="1">
              <w:r w:rsidR="008D4651" w:rsidRPr="001E429F">
                <w:rPr>
                  <w:rStyle w:val="Hyperlink"/>
                  <w:b/>
                  <w:bCs/>
                  <w:i/>
                  <w:iCs/>
                  <w:sz w:val="20"/>
                  <w:szCs w:val="20"/>
                </w:rPr>
                <w:t>Agricultural Literacy Curriculum Matrix</w:t>
              </w:r>
            </w:hyperlink>
            <w:r w:rsidR="008D4651" w:rsidRPr="001E429F">
              <w:rPr>
                <w:b/>
                <w:bCs/>
                <w:i/>
                <w:iCs/>
                <w:sz w:val="20"/>
                <w:szCs w:val="20"/>
              </w:rPr>
              <w:t>*</w:t>
            </w:r>
          </w:p>
          <w:p w14:paraId="19798999" w14:textId="5FB040B5" w:rsidR="008D4651" w:rsidRPr="001E429F" w:rsidRDefault="008D4651" w:rsidP="615ECAEE">
            <w:pPr>
              <w:rPr>
                <w:sz w:val="20"/>
                <w:szCs w:val="20"/>
              </w:rPr>
            </w:pPr>
            <w:r w:rsidRPr="001E429F">
              <w:rPr>
                <w:sz w:val="20"/>
                <w:szCs w:val="20"/>
              </w:rPr>
              <w:t>(National Agriculture in the Classroom)</w:t>
            </w:r>
          </w:p>
        </w:tc>
        <w:tc>
          <w:tcPr>
            <w:tcW w:w="4950" w:type="dxa"/>
          </w:tcPr>
          <w:p w14:paraId="66A05F03" w14:textId="6A7BC4F8" w:rsidR="008D4651" w:rsidRPr="001E429F" w:rsidRDefault="001E429F" w:rsidP="615ECAEE">
            <w:pPr>
              <w:rPr>
                <w:color w:val="000000"/>
                <w:sz w:val="20"/>
                <w:szCs w:val="20"/>
              </w:rPr>
            </w:pPr>
            <w:r>
              <w:rPr>
                <w:color w:val="000000"/>
                <w:sz w:val="20"/>
                <w:szCs w:val="20"/>
              </w:rPr>
              <w:t xml:space="preserve">Searchable database of lesson plans and resources </w:t>
            </w:r>
            <w:r w:rsidR="00905C00">
              <w:rPr>
                <w:color w:val="000000"/>
                <w:sz w:val="20"/>
                <w:szCs w:val="20"/>
              </w:rPr>
              <w:t>focused on agriculture education; includes resources bridging science, social studies, and nutrition</w:t>
            </w:r>
            <w:r w:rsidR="00037C57">
              <w:rPr>
                <w:color w:val="000000"/>
                <w:sz w:val="20"/>
                <w:szCs w:val="20"/>
              </w:rPr>
              <w:t>.</w:t>
            </w:r>
          </w:p>
        </w:tc>
        <w:tc>
          <w:tcPr>
            <w:tcW w:w="1985" w:type="dxa"/>
          </w:tcPr>
          <w:p w14:paraId="3169EB47" w14:textId="5A9536BE" w:rsidR="008D4651" w:rsidRPr="001E429F" w:rsidRDefault="008D4651" w:rsidP="615ECAEE">
            <w:pPr>
              <w:rPr>
                <w:rFonts w:ascii="Calibri" w:eastAsia="Calibri" w:hAnsi="Calibri" w:cs="Calibri"/>
                <w:color w:val="000000" w:themeColor="text1"/>
                <w:sz w:val="20"/>
                <w:szCs w:val="20"/>
              </w:rPr>
            </w:pPr>
            <w:r w:rsidRPr="001E429F">
              <w:rPr>
                <w:rFonts w:ascii="Calibri" w:eastAsia="Calibri" w:hAnsi="Calibri" w:cs="Calibri"/>
                <w:color w:val="000000" w:themeColor="text1"/>
                <w:sz w:val="20"/>
                <w:szCs w:val="20"/>
              </w:rPr>
              <w:t>K-12</w:t>
            </w:r>
          </w:p>
        </w:tc>
      </w:tr>
      <w:tr w:rsidR="00863D3D" w14:paraId="1B528524" w14:textId="77777777" w:rsidTr="00863D3D">
        <w:trPr>
          <w:trHeight w:val="350"/>
        </w:trPr>
        <w:tc>
          <w:tcPr>
            <w:tcW w:w="2425" w:type="dxa"/>
          </w:tcPr>
          <w:p w14:paraId="13DD85BC" w14:textId="63FB010D" w:rsidR="00863D3D" w:rsidRPr="009674DF" w:rsidRDefault="00E25764" w:rsidP="615ECAEE">
            <w:pPr>
              <w:rPr>
                <w:b/>
                <w:bCs/>
                <w:i/>
                <w:iCs/>
                <w:sz w:val="20"/>
                <w:szCs w:val="20"/>
              </w:rPr>
            </w:pPr>
            <w:hyperlink r:id="rId68" w:history="1">
              <w:r w:rsidR="00863D3D" w:rsidRPr="009674DF">
                <w:rPr>
                  <w:rStyle w:val="Hyperlink"/>
                  <w:b/>
                  <w:bCs/>
                  <w:i/>
                  <w:iCs/>
                  <w:color w:val="3333FF"/>
                  <w:sz w:val="20"/>
                  <w:szCs w:val="20"/>
                </w:rPr>
                <w:t>American Environmentalists from Across History</w:t>
              </w:r>
            </w:hyperlink>
          </w:p>
        </w:tc>
        <w:tc>
          <w:tcPr>
            <w:tcW w:w="4950" w:type="dxa"/>
          </w:tcPr>
          <w:p w14:paraId="34603B30" w14:textId="09CA88B7" w:rsidR="00863D3D" w:rsidRPr="009674DF" w:rsidRDefault="00863D3D" w:rsidP="615ECAEE">
            <w:pPr>
              <w:rPr>
                <w:rFonts w:ascii="Calibri" w:eastAsia="Calibri" w:hAnsi="Calibri" w:cs="Calibri"/>
                <w:color w:val="000000" w:themeColor="text1"/>
                <w:sz w:val="20"/>
                <w:szCs w:val="20"/>
              </w:rPr>
            </w:pPr>
            <w:r w:rsidRPr="009674DF">
              <w:rPr>
                <w:color w:val="000000"/>
                <w:sz w:val="20"/>
                <w:szCs w:val="20"/>
              </w:rPr>
              <w:t xml:space="preserve">Introduces 12 historical figures who have </w:t>
            </w:r>
            <w:r w:rsidR="005460F6" w:rsidRPr="009674DF">
              <w:rPr>
                <w:color w:val="000000"/>
                <w:sz w:val="20"/>
                <w:szCs w:val="20"/>
              </w:rPr>
              <w:t>fought for environment justice</w:t>
            </w:r>
            <w:r w:rsidRPr="009674DF">
              <w:rPr>
                <w:color w:val="000000"/>
                <w:sz w:val="20"/>
                <w:szCs w:val="20"/>
              </w:rPr>
              <w:t xml:space="preserve"> throughout U.S. history. </w:t>
            </w:r>
          </w:p>
        </w:tc>
        <w:tc>
          <w:tcPr>
            <w:tcW w:w="1985" w:type="dxa"/>
          </w:tcPr>
          <w:p w14:paraId="6ACB7B9F" w14:textId="77777777" w:rsidR="00863D3D" w:rsidRPr="009674DF" w:rsidRDefault="00863D3D" w:rsidP="615ECAEE">
            <w:pPr>
              <w:rPr>
                <w:rFonts w:ascii="Calibri" w:eastAsia="Calibri" w:hAnsi="Calibri" w:cs="Calibri"/>
                <w:color w:val="000000" w:themeColor="text1"/>
                <w:sz w:val="20"/>
                <w:szCs w:val="20"/>
              </w:rPr>
            </w:pPr>
          </w:p>
        </w:tc>
      </w:tr>
      <w:tr w:rsidR="00863D3D" w14:paraId="5749DC06" w14:textId="77777777" w:rsidTr="00910EBB">
        <w:tc>
          <w:tcPr>
            <w:tcW w:w="2425" w:type="dxa"/>
          </w:tcPr>
          <w:p w14:paraId="6DED8232" w14:textId="24145775" w:rsidR="00863D3D" w:rsidRPr="009674DF" w:rsidRDefault="00E25764" w:rsidP="615ECAEE">
            <w:pPr>
              <w:rPr>
                <w:b/>
                <w:bCs/>
                <w:i/>
                <w:iCs/>
                <w:sz w:val="20"/>
                <w:szCs w:val="20"/>
              </w:rPr>
            </w:pPr>
            <w:hyperlink r:id="rId69" w:history="1">
              <w:r w:rsidR="00277C72" w:rsidRPr="009674DF">
                <w:rPr>
                  <w:rStyle w:val="Hyperlink"/>
                  <w:b/>
                  <w:bCs/>
                  <w:i/>
                  <w:iCs/>
                  <w:color w:val="3333FF"/>
                  <w:sz w:val="20"/>
                  <w:szCs w:val="20"/>
                </w:rPr>
                <w:t>Climate Change History</w:t>
              </w:r>
            </w:hyperlink>
            <w:r w:rsidR="00277C72" w:rsidRPr="009674DF">
              <w:rPr>
                <w:rStyle w:val="Hyperlink"/>
                <w:color w:val="3333FF"/>
                <w:sz w:val="20"/>
                <w:szCs w:val="20"/>
              </w:rPr>
              <w:t xml:space="preserve"> </w:t>
            </w:r>
            <w:r w:rsidR="00277C72" w:rsidRPr="009674DF">
              <w:rPr>
                <w:rStyle w:val="Hyperlink"/>
                <w:color w:val="auto"/>
                <w:sz w:val="20"/>
                <w:szCs w:val="20"/>
              </w:rPr>
              <w:t>(History)</w:t>
            </w:r>
          </w:p>
        </w:tc>
        <w:tc>
          <w:tcPr>
            <w:tcW w:w="4950" w:type="dxa"/>
          </w:tcPr>
          <w:p w14:paraId="4BA8AC4D" w14:textId="6F6C87BD" w:rsidR="00863D3D" w:rsidRPr="009674DF" w:rsidRDefault="00DA470E" w:rsidP="615ECAEE">
            <w:pPr>
              <w:rPr>
                <w:rFonts w:ascii="Calibri" w:eastAsia="Calibri" w:hAnsi="Calibri" w:cs="Calibri"/>
                <w:color w:val="000000" w:themeColor="text1"/>
                <w:sz w:val="20"/>
                <w:szCs w:val="20"/>
              </w:rPr>
            </w:pPr>
            <w:r w:rsidRPr="009674DF">
              <w:rPr>
                <w:rFonts w:ascii="Calibri" w:eastAsia="Calibri" w:hAnsi="Calibri" w:cs="Calibri"/>
                <w:color w:val="000000" w:themeColor="text1"/>
                <w:sz w:val="20"/>
                <w:szCs w:val="20"/>
              </w:rPr>
              <w:t xml:space="preserve">Provides several “mini-overviews” of various issues related to climate change, with links </w:t>
            </w:r>
            <w:r w:rsidR="003D68D8" w:rsidRPr="009674DF">
              <w:rPr>
                <w:rFonts w:ascii="Calibri" w:eastAsia="Calibri" w:hAnsi="Calibri" w:cs="Calibri"/>
                <w:color w:val="000000" w:themeColor="text1"/>
                <w:sz w:val="20"/>
                <w:szCs w:val="20"/>
              </w:rPr>
              <w:t>related to topic</w:t>
            </w:r>
            <w:r w:rsidR="00FE13E9" w:rsidRPr="009674DF">
              <w:rPr>
                <w:rFonts w:ascii="Calibri" w:eastAsia="Calibri" w:hAnsi="Calibri" w:cs="Calibri"/>
                <w:color w:val="000000" w:themeColor="text1"/>
                <w:sz w:val="20"/>
                <w:szCs w:val="20"/>
              </w:rPr>
              <w:t>s</w:t>
            </w:r>
            <w:r w:rsidR="003D68D8" w:rsidRPr="009674DF">
              <w:rPr>
                <w:rFonts w:ascii="Calibri" w:eastAsia="Calibri" w:hAnsi="Calibri" w:cs="Calibri"/>
                <w:color w:val="000000" w:themeColor="text1"/>
                <w:sz w:val="20"/>
                <w:szCs w:val="20"/>
              </w:rPr>
              <w:t xml:space="preserve"> for further exploration. </w:t>
            </w:r>
          </w:p>
        </w:tc>
        <w:tc>
          <w:tcPr>
            <w:tcW w:w="1985" w:type="dxa"/>
          </w:tcPr>
          <w:p w14:paraId="20E6F4CB" w14:textId="77777777" w:rsidR="00863D3D" w:rsidRPr="009674DF" w:rsidRDefault="00863D3D" w:rsidP="615ECAEE">
            <w:pPr>
              <w:rPr>
                <w:rFonts w:ascii="Calibri" w:eastAsia="Calibri" w:hAnsi="Calibri" w:cs="Calibri"/>
                <w:color w:val="000000" w:themeColor="text1"/>
                <w:sz w:val="20"/>
                <w:szCs w:val="20"/>
              </w:rPr>
            </w:pPr>
          </w:p>
        </w:tc>
      </w:tr>
      <w:tr w:rsidR="615ECAEE" w14:paraId="0AE0B444" w14:textId="77777777" w:rsidTr="00910EBB">
        <w:tc>
          <w:tcPr>
            <w:tcW w:w="2425" w:type="dxa"/>
          </w:tcPr>
          <w:p w14:paraId="78711E0F" w14:textId="6DB1B2E8" w:rsidR="615ECAEE" w:rsidRPr="009674DF" w:rsidRDefault="00E25764" w:rsidP="615ECAEE">
            <w:pPr>
              <w:rPr>
                <w:rFonts w:ascii="Calibri" w:eastAsia="Calibri" w:hAnsi="Calibri" w:cs="Calibri"/>
                <w:b/>
                <w:bCs/>
                <w:i/>
                <w:iCs/>
                <w:color w:val="000000" w:themeColor="text1"/>
                <w:sz w:val="20"/>
                <w:szCs w:val="20"/>
              </w:rPr>
            </w:pPr>
            <w:hyperlink r:id="rId70" w:history="1">
              <w:r w:rsidR="00277C72" w:rsidRPr="009674DF">
                <w:rPr>
                  <w:rStyle w:val="Hyperlink"/>
                  <w:b/>
                  <w:bCs/>
                  <w:i/>
                  <w:iCs/>
                  <w:color w:val="3333FF"/>
                  <w:sz w:val="20"/>
                  <w:szCs w:val="20"/>
                </w:rPr>
                <w:t>Environmental Humanities: History, Justice, and Education*</w:t>
              </w:r>
              <w:r w:rsidR="00277C72" w:rsidRPr="009674DF">
                <w:rPr>
                  <w:rStyle w:val="Hyperlink"/>
                  <w:b/>
                  <w:bCs/>
                  <w:i/>
                  <w:iCs/>
                  <w:sz w:val="20"/>
                  <w:szCs w:val="20"/>
                </w:rPr>
                <w:t xml:space="preserve"> </w:t>
              </w:r>
            </w:hyperlink>
            <w:r w:rsidR="00277C72" w:rsidRPr="009674DF">
              <w:rPr>
                <w:sz w:val="20"/>
                <w:szCs w:val="20"/>
              </w:rPr>
              <w:t xml:space="preserve"> </w:t>
            </w:r>
            <w:r w:rsidR="00277C72" w:rsidRPr="009674DF">
              <w:rPr>
                <w:rStyle w:val="Hyperlink"/>
                <w:color w:val="auto"/>
                <w:sz w:val="20"/>
                <w:szCs w:val="20"/>
                <w:u w:val="none"/>
              </w:rPr>
              <w:t>(National Endowment for the Humanities)</w:t>
            </w:r>
          </w:p>
        </w:tc>
        <w:tc>
          <w:tcPr>
            <w:tcW w:w="4950" w:type="dxa"/>
          </w:tcPr>
          <w:p w14:paraId="775B6554" w14:textId="7FD37EFE" w:rsidR="615ECAEE" w:rsidRPr="009674DF" w:rsidRDefault="00151DF0" w:rsidP="615ECAEE">
            <w:pPr>
              <w:rPr>
                <w:rFonts w:ascii="Calibri" w:eastAsia="Calibri" w:hAnsi="Calibri" w:cs="Calibri"/>
                <w:color w:val="000000" w:themeColor="text1"/>
                <w:sz w:val="20"/>
                <w:szCs w:val="20"/>
              </w:rPr>
            </w:pPr>
            <w:r w:rsidRPr="009674DF">
              <w:rPr>
                <w:color w:val="231F20"/>
                <w:sz w:val="20"/>
                <w:szCs w:val="20"/>
                <w:shd w:val="clear" w:color="auto" w:fill="FFFFFF"/>
              </w:rPr>
              <w:t>Provides information and resources to help integrate the field of environmental humanities into various classroom curricula. Instructional resources include an overview of the field of environmental humanities and primary resources.</w:t>
            </w:r>
          </w:p>
        </w:tc>
        <w:tc>
          <w:tcPr>
            <w:tcW w:w="1985" w:type="dxa"/>
          </w:tcPr>
          <w:p w14:paraId="46E4AF51" w14:textId="7B002845" w:rsidR="00863D3D" w:rsidRPr="009674DF" w:rsidRDefault="00151DF0" w:rsidP="00151DF0">
            <w:pPr>
              <w:rPr>
                <w:rFonts w:ascii="Calibri" w:eastAsia="Calibri" w:hAnsi="Calibri" w:cs="Calibri"/>
                <w:sz w:val="20"/>
                <w:szCs w:val="20"/>
              </w:rPr>
            </w:pPr>
            <w:r w:rsidRPr="009674DF">
              <w:rPr>
                <w:rFonts w:ascii="Calibri" w:eastAsia="Calibri" w:hAnsi="Calibri" w:cs="Calibri"/>
                <w:color w:val="000000" w:themeColor="text1"/>
                <w:sz w:val="20"/>
                <w:szCs w:val="20"/>
              </w:rPr>
              <w:t>K-12</w:t>
            </w:r>
          </w:p>
        </w:tc>
      </w:tr>
      <w:tr w:rsidR="00833560" w14:paraId="688E3C93" w14:textId="77777777" w:rsidTr="00910EBB">
        <w:tc>
          <w:tcPr>
            <w:tcW w:w="2425" w:type="dxa"/>
          </w:tcPr>
          <w:p w14:paraId="0B9FB3BC" w14:textId="55295E39" w:rsidR="00833560" w:rsidRPr="009674DF" w:rsidRDefault="00E25764" w:rsidP="615ECAEE">
            <w:pPr>
              <w:rPr>
                <w:b/>
                <w:bCs/>
                <w:i/>
                <w:iCs/>
                <w:sz w:val="20"/>
                <w:szCs w:val="20"/>
              </w:rPr>
            </w:pPr>
            <w:hyperlink r:id="rId71" w:history="1">
              <w:r w:rsidR="00833560" w:rsidRPr="009674DF">
                <w:rPr>
                  <w:rStyle w:val="Hyperlink"/>
                  <w:b/>
                  <w:bCs/>
                  <w:i/>
                  <w:iCs/>
                  <w:color w:val="3333FF"/>
                  <w:sz w:val="20"/>
                  <w:szCs w:val="20"/>
                </w:rPr>
                <w:t>Environmental Justice Literacy Curriculum</w:t>
              </w:r>
            </w:hyperlink>
            <w:r w:rsidR="00CE2AF9" w:rsidRPr="009674DF">
              <w:rPr>
                <w:rStyle w:val="Hyperlink"/>
                <w:b/>
                <w:bCs/>
                <w:i/>
                <w:iCs/>
                <w:color w:val="3333FF"/>
                <w:sz w:val="20"/>
                <w:szCs w:val="20"/>
              </w:rPr>
              <w:t>*</w:t>
            </w:r>
          </w:p>
        </w:tc>
        <w:tc>
          <w:tcPr>
            <w:tcW w:w="4950" w:type="dxa"/>
          </w:tcPr>
          <w:p w14:paraId="08BEF5B0" w14:textId="62BDEA25" w:rsidR="00833560" w:rsidRPr="009674DF" w:rsidRDefault="00CE2AF9" w:rsidP="615ECAEE">
            <w:pPr>
              <w:rPr>
                <w:color w:val="000000"/>
                <w:sz w:val="20"/>
                <w:szCs w:val="20"/>
              </w:rPr>
            </w:pPr>
            <w:r w:rsidRPr="009674DF">
              <w:rPr>
                <w:color w:val="000000"/>
                <w:sz w:val="20"/>
                <w:szCs w:val="20"/>
              </w:rPr>
              <w:t xml:space="preserve">Provides a teacher’s guide with several lessons for engaging students in an examination of the history </w:t>
            </w:r>
            <w:r w:rsidR="00EB7866" w:rsidRPr="009674DF">
              <w:rPr>
                <w:color w:val="000000"/>
                <w:sz w:val="20"/>
                <w:szCs w:val="20"/>
              </w:rPr>
              <w:t>of the environment justice movement and how they can take action on this issue.</w:t>
            </w:r>
          </w:p>
        </w:tc>
        <w:tc>
          <w:tcPr>
            <w:tcW w:w="1985" w:type="dxa"/>
          </w:tcPr>
          <w:p w14:paraId="20E411DE" w14:textId="78E320CE" w:rsidR="00833560" w:rsidRPr="009674DF" w:rsidRDefault="00CE2AF9" w:rsidP="615ECAEE">
            <w:pPr>
              <w:rPr>
                <w:rFonts w:ascii="Calibri" w:eastAsia="Calibri" w:hAnsi="Calibri" w:cs="Calibri"/>
                <w:color w:val="000000" w:themeColor="text1"/>
                <w:sz w:val="20"/>
                <w:szCs w:val="20"/>
              </w:rPr>
            </w:pPr>
            <w:r w:rsidRPr="009674DF">
              <w:rPr>
                <w:rFonts w:ascii="Calibri" w:eastAsia="Calibri" w:hAnsi="Calibri" w:cs="Calibri"/>
                <w:color w:val="000000" w:themeColor="text1"/>
                <w:sz w:val="20"/>
                <w:szCs w:val="20"/>
              </w:rPr>
              <w:t>6-12</w:t>
            </w:r>
          </w:p>
        </w:tc>
      </w:tr>
      <w:tr w:rsidR="00365810" w14:paraId="12DAF1CE" w14:textId="77777777" w:rsidTr="00910EBB">
        <w:tc>
          <w:tcPr>
            <w:tcW w:w="2425" w:type="dxa"/>
          </w:tcPr>
          <w:p w14:paraId="72DF1250" w14:textId="77777777" w:rsidR="009674DF" w:rsidRPr="009674DF" w:rsidRDefault="00E25764" w:rsidP="615ECAEE">
            <w:pPr>
              <w:rPr>
                <w:color w:val="3333FF"/>
                <w:sz w:val="20"/>
                <w:szCs w:val="20"/>
              </w:rPr>
            </w:pPr>
            <w:hyperlink r:id="rId72" w:history="1">
              <w:r w:rsidR="00365810" w:rsidRPr="009674DF">
                <w:rPr>
                  <w:rStyle w:val="Hyperlink"/>
                  <w:b/>
                  <w:bCs/>
                  <w:i/>
                  <w:iCs/>
                  <w:color w:val="3333FF"/>
                  <w:sz w:val="20"/>
                  <w:szCs w:val="20"/>
                </w:rPr>
                <w:t>Environmental Justice Resource Center</w:t>
              </w:r>
            </w:hyperlink>
            <w:r w:rsidR="00365810" w:rsidRPr="009674DF">
              <w:rPr>
                <w:color w:val="3333FF"/>
                <w:sz w:val="20"/>
                <w:szCs w:val="20"/>
              </w:rPr>
              <w:t xml:space="preserve"> </w:t>
            </w:r>
          </w:p>
          <w:p w14:paraId="336E8705" w14:textId="0B3E5F6A" w:rsidR="00365810" w:rsidRPr="009674DF" w:rsidRDefault="00365810" w:rsidP="615ECAEE">
            <w:pPr>
              <w:rPr>
                <w:sz w:val="20"/>
                <w:szCs w:val="20"/>
              </w:rPr>
            </w:pPr>
            <w:r w:rsidRPr="009674DF">
              <w:rPr>
                <w:color w:val="000000"/>
                <w:sz w:val="20"/>
                <w:szCs w:val="20"/>
              </w:rPr>
              <w:t>(UC Berkeley)</w:t>
            </w:r>
          </w:p>
        </w:tc>
        <w:tc>
          <w:tcPr>
            <w:tcW w:w="4950" w:type="dxa"/>
          </w:tcPr>
          <w:p w14:paraId="323E8E07" w14:textId="39837C21" w:rsidR="00365810" w:rsidRPr="009674DF" w:rsidRDefault="00BF6927" w:rsidP="615ECAEE">
            <w:pPr>
              <w:rPr>
                <w:color w:val="000000"/>
                <w:sz w:val="20"/>
                <w:szCs w:val="20"/>
              </w:rPr>
            </w:pPr>
            <w:r w:rsidRPr="009674DF">
              <w:rPr>
                <w:color w:val="000000"/>
                <w:sz w:val="20"/>
                <w:szCs w:val="20"/>
              </w:rPr>
              <w:t>I</w:t>
            </w:r>
            <w:r w:rsidR="00365810" w:rsidRPr="009674DF">
              <w:rPr>
                <w:color w:val="000000"/>
                <w:sz w:val="20"/>
                <w:szCs w:val="20"/>
              </w:rPr>
              <w:t>ncludes sources on gender and the environment, race and the environment, food and the environment and more</w:t>
            </w:r>
            <w:r w:rsidR="001A50A9" w:rsidRPr="009674DF">
              <w:rPr>
                <w:color w:val="000000"/>
                <w:sz w:val="20"/>
                <w:szCs w:val="20"/>
              </w:rPr>
              <w:t>.</w:t>
            </w:r>
          </w:p>
        </w:tc>
        <w:tc>
          <w:tcPr>
            <w:tcW w:w="1985" w:type="dxa"/>
          </w:tcPr>
          <w:p w14:paraId="24DB79C3" w14:textId="77777777" w:rsidR="00365810" w:rsidRPr="009674DF" w:rsidRDefault="00365810" w:rsidP="615ECAEE">
            <w:pPr>
              <w:rPr>
                <w:rFonts w:ascii="Calibri" w:eastAsia="Calibri" w:hAnsi="Calibri" w:cs="Calibri"/>
                <w:color w:val="000000" w:themeColor="text1"/>
                <w:sz w:val="20"/>
                <w:szCs w:val="20"/>
              </w:rPr>
            </w:pPr>
          </w:p>
        </w:tc>
      </w:tr>
      <w:tr w:rsidR="00E734E4" w14:paraId="75377052" w14:textId="77777777" w:rsidTr="00910EBB">
        <w:tc>
          <w:tcPr>
            <w:tcW w:w="2425" w:type="dxa"/>
          </w:tcPr>
          <w:p w14:paraId="726388F6" w14:textId="0F7AF5AF" w:rsidR="00E734E4" w:rsidRPr="00E734E4" w:rsidRDefault="00E25764" w:rsidP="615ECAEE">
            <w:pPr>
              <w:rPr>
                <w:b/>
                <w:bCs/>
                <w:i/>
                <w:iCs/>
                <w:sz w:val="20"/>
                <w:szCs w:val="20"/>
              </w:rPr>
            </w:pPr>
            <w:hyperlink r:id="rId73" w:history="1">
              <w:r w:rsidR="00E734E4" w:rsidRPr="00E734E4">
                <w:rPr>
                  <w:rStyle w:val="Hyperlink"/>
                  <w:b/>
                  <w:bCs/>
                  <w:i/>
                  <w:iCs/>
                  <w:sz w:val="20"/>
                  <w:szCs w:val="20"/>
                </w:rPr>
                <w:t>Foodspan</w:t>
              </w:r>
            </w:hyperlink>
            <w:r w:rsidR="00E734E4" w:rsidRPr="00E734E4">
              <w:rPr>
                <w:b/>
                <w:bCs/>
                <w:i/>
                <w:iCs/>
                <w:sz w:val="20"/>
                <w:szCs w:val="20"/>
              </w:rPr>
              <w:t>*</w:t>
            </w:r>
          </w:p>
          <w:p w14:paraId="175BC81D" w14:textId="39D6D6DD" w:rsidR="00E734E4" w:rsidRPr="00E734E4" w:rsidRDefault="00E734E4" w:rsidP="615ECAEE">
            <w:pPr>
              <w:rPr>
                <w:sz w:val="20"/>
                <w:szCs w:val="20"/>
              </w:rPr>
            </w:pPr>
            <w:r w:rsidRPr="00E734E4">
              <w:rPr>
                <w:sz w:val="20"/>
                <w:szCs w:val="20"/>
              </w:rPr>
              <w:t>(Johns Hopkins University)</w:t>
            </w:r>
          </w:p>
        </w:tc>
        <w:tc>
          <w:tcPr>
            <w:tcW w:w="4950" w:type="dxa"/>
          </w:tcPr>
          <w:p w14:paraId="3718B80F" w14:textId="7B065DF8" w:rsidR="00E734E4" w:rsidRPr="00E734E4" w:rsidRDefault="00E734E4" w:rsidP="615ECAEE">
            <w:pPr>
              <w:rPr>
                <w:color w:val="000000"/>
                <w:sz w:val="20"/>
                <w:szCs w:val="20"/>
              </w:rPr>
            </w:pPr>
            <w:r w:rsidRPr="00E734E4">
              <w:rPr>
                <w:color w:val="000000"/>
                <w:sz w:val="20"/>
                <w:szCs w:val="20"/>
              </w:rPr>
              <w:t>Free high school curriculum that highlights critical issues in the food system and empowers students to be food citizens</w:t>
            </w:r>
            <w:r>
              <w:rPr>
                <w:color w:val="000000"/>
                <w:sz w:val="20"/>
                <w:szCs w:val="20"/>
              </w:rPr>
              <w:t xml:space="preserve">; focuses on topics related to human health, the environment, </w:t>
            </w:r>
            <w:r w:rsidR="00192EBF">
              <w:rPr>
                <w:color w:val="000000"/>
                <w:sz w:val="20"/>
                <w:szCs w:val="20"/>
              </w:rPr>
              <w:t>and food production and consumption, culminating in a civic action project.</w:t>
            </w:r>
          </w:p>
        </w:tc>
        <w:tc>
          <w:tcPr>
            <w:tcW w:w="1985" w:type="dxa"/>
          </w:tcPr>
          <w:p w14:paraId="4A59E1C7" w14:textId="6509AFE7" w:rsidR="00E734E4" w:rsidRPr="009674DF" w:rsidRDefault="00E734E4" w:rsidP="615ECAEE">
            <w:pPr>
              <w:rPr>
                <w:rFonts w:ascii="Calibri" w:eastAsia="Calibri" w:hAnsi="Calibri" w:cs="Calibri"/>
                <w:color w:val="000000" w:themeColor="text1"/>
                <w:sz w:val="20"/>
                <w:szCs w:val="20"/>
              </w:rPr>
            </w:pPr>
            <w:r>
              <w:rPr>
                <w:rFonts w:ascii="Calibri" w:eastAsia="Calibri" w:hAnsi="Calibri" w:cs="Calibri"/>
                <w:color w:val="000000" w:themeColor="text1"/>
                <w:sz w:val="20"/>
                <w:szCs w:val="20"/>
              </w:rPr>
              <w:t>9-12</w:t>
            </w:r>
          </w:p>
        </w:tc>
      </w:tr>
      <w:tr w:rsidR="00863D3D" w14:paraId="2266CAFC" w14:textId="77777777" w:rsidTr="00910EBB">
        <w:tc>
          <w:tcPr>
            <w:tcW w:w="2425" w:type="dxa"/>
          </w:tcPr>
          <w:p w14:paraId="320F903C" w14:textId="5C85E875" w:rsidR="00863D3D" w:rsidRPr="009674DF" w:rsidRDefault="00E25764" w:rsidP="615ECAEE">
            <w:pPr>
              <w:rPr>
                <w:b/>
                <w:bCs/>
                <w:i/>
                <w:iCs/>
                <w:sz w:val="20"/>
                <w:szCs w:val="20"/>
              </w:rPr>
            </w:pPr>
            <w:hyperlink r:id="rId74" w:history="1">
              <w:r w:rsidR="00863D3D" w:rsidRPr="009674DF">
                <w:rPr>
                  <w:rStyle w:val="Hyperlink"/>
                  <w:b/>
                  <w:bCs/>
                  <w:i/>
                  <w:iCs/>
                  <w:color w:val="3333FF"/>
                  <w:sz w:val="20"/>
                  <w:szCs w:val="20"/>
                </w:rPr>
                <w:t>History of the Modern Environmental Movement</w:t>
              </w:r>
            </w:hyperlink>
            <w:r w:rsidR="00863D3D" w:rsidRPr="009674DF">
              <w:rPr>
                <w:color w:val="3333FF"/>
                <w:sz w:val="20"/>
                <w:szCs w:val="20"/>
              </w:rPr>
              <w:t xml:space="preserve"> </w:t>
            </w:r>
            <w:r w:rsidR="00863D3D" w:rsidRPr="009674DF">
              <w:rPr>
                <w:color w:val="000000"/>
                <w:sz w:val="20"/>
                <w:szCs w:val="20"/>
              </w:rPr>
              <w:t>(PBS American Experience)</w:t>
            </w:r>
          </w:p>
        </w:tc>
        <w:tc>
          <w:tcPr>
            <w:tcW w:w="4950" w:type="dxa"/>
          </w:tcPr>
          <w:p w14:paraId="1A1D2D09" w14:textId="2CE1B1F6" w:rsidR="00863D3D" w:rsidRPr="009674DF" w:rsidRDefault="00CC415D" w:rsidP="615ECAEE">
            <w:pPr>
              <w:rPr>
                <w:color w:val="000000"/>
                <w:sz w:val="20"/>
                <w:szCs w:val="20"/>
              </w:rPr>
            </w:pPr>
            <w:r w:rsidRPr="009674DF">
              <w:rPr>
                <w:color w:val="000000"/>
                <w:sz w:val="20"/>
                <w:szCs w:val="20"/>
              </w:rPr>
              <w:t>Traces the history of the environmental movement in detail from the post-WWII era to the present.</w:t>
            </w:r>
          </w:p>
        </w:tc>
        <w:tc>
          <w:tcPr>
            <w:tcW w:w="1985" w:type="dxa"/>
          </w:tcPr>
          <w:p w14:paraId="6C556093" w14:textId="77777777" w:rsidR="00863D3D" w:rsidRPr="009674DF" w:rsidRDefault="00863D3D" w:rsidP="615ECAEE">
            <w:pPr>
              <w:rPr>
                <w:rFonts w:ascii="Calibri" w:eastAsia="Calibri" w:hAnsi="Calibri" w:cs="Calibri"/>
                <w:color w:val="000000" w:themeColor="text1"/>
                <w:sz w:val="20"/>
                <w:szCs w:val="20"/>
              </w:rPr>
            </w:pPr>
          </w:p>
        </w:tc>
      </w:tr>
      <w:tr w:rsidR="00833560" w14:paraId="34FFF5AE" w14:textId="77777777" w:rsidTr="00910EBB">
        <w:tc>
          <w:tcPr>
            <w:tcW w:w="2425" w:type="dxa"/>
          </w:tcPr>
          <w:p w14:paraId="1A4CB166" w14:textId="77777777" w:rsidR="009674DF" w:rsidRPr="009674DF" w:rsidRDefault="00E25764" w:rsidP="615ECAEE">
            <w:pPr>
              <w:rPr>
                <w:color w:val="3333FF"/>
                <w:sz w:val="20"/>
                <w:szCs w:val="20"/>
              </w:rPr>
            </w:pPr>
            <w:hyperlink r:id="rId75" w:history="1">
              <w:r w:rsidR="00833560" w:rsidRPr="009674DF">
                <w:rPr>
                  <w:rStyle w:val="Hyperlink"/>
                  <w:b/>
                  <w:bCs/>
                  <w:i/>
                  <w:iCs/>
                  <w:color w:val="3333FF"/>
                  <w:sz w:val="20"/>
                  <w:szCs w:val="20"/>
                </w:rPr>
                <w:t>Environmental Racism and Environmental Justice in the US</w:t>
              </w:r>
            </w:hyperlink>
            <w:r w:rsidR="00833560" w:rsidRPr="009674DF">
              <w:rPr>
                <w:color w:val="3333FF"/>
                <w:sz w:val="20"/>
                <w:szCs w:val="20"/>
              </w:rPr>
              <w:t xml:space="preserve"> </w:t>
            </w:r>
          </w:p>
          <w:p w14:paraId="12169C8F" w14:textId="77AF473C" w:rsidR="00833560" w:rsidRPr="009674DF" w:rsidRDefault="00833560" w:rsidP="615ECAEE">
            <w:pPr>
              <w:rPr>
                <w:sz w:val="20"/>
                <w:szCs w:val="20"/>
              </w:rPr>
            </w:pPr>
            <w:r w:rsidRPr="009674DF">
              <w:rPr>
                <w:color w:val="000000"/>
                <w:sz w:val="20"/>
                <w:szCs w:val="20"/>
              </w:rPr>
              <w:t>(Cornell University)</w:t>
            </w:r>
          </w:p>
        </w:tc>
        <w:tc>
          <w:tcPr>
            <w:tcW w:w="4950" w:type="dxa"/>
          </w:tcPr>
          <w:p w14:paraId="0880D213" w14:textId="653E49E1" w:rsidR="00833560" w:rsidRPr="009674DF" w:rsidRDefault="007604E1" w:rsidP="615ECAEE">
            <w:pPr>
              <w:rPr>
                <w:color w:val="000000"/>
                <w:sz w:val="20"/>
                <w:szCs w:val="20"/>
              </w:rPr>
            </w:pPr>
            <w:r w:rsidRPr="009674DF">
              <w:rPr>
                <w:color w:val="000000"/>
                <w:sz w:val="20"/>
                <w:szCs w:val="20"/>
              </w:rPr>
              <w:t xml:space="preserve">Provides links to several resources </w:t>
            </w:r>
            <w:r w:rsidR="008829B6" w:rsidRPr="009674DF">
              <w:rPr>
                <w:color w:val="000000"/>
                <w:sz w:val="20"/>
                <w:szCs w:val="20"/>
              </w:rPr>
              <w:t>that examine the histories of and link</w:t>
            </w:r>
            <w:r w:rsidRPr="009674DF">
              <w:rPr>
                <w:color w:val="000000"/>
                <w:sz w:val="20"/>
                <w:szCs w:val="20"/>
              </w:rPr>
              <w:t xml:space="preserve"> between racism and environmental justice.</w:t>
            </w:r>
          </w:p>
        </w:tc>
        <w:tc>
          <w:tcPr>
            <w:tcW w:w="1985" w:type="dxa"/>
          </w:tcPr>
          <w:p w14:paraId="5107D840" w14:textId="77777777" w:rsidR="00833560" w:rsidRPr="009674DF" w:rsidRDefault="00833560" w:rsidP="615ECAEE">
            <w:pPr>
              <w:rPr>
                <w:rFonts w:ascii="Calibri" w:eastAsia="Calibri" w:hAnsi="Calibri" w:cs="Calibri"/>
                <w:color w:val="000000" w:themeColor="text1"/>
                <w:sz w:val="20"/>
                <w:szCs w:val="20"/>
              </w:rPr>
            </w:pPr>
          </w:p>
        </w:tc>
      </w:tr>
      <w:tr w:rsidR="00627DD9" w14:paraId="1054A9EF" w14:textId="77777777" w:rsidTr="00910EBB">
        <w:tc>
          <w:tcPr>
            <w:tcW w:w="2425" w:type="dxa"/>
          </w:tcPr>
          <w:p w14:paraId="653E619C" w14:textId="2F1098EF" w:rsidR="00627DD9" w:rsidRPr="009674DF" w:rsidRDefault="00E25764" w:rsidP="615ECAEE">
            <w:pPr>
              <w:rPr>
                <w:b/>
                <w:bCs/>
                <w:i/>
                <w:iCs/>
                <w:color w:val="3333FF"/>
                <w:sz w:val="20"/>
                <w:szCs w:val="20"/>
              </w:rPr>
            </w:pPr>
            <w:hyperlink r:id="rId76" w:history="1">
              <w:r w:rsidR="00627DD9" w:rsidRPr="009674DF">
                <w:rPr>
                  <w:rStyle w:val="Hyperlink"/>
                  <w:b/>
                  <w:bCs/>
                  <w:i/>
                  <w:iCs/>
                  <w:color w:val="3333FF"/>
                  <w:sz w:val="20"/>
                  <w:szCs w:val="20"/>
                </w:rPr>
                <w:t>Mass Audubon Society*</w:t>
              </w:r>
            </w:hyperlink>
          </w:p>
        </w:tc>
        <w:tc>
          <w:tcPr>
            <w:tcW w:w="4950" w:type="dxa"/>
          </w:tcPr>
          <w:p w14:paraId="253392C9" w14:textId="3CD1097E" w:rsidR="00627DD9" w:rsidRPr="009674DF" w:rsidRDefault="00627DD9" w:rsidP="615ECAEE">
            <w:pPr>
              <w:rPr>
                <w:color w:val="000000"/>
                <w:sz w:val="20"/>
                <w:szCs w:val="20"/>
              </w:rPr>
            </w:pPr>
            <w:r w:rsidRPr="009674DF">
              <w:rPr>
                <w:color w:val="000000"/>
                <w:sz w:val="20"/>
                <w:szCs w:val="20"/>
              </w:rPr>
              <w:t>Offers lessons plans, interactive games, and a variety of other resources for teaching about the history of the environmental movement and engaging students in inquires about the present-day environment.</w:t>
            </w:r>
          </w:p>
        </w:tc>
        <w:tc>
          <w:tcPr>
            <w:tcW w:w="1985" w:type="dxa"/>
          </w:tcPr>
          <w:p w14:paraId="4692FF30" w14:textId="69499141" w:rsidR="00627DD9" w:rsidRPr="009674DF" w:rsidRDefault="00C2227E" w:rsidP="615ECAEE">
            <w:pPr>
              <w:rPr>
                <w:rFonts w:ascii="Calibri" w:eastAsia="Calibri" w:hAnsi="Calibri" w:cs="Calibri"/>
                <w:color w:val="000000" w:themeColor="text1"/>
                <w:sz w:val="20"/>
                <w:szCs w:val="20"/>
              </w:rPr>
            </w:pPr>
            <w:r w:rsidRPr="009674DF">
              <w:rPr>
                <w:rFonts w:ascii="Calibri" w:eastAsia="Calibri" w:hAnsi="Calibri" w:cs="Calibri"/>
                <w:color w:val="000000" w:themeColor="text1"/>
                <w:sz w:val="20"/>
                <w:szCs w:val="20"/>
              </w:rPr>
              <w:t>K-12</w:t>
            </w:r>
          </w:p>
        </w:tc>
      </w:tr>
      <w:tr w:rsidR="00833560" w14:paraId="2C80EED1" w14:textId="77777777" w:rsidTr="00910EBB">
        <w:tc>
          <w:tcPr>
            <w:tcW w:w="2425" w:type="dxa"/>
          </w:tcPr>
          <w:p w14:paraId="559DE5CB" w14:textId="02726ACA" w:rsidR="00833560" w:rsidRPr="009674DF" w:rsidRDefault="00E25764" w:rsidP="615ECAEE">
            <w:pPr>
              <w:rPr>
                <w:b/>
                <w:bCs/>
                <w:i/>
                <w:iCs/>
                <w:color w:val="3333FF"/>
                <w:sz w:val="20"/>
                <w:szCs w:val="20"/>
              </w:rPr>
            </w:pPr>
            <w:hyperlink r:id="rId77" w:history="1">
              <w:r w:rsidR="009B79C6" w:rsidRPr="009674DF">
                <w:rPr>
                  <w:rStyle w:val="Hyperlink"/>
                  <w:b/>
                  <w:bCs/>
                  <w:i/>
                  <w:iCs/>
                  <w:color w:val="3333FF"/>
                  <w:sz w:val="20"/>
                  <w:szCs w:val="20"/>
                </w:rPr>
                <w:t>Political Landmarks for Climate Change Legislation</w:t>
              </w:r>
            </w:hyperlink>
          </w:p>
        </w:tc>
        <w:tc>
          <w:tcPr>
            <w:tcW w:w="4950" w:type="dxa"/>
          </w:tcPr>
          <w:p w14:paraId="4FB1C5F4" w14:textId="77777777" w:rsidR="00833560" w:rsidRPr="009674DF" w:rsidRDefault="00DC753D" w:rsidP="615ECAEE">
            <w:pPr>
              <w:rPr>
                <w:color w:val="000000"/>
                <w:sz w:val="20"/>
                <w:szCs w:val="20"/>
              </w:rPr>
            </w:pPr>
            <w:r w:rsidRPr="009674DF">
              <w:rPr>
                <w:color w:val="000000"/>
                <w:sz w:val="20"/>
                <w:szCs w:val="20"/>
              </w:rPr>
              <w:t>Offers a timeline of key legislation related to climate change, beginning with the first world climate conference in 1979.</w:t>
            </w:r>
          </w:p>
          <w:p w14:paraId="25856F9E" w14:textId="53F095DB" w:rsidR="00DC753D" w:rsidRPr="009674DF" w:rsidRDefault="00DC753D" w:rsidP="615ECAEE">
            <w:pPr>
              <w:rPr>
                <w:color w:val="000000"/>
                <w:sz w:val="20"/>
                <w:szCs w:val="20"/>
              </w:rPr>
            </w:pPr>
          </w:p>
        </w:tc>
        <w:tc>
          <w:tcPr>
            <w:tcW w:w="1985" w:type="dxa"/>
          </w:tcPr>
          <w:p w14:paraId="0B17D632" w14:textId="77777777" w:rsidR="00833560" w:rsidRPr="009674DF" w:rsidRDefault="00833560" w:rsidP="615ECAEE">
            <w:pPr>
              <w:rPr>
                <w:rFonts w:ascii="Calibri" w:eastAsia="Calibri" w:hAnsi="Calibri" w:cs="Calibri"/>
                <w:color w:val="000000" w:themeColor="text1"/>
                <w:sz w:val="20"/>
                <w:szCs w:val="20"/>
              </w:rPr>
            </w:pPr>
          </w:p>
        </w:tc>
      </w:tr>
      <w:tr w:rsidR="00833560" w14:paraId="26CB03B5" w14:textId="77777777" w:rsidTr="00910EBB">
        <w:tc>
          <w:tcPr>
            <w:tcW w:w="2425" w:type="dxa"/>
          </w:tcPr>
          <w:p w14:paraId="3399AE88" w14:textId="69B55888" w:rsidR="00833560" w:rsidRPr="009674DF" w:rsidRDefault="00E25764" w:rsidP="615ECAEE">
            <w:pPr>
              <w:rPr>
                <w:color w:val="3333FF"/>
                <w:sz w:val="20"/>
                <w:szCs w:val="20"/>
              </w:rPr>
            </w:pPr>
            <w:hyperlink r:id="rId78" w:history="1">
              <w:r w:rsidR="00863D3D" w:rsidRPr="009674DF">
                <w:rPr>
                  <w:rStyle w:val="Hyperlink"/>
                  <w:b/>
                  <w:bCs/>
                  <w:i/>
                  <w:iCs/>
                  <w:color w:val="3333FF"/>
                  <w:sz w:val="20"/>
                  <w:szCs w:val="20"/>
                </w:rPr>
                <w:t xml:space="preserve">Stories From Climate Activists Around the World </w:t>
              </w:r>
            </w:hyperlink>
          </w:p>
        </w:tc>
        <w:tc>
          <w:tcPr>
            <w:tcW w:w="4950" w:type="dxa"/>
          </w:tcPr>
          <w:p w14:paraId="2B519732" w14:textId="4D14EA4C" w:rsidR="00F94873" w:rsidRPr="009674DF" w:rsidRDefault="00F94873" w:rsidP="615ECAEE">
            <w:pPr>
              <w:rPr>
                <w:rStyle w:val="Strong"/>
                <w:rFonts w:ascii="Arial" w:hAnsi="Arial" w:cs="Arial"/>
                <w:spacing w:val="-2"/>
                <w:sz w:val="20"/>
                <w:szCs w:val="20"/>
                <w:shd w:val="clear" w:color="auto" w:fill="4EE682"/>
              </w:rPr>
            </w:pPr>
            <w:r w:rsidRPr="009674DF">
              <w:rPr>
                <w:rFonts w:ascii="Calibri" w:eastAsia="Calibri" w:hAnsi="Calibri" w:cs="Calibri"/>
                <w:color w:val="000000" w:themeColor="text1"/>
                <w:sz w:val="20"/>
                <w:szCs w:val="20"/>
              </w:rPr>
              <w:t>Includes stories and current events about youth engagement and activism related to climate change. Stories available in English and Spanish.</w:t>
            </w:r>
          </w:p>
          <w:p w14:paraId="29C95FDD" w14:textId="2DD708F6" w:rsidR="00833560" w:rsidRPr="009674DF" w:rsidRDefault="00F94873" w:rsidP="615ECAEE">
            <w:pPr>
              <w:rPr>
                <w:sz w:val="20"/>
                <w:szCs w:val="20"/>
              </w:rPr>
            </w:pPr>
            <w:r w:rsidRPr="009674DF">
              <w:rPr>
                <w:rStyle w:val="Strong"/>
                <w:rFonts w:ascii="Arial" w:hAnsi="Arial" w:cs="Arial"/>
                <w:spacing w:val="-2"/>
                <w:sz w:val="20"/>
                <w:szCs w:val="20"/>
                <w:shd w:val="clear" w:color="auto" w:fill="4EE682"/>
              </w:rPr>
              <w:t xml:space="preserve"> </w:t>
            </w:r>
          </w:p>
        </w:tc>
        <w:tc>
          <w:tcPr>
            <w:tcW w:w="1985" w:type="dxa"/>
          </w:tcPr>
          <w:p w14:paraId="2D6F6D90" w14:textId="2E109900" w:rsidR="00833560" w:rsidRPr="009674DF" w:rsidRDefault="00833560" w:rsidP="615ECAEE">
            <w:pPr>
              <w:rPr>
                <w:rFonts w:ascii="Calibri" w:eastAsia="Calibri" w:hAnsi="Calibri" w:cs="Calibri"/>
                <w:color w:val="000000" w:themeColor="text1"/>
                <w:sz w:val="20"/>
                <w:szCs w:val="20"/>
              </w:rPr>
            </w:pPr>
          </w:p>
        </w:tc>
      </w:tr>
      <w:tr w:rsidR="001C092B" w14:paraId="6B77758B" w14:textId="77777777" w:rsidTr="00910EBB">
        <w:tc>
          <w:tcPr>
            <w:tcW w:w="2425" w:type="dxa"/>
          </w:tcPr>
          <w:p w14:paraId="4CC9E050" w14:textId="77777777" w:rsidR="009674DF" w:rsidRPr="009674DF" w:rsidRDefault="00E25764" w:rsidP="615ECAEE">
            <w:pPr>
              <w:rPr>
                <w:color w:val="3333FF"/>
                <w:sz w:val="20"/>
                <w:szCs w:val="20"/>
              </w:rPr>
            </w:pPr>
            <w:hyperlink r:id="rId79" w:history="1">
              <w:r w:rsidR="00191892" w:rsidRPr="009674DF">
                <w:rPr>
                  <w:rStyle w:val="Hyperlink"/>
                  <w:b/>
                  <w:bCs/>
                  <w:i/>
                  <w:iCs/>
                  <w:color w:val="3333FF"/>
                  <w:sz w:val="20"/>
                  <w:szCs w:val="20"/>
                </w:rPr>
                <w:t>Young People Respond to Climate Change*</w:t>
              </w:r>
            </w:hyperlink>
            <w:r w:rsidR="001C092B" w:rsidRPr="009674DF">
              <w:rPr>
                <w:color w:val="3333FF"/>
                <w:sz w:val="20"/>
                <w:szCs w:val="20"/>
              </w:rPr>
              <w:t xml:space="preserve"> </w:t>
            </w:r>
          </w:p>
          <w:p w14:paraId="058E658D" w14:textId="7B3F771F" w:rsidR="001C092B" w:rsidRPr="009674DF" w:rsidRDefault="001C092B" w:rsidP="615ECAEE">
            <w:pPr>
              <w:rPr>
                <w:sz w:val="20"/>
                <w:szCs w:val="20"/>
              </w:rPr>
            </w:pPr>
            <w:r w:rsidRPr="009674DF">
              <w:rPr>
                <w:sz w:val="20"/>
                <w:szCs w:val="20"/>
              </w:rPr>
              <w:t>(Facing History and Ourselves)</w:t>
            </w:r>
          </w:p>
        </w:tc>
        <w:tc>
          <w:tcPr>
            <w:tcW w:w="4950" w:type="dxa"/>
          </w:tcPr>
          <w:p w14:paraId="3A00B48D" w14:textId="199B15DB" w:rsidR="002E68FF" w:rsidRPr="009674DF" w:rsidRDefault="001C092B" w:rsidP="002E68FF">
            <w:pPr>
              <w:rPr>
                <w:sz w:val="20"/>
                <w:szCs w:val="20"/>
              </w:rPr>
            </w:pPr>
            <w:r w:rsidRPr="009674DF">
              <w:rPr>
                <w:color w:val="000000"/>
                <w:sz w:val="20"/>
                <w:szCs w:val="20"/>
              </w:rPr>
              <w:t xml:space="preserve">Teaching idea </w:t>
            </w:r>
            <w:r w:rsidR="002E68FF" w:rsidRPr="009674DF">
              <w:rPr>
                <w:color w:val="000000"/>
                <w:sz w:val="20"/>
                <w:szCs w:val="20"/>
              </w:rPr>
              <w:t>that e</w:t>
            </w:r>
            <w:r w:rsidR="002E68FF" w:rsidRPr="009674DF">
              <w:rPr>
                <w:sz w:val="20"/>
                <w:szCs w:val="20"/>
              </w:rPr>
              <w:t>xplores the reasons why young people are calling for action against climate change and strategies they can use to make a difference on this issue or other social issues.</w:t>
            </w:r>
          </w:p>
          <w:p w14:paraId="42DA8B18" w14:textId="481B565F" w:rsidR="001C092B" w:rsidRPr="009674DF" w:rsidRDefault="001C092B" w:rsidP="002E68FF">
            <w:pPr>
              <w:rPr>
                <w:color w:val="000000"/>
                <w:sz w:val="20"/>
                <w:szCs w:val="20"/>
              </w:rPr>
            </w:pPr>
          </w:p>
        </w:tc>
        <w:tc>
          <w:tcPr>
            <w:tcW w:w="1985" w:type="dxa"/>
          </w:tcPr>
          <w:p w14:paraId="5516EC63" w14:textId="2A7BB6E9" w:rsidR="001C092B" w:rsidRPr="009674DF" w:rsidRDefault="002E68FF" w:rsidP="615ECAEE">
            <w:pPr>
              <w:rPr>
                <w:rFonts w:ascii="Calibri" w:eastAsia="Calibri" w:hAnsi="Calibri" w:cs="Calibri"/>
                <w:color w:val="000000" w:themeColor="text1"/>
                <w:sz w:val="20"/>
                <w:szCs w:val="20"/>
              </w:rPr>
            </w:pPr>
            <w:r w:rsidRPr="009674DF">
              <w:rPr>
                <w:rFonts w:ascii="Calibri" w:eastAsia="Calibri" w:hAnsi="Calibri" w:cs="Calibri"/>
                <w:color w:val="000000" w:themeColor="text1"/>
                <w:sz w:val="20"/>
                <w:szCs w:val="20"/>
              </w:rPr>
              <w:t>7-12</w:t>
            </w:r>
          </w:p>
        </w:tc>
      </w:tr>
    </w:tbl>
    <w:p w14:paraId="324DEABC" w14:textId="4321E317" w:rsidR="002C5974" w:rsidRDefault="002C5974" w:rsidP="615ECAEE">
      <w:pPr>
        <w:rPr>
          <w:rFonts w:ascii="Calibri" w:eastAsia="Calibri" w:hAnsi="Calibri" w:cs="Calibri"/>
          <w:b/>
          <w:bCs/>
          <w:color w:val="000000" w:themeColor="text1"/>
        </w:rPr>
      </w:pPr>
    </w:p>
    <w:p w14:paraId="0611CC0A" w14:textId="77777777" w:rsidR="009674DF" w:rsidRDefault="009674DF" w:rsidP="615ECAEE">
      <w:pPr>
        <w:rPr>
          <w:rFonts w:ascii="Calibri" w:eastAsia="Calibri" w:hAnsi="Calibri" w:cs="Calibri"/>
          <w:b/>
          <w:bCs/>
          <w:color w:val="000000" w:themeColor="text1"/>
        </w:rPr>
      </w:pPr>
    </w:p>
    <w:p w14:paraId="272600CC" w14:textId="6A463CCE" w:rsidR="002C5974" w:rsidRPr="0011740A" w:rsidRDefault="5540EC25" w:rsidP="0011740A">
      <w:pPr>
        <w:pStyle w:val="Heading3"/>
        <w:rPr>
          <w:rFonts w:ascii="Georgia" w:eastAsia="Georgia" w:hAnsi="Georgia"/>
          <w:b/>
          <w:bCs/>
          <w:color w:val="ED7D31" w:themeColor="accent2"/>
          <w:sz w:val="32"/>
          <w:szCs w:val="32"/>
        </w:rPr>
      </w:pPr>
      <w:bookmarkStart w:id="9" w:name="_Toc698384222"/>
      <w:r w:rsidRPr="6EC0B445">
        <w:rPr>
          <w:rFonts w:ascii="Georgia" w:eastAsia="Georgia" w:hAnsi="Georgia"/>
          <w:b/>
          <w:bCs/>
          <w:color w:val="ED7D31" w:themeColor="accent2"/>
          <w:sz w:val="32"/>
          <w:szCs w:val="32"/>
        </w:rPr>
        <w:t>Geography</w:t>
      </w:r>
      <w:bookmarkEnd w:id="9"/>
    </w:p>
    <w:tbl>
      <w:tblPr>
        <w:tblStyle w:val="TableGrid"/>
        <w:tblW w:w="9360" w:type="dxa"/>
        <w:tblLayout w:type="fixed"/>
        <w:tblLook w:val="06A0" w:firstRow="1" w:lastRow="0" w:firstColumn="1" w:lastColumn="0" w:noHBand="1" w:noVBand="1"/>
      </w:tblPr>
      <w:tblGrid>
        <w:gridCol w:w="2425"/>
        <w:gridCol w:w="4950"/>
        <w:gridCol w:w="1985"/>
      </w:tblGrid>
      <w:tr w:rsidR="615ECAEE" w14:paraId="3970F6C4" w14:textId="77777777" w:rsidTr="00910EBB">
        <w:tc>
          <w:tcPr>
            <w:tcW w:w="2425" w:type="dxa"/>
          </w:tcPr>
          <w:p w14:paraId="0C938042"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3DE6B3D3" w14:textId="132EF418" w:rsidR="615ECAEE" w:rsidRDefault="615ECAEE" w:rsidP="615ECAEE">
            <w:pPr>
              <w:rPr>
                <w:rFonts w:ascii="Calibri" w:eastAsia="Calibri" w:hAnsi="Calibri" w:cs="Calibri"/>
                <w:color w:val="000000" w:themeColor="text1"/>
                <w:sz w:val="20"/>
                <w:szCs w:val="20"/>
              </w:rPr>
            </w:pPr>
            <w:r w:rsidRPr="615ECAEE">
              <w:rPr>
                <w:rFonts w:ascii="Calibri" w:eastAsia="Calibri" w:hAnsi="Calibri" w:cs="Calibri"/>
                <w:color w:val="000000" w:themeColor="text1"/>
                <w:sz w:val="12"/>
                <w:szCs w:val="12"/>
              </w:rPr>
              <w:t xml:space="preserve">* </w:t>
            </w:r>
            <w:r w:rsidR="00191892" w:rsidRPr="615ECAEE">
              <w:rPr>
                <w:rFonts w:ascii="Calibri" w:eastAsia="Calibri" w:hAnsi="Calibri" w:cs="Calibri"/>
                <w:color w:val="000000" w:themeColor="text1"/>
                <w:sz w:val="12"/>
                <w:szCs w:val="12"/>
              </w:rPr>
              <w:t xml:space="preserve">includes </w:t>
            </w:r>
            <w:r w:rsidR="00191892">
              <w:rPr>
                <w:rFonts w:ascii="Calibri" w:eastAsia="Calibri" w:hAnsi="Calibri" w:cs="Calibri"/>
                <w:color w:val="000000" w:themeColor="text1"/>
                <w:sz w:val="12"/>
                <w:szCs w:val="12"/>
              </w:rPr>
              <w:t xml:space="preserve">instructional </w:t>
            </w:r>
            <w:r w:rsidR="00191892" w:rsidRPr="615ECAEE">
              <w:rPr>
                <w:rFonts w:ascii="Calibri" w:eastAsia="Calibri" w:hAnsi="Calibri" w:cs="Calibri"/>
                <w:color w:val="000000" w:themeColor="text1"/>
                <w:sz w:val="12"/>
                <w:szCs w:val="12"/>
              </w:rPr>
              <w:t>materials</w:t>
            </w:r>
            <w:r w:rsidR="00191892">
              <w:rPr>
                <w:rFonts w:ascii="Calibri" w:eastAsia="Calibri" w:hAnsi="Calibri" w:cs="Calibri"/>
                <w:color w:val="000000" w:themeColor="text1"/>
                <w:sz w:val="12"/>
                <w:szCs w:val="12"/>
              </w:rPr>
              <w:t xml:space="preserve"> for student and/or teacher use</w:t>
            </w:r>
          </w:p>
        </w:tc>
        <w:tc>
          <w:tcPr>
            <w:tcW w:w="4950" w:type="dxa"/>
          </w:tcPr>
          <w:p w14:paraId="7779DEE5"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50F56F1C" w14:textId="076968A0" w:rsidR="615ECAEE" w:rsidRDefault="615ECAEE" w:rsidP="615ECAEE">
            <w:pPr>
              <w:rPr>
                <w:rFonts w:ascii="Calibri" w:eastAsia="Calibri" w:hAnsi="Calibri" w:cs="Calibri"/>
                <w:color w:val="000000" w:themeColor="text1"/>
                <w:sz w:val="20"/>
                <w:szCs w:val="20"/>
              </w:rPr>
            </w:pPr>
          </w:p>
        </w:tc>
        <w:tc>
          <w:tcPr>
            <w:tcW w:w="1985" w:type="dxa"/>
          </w:tcPr>
          <w:p w14:paraId="529294E9" w14:textId="7456C9E4" w:rsidR="615ECAEE" w:rsidRDefault="615ECAEE" w:rsidP="00277C72">
            <w:pPr>
              <w:spacing w:line="259" w:lineRule="auto"/>
              <w:rPr>
                <w:rFonts w:ascii="Calibri" w:eastAsia="Calibri" w:hAnsi="Calibri" w:cs="Calibri"/>
                <w:b/>
                <w:bCs/>
                <w:color w:val="000000" w:themeColor="text1"/>
                <w:sz w:val="20"/>
                <w:szCs w:val="20"/>
              </w:rPr>
            </w:pPr>
            <w:r w:rsidRPr="615ECAEE">
              <w:rPr>
                <w:rFonts w:ascii="Calibri" w:eastAsia="Calibri" w:hAnsi="Calibri" w:cs="Calibri"/>
                <w:b/>
                <w:bCs/>
                <w:color w:val="000000" w:themeColor="text1"/>
                <w:sz w:val="20"/>
                <w:szCs w:val="20"/>
              </w:rPr>
              <w:t>Grades</w:t>
            </w:r>
          </w:p>
          <w:p w14:paraId="6BC98023" w14:textId="67886FBC" w:rsidR="00E30FE1" w:rsidRPr="00A54A55" w:rsidRDefault="00E30FE1" w:rsidP="00277C72">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00D92DF4" w14:paraId="15C65811" w14:textId="77777777" w:rsidTr="00910EBB">
        <w:tc>
          <w:tcPr>
            <w:tcW w:w="2425" w:type="dxa"/>
          </w:tcPr>
          <w:p w14:paraId="24CC31E2" w14:textId="416B4922" w:rsidR="00D92DF4" w:rsidRPr="00665C55" w:rsidRDefault="00E25764" w:rsidP="615ECAEE">
            <w:pPr>
              <w:rPr>
                <w:b/>
                <w:bCs/>
                <w:i/>
                <w:iCs/>
                <w:color w:val="3333FF"/>
                <w:sz w:val="20"/>
                <w:szCs w:val="20"/>
              </w:rPr>
            </w:pPr>
            <w:hyperlink r:id="rId80" w:history="1">
              <w:r w:rsidR="009D779A" w:rsidRPr="00665C55">
                <w:rPr>
                  <w:rStyle w:val="Hyperlink"/>
                  <w:b/>
                  <w:bCs/>
                  <w:i/>
                  <w:iCs/>
                  <w:color w:val="3333FF"/>
                  <w:sz w:val="20"/>
                  <w:szCs w:val="20"/>
                </w:rPr>
                <w:t>Digital Scholarship</w:t>
              </w:r>
              <w:r w:rsidR="00665C55" w:rsidRPr="00665C55">
                <w:rPr>
                  <w:rStyle w:val="Hyperlink"/>
                  <w:b/>
                  <w:bCs/>
                  <w:i/>
                  <w:iCs/>
                  <w:color w:val="3333FF"/>
                  <w:sz w:val="20"/>
                  <w:szCs w:val="20"/>
                </w:rPr>
                <w:t xml:space="preserve"> Lab</w:t>
              </w:r>
            </w:hyperlink>
          </w:p>
          <w:p w14:paraId="0268FBFA" w14:textId="684CDFD9" w:rsidR="00665C55" w:rsidRPr="00496C8B" w:rsidRDefault="00665C55" w:rsidP="615ECAEE">
            <w:pPr>
              <w:rPr>
                <w:sz w:val="20"/>
                <w:szCs w:val="20"/>
              </w:rPr>
            </w:pPr>
            <w:r>
              <w:rPr>
                <w:sz w:val="20"/>
                <w:szCs w:val="20"/>
              </w:rPr>
              <w:t>(University of Richmond)</w:t>
            </w:r>
          </w:p>
        </w:tc>
        <w:tc>
          <w:tcPr>
            <w:tcW w:w="4950" w:type="dxa"/>
          </w:tcPr>
          <w:p w14:paraId="109745F8" w14:textId="3B41DD5E" w:rsidR="00D92DF4" w:rsidRPr="00AB4977" w:rsidRDefault="00AB4977" w:rsidP="00AB4977">
            <w:pPr>
              <w:rPr>
                <w:rStyle w:val="normaltextrun"/>
                <w:rFonts w:cs="Calibri"/>
                <w:color w:val="000000"/>
                <w:sz w:val="20"/>
                <w:szCs w:val="20"/>
                <w:shd w:val="clear" w:color="auto" w:fill="FFFFFF"/>
              </w:rPr>
            </w:pPr>
            <w:r>
              <w:rPr>
                <w:rStyle w:val="normaltextrun"/>
                <w:rFonts w:ascii="Calibri" w:hAnsi="Calibri" w:cs="Calibri"/>
                <w:color w:val="000000"/>
                <w:sz w:val="20"/>
                <w:szCs w:val="20"/>
                <w:shd w:val="clear" w:color="auto" w:fill="FFFFFF"/>
              </w:rPr>
              <w:t xml:space="preserve">Collection of maps and other digital humanities projects related to human/environment interaction and the movement of people/groups of people over time. </w:t>
            </w:r>
          </w:p>
        </w:tc>
        <w:tc>
          <w:tcPr>
            <w:tcW w:w="1985" w:type="dxa"/>
          </w:tcPr>
          <w:p w14:paraId="166402A6" w14:textId="77777777" w:rsidR="00D92DF4" w:rsidRPr="00496C8B" w:rsidRDefault="00D92DF4" w:rsidP="615ECAEE">
            <w:pPr>
              <w:rPr>
                <w:rFonts w:ascii="Calibri" w:eastAsia="Calibri" w:hAnsi="Calibri" w:cs="Calibri"/>
                <w:color w:val="000000" w:themeColor="text1"/>
                <w:sz w:val="20"/>
                <w:szCs w:val="20"/>
              </w:rPr>
            </w:pPr>
          </w:p>
        </w:tc>
      </w:tr>
      <w:tr w:rsidR="615ECAEE" w14:paraId="1BE5F557" w14:textId="77777777" w:rsidTr="00910EBB">
        <w:tc>
          <w:tcPr>
            <w:tcW w:w="2425" w:type="dxa"/>
          </w:tcPr>
          <w:p w14:paraId="3CFA39D7" w14:textId="77777777" w:rsidR="00496C8B" w:rsidRDefault="00E25764" w:rsidP="615ECAEE">
            <w:pPr>
              <w:rPr>
                <w:rStyle w:val="normaltextrun"/>
                <w:rFonts w:ascii="Calibri" w:hAnsi="Calibri" w:cs="Calibri"/>
                <w:color w:val="000000"/>
                <w:sz w:val="20"/>
                <w:szCs w:val="20"/>
                <w:shd w:val="clear" w:color="auto" w:fill="FFFFFF"/>
              </w:rPr>
            </w:pPr>
            <w:hyperlink r:id="rId81" w:tgtFrame="_blank" w:history="1">
              <w:r w:rsidR="00FD10CA" w:rsidRPr="00496C8B">
                <w:rPr>
                  <w:rStyle w:val="normaltextrun"/>
                  <w:rFonts w:ascii="Calibri" w:hAnsi="Calibri" w:cs="Calibri"/>
                  <w:b/>
                  <w:bCs/>
                  <w:i/>
                  <w:iCs/>
                  <w:color w:val="0000FF"/>
                  <w:sz w:val="20"/>
                  <w:szCs w:val="20"/>
                  <w:u w:val="single"/>
                  <w:shd w:val="clear" w:color="auto" w:fill="FFFFFF"/>
                </w:rPr>
                <w:t>Historical Atlas of Massachusetts</w:t>
              </w:r>
            </w:hyperlink>
            <w:r w:rsidR="00FD10CA" w:rsidRPr="00496C8B">
              <w:rPr>
                <w:rStyle w:val="normaltextrun"/>
                <w:rFonts w:ascii="Calibri" w:hAnsi="Calibri" w:cs="Calibri"/>
                <w:color w:val="000000"/>
                <w:sz w:val="20"/>
                <w:szCs w:val="20"/>
                <w:shd w:val="clear" w:color="auto" w:fill="FFFFFF"/>
              </w:rPr>
              <w:t> </w:t>
            </w:r>
          </w:p>
          <w:p w14:paraId="753002BF" w14:textId="2EE5B269" w:rsidR="615ECAEE" w:rsidRPr="00496C8B" w:rsidRDefault="00FD10CA" w:rsidP="615ECAEE">
            <w:pPr>
              <w:rPr>
                <w:rFonts w:ascii="Calibri" w:eastAsia="Calibri" w:hAnsi="Calibri" w:cs="Calibri"/>
                <w:color w:val="000000" w:themeColor="text1"/>
                <w:sz w:val="20"/>
                <w:szCs w:val="20"/>
              </w:rPr>
            </w:pPr>
            <w:r w:rsidRPr="00496C8B">
              <w:rPr>
                <w:rStyle w:val="normaltextrun"/>
                <w:rFonts w:ascii="Calibri" w:hAnsi="Calibri" w:cs="Calibri"/>
                <w:color w:val="000000"/>
                <w:sz w:val="20"/>
                <w:szCs w:val="20"/>
                <w:shd w:val="clear" w:color="auto" w:fill="FFFFFF"/>
              </w:rPr>
              <w:t>(University of Massachusetts Amherst)</w:t>
            </w:r>
            <w:r w:rsidRPr="00496C8B">
              <w:rPr>
                <w:rStyle w:val="eop"/>
                <w:rFonts w:ascii="Calibri" w:hAnsi="Calibri" w:cs="Calibri"/>
                <w:color w:val="000000"/>
                <w:sz w:val="20"/>
                <w:szCs w:val="20"/>
                <w:shd w:val="clear" w:color="auto" w:fill="FFFFFF"/>
              </w:rPr>
              <w:t> </w:t>
            </w:r>
          </w:p>
        </w:tc>
        <w:tc>
          <w:tcPr>
            <w:tcW w:w="4950" w:type="dxa"/>
          </w:tcPr>
          <w:p w14:paraId="2D7625DF" w14:textId="75A61FBF" w:rsidR="615ECAEE" w:rsidRPr="00496C8B" w:rsidRDefault="00543AAF" w:rsidP="00277C72">
            <w:pPr>
              <w:rPr>
                <w:rFonts w:eastAsia="Calibri"/>
                <w:color w:val="000000" w:themeColor="text1"/>
                <w:sz w:val="20"/>
                <w:szCs w:val="20"/>
              </w:rPr>
            </w:pPr>
            <w:r w:rsidRPr="00496C8B">
              <w:rPr>
                <w:rStyle w:val="normaltextrun"/>
                <w:rFonts w:ascii="Calibri" w:hAnsi="Calibri" w:cs="Calibri"/>
                <w:color w:val="000000"/>
                <w:sz w:val="20"/>
                <w:szCs w:val="20"/>
                <w:shd w:val="clear" w:color="auto" w:fill="FFFFFF"/>
              </w:rPr>
              <w:t xml:space="preserve">Online collection of maps of the Commonwealth designed to </w:t>
            </w:r>
            <w:r w:rsidRPr="00AB4977">
              <w:rPr>
                <w:rStyle w:val="normaltextrun"/>
                <w:rFonts w:ascii="Calibri" w:hAnsi="Calibri" w:cs="Calibri"/>
                <w:color w:val="000000"/>
                <w:sz w:val="20"/>
                <w:szCs w:val="20"/>
                <w:shd w:val="clear" w:color="auto" w:fill="FFFFFF"/>
              </w:rPr>
              <w:t>show information such as ecological and geological regions, population, industries, origins of place names</w:t>
            </w:r>
            <w:r w:rsidRPr="00AB4977">
              <w:rPr>
                <w:rStyle w:val="eop"/>
                <w:rFonts w:ascii="Calibri" w:hAnsi="Calibri" w:cs="Calibri"/>
                <w:color w:val="000000"/>
                <w:sz w:val="20"/>
                <w:szCs w:val="20"/>
                <w:shd w:val="clear" w:color="auto" w:fill="FFFFFF"/>
              </w:rPr>
              <w:t>.</w:t>
            </w:r>
          </w:p>
        </w:tc>
        <w:tc>
          <w:tcPr>
            <w:tcW w:w="1985" w:type="dxa"/>
          </w:tcPr>
          <w:p w14:paraId="71B3B826" w14:textId="61820DC1" w:rsidR="615ECAEE" w:rsidRPr="00496C8B" w:rsidRDefault="615ECAEE" w:rsidP="615ECAEE">
            <w:pPr>
              <w:rPr>
                <w:rFonts w:ascii="Calibri" w:eastAsia="Calibri" w:hAnsi="Calibri" w:cs="Calibri"/>
                <w:color w:val="000000" w:themeColor="text1"/>
                <w:sz w:val="20"/>
                <w:szCs w:val="20"/>
              </w:rPr>
            </w:pPr>
          </w:p>
        </w:tc>
      </w:tr>
      <w:tr w:rsidR="004D154E" w14:paraId="15106BD9" w14:textId="77777777" w:rsidTr="00910EBB">
        <w:tc>
          <w:tcPr>
            <w:tcW w:w="2425" w:type="dxa"/>
          </w:tcPr>
          <w:p w14:paraId="63D9EDE5" w14:textId="783367BE" w:rsidR="004D154E" w:rsidRPr="00496C8B" w:rsidRDefault="00E25764" w:rsidP="615ECAEE">
            <w:pPr>
              <w:rPr>
                <w:bCs/>
                <w:sz w:val="20"/>
                <w:szCs w:val="20"/>
              </w:rPr>
            </w:pPr>
            <w:hyperlink r:id="rId82" w:history="1">
              <w:r w:rsidR="004D154E" w:rsidRPr="00496C8B">
                <w:rPr>
                  <w:rStyle w:val="Hyperlink"/>
                  <w:b/>
                  <w:i/>
                  <w:iCs/>
                  <w:color w:val="3333FF"/>
                  <w:sz w:val="20"/>
                  <w:szCs w:val="20"/>
                </w:rPr>
                <w:t>Mapping Colonial Boston</w:t>
              </w:r>
            </w:hyperlink>
            <w:r w:rsidR="004D154E" w:rsidRPr="00496C8B">
              <w:rPr>
                <w:b/>
                <w:i/>
                <w:iCs/>
                <w:color w:val="3333FF"/>
                <w:sz w:val="20"/>
                <w:szCs w:val="20"/>
                <w:u w:val="single"/>
              </w:rPr>
              <w:t>*</w:t>
            </w:r>
            <w:r w:rsidR="00524241" w:rsidRPr="00496C8B">
              <w:rPr>
                <w:b/>
                <w:i/>
                <w:iCs/>
                <w:color w:val="3333FF"/>
                <w:sz w:val="20"/>
                <w:szCs w:val="20"/>
              </w:rPr>
              <w:t xml:space="preserve"> </w:t>
            </w:r>
            <w:r w:rsidR="00524241" w:rsidRPr="00496C8B">
              <w:rPr>
                <w:bCs/>
                <w:sz w:val="20"/>
                <w:szCs w:val="20"/>
              </w:rPr>
              <w:t>(Massachusetts Historical Society)</w:t>
            </w:r>
          </w:p>
        </w:tc>
        <w:tc>
          <w:tcPr>
            <w:tcW w:w="4950" w:type="dxa"/>
          </w:tcPr>
          <w:p w14:paraId="3A8865D3" w14:textId="52B1FFD0" w:rsidR="004D154E" w:rsidRPr="00496C8B" w:rsidRDefault="003011D0" w:rsidP="00277C72">
            <w:pPr>
              <w:rPr>
                <w:rStyle w:val="normaltextrun"/>
                <w:rFonts w:ascii="Calibri" w:hAnsi="Calibri" w:cs="Calibri"/>
                <w:color w:val="000000"/>
                <w:sz w:val="20"/>
                <w:szCs w:val="20"/>
                <w:shd w:val="clear" w:color="auto" w:fill="FFFFFF"/>
              </w:rPr>
            </w:pPr>
            <w:r w:rsidRPr="00496C8B">
              <w:rPr>
                <w:rStyle w:val="normaltextrun"/>
                <w:rFonts w:ascii="Calibri" w:hAnsi="Calibri" w:cs="Calibri"/>
                <w:color w:val="000000"/>
                <w:sz w:val="20"/>
                <w:szCs w:val="20"/>
                <w:shd w:val="clear" w:color="auto" w:fill="FFFFFF"/>
              </w:rPr>
              <w:t>Document set including maps to understand and contextualize Boston during the colonial period with the goal of helping students critically examine how maps can further a particular narrative of a time and place.</w:t>
            </w:r>
          </w:p>
        </w:tc>
        <w:tc>
          <w:tcPr>
            <w:tcW w:w="1985" w:type="dxa"/>
          </w:tcPr>
          <w:p w14:paraId="1DB71E41" w14:textId="481412CA" w:rsidR="004D154E" w:rsidRPr="00496C8B" w:rsidRDefault="003011D0" w:rsidP="615ECAEE">
            <w:pPr>
              <w:rPr>
                <w:rFonts w:ascii="Calibri" w:eastAsia="Calibri" w:hAnsi="Calibri" w:cs="Calibri"/>
                <w:color w:val="000000" w:themeColor="text1"/>
                <w:sz w:val="20"/>
                <w:szCs w:val="20"/>
              </w:rPr>
            </w:pPr>
            <w:r w:rsidRPr="00496C8B">
              <w:rPr>
                <w:rFonts w:ascii="Calibri" w:eastAsia="Calibri" w:hAnsi="Calibri" w:cs="Calibri"/>
                <w:color w:val="000000" w:themeColor="text1"/>
                <w:sz w:val="20"/>
                <w:szCs w:val="20"/>
              </w:rPr>
              <w:t>3-8</w:t>
            </w:r>
          </w:p>
        </w:tc>
      </w:tr>
      <w:tr w:rsidR="615ECAEE" w14:paraId="4EDBC07C" w14:textId="77777777" w:rsidTr="00910EBB">
        <w:tc>
          <w:tcPr>
            <w:tcW w:w="2425" w:type="dxa"/>
          </w:tcPr>
          <w:p w14:paraId="4E03EAB3" w14:textId="77777777" w:rsidR="00496C8B" w:rsidRDefault="00E25764" w:rsidP="615ECAEE">
            <w:pPr>
              <w:rPr>
                <w:rStyle w:val="normaltextrun"/>
                <w:rFonts w:ascii="Calibri" w:hAnsi="Calibri" w:cs="Calibri"/>
                <w:b/>
                <w:bCs/>
                <w:i/>
                <w:iCs/>
                <w:color w:val="0000FF"/>
                <w:sz w:val="20"/>
                <w:szCs w:val="20"/>
                <w:u w:val="single"/>
                <w:shd w:val="clear" w:color="auto" w:fill="FFFFFF"/>
              </w:rPr>
            </w:pPr>
            <w:hyperlink r:id="rId83" w:tgtFrame="_blank" w:history="1">
              <w:r w:rsidR="00277C72" w:rsidRPr="00496C8B">
                <w:rPr>
                  <w:rStyle w:val="normaltextrun"/>
                  <w:rFonts w:ascii="Calibri" w:hAnsi="Calibri" w:cs="Calibri"/>
                  <w:b/>
                  <w:bCs/>
                  <w:i/>
                  <w:iCs/>
                  <w:color w:val="0000FF"/>
                  <w:sz w:val="20"/>
                  <w:szCs w:val="20"/>
                  <w:u w:val="single"/>
                  <w:shd w:val="clear" w:color="auto" w:fill="FFFFFF"/>
                </w:rPr>
                <w:t>Norman B. Leventhal Map Center*</w:t>
              </w:r>
            </w:hyperlink>
          </w:p>
          <w:p w14:paraId="7F57D86F" w14:textId="074FAAE6" w:rsidR="615ECAEE" w:rsidRPr="00496C8B" w:rsidRDefault="00543AAF" w:rsidP="615ECAEE">
            <w:pPr>
              <w:rPr>
                <w:rFonts w:ascii="Calibri" w:eastAsia="Calibri" w:hAnsi="Calibri" w:cs="Calibri"/>
                <w:color w:val="000000" w:themeColor="text1"/>
                <w:sz w:val="20"/>
                <w:szCs w:val="20"/>
              </w:rPr>
            </w:pPr>
            <w:r w:rsidRPr="00496C8B">
              <w:rPr>
                <w:rStyle w:val="normaltextrun"/>
                <w:rFonts w:ascii="Calibri" w:hAnsi="Calibri" w:cs="Calibri"/>
                <w:sz w:val="20"/>
                <w:szCs w:val="20"/>
                <w:shd w:val="clear" w:color="auto" w:fill="FFFFFF"/>
              </w:rPr>
              <w:t>(Boston Public Library)</w:t>
            </w:r>
          </w:p>
        </w:tc>
        <w:tc>
          <w:tcPr>
            <w:tcW w:w="4950" w:type="dxa"/>
          </w:tcPr>
          <w:p w14:paraId="1CA50884" w14:textId="38C59E91" w:rsidR="615ECAEE" w:rsidRPr="00496C8B" w:rsidRDefault="00543AAF" w:rsidP="00277C72">
            <w:pPr>
              <w:rPr>
                <w:rFonts w:eastAsia="Calibri"/>
                <w:color w:val="000000" w:themeColor="text1"/>
                <w:sz w:val="20"/>
                <w:szCs w:val="20"/>
              </w:rPr>
            </w:pPr>
            <w:r w:rsidRPr="00496C8B">
              <w:rPr>
                <w:rStyle w:val="normaltextrun"/>
                <w:rFonts w:ascii="Calibri" w:hAnsi="Calibri" w:cs="Calibri"/>
                <w:color w:val="000000"/>
                <w:sz w:val="20"/>
                <w:szCs w:val="20"/>
                <w:shd w:val="clear" w:color="auto" w:fill="FFFFFF"/>
              </w:rPr>
              <w:t>Digitized historic map collection searchable by location and historical period and grade level</w:t>
            </w:r>
            <w:r w:rsidRPr="00496C8B">
              <w:rPr>
                <w:rStyle w:val="eop"/>
                <w:rFonts w:ascii="Calibri" w:hAnsi="Calibri" w:cs="Calibri"/>
                <w:color w:val="000000"/>
                <w:sz w:val="20"/>
                <w:szCs w:val="20"/>
                <w:shd w:val="clear" w:color="auto" w:fill="FFFFFF"/>
              </w:rPr>
              <w:t>.</w:t>
            </w:r>
          </w:p>
        </w:tc>
        <w:tc>
          <w:tcPr>
            <w:tcW w:w="1985" w:type="dxa"/>
          </w:tcPr>
          <w:p w14:paraId="4B713B05" w14:textId="3B2E41EC" w:rsidR="615ECAEE" w:rsidRPr="00496C8B" w:rsidRDefault="00417AED" w:rsidP="615ECAEE">
            <w:pPr>
              <w:rPr>
                <w:rFonts w:ascii="Calibri" w:eastAsia="Calibri" w:hAnsi="Calibri" w:cs="Calibri"/>
                <w:color w:val="000000" w:themeColor="text1"/>
                <w:sz w:val="20"/>
                <w:szCs w:val="20"/>
              </w:rPr>
            </w:pPr>
            <w:r w:rsidRPr="00496C8B">
              <w:rPr>
                <w:rFonts w:ascii="Calibri" w:eastAsia="Calibri" w:hAnsi="Calibri" w:cs="Calibri"/>
                <w:color w:val="000000" w:themeColor="text1"/>
                <w:sz w:val="20"/>
                <w:szCs w:val="20"/>
              </w:rPr>
              <w:t>K-12</w:t>
            </w:r>
          </w:p>
        </w:tc>
      </w:tr>
      <w:tr w:rsidR="00417AED" w14:paraId="20D56D1A" w14:textId="77777777" w:rsidTr="00910EBB">
        <w:tc>
          <w:tcPr>
            <w:tcW w:w="2425" w:type="dxa"/>
          </w:tcPr>
          <w:p w14:paraId="01974540" w14:textId="47166561" w:rsidR="00417AED" w:rsidRPr="00496C8B" w:rsidRDefault="00E25764" w:rsidP="615ECAEE">
            <w:pPr>
              <w:rPr>
                <w:sz w:val="20"/>
                <w:szCs w:val="20"/>
              </w:rPr>
            </w:pPr>
            <w:hyperlink r:id="rId84" w:tgtFrame="_blank" w:history="1">
              <w:r w:rsidR="002846B7" w:rsidRPr="00496C8B">
                <w:rPr>
                  <w:rStyle w:val="normaltextrun"/>
                  <w:rFonts w:ascii="Calibri" w:hAnsi="Calibri" w:cs="Calibri"/>
                  <w:b/>
                  <w:bCs/>
                  <w:i/>
                  <w:iCs/>
                  <w:color w:val="0000FF"/>
                  <w:sz w:val="20"/>
                  <w:szCs w:val="20"/>
                  <w:u w:val="single"/>
                  <w:shd w:val="clear" w:color="auto" w:fill="FFFFFF"/>
                </w:rPr>
                <w:t>National Geographic Society</w:t>
              </w:r>
            </w:hyperlink>
            <w:r w:rsidR="002846B7" w:rsidRPr="00496C8B">
              <w:rPr>
                <w:rStyle w:val="eop"/>
                <w:rFonts w:ascii="Calibri" w:hAnsi="Calibri" w:cs="Calibri"/>
                <w:color w:val="000000"/>
                <w:sz w:val="20"/>
                <w:szCs w:val="20"/>
                <w:shd w:val="clear" w:color="auto" w:fill="FFFFFF"/>
              </w:rPr>
              <w:t> </w:t>
            </w:r>
          </w:p>
        </w:tc>
        <w:tc>
          <w:tcPr>
            <w:tcW w:w="4950" w:type="dxa"/>
          </w:tcPr>
          <w:p w14:paraId="234857D5" w14:textId="19048CD7" w:rsidR="00417AED" w:rsidRPr="00496C8B" w:rsidRDefault="002846B7" w:rsidP="00277C72">
            <w:pPr>
              <w:rPr>
                <w:rStyle w:val="normaltextrun"/>
                <w:rFonts w:cstheme="minorHAnsi"/>
                <w:sz w:val="20"/>
                <w:szCs w:val="20"/>
              </w:rPr>
            </w:pPr>
            <w:r w:rsidRPr="00496C8B">
              <w:rPr>
                <w:rStyle w:val="normaltextrun"/>
                <w:rFonts w:cstheme="minorHAnsi"/>
                <w:sz w:val="20"/>
                <w:szCs w:val="20"/>
              </w:rPr>
              <w:t>Curriculum materials including interactive maps, mapmaking software, articles, videos; articles and photographs from </w:t>
            </w:r>
            <w:hyperlink r:id="rId85" w:tgtFrame="_blank" w:history="1">
              <w:r w:rsidRPr="00496C8B">
                <w:rPr>
                  <w:rStyle w:val="normaltextrun"/>
                  <w:rFonts w:cstheme="minorHAnsi"/>
                  <w:b/>
                  <w:bCs/>
                  <w:color w:val="0000FF"/>
                  <w:sz w:val="20"/>
                  <w:szCs w:val="20"/>
                  <w:u w:val="single"/>
                </w:rPr>
                <w:t>National Geographic Magazine</w:t>
              </w:r>
            </w:hyperlink>
            <w:r w:rsidRPr="00496C8B">
              <w:rPr>
                <w:rStyle w:val="eop"/>
                <w:rFonts w:cstheme="minorHAnsi"/>
                <w:sz w:val="20"/>
                <w:szCs w:val="20"/>
              </w:rPr>
              <w:t>.</w:t>
            </w:r>
          </w:p>
        </w:tc>
        <w:tc>
          <w:tcPr>
            <w:tcW w:w="1985" w:type="dxa"/>
          </w:tcPr>
          <w:p w14:paraId="295E46F8" w14:textId="1AF446DD" w:rsidR="00417AED" w:rsidRPr="00496C8B" w:rsidRDefault="002846B7" w:rsidP="615ECAEE">
            <w:pPr>
              <w:rPr>
                <w:rFonts w:ascii="Calibri" w:eastAsia="Calibri" w:hAnsi="Calibri" w:cs="Calibri"/>
                <w:color w:val="000000" w:themeColor="text1"/>
                <w:sz w:val="20"/>
                <w:szCs w:val="20"/>
              </w:rPr>
            </w:pPr>
            <w:r w:rsidRPr="00496C8B">
              <w:rPr>
                <w:rFonts w:ascii="Calibri" w:eastAsia="Calibri" w:hAnsi="Calibri" w:cs="Calibri"/>
                <w:color w:val="000000" w:themeColor="text1"/>
                <w:sz w:val="20"/>
                <w:szCs w:val="20"/>
              </w:rPr>
              <w:t>K-12</w:t>
            </w:r>
          </w:p>
        </w:tc>
      </w:tr>
      <w:tr w:rsidR="006B10D1" w14:paraId="4C70CC9D" w14:textId="77777777" w:rsidTr="00910EBB">
        <w:tc>
          <w:tcPr>
            <w:tcW w:w="2425" w:type="dxa"/>
          </w:tcPr>
          <w:p w14:paraId="7FDCA46B" w14:textId="4EB4091C" w:rsidR="00556DD7" w:rsidRPr="00496C8B" w:rsidRDefault="00E25764" w:rsidP="004F4D73">
            <w:pPr>
              <w:rPr>
                <w:rStyle w:val="Hyperlink"/>
                <w:color w:val="3333FF"/>
                <w:sz w:val="20"/>
                <w:szCs w:val="20"/>
              </w:rPr>
            </w:pPr>
            <w:hyperlink r:id="rId86" w:history="1">
              <w:r w:rsidR="00556DD7" w:rsidRPr="00496C8B">
                <w:rPr>
                  <w:rStyle w:val="Hyperlink"/>
                  <w:b/>
                  <w:bCs/>
                  <w:i/>
                  <w:iCs/>
                  <w:color w:val="3333FF"/>
                  <w:sz w:val="20"/>
                  <w:szCs w:val="20"/>
                </w:rPr>
                <w:t>People and the Environment*</w:t>
              </w:r>
            </w:hyperlink>
            <w:r w:rsidR="00556DD7" w:rsidRPr="00496C8B">
              <w:rPr>
                <w:rStyle w:val="Hyperlink"/>
                <w:color w:val="3333FF"/>
                <w:sz w:val="20"/>
                <w:szCs w:val="20"/>
              </w:rPr>
              <w:t xml:space="preserve"> </w:t>
            </w:r>
          </w:p>
          <w:p w14:paraId="7E1558AD" w14:textId="4E9C9594" w:rsidR="006B10D1" w:rsidRPr="00496C8B" w:rsidRDefault="00556DD7" w:rsidP="004F4D73">
            <w:pPr>
              <w:rPr>
                <w:sz w:val="20"/>
                <w:szCs w:val="20"/>
              </w:rPr>
            </w:pPr>
            <w:r w:rsidRPr="00496C8B">
              <w:rPr>
                <w:rStyle w:val="Hyperlink"/>
                <w:color w:val="auto"/>
                <w:sz w:val="20"/>
                <w:szCs w:val="20"/>
                <w:u w:val="none"/>
              </w:rPr>
              <w:t>(National Gallery of Art)</w:t>
            </w:r>
          </w:p>
        </w:tc>
        <w:tc>
          <w:tcPr>
            <w:tcW w:w="4950" w:type="dxa"/>
          </w:tcPr>
          <w:p w14:paraId="13F7F2FD" w14:textId="0D09985B" w:rsidR="006B10D1" w:rsidRPr="00496C8B" w:rsidRDefault="00A25385" w:rsidP="00277C72">
            <w:pPr>
              <w:rPr>
                <w:rStyle w:val="normaltextrun"/>
                <w:rFonts w:cstheme="minorHAnsi"/>
                <w:color w:val="000000"/>
                <w:sz w:val="20"/>
                <w:szCs w:val="20"/>
                <w:shd w:val="clear" w:color="auto" w:fill="FFFFFF"/>
              </w:rPr>
            </w:pPr>
            <w:r w:rsidRPr="00496C8B">
              <w:rPr>
                <w:rStyle w:val="normaltextrun"/>
                <w:rFonts w:cstheme="minorHAnsi"/>
                <w:sz w:val="20"/>
                <w:szCs w:val="20"/>
                <w:shd w:val="clear" w:color="auto" w:fill="FFFFFF"/>
              </w:rPr>
              <w:t xml:space="preserve">Includes a collection of </w:t>
            </w:r>
            <w:r w:rsidR="00453798" w:rsidRPr="00496C8B">
              <w:rPr>
                <w:rStyle w:val="normaltextrun"/>
                <w:rFonts w:cstheme="minorHAnsi"/>
                <w:sz w:val="20"/>
                <w:szCs w:val="20"/>
                <w:shd w:val="clear" w:color="auto" w:fill="FFFFFF"/>
              </w:rPr>
              <w:t xml:space="preserve">primary sources for leading students through an inquiry about </w:t>
            </w:r>
            <w:r w:rsidR="00453798" w:rsidRPr="00496C8B">
              <w:rPr>
                <w:rFonts w:cstheme="minorHAnsi"/>
                <w:spacing w:val="-3"/>
                <w:sz w:val="20"/>
                <w:szCs w:val="20"/>
                <w:bdr w:val="none" w:sz="0" w:space="0" w:color="auto" w:frame="1"/>
              </w:rPr>
              <w:t xml:space="preserve">how Americans have </w:t>
            </w:r>
            <w:r w:rsidR="0023491D" w:rsidRPr="00496C8B">
              <w:rPr>
                <w:rFonts w:cstheme="minorHAnsi"/>
                <w:spacing w:val="-3"/>
                <w:sz w:val="20"/>
                <w:szCs w:val="20"/>
                <w:bdr w:val="none" w:sz="0" w:space="0" w:color="auto" w:frame="1"/>
              </w:rPr>
              <w:t>used land over time and impacted and changed their physical environment.</w:t>
            </w:r>
          </w:p>
        </w:tc>
        <w:tc>
          <w:tcPr>
            <w:tcW w:w="1985" w:type="dxa"/>
          </w:tcPr>
          <w:p w14:paraId="2A319D6B" w14:textId="5117FB74" w:rsidR="006B10D1" w:rsidRPr="00496C8B" w:rsidRDefault="006B10D1" w:rsidP="615ECAEE">
            <w:pPr>
              <w:rPr>
                <w:rFonts w:ascii="Calibri" w:eastAsia="Calibri" w:hAnsi="Calibri" w:cs="Calibri"/>
                <w:color w:val="000000" w:themeColor="text1"/>
                <w:sz w:val="20"/>
                <w:szCs w:val="20"/>
              </w:rPr>
            </w:pPr>
            <w:r w:rsidRPr="00496C8B">
              <w:rPr>
                <w:rFonts w:ascii="Calibri" w:eastAsia="Calibri" w:hAnsi="Calibri" w:cs="Calibri"/>
                <w:color w:val="000000" w:themeColor="text1"/>
                <w:sz w:val="20"/>
                <w:szCs w:val="20"/>
              </w:rPr>
              <w:t>3-5</w:t>
            </w:r>
          </w:p>
        </w:tc>
      </w:tr>
      <w:tr w:rsidR="00DA15D0" w14:paraId="1322B128" w14:textId="77777777" w:rsidTr="00910EBB">
        <w:tc>
          <w:tcPr>
            <w:tcW w:w="2425" w:type="dxa"/>
          </w:tcPr>
          <w:p w14:paraId="38745019" w14:textId="6BCE48B1" w:rsidR="00DA15D0" w:rsidRPr="00496C8B" w:rsidRDefault="00E25764" w:rsidP="00DA15D0">
            <w:pPr>
              <w:rPr>
                <w:sz w:val="20"/>
                <w:szCs w:val="20"/>
                <w:highlight w:val="yellow"/>
              </w:rPr>
            </w:pPr>
            <w:hyperlink r:id="rId87" w:tgtFrame="_blank" w:history="1">
              <w:r w:rsidR="00277C72" w:rsidRPr="00496C8B">
                <w:rPr>
                  <w:rStyle w:val="normaltextrun"/>
                  <w:rFonts w:ascii="Calibri" w:hAnsi="Calibri" w:cs="Calibri"/>
                  <w:b/>
                  <w:bCs/>
                  <w:i/>
                  <w:iCs/>
                  <w:color w:val="0000FF"/>
                  <w:sz w:val="20"/>
                  <w:szCs w:val="20"/>
                  <w:u w:val="single"/>
                  <w:shd w:val="clear" w:color="auto" w:fill="FFFFFF"/>
                </w:rPr>
                <w:t>Time Maps*</w:t>
              </w:r>
            </w:hyperlink>
          </w:p>
        </w:tc>
        <w:tc>
          <w:tcPr>
            <w:tcW w:w="4950" w:type="dxa"/>
          </w:tcPr>
          <w:p w14:paraId="6131A83F" w14:textId="699B7699" w:rsidR="00DA15D0" w:rsidRPr="00496C8B" w:rsidRDefault="00DA15D0" w:rsidP="00277C72">
            <w:pPr>
              <w:rPr>
                <w:rStyle w:val="normaltextrun"/>
                <w:rFonts w:ascii="Calibri" w:hAnsi="Calibri" w:cs="Calibri"/>
                <w:color w:val="000000"/>
                <w:sz w:val="20"/>
                <w:szCs w:val="20"/>
                <w:shd w:val="clear" w:color="auto" w:fill="FFFFFF"/>
              </w:rPr>
            </w:pPr>
            <w:r w:rsidRPr="00496C8B">
              <w:rPr>
                <w:rStyle w:val="normaltextrun"/>
                <w:rFonts w:ascii="Calibri" w:hAnsi="Calibri" w:cs="Calibri"/>
                <w:color w:val="000000"/>
                <w:sz w:val="20"/>
                <w:szCs w:val="20"/>
                <w:shd w:val="clear" w:color="auto" w:fill="FFFFFF"/>
              </w:rPr>
              <w:t>Atlas of historical maps searchable by region and date; encyclopedia searchable by topic, major civilizations, events, empires; lesson plans and alignments to Advanced Placement courses</w:t>
            </w:r>
            <w:r w:rsidRPr="00496C8B">
              <w:rPr>
                <w:rStyle w:val="eop"/>
                <w:rFonts w:ascii="Calibri" w:hAnsi="Calibri" w:cs="Calibri"/>
                <w:color w:val="000000"/>
                <w:sz w:val="20"/>
                <w:szCs w:val="20"/>
                <w:shd w:val="clear" w:color="auto" w:fill="FFFFFF"/>
              </w:rPr>
              <w:t>.</w:t>
            </w:r>
          </w:p>
        </w:tc>
        <w:tc>
          <w:tcPr>
            <w:tcW w:w="1985" w:type="dxa"/>
          </w:tcPr>
          <w:p w14:paraId="49105892" w14:textId="0C21C6D8" w:rsidR="00DA15D0" w:rsidRPr="00496C8B" w:rsidRDefault="00DA15D0" w:rsidP="00DA15D0">
            <w:pPr>
              <w:rPr>
                <w:rFonts w:ascii="Calibri" w:eastAsia="Calibri" w:hAnsi="Calibri" w:cs="Calibri"/>
                <w:color w:val="000000" w:themeColor="text1"/>
                <w:sz w:val="20"/>
                <w:szCs w:val="20"/>
              </w:rPr>
            </w:pPr>
            <w:r w:rsidRPr="00496C8B">
              <w:rPr>
                <w:rFonts w:ascii="Calibri" w:eastAsia="Calibri" w:hAnsi="Calibri" w:cs="Calibri"/>
                <w:color w:val="000000" w:themeColor="text1"/>
                <w:sz w:val="20"/>
                <w:szCs w:val="20"/>
              </w:rPr>
              <w:t>7-12</w:t>
            </w:r>
          </w:p>
        </w:tc>
      </w:tr>
      <w:tr w:rsidR="00DA15D0" w14:paraId="0768DEAE" w14:textId="77777777" w:rsidTr="00910EBB">
        <w:tc>
          <w:tcPr>
            <w:tcW w:w="2425" w:type="dxa"/>
          </w:tcPr>
          <w:p w14:paraId="05EFA68D" w14:textId="63C7A01D" w:rsidR="00DA15D0" w:rsidRPr="00496C8B" w:rsidRDefault="00E25764" w:rsidP="00DA15D0">
            <w:pPr>
              <w:rPr>
                <w:sz w:val="20"/>
                <w:szCs w:val="20"/>
              </w:rPr>
            </w:pPr>
            <w:hyperlink r:id="rId88" w:history="1">
              <w:r w:rsidR="00556DD7" w:rsidRPr="00496C8B">
                <w:rPr>
                  <w:rStyle w:val="Hyperlink"/>
                  <w:b/>
                  <w:bCs/>
                  <w:i/>
                  <w:iCs/>
                  <w:color w:val="3333FF"/>
                  <w:sz w:val="20"/>
                  <w:szCs w:val="20"/>
                </w:rPr>
                <w:t>Vuillard in the Park*</w:t>
              </w:r>
            </w:hyperlink>
            <w:r w:rsidR="00556DD7" w:rsidRPr="00496C8B">
              <w:rPr>
                <w:rStyle w:val="Hyperlink"/>
                <w:color w:val="3333FF"/>
                <w:sz w:val="20"/>
                <w:szCs w:val="20"/>
              </w:rPr>
              <w:t xml:space="preserve"> </w:t>
            </w:r>
            <w:r w:rsidR="00556DD7" w:rsidRPr="00496C8B">
              <w:rPr>
                <w:rStyle w:val="Hyperlink"/>
                <w:color w:val="auto"/>
                <w:sz w:val="20"/>
                <w:szCs w:val="20"/>
                <w:u w:val="none"/>
              </w:rPr>
              <w:t>(National Gallery of Art)</w:t>
            </w:r>
          </w:p>
        </w:tc>
        <w:tc>
          <w:tcPr>
            <w:tcW w:w="4950" w:type="dxa"/>
          </w:tcPr>
          <w:p w14:paraId="55D5162F" w14:textId="5F6CB1F3" w:rsidR="00DA15D0" w:rsidRPr="00496C8B" w:rsidRDefault="00556DD7" w:rsidP="00277C72">
            <w:pPr>
              <w:rPr>
                <w:rStyle w:val="normaltextrun"/>
                <w:rFonts w:cstheme="minorHAnsi"/>
                <w:color w:val="000000"/>
                <w:sz w:val="20"/>
                <w:szCs w:val="20"/>
                <w:shd w:val="clear" w:color="auto" w:fill="FFFFFF"/>
              </w:rPr>
            </w:pPr>
            <w:r w:rsidRPr="00496C8B">
              <w:rPr>
                <w:rFonts w:cstheme="minorHAnsi"/>
                <w:spacing w:val="-3"/>
                <w:sz w:val="20"/>
                <w:szCs w:val="20"/>
              </w:rPr>
              <w:t>L</w:t>
            </w:r>
            <w:r w:rsidR="00A42194" w:rsidRPr="00496C8B">
              <w:rPr>
                <w:rFonts w:cstheme="minorHAnsi"/>
                <w:spacing w:val="-3"/>
                <w:sz w:val="20"/>
                <w:szCs w:val="20"/>
              </w:rPr>
              <w:t xml:space="preserve">esson for using Vuillard’s painting of a park in Paris to engage students in </w:t>
            </w:r>
            <w:r w:rsidRPr="00496C8B">
              <w:rPr>
                <w:rFonts w:cstheme="minorHAnsi"/>
                <w:spacing w:val="-3"/>
                <w:sz w:val="20"/>
                <w:szCs w:val="20"/>
              </w:rPr>
              <w:t>an exploration of seasonal and environmental changes.</w:t>
            </w:r>
          </w:p>
        </w:tc>
        <w:tc>
          <w:tcPr>
            <w:tcW w:w="1985" w:type="dxa"/>
          </w:tcPr>
          <w:p w14:paraId="6AC0F44B" w14:textId="5B840EC7" w:rsidR="00DA15D0" w:rsidRPr="00496C8B" w:rsidRDefault="00DA15D0" w:rsidP="00DA15D0">
            <w:pPr>
              <w:rPr>
                <w:rFonts w:ascii="Calibri" w:eastAsia="Calibri" w:hAnsi="Calibri" w:cs="Calibri"/>
                <w:color w:val="000000" w:themeColor="text1"/>
                <w:sz w:val="20"/>
                <w:szCs w:val="20"/>
              </w:rPr>
            </w:pPr>
            <w:r w:rsidRPr="00496C8B">
              <w:rPr>
                <w:rFonts w:ascii="Calibri" w:eastAsia="Calibri" w:hAnsi="Calibri" w:cs="Calibri"/>
                <w:color w:val="000000" w:themeColor="text1"/>
                <w:sz w:val="20"/>
                <w:szCs w:val="20"/>
              </w:rPr>
              <w:t>5-6</w:t>
            </w:r>
          </w:p>
        </w:tc>
      </w:tr>
    </w:tbl>
    <w:p w14:paraId="74B42EBC" w14:textId="3B58C1CE" w:rsidR="002C5974" w:rsidRDefault="002C5974" w:rsidP="615ECAEE">
      <w:pPr>
        <w:rPr>
          <w:rFonts w:ascii="Calibri" w:eastAsia="Calibri" w:hAnsi="Calibri" w:cs="Calibri"/>
          <w:b/>
          <w:bCs/>
          <w:color w:val="000000" w:themeColor="text1"/>
        </w:rPr>
      </w:pPr>
    </w:p>
    <w:p w14:paraId="5975B93D" w14:textId="47F902E5" w:rsidR="002C5974" w:rsidRPr="0011740A" w:rsidRDefault="1B395CB2" w:rsidP="0011740A">
      <w:pPr>
        <w:pStyle w:val="Heading3"/>
        <w:rPr>
          <w:rFonts w:ascii="Georgia" w:eastAsia="Georgia" w:hAnsi="Georgia"/>
          <w:b/>
          <w:bCs/>
          <w:color w:val="ED7D31" w:themeColor="accent2"/>
          <w:sz w:val="32"/>
          <w:szCs w:val="32"/>
        </w:rPr>
      </w:pPr>
      <w:bookmarkStart w:id="10" w:name="_Toc73303284"/>
      <w:r w:rsidRPr="6EC0B445">
        <w:rPr>
          <w:rFonts w:ascii="Georgia" w:eastAsia="Georgia" w:hAnsi="Georgia"/>
          <w:b/>
          <w:bCs/>
          <w:color w:val="ED7D31" w:themeColor="accent2"/>
          <w:sz w:val="32"/>
          <w:szCs w:val="32"/>
        </w:rPr>
        <w:t>Massachusetts</w:t>
      </w:r>
      <w:bookmarkEnd w:id="10"/>
    </w:p>
    <w:tbl>
      <w:tblPr>
        <w:tblStyle w:val="TableGrid"/>
        <w:tblW w:w="9360" w:type="dxa"/>
        <w:tblLayout w:type="fixed"/>
        <w:tblLook w:val="06A0" w:firstRow="1" w:lastRow="0" w:firstColumn="1" w:lastColumn="0" w:noHBand="1" w:noVBand="1"/>
      </w:tblPr>
      <w:tblGrid>
        <w:gridCol w:w="2425"/>
        <w:gridCol w:w="4950"/>
        <w:gridCol w:w="1985"/>
      </w:tblGrid>
      <w:tr w:rsidR="615ECAEE" w14:paraId="410FF3E2" w14:textId="77777777" w:rsidTr="00910EBB">
        <w:tc>
          <w:tcPr>
            <w:tcW w:w="2425" w:type="dxa"/>
          </w:tcPr>
          <w:p w14:paraId="471865DE"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57ECD609" w14:textId="0B56F2D3" w:rsidR="615ECAEE" w:rsidRDefault="615ECAEE" w:rsidP="615ECAEE">
            <w:pPr>
              <w:rPr>
                <w:rFonts w:ascii="Calibri" w:eastAsia="Calibri" w:hAnsi="Calibri" w:cs="Calibri"/>
                <w:color w:val="000000" w:themeColor="text1"/>
                <w:sz w:val="20"/>
                <w:szCs w:val="20"/>
              </w:rPr>
            </w:pPr>
            <w:r w:rsidRPr="615ECAEE">
              <w:rPr>
                <w:rFonts w:ascii="Calibri" w:eastAsia="Calibri" w:hAnsi="Calibri" w:cs="Calibri"/>
                <w:color w:val="000000" w:themeColor="text1"/>
                <w:sz w:val="12"/>
                <w:szCs w:val="12"/>
              </w:rPr>
              <w:t xml:space="preserve">* </w:t>
            </w:r>
            <w:r w:rsidR="00A54A55" w:rsidRPr="615ECAEE">
              <w:rPr>
                <w:rFonts w:ascii="Calibri" w:eastAsia="Calibri" w:hAnsi="Calibri" w:cs="Calibri"/>
                <w:color w:val="000000" w:themeColor="text1"/>
                <w:sz w:val="12"/>
                <w:szCs w:val="12"/>
              </w:rPr>
              <w:t xml:space="preserve">includes </w:t>
            </w:r>
            <w:r w:rsidR="00A54A55">
              <w:rPr>
                <w:rFonts w:ascii="Calibri" w:eastAsia="Calibri" w:hAnsi="Calibri" w:cs="Calibri"/>
                <w:color w:val="000000" w:themeColor="text1"/>
                <w:sz w:val="12"/>
                <w:szCs w:val="12"/>
              </w:rPr>
              <w:t xml:space="preserve">instructional </w:t>
            </w:r>
            <w:r w:rsidR="00A54A55" w:rsidRPr="615ECAEE">
              <w:rPr>
                <w:rFonts w:ascii="Calibri" w:eastAsia="Calibri" w:hAnsi="Calibri" w:cs="Calibri"/>
                <w:color w:val="000000" w:themeColor="text1"/>
                <w:sz w:val="12"/>
                <w:szCs w:val="12"/>
              </w:rPr>
              <w:t>materials</w:t>
            </w:r>
            <w:r w:rsidR="00A54A55">
              <w:rPr>
                <w:rFonts w:ascii="Calibri" w:eastAsia="Calibri" w:hAnsi="Calibri" w:cs="Calibri"/>
                <w:color w:val="000000" w:themeColor="text1"/>
                <w:sz w:val="12"/>
                <w:szCs w:val="12"/>
              </w:rPr>
              <w:t xml:space="preserve"> for student and/or teacher use</w:t>
            </w:r>
            <w:r w:rsidR="00A54A55" w:rsidRPr="00DD51C4">
              <w:rPr>
                <w:rFonts w:ascii="Calibri" w:eastAsia="Calibri" w:hAnsi="Calibri" w:cs="Calibri"/>
                <w:color w:val="000000" w:themeColor="text1"/>
                <w:sz w:val="12"/>
                <w:szCs w:val="12"/>
              </w:rPr>
              <w:t xml:space="preserve"> </w:t>
            </w:r>
          </w:p>
        </w:tc>
        <w:tc>
          <w:tcPr>
            <w:tcW w:w="4950" w:type="dxa"/>
          </w:tcPr>
          <w:p w14:paraId="30B26FAB"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26F01E62" w14:textId="076968A0" w:rsidR="615ECAEE" w:rsidRDefault="615ECAEE" w:rsidP="615ECAEE">
            <w:pPr>
              <w:rPr>
                <w:rFonts w:ascii="Calibri" w:eastAsia="Calibri" w:hAnsi="Calibri" w:cs="Calibri"/>
                <w:color w:val="000000" w:themeColor="text1"/>
                <w:sz w:val="20"/>
                <w:szCs w:val="20"/>
              </w:rPr>
            </w:pPr>
          </w:p>
        </w:tc>
        <w:tc>
          <w:tcPr>
            <w:tcW w:w="1985" w:type="dxa"/>
          </w:tcPr>
          <w:p w14:paraId="4D9744FF" w14:textId="59B27F08"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Grades</w:t>
            </w:r>
          </w:p>
          <w:p w14:paraId="28289693" w14:textId="39332C7E" w:rsidR="615ECAEE" w:rsidRPr="00A54A55" w:rsidRDefault="009F294E" w:rsidP="00A54A55">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009842E8" w14:paraId="0B16CF5C" w14:textId="77777777" w:rsidTr="00910EBB">
        <w:tc>
          <w:tcPr>
            <w:tcW w:w="2425" w:type="dxa"/>
          </w:tcPr>
          <w:p w14:paraId="62D549E6" w14:textId="77777777" w:rsidR="00A51BE0" w:rsidRPr="00496C8B" w:rsidRDefault="00E25764" w:rsidP="00277C72">
            <w:pPr>
              <w:rPr>
                <w:rFonts w:cstheme="minorHAnsi"/>
                <w:i/>
                <w:snapToGrid w:val="0"/>
                <w:color w:val="3333FF"/>
                <w:sz w:val="20"/>
                <w:szCs w:val="20"/>
              </w:rPr>
            </w:pPr>
            <w:hyperlink r:id="rId89" w:history="1">
              <w:r w:rsidR="00A51BE0" w:rsidRPr="00496C8B">
                <w:rPr>
                  <w:rStyle w:val="Hyperlink"/>
                  <w:rFonts w:cstheme="minorHAnsi"/>
                  <w:b/>
                  <w:bCs/>
                  <w:i/>
                  <w:snapToGrid w:val="0"/>
                  <w:color w:val="3333FF"/>
                  <w:sz w:val="20"/>
                  <w:szCs w:val="20"/>
                </w:rPr>
                <w:t>American Centuries</w:t>
              </w:r>
            </w:hyperlink>
          </w:p>
          <w:p w14:paraId="682B948A" w14:textId="77777777" w:rsidR="009842E8" w:rsidRPr="00496C8B" w:rsidRDefault="009842E8" w:rsidP="00277C72">
            <w:pPr>
              <w:rPr>
                <w:rFonts w:cstheme="minorHAnsi"/>
                <w:sz w:val="20"/>
                <w:szCs w:val="20"/>
              </w:rPr>
            </w:pPr>
          </w:p>
        </w:tc>
        <w:tc>
          <w:tcPr>
            <w:tcW w:w="4950" w:type="dxa"/>
          </w:tcPr>
          <w:p w14:paraId="6AEE6406" w14:textId="5A7AC746" w:rsidR="009842E8" w:rsidRPr="00496C8B" w:rsidRDefault="00A51BE0" w:rsidP="00277C72">
            <w:pPr>
              <w:rPr>
                <w:snapToGrid w:val="0"/>
                <w:sz w:val="20"/>
                <w:szCs w:val="20"/>
              </w:rPr>
            </w:pPr>
            <w:r w:rsidRPr="00496C8B">
              <w:rPr>
                <w:snapToGrid w:val="0"/>
                <w:sz w:val="20"/>
                <w:szCs w:val="20"/>
              </w:rPr>
              <w:t xml:space="preserve">Materials focused on Western Massachusetts; topics include daily life in the colonies, Shays’ Rebellion, African Americans in rural New England, the Civil War. Link to </w:t>
            </w:r>
            <w:hyperlink r:id="rId90" w:history="1">
              <w:r w:rsidRPr="00496C8B">
                <w:rPr>
                  <w:rStyle w:val="Hyperlink"/>
                  <w:rFonts w:cstheme="minorHAnsi"/>
                  <w:snapToGrid w:val="0"/>
                  <w:color w:val="3333FF"/>
                  <w:sz w:val="20"/>
                  <w:szCs w:val="20"/>
                </w:rPr>
                <w:t>Impressions from a Lost World</w:t>
              </w:r>
            </w:hyperlink>
            <w:r w:rsidRPr="00496C8B">
              <w:rPr>
                <w:snapToGrid w:val="0"/>
                <w:color w:val="3333FF"/>
                <w:sz w:val="20"/>
                <w:szCs w:val="20"/>
              </w:rPr>
              <w:t xml:space="preserve"> </w:t>
            </w:r>
            <w:r w:rsidRPr="00496C8B">
              <w:rPr>
                <w:snapToGrid w:val="0"/>
                <w:sz w:val="20"/>
                <w:szCs w:val="20"/>
              </w:rPr>
              <w:t>on the 19</w:t>
            </w:r>
            <w:r w:rsidRPr="00496C8B">
              <w:rPr>
                <w:snapToGrid w:val="0"/>
                <w:sz w:val="20"/>
                <w:szCs w:val="20"/>
                <w:vertAlign w:val="superscript"/>
              </w:rPr>
              <w:t>th</w:t>
            </w:r>
            <w:r w:rsidRPr="00496C8B">
              <w:rPr>
                <w:snapToGrid w:val="0"/>
                <w:sz w:val="20"/>
                <w:szCs w:val="20"/>
              </w:rPr>
              <w:t xml:space="preserve"> century discovery of dinosaur tracks in Massachusetts.</w:t>
            </w:r>
          </w:p>
        </w:tc>
        <w:tc>
          <w:tcPr>
            <w:tcW w:w="1985" w:type="dxa"/>
          </w:tcPr>
          <w:p w14:paraId="5680179D" w14:textId="77777777" w:rsidR="009842E8" w:rsidRPr="00496C8B" w:rsidRDefault="009842E8" w:rsidP="615ECAEE">
            <w:pPr>
              <w:rPr>
                <w:rFonts w:eastAsia="Calibri" w:cstheme="minorHAnsi"/>
                <w:color w:val="000000" w:themeColor="text1"/>
                <w:sz w:val="20"/>
                <w:szCs w:val="20"/>
              </w:rPr>
            </w:pPr>
          </w:p>
        </w:tc>
      </w:tr>
      <w:tr w:rsidR="00AD6611" w14:paraId="2CD9D9AE" w14:textId="77777777" w:rsidTr="00910EBB">
        <w:tc>
          <w:tcPr>
            <w:tcW w:w="2425" w:type="dxa"/>
          </w:tcPr>
          <w:p w14:paraId="1ACEA15C" w14:textId="506D21CE" w:rsidR="00AD6611" w:rsidRPr="00496C8B" w:rsidRDefault="00E25764" w:rsidP="00277C72">
            <w:pPr>
              <w:rPr>
                <w:sz w:val="20"/>
                <w:szCs w:val="20"/>
              </w:rPr>
            </w:pPr>
            <w:hyperlink r:id="rId91">
              <w:r w:rsidR="00AD6611" w:rsidRPr="00496C8B">
                <w:rPr>
                  <w:rStyle w:val="Hyperlink"/>
                  <w:rFonts w:ascii="Calibri" w:eastAsia="Calibri" w:hAnsi="Calibri" w:cs="Calibri"/>
                  <w:b/>
                  <w:bCs/>
                  <w:i/>
                  <w:iCs/>
                  <w:color w:val="3333FF"/>
                  <w:sz w:val="20"/>
                  <w:szCs w:val="20"/>
                </w:rPr>
                <w:t>Boston African American National Historic Site</w:t>
              </w:r>
            </w:hyperlink>
          </w:p>
        </w:tc>
        <w:tc>
          <w:tcPr>
            <w:tcW w:w="4950" w:type="dxa"/>
          </w:tcPr>
          <w:p w14:paraId="041115DA" w14:textId="4DBD9B83" w:rsidR="00AD6611" w:rsidRPr="00496C8B" w:rsidRDefault="00AD6611" w:rsidP="00277C72">
            <w:pPr>
              <w:rPr>
                <w:snapToGrid w:val="0"/>
                <w:sz w:val="20"/>
                <w:szCs w:val="20"/>
              </w:rPr>
            </w:pPr>
            <w:r w:rsidRPr="00496C8B">
              <w:rPr>
                <w:rFonts w:ascii="Calibri" w:eastAsia="Calibri" w:hAnsi="Calibri" w:cs="Calibri"/>
                <w:color w:val="000000" w:themeColor="text1"/>
                <w:sz w:val="20"/>
                <w:szCs w:val="20"/>
              </w:rPr>
              <w:t>Exhibitions feature the history of Boston’s 19</w:t>
            </w:r>
            <w:r w:rsidRPr="00496C8B">
              <w:rPr>
                <w:rFonts w:ascii="Calibri" w:eastAsia="Calibri" w:hAnsi="Calibri" w:cs="Calibri"/>
                <w:color w:val="000000" w:themeColor="text1"/>
                <w:sz w:val="20"/>
                <w:szCs w:val="20"/>
                <w:vertAlign w:val="superscript"/>
              </w:rPr>
              <w:t>th</w:t>
            </w:r>
            <w:r w:rsidRPr="00496C8B">
              <w:rPr>
                <w:rFonts w:ascii="Calibri" w:eastAsia="Calibri" w:hAnsi="Calibri" w:cs="Calibri"/>
                <w:color w:val="000000" w:themeColor="text1"/>
                <w:sz w:val="20"/>
                <w:szCs w:val="20"/>
              </w:rPr>
              <w:t xml:space="preserve"> century African American community, the Abolitionist Movement, the Underground Railroad, and Frederick Douglass. </w:t>
            </w:r>
          </w:p>
        </w:tc>
        <w:tc>
          <w:tcPr>
            <w:tcW w:w="1985" w:type="dxa"/>
          </w:tcPr>
          <w:p w14:paraId="1E7FEDFE" w14:textId="6468419D" w:rsidR="00AD6611" w:rsidRPr="00496C8B" w:rsidRDefault="00AD6611" w:rsidP="00AD6611">
            <w:pPr>
              <w:rPr>
                <w:rFonts w:ascii="Calibri" w:eastAsia="Calibri" w:hAnsi="Calibri" w:cs="Calibri"/>
                <w:color w:val="000000" w:themeColor="text1"/>
                <w:sz w:val="20"/>
                <w:szCs w:val="20"/>
              </w:rPr>
            </w:pPr>
          </w:p>
        </w:tc>
      </w:tr>
      <w:tr w:rsidR="00AD6611" w14:paraId="27030E55" w14:textId="77777777" w:rsidTr="00910EBB">
        <w:tc>
          <w:tcPr>
            <w:tcW w:w="2425" w:type="dxa"/>
          </w:tcPr>
          <w:p w14:paraId="65202CB8" w14:textId="7082A643" w:rsidR="00AD6611" w:rsidRPr="00496C8B" w:rsidRDefault="00E25764" w:rsidP="00277C72">
            <w:pPr>
              <w:rPr>
                <w:sz w:val="20"/>
                <w:szCs w:val="20"/>
              </w:rPr>
            </w:pPr>
            <w:hyperlink r:id="rId92">
              <w:r w:rsidR="00AD6611" w:rsidRPr="00496C8B">
                <w:rPr>
                  <w:rStyle w:val="Hyperlink"/>
                  <w:rFonts w:ascii="Calibri" w:eastAsia="Calibri" w:hAnsi="Calibri" w:cs="Calibri"/>
                  <w:b/>
                  <w:bCs/>
                  <w:i/>
                  <w:iCs/>
                  <w:color w:val="3333FF"/>
                  <w:sz w:val="20"/>
                  <w:szCs w:val="20"/>
                </w:rPr>
                <w:t>Boston’s 1960s Civil Rights Movement: A Look Back</w:t>
              </w:r>
            </w:hyperlink>
            <w:r w:rsidR="00AD6611" w:rsidRPr="00496C8B">
              <w:rPr>
                <w:rFonts w:ascii="Calibri" w:eastAsia="Calibri" w:hAnsi="Calibri" w:cs="Calibri"/>
                <w:i/>
                <w:iCs/>
                <w:color w:val="3333FF"/>
                <w:sz w:val="20"/>
                <w:szCs w:val="20"/>
              </w:rPr>
              <w:t xml:space="preserve"> </w:t>
            </w:r>
            <w:r w:rsidR="00AD6611" w:rsidRPr="00496C8B">
              <w:rPr>
                <w:rFonts w:ascii="Calibri" w:eastAsia="Calibri" w:hAnsi="Calibri" w:cs="Calibri"/>
                <w:color w:val="000000" w:themeColor="text1"/>
                <w:sz w:val="20"/>
                <w:szCs w:val="20"/>
              </w:rPr>
              <w:t>(WGBH Open Vault)</w:t>
            </w:r>
          </w:p>
        </w:tc>
        <w:tc>
          <w:tcPr>
            <w:tcW w:w="4950" w:type="dxa"/>
          </w:tcPr>
          <w:p w14:paraId="1E60744D" w14:textId="5F315073" w:rsidR="00AD6611" w:rsidRPr="00496C8B" w:rsidRDefault="00AD6611" w:rsidP="00277C72">
            <w:pPr>
              <w:rPr>
                <w:snapToGrid w:val="0"/>
                <w:sz w:val="20"/>
                <w:szCs w:val="20"/>
              </w:rPr>
            </w:pPr>
            <w:r w:rsidRPr="00496C8B">
              <w:rPr>
                <w:rFonts w:ascii="Calibri" w:eastAsia="Calibri" w:hAnsi="Calibri" w:cs="Calibri"/>
                <w:color w:val="000000" w:themeColor="text1"/>
                <w:sz w:val="20"/>
                <w:szCs w:val="20"/>
              </w:rPr>
              <w:t>Article by Audrea Jones Dunham on the civil rights movement in Boston; links to 14 hours of radio and television broadcasts 1963-1967 on the movement.</w:t>
            </w:r>
          </w:p>
        </w:tc>
        <w:tc>
          <w:tcPr>
            <w:tcW w:w="1985" w:type="dxa"/>
          </w:tcPr>
          <w:p w14:paraId="755A5F33" w14:textId="5AC60902" w:rsidR="00AD6611" w:rsidRPr="00496C8B" w:rsidRDefault="00AD6611" w:rsidP="00AD6611">
            <w:pPr>
              <w:rPr>
                <w:rFonts w:ascii="Calibri" w:eastAsia="Calibri" w:hAnsi="Calibri" w:cs="Calibri"/>
                <w:color w:val="000000" w:themeColor="text1"/>
                <w:sz w:val="20"/>
                <w:szCs w:val="20"/>
              </w:rPr>
            </w:pPr>
          </w:p>
        </w:tc>
      </w:tr>
      <w:tr w:rsidR="008222B6" w14:paraId="6AE3B4AB" w14:textId="77777777" w:rsidTr="00910EBB">
        <w:tc>
          <w:tcPr>
            <w:tcW w:w="2425" w:type="dxa"/>
          </w:tcPr>
          <w:p w14:paraId="53C7213E" w14:textId="77777777" w:rsidR="008222B6" w:rsidRPr="00496C8B" w:rsidRDefault="00E25764" w:rsidP="00277C72">
            <w:pPr>
              <w:rPr>
                <w:i/>
                <w:color w:val="3333FF"/>
                <w:sz w:val="20"/>
                <w:szCs w:val="20"/>
              </w:rPr>
            </w:pPr>
            <w:hyperlink r:id="rId93" w:history="1">
              <w:r w:rsidR="008222B6" w:rsidRPr="00496C8B">
                <w:rPr>
                  <w:rStyle w:val="Hyperlink"/>
                  <w:b/>
                  <w:bCs/>
                  <w:i/>
                  <w:color w:val="3333FF"/>
                  <w:sz w:val="20"/>
                  <w:szCs w:val="20"/>
                </w:rPr>
                <w:t>Boston Women’s Heritage Trail</w:t>
              </w:r>
            </w:hyperlink>
          </w:p>
          <w:p w14:paraId="7B4EA1BD" w14:textId="77777777" w:rsidR="008222B6" w:rsidRPr="00496C8B" w:rsidRDefault="008222B6" w:rsidP="00277C72">
            <w:pPr>
              <w:rPr>
                <w:sz w:val="20"/>
                <w:szCs w:val="20"/>
              </w:rPr>
            </w:pPr>
          </w:p>
        </w:tc>
        <w:tc>
          <w:tcPr>
            <w:tcW w:w="4950" w:type="dxa"/>
          </w:tcPr>
          <w:p w14:paraId="129FBC4F" w14:textId="45FC134D" w:rsidR="008222B6" w:rsidRPr="00496C8B" w:rsidRDefault="008222B6" w:rsidP="00277C72">
            <w:pPr>
              <w:rPr>
                <w:sz w:val="20"/>
                <w:szCs w:val="20"/>
              </w:rPr>
            </w:pPr>
            <w:r w:rsidRPr="00496C8B">
              <w:rPr>
                <w:sz w:val="20"/>
                <w:szCs w:val="20"/>
              </w:rPr>
              <w:t>Website with biographies of prominent Boston area women such as Louisa May Alcott, Melnea Cass, and Isabella Stewart Gardner.</w:t>
            </w:r>
          </w:p>
        </w:tc>
        <w:tc>
          <w:tcPr>
            <w:tcW w:w="1985" w:type="dxa"/>
          </w:tcPr>
          <w:p w14:paraId="1507E4DD" w14:textId="77777777" w:rsidR="008222B6" w:rsidRPr="00496C8B" w:rsidRDefault="008222B6" w:rsidP="00AD6611">
            <w:pPr>
              <w:rPr>
                <w:rFonts w:ascii="Calibri" w:eastAsia="Calibri" w:hAnsi="Calibri" w:cs="Calibri"/>
                <w:color w:val="000000" w:themeColor="text1"/>
                <w:sz w:val="20"/>
                <w:szCs w:val="20"/>
              </w:rPr>
            </w:pPr>
          </w:p>
        </w:tc>
      </w:tr>
      <w:tr w:rsidR="00DA15D0" w14:paraId="14225306" w14:textId="77777777" w:rsidTr="00910EBB">
        <w:tc>
          <w:tcPr>
            <w:tcW w:w="2425" w:type="dxa"/>
          </w:tcPr>
          <w:p w14:paraId="38E0A605" w14:textId="77777777" w:rsidR="00DA15D0" w:rsidRPr="00496C8B" w:rsidRDefault="00E25764" w:rsidP="00277C72">
            <w:pPr>
              <w:rPr>
                <w:color w:val="3333FF"/>
                <w:sz w:val="20"/>
                <w:szCs w:val="20"/>
              </w:rPr>
            </w:pPr>
            <w:hyperlink r:id="rId94">
              <w:r w:rsidR="00DA15D0" w:rsidRPr="00496C8B">
                <w:rPr>
                  <w:rStyle w:val="Hyperlink"/>
                  <w:rFonts w:eastAsia="Calibri" w:cs="Calibri"/>
                  <w:b/>
                  <w:bCs/>
                  <w:i/>
                  <w:iCs/>
                  <w:color w:val="3333FF"/>
                  <w:sz w:val="20"/>
                  <w:szCs w:val="20"/>
                </w:rPr>
                <w:t>The David Walker Memorial Project</w:t>
              </w:r>
            </w:hyperlink>
          </w:p>
          <w:p w14:paraId="003E3722" w14:textId="77777777" w:rsidR="00DA15D0" w:rsidRPr="00496C8B" w:rsidRDefault="00DA15D0" w:rsidP="00277C72">
            <w:pPr>
              <w:rPr>
                <w:sz w:val="20"/>
                <w:szCs w:val="20"/>
              </w:rPr>
            </w:pPr>
          </w:p>
        </w:tc>
        <w:tc>
          <w:tcPr>
            <w:tcW w:w="4950" w:type="dxa"/>
          </w:tcPr>
          <w:p w14:paraId="4EF0FE65" w14:textId="77777777" w:rsidR="00DA15D0" w:rsidRPr="00496C8B" w:rsidRDefault="00DA15D0" w:rsidP="00277C72">
            <w:pPr>
              <w:rPr>
                <w:sz w:val="20"/>
                <w:szCs w:val="20"/>
              </w:rPr>
            </w:pPr>
            <w:r w:rsidRPr="00496C8B">
              <w:rPr>
                <w:rFonts w:eastAsia="Calibri" w:cs="Calibri"/>
                <w:sz w:val="20"/>
                <w:szCs w:val="20"/>
              </w:rPr>
              <w:t xml:space="preserve">Information on an African American who lived in Boston and was prominent in community and </w:t>
            </w:r>
          </w:p>
          <w:p w14:paraId="6DD5BC56" w14:textId="0E5C4947" w:rsidR="00DA15D0" w:rsidRPr="00496C8B" w:rsidRDefault="00DA15D0" w:rsidP="00277C72">
            <w:pPr>
              <w:rPr>
                <w:sz w:val="20"/>
                <w:szCs w:val="20"/>
              </w:rPr>
            </w:pPr>
            <w:r w:rsidRPr="00496C8B">
              <w:rPr>
                <w:rFonts w:eastAsia="Calibri" w:cs="Calibri"/>
                <w:sz w:val="20"/>
                <w:szCs w:val="20"/>
              </w:rPr>
              <w:t>the abolitionist movement in the 1820s.</w:t>
            </w:r>
          </w:p>
        </w:tc>
        <w:tc>
          <w:tcPr>
            <w:tcW w:w="1985" w:type="dxa"/>
          </w:tcPr>
          <w:p w14:paraId="3BA716CC" w14:textId="77777777" w:rsidR="00DA15D0" w:rsidRPr="00496C8B" w:rsidRDefault="00DA15D0" w:rsidP="00DA15D0">
            <w:pPr>
              <w:rPr>
                <w:rFonts w:eastAsia="Calibri" w:cs="Calibri"/>
                <w:color w:val="000000" w:themeColor="text1"/>
                <w:sz w:val="20"/>
                <w:szCs w:val="20"/>
              </w:rPr>
            </w:pPr>
          </w:p>
        </w:tc>
      </w:tr>
      <w:tr w:rsidR="00DA15D0" w14:paraId="0B3B6EE0" w14:textId="77777777" w:rsidTr="00910EBB">
        <w:tc>
          <w:tcPr>
            <w:tcW w:w="2425" w:type="dxa"/>
          </w:tcPr>
          <w:p w14:paraId="66B9B3BD" w14:textId="77777777" w:rsidR="00496C8B" w:rsidRPr="00496C8B" w:rsidRDefault="00E25764" w:rsidP="00277C72">
            <w:pPr>
              <w:rPr>
                <w:i/>
                <w:color w:val="3333FF"/>
                <w:sz w:val="20"/>
                <w:szCs w:val="20"/>
              </w:rPr>
            </w:pPr>
            <w:hyperlink r:id="rId95" w:history="1">
              <w:r w:rsidR="00277C72" w:rsidRPr="00496C8B">
                <w:rPr>
                  <w:rStyle w:val="Hyperlink"/>
                  <w:b/>
                  <w:bCs/>
                  <w:i/>
                  <w:color w:val="3333FF"/>
                  <w:sz w:val="20"/>
                  <w:szCs w:val="20"/>
                </w:rPr>
                <w:t>Global Boston*</w:t>
              </w:r>
            </w:hyperlink>
            <w:r w:rsidR="00DA15D0" w:rsidRPr="00496C8B">
              <w:rPr>
                <w:i/>
                <w:color w:val="3333FF"/>
                <w:sz w:val="20"/>
                <w:szCs w:val="20"/>
              </w:rPr>
              <w:t xml:space="preserve"> </w:t>
            </w:r>
          </w:p>
          <w:p w14:paraId="5CE5378A" w14:textId="6244067C" w:rsidR="00DA15D0" w:rsidRPr="00496C8B" w:rsidRDefault="00DA15D0" w:rsidP="00277C72">
            <w:pPr>
              <w:rPr>
                <w:iCs/>
                <w:sz w:val="20"/>
                <w:szCs w:val="20"/>
              </w:rPr>
            </w:pPr>
            <w:r w:rsidRPr="00496C8B">
              <w:rPr>
                <w:iCs/>
                <w:sz w:val="20"/>
                <w:szCs w:val="20"/>
              </w:rPr>
              <w:t>(Boston College)</w:t>
            </w:r>
          </w:p>
          <w:p w14:paraId="2C3E8A5C" w14:textId="77777777" w:rsidR="00DA15D0" w:rsidRPr="00496C8B" w:rsidRDefault="00DA15D0" w:rsidP="00277C72">
            <w:pPr>
              <w:rPr>
                <w:sz w:val="20"/>
                <w:szCs w:val="20"/>
              </w:rPr>
            </w:pPr>
          </w:p>
        </w:tc>
        <w:tc>
          <w:tcPr>
            <w:tcW w:w="4950" w:type="dxa"/>
          </w:tcPr>
          <w:p w14:paraId="764EABA2" w14:textId="64AD13C0" w:rsidR="00DA15D0" w:rsidRPr="00496C8B" w:rsidRDefault="00DA15D0" w:rsidP="00277C72">
            <w:pPr>
              <w:rPr>
                <w:rStyle w:val="normaltextrun"/>
                <w:sz w:val="20"/>
                <w:szCs w:val="20"/>
              </w:rPr>
            </w:pPr>
            <w:r w:rsidRPr="00496C8B">
              <w:rPr>
                <w:sz w:val="20"/>
                <w:szCs w:val="20"/>
              </w:rPr>
              <w:t>Immigration in Greater Boston, past and present, with maps, charts of demographic data, photographs; searchable by ethnic groups and communities. Includes a unit on immigration, with lesson plans.</w:t>
            </w:r>
          </w:p>
        </w:tc>
        <w:tc>
          <w:tcPr>
            <w:tcW w:w="1985" w:type="dxa"/>
          </w:tcPr>
          <w:p w14:paraId="431B593E" w14:textId="27169A8B" w:rsidR="00DA15D0" w:rsidRPr="00496C8B" w:rsidRDefault="00DA15D0" w:rsidP="00DA15D0">
            <w:pPr>
              <w:rPr>
                <w:rFonts w:eastAsia="Calibri" w:cs="Calibri"/>
                <w:color w:val="000000" w:themeColor="text1"/>
                <w:sz w:val="20"/>
                <w:szCs w:val="20"/>
              </w:rPr>
            </w:pPr>
            <w:r w:rsidRPr="00496C8B">
              <w:rPr>
                <w:rFonts w:eastAsia="Calibri" w:cs="Calibri"/>
                <w:color w:val="000000" w:themeColor="text1"/>
                <w:sz w:val="20"/>
                <w:szCs w:val="20"/>
              </w:rPr>
              <w:t>9-12</w:t>
            </w:r>
          </w:p>
        </w:tc>
      </w:tr>
      <w:tr w:rsidR="00DA15D0" w14:paraId="34C9393A" w14:textId="77777777" w:rsidTr="00910EBB">
        <w:tc>
          <w:tcPr>
            <w:tcW w:w="2425" w:type="dxa"/>
          </w:tcPr>
          <w:p w14:paraId="64A57AC1" w14:textId="77777777" w:rsidR="00496C8B" w:rsidRPr="00496C8B" w:rsidRDefault="00E25764" w:rsidP="00277C72">
            <w:pPr>
              <w:rPr>
                <w:rStyle w:val="normaltextrun"/>
                <w:rFonts w:cs="Calibri"/>
                <w:color w:val="3333FF"/>
                <w:sz w:val="20"/>
                <w:szCs w:val="20"/>
                <w:shd w:val="clear" w:color="auto" w:fill="FFFFFF"/>
              </w:rPr>
            </w:pPr>
            <w:hyperlink r:id="rId96" w:tgtFrame="_blank" w:history="1">
              <w:r w:rsidR="00DA15D0" w:rsidRPr="00496C8B">
                <w:rPr>
                  <w:rStyle w:val="normaltextrun"/>
                  <w:rFonts w:cs="Calibri"/>
                  <w:b/>
                  <w:bCs/>
                  <w:i/>
                  <w:iCs/>
                  <w:color w:val="3333FF"/>
                  <w:sz w:val="20"/>
                  <w:szCs w:val="20"/>
                  <w:u w:val="single"/>
                  <w:shd w:val="clear" w:color="auto" w:fill="FFFFFF"/>
                </w:rPr>
                <w:t>Historical Atlas of Massachusetts</w:t>
              </w:r>
            </w:hyperlink>
            <w:r w:rsidR="00DA15D0" w:rsidRPr="00496C8B">
              <w:rPr>
                <w:rStyle w:val="normaltextrun"/>
                <w:rFonts w:cs="Calibri"/>
                <w:color w:val="3333FF"/>
                <w:sz w:val="20"/>
                <w:szCs w:val="20"/>
                <w:shd w:val="clear" w:color="auto" w:fill="FFFFFF"/>
              </w:rPr>
              <w:t> </w:t>
            </w:r>
          </w:p>
          <w:p w14:paraId="5EF4EFC2" w14:textId="7D313AB0" w:rsidR="00DA15D0" w:rsidRPr="00496C8B" w:rsidRDefault="00DA15D0" w:rsidP="00277C72">
            <w:pPr>
              <w:rPr>
                <w:sz w:val="20"/>
                <w:szCs w:val="20"/>
              </w:rPr>
            </w:pPr>
            <w:r w:rsidRPr="00496C8B">
              <w:rPr>
                <w:rStyle w:val="normaltextrun"/>
                <w:rFonts w:cs="Calibri"/>
                <w:color w:val="000000"/>
                <w:sz w:val="20"/>
                <w:szCs w:val="20"/>
                <w:shd w:val="clear" w:color="auto" w:fill="FFFFFF"/>
              </w:rPr>
              <w:t>(University of Massachusetts Amherst)</w:t>
            </w:r>
            <w:r w:rsidRPr="00496C8B">
              <w:rPr>
                <w:rStyle w:val="eop"/>
                <w:rFonts w:cs="Calibri"/>
                <w:color w:val="000000"/>
                <w:sz w:val="20"/>
                <w:szCs w:val="20"/>
                <w:shd w:val="clear" w:color="auto" w:fill="FFFFFF"/>
              </w:rPr>
              <w:t> </w:t>
            </w:r>
          </w:p>
        </w:tc>
        <w:tc>
          <w:tcPr>
            <w:tcW w:w="4950" w:type="dxa"/>
          </w:tcPr>
          <w:p w14:paraId="759ECDEC" w14:textId="344E3919" w:rsidR="00DA15D0" w:rsidRPr="00496C8B" w:rsidRDefault="00DA15D0" w:rsidP="00277C72">
            <w:pPr>
              <w:rPr>
                <w:sz w:val="20"/>
                <w:szCs w:val="20"/>
              </w:rPr>
            </w:pPr>
            <w:r w:rsidRPr="00496C8B">
              <w:rPr>
                <w:rStyle w:val="normaltextrun"/>
                <w:rFonts w:cs="Calibri"/>
                <w:color w:val="000000"/>
                <w:sz w:val="20"/>
                <w:szCs w:val="20"/>
                <w:shd w:val="clear" w:color="auto" w:fill="FFFFFF"/>
              </w:rPr>
              <w:t>Online collection of maps of the Commonwealth designed to show information such as ecological and geological regions, population, industries, origins of place names</w:t>
            </w:r>
            <w:r w:rsidRPr="00496C8B">
              <w:rPr>
                <w:rStyle w:val="eop"/>
                <w:rFonts w:cs="Calibri"/>
                <w:color w:val="000000"/>
                <w:sz w:val="20"/>
                <w:szCs w:val="20"/>
                <w:shd w:val="clear" w:color="auto" w:fill="FFFFFF"/>
              </w:rPr>
              <w:t>.</w:t>
            </w:r>
          </w:p>
        </w:tc>
        <w:tc>
          <w:tcPr>
            <w:tcW w:w="1985" w:type="dxa"/>
          </w:tcPr>
          <w:p w14:paraId="684EDEE0" w14:textId="2875DB63" w:rsidR="00DA15D0" w:rsidRPr="00496C8B" w:rsidRDefault="00DA15D0" w:rsidP="00DA15D0">
            <w:pPr>
              <w:rPr>
                <w:rFonts w:eastAsia="Calibri" w:cs="Calibri"/>
                <w:color w:val="000000" w:themeColor="text1"/>
                <w:sz w:val="20"/>
                <w:szCs w:val="20"/>
              </w:rPr>
            </w:pPr>
          </w:p>
        </w:tc>
      </w:tr>
      <w:tr w:rsidR="00465CBD" w14:paraId="1BF1F09A" w14:textId="77777777" w:rsidTr="00910EBB">
        <w:tc>
          <w:tcPr>
            <w:tcW w:w="2425" w:type="dxa"/>
          </w:tcPr>
          <w:p w14:paraId="6783104E" w14:textId="77777777" w:rsidR="00496C8B" w:rsidRPr="00496C8B" w:rsidRDefault="00E25764" w:rsidP="00277C72">
            <w:pPr>
              <w:rPr>
                <w:b/>
                <w:bCs/>
                <w:i/>
                <w:iCs/>
                <w:sz w:val="20"/>
                <w:szCs w:val="20"/>
              </w:rPr>
            </w:pPr>
            <w:hyperlink r:id="rId97" w:history="1">
              <w:r w:rsidR="00465CBD" w:rsidRPr="00496C8B">
                <w:rPr>
                  <w:rStyle w:val="Hyperlink"/>
                  <w:b/>
                  <w:bCs/>
                  <w:i/>
                  <w:iCs/>
                  <w:color w:val="3333FF"/>
                  <w:sz w:val="20"/>
                  <w:szCs w:val="20"/>
                </w:rPr>
                <w:t>Library of New England Immigration</w:t>
              </w:r>
            </w:hyperlink>
            <w:r w:rsidR="00465CBD" w:rsidRPr="00496C8B">
              <w:rPr>
                <w:b/>
                <w:bCs/>
                <w:i/>
                <w:iCs/>
                <w:sz w:val="20"/>
                <w:szCs w:val="20"/>
              </w:rPr>
              <w:t xml:space="preserve"> </w:t>
            </w:r>
          </w:p>
          <w:p w14:paraId="0893943C" w14:textId="3B633207" w:rsidR="00465CBD" w:rsidRPr="00496C8B" w:rsidRDefault="00465CBD" w:rsidP="00277C72">
            <w:pPr>
              <w:rPr>
                <w:bCs/>
                <w:sz w:val="20"/>
                <w:szCs w:val="20"/>
              </w:rPr>
            </w:pPr>
            <w:r w:rsidRPr="00496C8B">
              <w:rPr>
                <w:bCs/>
                <w:sz w:val="20"/>
                <w:szCs w:val="20"/>
              </w:rPr>
              <w:t>(UMass-Lowell)</w:t>
            </w:r>
          </w:p>
        </w:tc>
        <w:tc>
          <w:tcPr>
            <w:tcW w:w="4950" w:type="dxa"/>
          </w:tcPr>
          <w:p w14:paraId="20AA6FF4" w14:textId="11B023D1" w:rsidR="00465CBD" w:rsidRPr="00496C8B" w:rsidRDefault="001E3288" w:rsidP="00277C72">
            <w:pPr>
              <w:rPr>
                <w:rStyle w:val="normaltextrun"/>
                <w:rFonts w:cs="Calibri"/>
                <w:sz w:val="20"/>
                <w:szCs w:val="20"/>
              </w:rPr>
            </w:pPr>
            <w:r w:rsidRPr="00496C8B">
              <w:rPr>
                <w:rStyle w:val="normaltextrun"/>
                <w:rFonts w:cs="Calibri"/>
                <w:sz w:val="20"/>
                <w:szCs w:val="20"/>
              </w:rPr>
              <w:t>Collection of primary and secondary sources</w:t>
            </w:r>
            <w:r w:rsidR="0008052B" w:rsidRPr="00496C8B">
              <w:rPr>
                <w:rStyle w:val="normaltextrun"/>
                <w:rFonts w:cs="Calibri"/>
                <w:sz w:val="20"/>
                <w:szCs w:val="20"/>
              </w:rPr>
              <w:t xml:space="preserve"> focused on New England immigrant and refugee history</w:t>
            </w:r>
            <w:r w:rsidR="008C341B" w:rsidRPr="00496C8B">
              <w:rPr>
                <w:rStyle w:val="normaltextrun"/>
                <w:rFonts w:cs="Calibri"/>
                <w:sz w:val="20"/>
                <w:szCs w:val="20"/>
              </w:rPr>
              <w:t>, with a particular focus on Lowell.</w:t>
            </w:r>
          </w:p>
        </w:tc>
        <w:tc>
          <w:tcPr>
            <w:tcW w:w="1985" w:type="dxa"/>
          </w:tcPr>
          <w:p w14:paraId="4595B949" w14:textId="77777777" w:rsidR="00465CBD" w:rsidRPr="00496C8B" w:rsidRDefault="00465CBD" w:rsidP="00DA15D0">
            <w:pPr>
              <w:rPr>
                <w:rFonts w:eastAsia="Calibri" w:cs="Calibri"/>
                <w:color w:val="000000" w:themeColor="text1"/>
                <w:sz w:val="20"/>
                <w:szCs w:val="20"/>
              </w:rPr>
            </w:pPr>
          </w:p>
        </w:tc>
      </w:tr>
      <w:tr w:rsidR="00DA15D0" w14:paraId="626731FF" w14:textId="77777777" w:rsidTr="00910EBB">
        <w:tc>
          <w:tcPr>
            <w:tcW w:w="2425" w:type="dxa"/>
          </w:tcPr>
          <w:p w14:paraId="1F32D7AC" w14:textId="77777777" w:rsidR="00DA15D0" w:rsidRPr="00496C8B" w:rsidRDefault="00E25764" w:rsidP="00277C72">
            <w:pPr>
              <w:rPr>
                <w:rFonts w:cs="Segoe UI"/>
                <w:sz w:val="20"/>
                <w:szCs w:val="20"/>
              </w:rPr>
            </w:pPr>
            <w:hyperlink r:id="rId98" w:tgtFrame="_blank" w:history="1">
              <w:r w:rsidR="00DA15D0" w:rsidRPr="00496C8B">
                <w:rPr>
                  <w:rStyle w:val="normaltextrun"/>
                  <w:rFonts w:cs="Calibri"/>
                  <w:b/>
                  <w:bCs/>
                  <w:i/>
                  <w:iCs/>
                  <w:color w:val="0000FF"/>
                  <w:sz w:val="20"/>
                  <w:szCs w:val="20"/>
                  <w:u w:val="single"/>
                </w:rPr>
                <w:t>Massachusetts Municipal Association</w:t>
              </w:r>
            </w:hyperlink>
            <w:r w:rsidR="00DA15D0" w:rsidRPr="00496C8B">
              <w:rPr>
                <w:rStyle w:val="eop"/>
                <w:rFonts w:cs="Calibri"/>
                <w:sz w:val="20"/>
                <w:szCs w:val="20"/>
              </w:rPr>
              <w:t> </w:t>
            </w:r>
          </w:p>
          <w:p w14:paraId="29499C60" w14:textId="61820DC1" w:rsidR="00DA15D0" w:rsidRPr="00496C8B" w:rsidRDefault="00DA15D0" w:rsidP="00277C72">
            <w:pPr>
              <w:rPr>
                <w:rFonts w:eastAsia="Calibri" w:cs="Calibri"/>
                <w:color w:val="000000" w:themeColor="text1"/>
                <w:sz w:val="20"/>
                <w:szCs w:val="20"/>
              </w:rPr>
            </w:pPr>
          </w:p>
        </w:tc>
        <w:tc>
          <w:tcPr>
            <w:tcW w:w="4950" w:type="dxa"/>
          </w:tcPr>
          <w:p w14:paraId="04BF0EA2" w14:textId="565CF4A7" w:rsidR="00DA15D0" w:rsidRPr="00496C8B" w:rsidRDefault="00DA15D0" w:rsidP="00277C72">
            <w:pPr>
              <w:rPr>
                <w:rFonts w:cs="Segoe UI"/>
                <w:sz w:val="20"/>
                <w:szCs w:val="20"/>
              </w:rPr>
            </w:pPr>
            <w:r w:rsidRPr="00496C8B">
              <w:rPr>
                <w:rStyle w:val="normaltextrun"/>
                <w:rFonts w:cs="Calibri"/>
                <w:sz w:val="20"/>
                <w:szCs w:val="20"/>
              </w:rPr>
              <w:t>Information on state and local government; links to city and town websites</w:t>
            </w:r>
            <w:r w:rsidR="00570821">
              <w:rPr>
                <w:rStyle w:val="normaltextrun"/>
                <w:rFonts w:cs="Calibri"/>
                <w:sz w:val="20"/>
                <w:szCs w:val="20"/>
              </w:rPr>
              <w:t>.</w:t>
            </w:r>
            <w:r w:rsidRPr="00496C8B">
              <w:rPr>
                <w:rStyle w:val="eop"/>
                <w:rFonts w:cs="Calibri"/>
                <w:sz w:val="20"/>
                <w:szCs w:val="20"/>
              </w:rPr>
              <w:t> </w:t>
            </w:r>
          </w:p>
          <w:p w14:paraId="6B80C882" w14:textId="61820DC1" w:rsidR="00DA15D0" w:rsidRPr="00496C8B" w:rsidRDefault="00DA15D0" w:rsidP="00277C72">
            <w:pPr>
              <w:rPr>
                <w:rFonts w:eastAsia="Calibri" w:cs="Calibri"/>
                <w:color w:val="000000" w:themeColor="text1"/>
                <w:sz w:val="20"/>
                <w:szCs w:val="20"/>
              </w:rPr>
            </w:pPr>
          </w:p>
        </w:tc>
        <w:tc>
          <w:tcPr>
            <w:tcW w:w="1985" w:type="dxa"/>
          </w:tcPr>
          <w:p w14:paraId="72BA4311" w14:textId="61820DC1" w:rsidR="00DA15D0" w:rsidRPr="00496C8B" w:rsidRDefault="00DA15D0" w:rsidP="00DA15D0">
            <w:pPr>
              <w:rPr>
                <w:rFonts w:eastAsia="Calibri" w:cs="Calibri"/>
                <w:color w:val="000000" w:themeColor="text1"/>
                <w:sz w:val="20"/>
                <w:szCs w:val="20"/>
              </w:rPr>
            </w:pPr>
          </w:p>
        </w:tc>
      </w:tr>
      <w:tr w:rsidR="00DA15D0" w14:paraId="10092628" w14:textId="77777777" w:rsidTr="00910EBB">
        <w:tc>
          <w:tcPr>
            <w:tcW w:w="2425" w:type="dxa"/>
          </w:tcPr>
          <w:p w14:paraId="178D2C0E" w14:textId="246824E0" w:rsidR="00DA15D0" w:rsidRPr="00496C8B" w:rsidRDefault="00E25764" w:rsidP="00277C72">
            <w:pPr>
              <w:rPr>
                <w:rFonts w:cstheme="minorHAnsi"/>
                <w:sz w:val="20"/>
                <w:szCs w:val="20"/>
              </w:rPr>
            </w:pPr>
            <w:hyperlink r:id="rId99" w:history="1">
              <w:r w:rsidR="00DA15D0" w:rsidRPr="00496C8B">
                <w:rPr>
                  <w:rStyle w:val="Hyperlink"/>
                  <w:rFonts w:cstheme="minorHAnsi"/>
                  <w:b/>
                  <w:bCs/>
                  <w:i/>
                  <w:iCs/>
                  <w:color w:val="3333FF"/>
                  <w:sz w:val="20"/>
                  <w:szCs w:val="20"/>
                </w:rPr>
                <w:t>The Massachusetts Chronicles: The History of Massachusetts from Earliest Times to the Present Day</w:t>
              </w:r>
              <w:r w:rsidR="00A54A55" w:rsidRPr="00496C8B">
                <w:rPr>
                  <w:rStyle w:val="Hyperlink"/>
                  <w:rFonts w:cstheme="minorHAnsi"/>
                  <w:b/>
                  <w:bCs/>
                  <w:i/>
                  <w:iCs/>
                  <w:color w:val="3333FF"/>
                  <w:sz w:val="20"/>
                  <w:szCs w:val="20"/>
                </w:rPr>
                <w:t xml:space="preserve">* </w:t>
              </w:r>
              <w:r w:rsidR="00DA15D0" w:rsidRPr="00496C8B">
                <w:rPr>
                  <w:rStyle w:val="Hyperlink"/>
                  <w:rFonts w:cstheme="minorHAnsi"/>
                  <w:color w:val="auto"/>
                  <w:sz w:val="20"/>
                  <w:szCs w:val="20"/>
                </w:rPr>
                <w:t>(plymouth400inc.org)</w:t>
              </w:r>
            </w:hyperlink>
          </w:p>
        </w:tc>
        <w:tc>
          <w:tcPr>
            <w:tcW w:w="4950" w:type="dxa"/>
          </w:tcPr>
          <w:p w14:paraId="615FEEE1" w14:textId="3428BADD" w:rsidR="00817E8C" w:rsidRPr="00496C8B" w:rsidRDefault="00817E8C" w:rsidP="00817E8C">
            <w:pPr>
              <w:pStyle w:val="NormalWeb"/>
              <w:shd w:val="clear" w:color="auto" w:fill="FFFFFF"/>
              <w:spacing w:after="0" w:afterAutospacing="0"/>
              <w:rPr>
                <w:rFonts w:asciiTheme="minorHAnsi" w:hAnsiTheme="minorHAnsi" w:cstheme="minorHAnsi"/>
                <w:color w:val="22292F"/>
                <w:sz w:val="20"/>
                <w:szCs w:val="20"/>
              </w:rPr>
            </w:pPr>
            <w:r w:rsidRPr="00496C8B">
              <w:rPr>
                <w:rFonts w:asciiTheme="minorHAnsi" w:hAnsiTheme="minorHAnsi" w:cstheme="minorHAnsi"/>
                <w:color w:val="22292F"/>
                <w:sz w:val="20"/>
                <w:szCs w:val="20"/>
                <w:shd w:val="clear" w:color="auto" w:fill="FFFFFF"/>
              </w:rPr>
              <w:t>A digital book that represents</w:t>
            </w:r>
            <w:r w:rsidR="00BA6192" w:rsidRPr="00496C8B">
              <w:rPr>
                <w:rFonts w:asciiTheme="minorHAnsi" w:hAnsiTheme="minorHAnsi" w:cstheme="minorHAnsi"/>
                <w:color w:val="22292F"/>
                <w:sz w:val="20"/>
                <w:szCs w:val="20"/>
                <w:shd w:val="clear" w:color="auto" w:fill="FFFFFF"/>
              </w:rPr>
              <w:t xml:space="preserve"> a new way of looking at more than 400 years of state history</w:t>
            </w:r>
            <w:r w:rsidRPr="00496C8B">
              <w:rPr>
                <w:rFonts w:asciiTheme="minorHAnsi" w:hAnsiTheme="minorHAnsi" w:cstheme="minorHAnsi"/>
                <w:color w:val="22292F"/>
                <w:sz w:val="20"/>
                <w:szCs w:val="20"/>
                <w:shd w:val="clear" w:color="auto" w:fill="FFFFFF"/>
              </w:rPr>
              <w:t xml:space="preserve"> and includes more than 60 stories from diverse perspectives.</w:t>
            </w:r>
            <w:r w:rsidRPr="00496C8B">
              <w:rPr>
                <w:rFonts w:asciiTheme="minorHAnsi" w:hAnsiTheme="minorHAnsi" w:cstheme="minorHAnsi"/>
                <w:color w:val="22292F"/>
                <w:sz w:val="20"/>
                <w:szCs w:val="20"/>
              </w:rPr>
              <w:t xml:space="preserve"> Includes a 100-moment timeline divided into six themes: Commerce, Conflict, Culture, Politics, Science, and Sport.</w:t>
            </w:r>
          </w:p>
          <w:p w14:paraId="1DDFDFB8" w14:textId="385C22DA" w:rsidR="00DA15D0" w:rsidRPr="00496C8B" w:rsidRDefault="00DA15D0" w:rsidP="00277C72">
            <w:pPr>
              <w:rPr>
                <w:rStyle w:val="normaltextrun"/>
                <w:rFonts w:cstheme="minorHAnsi"/>
                <w:sz w:val="20"/>
                <w:szCs w:val="20"/>
              </w:rPr>
            </w:pPr>
          </w:p>
        </w:tc>
        <w:tc>
          <w:tcPr>
            <w:tcW w:w="1985" w:type="dxa"/>
          </w:tcPr>
          <w:p w14:paraId="30964606" w14:textId="08D46C78" w:rsidR="00DA15D0" w:rsidRPr="00496C8B" w:rsidRDefault="005460F6" w:rsidP="00DA15D0">
            <w:pPr>
              <w:rPr>
                <w:rFonts w:eastAsia="Calibri" w:cstheme="minorHAnsi"/>
                <w:color w:val="000000" w:themeColor="text1"/>
                <w:sz w:val="20"/>
                <w:szCs w:val="20"/>
              </w:rPr>
            </w:pPr>
            <w:r w:rsidRPr="00496C8B">
              <w:rPr>
                <w:rFonts w:eastAsia="Calibri" w:cstheme="minorHAnsi"/>
                <w:color w:val="000000" w:themeColor="text1"/>
                <w:sz w:val="20"/>
                <w:szCs w:val="20"/>
              </w:rPr>
              <w:t>4-8</w:t>
            </w:r>
          </w:p>
        </w:tc>
      </w:tr>
      <w:tr w:rsidR="003011D0" w14:paraId="79693AE0" w14:textId="77777777" w:rsidTr="00910EBB">
        <w:tc>
          <w:tcPr>
            <w:tcW w:w="2425" w:type="dxa"/>
          </w:tcPr>
          <w:p w14:paraId="4E8DFE28" w14:textId="4A5B7147" w:rsidR="003011D0" w:rsidRPr="00496C8B" w:rsidRDefault="00E25764" w:rsidP="003011D0">
            <w:pPr>
              <w:rPr>
                <w:rFonts w:eastAsia="Calibri" w:cstheme="minorHAnsi"/>
                <w:color w:val="000000" w:themeColor="text1"/>
                <w:sz w:val="20"/>
                <w:szCs w:val="20"/>
              </w:rPr>
            </w:pPr>
            <w:hyperlink r:id="rId100" w:history="1">
              <w:r w:rsidR="003011D0" w:rsidRPr="00496C8B">
                <w:rPr>
                  <w:rStyle w:val="Hyperlink"/>
                  <w:b/>
                  <w:bCs/>
                  <w:i/>
                  <w:iCs/>
                  <w:color w:val="3333FF"/>
                  <w:sz w:val="20"/>
                  <w:szCs w:val="20"/>
                </w:rPr>
                <w:t>Mapping Colonial Boston</w:t>
              </w:r>
            </w:hyperlink>
            <w:r w:rsidR="003011D0" w:rsidRPr="00496C8B">
              <w:rPr>
                <w:b/>
                <w:bCs/>
                <w:i/>
                <w:iCs/>
                <w:color w:val="3333FF"/>
                <w:sz w:val="20"/>
                <w:szCs w:val="20"/>
                <w:u w:val="single"/>
              </w:rPr>
              <w:t>*</w:t>
            </w:r>
            <w:r w:rsidR="003011D0" w:rsidRPr="00496C8B">
              <w:rPr>
                <w:b/>
                <w:i/>
                <w:iCs/>
                <w:color w:val="3333FF"/>
                <w:sz w:val="20"/>
                <w:szCs w:val="20"/>
              </w:rPr>
              <w:t xml:space="preserve"> </w:t>
            </w:r>
            <w:r w:rsidR="003011D0" w:rsidRPr="00496C8B">
              <w:rPr>
                <w:bCs/>
                <w:sz w:val="20"/>
                <w:szCs w:val="20"/>
              </w:rPr>
              <w:t>(Massachusetts Historical Society)</w:t>
            </w:r>
          </w:p>
        </w:tc>
        <w:tc>
          <w:tcPr>
            <w:tcW w:w="4950" w:type="dxa"/>
          </w:tcPr>
          <w:p w14:paraId="5AB54064" w14:textId="0000740D" w:rsidR="003011D0" w:rsidRPr="00496C8B" w:rsidRDefault="003011D0" w:rsidP="003011D0">
            <w:pPr>
              <w:rPr>
                <w:rFonts w:eastAsia="Calibri"/>
                <w:color w:val="000000" w:themeColor="text1"/>
                <w:sz w:val="20"/>
                <w:szCs w:val="20"/>
              </w:rPr>
            </w:pPr>
            <w:r w:rsidRPr="00496C8B">
              <w:rPr>
                <w:rStyle w:val="normaltextrun"/>
                <w:rFonts w:cs="Calibri"/>
                <w:color w:val="000000"/>
                <w:sz w:val="20"/>
                <w:szCs w:val="20"/>
                <w:shd w:val="clear" w:color="auto" w:fill="FFFFFF"/>
              </w:rPr>
              <w:t>Document set including maps to understand and contextualize Boston during the colonial period with the goal of helping students critically examine how maps can further a particular narrative of a time and place.</w:t>
            </w:r>
          </w:p>
        </w:tc>
        <w:tc>
          <w:tcPr>
            <w:tcW w:w="1985" w:type="dxa"/>
          </w:tcPr>
          <w:p w14:paraId="0CBCCE81" w14:textId="25E582D3" w:rsidR="003011D0" w:rsidRPr="00496C8B" w:rsidRDefault="003011D0" w:rsidP="003011D0">
            <w:pPr>
              <w:rPr>
                <w:rFonts w:eastAsia="Calibri" w:cstheme="minorHAnsi"/>
                <w:color w:val="000000" w:themeColor="text1"/>
                <w:sz w:val="20"/>
                <w:szCs w:val="20"/>
              </w:rPr>
            </w:pPr>
            <w:r w:rsidRPr="00496C8B">
              <w:rPr>
                <w:rFonts w:eastAsia="Calibri" w:cs="Calibri"/>
                <w:color w:val="000000" w:themeColor="text1"/>
                <w:sz w:val="20"/>
                <w:szCs w:val="20"/>
              </w:rPr>
              <w:t>3-8</w:t>
            </w:r>
          </w:p>
        </w:tc>
      </w:tr>
      <w:tr w:rsidR="003011D0" w14:paraId="278BF49D" w14:textId="77777777" w:rsidTr="00910EBB">
        <w:tc>
          <w:tcPr>
            <w:tcW w:w="2425" w:type="dxa"/>
          </w:tcPr>
          <w:p w14:paraId="448B4556" w14:textId="77777777" w:rsidR="00496C8B" w:rsidRPr="00496C8B" w:rsidRDefault="00E25764" w:rsidP="003011D0">
            <w:pPr>
              <w:rPr>
                <w:rStyle w:val="normaltextrun"/>
                <w:rFonts w:cstheme="minorHAnsi"/>
                <w:b/>
                <w:bCs/>
                <w:i/>
                <w:iCs/>
                <w:sz w:val="20"/>
                <w:szCs w:val="20"/>
              </w:rPr>
            </w:pPr>
            <w:hyperlink r:id="rId101" w:tgtFrame="_blank" w:history="1">
              <w:r w:rsidR="003011D0" w:rsidRPr="00496C8B">
                <w:rPr>
                  <w:rStyle w:val="normaltextrun"/>
                  <w:rFonts w:cstheme="minorHAnsi"/>
                  <w:b/>
                  <w:bCs/>
                  <w:i/>
                  <w:iCs/>
                  <w:color w:val="0000FF"/>
                  <w:sz w:val="20"/>
                  <w:szCs w:val="20"/>
                  <w:u w:val="single"/>
                </w:rPr>
                <w:t>Massachusetts Maps</w:t>
              </w:r>
            </w:hyperlink>
            <w:r w:rsidR="003011D0" w:rsidRPr="00496C8B">
              <w:rPr>
                <w:rStyle w:val="normaltextrun"/>
                <w:rFonts w:cstheme="minorHAnsi"/>
                <w:b/>
                <w:bCs/>
                <w:i/>
                <w:iCs/>
                <w:sz w:val="20"/>
                <w:szCs w:val="20"/>
              </w:rPr>
              <w:t> </w:t>
            </w:r>
          </w:p>
          <w:p w14:paraId="49BB5562" w14:textId="5602CD4F" w:rsidR="003011D0" w:rsidRPr="00496C8B" w:rsidRDefault="003011D0" w:rsidP="003011D0">
            <w:pPr>
              <w:rPr>
                <w:rFonts w:cstheme="minorHAnsi"/>
                <w:sz w:val="20"/>
                <w:szCs w:val="20"/>
              </w:rPr>
            </w:pPr>
            <w:r w:rsidRPr="00496C8B">
              <w:rPr>
                <w:rStyle w:val="normaltextrun"/>
                <w:rFonts w:cstheme="minorHAnsi"/>
                <w:sz w:val="20"/>
                <w:szCs w:val="20"/>
              </w:rPr>
              <w:t>(Massachusetts Historical Society)</w:t>
            </w:r>
            <w:r w:rsidRPr="00496C8B">
              <w:rPr>
                <w:rStyle w:val="eop"/>
                <w:rFonts w:cstheme="minorHAnsi"/>
                <w:sz w:val="20"/>
                <w:szCs w:val="20"/>
              </w:rPr>
              <w:t> </w:t>
            </w:r>
          </w:p>
          <w:p w14:paraId="4FFA0F0D" w14:textId="77777777" w:rsidR="003011D0" w:rsidRPr="00496C8B" w:rsidRDefault="003011D0" w:rsidP="003011D0">
            <w:pPr>
              <w:rPr>
                <w:rFonts w:eastAsia="Calibri" w:cstheme="minorHAnsi"/>
                <w:color w:val="000000" w:themeColor="text1"/>
                <w:sz w:val="20"/>
                <w:szCs w:val="20"/>
              </w:rPr>
            </w:pPr>
          </w:p>
        </w:tc>
        <w:tc>
          <w:tcPr>
            <w:tcW w:w="4950" w:type="dxa"/>
          </w:tcPr>
          <w:p w14:paraId="32C76F03" w14:textId="77777777" w:rsidR="003011D0" w:rsidRPr="00496C8B" w:rsidRDefault="003011D0" w:rsidP="003011D0">
            <w:pPr>
              <w:rPr>
                <w:sz w:val="20"/>
                <w:szCs w:val="20"/>
              </w:rPr>
            </w:pPr>
            <w:r w:rsidRPr="00496C8B">
              <w:rPr>
                <w:rStyle w:val="normaltextrun"/>
                <w:rFonts w:cstheme="minorHAnsi"/>
                <w:sz w:val="20"/>
                <w:szCs w:val="20"/>
              </w:rPr>
              <w:t>Online collection of historic maps of Massachusetts from 1670-1949</w:t>
            </w:r>
            <w:r w:rsidRPr="00496C8B">
              <w:rPr>
                <w:rStyle w:val="eop"/>
                <w:rFonts w:cstheme="minorHAnsi"/>
                <w:sz w:val="20"/>
                <w:szCs w:val="20"/>
              </w:rPr>
              <w:t>.</w:t>
            </w:r>
          </w:p>
          <w:p w14:paraId="47204961" w14:textId="77777777" w:rsidR="003011D0" w:rsidRPr="00496C8B" w:rsidRDefault="003011D0" w:rsidP="003011D0">
            <w:pPr>
              <w:rPr>
                <w:sz w:val="20"/>
                <w:szCs w:val="20"/>
              </w:rPr>
            </w:pPr>
          </w:p>
        </w:tc>
        <w:tc>
          <w:tcPr>
            <w:tcW w:w="1985" w:type="dxa"/>
          </w:tcPr>
          <w:p w14:paraId="3CABD80B" w14:textId="77777777" w:rsidR="003011D0" w:rsidRPr="00496C8B" w:rsidRDefault="003011D0" w:rsidP="003011D0">
            <w:pPr>
              <w:rPr>
                <w:rFonts w:eastAsia="Calibri" w:cstheme="minorHAnsi"/>
                <w:color w:val="000000" w:themeColor="text1"/>
                <w:sz w:val="20"/>
                <w:szCs w:val="20"/>
              </w:rPr>
            </w:pPr>
          </w:p>
        </w:tc>
      </w:tr>
      <w:tr w:rsidR="003011D0" w14:paraId="5F448044" w14:textId="77777777" w:rsidTr="00910EBB">
        <w:tc>
          <w:tcPr>
            <w:tcW w:w="2425" w:type="dxa"/>
          </w:tcPr>
          <w:p w14:paraId="64C481A9" w14:textId="77777777" w:rsidR="00496C8B" w:rsidRPr="00496C8B" w:rsidRDefault="00E25764" w:rsidP="003011D0">
            <w:pPr>
              <w:rPr>
                <w:rFonts w:cstheme="minorHAnsi"/>
                <w:b/>
                <w:bCs/>
                <w:iCs/>
                <w:color w:val="3333FF"/>
                <w:sz w:val="20"/>
                <w:szCs w:val="20"/>
              </w:rPr>
            </w:pPr>
            <w:hyperlink r:id="rId102" w:history="1">
              <w:r w:rsidR="003011D0" w:rsidRPr="00496C8B">
                <w:rPr>
                  <w:rStyle w:val="Hyperlink"/>
                  <w:rFonts w:cstheme="minorHAnsi"/>
                  <w:b/>
                  <w:bCs/>
                  <w:i/>
                  <w:color w:val="3333FF"/>
                  <w:sz w:val="20"/>
                  <w:szCs w:val="20"/>
                </w:rPr>
                <w:t>MassMoments</w:t>
              </w:r>
            </w:hyperlink>
            <w:r w:rsidR="003011D0" w:rsidRPr="00496C8B">
              <w:rPr>
                <w:rFonts w:cstheme="minorHAnsi"/>
                <w:b/>
                <w:bCs/>
                <w:iCs/>
                <w:color w:val="3333FF"/>
                <w:sz w:val="20"/>
                <w:szCs w:val="20"/>
              </w:rPr>
              <w:t xml:space="preserve"> </w:t>
            </w:r>
          </w:p>
          <w:p w14:paraId="687D5F16" w14:textId="2DEFD4D4" w:rsidR="003011D0" w:rsidRPr="00496C8B" w:rsidRDefault="003011D0" w:rsidP="003011D0">
            <w:pPr>
              <w:rPr>
                <w:rFonts w:cstheme="minorHAnsi"/>
                <w:iCs/>
                <w:sz w:val="20"/>
                <w:szCs w:val="20"/>
              </w:rPr>
            </w:pPr>
            <w:r w:rsidRPr="00496C8B">
              <w:rPr>
                <w:rFonts w:cstheme="minorHAnsi"/>
                <w:iCs/>
                <w:sz w:val="20"/>
                <w:szCs w:val="20"/>
              </w:rPr>
              <w:t>(Mass Humanities)</w:t>
            </w:r>
          </w:p>
          <w:p w14:paraId="130C918C" w14:textId="77777777" w:rsidR="003011D0" w:rsidRPr="00496C8B" w:rsidRDefault="003011D0" w:rsidP="003011D0">
            <w:pPr>
              <w:rPr>
                <w:rFonts w:eastAsia="Calibri" w:cstheme="minorHAnsi"/>
                <w:color w:val="000000" w:themeColor="text1"/>
                <w:sz w:val="20"/>
                <w:szCs w:val="20"/>
              </w:rPr>
            </w:pPr>
          </w:p>
        </w:tc>
        <w:tc>
          <w:tcPr>
            <w:tcW w:w="4950" w:type="dxa"/>
          </w:tcPr>
          <w:p w14:paraId="64385125" w14:textId="54E7F3E5" w:rsidR="003011D0" w:rsidRPr="00496C8B" w:rsidRDefault="003011D0" w:rsidP="003011D0">
            <w:pPr>
              <w:rPr>
                <w:sz w:val="20"/>
                <w:szCs w:val="20"/>
              </w:rPr>
            </w:pPr>
            <w:r w:rsidRPr="00496C8B">
              <w:rPr>
                <w:sz w:val="20"/>
                <w:szCs w:val="20"/>
              </w:rPr>
              <w:t>A daily almanac of Massachusetts history, searchable by name, date, or topic, with links to primary sources.</w:t>
            </w:r>
          </w:p>
        </w:tc>
        <w:tc>
          <w:tcPr>
            <w:tcW w:w="1985" w:type="dxa"/>
          </w:tcPr>
          <w:p w14:paraId="5F8DD580" w14:textId="77777777" w:rsidR="003011D0" w:rsidRPr="00496C8B" w:rsidRDefault="003011D0" w:rsidP="003011D0">
            <w:pPr>
              <w:rPr>
                <w:rFonts w:eastAsia="Calibri" w:cstheme="minorHAnsi"/>
                <w:color w:val="000000" w:themeColor="text1"/>
                <w:sz w:val="20"/>
                <w:szCs w:val="20"/>
              </w:rPr>
            </w:pPr>
          </w:p>
        </w:tc>
      </w:tr>
      <w:tr w:rsidR="003011D0" w14:paraId="0891C6E8" w14:textId="77777777" w:rsidTr="00910EBB">
        <w:tc>
          <w:tcPr>
            <w:tcW w:w="2425" w:type="dxa"/>
          </w:tcPr>
          <w:p w14:paraId="5831BEA3" w14:textId="31158AB5" w:rsidR="003011D0" w:rsidRPr="00496C8B" w:rsidRDefault="00E25764" w:rsidP="003011D0">
            <w:pPr>
              <w:rPr>
                <w:rFonts w:cstheme="minorHAnsi"/>
                <w:i/>
                <w:sz w:val="20"/>
                <w:szCs w:val="20"/>
              </w:rPr>
            </w:pPr>
            <w:hyperlink r:id="rId103" w:history="1">
              <w:r w:rsidR="003011D0" w:rsidRPr="00496C8B">
                <w:rPr>
                  <w:rStyle w:val="Hyperlink"/>
                  <w:rFonts w:cstheme="minorHAnsi"/>
                  <w:b/>
                  <w:bCs/>
                  <w:i/>
                  <w:color w:val="3333FF"/>
                  <w:sz w:val="20"/>
                  <w:szCs w:val="20"/>
                </w:rPr>
                <w:t>Our Plural History: Springfield, MA*</w:t>
              </w:r>
            </w:hyperlink>
            <w:r w:rsidR="003011D0" w:rsidRPr="00496C8B">
              <w:rPr>
                <w:rFonts w:cstheme="minorHAnsi"/>
                <w:i/>
                <w:sz w:val="20"/>
                <w:szCs w:val="20"/>
              </w:rPr>
              <w:t xml:space="preserve"> </w:t>
            </w:r>
            <w:r w:rsidR="003011D0" w:rsidRPr="00496C8B">
              <w:rPr>
                <w:rFonts w:cstheme="minorHAnsi"/>
                <w:iCs/>
                <w:sz w:val="20"/>
                <w:szCs w:val="20"/>
              </w:rPr>
              <w:t>(Springfield Technical Community College)</w:t>
            </w:r>
          </w:p>
        </w:tc>
        <w:tc>
          <w:tcPr>
            <w:tcW w:w="4950" w:type="dxa"/>
          </w:tcPr>
          <w:p w14:paraId="21D75A9B" w14:textId="18E12293" w:rsidR="003011D0" w:rsidRPr="00496C8B" w:rsidRDefault="003011D0" w:rsidP="003011D0">
            <w:pPr>
              <w:rPr>
                <w:sz w:val="20"/>
                <w:szCs w:val="20"/>
              </w:rPr>
            </w:pPr>
            <w:r w:rsidRPr="00496C8B">
              <w:rPr>
                <w:sz w:val="20"/>
                <w:szCs w:val="20"/>
              </w:rPr>
              <w:t>Primary sources on the history of Springfield, including articles on early settlements, the Revolutionary War, industrialization and immigration; links to Springfield area historical resources</w:t>
            </w:r>
            <w:r w:rsidR="00222F77">
              <w:rPr>
                <w:sz w:val="20"/>
                <w:szCs w:val="20"/>
              </w:rPr>
              <w:t>.</w:t>
            </w:r>
          </w:p>
          <w:p w14:paraId="076B57FF" w14:textId="77777777" w:rsidR="003011D0" w:rsidRPr="00496C8B" w:rsidRDefault="003011D0" w:rsidP="003011D0">
            <w:pPr>
              <w:rPr>
                <w:sz w:val="20"/>
                <w:szCs w:val="20"/>
              </w:rPr>
            </w:pPr>
          </w:p>
        </w:tc>
        <w:tc>
          <w:tcPr>
            <w:tcW w:w="1985" w:type="dxa"/>
          </w:tcPr>
          <w:p w14:paraId="3C1B90E0" w14:textId="13886FBF" w:rsidR="003011D0" w:rsidRPr="00496C8B" w:rsidRDefault="003011D0" w:rsidP="003011D0">
            <w:pPr>
              <w:rPr>
                <w:rFonts w:eastAsia="Calibri" w:cstheme="minorHAnsi"/>
                <w:color w:val="000000" w:themeColor="text1"/>
                <w:sz w:val="20"/>
                <w:szCs w:val="20"/>
              </w:rPr>
            </w:pPr>
            <w:r w:rsidRPr="00496C8B">
              <w:rPr>
                <w:rFonts w:eastAsia="Calibri" w:cstheme="minorHAnsi"/>
                <w:color w:val="000000" w:themeColor="text1"/>
                <w:sz w:val="20"/>
                <w:szCs w:val="20"/>
              </w:rPr>
              <w:t>6-12</w:t>
            </w:r>
          </w:p>
        </w:tc>
      </w:tr>
      <w:tr w:rsidR="003011D0" w14:paraId="202BCE4F" w14:textId="77777777" w:rsidTr="00910EBB">
        <w:tc>
          <w:tcPr>
            <w:tcW w:w="2425" w:type="dxa"/>
          </w:tcPr>
          <w:p w14:paraId="6E918CAA" w14:textId="77777777" w:rsidR="003011D0" w:rsidRPr="00496C8B" w:rsidRDefault="00E25764" w:rsidP="003011D0">
            <w:pPr>
              <w:rPr>
                <w:color w:val="3333FF"/>
                <w:sz w:val="20"/>
                <w:szCs w:val="20"/>
              </w:rPr>
            </w:pPr>
            <w:hyperlink r:id="rId104">
              <w:r w:rsidR="003011D0" w:rsidRPr="00496C8B">
                <w:rPr>
                  <w:rStyle w:val="Hyperlink"/>
                  <w:rFonts w:eastAsia="Calibri" w:cs="Calibri"/>
                  <w:b/>
                  <w:bCs/>
                  <w:i/>
                  <w:iCs/>
                  <w:color w:val="3333FF"/>
                  <w:sz w:val="20"/>
                  <w:szCs w:val="20"/>
                </w:rPr>
                <w:t>Sojourner Truth Memorial</w:t>
              </w:r>
            </w:hyperlink>
          </w:p>
          <w:p w14:paraId="54AD2F6D" w14:textId="77777777" w:rsidR="003011D0" w:rsidRPr="00496C8B" w:rsidRDefault="003011D0" w:rsidP="003011D0">
            <w:pPr>
              <w:rPr>
                <w:rFonts w:eastAsia="Calibri" w:cs="Calibri"/>
                <w:color w:val="000000" w:themeColor="text1"/>
                <w:sz w:val="20"/>
                <w:szCs w:val="20"/>
              </w:rPr>
            </w:pPr>
          </w:p>
        </w:tc>
        <w:tc>
          <w:tcPr>
            <w:tcW w:w="4950" w:type="dxa"/>
          </w:tcPr>
          <w:p w14:paraId="13015758" w14:textId="60CE580E" w:rsidR="003011D0" w:rsidRPr="00496C8B" w:rsidRDefault="003011D0" w:rsidP="003011D0">
            <w:pPr>
              <w:rPr>
                <w:rFonts w:cs="Segoe UI"/>
                <w:sz w:val="20"/>
                <w:szCs w:val="20"/>
              </w:rPr>
            </w:pPr>
            <w:r w:rsidRPr="00496C8B">
              <w:rPr>
                <w:rFonts w:eastAsia="Calibri" w:cs="Calibri"/>
                <w:iCs/>
                <w:sz w:val="20"/>
                <w:szCs w:val="20"/>
              </w:rPr>
              <w:t>Florence, MA memorial; website has biography and links to curriculum materials.</w:t>
            </w:r>
          </w:p>
        </w:tc>
        <w:tc>
          <w:tcPr>
            <w:tcW w:w="1985" w:type="dxa"/>
          </w:tcPr>
          <w:p w14:paraId="35809047" w14:textId="77777777" w:rsidR="003011D0" w:rsidRPr="00496C8B" w:rsidRDefault="003011D0" w:rsidP="003011D0">
            <w:pPr>
              <w:rPr>
                <w:rFonts w:eastAsia="Calibri" w:cs="Calibri"/>
                <w:color w:val="000000" w:themeColor="text1"/>
                <w:sz w:val="20"/>
                <w:szCs w:val="20"/>
              </w:rPr>
            </w:pPr>
          </w:p>
        </w:tc>
      </w:tr>
      <w:tr w:rsidR="003011D0" w14:paraId="4499030E" w14:textId="77777777" w:rsidTr="00910EBB">
        <w:tc>
          <w:tcPr>
            <w:tcW w:w="2425" w:type="dxa"/>
          </w:tcPr>
          <w:p w14:paraId="410CF1F1" w14:textId="77777777" w:rsidR="00496C8B" w:rsidRPr="00496C8B" w:rsidRDefault="00E25764" w:rsidP="003011D0">
            <w:pPr>
              <w:rPr>
                <w:color w:val="3333FF"/>
                <w:sz w:val="20"/>
                <w:szCs w:val="20"/>
              </w:rPr>
            </w:pPr>
            <w:hyperlink r:id="rId105" w:history="1">
              <w:r w:rsidR="003011D0" w:rsidRPr="00496C8B">
                <w:rPr>
                  <w:rStyle w:val="Hyperlink"/>
                  <w:b/>
                  <w:bCs/>
                  <w:i/>
                  <w:iCs/>
                  <w:color w:val="3333FF"/>
                  <w:sz w:val="20"/>
                  <w:szCs w:val="20"/>
                </w:rPr>
                <w:t>Tsongas Industrial History Center*</w:t>
              </w:r>
            </w:hyperlink>
            <w:r w:rsidR="003011D0" w:rsidRPr="00496C8B">
              <w:rPr>
                <w:color w:val="3333FF"/>
                <w:sz w:val="20"/>
                <w:szCs w:val="20"/>
              </w:rPr>
              <w:t xml:space="preserve"> </w:t>
            </w:r>
          </w:p>
          <w:p w14:paraId="6EA8752B" w14:textId="7C220B00" w:rsidR="003011D0" w:rsidRPr="00496C8B" w:rsidRDefault="003011D0" w:rsidP="003011D0">
            <w:pPr>
              <w:rPr>
                <w:i/>
                <w:iCs/>
                <w:sz w:val="20"/>
                <w:szCs w:val="20"/>
              </w:rPr>
            </w:pPr>
            <w:r w:rsidRPr="00496C8B">
              <w:rPr>
                <w:sz w:val="20"/>
                <w:szCs w:val="20"/>
              </w:rPr>
              <w:t>(UMass, Lowell)</w:t>
            </w:r>
          </w:p>
        </w:tc>
        <w:tc>
          <w:tcPr>
            <w:tcW w:w="4950" w:type="dxa"/>
          </w:tcPr>
          <w:p w14:paraId="4FA3DA65" w14:textId="60599303" w:rsidR="003011D0" w:rsidRPr="00496C8B" w:rsidRDefault="003011D0" w:rsidP="003011D0">
            <w:pPr>
              <w:rPr>
                <w:rFonts w:eastAsia="Calibri" w:cs="Calibri"/>
                <w:iCs/>
                <w:sz w:val="20"/>
                <w:szCs w:val="20"/>
              </w:rPr>
            </w:pPr>
            <w:r w:rsidRPr="00496C8B">
              <w:rPr>
                <w:rFonts w:eastAsia="Calibri" w:cs="Calibri"/>
                <w:iCs/>
                <w:sz w:val="20"/>
                <w:szCs w:val="20"/>
              </w:rPr>
              <w:t>Includes lesson plans created by teachers who participated in an NEH summer institute called, “Inventing America: Lowell and the Industrial Revolution.”</w:t>
            </w:r>
          </w:p>
        </w:tc>
        <w:tc>
          <w:tcPr>
            <w:tcW w:w="1985" w:type="dxa"/>
          </w:tcPr>
          <w:p w14:paraId="5BFE448F" w14:textId="0886E09C" w:rsidR="003011D0" w:rsidRPr="00496C8B" w:rsidRDefault="003011D0" w:rsidP="003011D0">
            <w:pPr>
              <w:rPr>
                <w:rFonts w:eastAsia="Calibri" w:cs="Calibri"/>
                <w:color w:val="000000" w:themeColor="text1"/>
                <w:sz w:val="20"/>
                <w:szCs w:val="20"/>
              </w:rPr>
            </w:pPr>
            <w:r w:rsidRPr="00496C8B">
              <w:rPr>
                <w:rFonts w:eastAsia="Calibri" w:cs="Calibri"/>
                <w:color w:val="000000" w:themeColor="text1"/>
                <w:sz w:val="20"/>
                <w:szCs w:val="20"/>
              </w:rPr>
              <w:t>K-12</w:t>
            </w:r>
          </w:p>
        </w:tc>
      </w:tr>
      <w:tr w:rsidR="003011D0" w14:paraId="522F26D1" w14:textId="77777777" w:rsidTr="00910EBB">
        <w:tc>
          <w:tcPr>
            <w:tcW w:w="2425" w:type="dxa"/>
          </w:tcPr>
          <w:p w14:paraId="6F5A5203" w14:textId="77777777" w:rsidR="003011D0" w:rsidRPr="00496C8B" w:rsidRDefault="00E25764" w:rsidP="003011D0">
            <w:pPr>
              <w:rPr>
                <w:sz w:val="20"/>
                <w:szCs w:val="20"/>
              </w:rPr>
            </w:pPr>
            <w:hyperlink r:id="rId106">
              <w:r w:rsidR="003011D0" w:rsidRPr="00496C8B">
                <w:rPr>
                  <w:rStyle w:val="Hyperlink"/>
                  <w:rFonts w:eastAsia="Calibri" w:cs="Calibri"/>
                  <w:b/>
                  <w:bCs/>
                  <w:i/>
                  <w:iCs/>
                  <w:color w:val="3333FF"/>
                  <w:sz w:val="20"/>
                  <w:szCs w:val="20"/>
                </w:rPr>
                <w:t>When Deer Island Was Turned into Devil’s Island</w:t>
              </w:r>
            </w:hyperlink>
            <w:r w:rsidR="003011D0" w:rsidRPr="00496C8B">
              <w:rPr>
                <w:rFonts w:eastAsia="Calibri" w:cs="Calibri"/>
                <w:i/>
                <w:iCs/>
                <w:color w:val="3333FF"/>
                <w:sz w:val="20"/>
                <w:szCs w:val="20"/>
              </w:rPr>
              <w:t xml:space="preserve"> </w:t>
            </w:r>
            <w:r w:rsidR="003011D0" w:rsidRPr="00496C8B">
              <w:rPr>
                <w:rFonts w:eastAsia="Calibri" w:cs="Calibri"/>
                <w:sz w:val="20"/>
                <w:szCs w:val="20"/>
              </w:rPr>
              <w:t>(</w:t>
            </w:r>
            <w:r w:rsidR="003011D0" w:rsidRPr="00496C8B">
              <w:rPr>
                <w:rFonts w:eastAsia="Calibri" w:cs="Calibri"/>
                <w:i/>
                <w:iCs/>
                <w:sz w:val="20"/>
                <w:szCs w:val="20"/>
              </w:rPr>
              <w:t>Bostonia</w:t>
            </w:r>
            <w:r w:rsidR="003011D0" w:rsidRPr="00496C8B">
              <w:rPr>
                <w:rFonts w:eastAsia="Calibri" w:cs="Calibri"/>
                <w:sz w:val="20"/>
                <w:szCs w:val="20"/>
              </w:rPr>
              <w:t>, journal of Boston University)</w:t>
            </w:r>
          </w:p>
          <w:p w14:paraId="3C0CD087" w14:textId="77777777" w:rsidR="003011D0" w:rsidRPr="00496C8B" w:rsidRDefault="003011D0" w:rsidP="003011D0">
            <w:pPr>
              <w:rPr>
                <w:rFonts w:eastAsia="Calibri" w:cs="Calibri"/>
                <w:color w:val="000000" w:themeColor="text1"/>
                <w:sz w:val="20"/>
                <w:szCs w:val="20"/>
              </w:rPr>
            </w:pPr>
          </w:p>
        </w:tc>
        <w:tc>
          <w:tcPr>
            <w:tcW w:w="4950" w:type="dxa"/>
          </w:tcPr>
          <w:p w14:paraId="52A89DB0" w14:textId="77093BCA" w:rsidR="003011D0" w:rsidRPr="00496C8B" w:rsidRDefault="003011D0" w:rsidP="003011D0">
            <w:pPr>
              <w:rPr>
                <w:rFonts w:cs="Segoe UI"/>
                <w:sz w:val="20"/>
                <w:szCs w:val="20"/>
              </w:rPr>
            </w:pPr>
            <w:r w:rsidRPr="00496C8B">
              <w:rPr>
                <w:rFonts w:eastAsia="Calibri" w:cs="Calibri"/>
                <w:iCs/>
                <w:sz w:val="20"/>
                <w:szCs w:val="20"/>
              </w:rPr>
              <w:t>1998 article by historian Jill Lepore on the internment on Native Americans on Deer Island in Boston Harbor after King Philip’s War, 1675-1676.</w:t>
            </w:r>
          </w:p>
        </w:tc>
        <w:tc>
          <w:tcPr>
            <w:tcW w:w="1985" w:type="dxa"/>
          </w:tcPr>
          <w:p w14:paraId="29B65031" w14:textId="77777777" w:rsidR="003011D0" w:rsidRPr="00496C8B" w:rsidRDefault="003011D0" w:rsidP="003011D0">
            <w:pPr>
              <w:rPr>
                <w:rFonts w:eastAsia="Calibri" w:cs="Calibri"/>
                <w:color w:val="000000" w:themeColor="text1"/>
                <w:sz w:val="20"/>
                <w:szCs w:val="20"/>
              </w:rPr>
            </w:pPr>
          </w:p>
        </w:tc>
      </w:tr>
    </w:tbl>
    <w:p w14:paraId="20E7AD19" w14:textId="64029740" w:rsidR="002C5974" w:rsidRDefault="002C5974" w:rsidP="615ECAEE">
      <w:pPr>
        <w:rPr>
          <w:rFonts w:ascii="Calibri" w:eastAsia="Calibri" w:hAnsi="Calibri" w:cs="Calibri"/>
          <w:b/>
          <w:bCs/>
          <w:color w:val="000000" w:themeColor="text1"/>
        </w:rPr>
      </w:pPr>
    </w:p>
    <w:p w14:paraId="1341ACC3" w14:textId="7D57AD48" w:rsidR="002C5974" w:rsidRPr="0011740A" w:rsidRDefault="1B395CB2" w:rsidP="0011740A">
      <w:pPr>
        <w:pStyle w:val="Heading3"/>
        <w:rPr>
          <w:rFonts w:ascii="Georgia" w:eastAsia="Georgia" w:hAnsi="Georgia"/>
          <w:b/>
          <w:bCs/>
          <w:color w:val="ED7D31" w:themeColor="accent2"/>
          <w:sz w:val="32"/>
          <w:szCs w:val="32"/>
        </w:rPr>
      </w:pPr>
      <w:bookmarkStart w:id="11" w:name="_Toc749575199"/>
      <w:r w:rsidRPr="6EC0B445">
        <w:rPr>
          <w:rFonts w:ascii="Georgia" w:eastAsia="Georgia" w:hAnsi="Georgia"/>
          <w:b/>
          <w:bCs/>
          <w:color w:val="ED7C31"/>
          <w:sz w:val="32"/>
          <w:szCs w:val="32"/>
        </w:rPr>
        <w:t>MediaLiteracy</w:t>
      </w:r>
      <w:bookmarkEnd w:id="11"/>
    </w:p>
    <w:tbl>
      <w:tblPr>
        <w:tblStyle w:val="TableGrid"/>
        <w:tblW w:w="9360" w:type="dxa"/>
        <w:tblLayout w:type="fixed"/>
        <w:tblLook w:val="06A0" w:firstRow="1" w:lastRow="0" w:firstColumn="1" w:lastColumn="0" w:noHBand="1" w:noVBand="1"/>
      </w:tblPr>
      <w:tblGrid>
        <w:gridCol w:w="2400"/>
        <w:gridCol w:w="4950"/>
        <w:gridCol w:w="2010"/>
      </w:tblGrid>
      <w:tr w:rsidR="615ECAEE" w14:paraId="047A2652" w14:textId="77777777" w:rsidTr="00EB3E5C">
        <w:tc>
          <w:tcPr>
            <w:tcW w:w="2400" w:type="dxa"/>
          </w:tcPr>
          <w:p w14:paraId="5EB4A5F6"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310AD629" w14:textId="21AE3251" w:rsidR="615ECAEE" w:rsidRDefault="615ECAEE" w:rsidP="615ECAEE">
            <w:pPr>
              <w:rPr>
                <w:rFonts w:ascii="Calibri" w:eastAsia="Calibri" w:hAnsi="Calibri" w:cs="Calibri"/>
                <w:color w:val="000000" w:themeColor="text1"/>
                <w:sz w:val="12"/>
                <w:szCs w:val="12"/>
              </w:rPr>
            </w:pPr>
            <w:r w:rsidRPr="615ECAEE">
              <w:rPr>
                <w:rFonts w:ascii="Calibri" w:eastAsia="Calibri" w:hAnsi="Calibri" w:cs="Calibri"/>
                <w:color w:val="000000" w:themeColor="text1"/>
                <w:sz w:val="12"/>
                <w:szCs w:val="12"/>
              </w:rPr>
              <w:t xml:space="preserve">* </w:t>
            </w:r>
            <w:r w:rsidR="00A54A55" w:rsidRPr="615ECAEE">
              <w:rPr>
                <w:rFonts w:ascii="Calibri" w:eastAsia="Calibri" w:hAnsi="Calibri" w:cs="Calibri"/>
                <w:color w:val="000000" w:themeColor="text1"/>
                <w:sz w:val="12"/>
                <w:szCs w:val="12"/>
              </w:rPr>
              <w:t xml:space="preserve">includes </w:t>
            </w:r>
            <w:r w:rsidR="00A54A55">
              <w:rPr>
                <w:rFonts w:ascii="Calibri" w:eastAsia="Calibri" w:hAnsi="Calibri" w:cs="Calibri"/>
                <w:color w:val="000000" w:themeColor="text1"/>
                <w:sz w:val="12"/>
                <w:szCs w:val="12"/>
              </w:rPr>
              <w:t xml:space="preserve">instructional </w:t>
            </w:r>
            <w:r w:rsidR="00A54A55" w:rsidRPr="615ECAEE">
              <w:rPr>
                <w:rFonts w:ascii="Calibri" w:eastAsia="Calibri" w:hAnsi="Calibri" w:cs="Calibri"/>
                <w:color w:val="000000" w:themeColor="text1"/>
                <w:sz w:val="12"/>
                <w:szCs w:val="12"/>
              </w:rPr>
              <w:t>materials</w:t>
            </w:r>
            <w:r w:rsidR="00A54A55">
              <w:rPr>
                <w:rFonts w:ascii="Calibri" w:eastAsia="Calibri" w:hAnsi="Calibri" w:cs="Calibri"/>
                <w:color w:val="000000" w:themeColor="text1"/>
                <w:sz w:val="12"/>
                <w:szCs w:val="12"/>
              </w:rPr>
              <w:t xml:space="preserve"> for student and/or teacher use</w:t>
            </w:r>
            <w:r w:rsidR="00A54A55" w:rsidRPr="00DD51C4">
              <w:rPr>
                <w:rFonts w:ascii="Calibri" w:eastAsia="Calibri" w:hAnsi="Calibri" w:cs="Calibri"/>
                <w:color w:val="000000" w:themeColor="text1"/>
                <w:sz w:val="12"/>
                <w:szCs w:val="12"/>
              </w:rPr>
              <w:t xml:space="preserve"> </w:t>
            </w:r>
          </w:p>
          <w:p w14:paraId="6A9DA5F3" w14:textId="232643B3" w:rsidR="00A54A55" w:rsidRDefault="00A54A55" w:rsidP="615ECAEE">
            <w:pPr>
              <w:rPr>
                <w:rFonts w:ascii="Calibri" w:eastAsia="Calibri" w:hAnsi="Calibri" w:cs="Calibri"/>
                <w:color w:val="000000" w:themeColor="text1"/>
                <w:sz w:val="20"/>
                <w:szCs w:val="20"/>
              </w:rPr>
            </w:pPr>
            <w:r w:rsidRPr="615ECAEE">
              <w:rPr>
                <w:rFonts w:ascii="Calibri" w:eastAsia="Calibri" w:hAnsi="Calibri" w:cs="Calibri"/>
                <w:color w:val="000000" w:themeColor="text1"/>
                <w:sz w:val="12"/>
                <w:szCs w:val="12"/>
              </w:rPr>
              <w:t xml:space="preserve">+ </w:t>
            </w:r>
            <w:r>
              <w:rPr>
                <w:rFonts w:ascii="Calibri" w:eastAsia="Calibri" w:hAnsi="Calibri" w:cs="Calibri"/>
                <w:color w:val="000000" w:themeColor="text1"/>
                <w:sz w:val="12"/>
                <w:szCs w:val="12"/>
              </w:rPr>
              <w:t xml:space="preserve">denotes included in </w:t>
            </w:r>
            <w:hyperlink r:id="rId107" w:anchor="/" w:history="1">
              <w:r w:rsidRPr="00E96F61">
                <w:rPr>
                  <w:rStyle w:val="Hyperlink"/>
                  <w:rFonts w:ascii="Calibri" w:eastAsia="Calibri" w:hAnsi="Calibri" w:cs="Calibri"/>
                  <w:color w:val="3333FF"/>
                  <w:sz w:val="12"/>
                  <w:szCs w:val="12"/>
                </w:rPr>
                <w:t>Grade 8 Civics Guide</w:t>
              </w:r>
            </w:hyperlink>
          </w:p>
        </w:tc>
        <w:tc>
          <w:tcPr>
            <w:tcW w:w="4950" w:type="dxa"/>
          </w:tcPr>
          <w:p w14:paraId="4194389C"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568EE3D7" w14:textId="076968A0" w:rsidR="615ECAEE" w:rsidRDefault="615ECAEE" w:rsidP="615ECAEE">
            <w:pPr>
              <w:rPr>
                <w:rFonts w:ascii="Calibri" w:eastAsia="Calibri" w:hAnsi="Calibri" w:cs="Calibri"/>
                <w:color w:val="000000" w:themeColor="text1"/>
                <w:sz w:val="20"/>
                <w:szCs w:val="20"/>
              </w:rPr>
            </w:pPr>
          </w:p>
        </w:tc>
        <w:tc>
          <w:tcPr>
            <w:tcW w:w="2010" w:type="dxa"/>
          </w:tcPr>
          <w:p w14:paraId="6DE8B7C2" w14:textId="11F97DBE" w:rsidR="615ECAEE" w:rsidRDefault="615ECAEE" w:rsidP="615ECAEE">
            <w:pPr>
              <w:spacing w:line="259" w:lineRule="auto"/>
              <w:rPr>
                <w:rFonts w:ascii="Calibri" w:eastAsia="Calibri" w:hAnsi="Calibri" w:cs="Calibri"/>
                <w:b/>
                <w:bCs/>
                <w:color w:val="000000" w:themeColor="text1"/>
                <w:sz w:val="20"/>
                <w:szCs w:val="20"/>
              </w:rPr>
            </w:pPr>
            <w:r w:rsidRPr="615ECAEE">
              <w:rPr>
                <w:rFonts w:ascii="Calibri" w:eastAsia="Calibri" w:hAnsi="Calibri" w:cs="Calibri"/>
                <w:b/>
                <w:bCs/>
                <w:color w:val="000000" w:themeColor="text1"/>
                <w:sz w:val="20"/>
                <w:szCs w:val="20"/>
              </w:rPr>
              <w:t>Grades</w:t>
            </w:r>
          </w:p>
          <w:p w14:paraId="2A2ABFF2" w14:textId="602F9C7C" w:rsidR="615ECAEE" w:rsidRPr="00A54A55" w:rsidRDefault="009F294E" w:rsidP="00F879B1">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615ECAEE" w14:paraId="476055E3" w14:textId="77777777" w:rsidTr="00EB3E5C">
        <w:tc>
          <w:tcPr>
            <w:tcW w:w="2400" w:type="dxa"/>
          </w:tcPr>
          <w:p w14:paraId="18256FC0" w14:textId="3C5F3B21" w:rsidR="62B4AF0F" w:rsidRPr="00E96F61" w:rsidRDefault="00E25764" w:rsidP="615ECAEE">
            <w:pPr>
              <w:spacing w:after="200"/>
              <w:rPr>
                <w:rFonts w:ascii="Calibri" w:eastAsia="Calibri" w:hAnsi="Calibri" w:cs="Calibri"/>
                <w:b/>
                <w:bCs/>
                <w:color w:val="3333FF"/>
                <w:sz w:val="20"/>
                <w:szCs w:val="20"/>
              </w:rPr>
            </w:pPr>
            <w:hyperlink r:id="rId108">
              <w:r w:rsidR="62B4AF0F" w:rsidRPr="00E96F61">
                <w:rPr>
                  <w:rStyle w:val="Hyperlink"/>
                  <w:rFonts w:ascii="Calibri" w:eastAsia="Calibri" w:hAnsi="Calibri" w:cs="Calibri"/>
                  <w:b/>
                  <w:bCs/>
                  <w:i/>
                  <w:iCs/>
                  <w:color w:val="3333FF"/>
                  <w:sz w:val="20"/>
                  <w:szCs w:val="20"/>
                </w:rPr>
                <w:t>AllSides</w:t>
              </w:r>
              <w:r w:rsidR="74E00DF7" w:rsidRPr="00E96F61">
                <w:rPr>
                  <w:rStyle w:val="Hyperlink"/>
                  <w:rFonts w:ascii="Calibri" w:eastAsia="Calibri" w:hAnsi="Calibri" w:cs="Calibri"/>
                  <w:b/>
                  <w:bCs/>
                  <w:i/>
                  <w:iCs/>
                  <w:color w:val="3333FF"/>
                  <w:sz w:val="20"/>
                  <w:szCs w:val="20"/>
                </w:rPr>
                <w:t>*</w:t>
              </w:r>
            </w:hyperlink>
          </w:p>
          <w:p w14:paraId="5C1AB239" w14:textId="7877D644" w:rsidR="615ECAEE" w:rsidRPr="00E96F61" w:rsidRDefault="615ECAEE" w:rsidP="615ECAEE">
            <w:pPr>
              <w:rPr>
                <w:rFonts w:ascii="Calibri" w:eastAsia="Calibri" w:hAnsi="Calibri" w:cs="Calibri"/>
                <w:color w:val="000000" w:themeColor="text1"/>
                <w:sz w:val="20"/>
                <w:szCs w:val="20"/>
              </w:rPr>
            </w:pPr>
          </w:p>
        </w:tc>
        <w:tc>
          <w:tcPr>
            <w:tcW w:w="4950" w:type="dxa"/>
          </w:tcPr>
          <w:p w14:paraId="1B441897" w14:textId="560677DA" w:rsidR="615ECAEE" w:rsidRPr="00E96F61" w:rsidRDefault="74E00DF7" w:rsidP="615ECAEE">
            <w:pPr>
              <w:spacing w:after="200"/>
              <w:rPr>
                <w:rFonts w:ascii="Calibri" w:eastAsia="Calibri" w:hAnsi="Calibri" w:cs="Calibri"/>
                <w:color w:val="000000" w:themeColor="text1"/>
                <w:sz w:val="20"/>
                <w:szCs w:val="20"/>
              </w:rPr>
            </w:pPr>
            <w:r w:rsidRPr="00E96F61">
              <w:rPr>
                <w:rFonts w:ascii="Calibri" w:eastAsia="Calibri" w:hAnsi="Calibri" w:cs="Calibri"/>
                <w:color w:val="000000" w:themeColor="text1"/>
                <w:sz w:val="20"/>
                <w:szCs w:val="20"/>
              </w:rPr>
              <w:t xml:space="preserve">Provides sets of articles that reflect different political perspectives on current events and issues. Also includes </w:t>
            </w:r>
            <w:hyperlink r:id="rId109">
              <w:r w:rsidRPr="00E96F61">
                <w:rPr>
                  <w:rStyle w:val="Hyperlink"/>
                  <w:rFonts w:ascii="Calibri" w:eastAsia="Calibri" w:hAnsi="Calibri" w:cs="Calibri"/>
                  <w:color w:val="3333FF"/>
                  <w:sz w:val="20"/>
                  <w:szCs w:val="20"/>
                </w:rPr>
                <w:t>lesson plans on news and media literacy.</w:t>
              </w:r>
            </w:hyperlink>
          </w:p>
        </w:tc>
        <w:tc>
          <w:tcPr>
            <w:tcW w:w="2010" w:type="dxa"/>
          </w:tcPr>
          <w:p w14:paraId="76227615" w14:textId="71BCAAD4" w:rsidR="0654F554" w:rsidRPr="00E96F61" w:rsidRDefault="0654F554" w:rsidP="615ECAEE">
            <w:pPr>
              <w:rPr>
                <w:rFonts w:ascii="Calibri" w:eastAsia="Calibri" w:hAnsi="Calibri" w:cs="Calibri"/>
                <w:color w:val="000000" w:themeColor="text1"/>
                <w:sz w:val="20"/>
                <w:szCs w:val="20"/>
              </w:rPr>
            </w:pPr>
            <w:r w:rsidRPr="00E96F61">
              <w:rPr>
                <w:rFonts w:ascii="Calibri" w:eastAsia="Calibri" w:hAnsi="Calibri" w:cs="Calibri"/>
                <w:color w:val="000000" w:themeColor="text1"/>
                <w:sz w:val="20"/>
                <w:szCs w:val="20"/>
              </w:rPr>
              <w:t>K-12</w:t>
            </w:r>
          </w:p>
        </w:tc>
      </w:tr>
      <w:tr w:rsidR="615ECAEE" w14:paraId="18C5CE71" w14:textId="77777777" w:rsidTr="00EB3E5C">
        <w:tc>
          <w:tcPr>
            <w:tcW w:w="2400" w:type="dxa"/>
          </w:tcPr>
          <w:p w14:paraId="0304DD36" w14:textId="2C6C3D27" w:rsidR="7AC94C80" w:rsidRPr="00E96F61" w:rsidRDefault="00E25764" w:rsidP="615ECAEE">
            <w:pPr>
              <w:spacing w:after="200"/>
              <w:rPr>
                <w:rFonts w:ascii="Calibri" w:eastAsia="Calibri" w:hAnsi="Calibri" w:cs="Calibri"/>
                <w:color w:val="3333FF"/>
                <w:sz w:val="20"/>
                <w:szCs w:val="20"/>
              </w:rPr>
            </w:pPr>
            <w:hyperlink r:id="rId110">
              <w:r w:rsidR="7AC94C80" w:rsidRPr="00E96F61">
                <w:rPr>
                  <w:rStyle w:val="Hyperlink"/>
                  <w:rFonts w:ascii="Calibri" w:eastAsia="Calibri" w:hAnsi="Calibri" w:cs="Calibri"/>
                  <w:b/>
                  <w:bCs/>
                  <w:i/>
                  <w:iCs/>
                  <w:color w:val="3333FF"/>
                  <w:sz w:val="20"/>
                  <w:szCs w:val="20"/>
                </w:rPr>
                <w:t>Center for Media Literacy</w:t>
              </w:r>
              <w:r w:rsidR="195AADB8" w:rsidRPr="00E96F61">
                <w:rPr>
                  <w:rStyle w:val="Hyperlink"/>
                  <w:rFonts w:ascii="Calibri" w:eastAsia="Calibri" w:hAnsi="Calibri" w:cs="Calibri"/>
                  <w:b/>
                  <w:bCs/>
                  <w:i/>
                  <w:iCs/>
                  <w:color w:val="3333FF"/>
                  <w:sz w:val="20"/>
                  <w:szCs w:val="20"/>
                </w:rPr>
                <w:t>*</w:t>
              </w:r>
            </w:hyperlink>
          </w:p>
          <w:p w14:paraId="48D30320" w14:textId="453172D1" w:rsidR="615ECAEE" w:rsidRPr="00E96F61" w:rsidRDefault="615ECAEE" w:rsidP="615ECAEE">
            <w:pPr>
              <w:rPr>
                <w:rFonts w:ascii="Calibri" w:eastAsia="Calibri" w:hAnsi="Calibri" w:cs="Calibri"/>
                <w:b/>
                <w:bCs/>
                <w:i/>
                <w:iCs/>
                <w:sz w:val="20"/>
                <w:szCs w:val="20"/>
              </w:rPr>
            </w:pPr>
          </w:p>
        </w:tc>
        <w:tc>
          <w:tcPr>
            <w:tcW w:w="4950" w:type="dxa"/>
          </w:tcPr>
          <w:p w14:paraId="284680DE" w14:textId="668B7A32" w:rsidR="7AC94C80" w:rsidRPr="00E96F61" w:rsidRDefault="7AC94C80" w:rsidP="00277C72">
            <w:pPr>
              <w:rPr>
                <w:rFonts w:eastAsia="Calibri"/>
                <w:sz w:val="20"/>
                <w:szCs w:val="20"/>
              </w:rPr>
            </w:pPr>
            <w:r w:rsidRPr="00E96F61">
              <w:rPr>
                <w:rFonts w:eastAsia="Calibri"/>
                <w:sz w:val="20"/>
                <w:szCs w:val="20"/>
              </w:rPr>
              <w:t>Research, articles, and curriculum materials on media literacy.</w:t>
            </w:r>
          </w:p>
        </w:tc>
        <w:tc>
          <w:tcPr>
            <w:tcW w:w="2010" w:type="dxa"/>
          </w:tcPr>
          <w:p w14:paraId="25FFDABA" w14:textId="481E2A08" w:rsidR="152ACB86" w:rsidRPr="00E96F61" w:rsidRDefault="152ACB86" w:rsidP="615ECAEE">
            <w:pPr>
              <w:rPr>
                <w:rFonts w:ascii="Calibri" w:eastAsia="Calibri" w:hAnsi="Calibri" w:cs="Calibri"/>
                <w:color w:val="000000" w:themeColor="text1"/>
                <w:sz w:val="20"/>
                <w:szCs w:val="20"/>
              </w:rPr>
            </w:pPr>
            <w:r w:rsidRPr="00E96F61">
              <w:rPr>
                <w:rFonts w:ascii="Calibri" w:eastAsia="Calibri" w:hAnsi="Calibri" w:cs="Calibri"/>
                <w:color w:val="000000" w:themeColor="text1"/>
                <w:sz w:val="20"/>
                <w:szCs w:val="20"/>
              </w:rPr>
              <w:t>6-12</w:t>
            </w:r>
          </w:p>
        </w:tc>
      </w:tr>
      <w:tr w:rsidR="615ECAEE" w14:paraId="61D03514" w14:textId="77777777" w:rsidTr="00EB3E5C">
        <w:tc>
          <w:tcPr>
            <w:tcW w:w="2400" w:type="dxa"/>
          </w:tcPr>
          <w:p w14:paraId="2E227002" w14:textId="4F72C4AE" w:rsidR="504C7DA3" w:rsidRPr="00E96F61" w:rsidRDefault="00E25764" w:rsidP="615ECAEE">
            <w:pPr>
              <w:spacing w:after="200"/>
              <w:rPr>
                <w:rFonts w:ascii="Calibri" w:eastAsia="Calibri" w:hAnsi="Calibri" w:cs="Calibri"/>
                <w:color w:val="000000" w:themeColor="text1"/>
                <w:sz w:val="20"/>
                <w:szCs w:val="20"/>
              </w:rPr>
            </w:pPr>
            <w:hyperlink r:id="rId111">
              <w:r w:rsidR="504C7DA3" w:rsidRPr="00E96F61">
                <w:rPr>
                  <w:rStyle w:val="Hyperlink"/>
                  <w:rFonts w:ascii="Calibri" w:eastAsia="Calibri" w:hAnsi="Calibri" w:cs="Calibri"/>
                  <w:b/>
                  <w:bCs/>
                  <w:i/>
                  <w:iCs/>
                  <w:color w:val="3333FF"/>
                  <w:sz w:val="20"/>
                  <w:szCs w:val="20"/>
                </w:rPr>
                <w:t>Center for News Literacy</w:t>
              </w:r>
              <w:r w:rsidR="2457297C" w:rsidRPr="00E96F61">
                <w:rPr>
                  <w:rStyle w:val="Hyperlink"/>
                  <w:rFonts w:ascii="Calibri" w:eastAsia="Calibri" w:hAnsi="Calibri" w:cs="Calibri"/>
                  <w:b/>
                  <w:bCs/>
                  <w:i/>
                  <w:iCs/>
                  <w:color w:val="3333FF"/>
                  <w:sz w:val="20"/>
                  <w:szCs w:val="20"/>
                </w:rPr>
                <w:t>*</w:t>
              </w:r>
            </w:hyperlink>
            <w:r w:rsidR="504C7DA3" w:rsidRPr="00E96F61">
              <w:rPr>
                <w:rFonts w:ascii="Calibri" w:eastAsia="Calibri" w:hAnsi="Calibri" w:cs="Calibri"/>
                <w:i/>
                <w:iCs/>
                <w:color w:val="000000" w:themeColor="text1"/>
                <w:sz w:val="20"/>
                <w:szCs w:val="20"/>
              </w:rPr>
              <w:t xml:space="preserve"> </w:t>
            </w:r>
            <w:r w:rsidR="504C7DA3" w:rsidRPr="00E96F61">
              <w:rPr>
                <w:rFonts w:ascii="Calibri" w:eastAsia="Calibri" w:hAnsi="Calibri" w:cs="Calibri"/>
                <w:color w:val="000000" w:themeColor="text1"/>
                <w:sz w:val="20"/>
                <w:szCs w:val="20"/>
              </w:rPr>
              <w:t>(Stony Brook University School of Journalism, New York)</w:t>
            </w:r>
          </w:p>
        </w:tc>
        <w:tc>
          <w:tcPr>
            <w:tcW w:w="4950" w:type="dxa"/>
          </w:tcPr>
          <w:p w14:paraId="7B7E8C77" w14:textId="79BF3311" w:rsidR="055E9DCC" w:rsidRPr="00E96F61" w:rsidRDefault="055E9DCC" w:rsidP="00277C72">
            <w:pPr>
              <w:rPr>
                <w:rFonts w:eastAsia="Calibri"/>
                <w:sz w:val="20"/>
                <w:szCs w:val="20"/>
              </w:rPr>
            </w:pPr>
            <w:r w:rsidRPr="00E96F61">
              <w:rPr>
                <w:rFonts w:eastAsia="Calibri"/>
                <w:sz w:val="20"/>
                <w:szCs w:val="20"/>
              </w:rPr>
              <w:t>Includes lesson plans on news and media literacy, as well as links to various resources useful for evaluating news/media sources.</w:t>
            </w:r>
          </w:p>
        </w:tc>
        <w:tc>
          <w:tcPr>
            <w:tcW w:w="2010" w:type="dxa"/>
          </w:tcPr>
          <w:p w14:paraId="5CD49A17" w14:textId="28792C7E" w:rsidR="610C73C6" w:rsidRPr="00E96F61" w:rsidRDefault="610C73C6" w:rsidP="615ECAEE">
            <w:pPr>
              <w:rPr>
                <w:rFonts w:ascii="Calibri" w:eastAsia="Calibri" w:hAnsi="Calibri" w:cs="Calibri"/>
                <w:color w:val="000000" w:themeColor="text1"/>
                <w:sz w:val="20"/>
                <w:szCs w:val="20"/>
              </w:rPr>
            </w:pPr>
            <w:r w:rsidRPr="00E96F61">
              <w:rPr>
                <w:rFonts w:ascii="Calibri" w:eastAsia="Calibri" w:hAnsi="Calibri" w:cs="Calibri"/>
                <w:color w:val="000000" w:themeColor="text1"/>
                <w:sz w:val="20"/>
                <w:szCs w:val="20"/>
              </w:rPr>
              <w:t>6-12</w:t>
            </w:r>
          </w:p>
        </w:tc>
      </w:tr>
      <w:tr w:rsidR="00DC5B7B" w14:paraId="3C06F7F5" w14:textId="77777777" w:rsidTr="00EB3E5C">
        <w:tc>
          <w:tcPr>
            <w:tcW w:w="2400" w:type="dxa"/>
          </w:tcPr>
          <w:p w14:paraId="5BA92B11" w14:textId="00F013F1" w:rsidR="00DC5B7B" w:rsidRPr="00E96F61" w:rsidRDefault="00E25764" w:rsidP="00DC5B7B">
            <w:pPr>
              <w:spacing w:after="200"/>
              <w:rPr>
                <w:sz w:val="20"/>
                <w:szCs w:val="20"/>
              </w:rPr>
            </w:pPr>
            <w:hyperlink r:id="rId112" w:history="1">
              <w:r w:rsidR="00277C72" w:rsidRPr="00E96F61">
                <w:rPr>
                  <w:rStyle w:val="Hyperlink"/>
                  <w:b/>
                  <w:bCs/>
                  <w:i/>
                  <w:snapToGrid w:val="0"/>
                  <w:color w:val="3333FF"/>
                  <w:sz w:val="20"/>
                  <w:szCs w:val="20"/>
                </w:rPr>
                <w:t>Civic Online Reasoning*</w:t>
              </w:r>
            </w:hyperlink>
            <w:r w:rsidR="00420BBB" w:rsidRPr="00E96F61">
              <w:rPr>
                <w:rStyle w:val="Hyperlink"/>
                <w:i/>
                <w:snapToGrid w:val="0"/>
                <w:color w:val="3333FF"/>
                <w:sz w:val="20"/>
                <w:szCs w:val="20"/>
              </w:rPr>
              <w:t xml:space="preserve"> </w:t>
            </w:r>
            <w:r w:rsidR="00420BBB" w:rsidRPr="00E96F61">
              <w:rPr>
                <w:rStyle w:val="Hyperlink"/>
                <w:iCs/>
                <w:snapToGrid w:val="0"/>
                <w:color w:val="auto"/>
                <w:sz w:val="20"/>
                <w:szCs w:val="20"/>
                <w:u w:val="none"/>
              </w:rPr>
              <w:t>(Stanford University)</w:t>
            </w:r>
          </w:p>
        </w:tc>
        <w:tc>
          <w:tcPr>
            <w:tcW w:w="4950" w:type="dxa"/>
          </w:tcPr>
          <w:p w14:paraId="03E610B5" w14:textId="123FB66B" w:rsidR="00DC5B7B" w:rsidRPr="00E96F61" w:rsidRDefault="00396FA9" w:rsidP="00277C72">
            <w:pPr>
              <w:rPr>
                <w:snapToGrid w:val="0"/>
                <w:sz w:val="20"/>
                <w:szCs w:val="20"/>
              </w:rPr>
            </w:pPr>
            <w:r w:rsidRPr="00E96F61">
              <w:rPr>
                <w:snapToGrid w:val="0"/>
                <w:sz w:val="20"/>
                <w:szCs w:val="20"/>
              </w:rPr>
              <w:t>Assessments of news and media literacy and research</w:t>
            </w:r>
            <w:r w:rsidR="006B1BFF" w:rsidRPr="00E96F61">
              <w:rPr>
                <w:snapToGrid w:val="0"/>
                <w:sz w:val="20"/>
                <w:szCs w:val="20"/>
              </w:rPr>
              <w:t xml:space="preserve">. Includes lessons to develop media literacy skills. </w:t>
            </w:r>
          </w:p>
        </w:tc>
        <w:tc>
          <w:tcPr>
            <w:tcW w:w="2010" w:type="dxa"/>
          </w:tcPr>
          <w:p w14:paraId="2C1BA7F4" w14:textId="1EBE30B0" w:rsidR="00DC5B7B" w:rsidRPr="00E96F61" w:rsidRDefault="006B1BFF" w:rsidP="615ECAEE">
            <w:pPr>
              <w:rPr>
                <w:rFonts w:ascii="Calibri" w:eastAsia="Calibri" w:hAnsi="Calibri" w:cs="Calibri"/>
                <w:color w:val="000000" w:themeColor="text1"/>
                <w:sz w:val="20"/>
                <w:szCs w:val="20"/>
              </w:rPr>
            </w:pPr>
            <w:r w:rsidRPr="00E96F61">
              <w:rPr>
                <w:rFonts w:ascii="Calibri" w:eastAsia="Calibri" w:hAnsi="Calibri" w:cs="Calibri"/>
                <w:color w:val="000000" w:themeColor="text1"/>
                <w:sz w:val="20"/>
                <w:szCs w:val="20"/>
              </w:rPr>
              <w:t>7-12</w:t>
            </w:r>
          </w:p>
        </w:tc>
      </w:tr>
      <w:tr w:rsidR="615ECAEE" w14:paraId="291C155F" w14:textId="77777777" w:rsidTr="00EB3E5C">
        <w:tc>
          <w:tcPr>
            <w:tcW w:w="2400" w:type="dxa"/>
          </w:tcPr>
          <w:p w14:paraId="0F3E52CB" w14:textId="77777777" w:rsidR="00E96F61" w:rsidRDefault="00E25764" w:rsidP="00E96F61">
            <w:pPr>
              <w:rPr>
                <w:rFonts w:ascii="Calibri" w:eastAsia="Calibri" w:hAnsi="Calibri" w:cs="Calibri"/>
                <w:b/>
                <w:bCs/>
                <w:i/>
                <w:iCs/>
                <w:color w:val="000000" w:themeColor="text1"/>
                <w:sz w:val="20"/>
                <w:szCs w:val="20"/>
              </w:rPr>
            </w:pPr>
            <w:hyperlink r:id="rId113">
              <w:r w:rsidR="1EDFE1E4" w:rsidRPr="00E96F61">
                <w:rPr>
                  <w:rStyle w:val="Hyperlink"/>
                  <w:rFonts w:ascii="Calibri" w:eastAsia="Calibri" w:hAnsi="Calibri" w:cs="Calibri"/>
                  <w:b/>
                  <w:bCs/>
                  <w:i/>
                  <w:iCs/>
                  <w:color w:val="3333FF"/>
                  <w:sz w:val="20"/>
                  <w:szCs w:val="20"/>
                </w:rPr>
                <w:t>Columbia Journalism Review</w:t>
              </w:r>
            </w:hyperlink>
            <w:r w:rsidR="1EDFE1E4" w:rsidRPr="00E96F61">
              <w:rPr>
                <w:rFonts w:ascii="Calibri" w:eastAsia="Calibri" w:hAnsi="Calibri" w:cs="Calibri"/>
                <w:b/>
                <w:bCs/>
                <w:i/>
                <w:iCs/>
                <w:color w:val="000000" w:themeColor="text1"/>
                <w:sz w:val="20"/>
                <w:szCs w:val="20"/>
              </w:rPr>
              <w:t xml:space="preserve"> </w:t>
            </w:r>
          </w:p>
          <w:p w14:paraId="4745389B" w14:textId="23F1D327" w:rsidR="1EDFE1E4" w:rsidRPr="00E96F61" w:rsidRDefault="1EDFE1E4" w:rsidP="00E96F61">
            <w:pPr>
              <w:rPr>
                <w:rFonts w:ascii="Calibri" w:eastAsia="Calibri" w:hAnsi="Calibri" w:cs="Calibri"/>
                <w:b/>
                <w:bCs/>
                <w:i/>
                <w:iCs/>
                <w:color w:val="000000" w:themeColor="text1"/>
                <w:sz w:val="20"/>
                <w:szCs w:val="20"/>
              </w:rPr>
            </w:pPr>
            <w:r w:rsidRPr="00E96F61">
              <w:rPr>
                <w:rFonts w:ascii="Calibri" w:eastAsia="Calibri" w:hAnsi="Calibri" w:cs="Calibri"/>
                <w:color w:val="000000" w:themeColor="text1"/>
                <w:sz w:val="20"/>
                <w:szCs w:val="20"/>
              </w:rPr>
              <w:t>(Columbia University)</w:t>
            </w:r>
          </w:p>
        </w:tc>
        <w:tc>
          <w:tcPr>
            <w:tcW w:w="4950" w:type="dxa"/>
          </w:tcPr>
          <w:p w14:paraId="75E1D195" w14:textId="533D8FCE" w:rsidR="1EDFE1E4" w:rsidRPr="00E96F61" w:rsidRDefault="1EDFE1E4" w:rsidP="00277C72">
            <w:pPr>
              <w:rPr>
                <w:rFonts w:eastAsia="Calibri"/>
                <w:sz w:val="20"/>
                <w:szCs w:val="20"/>
              </w:rPr>
            </w:pPr>
            <w:r w:rsidRPr="00E96F61">
              <w:rPr>
                <w:rFonts w:eastAsia="Calibri"/>
                <w:sz w:val="20"/>
                <w:szCs w:val="20"/>
              </w:rPr>
              <w:t>Website of the Columbia University School of Journalism; articles on journalism ethics, media coverage of Congress and the Presidency.</w:t>
            </w:r>
          </w:p>
        </w:tc>
        <w:tc>
          <w:tcPr>
            <w:tcW w:w="2010" w:type="dxa"/>
          </w:tcPr>
          <w:p w14:paraId="2DD175B4" w14:textId="7A2C8479" w:rsidR="615ECAEE" w:rsidRPr="00E96F61" w:rsidRDefault="615ECAEE" w:rsidP="615ECAEE">
            <w:pPr>
              <w:rPr>
                <w:rFonts w:ascii="Calibri" w:eastAsia="Calibri" w:hAnsi="Calibri" w:cs="Calibri"/>
                <w:color w:val="000000" w:themeColor="text1"/>
                <w:sz w:val="20"/>
                <w:szCs w:val="20"/>
              </w:rPr>
            </w:pPr>
          </w:p>
        </w:tc>
      </w:tr>
      <w:tr w:rsidR="615ECAEE" w14:paraId="5EB2B4E8" w14:textId="77777777" w:rsidTr="00EB3E5C">
        <w:tc>
          <w:tcPr>
            <w:tcW w:w="2400" w:type="dxa"/>
          </w:tcPr>
          <w:p w14:paraId="7BEE5126" w14:textId="1539B808" w:rsidR="75710687" w:rsidRPr="00E96F61" w:rsidRDefault="00E25764" w:rsidP="615ECAEE">
            <w:pPr>
              <w:rPr>
                <w:sz w:val="20"/>
                <w:szCs w:val="20"/>
              </w:rPr>
            </w:pPr>
            <w:hyperlink r:id="rId114">
              <w:r w:rsidR="75710687" w:rsidRPr="00E96F61">
                <w:rPr>
                  <w:rStyle w:val="Hyperlink"/>
                  <w:rFonts w:ascii="Calibri" w:eastAsia="Calibri" w:hAnsi="Calibri" w:cs="Calibri"/>
                  <w:b/>
                  <w:bCs/>
                  <w:i/>
                  <w:iCs/>
                  <w:color w:val="3333FF"/>
                  <w:sz w:val="20"/>
                  <w:szCs w:val="20"/>
                </w:rPr>
                <w:t>Common Sense Education*</w:t>
              </w:r>
            </w:hyperlink>
          </w:p>
        </w:tc>
        <w:tc>
          <w:tcPr>
            <w:tcW w:w="4950" w:type="dxa"/>
          </w:tcPr>
          <w:p w14:paraId="1FCA1594" w14:textId="158AAC14" w:rsidR="75710687" w:rsidRPr="00E96F61" w:rsidRDefault="75710687" w:rsidP="00277C72">
            <w:pPr>
              <w:rPr>
                <w:rFonts w:eastAsia="Calibri"/>
                <w:sz w:val="20"/>
                <w:szCs w:val="20"/>
              </w:rPr>
            </w:pPr>
            <w:r w:rsidRPr="00E96F61">
              <w:rPr>
                <w:rFonts w:eastAsia="Calibri"/>
                <w:sz w:val="20"/>
                <w:szCs w:val="20"/>
              </w:rPr>
              <w:t>Curriculum materials on digital citizenship, news and media literacy and social and emotional learning designed.</w:t>
            </w:r>
          </w:p>
        </w:tc>
        <w:tc>
          <w:tcPr>
            <w:tcW w:w="2010" w:type="dxa"/>
          </w:tcPr>
          <w:p w14:paraId="202D3F23" w14:textId="46A625D4" w:rsidR="75710687" w:rsidRPr="00E96F61" w:rsidRDefault="75710687" w:rsidP="615ECAEE">
            <w:pPr>
              <w:rPr>
                <w:rFonts w:ascii="Calibri" w:eastAsia="Calibri" w:hAnsi="Calibri" w:cs="Calibri"/>
                <w:color w:val="000000" w:themeColor="text1"/>
                <w:sz w:val="20"/>
                <w:szCs w:val="20"/>
              </w:rPr>
            </w:pPr>
            <w:r w:rsidRPr="00E96F61">
              <w:rPr>
                <w:rFonts w:ascii="Calibri" w:eastAsia="Calibri" w:hAnsi="Calibri" w:cs="Calibri"/>
                <w:color w:val="000000" w:themeColor="text1"/>
                <w:sz w:val="20"/>
                <w:szCs w:val="20"/>
              </w:rPr>
              <w:t>K-12</w:t>
            </w:r>
          </w:p>
        </w:tc>
      </w:tr>
      <w:tr w:rsidR="00B023BC" w14:paraId="5AAF39D0" w14:textId="77777777" w:rsidTr="00EB3E5C">
        <w:tc>
          <w:tcPr>
            <w:tcW w:w="2400" w:type="dxa"/>
          </w:tcPr>
          <w:p w14:paraId="5C2B1B9A" w14:textId="28985255" w:rsidR="00B023BC" w:rsidRPr="00E96F61" w:rsidRDefault="00E25764" w:rsidP="00B023BC">
            <w:pPr>
              <w:rPr>
                <w:rStyle w:val="Emphasis"/>
                <w:rFonts w:cstheme="minorHAnsi"/>
                <w:b/>
                <w:bCs/>
                <w:color w:val="3333FF"/>
                <w:sz w:val="20"/>
                <w:szCs w:val="20"/>
                <w:u w:val="single"/>
                <w:bdr w:val="none" w:sz="0" w:space="0" w:color="auto" w:frame="1"/>
                <w:shd w:val="clear" w:color="auto" w:fill="FFFFFF"/>
              </w:rPr>
            </w:pPr>
            <w:hyperlink r:id="rId115" w:history="1">
              <w:r w:rsidR="00B023BC" w:rsidRPr="00E96F61">
                <w:rPr>
                  <w:rStyle w:val="Hyperlink"/>
                  <w:b/>
                  <w:bCs/>
                  <w:i/>
                  <w:iCs/>
                  <w:color w:val="3333FF"/>
                  <w:sz w:val="20"/>
                  <w:szCs w:val="20"/>
                </w:rPr>
                <w:t>Critical Media Literacy and Civic Learning</w:t>
              </w:r>
            </w:hyperlink>
            <w:r w:rsidR="00B023BC" w:rsidRPr="00E96F61">
              <w:rPr>
                <w:b/>
                <w:bCs/>
                <w:color w:val="3333FF"/>
                <w:sz w:val="20"/>
                <w:szCs w:val="20"/>
                <w:u w:val="single"/>
              </w:rPr>
              <w:t>*</w:t>
            </w:r>
            <w:r w:rsidR="00D038E3" w:rsidRPr="00E96F61">
              <w:rPr>
                <w:b/>
                <w:bCs/>
                <w:color w:val="3333FF"/>
                <w:sz w:val="20"/>
                <w:szCs w:val="20"/>
                <w:u w:val="single"/>
              </w:rPr>
              <w:t>+</w:t>
            </w:r>
          </w:p>
          <w:p w14:paraId="7B4D33AC" w14:textId="77777777" w:rsidR="00B023BC" w:rsidRPr="00E96F61" w:rsidRDefault="00B023BC" w:rsidP="00B023BC">
            <w:pPr>
              <w:rPr>
                <w:sz w:val="20"/>
                <w:szCs w:val="20"/>
              </w:rPr>
            </w:pPr>
          </w:p>
        </w:tc>
        <w:tc>
          <w:tcPr>
            <w:tcW w:w="4950" w:type="dxa"/>
          </w:tcPr>
          <w:p w14:paraId="5BC4352F" w14:textId="4FF5B0E1" w:rsidR="00B023BC" w:rsidRPr="00E96F61" w:rsidRDefault="00B023BC" w:rsidP="00B023BC">
            <w:pPr>
              <w:rPr>
                <w:rFonts w:eastAsia="Calibri"/>
                <w:sz w:val="20"/>
                <w:szCs w:val="20"/>
              </w:rPr>
            </w:pPr>
            <w:r w:rsidRPr="00E96F61">
              <w:rPr>
                <w:iCs/>
                <w:color w:val="313537"/>
                <w:sz w:val="20"/>
                <w:szCs w:val="20"/>
                <w:shd w:val="clear" w:color="auto" w:fill="FFFFFF"/>
              </w:rPr>
              <w:t>Digital textbook with embedded links</w:t>
            </w:r>
            <w:r w:rsidR="00FC71BF" w:rsidRPr="00E96F61">
              <w:rPr>
                <w:iCs/>
                <w:color w:val="313537"/>
                <w:sz w:val="20"/>
                <w:szCs w:val="20"/>
                <w:shd w:val="clear" w:color="auto" w:fill="FFFFFF"/>
              </w:rPr>
              <w:t xml:space="preserve"> </w:t>
            </w:r>
            <w:r w:rsidR="0012662A" w:rsidRPr="00E96F61">
              <w:rPr>
                <w:iCs/>
                <w:color w:val="313537"/>
                <w:sz w:val="20"/>
                <w:szCs w:val="20"/>
                <w:shd w:val="clear" w:color="auto" w:fill="FFFFFF"/>
              </w:rPr>
              <w:t>including more than 100 interactive media literacy learning activities aligned to key topics</w:t>
            </w:r>
            <w:r w:rsidR="00082DB7" w:rsidRPr="00E96F61">
              <w:rPr>
                <w:iCs/>
                <w:color w:val="313537"/>
                <w:sz w:val="20"/>
                <w:szCs w:val="20"/>
                <w:shd w:val="clear" w:color="auto" w:fill="FFFFFF"/>
              </w:rPr>
              <w:t xml:space="preserve"> in civics and government.</w:t>
            </w:r>
          </w:p>
        </w:tc>
        <w:tc>
          <w:tcPr>
            <w:tcW w:w="2010" w:type="dxa"/>
          </w:tcPr>
          <w:p w14:paraId="06B5D7FB" w14:textId="366FAF07" w:rsidR="00B023BC" w:rsidRPr="00E96F61" w:rsidRDefault="00B023BC" w:rsidP="00B023BC">
            <w:pPr>
              <w:rPr>
                <w:rFonts w:eastAsia="Calibri"/>
                <w:color w:val="000000" w:themeColor="text1"/>
                <w:sz w:val="20"/>
                <w:szCs w:val="20"/>
              </w:rPr>
            </w:pPr>
            <w:r w:rsidRPr="00E96F61">
              <w:rPr>
                <w:rFonts w:eastAsia="Calibri"/>
                <w:color w:val="000000" w:themeColor="text1"/>
                <w:sz w:val="20"/>
                <w:szCs w:val="20"/>
              </w:rPr>
              <w:t>8</w:t>
            </w:r>
            <w:r w:rsidR="005460F6" w:rsidRPr="00E96F61">
              <w:rPr>
                <w:rFonts w:eastAsia="Calibri"/>
                <w:color w:val="000000" w:themeColor="text1"/>
                <w:sz w:val="20"/>
                <w:szCs w:val="20"/>
              </w:rPr>
              <w:t>-12</w:t>
            </w:r>
          </w:p>
          <w:p w14:paraId="113934E7" w14:textId="77777777" w:rsidR="00B023BC" w:rsidRPr="00E96F61" w:rsidRDefault="00B023BC" w:rsidP="00B023BC">
            <w:pPr>
              <w:rPr>
                <w:rFonts w:ascii="Calibri" w:eastAsia="Calibri" w:hAnsi="Calibri" w:cs="Calibri"/>
                <w:color w:val="000000" w:themeColor="text1"/>
                <w:sz w:val="20"/>
                <w:szCs w:val="20"/>
              </w:rPr>
            </w:pPr>
          </w:p>
        </w:tc>
      </w:tr>
      <w:tr w:rsidR="00B023BC" w14:paraId="01E5E199" w14:textId="77777777" w:rsidTr="00EB3E5C">
        <w:tc>
          <w:tcPr>
            <w:tcW w:w="2400" w:type="dxa"/>
          </w:tcPr>
          <w:p w14:paraId="7835CB02" w14:textId="417B68C9" w:rsidR="00B023BC" w:rsidRPr="00E96F61" w:rsidRDefault="00E25764" w:rsidP="00B023BC">
            <w:pPr>
              <w:rPr>
                <w:rFonts w:cstheme="minorHAnsi"/>
                <w:b/>
                <w:bCs/>
                <w:color w:val="313537"/>
                <w:sz w:val="20"/>
                <w:szCs w:val="20"/>
                <w:shd w:val="clear" w:color="auto" w:fill="FFFFFF"/>
              </w:rPr>
            </w:pPr>
            <w:hyperlink r:id="rId116" w:tgtFrame="_blank" w:history="1">
              <w:r w:rsidR="00B023BC" w:rsidRPr="00E96F61">
                <w:rPr>
                  <w:rStyle w:val="Emphasis"/>
                  <w:rFonts w:cstheme="minorHAnsi"/>
                  <w:b/>
                  <w:bCs/>
                  <w:color w:val="0000FF"/>
                  <w:sz w:val="20"/>
                  <w:szCs w:val="20"/>
                  <w:u w:val="single"/>
                  <w:bdr w:val="none" w:sz="0" w:space="0" w:color="auto" w:frame="1"/>
                  <w:shd w:val="clear" w:color="auto" w:fill="FFFFFF"/>
                </w:rPr>
                <w:t>Digital Civics Toolkit*</w:t>
              </w:r>
              <w:r w:rsidR="00D038E3" w:rsidRPr="00E96F61">
                <w:rPr>
                  <w:rStyle w:val="Emphasis"/>
                  <w:rFonts w:cstheme="minorHAnsi"/>
                  <w:b/>
                  <w:bCs/>
                  <w:color w:val="0000FF"/>
                  <w:sz w:val="20"/>
                  <w:szCs w:val="20"/>
                  <w:u w:val="single"/>
                  <w:bdr w:val="none" w:sz="0" w:space="0" w:color="auto" w:frame="1"/>
                  <w:shd w:val="clear" w:color="auto" w:fill="FFFFFF"/>
                </w:rPr>
                <w:t>+</w:t>
              </w:r>
            </w:hyperlink>
          </w:p>
          <w:p w14:paraId="3CE15D5D" w14:textId="34B11925" w:rsidR="00B023BC" w:rsidRPr="00E96F61" w:rsidRDefault="00B023BC" w:rsidP="00B023BC">
            <w:pPr>
              <w:rPr>
                <w:rFonts w:eastAsia="Calibri" w:cstheme="minorHAnsi"/>
                <w:b/>
                <w:bCs/>
                <w:i/>
                <w:iCs/>
                <w:sz w:val="20"/>
                <w:szCs w:val="20"/>
              </w:rPr>
            </w:pPr>
          </w:p>
        </w:tc>
        <w:tc>
          <w:tcPr>
            <w:tcW w:w="4950" w:type="dxa"/>
          </w:tcPr>
          <w:p w14:paraId="7644CEA8" w14:textId="485F3B79" w:rsidR="00B023BC" w:rsidRPr="00E96F61" w:rsidRDefault="00B023BC" w:rsidP="00B023BC">
            <w:pPr>
              <w:rPr>
                <w:rFonts w:eastAsia="Calibri" w:cstheme="minorHAnsi"/>
                <w:sz w:val="20"/>
                <w:szCs w:val="20"/>
              </w:rPr>
            </w:pPr>
            <w:r w:rsidRPr="00E96F61">
              <w:rPr>
                <w:rFonts w:cstheme="minorHAnsi"/>
                <w:color w:val="313537"/>
                <w:sz w:val="20"/>
                <w:szCs w:val="20"/>
                <w:shd w:val="clear" w:color="auto" w:fill="FFFFFF"/>
              </w:rPr>
              <w:t xml:space="preserve">Provides 5 modules that explore civic issues in the digital world. Topics include, but are not limited to, analyzing civic information online, finding information you can trust, and engaging in productive online dialogue about civic issues. </w:t>
            </w:r>
            <w:r w:rsidRPr="00E96F61">
              <w:rPr>
                <w:rFonts w:cstheme="minorHAnsi"/>
                <w:color w:val="18157C"/>
                <w:sz w:val="20"/>
                <w:szCs w:val="20"/>
              </w:rPr>
              <w:t>The modules were designed for high school students but can be adapted for earlier grades.</w:t>
            </w:r>
          </w:p>
        </w:tc>
        <w:tc>
          <w:tcPr>
            <w:tcW w:w="2010" w:type="dxa"/>
          </w:tcPr>
          <w:p w14:paraId="6733C14B" w14:textId="759A685F" w:rsidR="00B023BC" w:rsidRPr="00E96F61" w:rsidRDefault="00E25764" w:rsidP="00B023BC">
            <w:pPr>
              <w:rPr>
                <w:rStyle w:val="Hyperlink"/>
                <w:rFonts w:cstheme="minorHAnsi"/>
                <w:color w:val="auto"/>
                <w:sz w:val="20"/>
                <w:szCs w:val="20"/>
                <w:u w:val="none"/>
              </w:rPr>
            </w:pPr>
            <w:hyperlink r:id="rId117" w:anchor="/lessons/ENaEPb7oGTQH2GpR3GmK01FvliMacwrB" w:history="1">
              <w:r w:rsidR="00B023BC" w:rsidRPr="00E96F61">
                <w:rPr>
                  <w:rStyle w:val="Hyperlink"/>
                  <w:rFonts w:cstheme="minorHAnsi"/>
                  <w:color w:val="auto"/>
                  <w:sz w:val="20"/>
                  <w:szCs w:val="20"/>
                  <w:u w:val="none"/>
                </w:rPr>
                <w:t>7-12</w:t>
              </w:r>
            </w:hyperlink>
          </w:p>
          <w:p w14:paraId="64EB1A53" w14:textId="51F164B3" w:rsidR="00B023BC" w:rsidRPr="00E96F61" w:rsidRDefault="00B023BC" w:rsidP="00B023BC">
            <w:pPr>
              <w:rPr>
                <w:rFonts w:eastAsia="Calibri" w:cstheme="minorHAnsi"/>
                <w:color w:val="000000" w:themeColor="text1"/>
                <w:sz w:val="20"/>
                <w:szCs w:val="20"/>
              </w:rPr>
            </w:pPr>
          </w:p>
        </w:tc>
      </w:tr>
      <w:tr w:rsidR="00B023BC" w14:paraId="07C9A393" w14:textId="77777777" w:rsidTr="00EB3E5C">
        <w:tc>
          <w:tcPr>
            <w:tcW w:w="2400" w:type="dxa"/>
          </w:tcPr>
          <w:p w14:paraId="26D7B968" w14:textId="3FA2F3A1" w:rsidR="00B023BC" w:rsidRPr="00E96F61" w:rsidRDefault="00E25764" w:rsidP="00B023BC">
            <w:pPr>
              <w:rPr>
                <w:i/>
                <w:sz w:val="20"/>
                <w:szCs w:val="20"/>
              </w:rPr>
            </w:pPr>
            <w:hyperlink r:id="rId118" w:history="1">
              <w:r w:rsidR="00B023BC" w:rsidRPr="00E96F61">
                <w:rPr>
                  <w:rStyle w:val="Hyperlink"/>
                  <w:b/>
                  <w:bCs/>
                  <w:i/>
                  <w:color w:val="3333FF"/>
                  <w:sz w:val="20"/>
                  <w:szCs w:val="20"/>
                </w:rPr>
                <w:t>Facing Ferguson: News Literacy in a Digital Age*</w:t>
              </w:r>
            </w:hyperlink>
            <w:r w:rsidR="00B023BC" w:rsidRPr="00E96F61">
              <w:rPr>
                <w:b/>
                <w:i/>
                <w:color w:val="3333FF"/>
                <w:sz w:val="20"/>
                <w:szCs w:val="20"/>
              </w:rPr>
              <w:t xml:space="preserve"> </w:t>
            </w:r>
            <w:r w:rsidR="00B023BC" w:rsidRPr="00E96F61">
              <w:rPr>
                <w:iCs/>
                <w:sz w:val="20"/>
                <w:szCs w:val="20"/>
              </w:rPr>
              <w:t>(Facing History and the News Literacy Project)</w:t>
            </w:r>
          </w:p>
          <w:p w14:paraId="6C3A0E13" w14:textId="77777777" w:rsidR="00B023BC" w:rsidRPr="00E96F61" w:rsidRDefault="00B023BC" w:rsidP="00B023BC">
            <w:pPr>
              <w:rPr>
                <w:sz w:val="20"/>
                <w:szCs w:val="20"/>
              </w:rPr>
            </w:pPr>
          </w:p>
        </w:tc>
        <w:tc>
          <w:tcPr>
            <w:tcW w:w="4950" w:type="dxa"/>
          </w:tcPr>
          <w:p w14:paraId="69C07190" w14:textId="3CF08081" w:rsidR="00B023BC" w:rsidRPr="00E96F61" w:rsidRDefault="00B023BC" w:rsidP="00B023BC">
            <w:pPr>
              <w:rPr>
                <w:sz w:val="20"/>
                <w:szCs w:val="20"/>
              </w:rPr>
            </w:pPr>
            <w:r w:rsidRPr="00E96F61">
              <w:rPr>
                <w:sz w:val="20"/>
                <w:szCs w:val="20"/>
              </w:rPr>
              <w:t>An 11-lesson unit on the role of journalism in a democratic society and responsible production and consumption of news in the digital age; teaching materials include videos and text materials.</w:t>
            </w:r>
          </w:p>
          <w:p w14:paraId="0A3AF21B" w14:textId="77777777" w:rsidR="00B023BC" w:rsidRPr="00E96F61" w:rsidRDefault="00B023BC" w:rsidP="00B023BC">
            <w:pPr>
              <w:rPr>
                <w:rStyle w:val="Emphasis"/>
                <w:rFonts w:cstheme="minorHAnsi"/>
                <w:i w:val="0"/>
                <w:iCs w:val="0"/>
                <w:sz w:val="20"/>
                <w:szCs w:val="20"/>
                <w:highlight w:val="yellow"/>
                <w:bdr w:val="none" w:sz="0" w:space="0" w:color="auto" w:frame="1"/>
              </w:rPr>
            </w:pPr>
          </w:p>
        </w:tc>
        <w:tc>
          <w:tcPr>
            <w:tcW w:w="2010" w:type="dxa"/>
          </w:tcPr>
          <w:p w14:paraId="1266AB63" w14:textId="03940D86" w:rsidR="00B023BC" w:rsidRPr="00E96F61" w:rsidRDefault="00B023BC" w:rsidP="00B023BC">
            <w:pPr>
              <w:rPr>
                <w:rFonts w:eastAsia="Calibri" w:cstheme="minorHAnsi"/>
                <w:color w:val="000000" w:themeColor="text1"/>
                <w:sz w:val="20"/>
                <w:szCs w:val="20"/>
                <w:highlight w:val="yellow"/>
              </w:rPr>
            </w:pPr>
            <w:r w:rsidRPr="00E96F61">
              <w:rPr>
                <w:rFonts w:eastAsia="Calibri" w:cstheme="minorHAnsi"/>
                <w:color w:val="000000" w:themeColor="text1"/>
                <w:sz w:val="20"/>
                <w:szCs w:val="20"/>
              </w:rPr>
              <w:t>9-12</w:t>
            </w:r>
          </w:p>
        </w:tc>
      </w:tr>
      <w:tr w:rsidR="00B023BC" w14:paraId="22982831" w14:textId="77777777" w:rsidTr="00EB3E5C">
        <w:tc>
          <w:tcPr>
            <w:tcW w:w="2400" w:type="dxa"/>
          </w:tcPr>
          <w:p w14:paraId="5D3CD725" w14:textId="77777777" w:rsidR="00E96F61" w:rsidRPr="00E96F61" w:rsidRDefault="00E25764" w:rsidP="00B023BC">
            <w:pPr>
              <w:rPr>
                <w:b/>
                <w:i/>
                <w:snapToGrid w:val="0"/>
                <w:color w:val="3333FF"/>
                <w:sz w:val="20"/>
                <w:szCs w:val="20"/>
              </w:rPr>
            </w:pPr>
            <w:hyperlink r:id="rId119" w:history="1">
              <w:r w:rsidR="00B023BC" w:rsidRPr="00E96F61">
                <w:rPr>
                  <w:rStyle w:val="Hyperlink"/>
                  <w:b/>
                  <w:bCs/>
                  <w:i/>
                  <w:snapToGrid w:val="0"/>
                  <w:color w:val="3333FF"/>
                  <w:sz w:val="20"/>
                  <w:szCs w:val="20"/>
                </w:rPr>
                <w:t>Factcheck.org</w:t>
              </w:r>
            </w:hyperlink>
            <w:r w:rsidR="00B023BC" w:rsidRPr="00E96F61">
              <w:rPr>
                <w:b/>
                <w:i/>
                <w:snapToGrid w:val="0"/>
                <w:color w:val="3333FF"/>
                <w:sz w:val="20"/>
                <w:szCs w:val="20"/>
              </w:rPr>
              <w:t xml:space="preserve"> </w:t>
            </w:r>
          </w:p>
          <w:p w14:paraId="55B71147" w14:textId="0ABBAF32" w:rsidR="00B023BC" w:rsidRPr="00E96F61" w:rsidRDefault="00B023BC" w:rsidP="00B023BC">
            <w:pPr>
              <w:rPr>
                <w:iCs/>
                <w:snapToGrid w:val="0"/>
                <w:sz w:val="20"/>
                <w:szCs w:val="20"/>
              </w:rPr>
            </w:pPr>
            <w:r w:rsidRPr="00E96F61">
              <w:rPr>
                <w:iCs/>
                <w:snapToGrid w:val="0"/>
                <w:sz w:val="20"/>
                <w:szCs w:val="20"/>
              </w:rPr>
              <w:t>(Annenberg Public Policy Center, University of Pennsylvania)</w:t>
            </w:r>
          </w:p>
          <w:p w14:paraId="7D34ABE4" w14:textId="5130BC5D" w:rsidR="00B023BC" w:rsidRPr="00E96F61" w:rsidRDefault="00B023BC" w:rsidP="00B023BC">
            <w:pPr>
              <w:rPr>
                <w:i/>
                <w:snapToGrid w:val="0"/>
                <w:sz w:val="20"/>
                <w:szCs w:val="20"/>
              </w:rPr>
            </w:pPr>
          </w:p>
        </w:tc>
        <w:tc>
          <w:tcPr>
            <w:tcW w:w="4950" w:type="dxa"/>
          </w:tcPr>
          <w:p w14:paraId="40228FF7" w14:textId="20C0D16C" w:rsidR="00B023BC" w:rsidRPr="00E96F61" w:rsidRDefault="00B023BC" w:rsidP="00B023BC">
            <w:pPr>
              <w:rPr>
                <w:snapToGrid w:val="0"/>
                <w:sz w:val="20"/>
                <w:szCs w:val="20"/>
              </w:rPr>
            </w:pPr>
            <w:r w:rsidRPr="00E96F61">
              <w:rPr>
                <w:snapToGrid w:val="0"/>
                <w:sz w:val="20"/>
                <w:szCs w:val="20"/>
              </w:rPr>
              <w:t>Project that monitors the factual accuracy of U.S. political players in TV ads, speeches, debates, interviews and news releases.</w:t>
            </w:r>
          </w:p>
          <w:p w14:paraId="68B35591" w14:textId="77777777" w:rsidR="00B023BC" w:rsidRPr="00E96F61" w:rsidRDefault="00B023BC" w:rsidP="00B023BC">
            <w:pPr>
              <w:rPr>
                <w:sz w:val="20"/>
                <w:szCs w:val="20"/>
              </w:rPr>
            </w:pPr>
          </w:p>
        </w:tc>
        <w:tc>
          <w:tcPr>
            <w:tcW w:w="2010" w:type="dxa"/>
          </w:tcPr>
          <w:p w14:paraId="42E692BD" w14:textId="77777777" w:rsidR="00B023BC" w:rsidRPr="00E96F61" w:rsidRDefault="00B023BC" w:rsidP="00B023BC">
            <w:pPr>
              <w:rPr>
                <w:rFonts w:eastAsia="Calibri" w:cstheme="minorHAnsi"/>
                <w:color w:val="000000" w:themeColor="text1"/>
                <w:sz w:val="20"/>
                <w:szCs w:val="20"/>
              </w:rPr>
            </w:pPr>
          </w:p>
        </w:tc>
      </w:tr>
      <w:tr w:rsidR="00B023BC" w14:paraId="66FD4832" w14:textId="77777777" w:rsidTr="00EB3E5C">
        <w:tc>
          <w:tcPr>
            <w:tcW w:w="2400" w:type="dxa"/>
          </w:tcPr>
          <w:p w14:paraId="380430A2" w14:textId="77777777" w:rsidR="00E96F61" w:rsidRDefault="00E25764" w:rsidP="00B023BC">
            <w:pPr>
              <w:rPr>
                <w:iCs/>
                <w:sz w:val="20"/>
                <w:szCs w:val="20"/>
              </w:rPr>
            </w:pPr>
            <w:hyperlink r:id="rId120" w:history="1">
              <w:r w:rsidR="00B023BC" w:rsidRPr="00E96F61">
                <w:rPr>
                  <w:rStyle w:val="Hyperlink"/>
                  <w:b/>
                  <w:bCs/>
                  <w:i/>
                  <w:color w:val="3333FF"/>
                  <w:sz w:val="20"/>
                  <w:szCs w:val="20"/>
                </w:rPr>
                <w:t>First Draft</w:t>
              </w:r>
            </w:hyperlink>
            <w:r w:rsidR="00B023BC" w:rsidRPr="00E96F61">
              <w:rPr>
                <w:b/>
                <w:i/>
                <w:color w:val="3333FF"/>
                <w:sz w:val="20"/>
                <w:szCs w:val="20"/>
              </w:rPr>
              <w:t xml:space="preserve"> </w:t>
            </w:r>
          </w:p>
          <w:p w14:paraId="63A91B54" w14:textId="02169950" w:rsidR="00B023BC" w:rsidRPr="00E96F61" w:rsidRDefault="00B023BC" w:rsidP="00B023BC">
            <w:pPr>
              <w:rPr>
                <w:i/>
                <w:sz w:val="20"/>
                <w:szCs w:val="20"/>
              </w:rPr>
            </w:pPr>
            <w:r w:rsidRPr="00E96F61">
              <w:rPr>
                <w:iCs/>
                <w:sz w:val="20"/>
                <w:szCs w:val="20"/>
              </w:rPr>
              <w:t>(Shorenstein Center on Media, Public Policy and Politics, Kennedy School, Harvard University)</w:t>
            </w:r>
          </w:p>
        </w:tc>
        <w:tc>
          <w:tcPr>
            <w:tcW w:w="4950" w:type="dxa"/>
          </w:tcPr>
          <w:p w14:paraId="0B24656A" w14:textId="4082ECE8" w:rsidR="00B023BC" w:rsidRPr="00E96F61" w:rsidRDefault="00B023BC" w:rsidP="00B023BC">
            <w:pPr>
              <w:rPr>
                <w:sz w:val="20"/>
                <w:szCs w:val="20"/>
              </w:rPr>
            </w:pPr>
            <w:r w:rsidRPr="00E96F61">
              <w:rPr>
                <w:sz w:val="20"/>
                <w:szCs w:val="20"/>
              </w:rPr>
              <w:t>Online course on identifying misinformation, resources on news literacy and fake news.</w:t>
            </w:r>
          </w:p>
          <w:p w14:paraId="698A5ADA" w14:textId="77777777" w:rsidR="00B023BC" w:rsidRPr="00E96F61" w:rsidRDefault="00B023BC" w:rsidP="00B023BC">
            <w:pPr>
              <w:rPr>
                <w:snapToGrid w:val="0"/>
                <w:sz w:val="20"/>
                <w:szCs w:val="20"/>
              </w:rPr>
            </w:pPr>
          </w:p>
        </w:tc>
        <w:tc>
          <w:tcPr>
            <w:tcW w:w="2010" w:type="dxa"/>
          </w:tcPr>
          <w:p w14:paraId="7BCC4844" w14:textId="77777777" w:rsidR="00B023BC" w:rsidRPr="00E96F61" w:rsidRDefault="00B023BC" w:rsidP="00B023BC">
            <w:pPr>
              <w:rPr>
                <w:rFonts w:eastAsia="Calibri" w:cstheme="minorHAnsi"/>
                <w:color w:val="000000" w:themeColor="text1"/>
                <w:sz w:val="20"/>
                <w:szCs w:val="20"/>
              </w:rPr>
            </w:pPr>
          </w:p>
        </w:tc>
      </w:tr>
      <w:tr w:rsidR="00B023BC" w14:paraId="4183616B" w14:textId="77777777" w:rsidTr="00EB3E5C">
        <w:tc>
          <w:tcPr>
            <w:tcW w:w="2400" w:type="dxa"/>
          </w:tcPr>
          <w:p w14:paraId="0F1A65C7" w14:textId="652F46D5" w:rsidR="00B023BC" w:rsidRPr="00E96F61" w:rsidRDefault="00E25764" w:rsidP="00B023BC">
            <w:pPr>
              <w:rPr>
                <w:b/>
                <w:bCs/>
                <w:sz w:val="20"/>
                <w:szCs w:val="20"/>
              </w:rPr>
            </w:pPr>
            <w:hyperlink r:id="rId121" w:history="1">
              <w:r w:rsidR="00B023BC" w:rsidRPr="00E96F61">
                <w:rPr>
                  <w:rStyle w:val="Hyperlink"/>
                  <w:b/>
                  <w:bCs/>
                  <w:i/>
                  <w:snapToGrid w:val="0"/>
                  <w:color w:val="3333FF"/>
                  <w:sz w:val="20"/>
                  <w:szCs w:val="20"/>
                </w:rPr>
                <w:t>Media Literacy Now</w:t>
              </w:r>
            </w:hyperlink>
            <w:r w:rsidR="00B023BC" w:rsidRPr="00E96F61">
              <w:rPr>
                <w:rStyle w:val="Hyperlink"/>
                <w:b/>
                <w:bCs/>
                <w:i/>
                <w:snapToGrid w:val="0"/>
                <w:color w:val="3333FF"/>
                <w:sz w:val="20"/>
                <w:szCs w:val="20"/>
              </w:rPr>
              <w:t>*</w:t>
            </w:r>
          </w:p>
        </w:tc>
        <w:tc>
          <w:tcPr>
            <w:tcW w:w="4950" w:type="dxa"/>
          </w:tcPr>
          <w:p w14:paraId="02BF43E3" w14:textId="6BB2003B" w:rsidR="00B023BC" w:rsidRPr="00E96F61" w:rsidRDefault="00B023BC" w:rsidP="00B023BC">
            <w:pPr>
              <w:rPr>
                <w:b/>
                <w:snapToGrid w:val="0"/>
                <w:sz w:val="20"/>
                <w:szCs w:val="20"/>
              </w:rPr>
            </w:pPr>
            <w:r w:rsidRPr="00E96F61">
              <w:rPr>
                <w:snapToGrid w:val="0"/>
                <w:sz w:val="20"/>
                <w:szCs w:val="20"/>
              </w:rPr>
              <w:t>Resources for media, news, visual, and digital literacy and digital citizenship.</w:t>
            </w:r>
          </w:p>
        </w:tc>
        <w:tc>
          <w:tcPr>
            <w:tcW w:w="2010" w:type="dxa"/>
          </w:tcPr>
          <w:p w14:paraId="7E9BFE9A" w14:textId="05941FDF" w:rsidR="00B023BC" w:rsidRPr="00E96F61" w:rsidRDefault="00B023BC" w:rsidP="00B023BC">
            <w:pPr>
              <w:rPr>
                <w:rFonts w:eastAsia="Calibri" w:cstheme="minorHAnsi"/>
                <w:color w:val="000000" w:themeColor="text1"/>
                <w:sz w:val="20"/>
                <w:szCs w:val="20"/>
              </w:rPr>
            </w:pPr>
            <w:r w:rsidRPr="00E96F61">
              <w:rPr>
                <w:rFonts w:eastAsia="Calibri" w:cstheme="minorHAnsi"/>
                <w:color w:val="000000" w:themeColor="text1"/>
                <w:sz w:val="20"/>
                <w:szCs w:val="20"/>
              </w:rPr>
              <w:t>K-12</w:t>
            </w:r>
          </w:p>
        </w:tc>
      </w:tr>
      <w:tr w:rsidR="00B023BC" w14:paraId="10A6B22C" w14:textId="77777777" w:rsidTr="00EB3E5C">
        <w:tc>
          <w:tcPr>
            <w:tcW w:w="2400" w:type="dxa"/>
          </w:tcPr>
          <w:p w14:paraId="681BB57F" w14:textId="61BD492C" w:rsidR="00B023BC" w:rsidRPr="00E96F61" w:rsidRDefault="00E25764" w:rsidP="00B023BC">
            <w:pPr>
              <w:rPr>
                <w:b/>
                <w:bCs/>
                <w:i/>
                <w:color w:val="3333FF"/>
                <w:sz w:val="20"/>
                <w:szCs w:val="20"/>
              </w:rPr>
            </w:pPr>
            <w:hyperlink r:id="rId122" w:history="1">
              <w:r w:rsidR="00B023BC" w:rsidRPr="00E96F61">
                <w:rPr>
                  <w:rStyle w:val="Hyperlink"/>
                  <w:b/>
                  <w:bCs/>
                  <w:i/>
                  <w:color w:val="3333FF"/>
                  <w:sz w:val="20"/>
                  <w:szCs w:val="20"/>
                </w:rPr>
                <w:t>The News Literacy Project</w:t>
              </w:r>
            </w:hyperlink>
            <w:r w:rsidR="00B023BC" w:rsidRPr="00E96F61">
              <w:rPr>
                <w:rStyle w:val="Hyperlink"/>
                <w:b/>
                <w:bCs/>
                <w:i/>
                <w:color w:val="3333FF"/>
                <w:sz w:val="20"/>
                <w:szCs w:val="20"/>
              </w:rPr>
              <w:t>*</w:t>
            </w:r>
          </w:p>
          <w:p w14:paraId="406A7511" w14:textId="77777777" w:rsidR="00B023BC" w:rsidRPr="00277C72" w:rsidRDefault="00B023BC" w:rsidP="00B023BC">
            <w:pPr>
              <w:rPr>
                <w:sz w:val="20"/>
                <w:szCs w:val="20"/>
              </w:rPr>
            </w:pPr>
          </w:p>
        </w:tc>
        <w:tc>
          <w:tcPr>
            <w:tcW w:w="4950" w:type="dxa"/>
          </w:tcPr>
          <w:p w14:paraId="4F19DF5F" w14:textId="1398D776" w:rsidR="00B023BC" w:rsidRPr="00277C72" w:rsidRDefault="00B023BC" w:rsidP="00B023BC">
            <w:pPr>
              <w:rPr>
                <w:rStyle w:val="Emphasis"/>
                <w:sz w:val="20"/>
                <w:szCs w:val="20"/>
              </w:rPr>
            </w:pPr>
            <w:r w:rsidRPr="00277C72">
              <w:rPr>
                <w:sz w:val="20"/>
                <w:szCs w:val="20"/>
              </w:rPr>
              <w:t>Program developed by journalists to help teach middle and high school students how to sort fact from fiction in the digital age. Interactive online teaching materials.</w:t>
            </w:r>
          </w:p>
        </w:tc>
        <w:tc>
          <w:tcPr>
            <w:tcW w:w="2010" w:type="dxa"/>
          </w:tcPr>
          <w:p w14:paraId="2E9B2351" w14:textId="524A80F4" w:rsidR="00B023BC" w:rsidRPr="00DA15D0" w:rsidRDefault="00B023BC" w:rsidP="00B023BC">
            <w:pPr>
              <w:rPr>
                <w:rFonts w:eastAsia="Calibri" w:cstheme="minorHAnsi"/>
                <w:color w:val="000000" w:themeColor="text1"/>
                <w:sz w:val="20"/>
                <w:szCs w:val="20"/>
                <w:highlight w:val="yellow"/>
              </w:rPr>
            </w:pPr>
            <w:r w:rsidRPr="00DA15D0">
              <w:rPr>
                <w:rFonts w:eastAsia="Calibri" w:cstheme="minorHAnsi"/>
                <w:color w:val="000000" w:themeColor="text1"/>
                <w:sz w:val="20"/>
                <w:szCs w:val="20"/>
              </w:rPr>
              <w:t>7-12</w:t>
            </w:r>
          </w:p>
        </w:tc>
      </w:tr>
      <w:tr w:rsidR="00B023BC" w14:paraId="40660C02" w14:textId="77777777" w:rsidTr="00EB3E5C">
        <w:tc>
          <w:tcPr>
            <w:tcW w:w="2400" w:type="dxa"/>
          </w:tcPr>
          <w:p w14:paraId="03DA0507" w14:textId="0823EC5C" w:rsidR="00B023BC" w:rsidRPr="00E96F61" w:rsidRDefault="00E25764" w:rsidP="00B023BC">
            <w:pPr>
              <w:rPr>
                <w:rFonts w:cstheme="minorHAnsi"/>
                <w:b/>
                <w:bCs/>
                <w:sz w:val="20"/>
                <w:szCs w:val="20"/>
              </w:rPr>
            </w:pPr>
            <w:hyperlink r:id="rId123" w:tgtFrame="_blank" w:history="1">
              <w:r w:rsidR="00B023BC" w:rsidRPr="00E96F61">
                <w:rPr>
                  <w:rStyle w:val="Emphasis"/>
                  <w:rFonts w:cstheme="minorHAnsi"/>
                  <w:b/>
                  <w:bCs/>
                  <w:color w:val="0000FF"/>
                  <w:sz w:val="20"/>
                  <w:szCs w:val="20"/>
                  <w:u w:val="single"/>
                  <w:bdr w:val="none" w:sz="0" w:space="0" w:color="auto" w:frame="1"/>
                  <w:shd w:val="clear" w:color="auto" w:fill="FFFFFF"/>
                </w:rPr>
                <w:t>NewseumED*</w:t>
              </w:r>
              <w:r w:rsidR="00D038E3" w:rsidRPr="00E96F61">
                <w:rPr>
                  <w:rStyle w:val="Emphasis"/>
                  <w:rFonts w:cstheme="minorHAnsi"/>
                  <w:b/>
                  <w:bCs/>
                  <w:color w:val="0000FF"/>
                  <w:sz w:val="20"/>
                  <w:szCs w:val="20"/>
                  <w:u w:val="single"/>
                  <w:bdr w:val="none" w:sz="0" w:space="0" w:color="auto" w:frame="1"/>
                  <w:shd w:val="clear" w:color="auto" w:fill="FFFFFF"/>
                </w:rPr>
                <w:t>+</w:t>
              </w:r>
            </w:hyperlink>
          </w:p>
          <w:p w14:paraId="3909134E" w14:textId="126323AA" w:rsidR="00B023BC" w:rsidRPr="00E96F61" w:rsidRDefault="00B023BC" w:rsidP="00B023BC">
            <w:pPr>
              <w:rPr>
                <w:rFonts w:eastAsia="Calibri" w:cstheme="minorHAnsi"/>
                <w:b/>
                <w:bCs/>
                <w:i/>
                <w:iCs/>
                <w:sz w:val="20"/>
                <w:szCs w:val="20"/>
              </w:rPr>
            </w:pPr>
            <w:r w:rsidRPr="00E96F61">
              <w:rPr>
                <w:rFonts w:cstheme="minorHAnsi"/>
                <w:b/>
                <w:bCs/>
                <w:sz w:val="20"/>
                <w:szCs w:val="20"/>
              </w:rPr>
              <w:t xml:space="preserve"> </w:t>
            </w:r>
          </w:p>
        </w:tc>
        <w:tc>
          <w:tcPr>
            <w:tcW w:w="4950" w:type="dxa"/>
          </w:tcPr>
          <w:p w14:paraId="2310A7B4" w14:textId="744ADA59" w:rsidR="00B023BC" w:rsidRPr="00E96F61" w:rsidRDefault="00B023BC" w:rsidP="00B023BC">
            <w:pPr>
              <w:rPr>
                <w:rFonts w:eastAsia="Calibri" w:cstheme="minorHAnsi"/>
                <w:sz w:val="20"/>
                <w:szCs w:val="20"/>
              </w:rPr>
            </w:pPr>
            <w:r w:rsidRPr="00E96F61">
              <w:rPr>
                <w:rStyle w:val="Emphasis"/>
                <w:rFonts w:cstheme="minorHAnsi"/>
                <w:i w:val="0"/>
                <w:iCs w:val="0"/>
                <w:sz w:val="20"/>
                <w:szCs w:val="20"/>
                <w:bdr w:val="none" w:sz="0" w:space="0" w:color="auto" w:frame="1"/>
              </w:rPr>
              <w:t>P</w:t>
            </w:r>
            <w:r w:rsidRPr="00E96F61">
              <w:rPr>
                <w:rFonts w:cstheme="minorHAnsi"/>
                <w:color w:val="313537"/>
                <w:sz w:val="20"/>
                <w:szCs w:val="20"/>
                <w:shd w:val="clear" w:color="auto" w:fill="FFFFFF"/>
              </w:rPr>
              <w:t>rovides a large collection of lesson plans, primary source digital artifacts, videos, historical events, interactives and other tools that support the media literacy component of the grade 8 standards.</w:t>
            </w:r>
          </w:p>
        </w:tc>
        <w:tc>
          <w:tcPr>
            <w:tcW w:w="2010" w:type="dxa"/>
          </w:tcPr>
          <w:p w14:paraId="574A0334" w14:textId="35ACF720" w:rsidR="00B023BC" w:rsidRPr="00E96F61" w:rsidRDefault="00B023BC" w:rsidP="00B023BC">
            <w:pPr>
              <w:rPr>
                <w:rFonts w:eastAsia="Calibri" w:cstheme="minorHAnsi"/>
                <w:color w:val="000000" w:themeColor="text1"/>
                <w:sz w:val="20"/>
                <w:szCs w:val="20"/>
              </w:rPr>
            </w:pPr>
            <w:r w:rsidRPr="00E96F61">
              <w:rPr>
                <w:rFonts w:eastAsia="Calibri" w:cstheme="minorHAnsi"/>
                <w:color w:val="000000" w:themeColor="text1"/>
                <w:sz w:val="20"/>
                <w:szCs w:val="20"/>
              </w:rPr>
              <w:t>3-12</w:t>
            </w:r>
          </w:p>
          <w:p w14:paraId="02B75C33" w14:textId="0FC6F437" w:rsidR="00B023BC" w:rsidRPr="00E96F61" w:rsidRDefault="00B023BC" w:rsidP="00B023BC">
            <w:pPr>
              <w:rPr>
                <w:rFonts w:eastAsia="Calibri" w:cstheme="minorHAnsi"/>
                <w:color w:val="000000" w:themeColor="text1"/>
                <w:sz w:val="20"/>
                <w:szCs w:val="20"/>
              </w:rPr>
            </w:pPr>
          </w:p>
        </w:tc>
      </w:tr>
      <w:tr w:rsidR="00B023BC" w14:paraId="0DAD90BD" w14:textId="77777777" w:rsidTr="00EB3E5C">
        <w:tc>
          <w:tcPr>
            <w:tcW w:w="2400" w:type="dxa"/>
          </w:tcPr>
          <w:p w14:paraId="21CE7BF0" w14:textId="77777777" w:rsidR="00E96F61" w:rsidRPr="00E96F61" w:rsidRDefault="00E25764" w:rsidP="00B023BC">
            <w:pPr>
              <w:rPr>
                <w:b/>
                <w:i/>
                <w:snapToGrid w:val="0"/>
                <w:color w:val="3333FF"/>
                <w:sz w:val="20"/>
                <w:szCs w:val="20"/>
              </w:rPr>
            </w:pPr>
            <w:hyperlink r:id="rId124" w:history="1">
              <w:r w:rsidR="00B023BC" w:rsidRPr="00E96F61">
                <w:rPr>
                  <w:rStyle w:val="Hyperlink"/>
                  <w:b/>
                  <w:bCs/>
                  <w:i/>
                  <w:snapToGrid w:val="0"/>
                  <w:color w:val="3333FF"/>
                  <w:sz w:val="20"/>
                  <w:szCs w:val="20"/>
                </w:rPr>
                <w:t>Trust, Media, and Democracy</w:t>
              </w:r>
            </w:hyperlink>
            <w:r w:rsidR="00B023BC" w:rsidRPr="00E96F61">
              <w:rPr>
                <w:b/>
                <w:i/>
                <w:snapToGrid w:val="0"/>
                <w:color w:val="3333FF"/>
                <w:sz w:val="20"/>
                <w:szCs w:val="20"/>
              </w:rPr>
              <w:t xml:space="preserve"> </w:t>
            </w:r>
          </w:p>
          <w:p w14:paraId="37FA73C9" w14:textId="6919E762" w:rsidR="00B023BC" w:rsidRPr="00E96F61" w:rsidRDefault="00B023BC" w:rsidP="00B023BC">
            <w:pPr>
              <w:rPr>
                <w:i/>
                <w:snapToGrid w:val="0"/>
                <w:sz w:val="20"/>
                <w:szCs w:val="20"/>
              </w:rPr>
            </w:pPr>
            <w:r w:rsidRPr="00E96F61">
              <w:rPr>
                <w:iCs/>
                <w:snapToGrid w:val="0"/>
                <w:sz w:val="20"/>
                <w:szCs w:val="20"/>
              </w:rPr>
              <w:t>(John S. and James L. Knight Foundation)</w:t>
            </w:r>
          </w:p>
        </w:tc>
        <w:tc>
          <w:tcPr>
            <w:tcW w:w="4950" w:type="dxa"/>
          </w:tcPr>
          <w:p w14:paraId="6CC497D1" w14:textId="1D754750" w:rsidR="00B023BC" w:rsidRPr="00E96F61" w:rsidRDefault="00B023BC" w:rsidP="00B023BC">
            <w:pPr>
              <w:rPr>
                <w:snapToGrid w:val="0"/>
                <w:sz w:val="20"/>
                <w:szCs w:val="20"/>
              </w:rPr>
            </w:pPr>
            <w:r w:rsidRPr="00E96F61">
              <w:rPr>
                <w:snapToGrid w:val="0"/>
                <w:sz w:val="20"/>
                <w:szCs w:val="20"/>
              </w:rPr>
              <w:t>Research and posts on the role of social media in democracy.</w:t>
            </w:r>
          </w:p>
          <w:p w14:paraId="75227114" w14:textId="4839E83A" w:rsidR="00B023BC" w:rsidRPr="00E96F61" w:rsidRDefault="00B023BC" w:rsidP="00B023BC">
            <w:pPr>
              <w:rPr>
                <w:rFonts w:eastAsia="Calibri"/>
                <w:sz w:val="20"/>
                <w:szCs w:val="20"/>
              </w:rPr>
            </w:pPr>
          </w:p>
        </w:tc>
        <w:tc>
          <w:tcPr>
            <w:tcW w:w="2010" w:type="dxa"/>
          </w:tcPr>
          <w:p w14:paraId="35891322" w14:textId="23B23A4B" w:rsidR="00B023BC" w:rsidRPr="00E96F61" w:rsidRDefault="00B023BC" w:rsidP="00B023BC">
            <w:pPr>
              <w:rPr>
                <w:rFonts w:ascii="Calibri" w:eastAsia="Calibri" w:hAnsi="Calibri" w:cs="Calibri"/>
                <w:color w:val="000000" w:themeColor="text1"/>
                <w:sz w:val="20"/>
                <w:szCs w:val="20"/>
              </w:rPr>
            </w:pPr>
          </w:p>
        </w:tc>
      </w:tr>
    </w:tbl>
    <w:p w14:paraId="58DC8853" w14:textId="4F6A0531" w:rsidR="002C5974" w:rsidRDefault="002C5974" w:rsidP="615ECAEE">
      <w:pPr>
        <w:rPr>
          <w:rFonts w:ascii="Georgia" w:eastAsia="Georgia" w:hAnsi="Georgia" w:cs="Georgia"/>
          <w:b/>
          <w:bCs/>
          <w:color w:val="F88F00"/>
          <w:sz w:val="36"/>
          <w:szCs w:val="36"/>
        </w:rPr>
      </w:pPr>
    </w:p>
    <w:p w14:paraId="5F596533" w14:textId="7F45A3D1" w:rsidR="002C5974" w:rsidRPr="0011740A" w:rsidRDefault="68282C8D" w:rsidP="0011740A">
      <w:pPr>
        <w:pStyle w:val="Heading3"/>
        <w:rPr>
          <w:rFonts w:ascii="Georgia" w:eastAsia="Georgia" w:hAnsi="Georgia"/>
          <w:b/>
          <w:bCs/>
          <w:color w:val="ED7D31" w:themeColor="accent2"/>
          <w:sz w:val="32"/>
          <w:szCs w:val="32"/>
        </w:rPr>
      </w:pPr>
      <w:bookmarkStart w:id="12" w:name="_Toc1050238311"/>
      <w:r w:rsidRPr="6EC0B445">
        <w:rPr>
          <w:rFonts w:ascii="Georgia" w:eastAsia="Georgia" w:hAnsi="Georgia"/>
          <w:b/>
          <w:bCs/>
          <w:color w:val="ED7D31" w:themeColor="accent2"/>
          <w:sz w:val="32"/>
          <w:szCs w:val="32"/>
        </w:rPr>
        <w:t>United States History</w:t>
      </w:r>
      <w:bookmarkEnd w:id="12"/>
    </w:p>
    <w:tbl>
      <w:tblPr>
        <w:tblStyle w:val="TableGrid"/>
        <w:tblW w:w="9360" w:type="dxa"/>
        <w:tblLayout w:type="fixed"/>
        <w:tblLook w:val="06A0" w:firstRow="1" w:lastRow="0" w:firstColumn="1" w:lastColumn="0" w:noHBand="1" w:noVBand="1"/>
      </w:tblPr>
      <w:tblGrid>
        <w:gridCol w:w="2325"/>
        <w:gridCol w:w="5010"/>
        <w:gridCol w:w="2025"/>
      </w:tblGrid>
      <w:tr w:rsidR="615ECAEE" w14:paraId="36FC7D66" w14:textId="77777777" w:rsidTr="0DC35A2C">
        <w:tc>
          <w:tcPr>
            <w:tcW w:w="2325" w:type="dxa"/>
          </w:tcPr>
          <w:p w14:paraId="1E493E23"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17B09CB4" w14:textId="32EE7EAF" w:rsidR="615ECAEE" w:rsidRDefault="615ECAEE" w:rsidP="615ECAEE">
            <w:pPr>
              <w:rPr>
                <w:rFonts w:ascii="Calibri" w:eastAsia="Calibri" w:hAnsi="Calibri" w:cs="Calibri"/>
                <w:color w:val="000000" w:themeColor="text1"/>
                <w:sz w:val="20"/>
                <w:szCs w:val="20"/>
              </w:rPr>
            </w:pPr>
            <w:r w:rsidRPr="615ECAEE">
              <w:rPr>
                <w:rFonts w:ascii="Calibri" w:eastAsia="Calibri" w:hAnsi="Calibri" w:cs="Calibri"/>
                <w:color w:val="000000" w:themeColor="text1"/>
                <w:sz w:val="12"/>
                <w:szCs w:val="12"/>
              </w:rPr>
              <w:t xml:space="preserve">* </w:t>
            </w:r>
            <w:r w:rsidR="00D038E3" w:rsidRPr="615ECAEE">
              <w:rPr>
                <w:rFonts w:ascii="Calibri" w:eastAsia="Calibri" w:hAnsi="Calibri" w:cs="Calibri"/>
                <w:color w:val="000000" w:themeColor="text1"/>
                <w:sz w:val="12"/>
                <w:szCs w:val="12"/>
              </w:rPr>
              <w:t xml:space="preserve">includes </w:t>
            </w:r>
            <w:r w:rsidR="00D038E3">
              <w:rPr>
                <w:rFonts w:ascii="Calibri" w:eastAsia="Calibri" w:hAnsi="Calibri" w:cs="Calibri"/>
                <w:color w:val="000000" w:themeColor="text1"/>
                <w:sz w:val="12"/>
                <w:szCs w:val="12"/>
              </w:rPr>
              <w:t xml:space="preserve">instructional </w:t>
            </w:r>
            <w:r w:rsidR="00D038E3" w:rsidRPr="615ECAEE">
              <w:rPr>
                <w:rFonts w:ascii="Calibri" w:eastAsia="Calibri" w:hAnsi="Calibri" w:cs="Calibri"/>
                <w:color w:val="000000" w:themeColor="text1"/>
                <w:sz w:val="12"/>
                <w:szCs w:val="12"/>
              </w:rPr>
              <w:t>materials</w:t>
            </w:r>
            <w:r w:rsidR="00D038E3">
              <w:rPr>
                <w:rFonts w:ascii="Calibri" w:eastAsia="Calibri" w:hAnsi="Calibri" w:cs="Calibri"/>
                <w:color w:val="000000" w:themeColor="text1"/>
                <w:sz w:val="12"/>
                <w:szCs w:val="12"/>
              </w:rPr>
              <w:t xml:space="preserve"> for student and/or teacher use</w:t>
            </w:r>
            <w:r w:rsidR="00D038E3" w:rsidRPr="00DD51C4">
              <w:rPr>
                <w:rFonts w:ascii="Calibri" w:eastAsia="Calibri" w:hAnsi="Calibri" w:cs="Calibri"/>
                <w:color w:val="000000" w:themeColor="text1"/>
                <w:sz w:val="12"/>
                <w:szCs w:val="12"/>
              </w:rPr>
              <w:t xml:space="preserve"> </w:t>
            </w:r>
          </w:p>
        </w:tc>
        <w:tc>
          <w:tcPr>
            <w:tcW w:w="5010" w:type="dxa"/>
          </w:tcPr>
          <w:p w14:paraId="67512F1D"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4147D9AC" w14:textId="076968A0" w:rsidR="615ECAEE" w:rsidRDefault="615ECAEE" w:rsidP="615ECAEE">
            <w:pPr>
              <w:rPr>
                <w:rFonts w:ascii="Calibri" w:eastAsia="Calibri" w:hAnsi="Calibri" w:cs="Calibri"/>
                <w:color w:val="000000" w:themeColor="text1"/>
                <w:sz w:val="20"/>
                <w:szCs w:val="20"/>
              </w:rPr>
            </w:pPr>
          </w:p>
        </w:tc>
        <w:tc>
          <w:tcPr>
            <w:tcW w:w="2025" w:type="dxa"/>
          </w:tcPr>
          <w:p w14:paraId="5DCBF83F" w14:textId="59B27F08"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Grades</w:t>
            </w:r>
          </w:p>
          <w:p w14:paraId="3AC33B5E" w14:textId="0BC275F9" w:rsidR="615ECAEE" w:rsidRPr="00D038E3" w:rsidRDefault="009F294E" w:rsidP="00D038E3">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00156102" w14:paraId="1C524E6F" w14:textId="77777777" w:rsidTr="0DC35A2C">
        <w:tc>
          <w:tcPr>
            <w:tcW w:w="2325" w:type="dxa"/>
          </w:tcPr>
          <w:p w14:paraId="5C677F29" w14:textId="734BCDFB" w:rsidR="0033542E" w:rsidRPr="00E96F61" w:rsidRDefault="00E25764" w:rsidP="0033542E">
            <w:pPr>
              <w:rPr>
                <w:rFonts w:cstheme="minorHAnsi"/>
                <w:b/>
                <w:i/>
                <w:sz w:val="20"/>
                <w:szCs w:val="20"/>
              </w:rPr>
            </w:pPr>
            <w:hyperlink r:id="rId125" w:history="1">
              <w:r w:rsidR="00277C72" w:rsidRPr="00E96F61">
                <w:rPr>
                  <w:rStyle w:val="Hyperlink"/>
                  <w:rFonts w:cstheme="minorHAnsi"/>
                  <w:b/>
                  <w:bCs/>
                  <w:i/>
                  <w:color w:val="3333FF"/>
                  <w:sz w:val="20"/>
                  <w:szCs w:val="20"/>
                </w:rPr>
                <w:t>America in Class*</w:t>
              </w:r>
            </w:hyperlink>
            <w:r w:rsidR="0033542E" w:rsidRPr="00E96F61">
              <w:rPr>
                <w:rFonts w:cstheme="minorHAnsi"/>
                <w:b/>
                <w:i/>
                <w:sz w:val="20"/>
                <w:szCs w:val="20"/>
              </w:rPr>
              <w:t xml:space="preserve"> </w:t>
            </w:r>
            <w:r w:rsidR="0033542E" w:rsidRPr="00E96F61">
              <w:rPr>
                <w:rFonts w:cstheme="minorHAnsi"/>
                <w:iCs/>
                <w:sz w:val="20"/>
                <w:szCs w:val="20"/>
              </w:rPr>
              <w:t>(National Humanities Center)</w:t>
            </w:r>
          </w:p>
          <w:p w14:paraId="29F99747" w14:textId="77777777" w:rsidR="00156102" w:rsidRPr="00E96F61" w:rsidRDefault="00156102" w:rsidP="615ECAEE">
            <w:pPr>
              <w:rPr>
                <w:rFonts w:eastAsia="Calibri" w:cstheme="minorHAnsi"/>
                <w:color w:val="000000" w:themeColor="text1"/>
                <w:sz w:val="20"/>
                <w:szCs w:val="20"/>
              </w:rPr>
            </w:pPr>
          </w:p>
        </w:tc>
        <w:tc>
          <w:tcPr>
            <w:tcW w:w="5010" w:type="dxa"/>
          </w:tcPr>
          <w:p w14:paraId="0649D3BD" w14:textId="345AB1C5" w:rsidR="00156102" w:rsidRPr="00E96F61" w:rsidRDefault="00156102" w:rsidP="00156102">
            <w:pPr>
              <w:rPr>
                <w:rFonts w:cstheme="minorHAnsi"/>
                <w:iCs/>
                <w:sz w:val="20"/>
                <w:szCs w:val="20"/>
              </w:rPr>
            </w:pPr>
            <w:r w:rsidRPr="00E96F61">
              <w:rPr>
                <w:rFonts w:cstheme="minorHAnsi"/>
                <w:iCs/>
                <w:sz w:val="20"/>
                <w:szCs w:val="20"/>
              </w:rPr>
              <w:t>Primary source collections in history, literature, and works of art from 1492 to the 1960s, with guiding and supporting questions</w:t>
            </w:r>
            <w:r w:rsidR="006113F8">
              <w:rPr>
                <w:rFonts w:cstheme="minorHAnsi"/>
                <w:iCs/>
                <w:sz w:val="20"/>
                <w:szCs w:val="20"/>
              </w:rPr>
              <w:t>.</w:t>
            </w:r>
          </w:p>
          <w:p w14:paraId="672D4273" w14:textId="77777777" w:rsidR="00156102" w:rsidRPr="00E96F61" w:rsidRDefault="00156102" w:rsidP="00156102">
            <w:pPr>
              <w:ind w:firstLine="720"/>
              <w:rPr>
                <w:rFonts w:cstheme="minorHAnsi"/>
                <w:iCs/>
                <w:sz w:val="20"/>
                <w:szCs w:val="20"/>
              </w:rPr>
            </w:pPr>
          </w:p>
        </w:tc>
        <w:tc>
          <w:tcPr>
            <w:tcW w:w="2025" w:type="dxa"/>
          </w:tcPr>
          <w:p w14:paraId="4E5B36CE" w14:textId="52ECD214" w:rsidR="00156102" w:rsidRPr="00E96F61" w:rsidRDefault="0033542E" w:rsidP="615ECAEE">
            <w:pPr>
              <w:rPr>
                <w:rFonts w:eastAsia="Calibri" w:cstheme="minorHAnsi"/>
                <w:color w:val="000000" w:themeColor="text1"/>
                <w:sz w:val="20"/>
                <w:szCs w:val="20"/>
              </w:rPr>
            </w:pPr>
            <w:r w:rsidRPr="00E96F61">
              <w:rPr>
                <w:rFonts w:eastAsia="Calibri" w:cstheme="minorHAnsi"/>
                <w:color w:val="000000" w:themeColor="text1"/>
                <w:sz w:val="20"/>
                <w:szCs w:val="20"/>
              </w:rPr>
              <w:t>7-12</w:t>
            </w:r>
          </w:p>
        </w:tc>
      </w:tr>
      <w:tr w:rsidR="00554D32" w14:paraId="69A3ED12" w14:textId="77777777" w:rsidTr="0DC35A2C">
        <w:tc>
          <w:tcPr>
            <w:tcW w:w="2325" w:type="dxa"/>
          </w:tcPr>
          <w:p w14:paraId="707A76B1" w14:textId="783192CF" w:rsidR="00554D32" w:rsidRPr="00E96F61" w:rsidRDefault="00E25764" w:rsidP="615ECAEE">
            <w:pPr>
              <w:rPr>
                <w:rFonts w:cstheme="minorHAnsi"/>
                <w:b/>
                <w:i/>
                <w:sz w:val="20"/>
                <w:szCs w:val="20"/>
              </w:rPr>
            </w:pPr>
            <w:hyperlink r:id="rId126" w:history="1">
              <w:r w:rsidR="00150012" w:rsidRPr="00E96F61">
                <w:rPr>
                  <w:rStyle w:val="Hyperlink"/>
                  <w:rFonts w:cstheme="minorHAnsi"/>
                  <w:b/>
                  <w:bCs/>
                  <w:i/>
                  <w:color w:val="3333FF"/>
                  <w:sz w:val="20"/>
                  <w:szCs w:val="20"/>
                </w:rPr>
                <w:t>American Journeys</w:t>
              </w:r>
            </w:hyperlink>
            <w:r w:rsidR="00150012" w:rsidRPr="00E96F61">
              <w:rPr>
                <w:rFonts w:cstheme="minorHAnsi"/>
                <w:b/>
                <w:i/>
                <w:color w:val="3333FF"/>
                <w:sz w:val="20"/>
                <w:szCs w:val="20"/>
              </w:rPr>
              <w:t xml:space="preserve"> </w:t>
            </w:r>
            <w:r w:rsidR="00150012" w:rsidRPr="00E96F61">
              <w:rPr>
                <w:rFonts w:cstheme="minorHAnsi"/>
                <w:iCs/>
                <w:sz w:val="20"/>
                <w:szCs w:val="20"/>
              </w:rPr>
              <w:t>(Wisconsin Historical Society)</w:t>
            </w:r>
          </w:p>
        </w:tc>
        <w:tc>
          <w:tcPr>
            <w:tcW w:w="5010" w:type="dxa"/>
          </w:tcPr>
          <w:p w14:paraId="25286721" w14:textId="089463CA" w:rsidR="00554D32" w:rsidRPr="00E96F61" w:rsidRDefault="00150012" w:rsidP="615ECAEE">
            <w:pPr>
              <w:rPr>
                <w:rFonts w:cstheme="minorHAnsi"/>
                <w:iCs/>
                <w:sz w:val="20"/>
                <w:szCs w:val="20"/>
              </w:rPr>
            </w:pPr>
            <w:r w:rsidRPr="00E96F61">
              <w:rPr>
                <w:rFonts w:cstheme="minorHAnsi"/>
                <w:iCs/>
                <w:sz w:val="20"/>
                <w:szCs w:val="20"/>
              </w:rPr>
              <w:t>Primary sources of eyewitness accounts and images of explorations of North America c. 1000-1800 CE</w:t>
            </w:r>
            <w:r w:rsidR="006113F8">
              <w:rPr>
                <w:rFonts w:cstheme="minorHAnsi"/>
                <w:iCs/>
                <w:sz w:val="20"/>
                <w:szCs w:val="20"/>
              </w:rPr>
              <w:t>.</w:t>
            </w:r>
          </w:p>
        </w:tc>
        <w:tc>
          <w:tcPr>
            <w:tcW w:w="2025" w:type="dxa"/>
          </w:tcPr>
          <w:p w14:paraId="1A091629" w14:textId="77777777" w:rsidR="00554D32" w:rsidRPr="00E96F61" w:rsidRDefault="00554D32" w:rsidP="615ECAEE">
            <w:pPr>
              <w:rPr>
                <w:rFonts w:eastAsia="Calibri" w:cstheme="minorHAnsi"/>
                <w:color w:val="000000" w:themeColor="text1"/>
                <w:sz w:val="20"/>
                <w:szCs w:val="20"/>
              </w:rPr>
            </w:pPr>
          </w:p>
        </w:tc>
      </w:tr>
      <w:tr w:rsidR="007E5D3E" w14:paraId="4400791F" w14:textId="77777777" w:rsidTr="0DC35A2C">
        <w:tc>
          <w:tcPr>
            <w:tcW w:w="2325" w:type="dxa"/>
          </w:tcPr>
          <w:p w14:paraId="584AC431" w14:textId="018A7D88" w:rsidR="007E5D3E" w:rsidRPr="00E96F61" w:rsidRDefault="00E25764" w:rsidP="615ECAEE">
            <w:pPr>
              <w:rPr>
                <w:rFonts w:cstheme="minorHAnsi"/>
                <w:i/>
                <w:snapToGrid w:val="0"/>
                <w:sz w:val="20"/>
                <w:szCs w:val="20"/>
              </w:rPr>
            </w:pPr>
            <w:hyperlink r:id="rId127" w:history="1">
              <w:r w:rsidR="00AA59AD" w:rsidRPr="00E96F61">
                <w:rPr>
                  <w:rStyle w:val="Hyperlink"/>
                  <w:rFonts w:cstheme="minorHAnsi"/>
                  <w:b/>
                  <w:bCs/>
                  <w:i/>
                  <w:snapToGrid w:val="0"/>
                  <w:color w:val="3333FF"/>
                  <w:sz w:val="20"/>
                  <w:szCs w:val="20"/>
                </w:rPr>
                <w:t>The American Yawp*</w:t>
              </w:r>
            </w:hyperlink>
            <w:r w:rsidR="007E5D3E" w:rsidRPr="00E96F61">
              <w:rPr>
                <w:rFonts w:cstheme="minorHAnsi"/>
                <w:b/>
                <w:i/>
                <w:snapToGrid w:val="0"/>
                <w:color w:val="3333FF"/>
                <w:sz w:val="20"/>
                <w:szCs w:val="20"/>
              </w:rPr>
              <w:t xml:space="preserve"> </w:t>
            </w:r>
            <w:r w:rsidR="007E5D3E" w:rsidRPr="00E96F61">
              <w:rPr>
                <w:rFonts w:cstheme="minorHAnsi"/>
                <w:iCs/>
                <w:snapToGrid w:val="0"/>
                <w:sz w:val="20"/>
                <w:szCs w:val="20"/>
              </w:rPr>
              <w:t>(Open Source United States History Textbook)</w:t>
            </w:r>
            <w:r w:rsidR="007E5D3E" w:rsidRPr="00E96F61">
              <w:rPr>
                <w:rFonts w:cstheme="minorHAnsi"/>
                <w:i/>
                <w:snapToGrid w:val="0"/>
                <w:sz w:val="20"/>
                <w:szCs w:val="20"/>
              </w:rPr>
              <w:t xml:space="preserve"> </w:t>
            </w:r>
          </w:p>
        </w:tc>
        <w:tc>
          <w:tcPr>
            <w:tcW w:w="5010" w:type="dxa"/>
          </w:tcPr>
          <w:p w14:paraId="47556291" w14:textId="7154D2E4" w:rsidR="007E5D3E" w:rsidRPr="00E96F61" w:rsidRDefault="007E5D3E" w:rsidP="615ECAEE">
            <w:pPr>
              <w:rPr>
                <w:rFonts w:cstheme="minorHAnsi"/>
                <w:iCs/>
                <w:sz w:val="20"/>
                <w:szCs w:val="20"/>
              </w:rPr>
            </w:pPr>
            <w:r w:rsidRPr="00E96F61">
              <w:rPr>
                <w:rFonts w:cstheme="minorHAnsi"/>
                <w:iCs/>
                <w:snapToGrid w:val="0"/>
                <w:sz w:val="20"/>
                <w:szCs w:val="20"/>
              </w:rPr>
              <w:t>Collaboratively written U.S. textbook with extensive primary sources; updated annually</w:t>
            </w:r>
            <w:r w:rsidR="006113F8">
              <w:rPr>
                <w:rFonts w:cstheme="minorHAnsi"/>
                <w:iCs/>
                <w:snapToGrid w:val="0"/>
                <w:sz w:val="20"/>
                <w:szCs w:val="20"/>
              </w:rPr>
              <w:t>.</w:t>
            </w:r>
          </w:p>
        </w:tc>
        <w:tc>
          <w:tcPr>
            <w:tcW w:w="2025" w:type="dxa"/>
          </w:tcPr>
          <w:p w14:paraId="31B33B8E" w14:textId="5C821220" w:rsidR="007E5D3E" w:rsidRPr="00E96F61" w:rsidRDefault="007E5D3E" w:rsidP="615ECAEE">
            <w:pPr>
              <w:rPr>
                <w:rFonts w:eastAsia="Calibri" w:cstheme="minorHAnsi"/>
                <w:color w:val="000000" w:themeColor="text1"/>
                <w:sz w:val="20"/>
                <w:szCs w:val="20"/>
              </w:rPr>
            </w:pPr>
            <w:r w:rsidRPr="00E96F61">
              <w:rPr>
                <w:rFonts w:eastAsia="Calibri" w:cstheme="minorHAnsi"/>
                <w:color w:val="000000" w:themeColor="text1"/>
                <w:sz w:val="20"/>
                <w:szCs w:val="20"/>
              </w:rPr>
              <w:t>9-12</w:t>
            </w:r>
          </w:p>
        </w:tc>
      </w:tr>
      <w:tr w:rsidR="615ECAEE" w14:paraId="36198CDF" w14:textId="77777777" w:rsidTr="0DC35A2C">
        <w:tc>
          <w:tcPr>
            <w:tcW w:w="2325" w:type="dxa"/>
          </w:tcPr>
          <w:p w14:paraId="37C7693C" w14:textId="3E2A0F7E" w:rsidR="615ECAEE" w:rsidRPr="00E96F61" w:rsidRDefault="00E25764" w:rsidP="00DB356A">
            <w:pPr>
              <w:rPr>
                <w:rFonts w:cstheme="minorHAnsi"/>
                <w:b/>
                <w:bCs/>
                <w:color w:val="464F4F"/>
                <w:sz w:val="20"/>
                <w:szCs w:val="20"/>
              </w:rPr>
            </w:pPr>
            <w:hyperlink r:id="rId128" w:history="1">
              <w:r w:rsidR="00617AF1" w:rsidRPr="00E96F61">
                <w:rPr>
                  <w:rStyle w:val="Hyperlink"/>
                  <w:rFonts w:cstheme="minorHAnsi"/>
                  <w:b/>
                  <w:bCs/>
                  <w:i/>
                  <w:iCs/>
                  <w:color w:val="3333FF"/>
                  <w:sz w:val="20"/>
                  <w:szCs w:val="20"/>
                </w:rPr>
                <w:t>BINAH: Building Insights to Navigate Antisemitism &amp; Hate*</w:t>
              </w:r>
            </w:hyperlink>
          </w:p>
        </w:tc>
        <w:tc>
          <w:tcPr>
            <w:tcW w:w="5010" w:type="dxa"/>
          </w:tcPr>
          <w:p w14:paraId="65BE0BD4" w14:textId="279F907A" w:rsidR="615ECAEE" w:rsidRPr="00E96F61" w:rsidRDefault="6EA17434" w:rsidP="0DC35A2C">
            <w:pPr>
              <w:rPr>
                <w:rFonts w:eastAsia="Calibri"/>
                <w:color w:val="000000" w:themeColor="text1"/>
                <w:sz w:val="20"/>
                <w:szCs w:val="20"/>
              </w:rPr>
            </w:pPr>
            <w:r w:rsidRPr="0DC35A2C">
              <w:rPr>
                <w:rFonts w:eastAsia="Calibri"/>
                <w:color w:val="000000" w:themeColor="text1"/>
                <w:sz w:val="20"/>
                <w:szCs w:val="20"/>
              </w:rPr>
              <w:t xml:space="preserve">Instructional resources designed in </w:t>
            </w:r>
            <w:r w:rsidR="25428A5B" w:rsidRPr="0DC35A2C">
              <w:rPr>
                <w:rFonts w:eastAsia="Calibri"/>
                <w:color w:val="000000" w:themeColor="text1"/>
                <w:sz w:val="20"/>
                <w:szCs w:val="20"/>
              </w:rPr>
              <w:t>collaboration</w:t>
            </w:r>
            <w:r w:rsidRPr="0DC35A2C">
              <w:rPr>
                <w:rFonts w:eastAsia="Calibri"/>
                <w:color w:val="000000" w:themeColor="text1"/>
                <w:sz w:val="20"/>
                <w:szCs w:val="20"/>
              </w:rPr>
              <w:t xml:space="preserve"> with the Anti-</w:t>
            </w:r>
            <w:r w:rsidR="25428A5B" w:rsidRPr="0DC35A2C">
              <w:rPr>
                <w:rFonts w:eastAsia="Calibri"/>
                <w:color w:val="000000" w:themeColor="text1"/>
                <w:sz w:val="20"/>
                <w:szCs w:val="20"/>
              </w:rPr>
              <w:t>Defamation</w:t>
            </w:r>
            <w:r w:rsidR="2F562F5D" w:rsidRPr="0DC35A2C">
              <w:rPr>
                <w:rFonts w:eastAsia="Calibri"/>
                <w:color w:val="000000" w:themeColor="text1"/>
                <w:sz w:val="20"/>
                <w:szCs w:val="20"/>
              </w:rPr>
              <w:t xml:space="preserve"> League</w:t>
            </w:r>
            <w:r w:rsidRPr="0DC35A2C">
              <w:rPr>
                <w:rFonts w:eastAsia="Calibri"/>
                <w:color w:val="000000" w:themeColor="text1"/>
                <w:sz w:val="20"/>
                <w:szCs w:val="20"/>
              </w:rPr>
              <w:t xml:space="preserve"> </w:t>
            </w:r>
            <w:r w:rsidRPr="0DC35A2C">
              <w:rPr>
                <w:color w:val="464F4F"/>
                <w:sz w:val="20"/>
                <w:szCs w:val="20"/>
              </w:rPr>
              <w:t>that develop students as global citizens with respect for all people, regardless of the makeup of their school community.</w:t>
            </w:r>
            <w:r w:rsidR="3DA12AF6" w:rsidRPr="0DC35A2C">
              <w:rPr>
                <w:rFonts w:eastAsia="Calibri"/>
                <w:color w:val="000000" w:themeColor="text1"/>
                <w:sz w:val="20"/>
                <w:szCs w:val="20"/>
              </w:rPr>
              <w:t xml:space="preserve"> </w:t>
            </w:r>
            <w:r w:rsidR="2468D4F4" w:rsidRPr="0DC35A2C">
              <w:rPr>
                <w:rFonts w:eastAsia="Calibri"/>
                <w:color w:val="000000" w:themeColor="text1"/>
                <w:sz w:val="20"/>
                <w:szCs w:val="20"/>
              </w:rPr>
              <w:t>Lessons focus on navigating Anti</w:t>
            </w:r>
            <w:r w:rsidR="68771A15" w:rsidRPr="0DC35A2C">
              <w:rPr>
                <w:rFonts w:eastAsia="Calibri"/>
                <w:color w:val="000000" w:themeColor="text1"/>
                <w:sz w:val="20"/>
                <w:szCs w:val="20"/>
              </w:rPr>
              <w:t>s</w:t>
            </w:r>
            <w:r w:rsidR="2468D4F4" w:rsidRPr="0DC35A2C">
              <w:rPr>
                <w:rFonts w:eastAsia="Calibri"/>
                <w:color w:val="000000" w:themeColor="text1"/>
                <w:sz w:val="20"/>
                <w:szCs w:val="20"/>
              </w:rPr>
              <w:t>emtism and hate.</w:t>
            </w:r>
          </w:p>
        </w:tc>
        <w:tc>
          <w:tcPr>
            <w:tcW w:w="2025" w:type="dxa"/>
          </w:tcPr>
          <w:p w14:paraId="5D94F680" w14:textId="2F2919B6" w:rsidR="615ECAEE" w:rsidRPr="00E96F61" w:rsidRDefault="00A844AF" w:rsidP="615ECAEE">
            <w:pPr>
              <w:rPr>
                <w:rFonts w:eastAsia="Calibri" w:cstheme="minorHAnsi"/>
                <w:color w:val="000000" w:themeColor="text1"/>
                <w:sz w:val="20"/>
                <w:szCs w:val="20"/>
              </w:rPr>
            </w:pPr>
            <w:r w:rsidRPr="00E96F61">
              <w:rPr>
                <w:rFonts w:eastAsia="Calibri" w:cstheme="minorHAnsi"/>
                <w:color w:val="000000" w:themeColor="text1"/>
                <w:sz w:val="20"/>
                <w:szCs w:val="20"/>
              </w:rPr>
              <w:t>K-12</w:t>
            </w:r>
          </w:p>
        </w:tc>
      </w:tr>
      <w:tr w:rsidR="007E5D3E" w14:paraId="33DB4613" w14:textId="77777777" w:rsidTr="0DC35A2C">
        <w:tc>
          <w:tcPr>
            <w:tcW w:w="2325" w:type="dxa"/>
          </w:tcPr>
          <w:p w14:paraId="20AE46B7" w14:textId="6EA1319B" w:rsidR="007E5D3E" w:rsidRPr="00E96F61" w:rsidRDefault="00E25764" w:rsidP="007E5D3E">
            <w:pPr>
              <w:rPr>
                <w:rFonts w:cstheme="minorHAnsi"/>
                <w:i/>
                <w:snapToGrid w:val="0"/>
                <w:sz w:val="20"/>
                <w:szCs w:val="20"/>
              </w:rPr>
            </w:pPr>
            <w:hyperlink r:id="rId129" w:history="1">
              <w:r w:rsidR="00AA59AD" w:rsidRPr="00E96F61">
                <w:rPr>
                  <w:rStyle w:val="Hyperlink"/>
                  <w:rFonts w:cstheme="minorHAnsi"/>
                  <w:b/>
                  <w:bCs/>
                  <w:i/>
                  <w:snapToGrid w:val="0"/>
                  <w:color w:val="3333FF"/>
                  <w:sz w:val="20"/>
                  <w:szCs w:val="20"/>
                </w:rPr>
                <w:t>Choices Program*</w:t>
              </w:r>
            </w:hyperlink>
            <w:r w:rsidR="007E5D3E" w:rsidRPr="00E96F61">
              <w:rPr>
                <w:rFonts w:cstheme="minorHAnsi"/>
                <w:b/>
                <w:i/>
                <w:snapToGrid w:val="0"/>
                <w:sz w:val="20"/>
                <w:szCs w:val="20"/>
              </w:rPr>
              <w:t xml:space="preserve"> </w:t>
            </w:r>
            <w:r w:rsidR="007E5D3E" w:rsidRPr="00E96F61">
              <w:rPr>
                <w:rFonts w:cstheme="minorHAnsi"/>
                <w:iCs/>
                <w:snapToGrid w:val="0"/>
                <w:sz w:val="20"/>
                <w:szCs w:val="20"/>
              </w:rPr>
              <w:t>(Brown University)</w:t>
            </w:r>
          </w:p>
          <w:p w14:paraId="6BEFA073" w14:textId="77777777" w:rsidR="007E5D3E" w:rsidRPr="00E96F61" w:rsidRDefault="007E5D3E" w:rsidP="615ECAEE">
            <w:pPr>
              <w:rPr>
                <w:rFonts w:eastAsia="Calibri" w:cstheme="minorHAnsi"/>
                <w:color w:val="000000" w:themeColor="text1"/>
                <w:sz w:val="20"/>
                <w:szCs w:val="20"/>
              </w:rPr>
            </w:pPr>
          </w:p>
        </w:tc>
        <w:tc>
          <w:tcPr>
            <w:tcW w:w="5010" w:type="dxa"/>
          </w:tcPr>
          <w:p w14:paraId="347235D6" w14:textId="1DA9D8DB" w:rsidR="007E5D3E" w:rsidRPr="00E96F61" w:rsidRDefault="007E5D3E" w:rsidP="007E5D3E">
            <w:pPr>
              <w:rPr>
                <w:rFonts w:cstheme="minorHAnsi"/>
                <w:iCs/>
                <w:snapToGrid w:val="0"/>
                <w:sz w:val="20"/>
                <w:szCs w:val="20"/>
              </w:rPr>
            </w:pPr>
            <w:r w:rsidRPr="00E96F61">
              <w:rPr>
                <w:rFonts w:cstheme="minorHAnsi"/>
                <w:iCs/>
                <w:snapToGrid w:val="0"/>
                <w:sz w:val="20"/>
                <w:szCs w:val="20"/>
              </w:rPr>
              <w:t>Curriculum materials on current and modern historical events designed to develop the skills and knowledge for addressing international and public policy issues; includes both U.S. and world topics</w:t>
            </w:r>
            <w:r w:rsidR="008F6DDC">
              <w:rPr>
                <w:rFonts w:cstheme="minorHAnsi"/>
                <w:iCs/>
                <w:snapToGrid w:val="0"/>
                <w:sz w:val="20"/>
                <w:szCs w:val="20"/>
              </w:rPr>
              <w:t xml:space="preserve">. </w:t>
            </w:r>
          </w:p>
          <w:p w14:paraId="62EB407B" w14:textId="77777777" w:rsidR="007E5D3E" w:rsidRPr="00E96F61" w:rsidRDefault="007E5D3E" w:rsidP="615ECAEE">
            <w:pPr>
              <w:rPr>
                <w:rFonts w:cstheme="minorHAnsi"/>
                <w:iCs/>
                <w:sz w:val="20"/>
                <w:szCs w:val="20"/>
              </w:rPr>
            </w:pPr>
          </w:p>
        </w:tc>
        <w:tc>
          <w:tcPr>
            <w:tcW w:w="2025" w:type="dxa"/>
          </w:tcPr>
          <w:p w14:paraId="76158D51" w14:textId="77777777" w:rsidR="007E5D3E" w:rsidRPr="00E96F61" w:rsidRDefault="007E5D3E" w:rsidP="615ECAEE">
            <w:pPr>
              <w:rPr>
                <w:rFonts w:eastAsia="Calibri" w:cstheme="minorHAnsi"/>
                <w:color w:val="000000" w:themeColor="text1"/>
                <w:sz w:val="20"/>
                <w:szCs w:val="20"/>
              </w:rPr>
            </w:pPr>
          </w:p>
        </w:tc>
      </w:tr>
      <w:tr w:rsidR="00AF72D6" w14:paraId="51CCE7D9" w14:textId="77777777" w:rsidTr="0DC35A2C">
        <w:tc>
          <w:tcPr>
            <w:tcW w:w="2325" w:type="dxa"/>
          </w:tcPr>
          <w:p w14:paraId="402EF6DA" w14:textId="77777777" w:rsidR="00E96F61" w:rsidRPr="00E96F61" w:rsidRDefault="00E25764" w:rsidP="007E5D3E">
            <w:pPr>
              <w:rPr>
                <w:rFonts w:cstheme="minorHAnsi"/>
                <w:b/>
                <w:i/>
                <w:color w:val="3333FF"/>
                <w:sz w:val="20"/>
                <w:szCs w:val="20"/>
              </w:rPr>
            </w:pPr>
            <w:hyperlink r:id="rId130" w:history="1">
              <w:r w:rsidR="00AF72D6" w:rsidRPr="00E96F61">
                <w:rPr>
                  <w:rStyle w:val="Hyperlink"/>
                  <w:rFonts w:cstheme="minorHAnsi"/>
                  <w:b/>
                  <w:bCs/>
                  <w:i/>
                  <w:color w:val="3333FF"/>
                  <w:sz w:val="20"/>
                  <w:szCs w:val="20"/>
                </w:rPr>
                <w:t>Created Equal: History in Film</w:t>
              </w:r>
            </w:hyperlink>
            <w:r w:rsidR="00AF72D6" w:rsidRPr="00E96F61">
              <w:rPr>
                <w:rFonts w:cstheme="minorHAnsi"/>
                <w:b/>
                <w:i/>
                <w:color w:val="3333FF"/>
                <w:sz w:val="20"/>
                <w:szCs w:val="20"/>
              </w:rPr>
              <w:t xml:space="preserve"> </w:t>
            </w:r>
          </w:p>
          <w:p w14:paraId="773FE698" w14:textId="59201E15" w:rsidR="00AF72D6" w:rsidRPr="00E96F61" w:rsidRDefault="00AA59AD" w:rsidP="007E5D3E">
            <w:pPr>
              <w:rPr>
                <w:rFonts w:cstheme="minorHAnsi"/>
                <w:iCs/>
                <w:sz w:val="20"/>
                <w:szCs w:val="20"/>
              </w:rPr>
            </w:pPr>
            <w:r w:rsidRPr="00E96F61">
              <w:rPr>
                <w:rFonts w:cstheme="minorHAnsi"/>
                <w:iCs/>
                <w:sz w:val="20"/>
                <w:szCs w:val="20"/>
              </w:rPr>
              <w:t>(</w:t>
            </w:r>
            <w:r w:rsidR="00AF72D6" w:rsidRPr="00E96F61">
              <w:rPr>
                <w:rFonts w:cstheme="minorHAnsi"/>
                <w:iCs/>
                <w:sz w:val="20"/>
                <w:szCs w:val="20"/>
              </w:rPr>
              <w:t>National Endowment for the Humanities)</w:t>
            </w:r>
          </w:p>
          <w:p w14:paraId="00A8E225" w14:textId="630FFBE8" w:rsidR="00AF72D6" w:rsidRPr="00E96F61" w:rsidRDefault="00AF72D6" w:rsidP="007E5D3E">
            <w:pPr>
              <w:rPr>
                <w:rFonts w:cstheme="minorHAnsi"/>
                <w:i/>
                <w:sz w:val="20"/>
                <w:szCs w:val="20"/>
              </w:rPr>
            </w:pPr>
          </w:p>
        </w:tc>
        <w:tc>
          <w:tcPr>
            <w:tcW w:w="5010" w:type="dxa"/>
          </w:tcPr>
          <w:p w14:paraId="29501975" w14:textId="621B5A18" w:rsidR="00AF72D6" w:rsidRPr="00E96F61" w:rsidRDefault="00AF72D6" w:rsidP="00AF72D6">
            <w:pPr>
              <w:rPr>
                <w:rFonts w:cstheme="minorHAnsi"/>
                <w:iCs/>
                <w:sz w:val="20"/>
                <w:szCs w:val="20"/>
              </w:rPr>
            </w:pPr>
            <w:r w:rsidRPr="00E96F61">
              <w:rPr>
                <w:rFonts w:cstheme="minorHAnsi"/>
                <w:iCs/>
                <w:sz w:val="20"/>
                <w:szCs w:val="20"/>
              </w:rPr>
              <w:t>Four feature-length online films about the civil rights movement: The Abolitionists, Slavery by Another Name, Freedom Riders, The Loving Story</w:t>
            </w:r>
            <w:r w:rsidR="003E0954">
              <w:rPr>
                <w:rFonts w:cstheme="minorHAnsi"/>
                <w:iCs/>
                <w:sz w:val="20"/>
                <w:szCs w:val="20"/>
              </w:rPr>
              <w:t xml:space="preserve">. </w:t>
            </w:r>
          </w:p>
          <w:p w14:paraId="69F858EA" w14:textId="77777777" w:rsidR="00AF72D6" w:rsidRPr="00E96F61" w:rsidRDefault="00AF72D6" w:rsidP="007E5D3E">
            <w:pPr>
              <w:rPr>
                <w:rFonts w:cstheme="minorHAnsi"/>
                <w:iCs/>
                <w:snapToGrid w:val="0"/>
                <w:sz w:val="20"/>
                <w:szCs w:val="20"/>
              </w:rPr>
            </w:pPr>
          </w:p>
        </w:tc>
        <w:tc>
          <w:tcPr>
            <w:tcW w:w="2025" w:type="dxa"/>
          </w:tcPr>
          <w:p w14:paraId="7778010B" w14:textId="77777777" w:rsidR="00AF72D6" w:rsidRPr="00E96F61" w:rsidRDefault="00AF72D6" w:rsidP="615ECAEE">
            <w:pPr>
              <w:rPr>
                <w:rFonts w:eastAsia="Calibri" w:cstheme="minorHAnsi"/>
                <w:color w:val="000000" w:themeColor="text1"/>
                <w:sz w:val="20"/>
                <w:szCs w:val="20"/>
              </w:rPr>
            </w:pPr>
          </w:p>
        </w:tc>
      </w:tr>
      <w:tr w:rsidR="00955640" w14:paraId="5E1258FF" w14:textId="77777777" w:rsidTr="0DC35A2C">
        <w:tc>
          <w:tcPr>
            <w:tcW w:w="2325" w:type="dxa"/>
          </w:tcPr>
          <w:p w14:paraId="566846BA" w14:textId="77777777" w:rsidR="00E96F61" w:rsidRDefault="00E25764" w:rsidP="00955640">
            <w:pPr>
              <w:rPr>
                <w:rFonts w:cstheme="minorHAnsi"/>
                <w:b/>
                <w:i/>
                <w:sz w:val="20"/>
                <w:szCs w:val="20"/>
              </w:rPr>
            </w:pPr>
            <w:hyperlink r:id="rId131" w:history="1">
              <w:r w:rsidR="00955640" w:rsidRPr="00E96F61">
                <w:rPr>
                  <w:rStyle w:val="Hyperlink"/>
                  <w:rFonts w:cstheme="minorHAnsi"/>
                  <w:b/>
                  <w:bCs/>
                  <w:i/>
                  <w:color w:val="3333FF"/>
                  <w:sz w:val="20"/>
                  <w:szCs w:val="20"/>
                </w:rPr>
                <w:t>Digital Collections for the Classroom</w:t>
              </w:r>
            </w:hyperlink>
            <w:r w:rsidR="00955640" w:rsidRPr="00E96F61">
              <w:rPr>
                <w:rFonts w:cstheme="minorHAnsi"/>
                <w:b/>
                <w:i/>
                <w:sz w:val="20"/>
                <w:szCs w:val="20"/>
              </w:rPr>
              <w:t xml:space="preserve"> </w:t>
            </w:r>
          </w:p>
          <w:p w14:paraId="57039296" w14:textId="64C0E043" w:rsidR="00955640" w:rsidRPr="00E96F61" w:rsidRDefault="00955640" w:rsidP="00955640">
            <w:pPr>
              <w:rPr>
                <w:rFonts w:cstheme="minorHAnsi"/>
                <w:i/>
                <w:sz w:val="20"/>
                <w:szCs w:val="20"/>
              </w:rPr>
            </w:pPr>
            <w:r w:rsidRPr="00E96F61">
              <w:rPr>
                <w:rFonts w:cstheme="minorHAnsi"/>
                <w:iCs/>
                <w:sz w:val="20"/>
                <w:szCs w:val="20"/>
              </w:rPr>
              <w:t>(Newberry Library, Chicago)</w:t>
            </w:r>
          </w:p>
          <w:p w14:paraId="044F2C25" w14:textId="77777777" w:rsidR="00955640" w:rsidRPr="00E96F61" w:rsidRDefault="00955640" w:rsidP="00955640">
            <w:pPr>
              <w:rPr>
                <w:rFonts w:cstheme="minorHAnsi"/>
                <w:sz w:val="20"/>
                <w:szCs w:val="20"/>
              </w:rPr>
            </w:pPr>
          </w:p>
        </w:tc>
        <w:tc>
          <w:tcPr>
            <w:tcW w:w="5010" w:type="dxa"/>
          </w:tcPr>
          <w:p w14:paraId="6C5D275C" w14:textId="328B7F26" w:rsidR="00955640" w:rsidRPr="00E96F61" w:rsidRDefault="00955640" w:rsidP="00955640">
            <w:pPr>
              <w:rPr>
                <w:rFonts w:cstheme="minorHAnsi"/>
                <w:iCs/>
                <w:sz w:val="20"/>
                <w:szCs w:val="20"/>
              </w:rPr>
            </w:pPr>
            <w:r w:rsidRPr="00E96F61">
              <w:rPr>
                <w:rFonts w:cstheme="minorHAnsi"/>
                <w:iCs/>
                <w:sz w:val="20"/>
                <w:szCs w:val="20"/>
              </w:rPr>
              <w:t>Extensive annotated collections, each with multiple images and texts, on topics such as historical maps, Chicago and the Great Migration, Native Peoples, selections from historic periodicals; both U.S. and world topics.</w:t>
            </w:r>
          </w:p>
        </w:tc>
        <w:tc>
          <w:tcPr>
            <w:tcW w:w="2025" w:type="dxa"/>
          </w:tcPr>
          <w:p w14:paraId="4CBBDCCC" w14:textId="77777777" w:rsidR="00955640" w:rsidRPr="00E96F61" w:rsidRDefault="00955640" w:rsidP="00955640">
            <w:pPr>
              <w:rPr>
                <w:rFonts w:eastAsia="Calibri" w:cstheme="minorHAnsi"/>
                <w:color w:val="000000" w:themeColor="text1"/>
                <w:sz w:val="20"/>
                <w:szCs w:val="20"/>
              </w:rPr>
            </w:pPr>
          </w:p>
        </w:tc>
      </w:tr>
      <w:tr w:rsidR="00CE4BC8" w14:paraId="79E738E1" w14:textId="77777777" w:rsidTr="0DC35A2C">
        <w:tc>
          <w:tcPr>
            <w:tcW w:w="2325" w:type="dxa"/>
          </w:tcPr>
          <w:p w14:paraId="11B41B47" w14:textId="77777777" w:rsidR="00E96F61" w:rsidRPr="00E96F61" w:rsidRDefault="00E25764" w:rsidP="00CE4BC8">
            <w:pPr>
              <w:rPr>
                <w:rFonts w:cstheme="minorHAnsi"/>
                <w:iCs/>
                <w:snapToGrid w:val="0"/>
                <w:sz w:val="20"/>
                <w:szCs w:val="20"/>
              </w:rPr>
            </w:pPr>
            <w:hyperlink r:id="rId132" w:history="1">
              <w:r w:rsidR="00CE4BC8" w:rsidRPr="00E96F61">
                <w:rPr>
                  <w:rStyle w:val="Hyperlink"/>
                  <w:rFonts w:cstheme="minorHAnsi"/>
                  <w:b/>
                  <w:bCs/>
                  <w:i/>
                  <w:snapToGrid w:val="0"/>
                  <w:color w:val="3333FF"/>
                  <w:sz w:val="20"/>
                  <w:szCs w:val="20"/>
                </w:rPr>
                <w:t>Digital Public Library of America</w:t>
              </w:r>
            </w:hyperlink>
            <w:r w:rsidR="00CE4BC8" w:rsidRPr="00E96F61">
              <w:rPr>
                <w:rFonts w:cstheme="minorHAnsi"/>
                <w:iCs/>
                <w:snapToGrid w:val="0"/>
                <w:sz w:val="20"/>
                <w:szCs w:val="20"/>
              </w:rPr>
              <w:t xml:space="preserve"> </w:t>
            </w:r>
          </w:p>
          <w:p w14:paraId="64E1BC8B" w14:textId="77777777" w:rsidR="00CE4BC8" w:rsidRPr="00AA59AD" w:rsidRDefault="00CE4BC8" w:rsidP="00E96F61">
            <w:pPr>
              <w:rPr>
                <w:rFonts w:cstheme="minorHAnsi"/>
                <w:sz w:val="20"/>
                <w:szCs w:val="20"/>
              </w:rPr>
            </w:pPr>
          </w:p>
        </w:tc>
        <w:tc>
          <w:tcPr>
            <w:tcW w:w="5010" w:type="dxa"/>
          </w:tcPr>
          <w:p w14:paraId="430B1828" w14:textId="4E733431" w:rsidR="00CE4BC8" w:rsidRPr="00277C72" w:rsidRDefault="00E25764" w:rsidP="00CE4BC8">
            <w:pPr>
              <w:rPr>
                <w:rFonts w:cstheme="minorHAnsi"/>
                <w:iCs/>
                <w:sz w:val="20"/>
                <w:szCs w:val="20"/>
              </w:rPr>
            </w:pPr>
            <w:hyperlink r:id="rId133" w:history="1">
              <w:r w:rsidR="00CE4BC8" w:rsidRPr="00E96F61">
                <w:rPr>
                  <w:rStyle w:val="Hyperlink"/>
                  <w:rFonts w:cstheme="minorHAnsi"/>
                  <w:iCs/>
                  <w:snapToGrid w:val="0"/>
                  <w:color w:val="3333FF"/>
                  <w:sz w:val="20"/>
                  <w:szCs w:val="20"/>
                </w:rPr>
                <w:t>Primary Source Sets</w:t>
              </w:r>
            </w:hyperlink>
            <w:r w:rsidR="00CE4BC8" w:rsidRPr="00277C72">
              <w:rPr>
                <w:rFonts w:cstheme="minorHAnsi"/>
                <w:b/>
                <w:iCs/>
                <w:snapToGrid w:val="0"/>
                <w:sz w:val="20"/>
                <w:szCs w:val="20"/>
              </w:rPr>
              <w:t xml:space="preserve"> </w:t>
            </w:r>
            <w:r w:rsidR="00CE4BC8" w:rsidRPr="00277C72">
              <w:rPr>
                <w:rFonts w:cstheme="minorHAnsi"/>
                <w:iCs/>
                <w:snapToGrid w:val="0"/>
                <w:sz w:val="20"/>
                <w:szCs w:val="20"/>
              </w:rPr>
              <w:t xml:space="preserve">on a variety of topics in history and literature, each of which includes 10-15 sources, (videos, letters, oral histories, photographs, sheet music). </w:t>
            </w:r>
            <w:hyperlink r:id="rId134" w:history="1">
              <w:r w:rsidR="00CE4BC8" w:rsidRPr="00E96F61">
                <w:rPr>
                  <w:rStyle w:val="Hyperlink"/>
                  <w:rFonts w:cstheme="minorHAnsi"/>
                  <w:iCs/>
                  <w:snapToGrid w:val="0"/>
                  <w:color w:val="3333FF"/>
                  <w:sz w:val="20"/>
                  <w:szCs w:val="20"/>
                </w:rPr>
                <w:t>Exhibitions</w:t>
              </w:r>
            </w:hyperlink>
            <w:r w:rsidR="00CE4BC8" w:rsidRPr="00277C72">
              <w:rPr>
                <w:rFonts w:cstheme="minorHAnsi"/>
                <w:b/>
                <w:iCs/>
                <w:snapToGrid w:val="0"/>
                <w:sz w:val="20"/>
                <w:szCs w:val="20"/>
              </w:rPr>
              <w:t xml:space="preserve"> </w:t>
            </w:r>
            <w:r w:rsidR="00CE4BC8" w:rsidRPr="00277C72">
              <w:rPr>
                <w:rFonts w:cstheme="minorHAnsi"/>
                <w:iCs/>
                <w:snapToGrid w:val="0"/>
                <w:sz w:val="20"/>
                <w:szCs w:val="20"/>
              </w:rPr>
              <w:t>contain short text on a topic and 5-10 visual images from public libraries and archives across the United States; includes both U.S. and world topics.</w:t>
            </w:r>
          </w:p>
        </w:tc>
        <w:tc>
          <w:tcPr>
            <w:tcW w:w="2025" w:type="dxa"/>
          </w:tcPr>
          <w:p w14:paraId="1BAA9372" w14:textId="77777777" w:rsidR="00CE4BC8" w:rsidRPr="00DA15D0" w:rsidRDefault="00CE4BC8" w:rsidP="00CE4BC8">
            <w:pPr>
              <w:rPr>
                <w:rFonts w:eastAsia="Calibri" w:cstheme="minorHAnsi"/>
                <w:color w:val="000000" w:themeColor="text1"/>
                <w:sz w:val="20"/>
                <w:szCs w:val="20"/>
              </w:rPr>
            </w:pPr>
          </w:p>
        </w:tc>
      </w:tr>
      <w:tr w:rsidR="00CE4BC8" w14:paraId="6AD4B75C" w14:textId="77777777" w:rsidTr="0DC35A2C">
        <w:tc>
          <w:tcPr>
            <w:tcW w:w="2325" w:type="dxa"/>
          </w:tcPr>
          <w:p w14:paraId="4DD1D9AA" w14:textId="4D4C5A85" w:rsidR="00CE4BC8" w:rsidRPr="00712DB0" w:rsidRDefault="00E25764" w:rsidP="00592504">
            <w:pPr>
              <w:rPr>
                <w:rFonts w:cstheme="minorHAnsi"/>
                <w:b/>
                <w:bCs/>
                <w:i/>
                <w:iCs/>
                <w:snapToGrid w:val="0"/>
                <w:color w:val="3333FF"/>
                <w:sz w:val="20"/>
                <w:szCs w:val="20"/>
              </w:rPr>
            </w:pPr>
            <w:hyperlink r:id="rId135" w:history="1">
              <w:r w:rsidR="00CE4BC8" w:rsidRPr="00712DB0">
                <w:rPr>
                  <w:rStyle w:val="Hyperlink"/>
                  <w:rFonts w:cstheme="minorHAnsi"/>
                  <w:b/>
                  <w:bCs/>
                  <w:i/>
                  <w:iCs/>
                  <w:snapToGrid w:val="0"/>
                  <w:color w:val="3333FF"/>
                  <w:sz w:val="20"/>
                  <w:szCs w:val="20"/>
                </w:rPr>
                <w:t>Gilder Lehrman Institute of American History</w:t>
              </w:r>
            </w:hyperlink>
          </w:p>
          <w:p w14:paraId="00846E0D" w14:textId="77777777" w:rsidR="00CE4BC8" w:rsidRPr="00712DB0" w:rsidRDefault="00CE4BC8" w:rsidP="00CE4BC8">
            <w:pPr>
              <w:rPr>
                <w:rFonts w:cstheme="minorHAnsi"/>
                <w:i/>
                <w:iCs/>
                <w:sz w:val="20"/>
                <w:szCs w:val="20"/>
              </w:rPr>
            </w:pPr>
          </w:p>
        </w:tc>
        <w:tc>
          <w:tcPr>
            <w:tcW w:w="5010" w:type="dxa"/>
          </w:tcPr>
          <w:p w14:paraId="7C9DF9C1" w14:textId="49FDEDCD" w:rsidR="00CE4BC8" w:rsidRPr="00712DB0" w:rsidRDefault="00CE4BC8" w:rsidP="00592504">
            <w:pPr>
              <w:rPr>
                <w:rFonts w:cstheme="minorHAnsi"/>
                <w:iCs/>
                <w:snapToGrid w:val="0"/>
                <w:sz w:val="20"/>
                <w:szCs w:val="20"/>
              </w:rPr>
            </w:pPr>
            <w:r w:rsidRPr="00712DB0">
              <w:rPr>
                <w:rFonts w:cstheme="minorHAnsi"/>
                <w:iCs/>
                <w:snapToGrid w:val="0"/>
                <w:sz w:val="20"/>
                <w:szCs w:val="20"/>
              </w:rPr>
              <w:t>Archive of American history with primary sources, articles, online exhibitions, and curriculum units</w:t>
            </w:r>
            <w:r w:rsidR="00C038E1">
              <w:rPr>
                <w:rFonts w:cstheme="minorHAnsi"/>
                <w:iCs/>
                <w:snapToGrid w:val="0"/>
                <w:sz w:val="20"/>
                <w:szCs w:val="20"/>
              </w:rPr>
              <w:t>.</w:t>
            </w:r>
          </w:p>
          <w:p w14:paraId="737E9AB3" w14:textId="77777777" w:rsidR="00CE4BC8" w:rsidRPr="00712DB0" w:rsidRDefault="00CE4BC8" w:rsidP="00CE4BC8">
            <w:pPr>
              <w:rPr>
                <w:rFonts w:cstheme="minorHAnsi"/>
                <w:iCs/>
                <w:sz w:val="20"/>
                <w:szCs w:val="20"/>
              </w:rPr>
            </w:pPr>
          </w:p>
        </w:tc>
        <w:tc>
          <w:tcPr>
            <w:tcW w:w="2025" w:type="dxa"/>
          </w:tcPr>
          <w:p w14:paraId="5B01B049" w14:textId="77777777" w:rsidR="00CE4BC8" w:rsidRPr="00712DB0" w:rsidRDefault="00CE4BC8" w:rsidP="00CE4BC8">
            <w:pPr>
              <w:rPr>
                <w:rFonts w:eastAsia="Calibri" w:cstheme="minorHAnsi"/>
                <w:color w:val="000000" w:themeColor="text1"/>
                <w:sz w:val="20"/>
                <w:szCs w:val="20"/>
              </w:rPr>
            </w:pPr>
          </w:p>
        </w:tc>
      </w:tr>
      <w:tr w:rsidR="00CE4BC8" w14:paraId="0AB2F384" w14:textId="77777777" w:rsidTr="0DC35A2C">
        <w:tc>
          <w:tcPr>
            <w:tcW w:w="2325" w:type="dxa"/>
          </w:tcPr>
          <w:p w14:paraId="435AE644" w14:textId="77777777" w:rsidR="00E96F61" w:rsidRPr="00712DB0" w:rsidRDefault="00E25764" w:rsidP="00CE4BC8">
            <w:pPr>
              <w:rPr>
                <w:rStyle w:val="Hyperlink"/>
                <w:rFonts w:cstheme="minorHAnsi"/>
                <w:bCs/>
                <w:i/>
                <w:color w:val="3333FF"/>
                <w:sz w:val="20"/>
                <w:szCs w:val="20"/>
              </w:rPr>
            </w:pPr>
            <w:hyperlink r:id="rId136" w:history="1">
              <w:r w:rsidR="00CE4BC8" w:rsidRPr="00712DB0">
                <w:rPr>
                  <w:rStyle w:val="Hyperlink"/>
                  <w:rFonts w:cstheme="minorHAnsi"/>
                  <w:b/>
                  <w:bCs/>
                  <w:i/>
                  <w:color w:val="3333FF"/>
                  <w:sz w:val="20"/>
                  <w:szCs w:val="20"/>
                </w:rPr>
                <w:t>HERB</w:t>
              </w:r>
            </w:hyperlink>
            <w:r w:rsidR="00F32E0E" w:rsidRPr="00712DB0">
              <w:rPr>
                <w:rStyle w:val="Hyperlink"/>
                <w:rFonts w:cstheme="minorHAnsi"/>
                <w:b/>
                <w:bCs/>
                <w:i/>
                <w:color w:val="3333FF"/>
                <w:sz w:val="20"/>
                <w:szCs w:val="20"/>
              </w:rPr>
              <w:t>*</w:t>
            </w:r>
            <w:r w:rsidR="00CE4BC8" w:rsidRPr="00712DB0">
              <w:rPr>
                <w:rStyle w:val="Hyperlink"/>
                <w:rFonts w:cstheme="minorHAnsi"/>
                <w:bCs/>
                <w:i/>
                <w:color w:val="3333FF"/>
                <w:sz w:val="20"/>
                <w:szCs w:val="20"/>
              </w:rPr>
              <w:t xml:space="preserve"> </w:t>
            </w:r>
          </w:p>
          <w:p w14:paraId="3D25123D" w14:textId="7F14284C" w:rsidR="00CE4BC8" w:rsidRPr="00712DB0" w:rsidRDefault="00CE4BC8" w:rsidP="00CE4BC8">
            <w:pPr>
              <w:rPr>
                <w:rFonts w:cstheme="minorHAnsi"/>
                <w:bCs/>
                <w:i/>
                <w:sz w:val="20"/>
                <w:szCs w:val="20"/>
              </w:rPr>
            </w:pPr>
            <w:r w:rsidRPr="00712DB0">
              <w:rPr>
                <w:rStyle w:val="Hyperlink"/>
                <w:rFonts w:cstheme="minorHAnsi"/>
                <w:bCs/>
                <w:iCs/>
                <w:color w:val="auto"/>
                <w:sz w:val="20"/>
                <w:szCs w:val="20"/>
                <w:u w:val="none"/>
              </w:rPr>
              <w:t>(</w:t>
            </w:r>
            <w:r w:rsidRPr="00712DB0">
              <w:rPr>
                <w:rFonts w:cstheme="minorHAnsi"/>
                <w:bCs/>
                <w:iCs/>
                <w:sz w:val="20"/>
                <w:szCs w:val="20"/>
              </w:rPr>
              <w:t>American Social History Project, Center for Media and Learning, The Graduate Center, City University of New York)</w:t>
            </w:r>
          </w:p>
          <w:p w14:paraId="3A87CF73" w14:textId="399AC72C" w:rsidR="00CE4BC8" w:rsidRPr="00712DB0" w:rsidRDefault="00CE4BC8" w:rsidP="00CE4BC8">
            <w:pPr>
              <w:rPr>
                <w:rFonts w:cstheme="minorHAnsi"/>
                <w:sz w:val="20"/>
                <w:szCs w:val="20"/>
              </w:rPr>
            </w:pPr>
          </w:p>
        </w:tc>
        <w:tc>
          <w:tcPr>
            <w:tcW w:w="5010" w:type="dxa"/>
          </w:tcPr>
          <w:p w14:paraId="072E324B" w14:textId="59E6FA63" w:rsidR="00CE4BC8" w:rsidRPr="00712DB0" w:rsidRDefault="00CE4BC8" w:rsidP="00CE4BC8">
            <w:pPr>
              <w:rPr>
                <w:rFonts w:cstheme="minorHAnsi"/>
                <w:iCs/>
                <w:snapToGrid w:val="0"/>
                <w:sz w:val="20"/>
                <w:szCs w:val="20"/>
              </w:rPr>
            </w:pPr>
            <w:r w:rsidRPr="00712DB0">
              <w:rPr>
                <w:rFonts w:cstheme="minorHAnsi"/>
                <w:iCs/>
                <w:sz w:val="20"/>
                <w:szCs w:val="20"/>
              </w:rPr>
              <w:t>Database of primary documents, including visual resources, and curriculum materials in United States history, with an emphasis on working people and ordinary United States residents and citizens, searchable by era and theme.</w:t>
            </w:r>
          </w:p>
        </w:tc>
        <w:tc>
          <w:tcPr>
            <w:tcW w:w="2025" w:type="dxa"/>
          </w:tcPr>
          <w:p w14:paraId="124C0D9D" w14:textId="77777777" w:rsidR="00CE4BC8" w:rsidRPr="00712DB0" w:rsidRDefault="00CE4BC8" w:rsidP="00CE4BC8">
            <w:pPr>
              <w:rPr>
                <w:rFonts w:eastAsia="Calibri" w:cstheme="minorHAnsi"/>
                <w:color w:val="000000" w:themeColor="text1"/>
                <w:sz w:val="20"/>
                <w:szCs w:val="20"/>
              </w:rPr>
            </w:pPr>
          </w:p>
        </w:tc>
      </w:tr>
      <w:tr w:rsidR="00CE4BC8" w14:paraId="738BCD16" w14:textId="77777777" w:rsidTr="0DC35A2C">
        <w:tc>
          <w:tcPr>
            <w:tcW w:w="2325" w:type="dxa"/>
          </w:tcPr>
          <w:p w14:paraId="152DA3AB" w14:textId="44EF9AEB" w:rsidR="00CE4BC8" w:rsidRPr="00712DB0" w:rsidRDefault="00E25764" w:rsidP="00CE4BC8">
            <w:pPr>
              <w:rPr>
                <w:rFonts w:cstheme="minorHAnsi"/>
                <w:i/>
                <w:sz w:val="20"/>
                <w:szCs w:val="20"/>
              </w:rPr>
            </w:pPr>
            <w:hyperlink r:id="rId137" w:history="1">
              <w:r w:rsidR="00277C72" w:rsidRPr="00712DB0">
                <w:rPr>
                  <w:rStyle w:val="Hyperlink"/>
                  <w:rFonts w:cstheme="minorHAnsi"/>
                  <w:b/>
                  <w:bCs/>
                  <w:i/>
                  <w:color w:val="3333FF"/>
                  <w:sz w:val="20"/>
                  <w:szCs w:val="20"/>
                </w:rPr>
                <w:t>Historical Inquiry*</w:t>
              </w:r>
            </w:hyperlink>
            <w:r w:rsidR="00CE4BC8" w:rsidRPr="00712DB0">
              <w:rPr>
                <w:rFonts w:cstheme="minorHAnsi"/>
                <w:b/>
                <w:i/>
                <w:color w:val="3333FF"/>
                <w:sz w:val="20"/>
                <w:szCs w:val="20"/>
              </w:rPr>
              <w:t xml:space="preserve"> </w:t>
            </w:r>
            <w:r w:rsidR="00CE4BC8" w:rsidRPr="00712DB0">
              <w:rPr>
                <w:rFonts w:cstheme="minorHAnsi"/>
                <w:iCs/>
                <w:sz w:val="20"/>
                <w:szCs w:val="20"/>
              </w:rPr>
              <w:t>(Virginia Polytechnic Institute and State University)</w:t>
            </w:r>
          </w:p>
          <w:p w14:paraId="316E8C7D" w14:textId="77777777" w:rsidR="00CE4BC8" w:rsidRPr="00712DB0" w:rsidRDefault="00CE4BC8" w:rsidP="00CE4BC8">
            <w:pPr>
              <w:rPr>
                <w:rFonts w:cstheme="minorHAnsi"/>
                <w:sz w:val="20"/>
                <w:szCs w:val="20"/>
              </w:rPr>
            </w:pPr>
          </w:p>
        </w:tc>
        <w:tc>
          <w:tcPr>
            <w:tcW w:w="5010" w:type="dxa"/>
          </w:tcPr>
          <w:p w14:paraId="79106B1A" w14:textId="0E5B5039" w:rsidR="00CE4BC8" w:rsidRPr="00712DB0" w:rsidRDefault="00CE4BC8" w:rsidP="00CE4BC8">
            <w:pPr>
              <w:rPr>
                <w:iCs/>
                <w:sz w:val="20"/>
                <w:szCs w:val="20"/>
              </w:rPr>
            </w:pPr>
            <w:r w:rsidRPr="00712DB0">
              <w:rPr>
                <w:iCs/>
                <w:sz w:val="20"/>
                <w:szCs w:val="20"/>
              </w:rPr>
              <w:t>Site devoted to historical inquiry using primary sources such as texts, artifacts, photographs, audio, video, multimedia; describes a</w:t>
            </w:r>
            <w:r w:rsidR="00366B67">
              <w:rPr>
                <w:iCs/>
                <w:sz w:val="20"/>
                <w:szCs w:val="20"/>
              </w:rPr>
              <w:t>n</w:t>
            </w:r>
            <w:r w:rsidRPr="00712DB0">
              <w:rPr>
                <w:iCs/>
                <w:sz w:val="20"/>
                <w:szCs w:val="20"/>
              </w:rPr>
              <w:t xml:space="preserve"> instructional strategy for inquiry and interpretation: summarizing, contextualizing, inferring, monitoring, and corroborating. Applicable to both U.S. and world topics.</w:t>
            </w:r>
          </w:p>
        </w:tc>
        <w:tc>
          <w:tcPr>
            <w:tcW w:w="2025" w:type="dxa"/>
          </w:tcPr>
          <w:p w14:paraId="05E9C088" w14:textId="1B6CB911" w:rsidR="00CE4BC8" w:rsidRPr="00712DB0" w:rsidRDefault="00CE4BC8" w:rsidP="00CE4BC8">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7-12</w:t>
            </w:r>
          </w:p>
        </w:tc>
      </w:tr>
      <w:tr w:rsidR="00CE4BC8" w14:paraId="756B4CB8" w14:textId="77777777" w:rsidTr="0DC35A2C">
        <w:tc>
          <w:tcPr>
            <w:tcW w:w="2325" w:type="dxa"/>
          </w:tcPr>
          <w:p w14:paraId="2F151676" w14:textId="77777777" w:rsidR="00CE4BC8" w:rsidRPr="00712DB0" w:rsidRDefault="00E25764" w:rsidP="00CE4BC8">
            <w:pPr>
              <w:rPr>
                <w:rFonts w:cstheme="minorHAnsi"/>
                <w:b/>
                <w:iCs/>
                <w:sz w:val="20"/>
                <w:szCs w:val="20"/>
              </w:rPr>
            </w:pPr>
            <w:hyperlink r:id="rId138" w:history="1">
              <w:r w:rsidR="00CE4BC8" w:rsidRPr="00712DB0">
                <w:rPr>
                  <w:rStyle w:val="Hyperlink"/>
                  <w:rFonts w:cstheme="minorHAnsi"/>
                  <w:b/>
                  <w:bCs/>
                  <w:i/>
                  <w:color w:val="3333FF"/>
                  <w:sz w:val="20"/>
                  <w:szCs w:val="20"/>
                </w:rPr>
                <w:t>Immigration to the United States, 1789-1930</w:t>
              </w:r>
            </w:hyperlink>
            <w:r w:rsidR="00CE4BC8" w:rsidRPr="00712DB0">
              <w:rPr>
                <w:rFonts w:cstheme="minorHAnsi"/>
                <w:b/>
                <w:i/>
                <w:sz w:val="20"/>
                <w:szCs w:val="20"/>
              </w:rPr>
              <w:t xml:space="preserve"> </w:t>
            </w:r>
            <w:r w:rsidR="00CE4BC8" w:rsidRPr="00712DB0">
              <w:rPr>
                <w:rFonts w:cstheme="minorHAnsi"/>
                <w:bCs/>
                <w:iCs/>
                <w:sz w:val="20"/>
                <w:szCs w:val="20"/>
              </w:rPr>
              <w:t>(Open Collections Program, Harvard University)</w:t>
            </w:r>
          </w:p>
          <w:p w14:paraId="4CE5696D" w14:textId="77777777" w:rsidR="00CE4BC8" w:rsidRPr="00712DB0" w:rsidRDefault="00CE4BC8" w:rsidP="00CE4BC8">
            <w:pPr>
              <w:rPr>
                <w:rFonts w:cstheme="minorHAnsi"/>
                <w:sz w:val="20"/>
                <w:szCs w:val="20"/>
              </w:rPr>
            </w:pPr>
          </w:p>
        </w:tc>
        <w:tc>
          <w:tcPr>
            <w:tcW w:w="5010" w:type="dxa"/>
          </w:tcPr>
          <w:p w14:paraId="7B0480E4" w14:textId="6B391116" w:rsidR="00CE4BC8" w:rsidRPr="00712DB0" w:rsidRDefault="00CE4BC8" w:rsidP="00CE4BC8">
            <w:pPr>
              <w:rPr>
                <w:iCs/>
                <w:sz w:val="20"/>
                <w:szCs w:val="20"/>
              </w:rPr>
            </w:pPr>
            <w:r w:rsidRPr="00712DB0">
              <w:rPr>
                <w:iCs/>
                <w:sz w:val="20"/>
                <w:szCs w:val="20"/>
              </w:rPr>
              <w:t>Documents and images on immigration including the immigrant diaspora and resistance to immigration.</w:t>
            </w:r>
          </w:p>
          <w:p w14:paraId="180A5B8F" w14:textId="77777777" w:rsidR="00CE4BC8" w:rsidRPr="00712DB0" w:rsidRDefault="00CE4BC8" w:rsidP="00CE4BC8">
            <w:pPr>
              <w:rPr>
                <w:iCs/>
                <w:sz w:val="20"/>
                <w:szCs w:val="20"/>
              </w:rPr>
            </w:pPr>
          </w:p>
        </w:tc>
        <w:tc>
          <w:tcPr>
            <w:tcW w:w="2025" w:type="dxa"/>
          </w:tcPr>
          <w:p w14:paraId="60674913" w14:textId="77777777" w:rsidR="00CE4BC8" w:rsidRPr="00712DB0" w:rsidRDefault="00CE4BC8" w:rsidP="00CE4BC8">
            <w:pPr>
              <w:rPr>
                <w:rFonts w:ascii="Calibri" w:eastAsia="Calibri" w:hAnsi="Calibri" w:cs="Calibri"/>
                <w:color w:val="000000" w:themeColor="text1"/>
                <w:sz w:val="20"/>
                <w:szCs w:val="20"/>
              </w:rPr>
            </w:pPr>
          </w:p>
        </w:tc>
      </w:tr>
      <w:tr w:rsidR="008A287C" w14:paraId="743D724F" w14:textId="77777777" w:rsidTr="0DC35A2C">
        <w:tc>
          <w:tcPr>
            <w:tcW w:w="2325" w:type="dxa"/>
          </w:tcPr>
          <w:p w14:paraId="1036841E" w14:textId="37171485" w:rsidR="008A287C" w:rsidRPr="00712DB0" w:rsidRDefault="00E25764" w:rsidP="00CE4BC8">
            <w:pPr>
              <w:rPr>
                <w:rFonts w:cstheme="minorHAnsi"/>
                <w:b/>
                <w:bCs/>
                <w:i/>
                <w:iCs/>
                <w:color w:val="3333FF"/>
                <w:sz w:val="20"/>
                <w:szCs w:val="20"/>
                <w:u w:val="single"/>
              </w:rPr>
            </w:pPr>
            <w:hyperlink r:id="rId139" w:history="1">
              <w:r w:rsidR="00FF38CB" w:rsidRPr="00712DB0">
                <w:rPr>
                  <w:rStyle w:val="Hyperlink"/>
                  <w:rFonts w:cstheme="minorHAnsi"/>
                  <w:b/>
                  <w:bCs/>
                  <w:i/>
                  <w:iCs/>
                  <w:color w:val="3333FF"/>
                  <w:sz w:val="20"/>
                  <w:szCs w:val="20"/>
                </w:rPr>
                <w:t>J</w:t>
              </w:r>
              <w:r w:rsidR="005B1134" w:rsidRPr="00712DB0">
                <w:rPr>
                  <w:rStyle w:val="Hyperlink"/>
                  <w:rFonts w:cstheme="minorHAnsi"/>
                  <w:b/>
                  <w:bCs/>
                  <w:i/>
                  <w:iCs/>
                  <w:color w:val="3333FF"/>
                  <w:sz w:val="20"/>
                  <w:szCs w:val="20"/>
                </w:rPr>
                <w:t>ohn F. Kennedy Presidential Library and Museum*</w:t>
              </w:r>
            </w:hyperlink>
          </w:p>
        </w:tc>
        <w:tc>
          <w:tcPr>
            <w:tcW w:w="5010" w:type="dxa"/>
          </w:tcPr>
          <w:p w14:paraId="79E84461" w14:textId="77777777" w:rsidR="008A287C" w:rsidRPr="00712DB0" w:rsidRDefault="00CD6B22" w:rsidP="00CE4BC8">
            <w:pPr>
              <w:rPr>
                <w:rFonts w:cstheme="minorHAnsi"/>
                <w:color w:val="000000"/>
                <w:sz w:val="20"/>
                <w:szCs w:val="20"/>
                <w:shd w:val="clear" w:color="auto" w:fill="FFFFFF"/>
              </w:rPr>
            </w:pPr>
            <w:r w:rsidRPr="00712DB0">
              <w:rPr>
                <w:rFonts w:cstheme="minorHAnsi"/>
                <w:color w:val="000000"/>
                <w:sz w:val="20"/>
                <w:szCs w:val="20"/>
                <w:shd w:val="clear" w:color="auto" w:fill="FFFFFF"/>
              </w:rPr>
              <w:t>Includes lesson plans and online exhibits featuring archival materials. Searchable by topic and lessons plans can be viewed based on alignment to state standards.</w:t>
            </w:r>
          </w:p>
          <w:p w14:paraId="16772913" w14:textId="2FA22167" w:rsidR="00CD6B22" w:rsidRPr="00712DB0" w:rsidRDefault="00CD6B22" w:rsidP="00CE4BC8">
            <w:pPr>
              <w:rPr>
                <w:rFonts w:cstheme="minorHAnsi"/>
                <w:iCs/>
                <w:sz w:val="20"/>
                <w:szCs w:val="20"/>
              </w:rPr>
            </w:pPr>
          </w:p>
        </w:tc>
        <w:tc>
          <w:tcPr>
            <w:tcW w:w="2025" w:type="dxa"/>
          </w:tcPr>
          <w:p w14:paraId="746F7DE3" w14:textId="6E3800A7" w:rsidR="008A287C" w:rsidRPr="00712DB0" w:rsidRDefault="005B1134" w:rsidP="00CE4BC8">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K-12</w:t>
            </w:r>
          </w:p>
        </w:tc>
      </w:tr>
      <w:tr w:rsidR="00CE4BC8" w14:paraId="51FE20F6" w14:textId="77777777" w:rsidTr="0DC35A2C">
        <w:tc>
          <w:tcPr>
            <w:tcW w:w="2325" w:type="dxa"/>
          </w:tcPr>
          <w:p w14:paraId="738F9FE4" w14:textId="0B7B026B" w:rsidR="00CE4BC8" w:rsidRPr="00712DB0" w:rsidRDefault="00E25764" w:rsidP="00CE4BC8">
            <w:pPr>
              <w:rPr>
                <w:rFonts w:cstheme="minorHAnsi"/>
                <w:b/>
                <w:bCs/>
                <w:i/>
                <w:snapToGrid w:val="0"/>
                <w:color w:val="3333FF"/>
                <w:sz w:val="20"/>
                <w:szCs w:val="20"/>
              </w:rPr>
            </w:pPr>
            <w:hyperlink r:id="rId140" w:history="1">
              <w:r w:rsidR="00CE4BC8" w:rsidRPr="00712DB0">
                <w:rPr>
                  <w:rStyle w:val="Hyperlink"/>
                  <w:rFonts w:cstheme="minorHAnsi"/>
                  <w:b/>
                  <w:bCs/>
                  <w:i/>
                  <w:snapToGrid w:val="0"/>
                  <w:color w:val="3333FF"/>
                  <w:sz w:val="20"/>
                  <w:szCs w:val="20"/>
                </w:rPr>
                <w:t>Matters of Education</w:t>
              </w:r>
            </w:hyperlink>
            <w:r w:rsidR="00CE4BC8" w:rsidRPr="00712DB0">
              <w:rPr>
                <w:rStyle w:val="Hyperlink"/>
                <w:rFonts w:cstheme="minorHAnsi"/>
                <w:b/>
                <w:bCs/>
                <w:i/>
                <w:snapToGrid w:val="0"/>
                <w:color w:val="3333FF"/>
                <w:sz w:val="20"/>
                <w:szCs w:val="20"/>
              </w:rPr>
              <w:t>*</w:t>
            </w:r>
          </w:p>
          <w:p w14:paraId="2BC55F54" w14:textId="77777777" w:rsidR="00CE4BC8" w:rsidRPr="00712DB0" w:rsidRDefault="00CE4BC8" w:rsidP="00CE4BC8">
            <w:pPr>
              <w:rPr>
                <w:rFonts w:cstheme="minorHAnsi"/>
                <w:color w:val="3333FF"/>
                <w:sz w:val="20"/>
                <w:szCs w:val="20"/>
              </w:rPr>
            </w:pPr>
          </w:p>
        </w:tc>
        <w:tc>
          <w:tcPr>
            <w:tcW w:w="5010" w:type="dxa"/>
          </w:tcPr>
          <w:p w14:paraId="738C6CA8" w14:textId="214B467B" w:rsidR="00CE4BC8" w:rsidRPr="00712DB0" w:rsidRDefault="00CE4BC8" w:rsidP="00CE4BC8">
            <w:pPr>
              <w:rPr>
                <w:iCs/>
                <w:snapToGrid w:val="0"/>
                <w:sz w:val="20"/>
                <w:szCs w:val="20"/>
              </w:rPr>
            </w:pPr>
            <w:r w:rsidRPr="00712DB0">
              <w:rPr>
                <w:iCs/>
                <w:snapToGrid w:val="0"/>
                <w:sz w:val="20"/>
                <w:szCs w:val="20"/>
              </w:rPr>
              <w:t>Curriculum materials searchable by grade level on various topics in both US and world history linked to standards. Resources include primary sources and scholarly articles.</w:t>
            </w:r>
          </w:p>
          <w:p w14:paraId="4DE6ED6F" w14:textId="77777777" w:rsidR="00CE4BC8" w:rsidRPr="00712DB0" w:rsidRDefault="00CE4BC8" w:rsidP="00CE4BC8">
            <w:pPr>
              <w:rPr>
                <w:iCs/>
                <w:snapToGrid w:val="0"/>
                <w:color w:val="000000"/>
                <w:sz w:val="20"/>
                <w:szCs w:val="20"/>
              </w:rPr>
            </w:pPr>
          </w:p>
        </w:tc>
        <w:tc>
          <w:tcPr>
            <w:tcW w:w="2025" w:type="dxa"/>
          </w:tcPr>
          <w:p w14:paraId="2F2FA5F3" w14:textId="7E2FEF4E" w:rsidR="00CE4BC8" w:rsidRPr="00712DB0" w:rsidRDefault="00CE4BC8" w:rsidP="00CE4BC8">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K-12</w:t>
            </w:r>
          </w:p>
        </w:tc>
      </w:tr>
      <w:tr w:rsidR="00CE4BC8" w14:paraId="5D2FEC73" w14:textId="77777777" w:rsidTr="0DC35A2C">
        <w:tc>
          <w:tcPr>
            <w:tcW w:w="2325" w:type="dxa"/>
          </w:tcPr>
          <w:p w14:paraId="78288725" w14:textId="77777777" w:rsidR="00E96F61" w:rsidRPr="00712DB0" w:rsidRDefault="00E25764" w:rsidP="00CE4BC8">
            <w:pPr>
              <w:rPr>
                <w:rFonts w:cstheme="minorHAnsi"/>
                <w:b/>
                <w:i/>
                <w:snapToGrid w:val="0"/>
                <w:color w:val="3333FF"/>
                <w:sz w:val="20"/>
                <w:szCs w:val="20"/>
              </w:rPr>
            </w:pPr>
            <w:hyperlink r:id="rId141" w:history="1">
              <w:r w:rsidR="00277C72" w:rsidRPr="00712DB0">
                <w:rPr>
                  <w:rStyle w:val="Hyperlink"/>
                  <w:rFonts w:cstheme="minorHAnsi"/>
                  <w:b/>
                  <w:bCs/>
                  <w:i/>
                  <w:snapToGrid w:val="0"/>
                  <w:color w:val="3333FF"/>
                  <w:sz w:val="20"/>
                  <w:szCs w:val="20"/>
                </w:rPr>
                <w:t>National History Education Clearinghouse*</w:t>
              </w:r>
            </w:hyperlink>
            <w:r w:rsidR="00CE4BC8" w:rsidRPr="00712DB0">
              <w:rPr>
                <w:rFonts w:cstheme="minorHAnsi"/>
                <w:b/>
                <w:i/>
                <w:snapToGrid w:val="0"/>
                <w:color w:val="3333FF"/>
                <w:sz w:val="20"/>
                <w:szCs w:val="20"/>
              </w:rPr>
              <w:t xml:space="preserve"> </w:t>
            </w:r>
          </w:p>
          <w:p w14:paraId="4ED4AAD9" w14:textId="1140A5E2" w:rsidR="00CE4BC8" w:rsidRPr="00712DB0" w:rsidRDefault="00CE4BC8" w:rsidP="00CE4BC8">
            <w:pPr>
              <w:rPr>
                <w:rFonts w:eastAsia="Calibri" w:cstheme="minorHAnsi"/>
                <w:color w:val="000000" w:themeColor="text1"/>
                <w:sz w:val="20"/>
                <w:szCs w:val="20"/>
              </w:rPr>
            </w:pPr>
            <w:r w:rsidRPr="00712DB0">
              <w:rPr>
                <w:rFonts w:cstheme="minorHAnsi"/>
                <w:iCs/>
                <w:snapToGrid w:val="0"/>
                <w:color w:val="000000"/>
                <w:sz w:val="20"/>
                <w:szCs w:val="20"/>
              </w:rPr>
              <w:t>(George Mason University)</w:t>
            </w:r>
          </w:p>
        </w:tc>
        <w:tc>
          <w:tcPr>
            <w:tcW w:w="5010" w:type="dxa"/>
          </w:tcPr>
          <w:p w14:paraId="7CC32C67" w14:textId="438C98EE" w:rsidR="00CE4BC8" w:rsidRPr="00712DB0" w:rsidRDefault="00CE4BC8" w:rsidP="00CE4BC8">
            <w:pPr>
              <w:rPr>
                <w:iCs/>
                <w:snapToGrid w:val="0"/>
                <w:color w:val="000000"/>
                <w:sz w:val="20"/>
                <w:szCs w:val="20"/>
              </w:rPr>
            </w:pPr>
            <w:r w:rsidRPr="00712DB0">
              <w:rPr>
                <w:iCs/>
                <w:snapToGrid w:val="0"/>
                <w:color w:val="000000"/>
                <w:sz w:val="20"/>
                <w:szCs w:val="20"/>
              </w:rPr>
              <w:t>Sections on content in world and US history and effective practices such as historical thinking, using primary sources</w:t>
            </w:r>
            <w:r w:rsidR="00A92849">
              <w:rPr>
                <w:iCs/>
                <w:snapToGrid w:val="0"/>
                <w:color w:val="000000"/>
                <w:sz w:val="20"/>
                <w:szCs w:val="20"/>
              </w:rPr>
              <w:t>.</w:t>
            </w:r>
          </w:p>
          <w:p w14:paraId="4FAB1AD3" w14:textId="77777777" w:rsidR="00CE4BC8" w:rsidRPr="00712DB0" w:rsidRDefault="00CE4BC8" w:rsidP="00CE4BC8">
            <w:pPr>
              <w:rPr>
                <w:iCs/>
                <w:sz w:val="20"/>
                <w:szCs w:val="20"/>
              </w:rPr>
            </w:pPr>
          </w:p>
        </w:tc>
        <w:tc>
          <w:tcPr>
            <w:tcW w:w="2025" w:type="dxa"/>
          </w:tcPr>
          <w:p w14:paraId="7231023E" w14:textId="668B60C1" w:rsidR="00CE4BC8" w:rsidRPr="00712DB0" w:rsidRDefault="00CE4BC8" w:rsidP="00CE4BC8">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K-12</w:t>
            </w:r>
          </w:p>
        </w:tc>
      </w:tr>
      <w:tr w:rsidR="00CE4BC8" w14:paraId="5C548427" w14:textId="77777777" w:rsidTr="0DC35A2C">
        <w:tc>
          <w:tcPr>
            <w:tcW w:w="2325" w:type="dxa"/>
          </w:tcPr>
          <w:p w14:paraId="5E4B3B70" w14:textId="0B80DA7F" w:rsidR="00CE4BC8" w:rsidRPr="00712DB0" w:rsidRDefault="00E25764" w:rsidP="00CE4BC8">
            <w:pPr>
              <w:rPr>
                <w:rFonts w:cstheme="minorHAnsi"/>
                <w:b/>
                <w:bCs/>
                <w:i/>
                <w:iCs/>
                <w:color w:val="3333FF"/>
                <w:sz w:val="20"/>
                <w:szCs w:val="20"/>
              </w:rPr>
            </w:pPr>
            <w:hyperlink r:id="rId142" w:history="1">
              <w:r w:rsidR="00277C72" w:rsidRPr="00712DB0">
                <w:rPr>
                  <w:rStyle w:val="Hyperlink"/>
                  <w:rFonts w:cstheme="minorHAnsi"/>
                  <w:b/>
                  <w:bCs/>
                  <w:i/>
                  <w:iCs/>
                  <w:color w:val="3333FF"/>
                  <w:sz w:val="20"/>
                  <w:szCs w:val="20"/>
                </w:rPr>
                <w:t>Newsela*</w:t>
              </w:r>
            </w:hyperlink>
          </w:p>
        </w:tc>
        <w:tc>
          <w:tcPr>
            <w:tcW w:w="5010" w:type="dxa"/>
          </w:tcPr>
          <w:p w14:paraId="6D3A4D6D" w14:textId="25201E07" w:rsidR="00CE4BC8" w:rsidRPr="00712DB0" w:rsidRDefault="00CE4BC8" w:rsidP="00CE4BC8">
            <w:pPr>
              <w:rPr>
                <w:iCs/>
                <w:snapToGrid w:val="0"/>
                <w:sz w:val="20"/>
                <w:szCs w:val="20"/>
              </w:rPr>
            </w:pPr>
            <w:r w:rsidRPr="00712DB0">
              <w:rPr>
                <w:iCs/>
                <w:snapToGrid w:val="0"/>
                <w:sz w:val="20"/>
                <w:szCs w:val="20"/>
              </w:rPr>
              <w:t xml:space="preserve">Current events articles, leveled text-sets, units and lessons plans on various topics in both US and world history. </w:t>
            </w:r>
          </w:p>
          <w:p w14:paraId="073418E0" w14:textId="77777777" w:rsidR="00CE4BC8" w:rsidRPr="00712DB0" w:rsidRDefault="00CE4BC8" w:rsidP="00CE4BC8">
            <w:pPr>
              <w:rPr>
                <w:iCs/>
                <w:snapToGrid w:val="0"/>
                <w:color w:val="000000"/>
                <w:sz w:val="20"/>
                <w:szCs w:val="20"/>
              </w:rPr>
            </w:pPr>
          </w:p>
        </w:tc>
        <w:tc>
          <w:tcPr>
            <w:tcW w:w="2025" w:type="dxa"/>
          </w:tcPr>
          <w:p w14:paraId="74AAED0A" w14:textId="221228E3" w:rsidR="00CE4BC8" w:rsidRPr="00712DB0" w:rsidRDefault="00CE4BC8" w:rsidP="00CE4BC8">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2-12</w:t>
            </w:r>
          </w:p>
        </w:tc>
      </w:tr>
      <w:tr w:rsidR="00CE4BC8" w14:paraId="10771B92" w14:textId="77777777" w:rsidTr="0DC35A2C">
        <w:tc>
          <w:tcPr>
            <w:tcW w:w="2325" w:type="dxa"/>
          </w:tcPr>
          <w:p w14:paraId="4325EB96" w14:textId="694AFE05" w:rsidR="00CE4BC8" w:rsidRPr="00712DB0" w:rsidRDefault="00E25764" w:rsidP="00CE4BC8">
            <w:pPr>
              <w:rPr>
                <w:rFonts w:cstheme="minorHAnsi"/>
                <w:b/>
                <w:bCs/>
                <w:i/>
                <w:snapToGrid w:val="0"/>
                <w:color w:val="3333FF"/>
                <w:sz w:val="20"/>
                <w:szCs w:val="20"/>
              </w:rPr>
            </w:pPr>
            <w:hyperlink r:id="rId143" w:history="1">
              <w:r w:rsidR="00CE4BC8" w:rsidRPr="00712DB0">
                <w:rPr>
                  <w:rStyle w:val="Hyperlink"/>
                  <w:rFonts w:cstheme="minorHAnsi"/>
                  <w:b/>
                  <w:bCs/>
                  <w:i/>
                  <w:snapToGrid w:val="0"/>
                  <w:color w:val="3333FF"/>
                  <w:sz w:val="20"/>
                  <w:szCs w:val="20"/>
                </w:rPr>
                <w:t>Primary Source</w:t>
              </w:r>
            </w:hyperlink>
            <w:r w:rsidR="00CE4BC8" w:rsidRPr="00712DB0">
              <w:rPr>
                <w:rStyle w:val="Hyperlink"/>
                <w:rFonts w:cstheme="minorHAnsi"/>
                <w:b/>
                <w:bCs/>
                <w:i/>
                <w:snapToGrid w:val="0"/>
                <w:color w:val="3333FF"/>
                <w:sz w:val="20"/>
                <w:szCs w:val="20"/>
              </w:rPr>
              <w:t>*</w:t>
            </w:r>
          </w:p>
          <w:p w14:paraId="38DC63A6" w14:textId="77777777" w:rsidR="00CE4BC8" w:rsidRPr="00712DB0" w:rsidRDefault="00CE4BC8" w:rsidP="00CE4BC8">
            <w:pPr>
              <w:rPr>
                <w:rFonts w:cstheme="minorHAnsi"/>
                <w:color w:val="3333FF"/>
                <w:sz w:val="20"/>
                <w:szCs w:val="20"/>
              </w:rPr>
            </w:pPr>
          </w:p>
        </w:tc>
        <w:tc>
          <w:tcPr>
            <w:tcW w:w="5010" w:type="dxa"/>
          </w:tcPr>
          <w:p w14:paraId="79E798B7" w14:textId="20CBA279" w:rsidR="00CE4BC8" w:rsidRPr="00712DB0" w:rsidRDefault="00CE4BC8" w:rsidP="00CE4BC8">
            <w:pPr>
              <w:rPr>
                <w:iCs/>
                <w:snapToGrid w:val="0"/>
                <w:sz w:val="20"/>
                <w:szCs w:val="20"/>
              </w:rPr>
            </w:pPr>
            <w:r w:rsidRPr="00712DB0">
              <w:rPr>
                <w:iCs/>
                <w:sz w:val="20"/>
                <w:szCs w:val="20"/>
              </w:rPr>
              <w:t>Curriculum materials based on primary sources in United States and world history. Extensive resource guides for different regions and countries.</w:t>
            </w:r>
          </w:p>
        </w:tc>
        <w:tc>
          <w:tcPr>
            <w:tcW w:w="2025" w:type="dxa"/>
          </w:tcPr>
          <w:p w14:paraId="44DA9446" w14:textId="3F24D2A6" w:rsidR="00CE4BC8" w:rsidRPr="00712DB0" w:rsidRDefault="00CE4BC8" w:rsidP="00CE4BC8">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K-12</w:t>
            </w:r>
          </w:p>
        </w:tc>
      </w:tr>
      <w:tr w:rsidR="00F60776" w14:paraId="13ABAEF8" w14:textId="77777777" w:rsidTr="0DC35A2C">
        <w:tc>
          <w:tcPr>
            <w:tcW w:w="2325" w:type="dxa"/>
          </w:tcPr>
          <w:p w14:paraId="2D3D927C" w14:textId="1D12DC65" w:rsidR="00E96F61" w:rsidRPr="00712DB0" w:rsidRDefault="00E25764" w:rsidP="00F60776">
            <w:pPr>
              <w:rPr>
                <w:rStyle w:val="Hyperlink"/>
                <w:rFonts w:cstheme="minorHAnsi"/>
                <w:color w:val="3333FF"/>
                <w:sz w:val="20"/>
                <w:szCs w:val="20"/>
              </w:rPr>
            </w:pPr>
            <w:hyperlink r:id="rId144" w:history="1">
              <w:r w:rsidR="00277C72" w:rsidRPr="00712DB0">
                <w:rPr>
                  <w:rStyle w:val="Hyperlink"/>
                  <w:rFonts w:cstheme="minorHAnsi"/>
                  <w:b/>
                  <w:bCs/>
                  <w:i/>
                  <w:iCs/>
                  <w:color w:val="3333FF"/>
                  <w:sz w:val="20"/>
                  <w:szCs w:val="20"/>
                </w:rPr>
                <w:t>Teaching Beyond September</w:t>
              </w:r>
              <w:r w:rsidR="00712DB0" w:rsidRPr="00712DB0">
                <w:rPr>
                  <w:rStyle w:val="Hyperlink"/>
                  <w:rFonts w:cstheme="minorHAnsi"/>
                  <w:b/>
                  <w:bCs/>
                  <w:i/>
                  <w:iCs/>
                  <w:color w:val="3333FF"/>
                  <w:sz w:val="20"/>
                  <w:szCs w:val="20"/>
                </w:rPr>
                <w:t xml:space="preserve"> 11th</w:t>
              </w:r>
              <w:r w:rsidR="00277C72" w:rsidRPr="00712DB0">
                <w:rPr>
                  <w:rStyle w:val="Hyperlink"/>
                  <w:rFonts w:cstheme="minorHAnsi"/>
                  <w:b/>
                  <w:bCs/>
                  <w:i/>
                  <w:iCs/>
                  <w:color w:val="3333FF"/>
                  <w:sz w:val="20"/>
                  <w:szCs w:val="20"/>
                </w:rPr>
                <w:t>*</w:t>
              </w:r>
            </w:hyperlink>
            <w:r w:rsidR="00277C72" w:rsidRPr="00712DB0">
              <w:rPr>
                <w:rStyle w:val="Hyperlink"/>
                <w:rFonts w:cstheme="minorHAnsi"/>
                <w:color w:val="3333FF"/>
                <w:sz w:val="20"/>
                <w:szCs w:val="20"/>
              </w:rPr>
              <w:t xml:space="preserve"> </w:t>
            </w:r>
          </w:p>
          <w:p w14:paraId="38E102E2" w14:textId="45D5918C" w:rsidR="00F60776" w:rsidRPr="00712DB0" w:rsidRDefault="00277C72" w:rsidP="00F60776">
            <w:pPr>
              <w:rPr>
                <w:rFonts w:cstheme="minorHAnsi"/>
                <w:sz w:val="20"/>
                <w:szCs w:val="20"/>
              </w:rPr>
            </w:pPr>
            <w:r w:rsidRPr="00712DB0">
              <w:rPr>
                <w:rStyle w:val="Hyperlink"/>
                <w:rFonts w:cstheme="minorHAnsi"/>
                <w:color w:val="auto"/>
                <w:sz w:val="20"/>
                <w:szCs w:val="20"/>
                <w:u w:val="none"/>
              </w:rPr>
              <w:t>(Penn GSE)</w:t>
            </w:r>
          </w:p>
        </w:tc>
        <w:tc>
          <w:tcPr>
            <w:tcW w:w="5010" w:type="dxa"/>
          </w:tcPr>
          <w:p w14:paraId="71E57D43" w14:textId="77777777" w:rsidR="00F60776" w:rsidRPr="00712DB0" w:rsidRDefault="00F60776" w:rsidP="00F60776">
            <w:pPr>
              <w:rPr>
                <w:iCs/>
                <w:sz w:val="20"/>
                <w:szCs w:val="20"/>
              </w:rPr>
            </w:pPr>
            <w:r w:rsidRPr="00712DB0">
              <w:rPr>
                <w:iCs/>
                <w:sz w:val="20"/>
                <w:szCs w:val="20"/>
              </w:rPr>
              <w:t xml:space="preserve">A collection of multi-modal lessons and resources about the ongoing global impact of 9/11. </w:t>
            </w:r>
          </w:p>
          <w:p w14:paraId="2B3867C0" w14:textId="2E4A427D" w:rsidR="00C63CA2" w:rsidRPr="00712DB0" w:rsidRDefault="00C63CA2" w:rsidP="00F60776">
            <w:pPr>
              <w:rPr>
                <w:iCs/>
                <w:sz w:val="20"/>
                <w:szCs w:val="20"/>
              </w:rPr>
            </w:pPr>
          </w:p>
        </w:tc>
        <w:tc>
          <w:tcPr>
            <w:tcW w:w="2025" w:type="dxa"/>
          </w:tcPr>
          <w:p w14:paraId="2DF10DD0" w14:textId="4464AAD9" w:rsidR="00F60776" w:rsidRPr="00712DB0" w:rsidRDefault="00F60776" w:rsidP="00F60776">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9-12</w:t>
            </w:r>
          </w:p>
        </w:tc>
      </w:tr>
      <w:tr w:rsidR="001F7273" w14:paraId="384C2FD0" w14:textId="77777777" w:rsidTr="0DC35A2C">
        <w:tc>
          <w:tcPr>
            <w:tcW w:w="2325" w:type="dxa"/>
          </w:tcPr>
          <w:p w14:paraId="58364337" w14:textId="02759C34" w:rsidR="001F7273" w:rsidRPr="00712DB0" w:rsidRDefault="00E25764" w:rsidP="00CE4BC8">
            <w:pPr>
              <w:rPr>
                <w:rFonts w:cstheme="minorHAnsi"/>
                <w:b/>
                <w:bCs/>
                <w:i/>
                <w:iCs/>
                <w:color w:val="3333FF"/>
                <w:sz w:val="20"/>
                <w:szCs w:val="20"/>
              </w:rPr>
            </w:pPr>
            <w:hyperlink r:id="rId145" w:history="1">
              <w:r w:rsidR="001F7273" w:rsidRPr="00712DB0">
                <w:rPr>
                  <w:rStyle w:val="Hyperlink"/>
                  <w:rFonts w:cstheme="minorHAnsi"/>
                  <w:b/>
                  <w:bCs/>
                  <w:i/>
                  <w:iCs/>
                  <w:color w:val="3333FF"/>
                  <w:sz w:val="20"/>
                  <w:szCs w:val="20"/>
                </w:rPr>
                <w:t>Zinn Education</w:t>
              </w:r>
              <w:r w:rsidR="00BE64CB" w:rsidRPr="00712DB0">
                <w:rPr>
                  <w:rStyle w:val="Hyperlink"/>
                  <w:rFonts w:cstheme="minorHAnsi"/>
                  <w:b/>
                  <w:bCs/>
                  <w:i/>
                  <w:iCs/>
                  <w:color w:val="3333FF"/>
                  <w:sz w:val="20"/>
                  <w:szCs w:val="20"/>
                </w:rPr>
                <w:t xml:space="preserve"> Project</w:t>
              </w:r>
              <w:r w:rsidR="00277C72" w:rsidRPr="00712DB0">
                <w:rPr>
                  <w:rStyle w:val="Hyperlink"/>
                  <w:rFonts w:cstheme="minorHAnsi"/>
                  <w:b/>
                  <w:bCs/>
                  <w:i/>
                  <w:iCs/>
                  <w:color w:val="3333FF"/>
                  <w:sz w:val="20"/>
                  <w:szCs w:val="20"/>
                </w:rPr>
                <w:t>*</w:t>
              </w:r>
            </w:hyperlink>
          </w:p>
        </w:tc>
        <w:tc>
          <w:tcPr>
            <w:tcW w:w="5010" w:type="dxa"/>
          </w:tcPr>
          <w:p w14:paraId="34BD7F3B" w14:textId="3CC9B8B1" w:rsidR="001F7273" w:rsidRPr="00712DB0" w:rsidRDefault="00BE64CB" w:rsidP="00CE4BC8">
            <w:pPr>
              <w:rPr>
                <w:iCs/>
                <w:sz w:val="20"/>
                <w:szCs w:val="20"/>
              </w:rPr>
            </w:pPr>
            <w:r w:rsidRPr="00712DB0">
              <w:rPr>
                <w:iCs/>
                <w:sz w:val="20"/>
                <w:szCs w:val="20"/>
              </w:rPr>
              <w:t xml:space="preserve">Includes a variety of lessons and primary resources searchable by </w:t>
            </w:r>
            <w:r w:rsidR="00AE344F" w:rsidRPr="00712DB0">
              <w:rPr>
                <w:iCs/>
                <w:sz w:val="20"/>
                <w:szCs w:val="20"/>
              </w:rPr>
              <w:t xml:space="preserve">time period, theme, resource type, and grade level. </w:t>
            </w:r>
            <w:r w:rsidRPr="00712DB0">
              <w:rPr>
                <w:iCs/>
                <w:sz w:val="20"/>
                <w:szCs w:val="20"/>
              </w:rPr>
              <w:t xml:space="preserve"> </w:t>
            </w:r>
          </w:p>
        </w:tc>
        <w:tc>
          <w:tcPr>
            <w:tcW w:w="2025" w:type="dxa"/>
          </w:tcPr>
          <w:p w14:paraId="64C6C3A3" w14:textId="45E802E7" w:rsidR="001F7273" w:rsidRPr="00712DB0" w:rsidRDefault="00AE344F" w:rsidP="00CE4BC8">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K-12</w:t>
            </w:r>
          </w:p>
        </w:tc>
      </w:tr>
    </w:tbl>
    <w:p w14:paraId="283623B5" w14:textId="02A35512" w:rsidR="002C5974" w:rsidRDefault="002C5974" w:rsidP="615ECAEE"/>
    <w:p w14:paraId="4F0354E0" w14:textId="77777777" w:rsidR="00712DB0" w:rsidRDefault="00712DB0" w:rsidP="615ECAEE"/>
    <w:p w14:paraId="35542E58" w14:textId="66C7D1B7" w:rsidR="002C5974" w:rsidRPr="0011740A" w:rsidRDefault="24E65710" w:rsidP="0011740A">
      <w:pPr>
        <w:pStyle w:val="Heading3"/>
        <w:rPr>
          <w:rFonts w:ascii="Georgia" w:eastAsia="Georgia" w:hAnsi="Georgia"/>
          <w:b/>
          <w:bCs/>
          <w:color w:val="ED7D31" w:themeColor="accent2"/>
          <w:sz w:val="32"/>
          <w:szCs w:val="32"/>
        </w:rPr>
      </w:pPr>
      <w:bookmarkStart w:id="13" w:name="_Toc1296959133"/>
      <w:r w:rsidRPr="6EC0B445">
        <w:rPr>
          <w:rFonts w:ascii="Georgia" w:eastAsia="Georgia" w:hAnsi="Georgia"/>
          <w:b/>
          <w:bCs/>
          <w:color w:val="ED7D31" w:themeColor="accent2"/>
          <w:sz w:val="32"/>
          <w:szCs w:val="32"/>
        </w:rPr>
        <w:t>World History</w:t>
      </w:r>
      <w:bookmarkEnd w:id="13"/>
    </w:p>
    <w:tbl>
      <w:tblPr>
        <w:tblStyle w:val="TableGrid"/>
        <w:tblW w:w="9360" w:type="dxa"/>
        <w:tblLayout w:type="fixed"/>
        <w:tblLook w:val="06A0" w:firstRow="1" w:lastRow="0" w:firstColumn="1" w:lastColumn="0" w:noHBand="1" w:noVBand="1"/>
      </w:tblPr>
      <w:tblGrid>
        <w:gridCol w:w="2340"/>
        <w:gridCol w:w="4965"/>
        <w:gridCol w:w="2055"/>
      </w:tblGrid>
      <w:tr w:rsidR="615ECAEE" w14:paraId="2D64E3D8" w14:textId="77777777" w:rsidTr="7A3F30F4">
        <w:tc>
          <w:tcPr>
            <w:tcW w:w="2340" w:type="dxa"/>
          </w:tcPr>
          <w:p w14:paraId="4C0F5F2B" w14:textId="4BA89984" w:rsidR="2F8291E3" w:rsidRDefault="2F8291E3"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69911BA5" w14:textId="027ECD22" w:rsidR="615ECAEE" w:rsidRDefault="2F8291E3" w:rsidP="615ECAEE">
            <w:pPr>
              <w:rPr>
                <w:rFonts w:ascii="Calibri" w:eastAsia="Calibri" w:hAnsi="Calibri" w:cs="Calibri"/>
                <w:color w:val="000000" w:themeColor="text1"/>
                <w:sz w:val="20"/>
                <w:szCs w:val="20"/>
              </w:rPr>
            </w:pPr>
            <w:r w:rsidRPr="615ECAEE">
              <w:rPr>
                <w:rFonts w:ascii="Calibri" w:eastAsia="Calibri" w:hAnsi="Calibri" w:cs="Calibri"/>
                <w:color w:val="000000" w:themeColor="text1"/>
                <w:sz w:val="12"/>
                <w:szCs w:val="12"/>
              </w:rPr>
              <w:t xml:space="preserve">* </w:t>
            </w:r>
            <w:r w:rsidR="00D038E3" w:rsidRPr="615ECAEE">
              <w:rPr>
                <w:rFonts w:ascii="Calibri" w:eastAsia="Calibri" w:hAnsi="Calibri" w:cs="Calibri"/>
                <w:color w:val="000000" w:themeColor="text1"/>
                <w:sz w:val="12"/>
                <w:szCs w:val="12"/>
              </w:rPr>
              <w:t xml:space="preserve">includes </w:t>
            </w:r>
            <w:r w:rsidR="00D038E3">
              <w:rPr>
                <w:rFonts w:ascii="Calibri" w:eastAsia="Calibri" w:hAnsi="Calibri" w:cs="Calibri"/>
                <w:color w:val="000000" w:themeColor="text1"/>
                <w:sz w:val="12"/>
                <w:szCs w:val="12"/>
              </w:rPr>
              <w:t xml:space="preserve">instructional </w:t>
            </w:r>
            <w:r w:rsidR="00D038E3" w:rsidRPr="615ECAEE">
              <w:rPr>
                <w:rFonts w:ascii="Calibri" w:eastAsia="Calibri" w:hAnsi="Calibri" w:cs="Calibri"/>
                <w:color w:val="000000" w:themeColor="text1"/>
                <w:sz w:val="12"/>
                <w:szCs w:val="12"/>
              </w:rPr>
              <w:t>materials</w:t>
            </w:r>
            <w:r w:rsidR="00D038E3">
              <w:rPr>
                <w:rFonts w:ascii="Calibri" w:eastAsia="Calibri" w:hAnsi="Calibri" w:cs="Calibri"/>
                <w:color w:val="000000" w:themeColor="text1"/>
                <w:sz w:val="12"/>
                <w:szCs w:val="12"/>
              </w:rPr>
              <w:t xml:space="preserve"> for student and/or teacher use</w:t>
            </w:r>
            <w:r w:rsidR="00D038E3" w:rsidRPr="00DD51C4">
              <w:rPr>
                <w:rFonts w:ascii="Calibri" w:eastAsia="Calibri" w:hAnsi="Calibri" w:cs="Calibri"/>
                <w:color w:val="000000" w:themeColor="text1"/>
                <w:sz w:val="12"/>
                <w:szCs w:val="12"/>
              </w:rPr>
              <w:t xml:space="preserve"> </w:t>
            </w:r>
          </w:p>
        </w:tc>
        <w:tc>
          <w:tcPr>
            <w:tcW w:w="4965" w:type="dxa"/>
          </w:tcPr>
          <w:p w14:paraId="77EC05FE" w14:textId="5F83F887" w:rsidR="2F8291E3" w:rsidRDefault="2F8291E3"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753C94BB" w14:textId="076968A0" w:rsidR="615ECAEE" w:rsidRDefault="615ECAEE" w:rsidP="615ECAEE">
            <w:pPr>
              <w:rPr>
                <w:rFonts w:ascii="Calibri" w:eastAsia="Calibri" w:hAnsi="Calibri" w:cs="Calibri"/>
                <w:color w:val="000000" w:themeColor="text1"/>
                <w:sz w:val="20"/>
                <w:szCs w:val="20"/>
              </w:rPr>
            </w:pPr>
          </w:p>
        </w:tc>
        <w:tc>
          <w:tcPr>
            <w:tcW w:w="2055" w:type="dxa"/>
          </w:tcPr>
          <w:p w14:paraId="32C4647A" w14:textId="77777777" w:rsidR="009F294E" w:rsidRDefault="2F8291E3" w:rsidP="615ECAEE">
            <w:pPr>
              <w:spacing w:line="259" w:lineRule="auto"/>
              <w:rPr>
                <w:rFonts w:ascii="Calibri" w:eastAsia="Calibri" w:hAnsi="Calibri" w:cs="Calibri"/>
                <w:b/>
                <w:bCs/>
                <w:color w:val="000000" w:themeColor="text1"/>
                <w:sz w:val="20"/>
                <w:szCs w:val="20"/>
              </w:rPr>
            </w:pPr>
            <w:r w:rsidRPr="615ECAEE">
              <w:rPr>
                <w:rFonts w:ascii="Calibri" w:eastAsia="Calibri" w:hAnsi="Calibri" w:cs="Calibri"/>
                <w:b/>
                <w:bCs/>
                <w:color w:val="000000" w:themeColor="text1"/>
                <w:sz w:val="20"/>
                <w:szCs w:val="20"/>
              </w:rPr>
              <w:t>Grades</w:t>
            </w:r>
          </w:p>
          <w:p w14:paraId="7C252B8D" w14:textId="07C8A1CB" w:rsidR="009E2146" w:rsidRPr="00C63CA2" w:rsidRDefault="009F294E" w:rsidP="00C63CA2">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003B550F" w14:paraId="39DC2987" w14:textId="77777777" w:rsidTr="7A3F30F4">
        <w:tc>
          <w:tcPr>
            <w:tcW w:w="2340" w:type="dxa"/>
          </w:tcPr>
          <w:p w14:paraId="44712DD4" w14:textId="77777777" w:rsidR="00712DB0" w:rsidRPr="00712DB0" w:rsidRDefault="00E25764" w:rsidP="003B550F">
            <w:pPr>
              <w:rPr>
                <w:b/>
                <w:i/>
                <w:color w:val="3333FF"/>
                <w:sz w:val="20"/>
                <w:szCs w:val="20"/>
              </w:rPr>
            </w:pPr>
            <w:hyperlink r:id="rId146" w:history="1">
              <w:r w:rsidR="003B550F" w:rsidRPr="00712DB0">
                <w:rPr>
                  <w:rStyle w:val="Hyperlink"/>
                  <w:b/>
                  <w:bCs/>
                  <w:i/>
                  <w:color w:val="3333FF"/>
                  <w:sz w:val="20"/>
                  <w:szCs w:val="20"/>
                </w:rPr>
                <w:t>Ancient Egypt</w:t>
              </w:r>
            </w:hyperlink>
            <w:r w:rsidR="003B550F" w:rsidRPr="00712DB0">
              <w:rPr>
                <w:b/>
                <w:i/>
                <w:color w:val="3333FF"/>
                <w:sz w:val="20"/>
                <w:szCs w:val="20"/>
              </w:rPr>
              <w:t xml:space="preserve"> </w:t>
            </w:r>
          </w:p>
          <w:p w14:paraId="049DC125" w14:textId="0F156FDD" w:rsidR="003B550F" w:rsidRPr="00712DB0" w:rsidRDefault="003B550F" w:rsidP="003B550F">
            <w:pPr>
              <w:rPr>
                <w:iCs/>
                <w:sz w:val="20"/>
                <w:szCs w:val="20"/>
              </w:rPr>
            </w:pPr>
            <w:r w:rsidRPr="00712DB0">
              <w:rPr>
                <w:iCs/>
                <w:sz w:val="20"/>
                <w:szCs w:val="20"/>
              </w:rPr>
              <w:t>(The British Museum)</w:t>
            </w:r>
          </w:p>
          <w:p w14:paraId="757CED8C" w14:textId="77777777" w:rsidR="003B550F" w:rsidRPr="00712DB0" w:rsidRDefault="003B550F" w:rsidP="00887726">
            <w:pPr>
              <w:rPr>
                <w:sz w:val="20"/>
                <w:szCs w:val="20"/>
              </w:rPr>
            </w:pPr>
          </w:p>
        </w:tc>
        <w:tc>
          <w:tcPr>
            <w:tcW w:w="4965" w:type="dxa"/>
          </w:tcPr>
          <w:p w14:paraId="647C61E0" w14:textId="33B26501" w:rsidR="003B550F" w:rsidRPr="00712DB0" w:rsidRDefault="003B550F" w:rsidP="003B550F">
            <w:pPr>
              <w:rPr>
                <w:iCs/>
                <w:sz w:val="20"/>
                <w:szCs w:val="20"/>
              </w:rPr>
            </w:pPr>
            <w:r w:rsidRPr="00712DB0">
              <w:rPr>
                <w:iCs/>
                <w:sz w:val="20"/>
                <w:szCs w:val="20"/>
              </w:rPr>
              <w:t>Sections on religion, government, trades, writing, written for students</w:t>
            </w:r>
            <w:r w:rsidR="00AA59AD" w:rsidRPr="00712DB0">
              <w:rPr>
                <w:iCs/>
                <w:sz w:val="20"/>
                <w:szCs w:val="20"/>
              </w:rPr>
              <w:t>.</w:t>
            </w:r>
          </w:p>
          <w:p w14:paraId="54B213E9" w14:textId="77777777" w:rsidR="003B550F" w:rsidRPr="00712DB0" w:rsidRDefault="003B550F" w:rsidP="00887726">
            <w:pPr>
              <w:rPr>
                <w:iCs/>
                <w:sz w:val="20"/>
                <w:szCs w:val="20"/>
              </w:rPr>
            </w:pPr>
          </w:p>
        </w:tc>
        <w:tc>
          <w:tcPr>
            <w:tcW w:w="2055" w:type="dxa"/>
          </w:tcPr>
          <w:p w14:paraId="4EB2BBD1" w14:textId="5B019D42" w:rsidR="003B550F" w:rsidRPr="00712DB0" w:rsidRDefault="003B550F" w:rsidP="00887726">
            <w:pPr>
              <w:rPr>
                <w:rFonts w:ascii="Calibri" w:eastAsia="Calibri" w:hAnsi="Calibri" w:cs="Calibri"/>
                <w:color w:val="000000" w:themeColor="text1"/>
                <w:sz w:val="20"/>
                <w:szCs w:val="20"/>
              </w:rPr>
            </w:pPr>
          </w:p>
        </w:tc>
      </w:tr>
      <w:tr w:rsidR="00F72BB9" w14:paraId="78C9E348" w14:textId="77777777" w:rsidTr="7A3F30F4">
        <w:tc>
          <w:tcPr>
            <w:tcW w:w="2340" w:type="dxa"/>
          </w:tcPr>
          <w:p w14:paraId="6A493023" w14:textId="1BD39C41" w:rsidR="00F72BB9" w:rsidRPr="00712DB0" w:rsidRDefault="00E25764" w:rsidP="00F72BB9">
            <w:pPr>
              <w:rPr>
                <w:i/>
                <w:sz w:val="20"/>
                <w:szCs w:val="20"/>
              </w:rPr>
            </w:pPr>
            <w:hyperlink r:id="rId147" w:history="1">
              <w:r w:rsidR="00AA59AD" w:rsidRPr="00712DB0">
                <w:rPr>
                  <w:rStyle w:val="Hyperlink"/>
                  <w:b/>
                  <w:bCs/>
                  <w:i/>
                  <w:color w:val="3333FF"/>
                  <w:sz w:val="20"/>
                  <w:szCs w:val="20"/>
                </w:rPr>
                <w:t>Asia for Educators*</w:t>
              </w:r>
            </w:hyperlink>
            <w:r w:rsidR="00F72BB9" w:rsidRPr="00712DB0">
              <w:rPr>
                <w:b/>
                <w:i/>
                <w:color w:val="3333FF"/>
                <w:sz w:val="20"/>
                <w:szCs w:val="20"/>
              </w:rPr>
              <w:t xml:space="preserve"> </w:t>
            </w:r>
            <w:r w:rsidR="00F72BB9" w:rsidRPr="00712DB0">
              <w:rPr>
                <w:iCs/>
                <w:sz w:val="20"/>
                <w:szCs w:val="20"/>
              </w:rPr>
              <w:t>(Columbia University)</w:t>
            </w:r>
          </w:p>
          <w:p w14:paraId="2E821763" w14:textId="77777777" w:rsidR="00F72BB9" w:rsidRPr="00712DB0" w:rsidRDefault="00F72BB9" w:rsidP="003B550F">
            <w:pPr>
              <w:rPr>
                <w:sz w:val="20"/>
                <w:szCs w:val="20"/>
              </w:rPr>
            </w:pPr>
          </w:p>
        </w:tc>
        <w:tc>
          <w:tcPr>
            <w:tcW w:w="4965" w:type="dxa"/>
          </w:tcPr>
          <w:p w14:paraId="4E806811" w14:textId="6F5E7BCC" w:rsidR="00F72BB9" w:rsidRPr="00712DB0" w:rsidRDefault="00F72BB9" w:rsidP="00F72BB9">
            <w:pPr>
              <w:rPr>
                <w:iCs/>
                <w:sz w:val="20"/>
                <w:szCs w:val="20"/>
              </w:rPr>
            </w:pPr>
            <w:r w:rsidRPr="00712DB0">
              <w:rPr>
                <w:iCs/>
                <w:sz w:val="20"/>
                <w:szCs w:val="20"/>
              </w:rPr>
              <w:t>Curriculum units on the Song Dynasty, the Mongols, the Qing Dynasty, and China and Europe, resources for East Asian art, literature, and religions.</w:t>
            </w:r>
          </w:p>
          <w:p w14:paraId="4FC8063C" w14:textId="77777777" w:rsidR="00F72BB9" w:rsidRPr="00712DB0" w:rsidRDefault="00F72BB9" w:rsidP="003B550F">
            <w:pPr>
              <w:rPr>
                <w:iCs/>
                <w:sz w:val="20"/>
                <w:szCs w:val="20"/>
              </w:rPr>
            </w:pPr>
          </w:p>
        </w:tc>
        <w:tc>
          <w:tcPr>
            <w:tcW w:w="2055" w:type="dxa"/>
          </w:tcPr>
          <w:p w14:paraId="7EB2C202" w14:textId="77777777" w:rsidR="00F72BB9" w:rsidRPr="00712DB0" w:rsidRDefault="001D7AB1" w:rsidP="00887726">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K-12</w:t>
            </w:r>
          </w:p>
          <w:p w14:paraId="55FCCA77" w14:textId="77777777" w:rsidR="001D7AB1" w:rsidRPr="00712DB0" w:rsidRDefault="001D7AB1" w:rsidP="00887726">
            <w:pPr>
              <w:rPr>
                <w:rFonts w:ascii="Calibri" w:eastAsia="Calibri" w:hAnsi="Calibri" w:cs="Calibri"/>
                <w:color w:val="000000" w:themeColor="text1"/>
                <w:sz w:val="20"/>
                <w:szCs w:val="20"/>
              </w:rPr>
            </w:pPr>
          </w:p>
          <w:p w14:paraId="47A3FA66" w14:textId="67FAD93F" w:rsidR="001D7AB1" w:rsidRPr="00712DB0" w:rsidRDefault="001D7AB1" w:rsidP="00887726">
            <w:pPr>
              <w:rPr>
                <w:rFonts w:ascii="Calibri" w:eastAsia="Calibri" w:hAnsi="Calibri" w:cs="Calibri"/>
                <w:color w:val="000000" w:themeColor="text1"/>
                <w:sz w:val="20"/>
                <w:szCs w:val="20"/>
              </w:rPr>
            </w:pPr>
          </w:p>
        </w:tc>
      </w:tr>
      <w:tr w:rsidR="003B0500" w14:paraId="343A52DD" w14:textId="77777777" w:rsidTr="7A3F30F4">
        <w:tc>
          <w:tcPr>
            <w:tcW w:w="2340" w:type="dxa"/>
          </w:tcPr>
          <w:p w14:paraId="318403F9" w14:textId="201E2A81" w:rsidR="003B0500" w:rsidRPr="00712DB0" w:rsidRDefault="00E25764" w:rsidP="00F72BB9">
            <w:pPr>
              <w:rPr>
                <w:b/>
                <w:bCs/>
                <w:sz w:val="20"/>
                <w:szCs w:val="20"/>
              </w:rPr>
            </w:pPr>
            <w:hyperlink r:id="rId148" w:history="1">
              <w:r w:rsidR="004724DD" w:rsidRPr="00712DB0">
                <w:rPr>
                  <w:rStyle w:val="Hyperlink"/>
                  <w:b/>
                  <w:bCs/>
                  <w:i/>
                  <w:color w:val="3333FF"/>
                  <w:sz w:val="20"/>
                  <w:szCs w:val="20"/>
                </w:rPr>
                <w:t>Consortium of Latin American Studies Programs</w:t>
              </w:r>
            </w:hyperlink>
            <w:r w:rsidR="004724DD" w:rsidRPr="00712DB0">
              <w:rPr>
                <w:rStyle w:val="Hyperlink"/>
                <w:b/>
                <w:bCs/>
                <w:i/>
                <w:color w:val="3333FF"/>
                <w:sz w:val="20"/>
                <w:szCs w:val="20"/>
              </w:rPr>
              <w:t>*</w:t>
            </w:r>
          </w:p>
        </w:tc>
        <w:tc>
          <w:tcPr>
            <w:tcW w:w="4965" w:type="dxa"/>
          </w:tcPr>
          <w:p w14:paraId="30992918" w14:textId="444BB959" w:rsidR="003B0500" w:rsidRPr="00712DB0" w:rsidRDefault="005F6CB0" w:rsidP="00804038">
            <w:pPr>
              <w:rPr>
                <w:iCs/>
                <w:sz w:val="20"/>
                <w:szCs w:val="20"/>
              </w:rPr>
            </w:pPr>
            <w:r w:rsidRPr="00712DB0">
              <w:rPr>
                <w:iCs/>
                <w:sz w:val="20"/>
                <w:szCs w:val="20"/>
              </w:rPr>
              <w:t>Consortium of universities and school districts that produces links to K-12 curriculum and resources for teaching about South and Central America and the Caribbean.</w:t>
            </w:r>
          </w:p>
        </w:tc>
        <w:tc>
          <w:tcPr>
            <w:tcW w:w="2055" w:type="dxa"/>
          </w:tcPr>
          <w:p w14:paraId="3E39A8C0" w14:textId="77777777" w:rsidR="003B0500" w:rsidRPr="00712DB0" w:rsidRDefault="005F6CB0" w:rsidP="00887726">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K-12</w:t>
            </w:r>
          </w:p>
          <w:p w14:paraId="67B98519" w14:textId="77777777" w:rsidR="005F6CB0" w:rsidRPr="00712DB0" w:rsidRDefault="005F6CB0" w:rsidP="00887726">
            <w:pPr>
              <w:rPr>
                <w:rFonts w:ascii="Calibri" w:eastAsia="Calibri" w:hAnsi="Calibri" w:cs="Calibri"/>
                <w:color w:val="000000" w:themeColor="text1"/>
                <w:sz w:val="20"/>
                <w:szCs w:val="20"/>
              </w:rPr>
            </w:pPr>
          </w:p>
          <w:p w14:paraId="7ECA5C0D" w14:textId="1D6D31C9" w:rsidR="005F6CB0" w:rsidRPr="00712DB0" w:rsidRDefault="005F6CB0" w:rsidP="00887726">
            <w:pPr>
              <w:rPr>
                <w:rFonts w:ascii="Calibri" w:eastAsia="Calibri" w:hAnsi="Calibri" w:cs="Calibri"/>
                <w:color w:val="000000" w:themeColor="text1"/>
                <w:sz w:val="20"/>
                <w:szCs w:val="20"/>
              </w:rPr>
            </w:pPr>
          </w:p>
        </w:tc>
      </w:tr>
      <w:tr w:rsidR="00887726" w14:paraId="5284D65C" w14:textId="77777777" w:rsidTr="7A3F30F4">
        <w:tc>
          <w:tcPr>
            <w:tcW w:w="2340" w:type="dxa"/>
          </w:tcPr>
          <w:p w14:paraId="76936DBF" w14:textId="77777777" w:rsidR="00712DB0" w:rsidRPr="00712DB0" w:rsidRDefault="00E25764" w:rsidP="00887726">
            <w:pPr>
              <w:rPr>
                <w:b/>
                <w:i/>
                <w:color w:val="3333FF"/>
                <w:sz w:val="20"/>
                <w:szCs w:val="20"/>
              </w:rPr>
            </w:pPr>
            <w:hyperlink r:id="rId149" w:history="1">
              <w:r w:rsidR="00887726" w:rsidRPr="00712DB0">
                <w:rPr>
                  <w:rStyle w:val="Hyperlink"/>
                  <w:b/>
                  <w:bCs/>
                  <w:i/>
                  <w:color w:val="3333FF"/>
                  <w:sz w:val="20"/>
                  <w:szCs w:val="20"/>
                </w:rPr>
                <w:t>Digital Collections for the Classroom</w:t>
              </w:r>
            </w:hyperlink>
            <w:r w:rsidR="00887726" w:rsidRPr="00712DB0">
              <w:rPr>
                <w:b/>
                <w:i/>
                <w:color w:val="3333FF"/>
                <w:sz w:val="20"/>
                <w:szCs w:val="20"/>
              </w:rPr>
              <w:t xml:space="preserve"> </w:t>
            </w:r>
          </w:p>
          <w:p w14:paraId="099510F5" w14:textId="44F7EEDD" w:rsidR="00887726" w:rsidRPr="00712DB0" w:rsidRDefault="00887726" w:rsidP="00887726">
            <w:pPr>
              <w:rPr>
                <w:iCs/>
                <w:sz w:val="20"/>
                <w:szCs w:val="20"/>
              </w:rPr>
            </w:pPr>
            <w:r w:rsidRPr="00712DB0">
              <w:rPr>
                <w:iCs/>
                <w:sz w:val="20"/>
                <w:szCs w:val="20"/>
              </w:rPr>
              <w:t>(Newberry Library, Chicago)</w:t>
            </w:r>
          </w:p>
          <w:p w14:paraId="43FD3591" w14:textId="77777777" w:rsidR="00887726" w:rsidRPr="00712DB0" w:rsidRDefault="00887726" w:rsidP="00887726">
            <w:pPr>
              <w:rPr>
                <w:sz w:val="20"/>
                <w:szCs w:val="20"/>
              </w:rPr>
            </w:pPr>
          </w:p>
        </w:tc>
        <w:tc>
          <w:tcPr>
            <w:tcW w:w="4965" w:type="dxa"/>
          </w:tcPr>
          <w:p w14:paraId="36B830F7" w14:textId="5DD9A091" w:rsidR="00887726" w:rsidRPr="00712DB0" w:rsidRDefault="00887726" w:rsidP="00887726">
            <w:pPr>
              <w:rPr>
                <w:iCs/>
                <w:sz w:val="20"/>
                <w:szCs w:val="20"/>
              </w:rPr>
            </w:pPr>
            <w:r w:rsidRPr="00712DB0">
              <w:rPr>
                <w:iCs/>
                <w:sz w:val="20"/>
                <w:szCs w:val="20"/>
              </w:rPr>
              <w:t>Extensive annotated collections, each with multiple images and texts, on topics such as historical maps, Chicago and the Great Migration, Native Peoples, selections from historic periodicals; both U.S. and world topics</w:t>
            </w:r>
            <w:r w:rsidR="00AA59AD" w:rsidRPr="00712DB0">
              <w:rPr>
                <w:iCs/>
                <w:sz w:val="20"/>
                <w:szCs w:val="20"/>
              </w:rPr>
              <w:t>.</w:t>
            </w:r>
          </w:p>
          <w:p w14:paraId="63FCDD28" w14:textId="77777777" w:rsidR="00887726" w:rsidRPr="00712DB0" w:rsidRDefault="00887726" w:rsidP="00887726">
            <w:pPr>
              <w:rPr>
                <w:iCs/>
                <w:snapToGrid w:val="0"/>
                <w:sz w:val="20"/>
                <w:szCs w:val="20"/>
              </w:rPr>
            </w:pPr>
          </w:p>
        </w:tc>
        <w:tc>
          <w:tcPr>
            <w:tcW w:w="2055" w:type="dxa"/>
          </w:tcPr>
          <w:p w14:paraId="76BD2D6E" w14:textId="77777777" w:rsidR="00887726" w:rsidRPr="00712DB0" w:rsidRDefault="00887726" w:rsidP="00887726">
            <w:pPr>
              <w:rPr>
                <w:rFonts w:ascii="Calibri" w:eastAsia="Calibri" w:hAnsi="Calibri" w:cs="Calibri"/>
                <w:color w:val="000000" w:themeColor="text1"/>
                <w:sz w:val="20"/>
                <w:szCs w:val="20"/>
              </w:rPr>
            </w:pPr>
          </w:p>
        </w:tc>
      </w:tr>
      <w:tr w:rsidR="00887726" w14:paraId="5466BB8E" w14:textId="77777777" w:rsidTr="7A3F30F4">
        <w:tc>
          <w:tcPr>
            <w:tcW w:w="2340" w:type="dxa"/>
          </w:tcPr>
          <w:p w14:paraId="0A9BF6DF" w14:textId="61224BDE" w:rsidR="00887726" w:rsidRPr="00712DB0" w:rsidRDefault="00E25764" w:rsidP="00712DB0">
            <w:pPr>
              <w:rPr>
                <w:sz w:val="20"/>
                <w:szCs w:val="20"/>
              </w:rPr>
            </w:pPr>
            <w:hyperlink r:id="rId150" w:history="1">
              <w:r w:rsidR="00AE4CBB" w:rsidRPr="00712DB0">
                <w:rPr>
                  <w:rStyle w:val="Hyperlink"/>
                  <w:b/>
                  <w:bCs/>
                  <w:i/>
                  <w:snapToGrid w:val="0"/>
                  <w:color w:val="3333FF"/>
                  <w:sz w:val="20"/>
                  <w:szCs w:val="20"/>
                </w:rPr>
                <w:t>Digital Public Library of America</w:t>
              </w:r>
            </w:hyperlink>
            <w:r w:rsidR="00AE4CBB" w:rsidRPr="00712DB0">
              <w:rPr>
                <w:b/>
                <w:i/>
                <w:snapToGrid w:val="0"/>
                <w:color w:val="3333FF"/>
                <w:sz w:val="20"/>
                <w:szCs w:val="20"/>
              </w:rPr>
              <w:t xml:space="preserve"> </w:t>
            </w:r>
          </w:p>
        </w:tc>
        <w:tc>
          <w:tcPr>
            <w:tcW w:w="4965" w:type="dxa"/>
          </w:tcPr>
          <w:p w14:paraId="7C910083" w14:textId="77777777" w:rsidR="00887726" w:rsidRPr="00712DB0" w:rsidRDefault="00E25764" w:rsidP="00887726">
            <w:pPr>
              <w:rPr>
                <w:iCs/>
                <w:snapToGrid w:val="0"/>
                <w:sz w:val="20"/>
                <w:szCs w:val="20"/>
              </w:rPr>
            </w:pPr>
            <w:hyperlink r:id="rId151" w:history="1">
              <w:r w:rsidR="00887726" w:rsidRPr="00712DB0">
                <w:rPr>
                  <w:rStyle w:val="Hyperlink"/>
                  <w:iCs/>
                  <w:snapToGrid w:val="0"/>
                  <w:color w:val="3333FF"/>
                  <w:sz w:val="20"/>
                  <w:szCs w:val="20"/>
                </w:rPr>
                <w:t>Primary Source Sets</w:t>
              </w:r>
            </w:hyperlink>
            <w:r w:rsidR="00887726" w:rsidRPr="00712DB0">
              <w:rPr>
                <w:b/>
                <w:iCs/>
                <w:snapToGrid w:val="0"/>
                <w:sz w:val="20"/>
                <w:szCs w:val="20"/>
              </w:rPr>
              <w:t xml:space="preserve"> </w:t>
            </w:r>
            <w:r w:rsidR="00887726" w:rsidRPr="00712DB0">
              <w:rPr>
                <w:iCs/>
                <w:snapToGrid w:val="0"/>
                <w:sz w:val="20"/>
                <w:szCs w:val="20"/>
              </w:rPr>
              <w:t xml:space="preserve">on a variety of topics in history and literature, each of which includes 10-15 sources, (videos, letters, oral histories, photographs, sheet music). </w:t>
            </w:r>
            <w:hyperlink r:id="rId152" w:history="1">
              <w:r w:rsidR="00887726" w:rsidRPr="00712DB0">
                <w:rPr>
                  <w:rStyle w:val="Hyperlink"/>
                  <w:iCs/>
                  <w:snapToGrid w:val="0"/>
                  <w:color w:val="3333FF"/>
                  <w:sz w:val="20"/>
                  <w:szCs w:val="20"/>
                </w:rPr>
                <w:t>Exhibitions</w:t>
              </w:r>
            </w:hyperlink>
            <w:r w:rsidR="00887726" w:rsidRPr="00712DB0">
              <w:rPr>
                <w:b/>
                <w:iCs/>
                <w:snapToGrid w:val="0"/>
                <w:color w:val="3333FF"/>
                <w:sz w:val="20"/>
                <w:szCs w:val="20"/>
              </w:rPr>
              <w:t xml:space="preserve"> </w:t>
            </w:r>
            <w:r w:rsidR="00887726" w:rsidRPr="00712DB0">
              <w:rPr>
                <w:iCs/>
                <w:snapToGrid w:val="0"/>
                <w:sz w:val="20"/>
                <w:szCs w:val="20"/>
              </w:rPr>
              <w:t>contain short text on a topic and 5-10 visual images from public libraries and archives across the United States; includes both U.S. and world topics</w:t>
            </w:r>
            <w:r w:rsidR="008A778A" w:rsidRPr="00712DB0">
              <w:rPr>
                <w:iCs/>
                <w:snapToGrid w:val="0"/>
                <w:sz w:val="20"/>
                <w:szCs w:val="20"/>
              </w:rPr>
              <w:t>.</w:t>
            </w:r>
          </w:p>
          <w:p w14:paraId="1C5A8508" w14:textId="0C037AF7" w:rsidR="00C63CA2" w:rsidRPr="00712DB0" w:rsidRDefault="00C63CA2" w:rsidP="00887726">
            <w:pPr>
              <w:rPr>
                <w:iCs/>
                <w:snapToGrid w:val="0"/>
                <w:sz w:val="20"/>
                <w:szCs w:val="20"/>
              </w:rPr>
            </w:pPr>
          </w:p>
        </w:tc>
        <w:tc>
          <w:tcPr>
            <w:tcW w:w="2055" w:type="dxa"/>
          </w:tcPr>
          <w:p w14:paraId="57AE4A56" w14:textId="77777777" w:rsidR="00887726" w:rsidRPr="00712DB0" w:rsidRDefault="00887726" w:rsidP="00887726">
            <w:pPr>
              <w:rPr>
                <w:rFonts w:ascii="Calibri" w:eastAsia="Calibri" w:hAnsi="Calibri" w:cs="Calibri"/>
                <w:color w:val="000000" w:themeColor="text1"/>
                <w:sz w:val="20"/>
                <w:szCs w:val="20"/>
              </w:rPr>
            </w:pPr>
          </w:p>
        </w:tc>
      </w:tr>
      <w:tr w:rsidR="007E0D3A" w14:paraId="3AE1482E" w14:textId="77777777" w:rsidTr="7A3F30F4">
        <w:tc>
          <w:tcPr>
            <w:tcW w:w="2340" w:type="dxa"/>
          </w:tcPr>
          <w:p w14:paraId="417BE5D0" w14:textId="77777777" w:rsidR="007E0D3A" w:rsidRPr="00712DB0" w:rsidRDefault="00E25764" w:rsidP="007E0D3A">
            <w:pPr>
              <w:rPr>
                <w:b/>
                <w:bCs/>
                <w:i/>
                <w:snapToGrid w:val="0"/>
                <w:color w:val="3333FF"/>
                <w:sz w:val="20"/>
                <w:szCs w:val="20"/>
              </w:rPr>
            </w:pPr>
            <w:hyperlink r:id="rId153" w:history="1">
              <w:r w:rsidR="007E0D3A" w:rsidRPr="00712DB0">
                <w:rPr>
                  <w:rStyle w:val="Hyperlink"/>
                  <w:b/>
                  <w:bCs/>
                  <w:i/>
                  <w:snapToGrid w:val="0"/>
                  <w:color w:val="3333FF"/>
                  <w:sz w:val="20"/>
                  <w:szCs w:val="20"/>
                </w:rPr>
                <w:t>Hill Museum and Manuscript Library</w:t>
              </w:r>
            </w:hyperlink>
          </w:p>
          <w:p w14:paraId="28EAA72C" w14:textId="77777777" w:rsidR="007E0D3A" w:rsidRPr="00712DB0" w:rsidRDefault="007E0D3A" w:rsidP="00E43913">
            <w:pPr>
              <w:rPr>
                <w:sz w:val="20"/>
                <w:szCs w:val="20"/>
              </w:rPr>
            </w:pPr>
          </w:p>
        </w:tc>
        <w:tc>
          <w:tcPr>
            <w:tcW w:w="4965" w:type="dxa"/>
          </w:tcPr>
          <w:p w14:paraId="4032A75B" w14:textId="77777777" w:rsidR="007E0D3A" w:rsidRPr="00712DB0" w:rsidRDefault="007E0D3A" w:rsidP="007E0D3A">
            <w:pPr>
              <w:rPr>
                <w:iCs/>
                <w:snapToGrid w:val="0"/>
                <w:sz w:val="20"/>
                <w:szCs w:val="20"/>
              </w:rPr>
            </w:pPr>
            <w:r w:rsidRPr="00712DB0">
              <w:rPr>
                <w:iCs/>
                <w:snapToGrid w:val="0"/>
                <w:sz w:val="20"/>
                <w:szCs w:val="20"/>
              </w:rPr>
              <w:t xml:space="preserve">Digital collection of historical religious manuscripts from museums, libraries, and monasteries in 20 countries in Europe, Africa, the Middle East and South India Many of the items were preserved from destruction in war zones. </w:t>
            </w:r>
          </w:p>
          <w:p w14:paraId="4D1C16E7" w14:textId="77777777" w:rsidR="007E0D3A" w:rsidRPr="00712DB0" w:rsidRDefault="007E0D3A" w:rsidP="00E43913">
            <w:pPr>
              <w:rPr>
                <w:iCs/>
                <w:sz w:val="20"/>
                <w:szCs w:val="20"/>
              </w:rPr>
            </w:pPr>
          </w:p>
        </w:tc>
        <w:tc>
          <w:tcPr>
            <w:tcW w:w="2055" w:type="dxa"/>
          </w:tcPr>
          <w:p w14:paraId="49A7868A" w14:textId="77777777" w:rsidR="007E0D3A" w:rsidRPr="00712DB0" w:rsidRDefault="007E0D3A" w:rsidP="00E43913">
            <w:pPr>
              <w:rPr>
                <w:rFonts w:ascii="Calibri" w:eastAsia="Calibri" w:hAnsi="Calibri" w:cs="Calibri"/>
                <w:color w:val="000000" w:themeColor="text1"/>
                <w:sz w:val="20"/>
                <w:szCs w:val="20"/>
              </w:rPr>
            </w:pPr>
          </w:p>
        </w:tc>
      </w:tr>
      <w:tr w:rsidR="00E43913" w14:paraId="755261A3" w14:textId="77777777" w:rsidTr="7A3F30F4">
        <w:tc>
          <w:tcPr>
            <w:tcW w:w="2340" w:type="dxa"/>
          </w:tcPr>
          <w:p w14:paraId="14AE5E36" w14:textId="405155E1" w:rsidR="00E43913" w:rsidRPr="00712DB0" w:rsidRDefault="00E25764" w:rsidP="00E43913">
            <w:pPr>
              <w:rPr>
                <w:i/>
                <w:sz w:val="20"/>
                <w:szCs w:val="20"/>
              </w:rPr>
            </w:pPr>
            <w:hyperlink r:id="rId154" w:history="1">
              <w:r w:rsidR="00AA59AD" w:rsidRPr="00712DB0">
                <w:rPr>
                  <w:rStyle w:val="Hyperlink"/>
                  <w:b/>
                  <w:bCs/>
                  <w:i/>
                  <w:color w:val="3333FF"/>
                  <w:sz w:val="20"/>
                  <w:szCs w:val="20"/>
                </w:rPr>
                <w:t>Historical Inquiry*</w:t>
              </w:r>
            </w:hyperlink>
            <w:r w:rsidR="00E43913" w:rsidRPr="00712DB0">
              <w:rPr>
                <w:b/>
                <w:i/>
                <w:color w:val="3333FF"/>
                <w:sz w:val="20"/>
                <w:szCs w:val="20"/>
              </w:rPr>
              <w:t xml:space="preserve"> </w:t>
            </w:r>
            <w:r w:rsidR="00E43913" w:rsidRPr="00712DB0">
              <w:rPr>
                <w:iCs/>
                <w:sz w:val="20"/>
                <w:szCs w:val="20"/>
              </w:rPr>
              <w:t xml:space="preserve">(Virginia Polytechnic </w:t>
            </w:r>
            <w:r w:rsidR="00E43913" w:rsidRPr="00712DB0">
              <w:rPr>
                <w:iCs/>
                <w:sz w:val="20"/>
                <w:szCs w:val="20"/>
              </w:rPr>
              <w:lastRenderedPageBreak/>
              <w:t>Institute and State University)</w:t>
            </w:r>
          </w:p>
          <w:p w14:paraId="20AB4810" w14:textId="77777777" w:rsidR="00E43913" w:rsidRPr="00712DB0" w:rsidRDefault="00E43913" w:rsidP="00E43913">
            <w:pPr>
              <w:rPr>
                <w:sz w:val="20"/>
                <w:szCs w:val="20"/>
              </w:rPr>
            </w:pPr>
          </w:p>
        </w:tc>
        <w:tc>
          <w:tcPr>
            <w:tcW w:w="4965" w:type="dxa"/>
          </w:tcPr>
          <w:p w14:paraId="2723ED52" w14:textId="77777777" w:rsidR="00E43913" w:rsidRPr="00712DB0" w:rsidRDefault="00E43913" w:rsidP="00E43913">
            <w:pPr>
              <w:rPr>
                <w:iCs/>
                <w:sz w:val="20"/>
                <w:szCs w:val="20"/>
              </w:rPr>
            </w:pPr>
            <w:r w:rsidRPr="00712DB0">
              <w:rPr>
                <w:iCs/>
                <w:sz w:val="20"/>
                <w:szCs w:val="20"/>
              </w:rPr>
              <w:lastRenderedPageBreak/>
              <w:t xml:space="preserve">Site devoted to historical inquiry using primary sources such as texts, artifacts, photographs, audio, video, multimedia; describes a instructional strategy for inquiry </w:t>
            </w:r>
            <w:r w:rsidRPr="00712DB0">
              <w:rPr>
                <w:iCs/>
                <w:sz w:val="20"/>
                <w:szCs w:val="20"/>
              </w:rPr>
              <w:lastRenderedPageBreak/>
              <w:t>and interpretation: summarizing, contextualizing, inferring, monitoring, and corroborating. Applicable to both U.S. and world topics.</w:t>
            </w:r>
          </w:p>
          <w:p w14:paraId="65F84F39" w14:textId="61CD96ED" w:rsidR="00C63CA2" w:rsidRPr="00712DB0" w:rsidRDefault="00C63CA2" w:rsidP="00E43913">
            <w:pPr>
              <w:rPr>
                <w:iCs/>
                <w:snapToGrid w:val="0"/>
                <w:sz w:val="20"/>
                <w:szCs w:val="20"/>
              </w:rPr>
            </w:pPr>
          </w:p>
        </w:tc>
        <w:tc>
          <w:tcPr>
            <w:tcW w:w="2055" w:type="dxa"/>
          </w:tcPr>
          <w:p w14:paraId="02042D81" w14:textId="2105834A" w:rsidR="00E43913" w:rsidRPr="00712DB0" w:rsidRDefault="00E43913" w:rsidP="00E43913">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lastRenderedPageBreak/>
              <w:t>7-12</w:t>
            </w:r>
          </w:p>
        </w:tc>
      </w:tr>
      <w:tr w:rsidR="00887726" w14:paraId="2FEDC120" w14:textId="77777777" w:rsidTr="7A3F30F4">
        <w:tc>
          <w:tcPr>
            <w:tcW w:w="2340" w:type="dxa"/>
          </w:tcPr>
          <w:p w14:paraId="27F0BDD9" w14:textId="0B58695D" w:rsidR="00887726" w:rsidRPr="00712DB0" w:rsidRDefault="00E25764" w:rsidP="00887726">
            <w:pPr>
              <w:rPr>
                <w:b/>
                <w:bCs/>
                <w:i/>
                <w:snapToGrid w:val="0"/>
                <w:color w:val="3333FF"/>
                <w:sz w:val="20"/>
                <w:szCs w:val="20"/>
              </w:rPr>
            </w:pPr>
            <w:hyperlink r:id="rId155" w:history="1">
              <w:r w:rsidR="00887726" w:rsidRPr="00712DB0">
                <w:rPr>
                  <w:rStyle w:val="Hyperlink"/>
                  <w:b/>
                  <w:bCs/>
                  <w:i/>
                  <w:snapToGrid w:val="0"/>
                  <w:color w:val="3333FF"/>
                  <w:sz w:val="20"/>
                  <w:szCs w:val="20"/>
                </w:rPr>
                <w:t>Matters of Education</w:t>
              </w:r>
            </w:hyperlink>
            <w:r w:rsidR="00887726" w:rsidRPr="00712DB0">
              <w:rPr>
                <w:rStyle w:val="Hyperlink"/>
                <w:b/>
                <w:bCs/>
                <w:i/>
                <w:snapToGrid w:val="0"/>
                <w:color w:val="3333FF"/>
                <w:sz w:val="20"/>
                <w:szCs w:val="20"/>
              </w:rPr>
              <w:t>*</w:t>
            </w:r>
          </w:p>
          <w:p w14:paraId="1DF2C8F6" w14:textId="77777777" w:rsidR="00887726" w:rsidRPr="00712DB0" w:rsidRDefault="00887726" w:rsidP="00887726">
            <w:pPr>
              <w:rPr>
                <w:color w:val="3333FF"/>
                <w:sz w:val="20"/>
                <w:szCs w:val="20"/>
              </w:rPr>
            </w:pPr>
          </w:p>
        </w:tc>
        <w:tc>
          <w:tcPr>
            <w:tcW w:w="4965" w:type="dxa"/>
          </w:tcPr>
          <w:p w14:paraId="59AFE6ED" w14:textId="77777777" w:rsidR="00887726" w:rsidRPr="00712DB0" w:rsidRDefault="00887726" w:rsidP="00887726">
            <w:pPr>
              <w:rPr>
                <w:iCs/>
                <w:snapToGrid w:val="0"/>
                <w:sz w:val="20"/>
                <w:szCs w:val="20"/>
              </w:rPr>
            </w:pPr>
            <w:r w:rsidRPr="00712DB0">
              <w:rPr>
                <w:iCs/>
                <w:snapToGrid w:val="0"/>
                <w:sz w:val="20"/>
                <w:szCs w:val="20"/>
              </w:rPr>
              <w:t>Curriculum materials searchable by grade level on various topics in both US and world history linked to standards. Resources include primary sources and scholarly articles.</w:t>
            </w:r>
          </w:p>
          <w:p w14:paraId="0614594A" w14:textId="77777777" w:rsidR="00887726" w:rsidRPr="00712DB0" w:rsidRDefault="00887726" w:rsidP="00887726">
            <w:pPr>
              <w:rPr>
                <w:iCs/>
                <w:snapToGrid w:val="0"/>
                <w:color w:val="000000"/>
                <w:sz w:val="20"/>
                <w:szCs w:val="20"/>
              </w:rPr>
            </w:pPr>
          </w:p>
        </w:tc>
        <w:tc>
          <w:tcPr>
            <w:tcW w:w="2055" w:type="dxa"/>
          </w:tcPr>
          <w:p w14:paraId="55B23024" w14:textId="4C3AFBAC" w:rsidR="00887726" w:rsidRPr="00712DB0" w:rsidRDefault="00887726" w:rsidP="00887726">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K-12</w:t>
            </w:r>
          </w:p>
        </w:tc>
      </w:tr>
      <w:tr w:rsidR="00B02E16" w14:paraId="7F6DD493" w14:textId="77777777" w:rsidTr="7A3F30F4">
        <w:tc>
          <w:tcPr>
            <w:tcW w:w="2340" w:type="dxa"/>
          </w:tcPr>
          <w:p w14:paraId="695A2E8C" w14:textId="19B19FD2" w:rsidR="00B02E16" w:rsidRPr="00712DB0" w:rsidRDefault="00E25764" w:rsidP="00887726">
            <w:pPr>
              <w:rPr>
                <w:b/>
                <w:bCs/>
                <w:color w:val="3333FF"/>
                <w:sz w:val="20"/>
                <w:szCs w:val="20"/>
              </w:rPr>
            </w:pPr>
            <w:hyperlink r:id="rId156" w:history="1">
              <w:r w:rsidR="00B02E16" w:rsidRPr="00712DB0">
                <w:rPr>
                  <w:rStyle w:val="Hyperlink"/>
                  <w:b/>
                  <w:bCs/>
                  <w:i/>
                  <w:color w:val="3333FF"/>
                  <w:sz w:val="20"/>
                  <w:szCs w:val="20"/>
                </w:rPr>
                <w:t>Museum of the World</w:t>
              </w:r>
            </w:hyperlink>
          </w:p>
        </w:tc>
        <w:tc>
          <w:tcPr>
            <w:tcW w:w="4965" w:type="dxa"/>
          </w:tcPr>
          <w:p w14:paraId="6485246A" w14:textId="0B86C5C0" w:rsidR="00B02E16" w:rsidRPr="00712DB0" w:rsidRDefault="00B02E16" w:rsidP="00B02E16">
            <w:pPr>
              <w:rPr>
                <w:iCs/>
                <w:sz w:val="20"/>
                <w:szCs w:val="20"/>
              </w:rPr>
            </w:pPr>
            <w:r w:rsidRPr="00712DB0">
              <w:rPr>
                <w:iCs/>
                <w:sz w:val="20"/>
                <w:szCs w:val="20"/>
              </w:rPr>
              <w:t>Interactive simultaneous timeline that presents arts and artifacts from the Americas, Africa, Asia, Oceania, Europe; individual objects have written and audio descriptions</w:t>
            </w:r>
            <w:r w:rsidR="00CF6E5C">
              <w:rPr>
                <w:iCs/>
                <w:sz w:val="20"/>
                <w:szCs w:val="20"/>
              </w:rPr>
              <w:t>.</w:t>
            </w:r>
          </w:p>
          <w:p w14:paraId="43B89171" w14:textId="77777777" w:rsidR="00B02E16" w:rsidRPr="00712DB0" w:rsidRDefault="00B02E16" w:rsidP="00887726">
            <w:pPr>
              <w:rPr>
                <w:iCs/>
                <w:snapToGrid w:val="0"/>
                <w:sz w:val="20"/>
                <w:szCs w:val="20"/>
              </w:rPr>
            </w:pPr>
          </w:p>
        </w:tc>
        <w:tc>
          <w:tcPr>
            <w:tcW w:w="2055" w:type="dxa"/>
          </w:tcPr>
          <w:p w14:paraId="1AB07B10" w14:textId="77777777" w:rsidR="00B02E16" w:rsidRPr="00712DB0" w:rsidRDefault="00B02E16" w:rsidP="00887726">
            <w:pPr>
              <w:rPr>
                <w:rFonts w:ascii="Calibri" w:eastAsia="Calibri" w:hAnsi="Calibri" w:cs="Calibri"/>
                <w:color w:val="000000" w:themeColor="text1"/>
                <w:sz w:val="20"/>
                <w:szCs w:val="20"/>
              </w:rPr>
            </w:pPr>
          </w:p>
        </w:tc>
      </w:tr>
      <w:tr w:rsidR="00887726" w14:paraId="7A9C6E1A" w14:textId="77777777" w:rsidTr="7A3F30F4">
        <w:tc>
          <w:tcPr>
            <w:tcW w:w="2340" w:type="dxa"/>
          </w:tcPr>
          <w:p w14:paraId="5F8BDFF7" w14:textId="77777777" w:rsidR="00712DB0" w:rsidRPr="00712DB0" w:rsidRDefault="00E25764" w:rsidP="00887726">
            <w:pPr>
              <w:rPr>
                <w:b/>
                <w:bCs/>
                <w:i/>
                <w:snapToGrid w:val="0"/>
                <w:color w:val="3333FF"/>
                <w:sz w:val="20"/>
                <w:szCs w:val="20"/>
              </w:rPr>
            </w:pPr>
            <w:hyperlink r:id="rId157" w:history="1">
              <w:r w:rsidR="00AA59AD" w:rsidRPr="00712DB0">
                <w:rPr>
                  <w:rStyle w:val="Hyperlink"/>
                  <w:b/>
                  <w:bCs/>
                  <w:i/>
                  <w:snapToGrid w:val="0"/>
                  <w:color w:val="3333FF"/>
                  <w:sz w:val="20"/>
                  <w:szCs w:val="20"/>
                </w:rPr>
                <w:t>National History Education Clearinghouse*</w:t>
              </w:r>
            </w:hyperlink>
            <w:r w:rsidR="00887726" w:rsidRPr="00712DB0">
              <w:rPr>
                <w:b/>
                <w:bCs/>
                <w:i/>
                <w:snapToGrid w:val="0"/>
                <w:color w:val="3333FF"/>
                <w:sz w:val="20"/>
                <w:szCs w:val="20"/>
              </w:rPr>
              <w:t xml:space="preserve"> </w:t>
            </w:r>
          </w:p>
          <w:p w14:paraId="28CA991F" w14:textId="7BC56A4C" w:rsidR="00887726" w:rsidRPr="00712DB0" w:rsidRDefault="00887726" w:rsidP="00887726">
            <w:pPr>
              <w:rPr>
                <w:i/>
                <w:snapToGrid w:val="0"/>
                <w:color w:val="000000"/>
                <w:sz w:val="20"/>
                <w:szCs w:val="20"/>
              </w:rPr>
            </w:pPr>
            <w:r w:rsidRPr="00712DB0">
              <w:rPr>
                <w:iCs/>
                <w:snapToGrid w:val="0"/>
                <w:color w:val="000000"/>
                <w:sz w:val="20"/>
                <w:szCs w:val="20"/>
              </w:rPr>
              <w:t>(George Mason University)</w:t>
            </w:r>
          </w:p>
        </w:tc>
        <w:tc>
          <w:tcPr>
            <w:tcW w:w="4965" w:type="dxa"/>
          </w:tcPr>
          <w:p w14:paraId="2958E04F" w14:textId="12ACADDD" w:rsidR="00887726" w:rsidRPr="00712DB0" w:rsidRDefault="00887726" w:rsidP="00887726">
            <w:pPr>
              <w:rPr>
                <w:iCs/>
                <w:snapToGrid w:val="0"/>
                <w:color w:val="000000"/>
                <w:sz w:val="20"/>
                <w:szCs w:val="20"/>
              </w:rPr>
            </w:pPr>
            <w:r w:rsidRPr="00712DB0">
              <w:rPr>
                <w:iCs/>
                <w:snapToGrid w:val="0"/>
                <w:color w:val="000000"/>
                <w:sz w:val="20"/>
                <w:szCs w:val="20"/>
              </w:rPr>
              <w:t>Sections on content in world and US history and effective practices such as historical thinking, using primary sources</w:t>
            </w:r>
            <w:r w:rsidR="00B44CD7">
              <w:rPr>
                <w:iCs/>
                <w:snapToGrid w:val="0"/>
                <w:color w:val="000000"/>
                <w:sz w:val="20"/>
                <w:szCs w:val="20"/>
              </w:rPr>
              <w:t>.</w:t>
            </w:r>
          </w:p>
          <w:p w14:paraId="5DEC8A12" w14:textId="61820DC1" w:rsidR="00887726" w:rsidRPr="00712DB0" w:rsidRDefault="00887726" w:rsidP="00887726">
            <w:pPr>
              <w:rPr>
                <w:rFonts w:ascii="Calibri" w:eastAsia="Calibri" w:hAnsi="Calibri" w:cs="Calibri"/>
                <w:iCs/>
                <w:color w:val="000000" w:themeColor="text1"/>
                <w:sz w:val="20"/>
                <w:szCs w:val="20"/>
              </w:rPr>
            </w:pPr>
          </w:p>
        </w:tc>
        <w:tc>
          <w:tcPr>
            <w:tcW w:w="2055" w:type="dxa"/>
          </w:tcPr>
          <w:p w14:paraId="188579DC" w14:textId="4628AD72" w:rsidR="00887726" w:rsidRPr="00712DB0" w:rsidRDefault="00887726" w:rsidP="00887726">
            <w:pPr>
              <w:rPr>
                <w:rFonts w:ascii="Calibri" w:eastAsia="Calibri" w:hAnsi="Calibri" w:cs="Calibri"/>
                <w:color w:val="000000" w:themeColor="text1"/>
                <w:sz w:val="20"/>
                <w:szCs w:val="20"/>
              </w:rPr>
            </w:pPr>
            <w:r w:rsidRPr="00712DB0">
              <w:rPr>
                <w:rFonts w:ascii="Calibri" w:eastAsia="Calibri" w:hAnsi="Calibri" w:cs="Calibri"/>
                <w:color w:val="000000" w:themeColor="text1"/>
                <w:sz w:val="20"/>
                <w:szCs w:val="20"/>
              </w:rPr>
              <w:t>K-12</w:t>
            </w:r>
          </w:p>
        </w:tc>
      </w:tr>
      <w:tr w:rsidR="00887726" w14:paraId="41AEBF2D" w14:textId="77777777" w:rsidTr="7A3F30F4">
        <w:tc>
          <w:tcPr>
            <w:tcW w:w="2340" w:type="dxa"/>
          </w:tcPr>
          <w:p w14:paraId="4320C20D" w14:textId="6F74E686" w:rsidR="00887726" w:rsidRPr="005E2969" w:rsidRDefault="00E25764" w:rsidP="00887726">
            <w:pPr>
              <w:rPr>
                <w:rFonts w:ascii="Calibri" w:eastAsia="Calibri" w:hAnsi="Calibri" w:cs="Calibri"/>
                <w:b/>
                <w:bCs/>
                <w:i/>
                <w:iCs/>
                <w:color w:val="000000" w:themeColor="text1"/>
                <w:sz w:val="20"/>
                <w:szCs w:val="20"/>
              </w:rPr>
            </w:pPr>
            <w:hyperlink r:id="rId158" w:history="1">
              <w:r w:rsidR="00AA59AD" w:rsidRPr="005E2969">
                <w:rPr>
                  <w:rStyle w:val="Hyperlink"/>
                  <w:b/>
                  <w:bCs/>
                  <w:i/>
                  <w:iCs/>
                  <w:color w:val="3333FF"/>
                  <w:sz w:val="20"/>
                  <w:szCs w:val="20"/>
                </w:rPr>
                <w:t>Newsela*</w:t>
              </w:r>
            </w:hyperlink>
          </w:p>
        </w:tc>
        <w:tc>
          <w:tcPr>
            <w:tcW w:w="4965" w:type="dxa"/>
          </w:tcPr>
          <w:p w14:paraId="459F20D1" w14:textId="3F5A3E3A" w:rsidR="00887726" w:rsidRPr="005E2969" w:rsidRDefault="00887726" w:rsidP="00887726">
            <w:pPr>
              <w:rPr>
                <w:iCs/>
                <w:snapToGrid w:val="0"/>
                <w:sz w:val="20"/>
                <w:szCs w:val="20"/>
              </w:rPr>
            </w:pPr>
            <w:r w:rsidRPr="005E2969">
              <w:rPr>
                <w:iCs/>
                <w:snapToGrid w:val="0"/>
                <w:sz w:val="20"/>
                <w:szCs w:val="20"/>
              </w:rPr>
              <w:t xml:space="preserve">Current events articles, leveled text-sets, units and lessons plans on various topics in both US and world history. </w:t>
            </w:r>
          </w:p>
          <w:p w14:paraId="595CA806" w14:textId="61820DC1" w:rsidR="00887726" w:rsidRPr="005E2969" w:rsidRDefault="00887726" w:rsidP="00887726">
            <w:pPr>
              <w:rPr>
                <w:rFonts w:ascii="Calibri" w:eastAsia="Calibri" w:hAnsi="Calibri" w:cs="Calibri"/>
                <w:iCs/>
                <w:color w:val="000000" w:themeColor="text1"/>
                <w:sz w:val="20"/>
                <w:szCs w:val="20"/>
              </w:rPr>
            </w:pPr>
          </w:p>
        </w:tc>
        <w:tc>
          <w:tcPr>
            <w:tcW w:w="2055" w:type="dxa"/>
          </w:tcPr>
          <w:p w14:paraId="19A27708" w14:textId="04BABF8E" w:rsidR="00887726" w:rsidRPr="005E2969" w:rsidRDefault="00887726" w:rsidP="00887726">
            <w:pPr>
              <w:rPr>
                <w:rFonts w:ascii="Calibri" w:eastAsia="Calibri" w:hAnsi="Calibri" w:cs="Calibri"/>
                <w:color w:val="000000" w:themeColor="text1"/>
                <w:sz w:val="20"/>
                <w:szCs w:val="20"/>
              </w:rPr>
            </w:pPr>
            <w:r w:rsidRPr="005E2969">
              <w:rPr>
                <w:rFonts w:ascii="Calibri" w:eastAsia="Calibri" w:hAnsi="Calibri" w:cs="Calibri"/>
                <w:color w:val="000000" w:themeColor="text1"/>
                <w:sz w:val="20"/>
                <w:szCs w:val="20"/>
              </w:rPr>
              <w:t>2-12</w:t>
            </w:r>
          </w:p>
        </w:tc>
      </w:tr>
      <w:tr w:rsidR="00D5201F" w14:paraId="072D790F" w14:textId="77777777" w:rsidTr="7A3F30F4">
        <w:tc>
          <w:tcPr>
            <w:tcW w:w="2340" w:type="dxa"/>
          </w:tcPr>
          <w:p w14:paraId="1A798CB7" w14:textId="291A1C0D" w:rsidR="00D5201F" w:rsidRPr="005E2969" w:rsidRDefault="00E25764" w:rsidP="00887726">
            <w:pPr>
              <w:rPr>
                <w:b/>
                <w:bCs/>
                <w:color w:val="3333FF"/>
                <w:sz w:val="20"/>
                <w:szCs w:val="20"/>
              </w:rPr>
            </w:pPr>
            <w:hyperlink r:id="rId159" w:history="1">
              <w:r w:rsidR="00DF0DCE" w:rsidRPr="005E2969">
                <w:rPr>
                  <w:rStyle w:val="Hyperlink"/>
                  <w:b/>
                  <w:bCs/>
                  <w:i/>
                  <w:snapToGrid w:val="0"/>
                  <w:color w:val="3333FF"/>
                  <w:sz w:val="20"/>
                  <w:szCs w:val="20"/>
                </w:rPr>
                <w:t>Pelagios Commons</w:t>
              </w:r>
            </w:hyperlink>
          </w:p>
        </w:tc>
        <w:tc>
          <w:tcPr>
            <w:tcW w:w="4965" w:type="dxa"/>
          </w:tcPr>
          <w:p w14:paraId="4418070C" w14:textId="2E8B8302" w:rsidR="00D5201F" w:rsidRPr="005E2969" w:rsidRDefault="004E6F22" w:rsidP="00887726">
            <w:pPr>
              <w:rPr>
                <w:iCs/>
                <w:snapToGrid w:val="0"/>
                <w:sz w:val="20"/>
                <w:szCs w:val="20"/>
              </w:rPr>
            </w:pPr>
            <w:r w:rsidRPr="005E2969">
              <w:rPr>
                <w:iCs/>
                <w:snapToGrid w:val="0"/>
                <w:sz w:val="20"/>
                <w:szCs w:val="20"/>
              </w:rPr>
              <w:t>A site that provides tools to link historical and geographic data about early civilizations.</w:t>
            </w:r>
          </w:p>
        </w:tc>
        <w:tc>
          <w:tcPr>
            <w:tcW w:w="2055" w:type="dxa"/>
          </w:tcPr>
          <w:p w14:paraId="68D32489" w14:textId="77777777" w:rsidR="00D5201F" w:rsidRPr="005E2969" w:rsidRDefault="00D5201F" w:rsidP="00887726">
            <w:pPr>
              <w:rPr>
                <w:rFonts w:ascii="Calibri" w:eastAsia="Calibri" w:hAnsi="Calibri" w:cs="Calibri"/>
                <w:color w:val="000000" w:themeColor="text1"/>
                <w:sz w:val="20"/>
                <w:szCs w:val="20"/>
              </w:rPr>
            </w:pPr>
          </w:p>
        </w:tc>
      </w:tr>
      <w:tr w:rsidR="003F0210" w14:paraId="6DFEC361" w14:textId="77777777" w:rsidTr="7A3F30F4">
        <w:tc>
          <w:tcPr>
            <w:tcW w:w="2340" w:type="dxa"/>
          </w:tcPr>
          <w:p w14:paraId="24FC7374" w14:textId="2B8C4C5E" w:rsidR="00B21CEE" w:rsidRPr="005E2969" w:rsidRDefault="00E25764" w:rsidP="00B21CEE">
            <w:pPr>
              <w:rPr>
                <w:b/>
                <w:bCs/>
                <w:i/>
                <w:snapToGrid w:val="0"/>
                <w:color w:val="3333FF"/>
                <w:sz w:val="20"/>
                <w:szCs w:val="20"/>
              </w:rPr>
            </w:pPr>
            <w:hyperlink r:id="rId160" w:history="1">
              <w:r w:rsidR="00B21CEE" w:rsidRPr="005E2969">
                <w:rPr>
                  <w:rStyle w:val="Hyperlink"/>
                  <w:b/>
                  <w:bCs/>
                  <w:i/>
                  <w:snapToGrid w:val="0"/>
                  <w:color w:val="3333FF"/>
                  <w:sz w:val="20"/>
                  <w:szCs w:val="20"/>
                </w:rPr>
                <w:t>Pleiades</w:t>
              </w:r>
            </w:hyperlink>
          </w:p>
          <w:p w14:paraId="51A92B78" w14:textId="77777777" w:rsidR="003F0210" w:rsidRPr="005E2969" w:rsidRDefault="003F0210" w:rsidP="00887726">
            <w:pPr>
              <w:rPr>
                <w:color w:val="3333FF"/>
                <w:sz w:val="20"/>
                <w:szCs w:val="20"/>
              </w:rPr>
            </w:pPr>
          </w:p>
        </w:tc>
        <w:tc>
          <w:tcPr>
            <w:tcW w:w="4965" w:type="dxa"/>
          </w:tcPr>
          <w:p w14:paraId="570FAAA3" w14:textId="61ACE3F4" w:rsidR="00B21CEE" w:rsidRPr="005E2969" w:rsidRDefault="00B21CEE" w:rsidP="00B21CEE">
            <w:pPr>
              <w:rPr>
                <w:iCs/>
                <w:snapToGrid w:val="0"/>
                <w:sz w:val="20"/>
                <w:szCs w:val="20"/>
              </w:rPr>
            </w:pPr>
            <w:r w:rsidRPr="005E2969">
              <w:rPr>
                <w:iCs/>
                <w:snapToGrid w:val="0"/>
                <w:sz w:val="20"/>
                <w:szCs w:val="20"/>
              </w:rPr>
              <w:t>A site that provides tools for linking information about the ancient world from atlases, GIS data, historical geographic maps, and other primary sources.</w:t>
            </w:r>
          </w:p>
          <w:p w14:paraId="61F58CDC" w14:textId="77777777" w:rsidR="003F0210" w:rsidRPr="005E2969" w:rsidRDefault="003F0210" w:rsidP="00887726">
            <w:pPr>
              <w:rPr>
                <w:iCs/>
                <w:snapToGrid w:val="0"/>
                <w:sz w:val="20"/>
                <w:szCs w:val="20"/>
              </w:rPr>
            </w:pPr>
          </w:p>
        </w:tc>
        <w:tc>
          <w:tcPr>
            <w:tcW w:w="2055" w:type="dxa"/>
          </w:tcPr>
          <w:p w14:paraId="2429ADD6" w14:textId="77777777" w:rsidR="003F0210" w:rsidRPr="005E2969" w:rsidRDefault="003F0210" w:rsidP="00887726">
            <w:pPr>
              <w:rPr>
                <w:rFonts w:ascii="Calibri" w:eastAsia="Calibri" w:hAnsi="Calibri" w:cs="Calibri"/>
                <w:color w:val="000000" w:themeColor="text1"/>
                <w:sz w:val="20"/>
                <w:szCs w:val="20"/>
              </w:rPr>
            </w:pPr>
          </w:p>
        </w:tc>
      </w:tr>
      <w:tr w:rsidR="00887726" w14:paraId="4201399C" w14:textId="77777777" w:rsidTr="7A3F30F4">
        <w:tc>
          <w:tcPr>
            <w:tcW w:w="2340" w:type="dxa"/>
          </w:tcPr>
          <w:p w14:paraId="5FCB672F" w14:textId="72BC8F8C" w:rsidR="00887726" w:rsidRPr="005E2969" w:rsidRDefault="00E25764" w:rsidP="00887726">
            <w:pPr>
              <w:rPr>
                <w:b/>
                <w:bCs/>
                <w:i/>
                <w:snapToGrid w:val="0"/>
                <w:color w:val="3333FF"/>
                <w:sz w:val="20"/>
                <w:szCs w:val="20"/>
              </w:rPr>
            </w:pPr>
            <w:hyperlink r:id="rId161" w:history="1">
              <w:r w:rsidR="00887726" w:rsidRPr="005E2969">
                <w:rPr>
                  <w:rStyle w:val="Hyperlink"/>
                  <w:b/>
                  <w:bCs/>
                  <w:i/>
                  <w:snapToGrid w:val="0"/>
                  <w:color w:val="3333FF"/>
                  <w:sz w:val="20"/>
                  <w:szCs w:val="20"/>
                </w:rPr>
                <w:t>Primary Source</w:t>
              </w:r>
            </w:hyperlink>
            <w:r w:rsidR="00887726" w:rsidRPr="005E2969">
              <w:rPr>
                <w:rStyle w:val="Hyperlink"/>
                <w:b/>
                <w:bCs/>
                <w:i/>
                <w:snapToGrid w:val="0"/>
                <w:color w:val="3333FF"/>
                <w:sz w:val="20"/>
                <w:szCs w:val="20"/>
              </w:rPr>
              <w:t>*</w:t>
            </w:r>
          </w:p>
          <w:p w14:paraId="05117ECD" w14:textId="77777777" w:rsidR="00887726" w:rsidRPr="005E2969" w:rsidRDefault="00887726" w:rsidP="00887726">
            <w:pPr>
              <w:rPr>
                <w:color w:val="3333FF"/>
                <w:sz w:val="20"/>
                <w:szCs w:val="20"/>
              </w:rPr>
            </w:pPr>
          </w:p>
        </w:tc>
        <w:tc>
          <w:tcPr>
            <w:tcW w:w="4965" w:type="dxa"/>
          </w:tcPr>
          <w:p w14:paraId="0B3A38D8" w14:textId="5F0CE88E" w:rsidR="00887726" w:rsidRPr="005E2969" w:rsidRDefault="00887726" w:rsidP="00887726">
            <w:pPr>
              <w:rPr>
                <w:iCs/>
                <w:sz w:val="20"/>
                <w:szCs w:val="20"/>
              </w:rPr>
            </w:pPr>
            <w:r w:rsidRPr="005E2969">
              <w:rPr>
                <w:iCs/>
                <w:sz w:val="20"/>
                <w:szCs w:val="20"/>
              </w:rPr>
              <w:t>Curriculum materials based on primary sources in United States and world history. Extensive resource guides for different regions and countries.</w:t>
            </w:r>
          </w:p>
        </w:tc>
        <w:tc>
          <w:tcPr>
            <w:tcW w:w="2055" w:type="dxa"/>
          </w:tcPr>
          <w:p w14:paraId="53A37D0D" w14:textId="1B0ED1CB" w:rsidR="00887726" w:rsidRPr="005E2969" w:rsidRDefault="00887726" w:rsidP="00887726">
            <w:pPr>
              <w:rPr>
                <w:rFonts w:ascii="Calibri" w:eastAsia="Calibri" w:hAnsi="Calibri" w:cs="Calibri"/>
                <w:color w:val="000000" w:themeColor="text1"/>
                <w:sz w:val="20"/>
                <w:szCs w:val="20"/>
              </w:rPr>
            </w:pPr>
            <w:r w:rsidRPr="005E2969">
              <w:rPr>
                <w:rFonts w:ascii="Calibri" w:eastAsia="Calibri" w:hAnsi="Calibri" w:cs="Calibri"/>
                <w:color w:val="000000" w:themeColor="text1"/>
                <w:sz w:val="20"/>
                <w:szCs w:val="20"/>
              </w:rPr>
              <w:t>K-12</w:t>
            </w:r>
          </w:p>
        </w:tc>
      </w:tr>
      <w:tr w:rsidR="004A74E0" w14:paraId="0D021FAF" w14:textId="77777777" w:rsidTr="7A3F30F4">
        <w:tc>
          <w:tcPr>
            <w:tcW w:w="2340" w:type="dxa"/>
          </w:tcPr>
          <w:p w14:paraId="10152997" w14:textId="77777777" w:rsidR="00712DB0" w:rsidRPr="005E2969" w:rsidRDefault="00E25764" w:rsidP="004A74E0">
            <w:pPr>
              <w:rPr>
                <w:b/>
                <w:i/>
                <w:snapToGrid w:val="0"/>
                <w:color w:val="3333FF"/>
                <w:sz w:val="20"/>
                <w:szCs w:val="20"/>
              </w:rPr>
            </w:pPr>
            <w:hyperlink r:id="rId162" w:history="1">
              <w:r w:rsidR="00AA59AD" w:rsidRPr="005E2969">
                <w:rPr>
                  <w:rStyle w:val="Hyperlink"/>
                  <w:b/>
                  <w:bCs/>
                  <w:i/>
                  <w:snapToGrid w:val="0"/>
                  <w:color w:val="3333FF"/>
                  <w:sz w:val="20"/>
                  <w:szCs w:val="20"/>
                </w:rPr>
                <w:t>Program for Teaching East Asia*</w:t>
              </w:r>
            </w:hyperlink>
            <w:r w:rsidR="004A74E0" w:rsidRPr="005E2969">
              <w:rPr>
                <w:b/>
                <w:i/>
                <w:snapToGrid w:val="0"/>
                <w:color w:val="3333FF"/>
                <w:sz w:val="20"/>
                <w:szCs w:val="20"/>
              </w:rPr>
              <w:t xml:space="preserve"> </w:t>
            </w:r>
          </w:p>
          <w:p w14:paraId="1A3783A8" w14:textId="141BF866" w:rsidR="004A74E0" w:rsidRPr="005E2969" w:rsidRDefault="004A74E0" w:rsidP="004A74E0">
            <w:pPr>
              <w:rPr>
                <w:i/>
                <w:snapToGrid w:val="0"/>
                <w:sz w:val="20"/>
                <w:szCs w:val="20"/>
              </w:rPr>
            </w:pPr>
            <w:r w:rsidRPr="005E2969">
              <w:rPr>
                <w:iCs/>
                <w:snapToGrid w:val="0"/>
                <w:sz w:val="20"/>
                <w:szCs w:val="20"/>
              </w:rPr>
              <w:t>(University of Colorado Boulder)</w:t>
            </w:r>
          </w:p>
          <w:p w14:paraId="4C1B20F5" w14:textId="77777777" w:rsidR="004A74E0" w:rsidRPr="005E2969" w:rsidRDefault="004A74E0" w:rsidP="004A74E0">
            <w:pPr>
              <w:rPr>
                <w:sz w:val="20"/>
                <w:szCs w:val="20"/>
              </w:rPr>
            </w:pPr>
          </w:p>
        </w:tc>
        <w:tc>
          <w:tcPr>
            <w:tcW w:w="4965" w:type="dxa"/>
          </w:tcPr>
          <w:p w14:paraId="47CC224F" w14:textId="22D1C4A4" w:rsidR="004A74E0" w:rsidRPr="005E2969" w:rsidRDefault="004A74E0" w:rsidP="004B50BB">
            <w:pPr>
              <w:rPr>
                <w:iCs/>
                <w:snapToGrid w:val="0"/>
                <w:sz w:val="20"/>
                <w:szCs w:val="20"/>
              </w:rPr>
            </w:pPr>
            <w:r w:rsidRPr="005E2969">
              <w:rPr>
                <w:iCs/>
                <w:snapToGrid w:val="0"/>
                <w:sz w:val="20"/>
                <w:szCs w:val="20"/>
              </w:rPr>
              <w:t xml:space="preserve">Curriculum materials for teaching about Japanese history, literature, art. </w:t>
            </w:r>
          </w:p>
        </w:tc>
        <w:tc>
          <w:tcPr>
            <w:tcW w:w="2055" w:type="dxa"/>
          </w:tcPr>
          <w:p w14:paraId="7D4CF93A" w14:textId="4DE43883" w:rsidR="004A74E0" w:rsidRPr="005E2969" w:rsidRDefault="004A74E0" w:rsidP="00887726">
            <w:pPr>
              <w:rPr>
                <w:rFonts w:ascii="Calibri" w:eastAsia="Calibri" w:hAnsi="Calibri" w:cs="Calibri"/>
                <w:color w:val="000000" w:themeColor="text1"/>
                <w:sz w:val="20"/>
                <w:szCs w:val="20"/>
              </w:rPr>
            </w:pPr>
            <w:r w:rsidRPr="005E2969">
              <w:rPr>
                <w:rFonts w:ascii="Calibri" w:eastAsia="Calibri" w:hAnsi="Calibri" w:cs="Calibri"/>
                <w:color w:val="000000" w:themeColor="text1"/>
                <w:sz w:val="20"/>
                <w:szCs w:val="20"/>
              </w:rPr>
              <w:t>3-12</w:t>
            </w:r>
          </w:p>
        </w:tc>
      </w:tr>
      <w:tr w:rsidR="004B50BB" w14:paraId="70CFB0AB" w14:textId="77777777" w:rsidTr="7A3F30F4">
        <w:tc>
          <w:tcPr>
            <w:tcW w:w="2340" w:type="dxa"/>
          </w:tcPr>
          <w:p w14:paraId="3CC10BFB" w14:textId="77777777" w:rsidR="004B50BB" w:rsidRPr="005E2969" w:rsidRDefault="00E25764" w:rsidP="004B50BB">
            <w:pPr>
              <w:rPr>
                <w:b/>
                <w:bCs/>
                <w:i/>
                <w:color w:val="3333FF"/>
                <w:sz w:val="20"/>
                <w:szCs w:val="20"/>
              </w:rPr>
            </w:pPr>
            <w:hyperlink r:id="rId163" w:history="1">
              <w:r w:rsidR="004B50BB" w:rsidRPr="005E2969">
                <w:rPr>
                  <w:rStyle w:val="Hyperlink"/>
                  <w:b/>
                  <w:bCs/>
                  <w:i/>
                  <w:color w:val="3333FF"/>
                  <w:sz w:val="20"/>
                  <w:szCs w:val="20"/>
                </w:rPr>
                <w:t>Project 1917</w:t>
              </w:r>
            </w:hyperlink>
          </w:p>
          <w:p w14:paraId="606DD7BA" w14:textId="77777777" w:rsidR="004B50BB" w:rsidRPr="005E2969" w:rsidRDefault="004B50BB" w:rsidP="00887726">
            <w:pPr>
              <w:rPr>
                <w:sz w:val="20"/>
                <w:szCs w:val="20"/>
              </w:rPr>
            </w:pPr>
          </w:p>
        </w:tc>
        <w:tc>
          <w:tcPr>
            <w:tcW w:w="4965" w:type="dxa"/>
          </w:tcPr>
          <w:p w14:paraId="302CD008" w14:textId="4522C0FF" w:rsidR="004B50BB" w:rsidRPr="005E2969" w:rsidRDefault="004B50BB" w:rsidP="004B50BB">
            <w:pPr>
              <w:rPr>
                <w:iCs/>
                <w:sz w:val="20"/>
                <w:szCs w:val="20"/>
              </w:rPr>
            </w:pPr>
            <w:r w:rsidRPr="005E2969">
              <w:rPr>
                <w:iCs/>
                <w:sz w:val="20"/>
                <w:szCs w:val="20"/>
              </w:rPr>
              <w:t>Primary sources on the Russian Revolution of 1917.</w:t>
            </w:r>
          </w:p>
          <w:p w14:paraId="70F9ECD5" w14:textId="77777777" w:rsidR="004B50BB" w:rsidRPr="005E2969" w:rsidRDefault="004B50BB" w:rsidP="00887726">
            <w:pPr>
              <w:rPr>
                <w:iCs/>
                <w:sz w:val="20"/>
                <w:szCs w:val="20"/>
              </w:rPr>
            </w:pPr>
          </w:p>
        </w:tc>
        <w:tc>
          <w:tcPr>
            <w:tcW w:w="2055" w:type="dxa"/>
          </w:tcPr>
          <w:p w14:paraId="3EFFA7A8" w14:textId="77777777" w:rsidR="004B50BB" w:rsidRPr="005E2969" w:rsidRDefault="004B50BB" w:rsidP="00887726">
            <w:pPr>
              <w:rPr>
                <w:rFonts w:ascii="Calibri" w:eastAsia="Calibri" w:hAnsi="Calibri" w:cs="Calibri"/>
                <w:color w:val="000000" w:themeColor="text1"/>
                <w:sz w:val="20"/>
                <w:szCs w:val="20"/>
              </w:rPr>
            </w:pPr>
          </w:p>
        </w:tc>
      </w:tr>
      <w:tr w:rsidR="0036719A" w14:paraId="1EE6F747" w14:textId="77777777" w:rsidTr="7A3F30F4">
        <w:tc>
          <w:tcPr>
            <w:tcW w:w="2340" w:type="dxa"/>
          </w:tcPr>
          <w:p w14:paraId="0B4C4EEF" w14:textId="77777777" w:rsidR="00712DB0" w:rsidRPr="005E2969" w:rsidRDefault="00E25764" w:rsidP="00887726">
            <w:pPr>
              <w:rPr>
                <w:rStyle w:val="Hyperlink"/>
                <w:b/>
                <w:bCs/>
                <w:i/>
                <w:sz w:val="20"/>
                <w:szCs w:val="20"/>
              </w:rPr>
            </w:pPr>
            <w:hyperlink r:id="rId164" w:history="1">
              <w:r w:rsidR="0036719A" w:rsidRPr="005E2969">
                <w:rPr>
                  <w:rStyle w:val="Hyperlink"/>
                  <w:b/>
                  <w:bCs/>
                  <w:i/>
                  <w:color w:val="3333FF"/>
                  <w:sz w:val="20"/>
                  <w:szCs w:val="20"/>
                </w:rPr>
                <w:t>Seventeen Moments in Soviet History</w:t>
              </w:r>
            </w:hyperlink>
            <w:r w:rsidR="00F231A6" w:rsidRPr="005E2969">
              <w:rPr>
                <w:rStyle w:val="Hyperlink"/>
                <w:b/>
                <w:bCs/>
                <w:i/>
                <w:sz w:val="20"/>
                <w:szCs w:val="20"/>
              </w:rPr>
              <w:t xml:space="preserve"> </w:t>
            </w:r>
          </w:p>
          <w:p w14:paraId="61BCBDEE" w14:textId="16E932BE" w:rsidR="0036719A" w:rsidRPr="005E2969" w:rsidRDefault="00F231A6" w:rsidP="00887726">
            <w:pPr>
              <w:rPr>
                <w:iCs/>
                <w:sz w:val="20"/>
                <w:szCs w:val="20"/>
              </w:rPr>
            </w:pPr>
            <w:r w:rsidRPr="005E2969">
              <w:rPr>
                <w:iCs/>
                <w:sz w:val="20"/>
                <w:szCs w:val="20"/>
              </w:rPr>
              <w:t>(Michigan State University, Macalester College, National Endowment for the Humanities)</w:t>
            </w:r>
          </w:p>
        </w:tc>
        <w:tc>
          <w:tcPr>
            <w:tcW w:w="4965" w:type="dxa"/>
          </w:tcPr>
          <w:p w14:paraId="20CF3DC9" w14:textId="12C36A44" w:rsidR="0036719A" w:rsidRPr="005E2969" w:rsidRDefault="00713FA1" w:rsidP="00887726">
            <w:pPr>
              <w:rPr>
                <w:iCs/>
                <w:sz w:val="20"/>
                <w:szCs w:val="20"/>
              </w:rPr>
            </w:pPr>
            <w:r w:rsidRPr="005E2969">
              <w:rPr>
                <w:iCs/>
                <w:sz w:val="20"/>
                <w:szCs w:val="20"/>
              </w:rPr>
              <w:t>Primary sources for 17 episodes in Russian history, 1917-1991.</w:t>
            </w:r>
          </w:p>
        </w:tc>
        <w:tc>
          <w:tcPr>
            <w:tcW w:w="2055" w:type="dxa"/>
          </w:tcPr>
          <w:p w14:paraId="49821831" w14:textId="77777777" w:rsidR="0036719A" w:rsidRPr="005E2969" w:rsidRDefault="0036719A" w:rsidP="00887726">
            <w:pPr>
              <w:rPr>
                <w:rFonts w:ascii="Calibri" w:eastAsia="Calibri" w:hAnsi="Calibri" w:cs="Calibri"/>
                <w:color w:val="000000" w:themeColor="text1"/>
                <w:sz w:val="20"/>
                <w:szCs w:val="20"/>
              </w:rPr>
            </w:pPr>
          </w:p>
        </w:tc>
      </w:tr>
      <w:tr w:rsidR="00483244" w14:paraId="22E4864F" w14:textId="77777777" w:rsidTr="7A3F30F4">
        <w:tc>
          <w:tcPr>
            <w:tcW w:w="2340" w:type="dxa"/>
          </w:tcPr>
          <w:p w14:paraId="21CE4197" w14:textId="1D35A3F5" w:rsidR="00483244" w:rsidRPr="005E2969" w:rsidRDefault="00E25764" w:rsidP="00887726">
            <w:pPr>
              <w:rPr>
                <w:rStyle w:val="Hyperlink"/>
                <w:b/>
                <w:bCs/>
                <w:i/>
                <w:iCs/>
                <w:color w:val="3333FF"/>
                <w:sz w:val="20"/>
                <w:szCs w:val="20"/>
              </w:rPr>
            </w:pPr>
            <w:hyperlink r:id="rId165" w:history="1">
              <w:r w:rsidR="009E2146" w:rsidRPr="005E2969">
                <w:rPr>
                  <w:rStyle w:val="Hyperlink"/>
                  <w:b/>
                  <w:bCs/>
                  <w:i/>
                  <w:iCs/>
                  <w:color w:val="3333FF"/>
                  <w:sz w:val="20"/>
                  <w:szCs w:val="20"/>
                </w:rPr>
                <w:t>Teaching Beyond September</w:t>
              </w:r>
              <w:r w:rsidR="00712DB0" w:rsidRPr="005E2969">
                <w:rPr>
                  <w:rStyle w:val="Hyperlink"/>
                  <w:b/>
                  <w:bCs/>
                  <w:i/>
                  <w:iCs/>
                  <w:color w:val="3333FF"/>
                  <w:sz w:val="20"/>
                  <w:szCs w:val="20"/>
                </w:rPr>
                <w:t xml:space="preserve"> 11th</w:t>
              </w:r>
              <w:r w:rsidR="009E2146" w:rsidRPr="005E2969">
                <w:rPr>
                  <w:rStyle w:val="Hyperlink"/>
                  <w:b/>
                  <w:bCs/>
                  <w:i/>
                  <w:iCs/>
                  <w:color w:val="3333FF"/>
                  <w:sz w:val="20"/>
                  <w:szCs w:val="20"/>
                </w:rPr>
                <w:t>*</w:t>
              </w:r>
            </w:hyperlink>
          </w:p>
          <w:p w14:paraId="3B832C3F" w14:textId="269F6EC8" w:rsidR="009E2146" w:rsidRPr="005E2969" w:rsidRDefault="009E2146" w:rsidP="00887726">
            <w:pPr>
              <w:rPr>
                <w:sz w:val="20"/>
                <w:szCs w:val="20"/>
              </w:rPr>
            </w:pPr>
            <w:r w:rsidRPr="005E2969">
              <w:rPr>
                <w:sz w:val="20"/>
                <w:szCs w:val="20"/>
              </w:rPr>
              <w:t>(Penn GSE)</w:t>
            </w:r>
          </w:p>
        </w:tc>
        <w:tc>
          <w:tcPr>
            <w:tcW w:w="4965" w:type="dxa"/>
          </w:tcPr>
          <w:p w14:paraId="32454DFF" w14:textId="4CF9BE84" w:rsidR="00483244" w:rsidRPr="005E2969" w:rsidRDefault="00E46FE0" w:rsidP="00713FA1">
            <w:pPr>
              <w:rPr>
                <w:iCs/>
                <w:sz w:val="20"/>
                <w:szCs w:val="20"/>
              </w:rPr>
            </w:pPr>
            <w:r w:rsidRPr="005E2969">
              <w:rPr>
                <w:iCs/>
                <w:sz w:val="20"/>
                <w:szCs w:val="20"/>
              </w:rPr>
              <w:t>A collection of multi-modal lesson</w:t>
            </w:r>
            <w:r w:rsidR="00F60776" w:rsidRPr="005E2969">
              <w:rPr>
                <w:iCs/>
                <w:sz w:val="20"/>
                <w:szCs w:val="20"/>
              </w:rPr>
              <w:t>s</w:t>
            </w:r>
            <w:r w:rsidRPr="005E2969">
              <w:rPr>
                <w:iCs/>
                <w:sz w:val="20"/>
                <w:szCs w:val="20"/>
              </w:rPr>
              <w:t xml:space="preserve"> and resources about the ongoing global impact of 9/</w:t>
            </w:r>
            <w:r w:rsidR="00F60776" w:rsidRPr="005E2969">
              <w:rPr>
                <w:iCs/>
                <w:sz w:val="20"/>
                <w:szCs w:val="20"/>
              </w:rPr>
              <w:t xml:space="preserve">11. </w:t>
            </w:r>
          </w:p>
        </w:tc>
        <w:tc>
          <w:tcPr>
            <w:tcW w:w="2055" w:type="dxa"/>
          </w:tcPr>
          <w:p w14:paraId="27CDF2B3" w14:textId="2C2A1E85" w:rsidR="00483244" w:rsidRPr="005E2969" w:rsidRDefault="00E87F76" w:rsidP="00887726">
            <w:pPr>
              <w:rPr>
                <w:rFonts w:ascii="Calibri" w:eastAsia="Calibri" w:hAnsi="Calibri" w:cs="Calibri"/>
                <w:color w:val="000000" w:themeColor="text1"/>
                <w:sz w:val="20"/>
                <w:szCs w:val="20"/>
              </w:rPr>
            </w:pPr>
            <w:r w:rsidRPr="005E2969">
              <w:rPr>
                <w:rFonts w:ascii="Calibri" w:eastAsia="Calibri" w:hAnsi="Calibri" w:cs="Calibri"/>
                <w:color w:val="000000" w:themeColor="text1"/>
                <w:sz w:val="20"/>
                <w:szCs w:val="20"/>
              </w:rPr>
              <w:t>9-12</w:t>
            </w:r>
          </w:p>
        </w:tc>
      </w:tr>
      <w:tr w:rsidR="00E77D08" w14:paraId="11FBE943" w14:textId="77777777" w:rsidTr="7A3F30F4">
        <w:tc>
          <w:tcPr>
            <w:tcW w:w="2340" w:type="dxa"/>
          </w:tcPr>
          <w:p w14:paraId="4F5C09CF" w14:textId="26FB3CE3" w:rsidR="00E77D08" w:rsidRPr="005E2969" w:rsidRDefault="00E25764" w:rsidP="00887726">
            <w:pPr>
              <w:rPr>
                <w:i/>
                <w:sz w:val="20"/>
                <w:szCs w:val="20"/>
              </w:rPr>
            </w:pPr>
            <w:hyperlink r:id="rId166" w:history="1">
              <w:r w:rsidR="00660E60" w:rsidRPr="005E2969">
                <w:rPr>
                  <w:rStyle w:val="Hyperlink"/>
                  <w:b/>
                  <w:bCs/>
                  <w:i/>
                  <w:color w:val="3333FF"/>
                  <w:sz w:val="20"/>
                  <w:szCs w:val="20"/>
                </w:rPr>
                <w:t>Views and Re-Views</w:t>
              </w:r>
            </w:hyperlink>
            <w:r w:rsidR="00660E60" w:rsidRPr="005E2969">
              <w:rPr>
                <w:i/>
                <w:color w:val="3333FF"/>
                <w:sz w:val="20"/>
                <w:szCs w:val="20"/>
              </w:rPr>
              <w:t xml:space="preserve"> </w:t>
            </w:r>
            <w:r w:rsidR="00660E60" w:rsidRPr="005E2969">
              <w:rPr>
                <w:iCs/>
                <w:sz w:val="20"/>
                <w:szCs w:val="20"/>
              </w:rPr>
              <w:t>(Brown University)</w:t>
            </w:r>
          </w:p>
        </w:tc>
        <w:tc>
          <w:tcPr>
            <w:tcW w:w="4965" w:type="dxa"/>
          </w:tcPr>
          <w:p w14:paraId="279B1958" w14:textId="178B6160" w:rsidR="00660E60" w:rsidRPr="005E2969" w:rsidRDefault="00660E60" w:rsidP="00660E60">
            <w:pPr>
              <w:rPr>
                <w:iCs/>
                <w:sz w:val="20"/>
                <w:szCs w:val="20"/>
              </w:rPr>
            </w:pPr>
            <w:r w:rsidRPr="005E2969">
              <w:rPr>
                <w:iCs/>
                <w:sz w:val="20"/>
                <w:szCs w:val="20"/>
              </w:rPr>
              <w:t>Soviet Union political posters and cartoons; essays.</w:t>
            </w:r>
          </w:p>
          <w:p w14:paraId="18F127CA" w14:textId="77777777" w:rsidR="00E77D08" w:rsidRPr="005E2969" w:rsidRDefault="00E77D08" w:rsidP="003E4C60">
            <w:pPr>
              <w:rPr>
                <w:iCs/>
                <w:sz w:val="20"/>
                <w:szCs w:val="20"/>
              </w:rPr>
            </w:pPr>
          </w:p>
        </w:tc>
        <w:tc>
          <w:tcPr>
            <w:tcW w:w="2055" w:type="dxa"/>
          </w:tcPr>
          <w:p w14:paraId="76901ED6" w14:textId="77777777" w:rsidR="00E77D08" w:rsidRPr="005E2969" w:rsidRDefault="00E77D08" w:rsidP="00887726">
            <w:pPr>
              <w:rPr>
                <w:rFonts w:ascii="Calibri" w:eastAsia="Calibri" w:hAnsi="Calibri" w:cs="Calibri"/>
                <w:color w:val="000000" w:themeColor="text1"/>
                <w:sz w:val="20"/>
                <w:szCs w:val="20"/>
              </w:rPr>
            </w:pPr>
          </w:p>
        </w:tc>
      </w:tr>
      <w:tr w:rsidR="00E77D08" w14:paraId="16B30C85" w14:textId="77777777" w:rsidTr="7A3F30F4">
        <w:tc>
          <w:tcPr>
            <w:tcW w:w="2340" w:type="dxa"/>
          </w:tcPr>
          <w:p w14:paraId="5655B723" w14:textId="7DDB7278" w:rsidR="00E77D08" w:rsidRPr="005E2969" w:rsidRDefault="00E25764" w:rsidP="00E77D08">
            <w:pPr>
              <w:rPr>
                <w:i/>
                <w:iCs/>
                <w:sz w:val="20"/>
                <w:szCs w:val="20"/>
              </w:rPr>
            </w:pPr>
            <w:hyperlink r:id="rId167" w:history="1">
              <w:r w:rsidR="009E2146" w:rsidRPr="005E2969">
                <w:rPr>
                  <w:rStyle w:val="Hyperlink"/>
                  <w:b/>
                  <w:bCs/>
                  <w:i/>
                  <w:iCs/>
                  <w:color w:val="3333FF"/>
                  <w:sz w:val="20"/>
                  <w:szCs w:val="20"/>
                </w:rPr>
                <w:t>Visualizing Cultures*</w:t>
              </w:r>
            </w:hyperlink>
            <w:r w:rsidR="00E77D08" w:rsidRPr="005E2969">
              <w:rPr>
                <w:i/>
                <w:iCs/>
                <w:sz w:val="20"/>
                <w:szCs w:val="20"/>
              </w:rPr>
              <w:t xml:space="preserve"> (Massachusetts Institute of Technology)</w:t>
            </w:r>
          </w:p>
        </w:tc>
        <w:tc>
          <w:tcPr>
            <w:tcW w:w="4965" w:type="dxa"/>
          </w:tcPr>
          <w:p w14:paraId="67C154DD" w14:textId="77777777" w:rsidR="00E77D08" w:rsidRPr="005E2969" w:rsidRDefault="00E77D08" w:rsidP="00E77D08">
            <w:pPr>
              <w:rPr>
                <w:iCs/>
                <w:sz w:val="20"/>
                <w:szCs w:val="20"/>
              </w:rPr>
            </w:pPr>
            <w:r w:rsidRPr="005E2969">
              <w:rPr>
                <w:iCs/>
                <w:sz w:val="20"/>
                <w:szCs w:val="20"/>
              </w:rPr>
              <w:t xml:space="preserve">Includes units on Japan and Early modern China. </w:t>
            </w:r>
          </w:p>
          <w:p w14:paraId="315F8BEA" w14:textId="77777777" w:rsidR="00E77D08" w:rsidRPr="005E2969" w:rsidRDefault="00E77D08" w:rsidP="00E77D08">
            <w:pPr>
              <w:rPr>
                <w:iCs/>
                <w:sz w:val="20"/>
                <w:szCs w:val="20"/>
              </w:rPr>
            </w:pPr>
          </w:p>
        </w:tc>
        <w:tc>
          <w:tcPr>
            <w:tcW w:w="2055" w:type="dxa"/>
          </w:tcPr>
          <w:p w14:paraId="39874D73" w14:textId="7EE183C3" w:rsidR="00E77D08" w:rsidRPr="005E2969" w:rsidRDefault="00E77D08" w:rsidP="00E77D08">
            <w:pPr>
              <w:rPr>
                <w:rFonts w:ascii="Calibri" w:eastAsia="Calibri" w:hAnsi="Calibri" w:cs="Calibri"/>
                <w:color w:val="000000" w:themeColor="text1"/>
                <w:sz w:val="20"/>
                <w:szCs w:val="20"/>
              </w:rPr>
            </w:pPr>
            <w:r w:rsidRPr="005E2969">
              <w:rPr>
                <w:rFonts w:ascii="Calibri" w:eastAsia="Calibri" w:hAnsi="Calibri" w:cs="Calibri"/>
                <w:color w:val="000000" w:themeColor="text1"/>
                <w:sz w:val="20"/>
                <w:szCs w:val="20"/>
              </w:rPr>
              <w:t>7-12</w:t>
            </w:r>
          </w:p>
        </w:tc>
      </w:tr>
      <w:tr w:rsidR="00E77D08" w14:paraId="44AA045C" w14:textId="77777777" w:rsidTr="7A3F30F4">
        <w:tc>
          <w:tcPr>
            <w:tcW w:w="2340" w:type="dxa"/>
          </w:tcPr>
          <w:p w14:paraId="78B5A3AC" w14:textId="77777777" w:rsidR="00712DB0" w:rsidRPr="005E2969" w:rsidRDefault="00E25764" w:rsidP="00E77D08">
            <w:pPr>
              <w:rPr>
                <w:b/>
                <w:i/>
                <w:color w:val="3333FF"/>
                <w:sz w:val="20"/>
                <w:szCs w:val="20"/>
              </w:rPr>
            </w:pPr>
            <w:hyperlink r:id="rId168" w:history="1">
              <w:r w:rsidR="00E77D08" w:rsidRPr="005E2969">
                <w:rPr>
                  <w:rStyle w:val="Hyperlink"/>
                  <w:b/>
                  <w:bCs/>
                  <w:i/>
                  <w:color w:val="3333FF"/>
                  <w:sz w:val="20"/>
                  <w:szCs w:val="20"/>
                </w:rPr>
                <w:t>What Does it Mean to be Human?</w:t>
              </w:r>
            </w:hyperlink>
            <w:r w:rsidR="00E77D08" w:rsidRPr="005E2969">
              <w:rPr>
                <w:b/>
                <w:i/>
                <w:color w:val="3333FF"/>
                <w:sz w:val="20"/>
                <w:szCs w:val="20"/>
              </w:rPr>
              <w:t xml:space="preserve"> </w:t>
            </w:r>
          </w:p>
          <w:p w14:paraId="0B978525" w14:textId="2DDFAB26" w:rsidR="00E77D08" w:rsidRPr="005E2969" w:rsidRDefault="00E77D08" w:rsidP="00E77D08">
            <w:pPr>
              <w:rPr>
                <w:i/>
                <w:sz w:val="20"/>
                <w:szCs w:val="20"/>
              </w:rPr>
            </w:pPr>
            <w:r w:rsidRPr="005E2969">
              <w:rPr>
                <w:iCs/>
                <w:sz w:val="20"/>
                <w:szCs w:val="20"/>
              </w:rPr>
              <w:t>(Smithsonian Museum of Natural History)</w:t>
            </w:r>
          </w:p>
        </w:tc>
        <w:tc>
          <w:tcPr>
            <w:tcW w:w="4965" w:type="dxa"/>
          </w:tcPr>
          <w:p w14:paraId="54AEBCC2" w14:textId="4A6EE052" w:rsidR="00E77D08" w:rsidRPr="005E2969" w:rsidRDefault="00E77D08" w:rsidP="00E77D08">
            <w:pPr>
              <w:rPr>
                <w:iCs/>
                <w:sz w:val="20"/>
                <w:szCs w:val="20"/>
              </w:rPr>
            </w:pPr>
            <w:r w:rsidRPr="005E2969">
              <w:rPr>
                <w:iCs/>
                <w:sz w:val="20"/>
                <w:szCs w:val="20"/>
              </w:rPr>
              <w:t>Research, timelines and exhibits on early human origins, evolution and climate; sections of East African and Asian research projects.</w:t>
            </w:r>
          </w:p>
          <w:p w14:paraId="4EDB9CF4" w14:textId="77777777" w:rsidR="00E77D08" w:rsidRPr="005E2969" w:rsidRDefault="00E77D08" w:rsidP="00E77D08">
            <w:pPr>
              <w:rPr>
                <w:iCs/>
                <w:sz w:val="20"/>
                <w:szCs w:val="20"/>
              </w:rPr>
            </w:pPr>
          </w:p>
        </w:tc>
        <w:tc>
          <w:tcPr>
            <w:tcW w:w="2055" w:type="dxa"/>
          </w:tcPr>
          <w:p w14:paraId="5A21258A" w14:textId="77777777" w:rsidR="00E77D08" w:rsidRPr="005E2969" w:rsidRDefault="00E77D08" w:rsidP="00E77D08">
            <w:pPr>
              <w:rPr>
                <w:rFonts w:ascii="Calibri" w:eastAsia="Calibri" w:hAnsi="Calibri" w:cs="Calibri"/>
                <w:color w:val="000000" w:themeColor="text1"/>
                <w:sz w:val="20"/>
                <w:szCs w:val="20"/>
              </w:rPr>
            </w:pPr>
          </w:p>
        </w:tc>
      </w:tr>
    </w:tbl>
    <w:p w14:paraId="2C078E63" w14:textId="0F729007" w:rsidR="002C5974" w:rsidRDefault="002C5974" w:rsidP="615ECAEE"/>
    <w:p w14:paraId="09FB631F" w14:textId="77777777" w:rsidR="00CF186F" w:rsidRDefault="00CF186F">
      <w:pPr>
        <w:rPr>
          <w:rFonts w:ascii="Georgia" w:eastAsia="Georgia" w:hAnsi="Georgia" w:cstheme="majorBidi"/>
          <w:b/>
          <w:bCs/>
          <w:color w:val="8EAADB" w:themeColor="accent1" w:themeTint="99"/>
          <w:sz w:val="36"/>
          <w:szCs w:val="36"/>
        </w:rPr>
      </w:pPr>
      <w:r>
        <w:rPr>
          <w:rFonts w:ascii="Georgia" w:eastAsia="Georgia" w:hAnsi="Georgia"/>
          <w:b/>
          <w:bCs/>
          <w:color w:val="8EAADB" w:themeColor="accent1" w:themeTint="99"/>
          <w:sz w:val="36"/>
          <w:szCs w:val="36"/>
        </w:rPr>
        <w:br w:type="page"/>
      </w:r>
    </w:p>
    <w:p w14:paraId="48CFE9B2" w14:textId="10AAF811" w:rsidR="26B35AEE" w:rsidRDefault="00FA6229" w:rsidP="0011740A">
      <w:pPr>
        <w:pStyle w:val="Heading2"/>
        <w:rPr>
          <w:rFonts w:ascii="Georgia" w:eastAsia="Georgia" w:hAnsi="Georgia"/>
          <w:b/>
          <w:bCs/>
          <w:color w:val="8EAADB" w:themeColor="accent1" w:themeTint="99"/>
          <w:sz w:val="36"/>
          <w:szCs w:val="36"/>
        </w:rPr>
      </w:pPr>
      <w:bookmarkStart w:id="14" w:name="_Toc1693184201"/>
      <w:r w:rsidRPr="6EC0B445">
        <w:rPr>
          <w:rFonts w:ascii="Georgia" w:eastAsia="Georgia" w:hAnsi="Georgia"/>
          <w:b/>
          <w:bCs/>
          <w:color w:val="8EAADB" w:themeColor="accent1" w:themeTint="99"/>
          <w:sz w:val="36"/>
          <w:szCs w:val="36"/>
        </w:rPr>
        <w:lastRenderedPageBreak/>
        <w:t xml:space="preserve">Resources </w:t>
      </w:r>
      <w:r w:rsidR="00EB2793" w:rsidRPr="6EC0B445">
        <w:rPr>
          <w:rFonts w:ascii="Georgia" w:eastAsia="Georgia" w:hAnsi="Georgia"/>
          <w:b/>
          <w:bCs/>
          <w:color w:val="8EAADB" w:themeColor="accent1" w:themeTint="99"/>
          <w:sz w:val="36"/>
          <w:szCs w:val="36"/>
        </w:rPr>
        <w:t xml:space="preserve">by </w:t>
      </w:r>
      <w:r w:rsidR="26B35AEE" w:rsidRPr="6EC0B445">
        <w:rPr>
          <w:rFonts w:ascii="Georgia" w:eastAsia="Georgia" w:hAnsi="Georgia"/>
          <w:b/>
          <w:bCs/>
          <w:color w:val="8EAADB" w:themeColor="accent1" w:themeTint="99"/>
          <w:sz w:val="36"/>
          <w:szCs w:val="36"/>
        </w:rPr>
        <w:t>Perspective/Voice</w:t>
      </w:r>
      <w:bookmarkEnd w:id="14"/>
    </w:p>
    <w:p w14:paraId="74D805D3" w14:textId="77777777" w:rsidR="0011740A" w:rsidRPr="0011740A" w:rsidRDefault="0011740A" w:rsidP="0011740A"/>
    <w:p w14:paraId="4A50C8B8" w14:textId="7579CDD1" w:rsidR="7CC34B42" w:rsidRPr="0011740A" w:rsidRDefault="7CC34B42" w:rsidP="0011740A">
      <w:pPr>
        <w:pStyle w:val="Heading3"/>
        <w:rPr>
          <w:rFonts w:ascii="Georgia" w:eastAsia="Georgia" w:hAnsi="Georgia"/>
          <w:b/>
          <w:bCs/>
          <w:color w:val="ED7D31" w:themeColor="accent2"/>
          <w:sz w:val="32"/>
          <w:szCs w:val="32"/>
        </w:rPr>
      </w:pPr>
      <w:bookmarkStart w:id="15" w:name="_Toc1196834201"/>
      <w:r w:rsidRPr="6EC0B445">
        <w:rPr>
          <w:rFonts w:ascii="Georgia" w:eastAsia="Georgia" w:hAnsi="Georgia"/>
          <w:b/>
          <w:bCs/>
          <w:color w:val="ED7D31" w:themeColor="accent2"/>
          <w:sz w:val="32"/>
          <w:szCs w:val="32"/>
        </w:rPr>
        <w:t>Asian American and Pacific Islander History</w:t>
      </w:r>
      <w:bookmarkEnd w:id="15"/>
    </w:p>
    <w:tbl>
      <w:tblPr>
        <w:tblStyle w:val="TableGrid"/>
        <w:tblW w:w="9360" w:type="dxa"/>
        <w:tblLayout w:type="fixed"/>
        <w:tblLook w:val="06A0" w:firstRow="1" w:lastRow="0" w:firstColumn="1" w:lastColumn="0" w:noHBand="1" w:noVBand="1"/>
      </w:tblPr>
      <w:tblGrid>
        <w:gridCol w:w="2325"/>
        <w:gridCol w:w="4995"/>
        <w:gridCol w:w="2040"/>
      </w:tblGrid>
      <w:tr w:rsidR="615ECAEE" w:rsidRPr="00EB2882" w14:paraId="5540142D" w14:textId="77777777" w:rsidTr="6EC0B445">
        <w:tc>
          <w:tcPr>
            <w:tcW w:w="2325" w:type="dxa"/>
          </w:tcPr>
          <w:p w14:paraId="078A0121" w14:textId="4BA89984" w:rsidR="615ECAEE" w:rsidRPr="00EB2882" w:rsidRDefault="615ECAEE" w:rsidP="615ECAEE">
            <w:pPr>
              <w:spacing w:line="259" w:lineRule="auto"/>
              <w:rPr>
                <w:rFonts w:ascii="Calibri" w:eastAsia="Calibri" w:hAnsi="Calibri" w:cs="Calibri"/>
                <w:color w:val="000000" w:themeColor="text1"/>
                <w:sz w:val="20"/>
                <w:szCs w:val="20"/>
              </w:rPr>
            </w:pPr>
            <w:r w:rsidRPr="00EB2882">
              <w:rPr>
                <w:rFonts w:ascii="Calibri" w:eastAsia="Calibri" w:hAnsi="Calibri" w:cs="Calibri"/>
                <w:b/>
                <w:bCs/>
                <w:color w:val="000000" w:themeColor="text1"/>
                <w:sz w:val="20"/>
                <w:szCs w:val="20"/>
              </w:rPr>
              <w:t>Resource/Website</w:t>
            </w:r>
          </w:p>
          <w:p w14:paraId="7ECDAB1F" w14:textId="55903564" w:rsidR="615ECAEE" w:rsidRPr="00EB2882" w:rsidRDefault="615ECAEE" w:rsidP="615ECAEE">
            <w:pPr>
              <w:rPr>
                <w:rFonts w:ascii="Calibri" w:eastAsia="Calibri" w:hAnsi="Calibri" w:cs="Calibri"/>
                <w:color w:val="000000" w:themeColor="text1"/>
                <w:sz w:val="20"/>
                <w:szCs w:val="20"/>
              </w:rPr>
            </w:pPr>
            <w:r w:rsidRPr="00EB2882">
              <w:rPr>
                <w:rFonts w:ascii="Calibri" w:eastAsia="Calibri" w:hAnsi="Calibri" w:cs="Calibri"/>
                <w:color w:val="000000" w:themeColor="text1"/>
                <w:sz w:val="12"/>
                <w:szCs w:val="12"/>
              </w:rPr>
              <w:t xml:space="preserve">* </w:t>
            </w:r>
            <w:r w:rsidR="00D038E3" w:rsidRPr="615ECAEE">
              <w:rPr>
                <w:rFonts w:ascii="Calibri" w:eastAsia="Calibri" w:hAnsi="Calibri" w:cs="Calibri"/>
                <w:color w:val="000000" w:themeColor="text1"/>
                <w:sz w:val="12"/>
                <w:szCs w:val="12"/>
              </w:rPr>
              <w:t xml:space="preserve">includes </w:t>
            </w:r>
            <w:r w:rsidR="00D038E3">
              <w:rPr>
                <w:rFonts w:ascii="Calibri" w:eastAsia="Calibri" w:hAnsi="Calibri" w:cs="Calibri"/>
                <w:color w:val="000000" w:themeColor="text1"/>
                <w:sz w:val="12"/>
                <w:szCs w:val="12"/>
              </w:rPr>
              <w:t xml:space="preserve">instructional </w:t>
            </w:r>
            <w:r w:rsidR="00D038E3" w:rsidRPr="615ECAEE">
              <w:rPr>
                <w:rFonts w:ascii="Calibri" w:eastAsia="Calibri" w:hAnsi="Calibri" w:cs="Calibri"/>
                <w:color w:val="000000" w:themeColor="text1"/>
                <w:sz w:val="12"/>
                <w:szCs w:val="12"/>
              </w:rPr>
              <w:t>materials</w:t>
            </w:r>
            <w:r w:rsidR="00D038E3">
              <w:rPr>
                <w:rFonts w:ascii="Calibri" w:eastAsia="Calibri" w:hAnsi="Calibri" w:cs="Calibri"/>
                <w:color w:val="000000" w:themeColor="text1"/>
                <w:sz w:val="12"/>
                <w:szCs w:val="12"/>
              </w:rPr>
              <w:t xml:space="preserve"> for student and/or teacher use</w:t>
            </w:r>
            <w:r w:rsidR="00D038E3" w:rsidRPr="00DD51C4">
              <w:rPr>
                <w:rFonts w:ascii="Calibri" w:eastAsia="Calibri" w:hAnsi="Calibri" w:cs="Calibri"/>
                <w:color w:val="000000" w:themeColor="text1"/>
                <w:sz w:val="12"/>
                <w:szCs w:val="12"/>
              </w:rPr>
              <w:t xml:space="preserve"> </w:t>
            </w:r>
          </w:p>
        </w:tc>
        <w:tc>
          <w:tcPr>
            <w:tcW w:w="4995" w:type="dxa"/>
          </w:tcPr>
          <w:p w14:paraId="7B71582E" w14:textId="5F83F887" w:rsidR="615ECAEE" w:rsidRPr="00EB2882" w:rsidRDefault="615ECAEE" w:rsidP="615ECAEE">
            <w:pPr>
              <w:spacing w:line="259" w:lineRule="auto"/>
              <w:rPr>
                <w:rFonts w:ascii="Calibri" w:eastAsia="Calibri" w:hAnsi="Calibri" w:cs="Calibri"/>
                <w:color w:val="000000" w:themeColor="text1"/>
                <w:sz w:val="20"/>
                <w:szCs w:val="20"/>
              </w:rPr>
            </w:pPr>
            <w:r w:rsidRPr="00EB2882">
              <w:rPr>
                <w:rFonts w:ascii="Calibri" w:eastAsia="Calibri" w:hAnsi="Calibri" w:cs="Calibri"/>
                <w:b/>
                <w:bCs/>
                <w:color w:val="000000" w:themeColor="text1"/>
                <w:sz w:val="20"/>
                <w:szCs w:val="20"/>
              </w:rPr>
              <w:t>Brief Description</w:t>
            </w:r>
          </w:p>
          <w:p w14:paraId="3C499306" w14:textId="076968A0" w:rsidR="615ECAEE" w:rsidRPr="00EB2882" w:rsidRDefault="615ECAEE" w:rsidP="615ECAEE">
            <w:pPr>
              <w:rPr>
                <w:rFonts w:ascii="Calibri" w:eastAsia="Calibri" w:hAnsi="Calibri" w:cs="Calibri"/>
                <w:color w:val="000000" w:themeColor="text1"/>
                <w:sz w:val="20"/>
                <w:szCs w:val="20"/>
              </w:rPr>
            </w:pPr>
          </w:p>
        </w:tc>
        <w:tc>
          <w:tcPr>
            <w:tcW w:w="2040" w:type="dxa"/>
          </w:tcPr>
          <w:p w14:paraId="667167A0" w14:textId="59B27F08" w:rsidR="615ECAEE" w:rsidRPr="00EB2882" w:rsidRDefault="615ECAEE" w:rsidP="615ECAEE">
            <w:pPr>
              <w:spacing w:line="259" w:lineRule="auto"/>
              <w:rPr>
                <w:rFonts w:ascii="Calibri" w:eastAsia="Calibri" w:hAnsi="Calibri" w:cs="Calibri"/>
                <w:color w:val="000000" w:themeColor="text1"/>
                <w:sz w:val="20"/>
                <w:szCs w:val="20"/>
              </w:rPr>
            </w:pPr>
            <w:r w:rsidRPr="00EB2882">
              <w:rPr>
                <w:rFonts w:ascii="Calibri" w:eastAsia="Calibri" w:hAnsi="Calibri" w:cs="Calibri"/>
                <w:b/>
                <w:bCs/>
                <w:color w:val="000000" w:themeColor="text1"/>
                <w:sz w:val="20"/>
                <w:szCs w:val="20"/>
              </w:rPr>
              <w:t>Grades</w:t>
            </w:r>
          </w:p>
          <w:p w14:paraId="3CEC7EB4" w14:textId="6FD158E2" w:rsidR="615ECAEE" w:rsidRPr="00CF186F" w:rsidRDefault="00E30FE1" w:rsidP="00CF186F">
            <w:pPr>
              <w:spacing w:line="259" w:lineRule="auto"/>
              <w:rPr>
                <w:rFonts w:ascii="Calibri" w:eastAsia="Calibri" w:hAnsi="Calibri" w:cs="Calibri"/>
                <w:b/>
                <w:bCs/>
                <w:color w:val="000000" w:themeColor="text1"/>
                <w:sz w:val="20"/>
                <w:szCs w:val="20"/>
              </w:rPr>
            </w:pPr>
            <w:r w:rsidRPr="00EB2882">
              <w:rPr>
                <w:rFonts w:ascii="Calibri" w:eastAsia="Calibri" w:hAnsi="Calibri" w:cs="Calibri"/>
                <w:color w:val="000000" w:themeColor="text1"/>
                <w:sz w:val="12"/>
                <w:szCs w:val="12"/>
              </w:rPr>
              <w:t xml:space="preserve">If left blank, resource does not include teacher or student-facing resources. </w:t>
            </w:r>
          </w:p>
        </w:tc>
      </w:tr>
      <w:tr w:rsidR="00344926" w:rsidRPr="00EB2882" w14:paraId="13DDE50F" w14:textId="77777777" w:rsidTr="6EC0B445">
        <w:tc>
          <w:tcPr>
            <w:tcW w:w="2325" w:type="dxa"/>
          </w:tcPr>
          <w:p w14:paraId="457E0355" w14:textId="4D4BC67E" w:rsidR="00344926" w:rsidRPr="005E2969" w:rsidRDefault="00E25764" w:rsidP="00B9015E">
            <w:pPr>
              <w:rPr>
                <w:rFonts w:cstheme="minorHAnsi"/>
                <w:b/>
                <w:bCs/>
                <w:i/>
                <w:iCs/>
                <w:sz w:val="20"/>
                <w:szCs w:val="20"/>
              </w:rPr>
            </w:pPr>
            <w:hyperlink r:id="rId169" w:history="1">
              <w:r w:rsidR="00B9015E" w:rsidRPr="005E2969">
                <w:rPr>
                  <w:rStyle w:val="Hyperlink"/>
                  <w:rFonts w:cstheme="minorHAnsi"/>
                  <w:b/>
                  <w:bCs/>
                  <w:i/>
                  <w:iCs/>
                  <w:color w:val="3333FF"/>
                  <w:sz w:val="20"/>
                  <w:szCs w:val="20"/>
                </w:rPr>
                <w:t>C3 Hub: Sikhism*</w:t>
              </w:r>
            </w:hyperlink>
          </w:p>
        </w:tc>
        <w:tc>
          <w:tcPr>
            <w:tcW w:w="4995" w:type="dxa"/>
          </w:tcPr>
          <w:p w14:paraId="0E52BDAE" w14:textId="1B21BCEE" w:rsidR="00344926" w:rsidRPr="005E2969" w:rsidRDefault="00344926" w:rsidP="00B9015E">
            <w:pPr>
              <w:rPr>
                <w:rFonts w:cstheme="minorHAnsi"/>
                <w:color w:val="231F20"/>
                <w:sz w:val="20"/>
                <w:szCs w:val="20"/>
              </w:rPr>
            </w:pPr>
            <w:r w:rsidRPr="005E2969">
              <w:rPr>
                <w:rFonts w:cstheme="minorHAnsi"/>
                <w:color w:val="231F20"/>
                <w:sz w:val="20"/>
                <w:szCs w:val="20"/>
              </w:rPr>
              <w:t xml:space="preserve">Collection of instructional materials, including both an </w:t>
            </w:r>
            <w:r w:rsidRPr="005E2969">
              <w:rPr>
                <w:rFonts w:cstheme="minorHAnsi"/>
                <w:color w:val="6C6C6C"/>
                <w:sz w:val="20"/>
                <w:szCs w:val="20"/>
                <w:shd w:val="clear" w:color="auto" w:fill="FFFFFF"/>
              </w:rPr>
              <w:t>elementary and middle/high school inquiry and a viewing and discussion guide to CNN’s United Shades of America.</w:t>
            </w:r>
          </w:p>
        </w:tc>
        <w:tc>
          <w:tcPr>
            <w:tcW w:w="2040" w:type="dxa"/>
          </w:tcPr>
          <w:p w14:paraId="174381F9" w14:textId="7859C655" w:rsidR="00344926" w:rsidRPr="005E2969" w:rsidRDefault="00344926" w:rsidP="00B9015E">
            <w:pPr>
              <w:rPr>
                <w:rFonts w:eastAsia="Calibri" w:cstheme="minorHAnsi"/>
                <w:color w:val="000000" w:themeColor="text1"/>
                <w:sz w:val="20"/>
                <w:szCs w:val="20"/>
              </w:rPr>
            </w:pPr>
            <w:r w:rsidRPr="005E2969">
              <w:rPr>
                <w:rFonts w:eastAsia="Calibri" w:cstheme="minorHAnsi"/>
                <w:color w:val="000000" w:themeColor="text1"/>
                <w:sz w:val="20"/>
                <w:szCs w:val="20"/>
              </w:rPr>
              <w:t>K-12</w:t>
            </w:r>
          </w:p>
        </w:tc>
      </w:tr>
      <w:tr w:rsidR="00344926" w:rsidRPr="00EB2882" w14:paraId="7D6A9560" w14:textId="77777777" w:rsidTr="6EC0B445">
        <w:tc>
          <w:tcPr>
            <w:tcW w:w="2325" w:type="dxa"/>
          </w:tcPr>
          <w:p w14:paraId="5B0FBD36" w14:textId="6F0ABB4B" w:rsidR="00344926" w:rsidRPr="005E2969" w:rsidRDefault="00E25764" w:rsidP="00B9015E">
            <w:pPr>
              <w:rPr>
                <w:rFonts w:cstheme="minorHAnsi"/>
                <w:sz w:val="20"/>
                <w:szCs w:val="20"/>
              </w:rPr>
            </w:pPr>
            <w:hyperlink r:id="rId170" w:history="1">
              <w:r w:rsidR="00B9015E" w:rsidRPr="005E2969">
                <w:rPr>
                  <w:rStyle w:val="Hyperlink"/>
                  <w:rFonts w:cstheme="minorHAnsi"/>
                  <w:b/>
                  <w:bCs/>
                  <w:i/>
                  <w:iCs/>
                  <w:color w:val="3333FF"/>
                  <w:sz w:val="20"/>
                  <w:szCs w:val="20"/>
                </w:rPr>
                <w:t>Ancestors in America*</w:t>
              </w:r>
            </w:hyperlink>
            <w:r w:rsidR="00344926" w:rsidRPr="005E2969">
              <w:rPr>
                <w:rFonts w:cstheme="minorHAnsi"/>
                <w:color w:val="3333FF"/>
                <w:sz w:val="20"/>
                <w:szCs w:val="20"/>
              </w:rPr>
              <w:t xml:space="preserve"> </w:t>
            </w:r>
            <w:r w:rsidR="00344926" w:rsidRPr="005E2969">
              <w:rPr>
                <w:rFonts w:cstheme="minorHAnsi"/>
                <w:sz w:val="20"/>
                <w:szCs w:val="20"/>
              </w:rPr>
              <w:t>(PBS)</w:t>
            </w:r>
          </w:p>
        </w:tc>
        <w:tc>
          <w:tcPr>
            <w:tcW w:w="4995" w:type="dxa"/>
          </w:tcPr>
          <w:p w14:paraId="05DABA3B" w14:textId="5ACB7F00" w:rsidR="00344926" w:rsidRPr="005E2969" w:rsidRDefault="00344926" w:rsidP="00B9015E">
            <w:pPr>
              <w:rPr>
                <w:rFonts w:cstheme="minorHAnsi"/>
                <w:color w:val="231F20"/>
                <w:sz w:val="20"/>
                <w:szCs w:val="20"/>
              </w:rPr>
            </w:pPr>
            <w:r w:rsidRPr="005E2969">
              <w:rPr>
                <w:rFonts w:cstheme="minorHAnsi"/>
                <w:color w:val="231F20"/>
                <w:sz w:val="20"/>
                <w:szCs w:val="20"/>
              </w:rPr>
              <w:t>Includes curricular materials and information more generally on Asian American history.</w:t>
            </w:r>
          </w:p>
        </w:tc>
        <w:tc>
          <w:tcPr>
            <w:tcW w:w="2040" w:type="dxa"/>
          </w:tcPr>
          <w:p w14:paraId="33271558" w14:textId="4BD40FF2" w:rsidR="00344926" w:rsidRPr="005E2969" w:rsidRDefault="00344926" w:rsidP="00B9015E">
            <w:pPr>
              <w:rPr>
                <w:rFonts w:eastAsia="Calibri" w:cstheme="minorHAnsi"/>
                <w:color w:val="000000" w:themeColor="text1"/>
                <w:sz w:val="20"/>
                <w:szCs w:val="20"/>
              </w:rPr>
            </w:pPr>
            <w:r w:rsidRPr="005E2969">
              <w:rPr>
                <w:rFonts w:eastAsia="Calibri" w:cstheme="minorHAnsi"/>
                <w:color w:val="000000" w:themeColor="text1"/>
                <w:sz w:val="20"/>
                <w:szCs w:val="20"/>
              </w:rPr>
              <w:t>K-12</w:t>
            </w:r>
          </w:p>
        </w:tc>
      </w:tr>
      <w:tr w:rsidR="00033FCD" w:rsidRPr="00EB2882" w14:paraId="06BE48CA" w14:textId="77777777" w:rsidTr="6EC0B445">
        <w:tc>
          <w:tcPr>
            <w:tcW w:w="2325" w:type="dxa"/>
          </w:tcPr>
          <w:p w14:paraId="3005B255" w14:textId="09C01F31" w:rsidR="00033FCD" w:rsidRPr="005E2969" w:rsidRDefault="00E25764" w:rsidP="00B9015E">
            <w:pPr>
              <w:rPr>
                <w:rFonts w:cstheme="minorHAnsi"/>
                <w:b/>
                <w:bCs/>
                <w:i/>
                <w:iCs/>
                <w:sz w:val="20"/>
                <w:szCs w:val="20"/>
              </w:rPr>
            </w:pPr>
            <w:hyperlink r:id="rId171" w:history="1">
              <w:r w:rsidR="00033FCD" w:rsidRPr="005E2969">
                <w:rPr>
                  <w:rStyle w:val="Hyperlink"/>
                  <w:rFonts w:cstheme="minorHAnsi"/>
                  <w:b/>
                  <w:bCs/>
                  <w:i/>
                  <w:iCs/>
                  <w:color w:val="3333FF"/>
                  <w:sz w:val="20"/>
                  <w:szCs w:val="20"/>
                </w:rPr>
                <w:t>Angel Island Immigration Station Foundation*</w:t>
              </w:r>
            </w:hyperlink>
          </w:p>
        </w:tc>
        <w:tc>
          <w:tcPr>
            <w:tcW w:w="4995" w:type="dxa"/>
          </w:tcPr>
          <w:p w14:paraId="65973015" w14:textId="7C417029" w:rsidR="00033FCD" w:rsidRPr="005E2969" w:rsidRDefault="00E7235E" w:rsidP="00B9015E">
            <w:pPr>
              <w:rPr>
                <w:rFonts w:cstheme="minorHAnsi"/>
                <w:color w:val="231F20"/>
                <w:sz w:val="20"/>
                <w:szCs w:val="20"/>
              </w:rPr>
            </w:pPr>
            <w:r w:rsidRPr="005E2969">
              <w:rPr>
                <w:rFonts w:cstheme="minorHAnsi"/>
                <w:color w:val="231F20"/>
                <w:sz w:val="20"/>
                <w:szCs w:val="20"/>
              </w:rPr>
              <w:t>Includes lessons, activities, and primary sources for teaching about the history of Angel Island.</w:t>
            </w:r>
          </w:p>
        </w:tc>
        <w:tc>
          <w:tcPr>
            <w:tcW w:w="2040" w:type="dxa"/>
          </w:tcPr>
          <w:p w14:paraId="741C8F9C" w14:textId="2A46456A" w:rsidR="00033FCD" w:rsidRPr="005E2969" w:rsidRDefault="00E7235E" w:rsidP="00B9015E">
            <w:pPr>
              <w:rPr>
                <w:rFonts w:eastAsia="Calibri" w:cstheme="minorHAnsi"/>
                <w:color w:val="000000" w:themeColor="text1"/>
                <w:sz w:val="20"/>
                <w:szCs w:val="20"/>
              </w:rPr>
            </w:pPr>
            <w:r w:rsidRPr="005E2969">
              <w:rPr>
                <w:rFonts w:eastAsia="Calibri" w:cstheme="minorHAnsi"/>
                <w:color w:val="000000" w:themeColor="text1"/>
                <w:sz w:val="20"/>
                <w:szCs w:val="20"/>
              </w:rPr>
              <w:t>K-12</w:t>
            </w:r>
          </w:p>
        </w:tc>
      </w:tr>
      <w:tr w:rsidR="00344926" w:rsidRPr="00EB2882" w14:paraId="5453D44F" w14:textId="77777777" w:rsidTr="6EC0B445">
        <w:tc>
          <w:tcPr>
            <w:tcW w:w="2325" w:type="dxa"/>
          </w:tcPr>
          <w:p w14:paraId="74C86196" w14:textId="77777777" w:rsidR="005E2969" w:rsidRDefault="00E25764" w:rsidP="00B9015E">
            <w:pPr>
              <w:rPr>
                <w:rFonts w:cstheme="minorHAnsi"/>
                <w:color w:val="3333FF"/>
                <w:sz w:val="20"/>
                <w:szCs w:val="20"/>
              </w:rPr>
            </w:pPr>
            <w:hyperlink r:id="rId172" w:history="1">
              <w:r w:rsidR="00B9015E" w:rsidRPr="005E2969">
                <w:rPr>
                  <w:rStyle w:val="Hyperlink"/>
                  <w:rFonts w:cstheme="minorHAnsi"/>
                  <w:b/>
                  <w:bCs/>
                  <w:i/>
                  <w:iCs/>
                  <w:color w:val="3333FF"/>
                  <w:sz w:val="20"/>
                  <w:szCs w:val="20"/>
                </w:rPr>
                <w:t>Asian Americans</w:t>
              </w:r>
              <w:r w:rsidR="00CF186F" w:rsidRPr="005E2969">
                <w:rPr>
                  <w:rStyle w:val="Hyperlink"/>
                  <w:rFonts w:cstheme="minorHAnsi"/>
                  <w:b/>
                  <w:bCs/>
                  <w:i/>
                  <w:iCs/>
                  <w:color w:val="3333FF"/>
                  <w:sz w:val="20"/>
                  <w:szCs w:val="20"/>
                </w:rPr>
                <w:t>*</w:t>
              </w:r>
            </w:hyperlink>
            <w:r w:rsidR="00344926" w:rsidRPr="005E2969">
              <w:rPr>
                <w:rFonts w:cstheme="minorHAnsi"/>
                <w:color w:val="3333FF"/>
                <w:sz w:val="20"/>
                <w:szCs w:val="20"/>
              </w:rPr>
              <w:t xml:space="preserve"> </w:t>
            </w:r>
          </w:p>
          <w:p w14:paraId="4F24E9DA" w14:textId="36DA6E5B" w:rsidR="00344926" w:rsidRPr="005E2969" w:rsidRDefault="00344926" w:rsidP="00B9015E">
            <w:pPr>
              <w:rPr>
                <w:rFonts w:cstheme="minorHAnsi"/>
                <w:sz w:val="20"/>
                <w:szCs w:val="20"/>
              </w:rPr>
            </w:pPr>
            <w:r w:rsidRPr="005E2969">
              <w:rPr>
                <w:rFonts w:cstheme="minorHAnsi"/>
                <w:sz w:val="20"/>
                <w:szCs w:val="20"/>
              </w:rPr>
              <w:t>(PBS)</w:t>
            </w:r>
          </w:p>
        </w:tc>
        <w:tc>
          <w:tcPr>
            <w:tcW w:w="4995" w:type="dxa"/>
          </w:tcPr>
          <w:p w14:paraId="562C3097" w14:textId="74394289" w:rsidR="00344926" w:rsidRPr="005E2969" w:rsidRDefault="00344926" w:rsidP="00B9015E">
            <w:pPr>
              <w:rPr>
                <w:rFonts w:cstheme="minorHAnsi"/>
                <w:color w:val="231F20"/>
                <w:sz w:val="20"/>
                <w:szCs w:val="20"/>
              </w:rPr>
            </w:pPr>
            <w:r w:rsidRPr="005E2969">
              <w:rPr>
                <w:rFonts w:cstheme="minorHAnsi"/>
                <w:color w:val="231F20"/>
                <w:sz w:val="20"/>
                <w:szCs w:val="20"/>
              </w:rPr>
              <w:t>Multi-part video series documenting Asian and Pacific Islander experiences in the U.S. through personal stories. Offers teaching guides and materials.</w:t>
            </w:r>
          </w:p>
        </w:tc>
        <w:tc>
          <w:tcPr>
            <w:tcW w:w="2040" w:type="dxa"/>
          </w:tcPr>
          <w:p w14:paraId="7850F1A9" w14:textId="67509368" w:rsidR="00344926" w:rsidRPr="005E2969" w:rsidRDefault="00344926" w:rsidP="00B9015E">
            <w:pPr>
              <w:rPr>
                <w:rFonts w:eastAsia="Calibri" w:cstheme="minorHAnsi"/>
                <w:color w:val="000000" w:themeColor="text1"/>
                <w:sz w:val="20"/>
                <w:szCs w:val="20"/>
              </w:rPr>
            </w:pPr>
            <w:r w:rsidRPr="005E2969">
              <w:rPr>
                <w:rFonts w:eastAsia="Calibri" w:cstheme="minorHAnsi"/>
                <w:color w:val="000000" w:themeColor="text1"/>
                <w:sz w:val="20"/>
                <w:szCs w:val="20"/>
              </w:rPr>
              <w:t>9-12</w:t>
            </w:r>
          </w:p>
        </w:tc>
      </w:tr>
      <w:tr w:rsidR="00344926" w:rsidRPr="00EB2882" w14:paraId="54D02A67" w14:textId="77777777" w:rsidTr="6EC0B445">
        <w:tc>
          <w:tcPr>
            <w:tcW w:w="2325" w:type="dxa"/>
          </w:tcPr>
          <w:p w14:paraId="0C8288CB" w14:textId="293E40E9" w:rsidR="00344926" w:rsidRPr="005E2969" w:rsidRDefault="00E25764" w:rsidP="00B9015E">
            <w:pPr>
              <w:rPr>
                <w:rFonts w:cstheme="minorHAnsi"/>
                <w:b/>
                <w:bCs/>
                <w:color w:val="231F20"/>
                <w:sz w:val="20"/>
                <w:szCs w:val="20"/>
              </w:rPr>
            </w:pPr>
            <w:hyperlink r:id="rId173" w:history="1">
              <w:r w:rsidR="00B9015E" w:rsidRPr="005E2969">
                <w:rPr>
                  <w:rStyle w:val="Hyperlink"/>
                  <w:rFonts w:cstheme="minorHAnsi"/>
                  <w:b/>
                  <w:bCs/>
                  <w:i/>
                  <w:iCs/>
                  <w:color w:val="3333FF"/>
                  <w:sz w:val="20"/>
                  <w:szCs w:val="20"/>
                </w:rPr>
                <w:t>Asian American and Pacific Islander Heritage and History in the U.S.*</w:t>
              </w:r>
            </w:hyperlink>
            <w:r w:rsidR="00CF186F" w:rsidRPr="005E2969">
              <w:rPr>
                <w:rFonts w:cstheme="minorHAnsi"/>
                <w:color w:val="3333FF"/>
                <w:sz w:val="20"/>
                <w:szCs w:val="20"/>
              </w:rPr>
              <w:t xml:space="preserve"> </w:t>
            </w:r>
            <w:r w:rsidR="00344926" w:rsidRPr="005E2969">
              <w:rPr>
                <w:rFonts w:cstheme="minorHAnsi"/>
                <w:color w:val="3333FF"/>
                <w:sz w:val="20"/>
                <w:szCs w:val="20"/>
              </w:rPr>
              <w:t xml:space="preserve"> </w:t>
            </w:r>
            <w:r w:rsidR="00344926" w:rsidRPr="005E2969">
              <w:rPr>
                <w:rFonts w:cstheme="minorHAnsi"/>
                <w:snapToGrid w:val="0"/>
                <w:sz w:val="20"/>
                <w:szCs w:val="20"/>
              </w:rPr>
              <w:t>(National Endowment for the Humanities)</w:t>
            </w:r>
          </w:p>
          <w:p w14:paraId="086B2DB5" w14:textId="75645AE7" w:rsidR="00344926" w:rsidRPr="005E2969" w:rsidRDefault="00344926" w:rsidP="00B9015E">
            <w:pPr>
              <w:rPr>
                <w:rFonts w:eastAsia="Calibri" w:cstheme="minorHAnsi"/>
                <w:color w:val="000000" w:themeColor="text1"/>
                <w:sz w:val="20"/>
                <w:szCs w:val="20"/>
              </w:rPr>
            </w:pPr>
          </w:p>
        </w:tc>
        <w:tc>
          <w:tcPr>
            <w:tcW w:w="4995" w:type="dxa"/>
          </w:tcPr>
          <w:p w14:paraId="60547984" w14:textId="158B88D3" w:rsidR="00344926" w:rsidRPr="005E2969" w:rsidRDefault="00344926" w:rsidP="00B9015E">
            <w:pPr>
              <w:rPr>
                <w:rFonts w:cstheme="minorHAnsi"/>
                <w:color w:val="231F20"/>
                <w:sz w:val="20"/>
                <w:szCs w:val="20"/>
              </w:rPr>
            </w:pPr>
            <w:r w:rsidRPr="005E2969">
              <w:rPr>
                <w:rFonts w:cstheme="minorHAnsi"/>
                <w:color w:val="231F20"/>
                <w:sz w:val="20"/>
                <w:szCs w:val="20"/>
              </w:rPr>
              <w:t xml:space="preserve">Collection of lessons and resources that center the experiences, achievements, and perspectives of Asian Americans and Pacific Islanders. </w:t>
            </w:r>
          </w:p>
        </w:tc>
        <w:tc>
          <w:tcPr>
            <w:tcW w:w="2040" w:type="dxa"/>
          </w:tcPr>
          <w:p w14:paraId="242BDEB3" w14:textId="3FD60BC1" w:rsidR="00344926" w:rsidRPr="005E2969" w:rsidRDefault="00344926" w:rsidP="00B9015E">
            <w:pPr>
              <w:rPr>
                <w:rFonts w:eastAsia="Calibri" w:cstheme="minorHAnsi"/>
                <w:color w:val="000000" w:themeColor="text1"/>
                <w:sz w:val="20"/>
                <w:szCs w:val="20"/>
              </w:rPr>
            </w:pPr>
            <w:r w:rsidRPr="005E2969">
              <w:rPr>
                <w:rFonts w:eastAsia="Calibri" w:cstheme="minorHAnsi"/>
                <w:color w:val="000000" w:themeColor="text1"/>
                <w:sz w:val="20"/>
                <w:szCs w:val="20"/>
              </w:rPr>
              <w:t>K-12</w:t>
            </w:r>
          </w:p>
        </w:tc>
      </w:tr>
      <w:tr w:rsidR="006E0966" w:rsidRPr="00EB2882" w14:paraId="11E5D431" w14:textId="77777777" w:rsidTr="6EC0B445">
        <w:tc>
          <w:tcPr>
            <w:tcW w:w="2325" w:type="dxa"/>
          </w:tcPr>
          <w:p w14:paraId="00B761D1" w14:textId="544CF832" w:rsidR="006E0966" w:rsidRPr="005E2969" w:rsidRDefault="00E25764" w:rsidP="00B9015E">
            <w:pPr>
              <w:rPr>
                <w:rFonts w:cstheme="minorHAnsi"/>
                <w:b/>
                <w:bCs/>
                <w:i/>
                <w:iCs/>
                <w:sz w:val="20"/>
                <w:szCs w:val="20"/>
              </w:rPr>
            </w:pPr>
            <w:hyperlink r:id="rId174" w:history="1">
              <w:r w:rsidR="006E0966" w:rsidRPr="005E2969">
                <w:rPr>
                  <w:rStyle w:val="Hyperlink"/>
                  <w:rFonts w:cstheme="minorHAnsi"/>
                  <w:b/>
                  <w:bCs/>
                  <w:i/>
                  <w:iCs/>
                  <w:color w:val="3333FF"/>
                  <w:sz w:val="20"/>
                  <w:szCs w:val="20"/>
                </w:rPr>
                <w:t xml:space="preserve">Japanese American </w:t>
              </w:r>
              <w:r w:rsidR="00B45C4E" w:rsidRPr="005E2969">
                <w:rPr>
                  <w:rStyle w:val="Hyperlink"/>
                  <w:rFonts w:cstheme="minorHAnsi"/>
                  <w:b/>
                  <w:bCs/>
                  <w:i/>
                  <w:iCs/>
                  <w:color w:val="3333FF"/>
                  <w:sz w:val="20"/>
                  <w:szCs w:val="20"/>
                </w:rPr>
                <w:t xml:space="preserve">National </w:t>
              </w:r>
              <w:r w:rsidR="006E0966" w:rsidRPr="005E2969">
                <w:rPr>
                  <w:rStyle w:val="Hyperlink"/>
                  <w:rFonts w:cstheme="minorHAnsi"/>
                  <w:b/>
                  <w:bCs/>
                  <w:i/>
                  <w:iCs/>
                  <w:color w:val="3333FF"/>
                  <w:sz w:val="20"/>
                  <w:szCs w:val="20"/>
                </w:rPr>
                <w:t>Mus</w:t>
              </w:r>
              <w:r w:rsidR="00B45C4E" w:rsidRPr="005E2969">
                <w:rPr>
                  <w:rStyle w:val="Hyperlink"/>
                  <w:rFonts w:cstheme="minorHAnsi"/>
                  <w:b/>
                  <w:bCs/>
                  <w:i/>
                  <w:iCs/>
                  <w:color w:val="3333FF"/>
                  <w:sz w:val="20"/>
                  <w:szCs w:val="20"/>
                </w:rPr>
                <w:t>eum*</w:t>
              </w:r>
            </w:hyperlink>
          </w:p>
        </w:tc>
        <w:tc>
          <w:tcPr>
            <w:tcW w:w="4995" w:type="dxa"/>
          </w:tcPr>
          <w:p w14:paraId="1630494C" w14:textId="3F43EAA2" w:rsidR="006E0966" w:rsidRPr="005E2969" w:rsidRDefault="00D95BF2" w:rsidP="00B9015E">
            <w:pPr>
              <w:rPr>
                <w:rFonts w:cstheme="minorHAnsi"/>
                <w:color w:val="231F20"/>
                <w:sz w:val="20"/>
                <w:szCs w:val="20"/>
              </w:rPr>
            </w:pPr>
            <w:r w:rsidRPr="005E2969">
              <w:rPr>
                <w:rFonts w:cstheme="minorHAnsi"/>
                <w:color w:val="231F20"/>
                <w:sz w:val="20"/>
                <w:szCs w:val="20"/>
              </w:rPr>
              <w:t xml:space="preserve">Offers a </w:t>
            </w:r>
            <w:r w:rsidR="00035112" w:rsidRPr="005E2969">
              <w:rPr>
                <w:rFonts w:cstheme="minorHAnsi"/>
                <w:color w:val="231F20"/>
                <w:sz w:val="20"/>
                <w:szCs w:val="20"/>
              </w:rPr>
              <w:t xml:space="preserve">of classroom resources, including lesson plans and primary resources </w:t>
            </w:r>
            <w:r w:rsidR="00970F36" w:rsidRPr="005E2969">
              <w:rPr>
                <w:rFonts w:cstheme="minorHAnsi"/>
                <w:color w:val="231F20"/>
                <w:sz w:val="20"/>
                <w:szCs w:val="20"/>
              </w:rPr>
              <w:t xml:space="preserve">for teaching about Japanese-American experiences in the U.S. </w:t>
            </w:r>
          </w:p>
        </w:tc>
        <w:tc>
          <w:tcPr>
            <w:tcW w:w="2040" w:type="dxa"/>
          </w:tcPr>
          <w:p w14:paraId="5578AF31" w14:textId="4E47B044" w:rsidR="006E0966" w:rsidRPr="005E2969" w:rsidRDefault="00970F36" w:rsidP="00B9015E">
            <w:pPr>
              <w:rPr>
                <w:rFonts w:eastAsia="Calibri" w:cstheme="minorHAnsi"/>
                <w:color w:val="000000" w:themeColor="text1"/>
                <w:sz w:val="20"/>
                <w:szCs w:val="20"/>
              </w:rPr>
            </w:pPr>
            <w:r w:rsidRPr="005E2969">
              <w:rPr>
                <w:rFonts w:eastAsia="Calibri" w:cstheme="minorHAnsi"/>
                <w:color w:val="000000" w:themeColor="text1"/>
                <w:sz w:val="20"/>
                <w:szCs w:val="20"/>
              </w:rPr>
              <w:t>4-12</w:t>
            </w:r>
          </w:p>
        </w:tc>
      </w:tr>
      <w:tr w:rsidR="00344926" w:rsidRPr="00EB2882" w14:paraId="458072DC" w14:textId="77777777" w:rsidTr="6EC0B445">
        <w:tc>
          <w:tcPr>
            <w:tcW w:w="2325" w:type="dxa"/>
          </w:tcPr>
          <w:p w14:paraId="16E7F749" w14:textId="1D7268DC" w:rsidR="00344926" w:rsidRPr="005E2969" w:rsidRDefault="00E25764" w:rsidP="00B9015E">
            <w:pPr>
              <w:rPr>
                <w:rFonts w:cstheme="minorHAnsi"/>
                <w:b/>
                <w:bCs/>
                <w:i/>
                <w:iCs/>
                <w:sz w:val="20"/>
                <w:szCs w:val="20"/>
              </w:rPr>
            </w:pPr>
            <w:hyperlink r:id="rId175" w:history="1">
              <w:r w:rsidR="00344926" w:rsidRPr="005E2969">
                <w:rPr>
                  <w:rStyle w:val="Hyperlink"/>
                  <w:rFonts w:cstheme="minorHAnsi"/>
                  <w:b/>
                  <w:bCs/>
                  <w:i/>
                  <w:iCs/>
                  <w:color w:val="3333FF"/>
                  <w:sz w:val="20"/>
                  <w:szCs w:val="20"/>
                </w:rPr>
                <w:t>South Asian American Digital Archive</w:t>
              </w:r>
            </w:hyperlink>
          </w:p>
        </w:tc>
        <w:tc>
          <w:tcPr>
            <w:tcW w:w="4995" w:type="dxa"/>
          </w:tcPr>
          <w:p w14:paraId="5C06680F" w14:textId="22365912" w:rsidR="00344926" w:rsidRPr="005E2969" w:rsidRDefault="00344926" w:rsidP="00B9015E">
            <w:pPr>
              <w:rPr>
                <w:rFonts w:cstheme="minorHAnsi"/>
                <w:color w:val="231F20"/>
                <w:sz w:val="20"/>
                <w:szCs w:val="20"/>
              </w:rPr>
            </w:pPr>
            <w:r w:rsidRPr="005E2969">
              <w:rPr>
                <w:rFonts w:cstheme="minorHAnsi"/>
                <w:color w:val="231F20"/>
                <w:sz w:val="20"/>
                <w:szCs w:val="20"/>
              </w:rPr>
              <w:t>Collection of resources searchable by topic and resource type.</w:t>
            </w:r>
          </w:p>
        </w:tc>
        <w:tc>
          <w:tcPr>
            <w:tcW w:w="2040" w:type="dxa"/>
          </w:tcPr>
          <w:p w14:paraId="7CD2FEA8" w14:textId="77777777" w:rsidR="00344926" w:rsidRPr="005E2969" w:rsidRDefault="00344926" w:rsidP="00B9015E">
            <w:pPr>
              <w:rPr>
                <w:rFonts w:eastAsia="Calibri" w:cstheme="minorHAnsi"/>
                <w:color w:val="000000" w:themeColor="text1"/>
                <w:sz w:val="20"/>
                <w:szCs w:val="20"/>
              </w:rPr>
            </w:pPr>
          </w:p>
        </w:tc>
      </w:tr>
      <w:tr w:rsidR="00344926" w14:paraId="168AAAFC" w14:textId="77777777" w:rsidTr="6EC0B445">
        <w:tc>
          <w:tcPr>
            <w:tcW w:w="2325" w:type="dxa"/>
          </w:tcPr>
          <w:p w14:paraId="2E53C3CB" w14:textId="455EA34D" w:rsidR="00344926" w:rsidRPr="005E2969" w:rsidRDefault="00E25764" w:rsidP="00B9015E">
            <w:pPr>
              <w:rPr>
                <w:rFonts w:eastAsia="Calibri" w:cstheme="minorHAnsi"/>
                <w:b/>
                <w:bCs/>
                <w:i/>
                <w:iCs/>
                <w:color w:val="000000" w:themeColor="text1"/>
                <w:sz w:val="20"/>
                <w:szCs w:val="20"/>
              </w:rPr>
            </w:pPr>
            <w:hyperlink r:id="rId176" w:history="1">
              <w:r w:rsidR="00344926" w:rsidRPr="005E2969">
                <w:rPr>
                  <w:rStyle w:val="Hyperlink"/>
                  <w:rFonts w:eastAsia="Calibri" w:cstheme="minorHAnsi"/>
                  <w:b/>
                  <w:bCs/>
                  <w:i/>
                  <w:iCs/>
                  <w:color w:val="3333FF"/>
                  <w:sz w:val="20"/>
                  <w:szCs w:val="20"/>
                </w:rPr>
                <w:t>Wing Luke Museum of Asian Pacific Islander Experience</w:t>
              </w:r>
            </w:hyperlink>
            <w:r w:rsidR="005E2969" w:rsidRPr="005E2969">
              <w:rPr>
                <w:rStyle w:val="Hyperlink"/>
                <w:rFonts w:eastAsia="Calibri" w:cstheme="minorHAnsi"/>
                <w:b/>
                <w:bCs/>
                <w:i/>
                <w:iCs/>
                <w:color w:val="3333FF"/>
                <w:sz w:val="20"/>
                <w:szCs w:val="20"/>
              </w:rPr>
              <w:t>*</w:t>
            </w:r>
          </w:p>
        </w:tc>
        <w:tc>
          <w:tcPr>
            <w:tcW w:w="4995" w:type="dxa"/>
          </w:tcPr>
          <w:p w14:paraId="25E0811C" w14:textId="188BC4A8" w:rsidR="00351169" w:rsidRPr="005E2969" w:rsidRDefault="00344926" w:rsidP="00351169">
            <w:pPr>
              <w:rPr>
                <w:rFonts w:cstheme="minorHAnsi"/>
                <w:color w:val="2B2D2C"/>
                <w:sz w:val="20"/>
                <w:szCs w:val="20"/>
              </w:rPr>
            </w:pPr>
            <w:r w:rsidRPr="005E2969">
              <w:rPr>
                <w:rFonts w:eastAsia="Calibri" w:cstheme="minorHAnsi"/>
                <w:color w:val="000000" w:themeColor="text1"/>
                <w:sz w:val="20"/>
                <w:szCs w:val="20"/>
              </w:rPr>
              <w:t>Offers lesson plans and curriculum sets</w:t>
            </w:r>
            <w:r w:rsidR="00351169" w:rsidRPr="005E2969">
              <w:rPr>
                <w:rFonts w:eastAsia="Calibri" w:cstheme="minorHAnsi"/>
                <w:color w:val="000000" w:themeColor="text1"/>
                <w:sz w:val="20"/>
                <w:szCs w:val="20"/>
              </w:rPr>
              <w:t xml:space="preserve"> about the </w:t>
            </w:r>
            <w:r w:rsidR="00351169" w:rsidRPr="005E2969">
              <w:rPr>
                <w:rFonts w:cstheme="minorHAnsi"/>
                <w:sz w:val="20"/>
                <w:szCs w:val="20"/>
              </w:rPr>
              <w:t>histories and experiences of the following four groups of Asian Americans:</w:t>
            </w:r>
          </w:p>
          <w:p w14:paraId="30C5D29C" w14:textId="164AB354" w:rsidR="00351169" w:rsidRPr="005E2969" w:rsidRDefault="00E25764" w:rsidP="6EC0B445">
            <w:pPr>
              <w:pStyle w:val="ListParagraph"/>
              <w:numPr>
                <w:ilvl w:val="0"/>
                <w:numId w:val="41"/>
              </w:numPr>
              <w:rPr>
                <w:color w:val="3333FF"/>
                <w:sz w:val="20"/>
                <w:szCs w:val="20"/>
              </w:rPr>
            </w:pPr>
            <w:hyperlink r:id="rId177" w:history="1">
              <w:r w:rsidR="29852A41" w:rsidRPr="6EC0B445">
                <w:rPr>
                  <w:rStyle w:val="Hyperlink"/>
                  <w:color w:val="3333FF"/>
                  <w:sz w:val="20"/>
                  <w:szCs w:val="20"/>
                </w:rPr>
                <w:t>Japanese Americans</w:t>
              </w:r>
            </w:hyperlink>
          </w:p>
          <w:p w14:paraId="302D706E" w14:textId="77777777" w:rsidR="00351169" w:rsidRPr="005E2969" w:rsidRDefault="00E25764" w:rsidP="00351169">
            <w:pPr>
              <w:pStyle w:val="ListParagraph"/>
              <w:numPr>
                <w:ilvl w:val="0"/>
                <w:numId w:val="41"/>
              </w:numPr>
              <w:rPr>
                <w:rFonts w:cstheme="minorHAnsi"/>
                <w:color w:val="3333FF"/>
                <w:sz w:val="20"/>
                <w:szCs w:val="20"/>
              </w:rPr>
            </w:pPr>
            <w:hyperlink r:id="rId178" w:history="1">
              <w:r w:rsidR="00351169" w:rsidRPr="005E2969">
                <w:rPr>
                  <w:rStyle w:val="Hyperlink"/>
                  <w:rFonts w:cstheme="minorHAnsi"/>
                  <w:color w:val="3333FF"/>
                  <w:sz w:val="20"/>
                  <w:szCs w:val="20"/>
                </w:rPr>
                <w:t>Chinese Americans</w:t>
              </w:r>
            </w:hyperlink>
          </w:p>
          <w:p w14:paraId="5A3F09EB" w14:textId="77777777" w:rsidR="00351169" w:rsidRPr="005E2969" w:rsidRDefault="00E25764" w:rsidP="00351169">
            <w:pPr>
              <w:pStyle w:val="ListParagraph"/>
              <w:numPr>
                <w:ilvl w:val="0"/>
                <w:numId w:val="41"/>
              </w:numPr>
              <w:rPr>
                <w:rFonts w:cstheme="minorHAnsi"/>
                <w:color w:val="3333FF"/>
                <w:sz w:val="20"/>
                <w:szCs w:val="20"/>
              </w:rPr>
            </w:pPr>
            <w:hyperlink r:id="rId179" w:history="1">
              <w:r w:rsidR="00351169" w:rsidRPr="005E2969">
                <w:rPr>
                  <w:rStyle w:val="Hyperlink"/>
                  <w:rFonts w:cstheme="minorHAnsi"/>
                  <w:color w:val="3333FF"/>
                  <w:sz w:val="20"/>
                  <w:szCs w:val="20"/>
                </w:rPr>
                <w:t>Vietnamese Americans</w:t>
              </w:r>
            </w:hyperlink>
          </w:p>
          <w:p w14:paraId="02307341" w14:textId="1E78FEE7" w:rsidR="00344926" w:rsidRPr="005E2969" w:rsidRDefault="00E25764" w:rsidP="6EC0B445">
            <w:pPr>
              <w:pStyle w:val="ListParagraph"/>
              <w:numPr>
                <w:ilvl w:val="0"/>
                <w:numId w:val="41"/>
              </w:numPr>
              <w:rPr>
                <w:sz w:val="20"/>
                <w:szCs w:val="20"/>
              </w:rPr>
            </w:pPr>
            <w:hyperlink r:id="rId180">
              <w:r w:rsidR="29852A41" w:rsidRPr="6EC0B445">
                <w:rPr>
                  <w:rStyle w:val="Hyperlink"/>
                  <w:color w:val="3333FF"/>
                  <w:sz w:val="20"/>
                  <w:szCs w:val="20"/>
                </w:rPr>
                <w:t>Pacific Islander Americans</w:t>
              </w:r>
            </w:hyperlink>
            <w:r w:rsidR="29852A41" w:rsidRPr="6EC0B445">
              <w:rPr>
                <w:color w:val="3333FF"/>
                <w:sz w:val="20"/>
                <w:szCs w:val="20"/>
              </w:rPr>
              <w:t> </w:t>
            </w:r>
          </w:p>
        </w:tc>
        <w:tc>
          <w:tcPr>
            <w:tcW w:w="2040" w:type="dxa"/>
          </w:tcPr>
          <w:p w14:paraId="2B7F66BA" w14:textId="61820DC1" w:rsidR="00344926" w:rsidRPr="005E2969" w:rsidRDefault="00344926" w:rsidP="00B9015E">
            <w:pPr>
              <w:rPr>
                <w:rFonts w:eastAsia="Calibri" w:cstheme="minorHAnsi"/>
                <w:color w:val="000000" w:themeColor="text1"/>
                <w:sz w:val="20"/>
                <w:szCs w:val="20"/>
              </w:rPr>
            </w:pPr>
          </w:p>
        </w:tc>
      </w:tr>
    </w:tbl>
    <w:p w14:paraId="27A731D4" w14:textId="1B6DF411" w:rsidR="615ECAEE" w:rsidRDefault="615ECAEE" w:rsidP="615ECAEE">
      <w:pPr>
        <w:tabs>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200" w:line="240" w:lineRule="auto"/>
        <w:rPr>
          <w:rStyle w:val="Hyperlink"/>
          <w:rFonts w:ascii="Georgia" w:eastAsia="Georgia" w:hAnsi="Georgia" w:cs="Georgia"/>
          <w:sz w:val="36"/>
          <w:szCs w:val="36"/>
        </w:rPr>
      </w:pPr>
    </w:p>
    <w:p w14:paraId="2EE8662F" w14:textId="20E2DAA2" w:rsidR="740A6702" w:rsidRPr="0011740A" w:rsidRDefault="740A6702" w:rsidP="0011740A">
      <w:pPr>
        <w:pStyle w:val="Heading3"/>
        <w:rPr>
          <w:rFonts w:ascii="Georgia" w:eastAsia="Georgia" w:hAnsi="Georgia"/>
          <w:b/>
          <w:bCs/>
          <w:color w:val="ED7D31" w:themeColor="accent2"/>
          <w:sz w:val="32"/>
          <w:szCs w:val="32"/>
        </w:rPr>
      </w:pPr>
      <w:bookmarkStart w:id="16" w:name="_Toc1850660553"/>
      <w:r w:rsidRPr="6EC0B445">
        <w:rPr>
          <w:rFonts w:ascii="Georgia" w:eastAsia="Georgia" w:hAnsi="Georgia"/>
          <w:b/>
          <w:bCs/>
          <w:color w:val="ED7D31" w:themeColor="accent2"/>
          <w:sz w:val="32"/>
          <w:szCs w:val="32"/>
        </w:rPr>
        <w:t>African/African American History</w:t>
      </w:r>
      <w:bookmarkEnd w:id="16"/>
    </w:p>
    <w:tbl>
      <w:tblPr>
        <w:tblStyle w:val="TableGrid"/>
        <w:tblW w:w="9360" w:type="dxa"/>
        <w:tblLayout w:type="fixed"/>
        <w:tblLook w:val="06A0" w:firstRow="1" w:lastRow="0" w:firstColumn="1" w:lastColumn="0" w:noHBand="1" w:noVBand="1"/>
      </w:tblPr>
      <w:tblGrid>
        <w:gridCol w:w="3120"/>
        <w:gridCol w:w="4230"/>
        <w:gridCol w:w="2010"/>
      </w:tblGrid>
      <w:tr w:rsidR="615ECAEE" w14:paraId="66DA8C74" w14:textId="77777777" w:rsidTr="416892CE">
        <w:tc>
          <w:tcPr>
            <w:tcW w:w="3120" w:type="dxa"/>
          </w:tcPr>
          <w:p w14:paraId="1C039C43"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055A6D75" w14:textId="185D2555" w:rsidR="615ECAEE" w:rsidRDefault="615ECAEE" w:rsidP="615ECAEE">
            <w:pPr>
              <w:rPr>
                <w:rFonts w:ascii="Calibri" w:eastAsia="Calibri" w:hAnsi="Calibri" w:cs="Calibri"/>
                <w:color w:val="000000" w:themeColor="text1"/>
                <w:sz w:val="20"/>
                <w:szCs w:val="20"/>
              </w:rPr>
            </w:pPr>
            <w:r w:rsidRPr="615ECAEE">
              <w:rPr>
                <w:rFonts w:ascii="Calibri" w:eastAsia="Calibri" w:hAnsi="Calibri" w:cs="Calibri"/>
                <w:color w:val="000000" w:themeColor="text1"/>
                <w:sz w:val="12"/>
                <w:szCs w:val="12"/>
              </w:rPr>
              <w:t>*</w:t>
            </w:r>
            <w:r w:rsidR="004F22F5" w:rsidRPr="615ECAEE">
              <w:rPr>
                <w:rFonts w:ascii="Calibri" w:eastAsia="Calibri" w:hAnsi="Calibri" w:cs="Calibri"/>
                <w:color w:val="000000" w:themeColor="text1"/>
                <w:sz w:val="12"/>
                <w:szCs w:val="12"/>
              </w:rPr>
              <w:t xml:space="preserve"> includes </w:t>
            </w:r>
            <w:r w:rsidR="004F22F5">
              <w:rPr>
                <w:rFonts w:ascii="Calibri" w:eastAsia="Calibri" w:hAnsi="Calibri" w:cs="Calibri"/>
                <w:color w:val="000000" w:themeColor="text1"/>
                <w:sz w:val="12"/>
                <w:szCs w:val="12"/>
              </w:rPr>
              <w:t xml:space="preserve">instructional </w:t>
            </w:r>
            <w:r w:rsidR="004F22F5" w:rsidRPr="615ECAEE">
              <w:rPr>
                <w:rFonts w:ascii="Calibri" w:eastAsia="Calibri" w:hAnsi="Calibri" w:cs="Calibri"/>
                <w:color w:val="000000" w:themeColor="text1"/>
                <w:sz w:val="12"/>
                <w:szCs w:val="12"/>
              </w:rPr>
              <w:t>materials</w:t>
            </w:r>
            <w:r w:rsidR="004F22F5">
              <w:rPr>
                <w:rFonts w:ascii="Calibri" w:eastAsia="Calibri" w:hAnsi="Calibri" w:cs="Calibri"/>
                <w:color w:val="000000" w:themeColor="text1"/>
                <w:sz w:val="12"/>
                <w:szCs w:val="12"/>
              </w:rPr>
              <w:t xml:space="preserve"> for student and/or teacher use</w:t>
            </w:r>
            <w:r w:rsidR="004F22F5" w:rsidRPr="00DD51C4">
              <w:rPr>
                <w:rFonts w:ascii="Calibri" w:eastAsia="Calibri" w:hAnsi="Calibri" w:cs="Calibri"/>
                <w:color w:val="000000" w:themeColor="text1"/>
                <w:sz w:val="12"/>
                <w:szCs w:val="12"/>
              </w:rPr>
              <w:t xml:space="preserve"> </w:t>
            </w:r>
          </w:p>
        </w:tc>
        <w:tc>
          <w:tcPr>
            <w:tcW w:w="4230" w:type="dxa"/>
          </w:tcPr>
          <w:p w14:paraId="1E5685A0"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5B08DB8E" w14:textId="076968A0" w:rsidR="615ECAEE" w:rsidRDefault="615ECAEE" w:rsidP="615ECAEE">
            <w:pPr>
              <w:rPr>
                <w:rFonts w:ascii="Calibri" w:eastAsia="Calibri" w:hAnsi="Calibri" w:cs="Calibri"/>
                <w:color w:val="000000" w:themeColor="text1"/>
                <w:sz w:val="20"/>
                <w:szCs w:val="20"/>
              </w:rPr>
            </w:pPr>
          </w:p>
        </w:tc>
        <w:tc>
          <w:tcPr>
            <w:tcW w:w="2010" w:type="dxa"/>
          </w:tcPr>
          <w:p w14:paraId="4998DAC6" w14:textId="59B27F08"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Grades</w:t>
            </w:r>
          </w:p>
          <w:p w14:paraId="1BF7C7D8" w14:textId="6E7AC078" w:rsidR="615ECAEE" w:rsidRPr="004F22F5" w:rsidRDefault="00E30FE1" w:rsidP="004F22F5">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00E32692" w14:paraId="06F91D4C" w14:textId="77777777" w:rsidTr="416892CE">
        <w:tc>
          <w:tcPr>
            <w:tcW w:w="3120" w:type="dxa"/>
          </w:tcPr>
          <w:p w14:paraId="013329BB" w14:textId="7636BAF8" w:rsidR="00E32692" w:rsidRPr="005E2969" w:rsidRDefault="00E25764" w:rsidP="615ECAEE">
            <w:pPr>
              <w:rPr>
                <w:rFonts w:eastAsia="Calibri" w:cs="Calibri"/>
                <w:b/>
                <w:bCs/>
                <w:i/>
                <w:iCs/>
                <w:color w:val="000000" w:themeColor="text1"/>
                <w:sz w:val="20"/>
                <w:szCs w:val="20"/>
              </w:rPr>
            </w:pPr>
            <w:hyperlink r:id="rId181" w:history="1">
              <w:r w:rsidR="009528E8" w:rsidRPr="005E2969">
                <w:rPr>
                  <w:rStyle w:val="Hyperlink"/>
                  <w:b/>
                  <w:bCs/>
                  <w:i/>
                  <w:iCs/>
                  <w:color w:val="3333FF"/>
                  <w:sz w:val="20"/>
                  <w:szCs w:val="20"/>
                </w:rPr>
                <w:t>306: Continuing the Story – Digital African American History Curriculum</w:t>
              </w:r>
              <w:r w:rsidR="001E6C50" w:rsidRPr="005E2969">
                <w:rPr>
                  <w:rStyle w:val="Hyperlink"/>
                  <w:b/>
                  <w:bCs/>
                  <w:i/>
                  <w:iCs/>
                  <w:color w:val="3333FF"/>
                  <w:sz w:val="20"/>
                  <w:szCs w:val="20"/>
                </w:rPr>
                <w:t>*</w:t>
              </w:r>
              <w:r w:rsidR="009528E8" w:rsidRPr="005E2969">
                <w:rPr>
                  <w:rStyle w:val="Hyperlink"/>
                  <w:b/>
                  <w:bCs/>
                  <w:i/>
                  <w:iCs/>
                  <w:color w:val="3333FF"/>
                  <w:sz w:val="20"/>
                  <w:szCs w:val="20"/>
                </w:rPr>
                <w:t xml:space="preserve"> </w:t>
              </w:r>
            </w:hyperlink>
          </w:p>
        </w:tc>
        <w:tc>
          <w:tcPr>
            <w:tcW w:w="4230" w:type="dxa"/>
          </w:tcPr>
          <w:p w14:paraId="22D48CF4" w14:textId="01D8FF36" w:rsidR="00E32692" w:rsidRPr="005E2969" w:rsidRDefault="0058142F" w:rsidP="615ECAEE">
            <w:pPr>
              <w:rPr>
                <w:rFonts w:eastAsia="Calibri" w:cstheme="minorHAnsi"/>
                <w:color w:val="000000" w:themeColor="text1"/>
                <w:sz w:val="20"/>
                <w:szCs w:val="20"/>
              </w:rPr>
            </w:pPr>
            <w:r w:rsidRPr="005E2969">
              <w:rPr>
                <w:rFonts w:eastAsia="Calibri" w:cstheme="minorHAnsi"/>
                <w:color w:val="000000" w:themeColor="text1"/>
                <w:sz w:val="20"/>
                <w:szCs w:val="20"/>
              </w:rPr>
              <w:t>Lessons focus on</w:t>
            </w:r>
            <w:r w:rsidR="007F7F4E" w:rsidRPr="005E2969">
              <w:rPr>
                <w:rFonts w:cstheme="minorHAnsi"/>
                <w:color w:val="000000"/>
                <w:sz w:val="20"/>
                <w:szCs w:val="20"/>
              </w:rPr>
              <w:t xml:space="preserve"> events in U.S. history from both before and after the Civil Rights Era that have shaped the experience of many Black people in the United States</w:t>
            </w:r>
            <w:r w:rsidR="00CC77B6" w:rsidRPr="005E2969">
              <w:rPr>
                <w:rFonts w:cstheme="minorHAnsi"/>
                <w:color w:val="000000"/>
                <w:sz w:val="20"/>
                <w:szCs w:val="20"/>
              </w:rPr>
              <w:t>. C</w:t>
            </w:r>
            <w:r w:rsidRPr="005E2969">
              <w:rPr>
                <w:rFonts w:cstheme="minorHAnsi"/>
                <w:color w:val="000000"/>
                <w:sz w:val="20"/>
                <w:szCs w:val="20"/>
              </w:rPr>
              <w:t>elebrates</w:t>
            </w:r>
            <w:r w:rsidR="007F7F4E" w:rsidRPr="005E2969">
              <w:rPr>
                <w:rFonts w:cstheme="minorHAnsi"/>
                <w:color w:val="000000"/>
                <w:sz w:val="20"/>
                <w:szCs w:val="20"/>
              </w:rPr>
              <w:t xml:space="preserve"> achievements made by Black leaders, trailblazers, and communities</w:t>
            </w:r>
            <w:r w:rsidRPr="005E2969">
              <w:rPr>
                <w:rFonts w:cstheme="minorHAnsi"/>
                <w:color w:val="000000"/>
                <w:sz w:val="20"/>
                <w:szCs w:val="20"/>
              </w:rPr>
              <w:t xml:space="preserve"> throughout U.S. history.</w:t>
            </w:r>
            <w:r w:rsidR="001E6C50" w:rsidRPr="005E2969">
              <w:rPr>
                <w:rFonts w:eastAsia="Calibri" w:cstheme="minorHAnsi"/>
                <w:color w:val="000000" w:themeColor="text1"/>
                <w:sz w:val="20"/>
                <w:szCs w:val="20"/>
              </w:rPr>
              <w:t xml:space="preserve"> </w:t>
            </w:r>
          </w:p>
        </w:tc>
        <w:tc>
          <w:tcPr>
            <w:tcW w:w="2010" w:type="dxa"/>
          </w:tcPr>
          <w:p w14:paraId="4F3031F3" w14:textId="0C61C6EE" w:rsidR="00E32692" w:rsidRPr="005E2969" w:rsidRDefault="001E6C50" w:rsidP="615ECAEE">
            <w:pPr>
              <w:rPr>
                <w:rFonts w:eastAsia="Calibri" w:cs="Calibri"/>
                <w:color w:val="000000" w:themeColor="text1"/>
                <w:sz w:val="20"/>
                <w:szCs w:val="20"/>
              </w:rPr>
            </w:pPr>
            <w:r w:rsidRPr="005E2969">
              <w:rPr>
                <w:rFonts w:eastAsia="Calibri" w:cs="Calibri"/>
                <w:color w:val="000000" w:themeColor="text1"/>
                <w:sz w:val="20"/>
                <w:szCs w:val="20"/>
              </w:rPr>
              <w:t>8-12</w:t>
            </w:r>
          </w:p>
        </w:tc>
      </w:tr>
      <w:tr w:rsidR="615ECAEE" w14:paraId="7833FD47" w14:textId="77777777" w:rsidTr="005E2969">
        <w:trPr>
          <w:trHeight w:val="1070"/>
        </w:trPr>
        <w:tc>
          <w:tcPr>
            <w:tcW w:w="3120" w:type="dxa"/>
          </w:tcPr>
          <w:p w14:paraId="2A2DE631" w14:textId="280C977E" w:rsidR="615ECAEE" w:rsidRPr="005E2969" w:rsidRDefault="00E25764" w:rsidP="005E2969">
            <w:pPr>
              <w:rPr>
                <w:rFonts w:eastAsia="Calibri" w:cs="Calibri"/>
                <w:color w:val="3333FF"/>
                <w:sz w:val="20"/>
                <w:szCs w:val="20"/>
              </w:rPr>
            </w:pPr>
            <w:hyperlink r:id="rId182">
              <w:r w:rsidR="6FAADB35" w:rsidRPr="005E2969">
                <w:rPr>
                  <w:rStyle w:val="Hyperlink"/>
                  <w:rFonts w:eastAsia="Calibri" w:cs="Calibri"/>
                  <w:b/>
                  <w:bCs/>
                  <w:i/>
                  <w:iCs/>
                  <w:color w:val="3333FF"/>
                  <w:sz w:val="20"/>
                  <w:szCs w:val="20"/>
                </w:rPr>
                <w:t>African American Digital Collections from the Library of Congress</w:t>
              </w:r>
            </w:hyperlink>
          </w:p>
        </w:tc>
        <w:tc>
          <w:tcPr>
            <w:tcW w:w="4230" w:type="dxa"/>
          </w:tcPr>
          <w:p w14:paraId="6B6AA349" w14:textId="146B151A" w:rsidR="615ECAEE" w:rsidRPr="005E2969" w:rsidRDefault="6FAADB35" w:rsidP="005E2969">
            <w:pPr>
              <w:rPr>
                <w:rFonts w:eastAsia="Calibri" w:cs="Calibri"/>
                <w:color w:val="000000" w:themeColor="text1"/>
                <w:sz w:val="20"/>
                <w:szCs w:val="20"/>
              </w:rPr>
            </w:pPr>
            <w:r w:rsidRPr="005E2969">
              <w:rPr>
                <w:rFonts w:eastAsia="Calibri" w:cs="Calibri"/>
                <w:color w:val="000000" w:themeColor="text1"/>
                <w:sz w:val="20"/>
                <w:szCs w:val="20"/>
              </w:rPr>
              <w:t>Collections on Frederick Douglass, Zora Neale Hurston, Works Progress Administration</w:t>
            </w:r>
            <w:r w:rsidR="00037884" w:rsidRPr="005E2969">
              <w:rPr>
                <w:rFonts w:eastAsia="Calibri" w:cs="Calibri"/>
                <w:color w:val="000000" w:themeColor="text1"/>
                <w:sz w:val="20"/>
                <w:szCs w:val="20"/>
              </w:rPr>
              <w:t>;</w:t>
            </w:r>
            <w:r w:rsidRPr="005E2969">
              <w:rPr>
                <w:rFonts w:eastAsia="Calibri" w:cs="Calibri"/>
                <w:color w:val="000000" w:themeColor="text1"/>
                <w:sz w:val="20"/>
                <w:szCs w:val="20"/>
              </w:rPr>
              <w:t xml:space="preserve"> oral interviews with former enslaved people</w:t>
            </w:r>
            <w:r w:rsidR="00037884" w:rsidRPr="005E2969">
              <w:rPr>
                <w:rFonts w:eastAsia="Calibri" w:cs="Calibri"/>
                <w:color w:val="000000" w:themeColor="text1"/>
                <w:sz w:val="20"/>
                <w:szCs w:val="20"/>
              </w:rPr>
              <w:t>;</w:t>
            </w:r>
            <w:r w:rsidRPr="005E2969">
              <w:rPr>
                <w:rFonts w:eastAsia="Calibri" w:cs="Calibri"/>
                <w:color w:val="000000" w:themeColor="text1"/>
                <w:sz w:val="20"/>
                <w:szCs w:val="20"/>
              </w:rPr>
              <w:t xml:space="preserve"> musical recordings.</w:t>
            </w:r>
          </w:p>
        </w:tc>
        <w:tc>
          <w:tcPr>
            <w:tcW w:w="2010" w:type="dxa"/>
          </w:tcPr>
          <w:p w14:paraId="5D877F0D" w14:textId="61820DC1" w:rsidR="615ECAEE" w:rsidRPr="005E2969" w:rsidRDefault="615ECAEE" w:rsidP="005E2969">
            <w:pPr>
              <w:rPr>
                <w:rFonts w:eastAsia="Calibri" w:cs="Calibri"/>
                <w:color w:val="000000" w:themeColor="text1"/>
                <w:sz w:val="20"/>
                <w:szCs w:val="20"/>
              </w:rPr>
            </w:pPr>
          </w:p>
        </w:tc>
      </w:tr>
      <w:tr w:rsidR="00BF5ECB" w14:paraId="1F0ACA97" w14:textId="77777777" w:rsidTr="416892CE">
        <w:tc>
          <w:tcPr>
            <w:tcW w:w="3120" w:type="dxa"/>
          </w:tcPr>
          <w:p w14:paraId="33B867D2" w14:textId="2CAFB435" w:rsidR="00BF5ECB" w:rsidRPr="005E2969" w:rsidRDefault="00E25764" w:rsidP="005E2969">
            <w:pPr>
              <w:rPr>
                <w:sz w:val="20"/>
                <w:szCs w:val="20"/>
              </w:rPr>
            </w:pPr>
            <w:hyperlink r:id="rId183" w:history="1">
              <w:r w:rsidR="00BF5ECB" w:rsidRPr="005E2969">
                <w:rPr>
                  <w:rStyle w:val="Hyperlink"/>
                  <w:b/>
                  <w:bCs/>
                  <w:i/>
                  <w:iCs/>
                  <w:color w:val="3333FF"/>
                  <w:sz w:val="20"/>
                  <w:szCs w:val="20"/>
                </w:rPr>
                <w:t>African American History and Culture in the United States</w:t>
              </w:r>
            </w:hyperlink>
            <w:r w:rsidR="00BF5ECB" w:rsidRPr="005E2969">
              <w:rPr>
                <w:color w:val="3333FF"/>
                <w:sz w:val="20"/>
                <w:szCs w:val="20"/>
              </w:rPr>
              <w:t xml:space="preserve"> </w:t>
            </w:r>
            <w:r w:rsidR="00BF5ECB" w:rsidRPr="005E2969">
              <w:rPr>
                <w:sz w:val="20"/>
                <w:szCs w:val="20"/>
              </w:rPr>
              <w:t>(National Endowment for the Humanities)*</w:t>
            </w:r>
          </w:p>
        </w:tc>
        <w:tc>
          <w:tcPr>
            <w:tcW w:w="4230" w:type="dxa"/>
          </w:tcPr>
          <w:p w14:paraId="4473AB72" w14:textId="3347AC5C" w:rsidR="00BF5ECB" w:rsidRPr="005E2969" w:rsidRDefault="00F73A93" w:rsidP="005E2969">
            <w:pPr>
              <w:rPr>
                <w:rFonts w:eastAsia="Calibri" w:cs="Calibri"/>
                <w:color w:val="000000" w:themeColor="text1"/>
                <w:sz w:val="20"/>
                <w:szCs w:val="20"/>
              </w:rPr>
            </w:pPr>
            <w:r w:rsidRPr="005E2969">
              <w:rPr>
                <w:color w:val="231F20"/>
                <w:sz w:val="20"/>
                <w:szCs w:val="20"/>
                <w:shd w:val="clear" w:color="auto" w:fill="FFFFFF"/>
              </w:rPr>
              <w:t>Collection of lessons and resources that center the achievements, perspectives, and experiences of African Americans throughout U.S. history, including the perspectives of enslaved</w:t>
            </w:r>
            <w:r w:rsidR="00E7462D" w:rsidRPr="005E2969">
              <w:rPr>
                <w:color w:val="231F20"/>
                <w:sz w:val="20"/>
                <w:szCs w:val="20"/>
                <w:shd w:val="clear" w:color="auto" w:fill="FFFFFF"/>
              </w:rPr>
              <w:t xml:space="preserve"> and free African Americans. </w:t>
            </w:r>
          </w:p>
        </w:tc>
        <w:tc>
          <w:tcPr>
            <w:tcW w:w="2010" w:type="dxa"/>
          </w:tcPr>
          <w:p w14:paraId="24850B2F" w14:textId="7F1A6954" w:rsidR="009E16AB" w:rsidRPr="005E2969" w:rsidRDefault="009E16AB" w:rsidP="005E2969">
            <w:pPr>
              <w:rPr>
                <w:rFonts w:eastAsia="Calibri" w:cs="Calibri"/>
                <w:sz w:val="20"/>
                <w:szCs w:val="20"/>
              </w:rPr>
            </w:pPr>
            <w:r w:rsidRPr="005E2969">
              <w:rPr>
                <w:rFonts w:eastAsia="Calibri" w:cs="Calibri"/>
                <w:color w:val="000000" w:themeColor="text1"/>
                <w:sz w:val="20"/>
                <w:szCs w:val="20"/>
              </w:rPr>
              <w:t>K-12</w:t>
            </w:r>
          </w:p>
        </w:tc>
      </w:tr>
      <w:tr w:rsidR="615ECAEE" w14:paraId="586528AE" w14:textId="77777777" w:rsidTr="416892CE">
        <w:tc>
          <w:tcPr>
            <w:tcW w:w="3120" w:type="dxa"/>
          </w:tcPr>
          <w:p w14:paraId="3A1B04CB" w14:textId="77777777" w:rsidR="005E2969" w:rsidRPr="005E2969" w:rsidRDefault="00E25764" w:rsidP="005E2969">
            <w:pPr>
              <w:rPr>
                <w:rStyle w:val="Hyperlink"/>
                <w:rFonts w:eastAsia="Calibri" w:cs="Calibri"/>
                <w:b/>
                <w:bCs/>
                <w:i/>
                <w:iCs/>
                <w:color w:val="3333FF"/>
                <w:sz w:val="20"/>
                <w:szCs w:val="20"/>
              </w:rPr>
            </w:pPr>
            <w:hyperlink r:id="rId184">
              <w:r w:rsidR="6FAADB35" w:rsidRPr="005E2969">
                <w:rPr>
                  <w:rStyle w:val="Hyperlink"/>
                  <w:rFonts w:eastAsia="Calibri" w:cs="Calibri"/>
                  <w:b/>
                  <w:bCs/>
                  <w:i/>
                  <w:iCs/>
                  <w:color w:val="3333FF"/>
                  <w:sz w:val="20"/>
                  <w:szCs w:val="20"/>
                </w:rPr>
                <w:t>African Studies Program – Teaching Africa Outreach Program</w:t>
              </w:r>
              <w:r w:rsidR="524DF2D5" w:rsidRPr="005E2969">
                <w:rPr>
                  <w:rStyle w:val="Hyperlink"/>
                  <w:rFonts w:eastAsia="Calibri" w:cs="Calibri"/>
                  <w:b/>
                  <w:bCs/>
                  <w:i/>
                  <w:iCs/>
                  <w:color w:val="3333FF"/>
                  <w:sz w:val="20"/>
                  <w:szCs w:val="20"/>
                </w:rPr>
                <w:t>*</w:t>
              </w:r>
            </w:hyperlink>
          </w:p>
          <w:p w14:paraId="772F89D9" w14:textId="7F041B10" w:rsidR="615ECAEE" w:rsidRPr="005E2969" w:rsidRDefault="6FAADB35" w:rsidP="005E2969">
            <w:pPr>
              <w:rPr>
                <w:rFonts w:eastAsia="Calibri" w:cs="Calibri"/>
                <w:color w:val="000000" w:themeColor="text1"/>
                <w:sz w:val="20"/>
                <w:szCs w:val="20"/>
              </w:rPr>
            </w:pPr>
            <w:r w:rsidRPr="005E2969">
              <w:rPr>
                <w:rFonts w:eastAsia="Calibri" w:cs="Calibri"/>
                <w:color w:val="000000" w:themeColor="text1"/>
                <w:sz w:val="20"/>
                <w:szCs w:val="20"/>
              </w:rPr>
              <w:t>(Boston University)</w:t>
            </w:r>
          </w:p>
        </w:tc>
        <w:tc>
          <w:tcPr>
            <w:tcW w:w="4230" w:type="dxa"/>
          </w:tcPr>
          <w:p w14:paraId="13D8742D" w14:textId="077FC5AF" w:rsidR="615ECAEE" w:rsidRPr="005E2969" w:rsidRDefault="2EE2FF73" w:rsidP="005E2969">
            <w:pPr>
              <w:rPr>
                <w:rFonts w:eastAsia="Calibri" w:cs="Calibri"/>
                <w:color w:val="000000" w:themeColor="text1"/>
                <w:sz w:val="20"/>
                <w:szCs w:val="20"/>
              </w:rPr>
            </w:pPr>
            <w:r w:rsidRPr="005E2969">
              <w:rPr>
                <w:rFonts w:eastAsia="Calibri" w:cs="Calibri"/>
                <w:color w:val="000000" w:themeColor="text1"/>
                <w:sz w:val="20"/>
                <w:szCs w:val="20"/>
              </w:rPr>
              <w:t>A</w:t>
            </w:r>
            <w:r w:rsidR="6FAADB35" w:rsidRPr="005E2969">
              <w:rPr>
                <w:rFonts w:eastAsia="Calibri" w:cs="Calibri"/>
                <w:color w:val="000000" w:themeColor="text1"/>
                <w:sz w:val="20"/>
                <w:szCs w:val="20"/>
              </w:rPr>
              <w:t xml:space="preserve"> library for teaching about Africa</w:t>
            </w:r>
            <w:r w:rsidR="7794E0C6" w:rsidRPr="005E2969">
              <w:rPr>
                <w:rFonts w:eastAsia="Calibri" w:cs="Calibri"/>
                <w:color w:val="000000" w:themeColor="text1"/>
                <w:sz w:val="20"/>
                <w:szCs w:val="20"/>
              </w:rPr>
              <w:t>, including lesson plans and sample student work.</w:t>
            </w:r>
          </w:p>
          <w:p w14:paraId="25E32A25" w14:textId="4BC8824E" w:rsidR="615ECAEE" w:rsidRPr="005E2969" w:rsidRDefault="615ECAEE" w:rsidP="005E2969">
            <w:pPr>
              <w:rPr>
                <w:rFonts w:eastAsia="Calibri" w:cs="Calibri"/>
                <w:color w:val="000000" w:themeColor="text1"/>
                <w:sz w:val="20"/>
                <w:szCs w:val="20"/>
              </w:rPr>
            </w:pPr>
          </w:p>
        </w:tc>
        <w:tc>
          <w:tcPr>
            <w:tcW w:w="2010" w:type="dxa"/>
          </w:tcPr>
          <w:p w14:paraId="2788A93E" w14:textId="77777777" w:rsidR="615ECAEE" w:rsidRPr="005E2969" w:rsidRDefault="0CBEB3D0" w:rsidP="005E2969">
            <w:pPr>
              <w:rPr>
                <w:rFonts w:eastAsia="Calibri" w:cs="Calibri"/>
                <w:color w:val="000000" w:themeColor="text1"/>
                <w:sz w:val="20"/>
                <w:szCs w:val="20"/>
              </w:rPr>
            </w:pPr>
            <w:r w:rsidRPr="005E2969">
              <w:rPr>
                <w:rFonts w:eastAsia="Calibri" w:cs="Calibri"/>
                <w:color w:val="000000" w:themeColor="text1"/>
                <w:sz w:val="20"/>
                <w:szCs w:val="20"/>
              </w:rPr>
              <w:t>4-12</w:t>
            </w:r>
          </w:p>
          <w:p w14:paraId="0F3837E8" w14:textId="77777777" w:rsidR="009F4950" w:rsidRPr="005E2969" w:rsidRDefault="009F4950" w:rsidP="005E2969">
            <w:pPr>
              <w:rPr>
                <w:rFonts w:eastAsia="Calibri" w:cs="Calibri"/>
                <w:color w:val="000000" w:themeColor="text1"/>
                <w:sz w:val="20"/>
                <w:szCs w:val="20"/>
              </w:rPr>
            </w:pPr>
          </w:p>
          <w:p w14:paraId="653D675E" w14:textId="48A91473" w:rsidR="003A658E" w:rsidRPr="005E2969" w:rsidRDefault="003A658E" w:rsidP="005E2969">
            <w:pPr>
              <w:rPr>
                <w:rFonts w:eastAsia="Calibri" w:cs="Calibri"/>
                <w:color w:val="000000" w:themeColor="text1"/>
                <w:sz w:val="20"/>
                <w:szCs w:val="20"/>
              </w:rPr>
            </w:pPr>
          </w:p>
        </w:tc>
      </w:tr>
      <w:tr w:rsidR="7A3F30F4" w14:paraId="08EA6EBF" w14:textId="77777777" w:rsidTr="416892CE">
        <w:tc>
          <w:tcPr>
            <w:tcW w:w="3120" w:type="dxa"/>
          </w:tcPr>
          <w:p w14:paraId="0EC59980" w14:textId="77777777" w:rsidR="005E2969" w:rsidRPr="005E2969" w:rsidRDefault="00E25764" w:rsidP="005E2969">
            <w:pPr>
              <w:rPr>
                <w:rFonts w:eastAsia="Calibri" w:cs="Calibri"/>
                <w:b/>
                <w:bCs/>
                <w:i/>
                <w:iCs/>
                <w:color w:val="000000" w:themeColor="text1"/>
                <w:sz w:val="20"/>
                <w:szCs w:val="20"/>
              </w:rPr>
            </w:pPr>
            <w:hyperlink r:id="rId185">
              <w:r w:rsidR="6FC1187D" w:rsidRPr="005E2969">
                <w:rPr>
                  <w:rStyle w:val="Hyperlink"/>
                  <w:rFonts w:eastAsia="Calibri" w:cs="Calibri"/>
                  <w:b/>
                  <w:bCs/>
                  <w:i/>
                  <w:iCs/>
                  <w:color w:val="3333FF"/>
                  <w:sz w:val="20"/>
                  <w:szCs w:val="20"/>
                </w:rPr>
                <w:t>Africans in America</w:t>
              </w:r>
              <w:r w:rsidR="453FC2FD" w:rsidRPr="005E2969">
                <w:rPr>
                  <w:rStyle w:val="Hyperlink"/>
                  <w:rFonts w:eastAsia="Calibri" w:cs="Calibri"/>
                  <w:b/>
                  <w:bCs/>
                  <w:i/>
                  <w:iCs/>
                  <w:color w:val="3333FF"/>
                  <w:sz w:val="20"/>
                  <w:szCs w:val="20"/>
                </w:rPr>
                <w:t>*</w:t>
              </w:r>
            </w:hyperlink>
            <w:r w:rsidR="6FC1187D" w:rsidRPr="005E2969">
              <w:rPr>
                <w:rFonts w:eastAsia="Calibri" w:cs="Calibri"/>
                <w:b/>
                <w:bCs/>
                <w:i/>
                <w:iCs/>
                <w:color w:val="000000" w:themeColor="text1"/>
                <w:sz w:val="20"/>
                <w:szCs w:val="20"/>
              </w:rPr>
              <w:t xml:space="preserve"> </w:t>
            </w:r>
          </w:p>
          <w:p w14:paraId="1653FD8E" w14:textId="061C8276" w:rsidR="6FC1187D" w:rsidRPr="005E2969" w:rsidRDefault="6FC1187D" w:rsidP="005E2969">
            <w:pPr>
              <w:rPr>
                <w:rFonts w:eastAsia="Calibri" w:cs="Calibri"/>
                <w:color w:val="000000" w:themeColor="text1"/>
                <w:sz w:val="20"/>
                <w:szCs w:val="20"/>
              </w:rPr>
            </w:pPr>
            <w:r w:rsidRPr="005E2969">
              <w:rPr>
                <w:rFonts w:eastAsia="Calibri" w:cs="Calibri"/>
                <w:color w:val="000000" w:themeColor="text1"/>
                <w:sz w:val="20"/>
                <w:szCs w:val="20"/>
              </w:rPr>
              <w:t>(PBS Learning Media)</w:t>
            </w:r>
          </w:p>
        </w:tc>
        <w:tc>
          <w:tcPr>
            <w:tcW w:w="4230" w:type="dxa"/>
          </w:tcPr>
          <w:p w14:paraId="15D7A999" w14:textId="44DBA1F2" w:rsidR="6FC1187D" w:rsidRPr="005E2969" w:rsidRDefault="6FC1187D" w:rsidP="005E2969">
            <w:pPr>
              <w:rPr>
                <w:rFonts w:eastAsia="Calibri" w:cs="Calibri"/>
                <w:color w:val="000000" w:themeColor="text1"/>
                <w:sz w:val="20"/>
                <w:szCs w:val="20"/>
              </w:rPr>
            </w:pPr>
            <w:r w:rsidRPr="005E2969">
              <w:rPr>
                <w:rFonts w:eastAsia="Calibri" w:cs="Calibri"/>
                <w:color w:val="000000" w:themeColor="text1"/>
                <w:sz w:val="20"/>
                <w:szCs w:val="20"/>
              </w:rPr>
              <w:t>Four-part video series on Africans in America, 1450-1865, with accompanying teachers’ materials, including links to primary sources.</w:t>
            </w:r>
          </w:p>
        </w:tc>
        <w:tc>
          <w:tcPr>
            <w:tcW w:w="2010" w:type="dxa"/>
          </w:tcPr>
          <w:p w14:paraId="70CA4AD4" w14:textId="7B91B19A" w:rsidR="17C508CE" w:rsidRPr="005E2969" w:rsidRDefault="17C508CE" w:rsidP="005E2969">
            <w:pPr>
              <w:rPr>
                <w:rFonts w:eastAsia="Calibri" w:cs="Calibri"/>
                <w:color w:val="000000" w:themeColor="text1"/>
                <w:sz w:val="20"/>
                <w:szCs w:val="20"/>
              </w:rPr>
            </w:pPr>
            <w:r w:rsidRPr="005E2969">
              <w:rPr>
                <w:rFonts w:eastAsia="Calibri" w:cs="Calibri"/>
                <w:color w:val="000000" w:themeColor="text1"/>
                <w:sz w:val="20"/>
                <w:szCs w:val="20"/>
              </w:rPr>
              <w:t>9-12</w:t>
            </w:r>
          </w:p>
        </w:tc>
      </w:tr>
      <w:tr w:rsidR="7A3F30F4" w14:paraId="50EDF4B6" w14:textId="77777777" w:rsidTr="416892CE">
        <w:tc>
          <w:tcPr>
            <w:tcW w:w="3120" w:type="dxa"/>
          </w:tcPr>
          <w:p w14:paraId="751904E1" w14:textId="50836888" w:rsidR="6079B4CC" w:rsidRPr="005E2969" w:rsidRDefault="00E25764" w:rsidP="005E2969">
            <w:pPr>
              <w:rPr>
                <w:rFonts w:eastAsia="Calibri" w:cs="Calibri"/>
                <w:color w:val="3333FF"/>
                <w:sz w:val="20"/>
                <w:szCs w:val="20"/>
              </w:rPr>
            </w:pPr>
            <w:hyperlink r:id="rId186">
              <w:r w:rsidR="6079B4CC" w:rsidRPr="005E2969">
                <w:rPr>
                  <w:rStyle w:val="Hyperlink"/>
                  <w:rFonts w:eastAsia="Calibri" w:cs="Calibri"/>
                  <w:b/>
                  <w:bCs/>
                  <w:i/>
                  <w:iCs/>
                  <w:color w:val="3333FF"/>
                  <w:sz w:val="20"/>
                  <w:szCs w:val="20"/>
                </w:rPr>
                <w:t>Blackpast.org</w:t>
              </w:r>
            </w:hyperlink>
          </w:p>
        </w:tc>
        <w:tc>
          <w:tcPr>
            <w:tcW w:w="4230" w:type="dxa"/>
          </w:tcPr>
          <w:p w14:paraId="61234829" w14:textId="584E6D2A" w:rsidR="6079B4CC" w:rsidRPr="005E2969" w:rsidRDefault="6079B4CC" w:rsidP="005E2969">
            <w:pPr>
              <w:rPr>
                <w:rFonts w:eastAsia="Calibri" w:cs="Calibri"/>
                <w:color w:val="000000" w:themeColor="text1"/>
                <w:sz w:val="20"/>
                <w:szCs w:val="20"/>
              </w:rPr>
            </w:pPr>
            <w:r w:rsidRPr="005E2969">
              <w:rPr>
                <w:rFonts w:eastAsia="Calibri" w:cs="Calibri"/>
                <w:color w:val="000000" w:themeColor="text1"/>
                <w:sz w:val="20"/>
                <w:szCs w:val="20"/>
              </w:rPr>
              <w:t>Articles and primary sources related to global African and African American history.</w:t>
            </w:r>
          </w:p>
        </w:tc>
        <w:tc>
          <w:tcPr>
            <w:tcW w:w="2010" w:type="dxa"/>
          </w:tcPr>
          <w:p w14:paraId="5DB903D8" w14:textId="26446F9C" w:rsidR="7A3F30F4" w:rsidRPr="005E2969" w:rsidRDefault="7A3F30F4" w:rsidP="005E2969">
            <w:pPr>
              <w:rPr>
                <w:rFonts w:eastAsia="Calibri" w:cs="Calibri"/>
                <w:color w:val="000000" w:themeColor="text1"/>
                <w:sz w:val="20"/>
                <w:szCs w:val="20"/>
              </w:rPr>
            </w:pPr>
          </w:p>
        </w:tc>
      </w:tr>
      <w:tr w:rsidR="7A3F30F4" w14:paraId="30EF3AD4" w14:textId="77777777" w:rsidTr="416892CE">
        <w:tc>
          <w:tcPr>
            <w:tcW w:w="3120" w:type="dxa"/>
          </w:tcPr>
          <w:p w14:paraId="51950AC1" w14:textId="61EABF7D" w:rsidR="6079B4CC" w:rsidRPr="005E2969" w:rsidRDefault="00E25764" w:rsidP="005E2969">
            <w:pPr>
              <w:tabs>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rPr>
                <w:rFonts w:eastAsia="Calibri" w:cs="Calibri"/>
                <w:color w:val="3333FF"/>
                <w:sz w:val="20"/>
                <w:szCs w:val="20"/>
              </w:rPr>
            </w:pPr>
            <w:hyperlink r:id="rId187">
              <w:r w:rsidR="6079B4CC" w:rsidRPr="005E2969">
                <w:rPr>
                  <w:rStyle w:val="Hyperlink"/>
                  <w:rFonts w:eastAsia="Calibri" w:cs="Calibri"/>
                  <w:b/>
                  <w:bCs/>
                  <w:i/>
                  <w:iCs/>
                  <w:color w:val="3333FF"/>
                  <w:sz w:val="20"/>
                  <w:szCs w:val="20"/>
                </w:rPr>
                <w:t>Boston African American National Historic Site</w:t>
              </w:r>
            </w:hyperlink>
          </w:p>
        </w:tc>
        <w:tc>
          <w:tcPr>
            <w:tcW w:w="4230" w:type="dxa"/>
          </w:tcPr>
          <w:p w14:paraId="53DB52A6" w14:textId="374A0CC1" w:rsidR="6079B4CC" w:rsidRPr="005E2969" w:rsidRDefault="6079B4CC" w:rsidP="005E2969">
            <w:pPr>
              <w:tabs>
                <w:tab w:val="left" w:pos="360"/>
                <w:tab w:val="right" w:pos="54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rPr>
                <w:rFonts w:eastAsia="Calibri" w:cs="Calibri"/>
                <w:color w:val="000000" w:themeColor="text1"/>
                <w:sz w:val="20"/>
                <w:szCs w:val="20"/>
              </w:rPr>
            </w:pPr>
            <w:r w:rsidRPr="005E2969">
              <w:rPr>
                <w:rFonts w:eastAsia="Calibri" w:cs="Calibri"/>
                <w:color w:val="000000" w:themeColor="text1"/>
                <w:sz w:val="20"/>
                <w:szCs w:val="20"/>
              </w:rPr>
              <w:t>Exhibitions feature the history of Boston’s 19</w:t>
            </w:r>
            <w:r w:rsidRPr="005E2969">
              <w:rPr>
                <w:rFonts w:eastAsia="Calibri" w:cs="Calibri"/>
                <w:color w:val="000000" w:themeColor="text1"/>
                <w:sz w:val="20"/>
                <w:szCs w:val="20"/>
                <w:vertAlign w:val="superscript"/>
              </w:rPr>
              <w:t>th</w:t>
            </w:r>
            <w:r w:rsidRPr="005E2969">
              <w:rPr>
                <w:rFonts w:eastAsia="Calibri" w:cs="Calibri"/>
                <w:color w:val="000000" w:themeColor="text1"/>
                <w:sz w:val="20"/>
                <w:szCs w:val="20"/>
              </w:rPr>
              <w:t xml:space="preserve"> century African American community, the Abolitionist Movement, the Underground Railroad, and Frederick Douglass. </w:t>
            </w:r>
          </w:p>
        </w:tc>
        <w:tc>
          <w:tcPr>
            <w:tcW w:w="2010" w:type="dxa"/>
          </w:tcPr>
          <w:p w14:paraId="428E436A" w14:textId="4BB14A77" w:rsidR="7A3F30F4" w:rsidRPr="005E2969" w:rsidRDefault="7A3F30F4" w:rsidP="005E2969">
            <w:pPr>
              <w:rPr>
                <w:rFonts w:eastAsia="Calibri" w:cs="Calibri"/>
                <w:color w:val="000000" w:themeColor="text1"/>
                <w:sz w:val="20"/>
                <w:szCs w:val="20"/>
              </w:rPr>
            </w:pPr>
          </w:p>
        </w:tc>
      </w:tr>
      <w:tr w:rsidR="7A3F30F4" w14:paraId="6F3312B8" w14:textId="77777777" w:rsidTr="416892CE">
        <w:tc>
          <w:tcPr>
            <w:tcW w:w="3120" w:type="dxa"/>
          </w:tcPr>
          <w:p w14:paraId="2C06AAF8" w14:textId="77777777" w:rsidR="005E2969" w:rsidRPr="005E2969" w:rsidRDefault="00E25764" w:rsidP="005E2969">
            <w:pPr>
              <w:rPr>
                <w:rFonts w:eastAsia="Calibri" w:cs="Calibri"/>
                <w:b/>
                <w:bCs/>
                <w:i/>
                <w:iCs/>
                <w:color w:val="3333FF"/>
                <w:sz w:val="20"/>
                <w:szCs w:val="20"/>
              </w:rPr>
            </w:pPr>
            <w:hyperlink r:id="rId188">
              <w:r w:rsidR="6079B4CC" w:rsidRPr="005E2969">
                <w:rPr>
                  <w:rStyle w:val="Hyperlink"/>
                  <w:rFonts w:eastAsia="Calibri" w:cs="Calibri"/>
                  <w:b/>
                  <w:bCs/>
                  <w:i/>
                  <w:iCs/>
                  <w:color w:val="3333FF"/>
                  <w:sz w:val="20"/>
                  <w:szCs w:val="20"/>
                </w:rPr>
                <w:t>Boston’s 1960s Civil Rights Movement: A Look Back</w:t>
              </w:r>
            </w:hyperlink>
            <w:r w:rsidR="6079B4CC" w:rsidRPr="005E2969">
              <w:rPr>
                <w:rFonts w:eastAsia="Calibri" w:cs="Calibri"/>
                <w:b/>
                <w:bCs/>
                <w:i/>
                <w:iCs/>
                <w:color w:val="3333FF"/>
                <w:sz w:val="20"/>
                <w:szCs w:val="20"/>
              </w:rPr>
              <w:t xml:space="preserve"> </w:t>
            </w:r>
          </w:p>
          <w:p w14:paraId="275CCBE2" w14:textId="32D838C5" w:rsidR="6079B4CC" w:rsidRPr="005E2969" w:rsidRDefault="6079B4CC" w:rsidP="005E2969">
            <w:pPr>
              <w:rPr>
                <w:rFonts w:eastAsia="Calibri" w:cs="Calibri"/>
                <w:color w:val="000000" w:themeColor="text1"/>
                <w:sz w:val="20"/>
                <w:szCs w:val="20"/>
              </w:rPr>
            </w:pPr>
            <w:r w:rsidRPr="005E2969">
              <w:rPr>
                <w:rFonts w:eastAsia="Calibri" w:cs="Calibri"/>
                <w:color w:val="000000" w:themeColor="text1"/>
                <w:sz w:val="20"/>
                <w:szCs w:val="20"/>
              </w:rPr>
              <w:t>(WGBH Open Vault)</w:t>
            </w:r>
          </w:p>
        </w:tc>
        <w:tc>
          <w:tcPr>
            <w:tcW w:w="4230" w:type="dxa"/>
          </w:tcPr>
          <w:p w14:paraId="5C05DF06" w14:textId="7BDB7746" w:rsidR="6079B4CC" w:rsidRPr="005E2969" w:rsidRDefault="6079B4CC" w:rsidP="005E2969">
            <w:pPr>
              <w:rPr>
                <w:rFonts w:eastAsia="Calibri" w:cs="Calibri"/>
                <w:color w:val="000000" w:themeColor="text1"/>
                <w:sz w:val="20"/>
                <w:szCs w:val="20"/>
              </w:rPr>
            </w:pPr>
            <w:r w:rsidRPr="005E2969">
              <w:rPr>
                <w:rFonts w:eastAsia="Calibri" w:cs="Calibri"/>
                <w:color w:val="000000" w:themeColor="text1"/>
                <w:sz w:val="20"/>
                <w:szCs w:val="20"/>
              </w:rPr>
              <w:t>Article by Audrea Jones Dunham on the civil rights movement in Boston; links to 14 hours of radio and television broadcasts 1963-1967 on the movement.</w:t>
            </w:r>
          </w:p>
        </w:tc>
        <w:tc>
          <w:tcPr>
            <w:tcW w:w="2010" w:type="dxa"/>
          </w:tcPr>
          <w:p w14:paraId="4172855E" w14:textId="3F49FE6E" w:rsidR="7A3F30F4" w:rsidRPr="005E2969" w:rsidRDefault="7A3F30F4" w:rsidP="005E2969">
            <w:pPr>
              <w:rPr>
                <w:rFonts w:eastAsia="Calibri" w:cs="Calibri"/>
                <w:color w:val="000000" w:themeColor="text1"/>
                <w:sz w:val="20"/>
                <w:szCs w:val="20"/>
              </w:rPr>
            </w:pPr>
          </w:p>
        </w:tc>
      </w:tr>
      <w:tr w:rsidR="7A3F30F4" w14:paraId="1D876B0B" w14:textId="77777777" w:rsidTr="416892CE">
        <w:tc>
          <w:tcPr>
            <w:tcW w:w="3120" w:type="dxa"/>
          </w:tcPr>
          <w:p w14:paraId="06AB4753" w14:textId="3971ABAE" w:rsidR="09B8D357" w:rsidRPr="005E2969" w:rsidRDefault="00E25764" w:rsidP="005E2969">
            <w:pPr>
              <w:rPr>
                <w:rFonts w:eastAsia="Calibri" w:cs="Calibri"/>
                <w:color w:val="000000" w:themeColor="text1"/>
                <w:sz w:val="20"/>
                <w:szCs w:val="20"/>
              </w:rPr>
            </w:pPr>
            <w:hyperlink r:id="rId189">
              <w:r w:rsidR="09B8D357" w:rsidRPr="005E2969">
                <w:rPr>
                  <w:rStyle w:val="Hyperlink"/>
                  <w:rFonts w:eastAsia="Calibri" w:cs="Calibri"/>
                  <w:b/>
                  <w:bCs/>
                  <w:i/>
                  <w:iCs/>
                  <w:color w:val="3333FF"/>
                  <w:sz w:val="20"/>
                  <w:szCs w:val="20"/>
                </w:rPr>
                <w:t>Created Equal: History in Film</w:t>
              </w:r>
              <w:r w:rsidR="005E2969" w:rsidRPr="005E2969">
                <w:rPr>
                  <w:rStyle w:val="Hyperlink"/>
                  <w:rFonts w:eastAsia="Calibri" w:cs="Calibri"/>
                  <w:b/>
                  <w:bCs/>
                  <w:i/>
                  <w:iCs/>
                  <w:color w:val="3333FF"/>
                  <w:sz w:val="20"/>
                  <w:szCs w:val="20"/>
                </w:rPr>
                <w:t>*</w:t>
              </w:r>
            </w:hyperlink>
            <w:r w:rsidR="09B8D357" w:rsidRPr="005E2969">
              <w:rPr>
                <w:rFonts w:eastAsia="Calibri" w:cs="Calibri"/>
                <w:b/>
                <w:bCs/>
                <w:i/>
                <w:iCs/>
                <w:color w:val="3333FF"/>
                <w:sz w:val="20"/>
                <w:szCs w:val="20"/>
              </w:rPr>
              <w:t xml:space="preserve"> </w:t>
            </w:r>
            <w:r w:rsidR="09B8D357" w:rsidRPr="005E2969">
              <w:rPr>
                <w:rFonts w:eastAsia="Calibri" w:cs="Calibri"/>
                <w:color w:val="000000" w:themeColor="text1"/>
                <w:sz w:val="20"/>
                <w:szCs w:val="20"/>
              </w:rPr>
              <w:t>(National Endowment for the Humanities)</w:t>
            </w:r>
          </w:p>
        </w:tc>
        <w:tc>
          <w:tcPr>
            <w:tcW w:w="4230" w:type="dxa"/>
          </w:tcPr>
          <w:p w14:paraId="2D2D2121" w14:textId="2F7672C3" w:rsidR="09B8D357" w:rsidRPr="005E2969" w:rsidRDefault="09B8D357" w:rsidP="005E2969">
            <w:pPr>
              <w:rPr>
                <w:rFonts w:eastAsia="Calibri" w:cs="Calibri"/>
                <w:color w:val="000000" w:themeColor="text1"/>
                <w:sz w:val="20"/>
                <w:szCs w:val="20"/>
              </w:rPr>
            </w:pPr>
            <w:r w:rsidRPr="005E2969">
              <w:rPr>
                <w:rFonts w:eastAsia="Calibri" w:cs="Calibri"/>
                <w:color w:val="000000" w:themeColor="text1"/>
                <w:sz w:val="20"/>
                <w:szCs w:val="20"/>
              </w:rPr>
              <w:t>Four feature-length online films about the civil rights movement 1800s-2000: The Abolitionists (PBS-American Experience), Slavery by Another Name, Freedom Riders (PBS-American Experience), The Loving Story.</w:t>
            </w:r>
          </w:p>
        </w:tc>
        <w:tc>
          <w:tcPr>
            <w:tcW w:w="2010" w:type="dxa"/>
          </w:tcPr>
          <w:p w14:paraId="2355B005" w14:textId="3BAE5D77" w:rsidR="7A3F30F4" w:rsidRPr="005E2969" w:rsidRDefault="7A3F30F4" w:rsidP="005E2969">
            <w:pPr>
              <w:rPr>
                <w:rFonts w:eastAsia="Calibri" w:cs="Calibri"/>
                <w:color w:val="000000" w:themeColor="text1"/>
                <w:sz w:val="20"/>
                <w:szCs w:val="20"/>
              </w:rPr>
            </w:pPr>
          </w:p>
        </w:tc>
      </w:tr>
      <w:tr w:rsidR="006351E0" w14:paraId="491DC987" w14:textId="77777777" w:rsidTr="416892CE">
        <w:tc>
          <w:tcPr>
            <w:tcW w:w="3120" w:type="dxa"/>
          </w:tcPr>
          <w:p w14:paraId="37857B5D" w14:textId="77777777" w:rsidR="006351E0" w:rsidRPr="005E2969" w:rsidRDefault="00E25764" w:rsidP="005E2969">
            <w:pPr>
              <w:rPr>
                <w:color w:val="3333FF"/>
                <w:sz w:val="20"/>
                <w:szCs w:val="20"/>
              </w:rPr>
            </w:pPr>
            <w:hyperlink r:id="rId190">
              <w:r w:rsidR="006351E0" w:rsidRPr="005E2969">
                <w:rPr>
                  <w:rStyle w:val="Hyperlink"/>
                  <w:rFonts w:eastAsia="Calibri" w:cs="Calibri"/>
                  <w:b/>
                  <w:bCs/>
                  <w:i/>
                  <w:iCs/>
                  <w:color w:val="3333FF"/>
                  <w:sz w:val="20"/>
                  <w:szCs w:val="20"/>
                </w:rPr>
                <w:t>The David Walker Memorial Project</w:t>
              </w:r>
            </w:hyperlink>
          </w:p>
          <w:p w14:paraId="6EA3A200" w14:textId="77777777" w:rsidR="006351E0" w:rsidRPr="005E2969" w:rsidRDefault="006351E0" w:rsidP="005E2969">
            <w:pPr>
              <w:rPr>
                <w:sz w:val="20"/>
                <w:szCs w:val="20"/>
              </w:rPr>
            </w:pPr>
          </w:p>
        </w:tc>
        <w:tc>
          <w:tcPr>
            <w:tcW w:w="4230" w:type="dxa"/>
          </w:tcPr>
          <w:p w14:paraId="16DA7435" w14:textId="77777777" w:rsidR="006351E0" w:rsidRPr="005E2969" w:rsidRDefault="006351E0" w:rsidP="005E2969">
            <w:pPr>
              <w:rPr>
                <w:sz w:val="20"/>
                <w:szCs w:val="20"/>
              </w:rPr>
            </w:pPr>
            <w:r w:rsidRPr="005E2969">
              <w:rPr>
                <w:rFonts w:eastAsia="Calibri" w:cs="Calibri"/>
                <w:sz w:val="20"/>
                <w:szCs w:val="20"/>
              </w:rPr>
              <w:t xml:space="preserve">Information on an African American who lived in Boston and was prominent in community and </w:t>
            </w:r>
          </w:p>
          <w:p w14:paraId="168AD795" w14:textId="55A8CB6D" w:rsidR="006351E0" w:rsidRPr="005E2969" w:rsidRDefault="006351E0" w:rsidP="005E2969">
            <w:pPr>
              <w:rPr>
                <w:rFonts w:eastAsia="Calibri" w:cs="Calibri"/>
                <w:color w:val="000000" w:themeColor="text1"/>
                <w:sz w:val="20"/>
                <w:szCs w:val="20"/>
              </w:rPr>
            </w:pPr>
            <w:r w:rsidRPr="005E2969">
              <w:rPr>
                <w:rFonts w:eastAsia="Calibri" w:cs="Calibri"/>
                <w:sz w:val="20"/>
                <w:szCs w:val="20"/>
              </w:rPr>
              <w:t>the abolitionist movement in the 1820s.</w:t>
            </w:r>
          </w:p>
        </w:tc>
        <w:tc>
          <w:tcPr>
            <w:tcW w:w="2010" w:type="dxa"/>
          </w:tcPr>
          <w:p w14:paraId="677D3316" w14:textId="77777777" w:rsidR="006351E0" w:rsidRPr="005E2969" w:rsidRDefault="006351E0" w:rsidP="005E2969">
            <w:pPr>
              <w:rPr>
                <w:rFonts w:eastAsia="Calibri" w:cs="Calibri"/>
                <w:color w:val="000000" w:themeColor="text1"/>
                <w:sz w:val="20"/>
                <w:szCs w:val="20"/>
              </w:rPr>
            </w:pPr>
          </w:p>
        </w:tc>
      </w:tr>
      <w:tr w:rsidR="7A3F30F4" w14:paraId="63C7A1DA" w14:textId="77777777" w:rsidTr="416892CE">
        <w:tc>
          <w:tcPr>
            <w:tcW w:w="3120" w:type="dxa"/>
          </w:tcPr>
          <w:p w14:paraId="5A4F3B59" w14:textId="77777777" w:rsidR="005E2969" w:rsidRPr="005E2969" w:rsidRDefault="00E25764" w:rsidP="005E2969">
            <w:pPr>
              <w:rPr>
                <w:rFonts w:eastAsia="Calibri" w:cs="Calibri"/>
                <w:b/>
                <w:bCs/>
                <w:i/>
                <w:iCs/>
                <w:color w:val="3333FF"/>
                <w:sz w:val="20"/>
                <w:szCs w:val="20"/>
              </w:rPr>
            </w:pPr>
            <w:hyperlink r:id="rId191">
              <w:r w:rsidR="09B8D357" w:rsidRPr="005E2969">
                <w:rPr>
                  <w:rStyle w:val="Hyperlink"/>
                  <w:rFonts w:eastAsia="Calibri" w:cs="Calibri"/>
                  <w:b/>
                  <w:bCs/>
                  <w:i/>
                  <w:iCs/>
                  <w:color w:val="3333FF"/>
                  <w:sz w:val="20"/>
                  <w:szCs w:val="20"/>
                </w:rPr>
                <w:t>Digital Archaeological Archive of Comparative Slavery</w:t>
              </w:r>
            </w:hyperlink>
            <w:r w:rsidR="09B8D357" w:rsidRPr="005E2969">
              <w:rPr>
                <w:rFonts w:eastAsia="Calibri" w:cs="Calibri"/>
                <w:b/>
                <w:bCs/>
                <w:i/>
                <w:iCs/>
                <w:color w:val="3333FF"/>
                <w:sz w:val="20"/>
                <w:szCs w:val="20"/>
              </w:rPr>
              <w:t xml:space="preserve"> </w:t>
            </w:r>
          </w:p>
          <w:p w14:paraId="5FD5F22F" w14:textId="58D40EF9" w:rsidR="09B8D357" w:rsidRPr="005E2969" w:rsidRDefault="09B8D357" w:rsidP="005E2969">
            <w:pPr>
              <w:rPr>
                <w:rFonts w:eastAsia="Calibri" w:cs="Calibri"/>
                <w:color w:val="000000" w:themeColor="text1"/>
                <w:sz w:val="20"/>
                <w:szCs w:val="20"/>
              </w:rPr>
            </w:pPr>
            <w:r w:rsidRPr="005E2969">
              <w:rPr>
                <w:rFonts w:eastAsia="Calibri" w:cs="Calibri"/>
                <w:sz w:val="20"/>
                <w:szCs w:val="20"/>
              </w:rPr>
              <w:t>(Department of Archaeology, Monticello, Virginia)</w:t>
            </w:r>
          </w:p>
        </w:tc>
        <w:tc>
          <w:tcPr>
            <w:tcW w:w="4230" w:type="dxa"/>
          </w:tcPr>
          <w:p w14:paraId="5939A6EB" w14:textId="63247D74" w:rsidR="09B8D357" w:rsidRPr="005E2969" w:rsidRDefault="09B8D357" w:rsidP="005E2969">
            <w:pPr>
              <w:rPr>
                <w:rFonts w:eastAsia="Calibri" w:cs="Calibri"/>
                <w:color w:val="000000" w:themeColor="text1"/>
                <w:sz w:val="20"/>
                <w:szCs w:val="20"/>
              </w:rPr>
            </w:pPr>
            <w:r w:rsidRPr="005E2969">
              <w:rPr>
                <w:rFonts w:eastAsia="Calibri" w:cs="Calibri"/>
                <w:color w:val="000000" w:themeColor="text1"/>
                <w:sz w:val="20"/>
                <w:szCs w:val="20"/>
              </w:rPr>
              <w:t>Articles and photographs of artifacts from archaeological sites where slavery was practiced in the Chesapeake region, the Carolinas, and the Caribbean.</w:t>
            </w:r>
          </w:p>
        </w:tc>
        <w:tc>
          <w:tcPr>
            <w:tcW w:w="2010" w:type="dxa"/>
          </w:tcPr>
          <w:p w14:paraId="0AC2F632" w14:textId="0A35BDFD" w:rsidR="7A3F30F4" w:rsidRPr="005E2969" w:rsidRDefault="7A3F30F4" w:rsidP="005E2969">
            <w:pPr>
              <w:rPr>
                <w:rFonts w:eastAsia="Calibri" w:cs="Calibri"/>
                <w:color w:val="000000" w:themeColor="text1"/>
                <w:sz w:val="20"/>
                <w:szCs w:val="20"/>
              </w:rPr>
            </w:pPr>
          </w:p>
        </w:tc>
      </w:tr>
      <w:tr w:rsidR="00DB2DFC" w14:paraId="4D4FDBA5" w14:textId="77777777" w:rsidTr="416892CE">
        <w:tc>
          <w:tcPr>
            <w:tcW w:w="3120" w:type="dxa"/>
          </w:tcPr>
          <w:p w14:paraId="115E482D" w14:textId="4D6FDD3A" w:rsidR="00DB2DFC" w:rsidRPr="005E2969" w:rsidRDefault="00E25764" w:rsidP="005E2969">
            <w:pPr>
              <w:rPr>
                <w:rFonts w:cstheme="minorHAnsi"/>
                <w:b/>
                <w:bCs/>
                <w:i/>
                <w:iCs/>
                <w:sz w:val="20"/>
                <w:szCs w:val="20"/>
              </w:rPr>
            </w:pPr>
            <w:hyperlink r:id="rId192" w:tgtFrame="_blank" w:history="1">
              <w:r w:rsidR="00677CDC" w:rsidRPr="005E2969">
                <w:rPr>
                  <w:rStyle w:val="Hyperlink"/>
                  <w:rFonts w:cstheme="minorHAnsi"/>
                  <w:b/>
                  <w:bCs/>
                  <w:i/>
                  <w:iCs/>
                  <w:color w:val="3333FF"/>
                  <w:sz w:val="20"/>
                  <w:szCs w:val="20"/>
                </w:rPr>
                <w:t>FairSTORY*</w:t>
              </w:r>
            </w:hyperlink>
          </w:p>
        </w:tc>
        <w:tc>
          <w:tcPr>
            <w:tcW w:w="4230" w:type="dxa"/>
          </w:tcPr>
          <w:p w14:paraId="6903AC41" w14:textId="49EDFC61" w:rsidR="00DB2DFC" w:rsidRPr="005E2969" w:rsidRDefault="004C3CCE" w:rsidP="005E2969">
            <w:pPr>
              <w:rPr>
                <w:rFonts w:eastAsia="Calibri" w:cstheme="minorHAnsi"/>
                <w:color w:val="000000" w:themeColor="text1"/>
                <w:sz w:val="20"/>
                <w:szCs w:val="20"/>
              </w:rPr>
            </w:pPr>
            <w:r w:rsidRPr="005E2969">
              <w:rPr>
                <w:rFonts w:eastAsia="Calibri" w:cstheme="minorHAnsi"/>
                <w:color w:val="000000" w:themeColor="text1"/>
                <w:sz w:val="20"/>
                <w:szCs w:val="20"/>
              </w:rPr>
              <w:t>Lesson plans</w:t>
            </w:r>
            <w:r w:rsidR="00C56083" w:rsidRPr="005E2969">
              <w:rPr>
                <w:rFonts w:eastAsia="Calibri" w:cstheme="minorHAnsi"/>
                <w:color w:val="000000" w:themeColor="text1"/>
                <w:sz w:val="20"/>
                <w:szCs w:val="20"/>
              </w:rPr>
              <w:t xml:space="preserve">, extension activities, and </w:t>
            </w:r>
            <w:r w:rsidRPr="005E2969">
              <w:rPr>
                <w:rFonts w:eastAsia="Calibri" w:cstheme="minorHAnsi"/>
                <w:color w:val="000000" w:themeColor="text1"/>
                <w:sz w:val="20"/>
                <w:szCs w:val="20"/>
              </w:rPr>
              <w:t xml:space="preserve">primary resources to </w:t>
            </w:r>
            <w:r w:rsidRPr="005E2969">
              <w:rPr>
                <w:rFonts w:cstheme="minorHAnsi"/>
                <w:color w:val="54595F"/>
                <w:spacing w:val="-3"/>
                <w:sz w:val="20"/>
                <w:szCs w:val="20"/>
                <w:shd w:val="clear" w:color="auto" w:fill="FFFFFF"/>
              </w:rPr>
              <w:t>orient </w:t>
            </w:r>
            <w:r w:rsidRPr="005E2969">
              <w:rPr>
                <w:rStyle w:val="Strong"/>
                <w:rFonts w:cstheme="minorHAnsi"/>
                <w:b w:val="0"/>
                <w:bCs w:val="0"/>
                <w:color w:val="54595F"/>
                <w:spacing w:val="-3"/>
                <w:sz w:val="20"/>
                <w:szCs w:val="20"/>
                <w:shd w:val="clear" w:color="auto" w:fill="FFFFFF"/>
              </w:rPr>
              <w:t>an existing history or civics course</w:t>
            </w:r>
            <w:r w:rsidRPr="005E2969">
              <w:rPr>
                <w:rFonts w:cstheme="minorHAnsi"/>
                <w:color w:val="54595F"/>
                <w:spacing w:val="-3"/>
                <w:sz w:val="20"/>
                <w:szCs w:val="20"/>
                <w:shd w:val="clear" w:color="auto" w:fill="FFFFFF"/>
              </w:rPr>
              <w:t> towards ethnic studies</w:t>
            </w:r>
            <w:r w:rsidR="00C56083" w:rsidRPr="005E2969">
              <w:rPr>
                <w:rFonts w:cstheme="minorHAnsi"/>
                <w:color w:val="54595F"/>
                <w:spacing w:val="-3"/>
                <w:sz w:val="20"/>
                <w:szCs w:val="20"/>
                <w:shd w:val="clear" w:color="auto" w:fill="FFFFFF"/>
              </w:rPr>
              <w:t>.</w:t>
            </w:r>
          </w:p>
        </w:tc>
        <w:tc>
          <w:tcPr>
            <w:tcW w:w="2010" w:type="dxa"/>
          </w:tcPr>
          <w:p w14:paraId="4CF42582" w14:textId="2FA04A12" w:rsidR="00DB2DFC" w:rsidRPr="005E2969" w:rsidRDefault="00677CDC" w:rsidP="005E2969">
            <w:pPr>
              <w:rPr>
                <w:rFonts w:eastAsia="Calibri" w:cstheme="minorHAnsi"/>
                <w:color w:val="000000" w:themeColor="text1"/>
                <w:sz w:val="20"/>
                <w:szCs w:val="20"/>
              </w:rPr>
            </w:pPr>
            <w:r w:rsidRPr="005E2969">
              <w:rPr>
                <w:rFonts w:eastAsia="Calibri" w:cstheme="minorHAnsi"/>
                <w:color w:val="000000" w:themeColor="text1"/>
                <w:sz w:val="20"/>
                <w:szCs w:val="20"/>
              </w:rPr>
              <w:t>7-12</w:t>
            </w:r>
          </w:p>
        </w:tc>
      </w:tr>
      <w:tr w:rsidR="7A3F30F4" w14:paraId="12306837" w14:textId="77777777" w:rsidTr="416892CE">
        <w:tc>
          <w:tcPr>
            <w:tcW w:w="3120" w:type="dxa"/>
          </w:tcPr>
          <w:p w14:paraId="4712D7C3" w14:textId="77777777" w:rsidR="005E2969" w:rsidRPr="005E2969" w:rsidRDefault="00E25764" w:rsidP="005E2969">
            <w:pPr>
              <w:rPr>
                <w:rFonts w:eastAsia="Calibri" w:cs="Calibri"/>
                <w:b/>
                <w:bCs/>
                <w:i/>
                <w:iCs/>
                <w:color w:val="3333FF"/>
                <w:sz w:val="20"/>
                <w:szCs w:val="20"/>
              </w:rPr>
            </w:pPr>
            <w:hyperlink r:id="rId193">
              <w:r w:rsidR="560DBC7A" w:rsidRPr="005E2969">
                <w:rPr>
                  <w:rStyle w:val="Hyperlink"/>
                  <w:rFonts w:eastAsia="Calibri" w:cs="Calibri"/>
                  <w:b/>
                  <w:bCs/>
                  <w:i/>
                  <w:iCs/>
                  <w:color w:val="3333FF"/>
                  <w:sz w:val="20"/>
                  <w:szCs w:val="20"/>
                </w:rPr>
                <w:t>Freedom on the Move</w:t>
              </w:r>
              <w:r w:rsidR="027D3E7B" w:rsidRPr="005E2969">
                <w:rPr>
                  <w:rStyle w:val="Hyperlink"/>
                  <w:rFonts w:eastAsia="Calibri" w:cs="Calibri"/>
                  <w:b/>
                  <w:bCs/>
                  <w:i/>
                  <w:iCs/>
                  <w:color w:val="3333FF"/>
                  <w:sz w:val="20"/>
                  <w:szCs w:val="20"/>
                </w:rPr>
                <w:t>*</w:t>
              </w:r>
            </w:hyperlink>
            <w:r w:rsidR="560DBC7A" w:rsidRPr="005E2969">
              <w:rPr>
                <w:rFonts w:eastAsia="Calibri" w:cs="Calibri"/>
                <w:b/>
                <w:bCs/>
                <w:i/>
                <w:iCs/>
                <w:color w:val="3333FF"/>
                <w:sz w:val="20"/>
                <w:szCs w:val="20"/>
              </w:rPr>
              <w:t xml:space="preserve"> </w:t>
            </w:r>
          </w:p>
          <w:p w14:paraId="59A1AA20" w14:textId="2CA4BDD1" w:rsidR="7B69D20C" w:rsidRPr="005E2969" w:rsidRDefault="560DBC7A" w:rsidP="005E2969">
            <w:pPr>
              <w:rPr>
                <w:rFonts w:eastAsia="Calibri" w:cs="Calibri"/>
                <w:color w:val="000000" w:themeColor="text1"/>
                <w:sz w:val="20"/>
                <w:szCs w:val="20"/>
              </w:rPr>
            </w:pPr>
            <w:r w:rsidRPr="005E2969">
              <w:rPr>
                <w:rFonts w:eastAsia="Calibri" w:cs="Calibri"/>
                <w:color w:val="000000" w:themeColor="text1"/>
                <w:sz w:val="20"/>
                <w:szCs w:val="20"/>
              </w:rPr>
              <w:t>(Cornell University)</w:t>
            </w:r>
          </w:p>
        </w:tc>
        <w:tc>
          <w:tcPr>
            <w:tcW w:w="4230" w:type="dxa"/>
          </w:tcPr>
          <w:p w14:paraId="261BC2C7" w14:textId="784E2694" w:rsidR="7B69D20C" w:rsidRPr="005E2969" w:rsidRDefault="7B69D20C" w:rsidP="005E2969">
            <w:pPr>
              <w:rPr>
                <w:rFonts w:eastAsia="Calibri" w:cs="Calibri"/>
                <w:color w:val="000000" w:themeColor="text1"/>
                <w:sz w:val="20"/>
                <w:szCs w:val="20"/>
              </w:rPr>
            </w:pPr>
            <w:r w:rsidRPr="005E2969">
              <w:rPr>
                <w:rFonts w:eastAsia="Calibri" w:cs="Calibri"/>
                <w:color w:val="000000" w:themeColor="text1"/>
                <w:sz w:val="20"/>
                <w:szCs w:val="20"/>
              </w:rPr>
              <w:t>Database of “runaway ads” for fugitive slaves.</w:t>
            </w:r>
          </w:p>
        </w:tc>
        <w:tc>
          <w:tcPr>
            <w:tcW w:w="2010" w:type="dxa"/>
          </w:tcPr>
          <w:p w14:paraId="7E095262" w14:textId="004FF8B5" w:rsidR="7A3F30F4" w:rsidRPr="005E2969" w:rsidRDefault="00A55700" w:rsidP="005E2969">
            <w:pPr>
              <w:rPr>
                <w:rFonts w:eastAsia="Calibri" w:cs="Calibri"/>
                <w:color w:val="000000" w:themeColor="text1"/>
                <w:sz w:val="20"/>
                <w:szCs w:val="20"/>
              </w:rPr>
            </w:pPr>
            <w:r w:rsidRPr="005E2969">
              <w:rPr>
                <w:rFonts w:eastAsia="Calibri" w:cs="Calibri"/>
                <w:color w:val="000000" w:themeColor="text1"/>
                <w:sz w:val="20"/>
                <w:szCs w:val="20"/>
              </w:rPr>
              <w:t>K-12</w:t>
            </w:r>
          </w:p>
        </w:tc>
      </w:tr>
      <w:tr w:rsidR="416892CE" w14:paraId="63B263D7" w14:textId="77777777" w:rsidTr="416892CE">
        <w:tc>
          <w:tcPr>
            <w:tcW w:w="3120" w:type="dxa"/>
          </w:tcPr>
          <w:p w14:paraId="2B1CB0F5" w14:textId="6A06889E" w:rsidR="26DE0094" w:rsidRPr="005E2969" w:rsidRDefault="00E25764" w:rsidP="416892CE">
            <w:pPr>
              <w:spacing w:after="200"/>
              <w:rPr>
                <w:rFonts w:eastAsia="Calibri" w:cs="Calibri"/>
                <w:color w:val="3333FF"/>
                <w:sz w:val="20"/>
                <w:szCs w:val="20"/>
              </w:rPr>
            </w:pPr>
            <w:hyperlink r:id="rId194">
              <w:r w:rsidR="26DE0094" w:rsidRPr="005E2969">
                <w:rPr>
                  <w:rStyle w:val="Hyperlink"/>
                  <w:rFonts w:eastAsia="Calibri" w:cs="Calibri"/>
                  <w:b/>
                  <w:bCs/>
                  <w:i/>
                  <w:iCs/>
                  <w:color w:val="3333FF"/>
                  <w:sz w:val="20"/>
                  <w:szCs w:val="20"/>
                </w:rPr>
                <w:t>George Washington’s Mount Vernon: Slavery</w:t>
              </w:r>
            </w:hyperlink>
            <w:r w:rsidR="693E515F" w:rsidRPr="005E2969">
              <w:rPr>
                <w:rStyle w:val="Hyperlink"/>
                <w:rFonts w:eastAsia="Calibri" w:cs="Calibri"/>
                <w:b/>
                <w:bCs/>
                <w:i/>
                <w:iCs/>
                <w:color w:val="3333FF"/>
                <w:sz w:val="20"/>
                <w:szCs w:val="20"/>
              </w:rPr>
              <w:t>*</w:t>
            </w:r>
          </w:p>
          <w:p w14:paraId="08BEAD1E" w14:textId="0064AD47" w:rsidR="416892CE" w:rsidRPr="005E2969" w:rsidRDefault="416892CE" w:rsidP="416892CE">
            <w:pPr>
              <w:rPr>
                <w:rFonts w:eastAsia="Calibri" w:cs="Calibri"/>
                <w:b/>
                <w:bCs/>
                <w:i/>
                <w:iCs/>
                <w:sz w:val="20"/>
                <w:szCs w:val="20"/>
              </w:rPr>
            </w:pPr>
          </w:p>
        </w:tc>
        <w:tc>
          <w:tcPr>
            <w:tcW w:w="4230" w:type="dxa"/>
          </w:tcPr>
          <w:p w14:paraId="4813DD70" w14:textId="0996EF9F" w:rsidR="26DE0094" w:rsidRPr="005E2969" w:rsidRDefault="26DE0094" w:rsidP="416892CE">
            <w:pPr>
              <w:spacing w:after="200"/>
              <w:rPr>
                <w:rFonts w:eastAsia="Calibri" w:cs="Calibri"/>
                <w:color w:val="000000" w:themeColor="text1"/>
                <w:sz w:val="20"/>
                <w:szCs w:val="20"/>
              </w:rPr>
            </w:pPr>
            <w:r w:rsidRPr="005E2969">
              <w:rPr>
                <w:rFonts w:eastAsia="Calibri" w:cs="Calibri"/>
                <w:color w:val="000000" w:themeColor="text1"/>
                <w:sz w:val="20"/>
                <w:szCs w:val="20"/>
              </w:rPr>
              <w:t>Resources on slave life on a Virginia plantation; examines the contradictions of Washington’s fight to free America from Britain and his ownership of slaves.</w:t>
            </w:r>
          </w:p>
        </w:tc>
        <w:tc>
          <w:tcPr>
            <w:tcW w:w="2010" w:type="dxa"/>
          </w:tcPr>
          <w:p w14:paraId="26416D17" w14:textId="13DDBB41" w:rsidR="7C0E1B17" w:rsidRPr="005E2969" w:rsidRDefault="7C0E1B17" w:rsidP="416892CE">
            <w:pPr>
              <w:rPr>
                <w:rFonts w:eastAsia="Calibri" w:cs="Calibri"/>
                <w:color w:val="000000" w:themeColor="text1"/>
                <w:sz w:val="20"/>
                <w:szCs w:val="20"/>
              </w:rPr>
            </w:pPr>
            <w:r w:rsidRPr="005E2969">
              <w:rPr>
                <w:rFonts w:eastAsia="Calibri" w:cs="Calibri"/>
                <w:color w:val="000000" w:themeColor="text1"/>
                <w:sz w:val="20"/>
                <w:szCs w:val="20"/>
              </w:rPr>
              <w:t>5-12</w:t>
            </w:r>
          </w:p>
        </w:tc>
      </w:tr>
      <w:tr w:rsidR="00CA745C" w14:paraId="6ED0B244" w14:textId="77777777" w:rsidTr="416892CE">
        <w:tc>
          <w:tcPr>
            <w:tcW w:w="3120" w:type="dxa"/>
          </w:tcPr>
          <w:p w14:paraId="65873665" w14:textId="17B3FE4D" w:rsidR="00CA745C" w:rsidRPr="005E2969" w:rsidRDefault="00E25764" w:rsidP="416892CE">
            <w:pPr>
              <w:spacing w:after="200"/>
              <w:rPr>
                <w:sz w:val="20"/>
                <w:szCs w:val="20"/>
              </w:rPr>
            </w:pPr>
            <w:hyperlink r:id="rId195" w:history="1">
              <w:r w:rsidR="002F1756" w:rsidRPr="005E2969">
                <w:rPr>
                  <w:rStyle w:val="Hyperlink"/>
                  <w:b/>
                  <w:bCs/>
                  <w:i/>
                  <w:iCs/>
                  <w:color w:val="3333FF"/>
                  <w:sz w:val="20"/>
                  <w:szCs w:val="20"/>
                </w:rPr>
                <w:t>Gordon Parks Photography*</w:t>
              </w:r>
            </w:hyperlink>
            <w:r w:rsidR="00F445C1" w:rsidRPr="005E2969">
              <w:rPr>
                <w:color w:val="3333FF"/>
                <w:sz w:val="20"/>
                <w:szCs w:val="20"/>
              </w:rPr>
              <w:t xml:space="preserve"> </w:t>
            </w:r>
            <w:r w:rsidR="002F1756" w:rsidRPr="005E2969">
              <w:rPr>
                <w:sz w:val="20"/>
                <w:szCs w:val="20"/>
              </w:rPr>
              <w:t xml:space="preserve">(National </w:t>
            </w:r>
            <w:r w:rsidR="00F445C1" w:rsidRPr="005E2969">
              <w:rPr>
                <w:sz w:val="20"/>
                <w:szCs w:val="20"/>
              </w:rPr>
              <w:t>Gallery of Art)</w:t>
            </w:r>
          </w:p>
        </w:tc>
        <w:tc>
          <w:tcPr>
            <w:tcW w:w="4230" w:type="dxa"/>
          </w:tcPr>
          <w:p w14:paraId="0F3EBDC0" w14:textId="7462F386" w:rsidR="00CA745C" w:rsidRPr="005E2969" w:rsidRDefault="00517F4E" w:rsidP="416892CE">
            <w:pPr>
              <w:spacing w:after="200"/>
              <w:rPr>
                <w:rFonts w:eastAsia="Calibri" w:cs="Calibri"/>
                <w:color w:val="000000" w:themeColor="text1"/>
                <w:sz w:val="20"/>
                <w:szCs w:val="20"/>
              </w:rPr>
            </w:pPr>
            <w:r w:rsidRPr="005E2969">
              <w:rPr>
                <w:rFonts w:eastAsia="Calibri" w:cs="Calibri"/>
                <w:color w:val="000000" w:themeColor="text1"/>
                <w:sz w:val="20"/>
                <w:szCs w:val="20"/>
              </w:rPr>
              <w:t xml:space="preserve">Lesson </w:t>
            </w:r>
            <w:r w:rsidR="007D5964" w:rsidRPr="005E2969">
              <w:rPr>
                <w:snapToGrid w:val="0"/>
                <w:color w:val="000000"/>
                <w:sz w:val="20"/>
                <w:szCs w:val="20"/>
              </w:rPr>
              <w:t>for studying visual art and linking it to other aspects of the curriculum.</w:t>
            </w:r>
          </w:p>
        </w:tc>
        <w:tc>
          <w:tcPr>
            <w:tcW w:w="2010" w:type="dxa"/>
          </w:tcPr>
          <w:p w14:paraId="7502284B" w14:textId="617E3F5F" w:rsidR="00CA745C" w:rsidRPr="005E2969" w:rsidRDefault="00517F4E" w:rsidP="416892CE">
            <w:pPr>
              <w:rPr>
                <w:rFonts w:eastAsia="Calibri" w:cs="Calibri"/>
                <w:color w:val="000000" w:themeColor="text1"/>
                <w:sz w:val="20"/>
                <w:szCs w:val="20"/>
              </w:rPr>
            </w:pPr>
            <w:r w:rsidRPr="005E2969">
              <w:rPr>
                <w:rFonts w:eastAsia="Calibri" w:cs="Calibri"/>
                <w:color w:val="000000" w:themeColor="text1"/>
                <w:sz w:val="20"/>
                <w:szCs w:val="20"/>
              </w:rPr>
              <w:t>3-5</w:t>
            </w:r>
          </w:p>
        </w:tc>
      </w:tr>
      <w:tr w:rsidR="006351E0" w14:paraId="4E6139DB" w14:textId="77777777" w:rsidTr="416892CE">
        <w:tc>
          <w:tcPr>
            <w:tcW w:w="3120" w:type="dxa"/>
          </w:tcPr>
          <w:p w14:paraId="08A26587" w14:textId="4206F535" w:rsidR="006351E0" w:rsidRPr="005E2969" w:rsidRDefault="00E25764" w:rsidP="006351E0">
            <w:pPr>
              <w:spacing w:after="200"/>
              <w:rPr>
                <w:b/>
                <w:bCs/>
                <w:sz w:val="20"/>
                <w:szCs w:val="20"/>
              </w:rPr>
            </w:pPr>
            <w:hyperlink r:id="rId196">
              <w:r w:rsidR="006351E0" w:rsidRPr="005E2969">
                <w:rPr>
                  <w:rStyle w:val="Hyperlink"/>
                  <w:rFonts w:eastAsia="Calibri" w:cs="Calibri"/>
                  <w:b/>
                  <w:bCs/>
                  <w:i/>
                  <w:iCs/>
                  <w:color w:val="3333FF"/>
                  <w:sz w:val="20"/>
                  <w:szCs w:val="20"/>
                </w:rPr>
                <w:t>The Humphrey Winterton Collection of East African Photographs 1860-1960</w:t>
              </w:r>
            </w:hyperlink>
            <w:r w:rsidR="006351E0" w:rsidRPr="005E2969">
              <w:rPr>
                <w:rFonts w:eastAsia="Calibri" w:cs="Calibri"/>
                <w:b/>
                <w:bCs/>
                <w:i/>
                <w:iCs/>
                <w:color w:val="3333FF"/>
                <w:sz w:val="20"/>
                <w:szCs w:val="20"/>
              </w:rPr>
              <w:t xml:space="preserve"> </w:t>
            </w:r>
            <w:r w:rsidR="006351E0" w:rsidRPr="005E2969">
              <w:rPr>
                <w:rFonts w:eastAsia="Calibri" w:cs="Calibri"/>
                <w:sz w:val="20"/>
                <w:szCs w:val="20"/>
              </w:rPr>
              <w:t>(Northwestern University)</w:t>
            </w:r>
          </w:p>
        </w:tc>
        <w:tc>
          <w:tcPr>
            <w:tcW w:w="4230" w:type="dxa"/>
          </w:tcPr>
          <w:p w14:paraId="591D916E" w14:textId="1FF9C726" w:rsidR="006351E0" w:rsidRPr="005E2969" w:rsidRDefault="006351E0" w:rsidP="006351E0">
            <w:pPr>
              <w:rPr>
                <w:rFonts w:eastAsia="Calibri" w:cs="Calibri"/>
                <w:b/>
                <w:bCs/>
                <w:color w:val="000000" w:themeColor="text1"/>
                <w:sz w:val="20"/>
                <w:szCs w:val="20"/>
              </w:rPr>
            </w:pPr>
            <w:r w:rsidRPr="005E2969">
              <w:rPr>
                <w:rFonts w:eastAsia="Calibri" w:cs="Calibri"/>
                <w:sz w:val="20"/>
                <w:szCs w:val="20"/>
              </w:rPr>
              <w:t>Photographs that document African life, European life in Africa, and the African landscape as it changed over time. Includes a section on using the photographs in teaching.</w:t>
            </w:r>
          </w:p>
        </w:tc>
        <w:tc>
          <w:tcPr>
            <w:tcW w:w="2010" w:type="dxa"/>
          </w:tcPr>
          <w:p w14:paraId="5E611B4D" w14:textId="77777777" w:rsidR="006351E0" w:rsidRPr="005E2969" w:rsidRDefault="006351E0" w:rsidP="006351E0">
            <w:pPr>
              <w:rPr>
                <w:rFonts w:eastAsia="Calibri" w:cs="Calibri"/>
                <w:color w:val="000000" w:themeColor="text1"/>
                <w:sz w:val="20"/>
                <w:szCs w:val="20"/>
              </w:rPr>
            </w:pPr>
          </w:p>
        </w:tc>
      </w:tr>
      <w:tr w:rsidR="416892CE" w14:paraId="1B76882D" w14:textId="77777777" w:rsidTr="416892CE">
        <w:tc>
          <w:tcPr>
            <w:tcW w:w="3120" w:type="dxa"/>
          </w:tcPr>
          <w:p w14:paraId="2F3CE7CF" w14:textId="5D0011C7" w:rsidR="036CBDCC" w:rsidRPr="005E2969" w:rsidRDefault="00E25764" w:rsidP="416892CE">
            <w:pPr>
              <w:spacing w:after="200"/>
              <w:rPr>
                <w:rFonts w:eastAsia="Calibri" w:cs="Calibri"/>
                <w:color w:val="000000" w:themeColor="text1"/>
                <w:sz w:val="20"/>
                <w:szCs w:val="20"/>
              </w:rPr>
            </w:pPr>
            <w:hyperlink r:id="rId197">
              <w:r w:rsidR="036CBDCC" w:rsidRPr="005E2969">
                <w:rPr>
                  <w:rStyle w:val="Hyperlink"/>
                  <w:rFonts w:eastAsia="Calibri" w:cs="Calibri"/>
                  <w:b/>
                  <w:bCs/>
                  <w:i/>
                  <w:iCs/>
                  <w:color w:val="3333FF"/>
                  <w:sz w:val="20"/>
                  <w:szCs w:val="20"/>
                </w:rPr>
                <w:t>Hutchins Center for African and African American Research</w:t>
              </w:r>
            </w:hyperlink>
            <w:r w:rsidR="036CBDCC" w:rsidRPr="005E2969">
              <w:rPr>
                <w:rFonts w:eastAsia="Calibri" w:cs="Calibri"/>
                <w:b/>
                <w:bCs/>
                <w:i/>
                <w:iCs/>
                <w:color w:val="3333FF"/>
                <w:sz w:val="20"/>
                <w:szCs w:val="20"/>
              </w:rPr>
              <w:t xml:space="preserve"> </w:t>
            </w:r>
            <w:r w:rsidR="036CBDCC" w:rsidRPr="005E2969">
              <w:rPr>
                <w:rFonts w:eastAsia="Calibri" w:cs="Calibri"/>
                <w:color w:val="000000" w:themeColor="text1"/>
                <w:sz w:val="20"/>
                <w:szCs w:val="20"/>
              </w:rPr>
              <w:t>(Harvard University)</w:t>
            </w:r>
          </w:p>
          <w:p w14:paraId="09CDD4C4" w14:textId="18F4A5B2" w:rsidR="416892CE" w:rsidRPr="005E2969" w:rsidRDefault="416892CE" w:rsidP="416892CE">
            <w:pPr>
              <w:rPr>
                <w:rFonts w:eastAsia="Calibri" w:cs="Calibri"/>
                <w:b/>
                <w:bCs/>
                <w:i/>
                <w:iCs/>
                <w:sz w:val="20"/>
                <w:szCs w:val="20"/>
              </w:rPr>
            </w:pPr>
          </w:p>
        </w:tc>
        <w:tc>
          <w:tcPr>
            <w:tcW w:w="4230" w:type="dxa"/>
          </w:tcPr>
          <w:p w14:paraId="538CD2D4" w14:textId="09ED21F7" w:rsidR="73BF4EF4" w:rsidRPr="005E2969" w:rsidRDefault="5FC18EE6" w:rsidP="002F1756">
            <w:pPr>
              <w:rPr>
                <w:rFonts w:eastAsia="Calibri"/>
                <w:sz w:val="20"/>
                <w:szCs w:val="20"/>
              </w:rPr>
            </w:pPr>
            <w:r w:rsidRPr="005E2969">
              <w:rPr>
                <w:rFonts w:eastAsia="Calibri"/>
                <w:sz w:val="20"/>
                <w:szCs w:val="20"/>
              </w:rPr>
              <w:t>Online projects, collections, and exhibits related to the history and culture of Africans and African Americans.</w:t>
            </w:r>
          </w:p>
        </w:tc>
        <w:tc>
          <w:tcPr>
            <w:tcW w:w="2010" w:type="dxa"/>
          </w:tcPr>
          <w:p w14:paraId="31EA8B07" w14:textId="5349D5A3" w:rsidR="416892CE" w:rsidRPr="005E2969" w:rsidRDefault="416892CE" w:rsidP="416892CE">
            <w:pPr>
              <w:rPr>
                <w:rFonts w:eastAsia="Calibri" w:cs="Calibri"/>
                <w:color w:val="000000" w:themeColor="text1"/>
                <w:sz w:val="20"/>
                <w:szCs w:val="20"/>
              </w:rPr>
            </w:pPr>
          </w:p>
        </w:tc>
      </w:tr>
      <w:tr w:rsidR="416892CE" w14:paraId="65455B17" w14:textId="77777777" w:rsidTr="416892CE">
        <w:tc>
          <w:tcPr>
            <w:tcW w:w="3120" w:type="dxa"/>
          </w:tcPr>
          <w:p w14:paraId="57EEDA64" w14:textId="77777777" w:rsidR="005E2969" w:rsidRPr="005E2969" w:rsidRDefault="00E25764" w:rsidP="416892CE">
            <w:pPr>
              <w:spacing w:after="200"/>
              <w:rPr>
                <w:rFonts w:eastAsia="Calibri" w:cs="Calibri"/>
                <w:b/>
                <w:bCs/>
                <w:i/>
                <w:iCs/>
                <w:color w:val="3333FF"/>
                <w:sz w:val="20"/>
                <w:szCs w:val="20"/>
              </w:rPr>
            </w:pPr>
            <w:hyperlink r:id="rId198">
              <w:r w:rsidR="1C7E516F" w:rsidRPr="005E2969">
                <w:rPr>
                  <w:rStyle w:val="Hyperlink"/>
                  <w:rFonts w:eastAsia="Calibri" w:cs="Calibri"/>
                  <w:b/>
                  <w:bCs/>
                  <w:i/>
                  <w:iCs/>
                  <w:color w:val="3333FF"/>
                  <w:sz w:val="20"/>
                  <w:szCs w:val="20"/>
                </w:rPr>
                <w:t>Martin Luther King, Jr. Research and Education Institute*</w:t>
              </w:r>
            </w:hyperlink>
            <w:r w:rsidR="1C7E516F" w:rsidRPr="005E2969">
              <w:rPr>
                <w:rFonts w:eastAsia="Calibri" w:cs="Calibri"/>
                <w:b/>
                <w:bCs/>
                <w:i/>
                <w:iCs/>
                <w:color w:val="3333FF"/>
                <w:sz w:val="20"/>
                <w:szCs w:val="20"/>
              </w:rPr>
              <w:t xml:space="preserve"> </w:t>
            </w:r>
          </w:p>
          <w:p w14:paraId="24028D8A" w14:textId="38EC2FB4" w:rsidR="1C7E516F" w:rsidRPr="005E2969" w:rsidRDefault="1C7E516F" w:rsidP="416892CE">
            <w:pPr>
              <w:spacing w:after="200"/>
              <w:rPr>
                <w:rFonts w:eastAsia="Calibri" w:cs="Calibri"/>
                <w:color w:val="000000" w:themeColor="text1"/>
                <w:sz w:val="20"/>
                <w:szCs w:val="20"/>
              </w:rPr>
            </w:pPr>
            <w:r w:rsidRPr="005E2969">
              <w:rPr>
                <w:rFonts w:eastAsia="Calibri" w:cs="Calibri"/>
                <w:color w:val="000000" w:themeColor="text1"/>
                <w:sz w:val="20"/>
                <w:szCs w:val="20"/>
              </w:rPr>
              <w:t>(Stanford University)</w:t>
            </w:r>
          </w:p>
        </w:tc>
        <w:tc>
          <w:tcPr>
            <w:tcW w:w="4230" w:type="dxa"/>
          </w:tcPr>
          <w:p w14:paraId="257F641C" w14:textId="0DA313D1" w:rsidR="1C7E516F" w:rsidRPr="005E2969" w:rsidRDefault="1C7E516F" w:rsidP="002F1756">
            <w:pPr>
              <w:rPr>
                <w:rFonts w:eastAsia="Calibri"/>
                <w:sz w:val="20"/>
                <w:szCs w:val="20"/>
              </w:rPr>
            </w:pPr>
            <w:r w:rsidRPr="005E2969">
              <w:rPr>
                <w:rFonts w:eastAsia="Calibri"/>
                <w:sz w:val="20"/>
                <w:szCs w:val="20"/>
              </w:rPr>
              <w:t>Curriculum materials and papers related to Martin Luther King, Jr.</w:t>
            </w:r>
          </w:p>
          <w:p w14:paraId="4069B827" w14:textId="5089C883" w:rsidR="416892CE" w:rsidRPr="005E2969" w:rsidRDefault="416892CE" w:rsidP="002F1756">
            <w:pPr>
              <w:rPr>
                <w:rFonts w:eastAsia="Calibri"/>
                <w:sz w:val="20"/>
                <w:szCs w:val="20"/>
              </w:rPr>
            </w:pPr>
          </w:p>
        </w:tc>
        <w:tc>
          <w:tcPr>
            <w:tcW w:w="2010" w:type="dxa"/>
          </w:tcPr>
          <w:p w14:paraId="0F2DA867" w14:textId="5262E2ED" w:rsidR="1C7E516F" w:rsidRPr="005E2969" w:rsidRDefault="1C7E516F" w:rsidP="416892CE">
            <w:pPr>
              <w:rPr>
                <w:rFonts w:eastAsia="Calibri" w:cs="Calibri"/>
                <w:color w:val="000000" w:themeColor="text1"/>
                <w:sz w:val="20"/>
                <w:szCs w:val="20"/>
              </w:rPr>
            </w:pPr>
            <w:r w:rsidRPr="005E2969">
              <w:rPr>
                <w:rFonts w:eastAsia="Calibri" w:cs="Calibri"/>
                <w:color w:val="000000" w:themeColor="text1"/>
                <w:sz w:val="20"/>
                <w:szCs w:val="20"/>
              </w:rPr>
              <w:t>K-12</w:t>
            </w:r>
          </w:p>
        </w:tc>
      </w:tr>
      <w:tr w:rsidR="416892CE" w14:paraId="57249FB4" w14:textId="77777777" w:rsidTr="416892CE">
        <w:tc>
          <w:tcPr>
            <w:tcW w:w="3120" w:type="dxa"/>
          </w:tcPr>
          <w:p w14:paraId="339C5040" w14:textId="0E8790CC" w:rsidR="26EC88F2" w:rsidRPr="005E2969" w:rsidRDefault="00E25764" w:rsidP="416892CE">
            <w:pPr>
              <w:tabs>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200"/>
              <w:rPr>
                <w:rFonts w:eastAsia="Calibri" w:cs="Calibri"/>
                <w:b/>
                <w:bCs/>
                <w:i/>
                <w:iCs/>
                <w:color w:val="3333FF"/>
                <w:sz w:val="20"/>
                <w:szCs w:val="20"/>
              </w:rPr>
            </w:pPr>
            <w:hyperlink r:id="rId199">
              <w:r w:rsidR="26EC88F2" w:rsidRPr="005E2969">
                <w:rPr>
                  <w:rStyle w:val="Hyperlink"/>
                  <w:rFonts w:eastAsia="Calibri" w:cs="Calibri"/>
                  <w:b/>
                  <w:bCs/>
                  <w:i/>
                  <w:iCs/>
                  <w:color w:val="3333FF"/>
                  <w:sz w:val="20"/>
                  <w:szCs w:val="20"/>
                </w:rPr>
                <w:t>Massachusetts Historical Society</w:t>
              </w:r>
            </w:hyperlink>
            <w:r w:rsidR="007A64D4" w:rsidRPr="005E2969">
              <w:rPr>
                <w:rStyle w:val="Hyperlink"/>
                <w:rFonts w:eastAsia="Calibri" w:cs="Calibri"/>
                <w:b/>
                <w:bCs/>
                <w:i/>
                <w:iCs/>
                <w:color w:val="3333FF"/>
                <w:sz w:val="20"/>
                <w:szCs w:val="20"/>
              </w:rPr>
              <w:t>*</w:t>
            </w:r>
          </w:p>
          <w:p w14:paraId="1549183B" w14:textId="548BC2DF" w:rsidR="416892CE" w:rsidRPr="005E2969" w:rsidRDefault="416892CE" w:rsidP="416892CE">
            <w:pPr>
              <w:rPr>
                <w:rFonts w:eastAsia="Calibri" w:cs="Calibri"/>
                <w:b/>
                <w:bCs/>
                <w:i/>
                <w:iCs/>
                <w:sz w:val="20"/>
                <w:szCs w:val="20"/>
              </w:rPr>
            </w:pPr>
          </w:p>
        </w:tc>
        <w:tc>
          <w:tcPr>
            <w:tcW w:w="4230" w:type="dxa"/>
          </w:tcPr>
          <w:p w14:paraId="6DEE6A23" w14:textId="2B51A05B" w:rsidR="3B810027" w:rsidRPr="005E2969" w:rsidRDefault="26EC88F2" w:rsidP="002F1756">
            <w:pPr>
              <w:rPr>
                <w:rFonts w:eastAsia="Calibri"/>
                <w:sz w:val="20"/>
                <w:szCs w:val="20"/>
              </w:rPr>
            </w:pPr>
            <w:r w:rsidRPr="005E2969">
              <w:rPr>
                <w:rFonts w:eastAsia="Calibri"/>
                <w:sz w:val="20"/>
                <w:szCs w:val="20"/>
              </w:rPr>
              <w:t xml:space="preserve">Research library for Massachusetts history with digital exhibitions on topics such as the coming of the Revolution, the Adams family papers and slavery and abolition. </w:t>
            </w:r>
            <w:r w:rsidR="280041DD" w:rsidRPr="005E2969">
              <w:rPr>
                <w:rFonts w:eastAsia="Calibri"/>
                <w:sz w:val="20"/>
                <w:szCs w:val="20"/>
              </w:rPr>
              <w:t>Collections and resources related to African American History include</w:t>
            </w:r>
            <w:r w:rsidR="006516EB" w:rsidRPr="005E2969">
              <w:rPr>
                <w:rFonts w:eastAsia="Calibri"/>
                <w:sz w:val="20"/>
                <w:szCs w:val="20"/>
              </w:rPr>
              <w:t xml:space="preserve"> </w:t>
            </w:r>
          </w:p>
          <w:p w14:paraId="6E1956D8" w14:textId="58753221" w:rsidR="3B810027" w:rsidRPr="005E2969" w:rsidRDefault="00E25764" w:rsidP="006516EB">
            <w:pPr>
              <w:rPr>
                <w:b/>
                <w:color w:val="0563C1"/>
                <w:sz w:val="20"/>
                <w:szCs w:val="20"/>
                <w:highlight w:val="yellow"/>
              </w:rPr>
            </w:pPr>
            <w:hyperlink r:id="rId200">
              <w:r w:rsidR="3B810027" w:rsidRPr="005E2969">
                <w:rPr>
                  <w:rStyle w:val="Hyperlink"/>
                  <w:rFonts w:eastAsia="Calibri" w:cs="Calibri"/>
                  <w:color w:val="3333FF"/>
                  <w:sz w:val="20"/>
                  <w:szCs w:val="20"/>
                </w:rPr>
                <w:t>African Americans Online Resource Collection</w:t>
              </w:r>
            </w:hyperlink>
            <w:r w:rsidR="006516EB" w:rsidRPr="005E2969">
              <w:rPr>
                <w:rStyle w:val="Hyperlink"/>
                <w:rFonts w:eastAsia="Calibri" w:cs="Calibri"/>
                <w:color w:val="3333FF"/>
                <w:sz w:val="20"/>
                <w:szCs w:val="20"/>
              </w:rPr>
              <w:t xml:space="preserve"> and </w:t>
            </w:r>
            <w:hyperlink r:id="rId201">
              <w:r w:rsidR="03A9840D" w:rsidRPr="005E2969">
                <w:rPr>
                  <w:rStyle w:val="Hyperlink"/>
                  <w:rFonts w:eastAsia="Calibri" w:cs="Calibri"/>
                  <w:color w:val="3333FF"/>
                  <w:sz w:val="20"/>
                  <w:szCs w:val="20"/>
                </w:rPr>
                <w:t>Slavery and Antislavery Classroom Resources</w:t>
              </w:r>
            </w:hyperlink>
            <w:r w:rsidR="00261ABF">
              <w:rPr>
                <w:rStyle w:val="Hyperlink"/>
                <w:rFonts w:eastAsia="Calibri" w:cs="Calibri"/>
                <w:color w:val="3333FF"/>
                <w:sz w:val="20"/>
                <w:szCs w:val="20"/>
              </w:rPr>
              <w:t>.</w:t>
            </w:r>
          </w:p>
        </w:tc>
        <w:tc>
          <w:tcPr>
            <w:tcW w:w="2010" w:type="dxa"/>
          </w:tcPr>
          <w:p w14:paraId="72167B86" w14:textId="69A72F2F" w:rsidR="3B810027" w:rsidRPr="005E2969" w:rsidRDefault="3B810027" w:rsidP="416892CE">
            <w:pPr>
              <w:rPr>
                <w:rFonts w:eastAsia="Calibri" w:cs="Calibri"/>
                <w:color w:val="000000" w:themeColor="text1"/>
                <w:sz w:val="20"/>
                <w:szCs w:val="20"/>
              </w:rPr>
            </w:pPr>
            <w:r w:rsidRPr="005E2969">
              <w:rPr>
                <w:rFonts w:eastAsia="Calibri" w:cs="Calibri"/>
                <w:color w:val="000000" w:themeColor="text1"/>
                <w:sz w:val="20"/>
                <w:szCs w:val="20"/>
              </w:rPr>
              <w:t>6-12</w:t>
            </w:r>
          </w:p>
        </w:tc>
      </w:tr>
      <w:tr w:rsidR="416892CE" w14:paraId="21DE6912" w14:textId="77777777" w:rsidTr="416892CE">
        <w:tc>
          <w:tcPr>
            <w:tcW w:w="3120" w:type="dxa"/>
          </w:tcPr>
          <w:p w14:paraId="429B8513" w14:textId="7AB6FB47" w:rsidR="416892CE" w:rsidRPr="005E2969" w:rsidRDefault="00E25764" w:rsidP="6E861E32">
            <w:pPr>
              <w:rPr>
                <w:rStyle w:val="Hyperlink"/>
                <w:rFonts w:eastAsia="Calibri" w:cs="Calibri"/>
                <w:b/>
                <w:bCs/>
                <w:i/>
                <w:iCs/>
                <w:color w:val="3333FF"/>
                <w:sz w:val="20"/>
                <w:szCs w:val="20"/>
              </w:rPr>
            </w:pPr>
            <w:hyperlink r:id="rId202">
              <w:r w:rsidR="7AA3E3F1" w:rsidRPr="005E2969">
                <w:rPr>
                  <w:rStyle w:val="Hyperlink"/>
                  <w:rFonts w:eastAsia="Calibri" w:cs="Calibri"/>
                  <w:b/>
                  <w:bCs/>
                  <w:i/>
                  <w:iCs/>
                  <w:color w:val="3333FF"/>
                  <w:sz w:val="20"/>
                  <w:szCs w:val="20"/>
                </w:rPr>
                <w:t>Museum of African American History</w:t>
              </w:r>
            </w:hyperlink>
          </w:p>
          <w:p w14:paraId="555332D2" w14:textId="592E07E0" w:rsidR="416892CE" w:rsidRPr="005E2969" w:rsidRDefault="416892CE" w:rsidP="416892CE">
            <w:pPr>
              <w:rPr>
                <w:rFonts w:eastAsia="Calibri" w:cs="Calibri"/>
                <w:b/>
                <w:bCs/>
                <w:i/>
                <w:iCs/>
                <w:color w:val="3333FF"/>
                <w:sz w:val="20"/>
                <w:szCs w:val="20"/>
              </w:rPr>
            </w:pPr>
          </w:p>
        </w:tc>
        <w:tc>
          <w:tcPr>
            <w:tcW w:w="4230" w:type="dxa"/>
          </w:tcPr>
          <w:p w14:paraId="445B290E" w14:textId="71781CFF" w:rsidR="416892CE" w:rsidRPr="005E2969" w:rsidRDefault="7AA3E3F1" w:rsidP="002F1756">
            <w:pPr>
              <w:rPr>
                <w:rFonts w:eastAsia="Calibri"/>
                <w:sz w:val="20"/>
                <w:szCs w:val="20"/>
              </w:rPr>
            </w:pPr>
            <w:r w:rsidRPr="005E2969">
              <w:rPr>
                <w:rFonts w:eastAsia="Calibri"/>
                <w:sz w:val="20"/>
                <w:szCs w:val="20"/>
              </w:rPr>
              <w:t>Boston: African Meeting House (1806) and Abiel Smith School (1835) and exhibits on the Boston African American community and Abolitionism in the 19</w:t>
            </w:r>
            <w:r w:rsidRPr="005E2969">
              <w:rPr>
                <w:rFonts w:eastAsia="Calibri"/>
                <w:sz w:val="20"/>
                <w:szCs w:val="20"/>
                <w:vertAlign w:val="superscript"/>
              </w:rPr>
              <w:t>th</w:t>
            </w:r>
            <w:r w:rsidRPr="005E2969">
              <w:rPr>
                <w:rFonts w:eastAsia="Calibri"/>
                <w:sz w:val="20"/>
                <w:szCs w:val="20"/>
              </w:rPr>
              <w:t xml:space="preserve"> century;  Nantucket: African Meeting House and Seneca Boston-Florence Higginbotham house; heritage trails in each site; online exhibition on Frederick Douglass.</w:t>
            </w:r>
          </w:p>
        </w:tc>
        <w:tc>
          <w:tcPr>
            <w:tcW w:w="2010" w:type="dxa"/>
          </w:tcPr>
          <w:p w14:paraId="003FD7D8" w14:textId="349E3857" w:rsidR="416892CE" w:rsidRPr="005E2969" w:rsidRDefault="416892CE" w:rsidP="416892CE">
            <w:pPr>
              <w:rPr>
                <w:rFonts w:eastAsia="Calibri" w:cs="Calibri"/>
                <w:color w:val="000000" w:themeColor="text1"/>
                <w:sz w:val="20"/>
                <w:szCs w:val="20"/>
              </w:rPr>
            </w:pPr>
          </w:p>
        </w:tc>
      </w:tr>
      <w:tr w:rsidR="416892CE" w14:paraId="60A745AB" w14:textId="77777777" w:rsidTr="416892CE">
        <w:tc>
          <w:tcPr>
            <w:tcW w:w="3120" w:type="dxa"/>
          </w:tcPr>
          <w:p w14:paraId="03B9C8E4" w14:textId="02D1CD6D" w:rsidR="416892CE" w:rsidRPr="005E2969" w:rsidRDefault="00E25764" w:rsidP="6E861E32">
            <w:pPr>
              <w:rPr>
                <w:color w:val="3333FF"/>
                <w:sz w:val="20"/>
                <w:szCs w:val="20"/>
              </w:rPr>
            </w:pPr>
            <w:hyperlink r:id="rId203">
              <w:r w:rsidR="001B81A1" w:rsidRPr="005E2969">
                <w:rPr>
                  <w:rStyle w:val="Hyperlink"/>
                  <w:rFonts w:eastAsia="Calibri" w:cs="Calibri"/>
                  <w:b/>
                  <w:bCs/>
                  <w:i/>
                  <w:iCs/>
                  <w:color w:val="3333FF"/>
                  <w:sz w:val="20"/>
                  <w:szCs w:val="20"/>
                </w:rPr>
                <w:t>Museum of the National Center for Afro-American Artists</w:t>
              </w:r>
            </w:hyperlink>
          </w:p>
          <w:p w14:paraId="232A2CC5" w14:textId="2E12F01B" w:rsidR="416892CE" w:rsidRPr="005E2969" w:rsidRDefault="416892CE" w:rsidP="416892CE">
            <w:pPr>
              <w:rPr>
                <w:rFonts w:eastAsia="Calibri" w:cs="Calibri"/>
                <w:b/>
                <w:bCs/>
                <w:i/>
                <w:iCs/>
                <w:color w:val="3333FF"/>
                <w:sz w:val="20"/>
                <w:szCs w:val="20"/>
              </w:rPr>
            </w:pPr>
          </w:p>
        </w:tc>
        <w:tc>
          <w:tcPr>
            <w:tcW w:w="4230" w:type="dxa"/>
          </w:tcPr>
          <w:p w14:paraId="5BEEC04F" w14:textId="3A425785" w:rsidR="416892CE" w:rsidRPr="005E2969" w:rsidRDefault="001B81A1" w:rsidP="002F1756">
            <w:pPr>
              <w:rPr>
                <w:sz w:val="20"/>
                <w:szCs w:val="20"/>
              </w:rPr>
            </w:pPr>
            <w:r w:rsidRPr="005E2969">
              <w:rPr>
                <w:rFonts w:eastAsia="Calibri"/>
                <w:sz w:val="20"/>
                <w:szCs w:val="20"/>
              </w:rPr>
              <w:t>Collections of African, Caribbean, and African American art and a recreation of a Nubian burial chamber from the 25</w:t>
            </w:r>
            <w:r w:rsidRPr="005E2969">
              <w:rPr>
                <w:rFonts w:eastAsia="Calibri"/>
                <w:sz w:val="20"/>
                <w:szCs w:val="20"/>
                <w:vertAlign w:val="superscript"/>
              </w:rPr>
              <w:t>th</w:t>
            </w:r>
            <w:r w:rsidRPr="005E2969">
              <w:rPr>
                <w:rFonts w:eastAsia="Calibri"/>
                <w:sz w:val="20"/>
                <w:szCs w:val="20"/>
              </w:rPr>
              <w:t xml:space="preserve"> Dynasty of Egypt.</w:t>
            </w:r>
          </w:p>
        </w:tc>
        <w:tc>
          <w:tcPr>
            <w:tcW w:w="2010" w:type="dxa"/>
          </w:tcPr>
          <w:p w14:paraId="4FCCB1B9" w14:textId="7E13B8AD" w:rsidR="416892CE" w:rsidRPr="005E2969" w:rsidRDefault="416892CE" w:rsidP="416892CE">
            <w:pPr>
              <w:rPr>
                <w:rFonts w:eastAsia="Calibri" w:cs="Calibri"/>
                <w:color w:val="000000" w:themeColor="text1"/>
                <w:sz w:val="20"/>
                <w:szCs w:val="20"/>
              </w:rPr>
            </w:pPr>
          </w:p>
        </w:tc>
      </w:tr>
      <w:tr w:rsidR="6E861E32" w14:paraId="21CB1028" w14:textId="77777777" w:rsidTr="6E861E32">
        <w:tc>
          <w:tcPr>
            <w:tcW w:w="3120" w:type="dxa"/>
          </w:tcPr>
          <w:p w14:paraId="7A55D403" w14:textId="77777777" w:rsidR="005E2969" w:rsidRPr="005E2969" w:rsidRDefault="00E25764">
            <w:pPr>
              <w:rPr>
                <w:rFonts w:eastAsia="Calibri" w:cs="Calibri"/>
                <w:b/>
                <w:bCs/>
                <w:i/>
                <w:iCs/>
                <w:color w:val="3333FF"/>
                <w:sz w:val="20"/>
                <w:szCs w:val="20"/>
              </w:rPr>
            </w:pPr>
            <w:hyperlink r:id="rId204">
              <w:r w:rsidR="002F1756" w:rsidRPr="005E2969">
                <w:rPr>
                  <w:rStyle w:val="Hyperlink"/>
                  <w:rFonts w:eastAsia="Calibri" w:cs="Calibri"/>
                  <w:b/>
                  <w:bCs/>
                  <w:i/>
                  <w:iCs/>
                  <w:color w:val="3333FF"/>
                  <w:sz w:val="20"/>
                  <w:szCs w:val="20"/>
                </w:rPr>
                <w:t>Rediscovering an American Community of Color: the Photographs of William Bullard, 1897-1917</w:t>
              </w:r>
            </w:hyperlink>
            <w:r w:rsidR="721D8543" w:rsidRPr="005E2969">
              <w:rPr>
                <w:rFonts w:eastAsia="Calibri" w:cs="Calibri"/>
                <w:b/>
                <w:bCs/>
                <w:i/>
                <w:iCs/>
                <w:color w:val="3333FF"/>
                <w:sz w:val="20"/>
                <w:szCs w:val="20"/>
              </w:rPr>
              <w:t xml:space="preserve"> </w:t>
            </w:r>
          </w:p>
          <w:p w14:paraId="62847099" w14:textId="12DB18DF" w:rsidR="721D8543" w:rsidRPr="005E2969" w:rsidRDefault="721D8543">
            <w:pPr>
              <w:rPr>
                <w:sz w:val="20"/>
                <w:szCs w:val="20"/>
              </w:rPr>
            </w:pPr>
            <w:r w:rsidRPr="005E2969">
              <w:rPr>
                <w:rFonts w:eastAsia="Calibri" w:cs="Calibri"/>
                <w:sz w:val="20"/>
                <w:szCs w:val="20"/>
              </w:rPr>
              <w:t>(Clark University, Worcester Art Museum, Mass Humanities)</w:t>
            </w:r>
          </w:p>
        </w:tc>
        <w:tc>
          <w:tcPr>
            <w:tcW w:w="4230" w:type="dxa"/>
          </w:tcPr>
          <w:p w14:paraId="13B88490" w14:textId="01CA88B4" w:rsidR="721D8543" w:rsidRPr="005E2969" w:rsidRDefault="721D8543" w:rsidP="002F1756">
            <w:pPr>
              <w:rPr>
                <w:rFonts w:eastAsia="Calibri"/>
                <w:sz w:val="20"/>
                <w:szCs w:val="20"/>
              </w:rPr>
            </w:pPr>
            <w:r w:rsidRPr="005E2969">
              <w:rPr>
                <w:rFonts w:eastAsia="Calibri"/>
                <w:sz w:val="20"/>
                <w:szCs w:val="20"/>
              </w:rPr>
              <w:t>Photographs of African Americans in Worcester</w:t>
            </w:r>
            <w:r w:rsidR="60E52127" w:rsidRPr="005E2969">
              <w:rPr>
                <w:rFonts w:eastAsia="Calibri"/>
                <w:sz w:val="20"/>
                <w:szCs w:val="20"/>
              </w:rPr>
              <w:t xml:space="preserve"> </w:t>
            </w:r>
            <w:r w:rsidRPr="005E2969">
              <w:rPr>
                <w:rFonts w:eastAsia="Calibri"/>
                <w:sz w:val="20"/>
                <w:szCs w:val="20"/>
              </w:rPr>
              <w:t>in the early 20</w:t>
            </w:r>
            <w:r w:rsidRPr="005E2969">
              <w:rPr>
                <w:rFonts w:eastAsia="Calibri"/>
                <w:sz w:val="20"/>
                <w:szCs w:val="20"/>
                <w:vertAlign w:val="superscript"/>
              </w:rPr>
              <w:t>th</w:t>
            </w:r>
            <w:r w:rsidRPr="005E2969">
              <w:rPr>
                <w:rFonts w:eastAsia="Calibri"/>
                <w:sz w:val="20"/>
                <w:szCs w:val="20"/>
              </w:rPr>
              <w:t xml:space="preserve"> century, with essays and links to other resources. </w:t>
            </w:r>
          </w:p>
        </w:tc>
        <w:tc>
          <w:tcPr>
            <w:tcW w:w="2010" w:type="dxa"/>
          </w:tcPr>
          <w:p w14:paraId="0762AF36" w14:textId="3EA8A314" w:rsidR="1C486E3C" w:rsidRPr="005E2969" w:rsidRDefault="1C486E3C" w:rsidP="6E861E32">
            <w:pPr>
              <w:rPr>
                <w:rFonts w:eastAsia="Calibri" w:cs="Calibri"/>
                <w:color w:val="000000" w:themeColor="text1"/>
                <w:sz w:val="20"/>
                <w:szCs w:val="20"/>
              </w:rPr>
            </w:pPr>
            <w:r w:rsidRPr="005E2969">
              <w:rPr>
                <w:rFonts w:eastAsia="Calibri" w:cs="Calibri"/>
                <w:color w:val="000000" w:themeColor="text1"/>
                <w:sz w:val="20"/>
                <w:szCs w:val="20"/>
              </w:rPr>
              <w:t>5-12</w:t>
            </w:r>
          </w:p>
        </w:tc>
      </w:tr>
      <w:tr w:rsidR="6E861E32" w14:paraId="79E000CE" w14:textId="77777777" w:rsidTr="6E861E32">
        <w:tc>
          <w:tcPr>
            <w:tcW w:w="3120" w:type="dxa"/>
          </w:tcPr>
          <w:p w14:paraId="03C397B5" w14:textId="77777777" w:rsidR="005E2969" w:rsidRPr="005E2969" w:rsidRDefault="00E25764">
            <w:pPr>
              <w:rPr>
                <w:rFonts w:eastAsia="Calibri" w:cs="Calibri"/>
                <w:b/>
                <w:bCs/>
                <w:i/>
                <w:iCs/>
                <w:color w:val="3333FF"/>
                <w:sz w:val="20"/>
                <w:szCs w:val="20"/>
              </w:rPr>
            </w:pPr>
            <w:hyperlink r:id="rId205">
              <w:r w:rsidR="0192AE8F" w:rsidRPr="005E2969">
                <w:rPr>
                  <w:rStyle w:val="Hyperlink"/>
                  <w:rFonts w:eastAsia="Calibri" w:cs="Calibri"/>
                  <w:b/>
                  <w:bCs/>
                  <w:i/>
                  <w:iCs/>
                  <w:color w:val="3333FF"/>
                  <w:sz w:val="20"/>
                  <w:szCs w:val="20"/>
                </w:rPr>
                <w:t>Schomburg Center for Research in Black Culture</w:t>
              </w:r>
            </w:hyperlink>
            <w:r w:rsidR="0192AE8F" w:rsidRPr="005E2969">
              <w:rPr>
                <w:rFonts w:eastAsia="Calibri" w:cs="Calibri"/>
                <w:b/>
                <w:bCs/>
                <w:i/>
                <w:iCs/>
                <w:color w:val="3333FF"/>
                <w:sz w:val="20"/>
                <w:szCs w:val="20"/>
              </w:rPr>
              <w:t xml:space="preserve"> </w:t>
            </w:r>
          </w:p>
          <w:p w14:paraId="7A01B2AB" w14:textId="49B36F59" w:rsidR="0192AE8F" w:rsidRPr="005E2969" w:rsidRDefault="0192AE8F">
            <w:pPr>
              <w:rPr>
                <w:sz w:val="20"/>
                <w:szCs w:val="20"/>
              </w:rPr>
            </w:pPr>
            <w:r w:rsidRPr="005E2969">
              <w:rPr>
                <w:rFonts w:eastAsia="Calibri" w:cs="Calibri"/>
                <w:sz w:val="20"/>
                <w:szCs w:val="20"/>
              </w:rPr>
              <w:t>(New York Public Library)</w:t>
            </w:r>
          </w:p>
        </w:tc>
        <w:tc>
          <w:tcPr>
            <w:tcW w:w="4230" w:type="dxa"/>
          </w:tcPr>
          <w:p w14:paraId="5473775F" w14:textId="1EE338DC" w:rsidR="0192AE8F" w:rsidRPr="005E2969" w:rsidRDefault="0192AE8F" w:rsidP="002F1756">
            <w:pPr>
              <w:rPr>
                <w:sz w:val="20"/>
                <w:szCs w:val="20"/>
              </w:rPr>
            </w:pPr>
            <w:r w:rsidRPr="005E2969">
              <w:rPr>
                <w:rFonts w:eastAsia="Calibri"/>
                <w:sz w:val="20"/>
                <w:szCs w:val="20"/>
              </w:rPr>
              <w:t>Online exhibitions in world history with essays, images, maps, timelines include:</w:t>
            </w:r>
          </w:p>
          <w:p w14:paraId="11677046" w14:textId="033F1037" w:rsidR="0192AE8F" w:rsidRPr="005E2969" w:rsidRDefault="00E25764" w:rsidP="002F1756">
            <w:pPr>
              <w:pStyle w:val="ListParagraph"/>
              <w:numPr>
                <w:ilvl w:val="0"/>
                <w:numId w:val="42"/>
              </w:numPr>
              <w:rPr>
                <w:color w:val="3333FF"/>
                <w:sz w:val="20"/>
                <w:szCs w:val="20"/>
              </w:rPr>
            </w:pPr>
            <w:hyperlink r:id="rId206">
              <w:r w:rsidR="0192AE8F" w:rsidRPr="005E2969">
                <w:rPr>
                  <w:rStyle w:val="Hyperlink"/>
                  <w:rFonts w:eastAsia="Calibri" w:cs="Calibri"/>
                  <w:color w:val="3333FF"/>
                  <w:sz w:val="20"/>
                  <w:szCs w:val="20"/>
                </w:rPr>
                <w:t>The African Diaspora in the Indian Ocean World</w:t>
              </w:r>
            </w:hyperlink>
          </w:p>
          <w:p w14:paraId="4AD57572" w14:textId="7D219FE0" w:rsidR="0192AE8F" w:rsidRPr="005E2969" w:rsidRDefault="00E25764" w:rsidP="002F1756">
            <w:pPr>
              <w:pStyle w:val="ListParagraph"/>
              <w:numPr>
                <w:ilvl w:val="0"/>
                <w:numId w:val="42"/>
              </w:numPr>
              <w:rPr>
                <w:color w:val="3333FF"/>
                <w:sz w:val="20"/>
                <w:szCs w:val="20"/>
              </w:rPr>
            </w:pPr>
            <w:hyperlink r:id="rId207">
              <w:r w:rsidR="0192AE8F" w:rsidRPr="005E2969">
                <w:rPr>
                  <w:rStyle w:val="Hyperlink"/>
                  <w:rFonts w:eastAsia="Calibri" w:cs="Calibri"/>
                  <w:color w:val="3333FF"/>
                  <w:sz w:val="20"/>
                  <w:szCs w:val="20"/>
                </w:rPr>
                <w:t>The Abolition of the Slave Trade</w:t>
              </w:r>
            </w:hyperlink>
          </w:p>
          <w:p w14:paraId="30244E22" w14:textId="564743DA" w:rsidR="0192AE8F" w:rsidRPr="005E2969" w:rsidRDefault="00E25764" w:rsidP="002F1756">
            <w:pPr>
              <w:pStyle w:val="ListParagraph"/>
              <w:numPr>
                <w:ilvl w:val="0"/>
                <w:numId w:val="42"/>
              </w:numPr>
              <w:rPr>
                <w:b/>
                <w:bCs/>
                <w:color w:val="0563C1"/>
                <w:sz w:val="20"/>
                <w:szCs w:val="20"/>
              </w:rPr>
            </w:pPr>
            <w:hyperlink r:id="rId208">
              <w:r w:rsidR="0192AE8F" w:rsidRPr="005E2969">
                <w:rPr>
                  <w:rStyle w:val="Hyperlink"/>
                  <w:rFonts w:eastAsia="Calibri" w:cs="Calibri"/>
                  <w:color w:val="3333FF"/>
                  <w:sz w:val="20"/>
                  <w:szCs w:val="20"/>
                </w:rPr>
                <w:t>Africana Age: African and African Diasporan Transformations in the 20</w:t>
              </w:r>
              <w:r w:rsidR="0192AE8F" w:rsidRPr="005E2969">
                <w:rPr>
                  <w:rStyle w:val="Hyperlink"/>
                  <w:rFonts w:eastAsia="Calibri" w:cs="Calibri"/>
                  <w:color w:val="3333FF"/>
                  <w:sz w:val="20"/>
                  <w:szCs w:val="20"/>
                  <w:vertAlign w:val="superscript"/>
                </w:rPr>
                <w:t>th</w:t>
              </w:r>
              <w:r w:rsidR="0192AE8F" w:rsidRPr="005E2969">
                <w:rPr>
                  <w:rStyle w:val="Hyperlink"/>
                  <w:rFonts w:eastAsia="Calibri" w:cs="Calibri"/>
                  <w:color w:val="3333FF"/>
                  <w:sz w:val="20"/>
                  <w:szCs w:val="20"/>
                </w:rPr>
                <w:t xml:space="preserve"> Century</w:t>
              </w:r>
            </w:hyperlink>
          </w:p>
        </w:tc>
        <w:tc>
          <w:tcPr>
            <w:tcW w:w="2010" w:type="dxa"/>
          </w:tcPr>
          <w:p w14:paraId="3C210C1B" w14:textId="012FB989" w:rsidR="6E861E32" w:rsidRPr="005E2969" w:rsidRDefault="6E861E32" w:rsidP="6E861E32">
            <w:pPr>
              <w:rPr>
                <w:rFonts w:eastAsia="Calibri" w:cs="Calibri"/>
                <w:color w:val="000000" w:themeColor="text1"/>
                <w:sz w:val="20"/>
                <w:szCs w:val="20"/>
              </w:rPr>
            </w:pPr>
          </w:p>
        </w:tc>
      </w:tr>
      <w:tr w:rsidR="6E861E32" w14:paraId="46090EDC" w14:textId="77777777" w:rsidTr="6E861E32">
        <w:tc>
          <w:tcPr>
            <w:tcW w:w="3120" w:type="dxa"/>
          </w:tcPr>
          <w:p w14:paraId="635F5C76" w14:textId="77777777" w:rsidR="005E2969" w:rsidRPr="005E2969" w:rsidRDefault="00E25764">
            <w:pPr>
              <w:rPr>
                <w:rFonts w:eastAsia="Calibri" w:cs="Calibri"/>
                <w:b/>
                <w:bCs/>
                <w:i/>
                <w:iCs/>
                <w:color w:val="3333FF"/>
                <w:sz w:val="20"/>
                <w:szCs w:val="20"/>
              </w:rPr>
            </w:pPr>
            <w:hyperlink r:id="rId209">
              <w:r w:rsidR="16EA3C1C" w:rsidRPr="005E2969">
                <w:rPr>
                  <w:rStyle w:val="Hyperlink"/>
                  <w:rFonts w:eastAsia="Calibri" w:cs="Calibri"/>
                  <w:b/>
                  <w:bCs/>
                  <w:i/>
                  <w:iCs/>
                  <w:color w:val="3333FF"/>
                  <w:sz w:val="20"/>
                  <w:szCs w:val="20"/>
                </w:rPr>
                <w:t>Slavery at Monticello: Paradox of Liberty</w:t>
              </w:r>
            </w:hyperlink>
            <w:r w:rsidR="16EA3C1C" w:rsidRPr="005E2969">
              <w:rPr>
                <w:rFonts w:eastAsia="Calibri" w:cs="Calibri"/>
                <w:b/>
                <w:bCs/>
                <w:i/>
                <w:iCs/>
                <w:color w:val="3333FF"/>
                <w:sz w:val="20"/>
                <w:szCs w:val="20"/>
              </w:rPr>
              <w:t xml:space="preserve"> </w:t>
            </w:r>
          </w:p>
          <w:p w14:paraId="2AAB8FFE" w14:textId="019F9D3A" w:rsidR="16EA3C1C" w:rsidRPr="005E2969" w:rsidRDefault="16EA3C1C">
            <w:pPr>
              <w:rPr>
                <w:sz w:val="20"/>
                <w:szCs w:val="20"/>
              </w:rPr>
            </w:pPr>
            <w:r w:rsidRPr="005E2969">
              <w:rPr>
                <w:rFonts w:eastAsia="Calibri" w:cs="Calibri"/>
                <w:sz w:val="20"/>
                <w:szCs w:val="20"/>
              </w:rPr>
              <w:t>(Monticello and the Smithsonian Museum of African American History)</w:t>
            </w:r>
          </w:p>
        </w:tc>
        <w:tc>
          <w:tcPr>
            <w:tcW w:w="4230" w:type="dxa"/>
          </w:tcPr>
          <w:p w14:paraId="25D4ABB4" w14:textId="2DAD7BB3" w:rsidR="16EA3C1C" w:rsidRPr="005E2969" w:rsidRDefault="16EA3C1C" w:rsidP="002F1756">
            <w:pPr>
              <w:rPr>
                <w:rFonts w:eastAsia="Calibri"/>
                <w:sz w:val="20"/>
                <w:szCs w:val="20"/>
              </w:rPr>
            </w:pPr>
            <w:r w:rsidRPr="005E2969">
              <w:rPr>
                <w:rFonts w:eastAsia="Calibri"/>
                <w:sz w:val="20"/>
                <w:szCs w:val="20"/>
              </w:rPr>
              <w:t>Resources on the life of slaves in a Virginia plantation of Thomas Jefferson; explores the contradiction of Jefferson’s belief in equality and his ownership of slaves.</w:t>
            </w:r>
          </w:p>
        </w:tc>
        <w:tc>
          <w:tcPr>
            <w:tcW w:w="2010" w:type="dxa"/>
          </w:tcPr>
          <w:p w14:paraId="60B11D49" w14:textId="6A7CF9C9" w:rsidR="6E861E32" w:rsidRPr="005E2969" w:rsidRDefault="6E861E32" w:rsidP="6E861E32">
            <w:pPr>
              <w:rPr>
                <w:rFonts w:eastAsia="Calibri" w:cs="Calibri"/>
                <w:color w:val="000000" w:themeColor="text1"/>
                <w:sz w:val="20"/>
                <w:szCs w:val="20"/>
              </w:rPr>
            </w:pPr>
          </w:p>
        </w:tc>
      </w:tr>
      <w:tr w:rsidR="6E861E32" w14:paraId="3A8C8FD1" w14:textId="77777777" w:rsidTr="6E861E32">
        <w:tc>
          <w:tcPr>
            <w:tcW w:w="3120" w:type="dxa"/>
          </w:tcPr>
          <w:p w14:paraId="105FA831" w14:textId="77777777" w:rsidR="005E2969" w:rsidRPr="005E2969" w:rsidRDefault="00E25764">
            <w:pPr>
              <w:rPr>
                <w:rFonts w:eastAsia="Calibri" w:cs="Calibri"/>
                <w:b/>
                <w:bCs/>
                <w:i/>
                <w:iCs/>
                <w:color w:val="3333FF"/>
                <w:sz w:val="20"/>
                <w:szCs w:val="20"/>
              </w:rPr>
            </w:pPr>
            <w:hyperlink r:id="rId210">
              <w:r w:rsidR="7F80E3C1" w:rsidRPr="005E2969">
                <w:rPr>
                  <w:rStyle w:val="Hyperlink"/>
                  <w:rFonts w:eastAsia="Calibri" w:cs="Calibri"/>
                  <w:b/>
                  <w:bCs/>
                  <w:i/>
                  <w:iCs/>
                  <w:color w:val="3333FF"/>
                  <w:sz w:val="20"/>
                  <w:szCs w:val="20"/>
                </w:rPr>
                <w:t>Smithsonian National Museum of African Art</w:t>
              </w:r>
              <w:r w:rsidR="7D7CFBF7" w:rsidRPr="005E2969">
                <w:rPr>
                  <w:rStyle w:val="Hyperlink"/>
                  <w:rFonts w:eastAsia="Calibri" w:cs="Calibri"/>
                  <w:b/>
                  <w:bCs/>
                  <w:i/>
                  <w:iCs/>
                  <w:color w:val="3333FF"/>
                  <w:sz w:val="20"/>
                  <w:szCs w:val="20"/>
                </w:rPr>
                <w:t>*</w:t>
              </w:r>
            </w:hyperlink>
            <w:r w:rsidR="7F80E3C1" w:rsidRPr="005E2969">
              <w:rPr>
                <w:rFonts w:eastAsia="Calibri" w:cs="Calibri"/>
                <w:b/>
                <w:bCs/>
                <w:i/>
                <w:iCs/>
                <w:color w:val="3333FF"/>
                <w:sz w:val="20"/>
                <w:szCs w:val="20"/>
              </w:rPr>
              <w:t xml:space="preserve"> </w:t>
            </w:r>
          </w:p>
          <w:p w14:paraId="7C5672C5" w14:textId="5C6B0304" w:rsidR="7F80E3C1" w:rsidRPr="005E2969" w:rsidRDefault="7F80E3C1">
            <w:pPr>
              <w:rPr>
                <w:sz w:val="20"/>
                <w:szCs w:val="20"/>
              </w:rPr>
            </w:pPr>
            <w:r w:rsidRPr="005E2969">
              <w:rPr>
                <w:rFonts w:eastAsia="Calibri" w:cs="Calibri"/>
                <w:sz w:val="20"/>
                <w:szCs w:val="20"/>
              </w:rPr>
              <w:t>(Washington, D.C.)</w:t>
            </w:r>
          </w:p>
          <w:p w14:paraId="51DA1972" w14:textId="756A88F9" w:rsidR="6E861E32" w:rsidRPr="005E2969" w:rsidRDefault="6E861E32" w:rsidP="6E861E32">
            <w:pPr>
              <w:rPr>
                <w:rFonts w:eastAsia="Calibri" w:cs="Calibri"/>
                <w:b/>
                <w:bCs/>
                <w:i/>
                <w:iCs/>
                <w:sz w:val="20"/>
                <w:szCs w:val="20"/>
              </w:rPr>
            </w:pPr>
          </w:p>
        </w:tc>
        <w:tc>
          <w:tcPr>
            <w:tcW w:w="4230" w:type="dxa"/>
          </w:tcPr>
          <w:p w14:paraId="6A676243" w14:textId="33305DC4" w:rsidR="7F80E3C1" w:rsidRPr="005E2969" w:rsidRDefault="7F80E3C1" w:rsidP="002F1756">
            <w:pPr>
              <w:rPr>
                <w:sz w:val="20"/>
                <w:szCs w:val="20"/>
              </w:rPr>
            </w:pPr>
            <w:r w:rsidRPr="005E2969">
              <w:rPr>
                <w:rFonts w:eastAsia="Calibri"/>
                <w:sz w:val="20"/>
                <w:szCs w:val="20"/>
              </w:rPr>
              <w:t>Modern and historical arts of Africa, includes classroom and at-home educational resources.</w:t>
            </w:r>
          </w:p>
          <w:p w14:paraId="20D28578" w14:textId="4D79AD7A" w:rsidR="6E861E32" w:rsidRPr="005E2969" w:rsidRDefault="6E861E32" w:rsidP="002F1756">
            <w:pPr>
              <w:rPr>
                <w:rFonts w:eastAsia="Calibri"/>
                <w:sz w:val="20"/>
                <w:szCs w:val="20"/>
              </w:rPr>
            </w:pPr>
          </w:p>
        </w:tc>
        <w:tc>
          <w:tcPr>
            <w:tcW w:w="2010" w:type="dxa"/>
          </w:tcPr>
          <w:p w14:paraId="495E9F33" w14:textId="4140A5A9" w:rsidR="495A5704" w:rsidRPr="005E2969" w:rsidRDefault="495A5704" w:rsidP="6E861E32">
            <w:pPr>
              <w:rPr>
                <w:rFonts w:eastAsia="Calibri" w:cs="Calibri"/>
                <w:color w:val="000000" w:themeColor="text1"/>
                <w:sz w:val="20"/>
                <w:szCs w:val="20"/>
              </w:rPr>
            </w:pPr>
            <w:r w:rsidRPr="005E2969">
              <w:rPr>
                <w:rFonts w:eastAsia="Calibri" w:cs="Calibri"/>
                <w:color w:val="000000" w:themeColor="text1"/>
                <w:sz w:val="20"/>
                <w:szCs w:val="20"/>
              </w:rPr>
              <w:t>K-12</w:t>
            </w:r>
          </w:p>
        </w:tc>
      </w:tr>
      <w:tr w:rsidR="6E861E32" w14:paraId="1893F3D0" w14:textId="77777777" w:rsidTr="6E861E32">
        <w:tc>
          <w:tcPr>
            <w:tcW w:w="3120" w:type="dxa"/>
          </w:tcPr>
          <w:p w14:paraId="3EA58B23" w14:textId="77777777" w:rsidR="005E2969" w:rsidRPr="005E2969" w:rsidRDefault="00E25764" w:rsidP="6E861E32">
            <w:pPr>
              <w:rPr>
                <w:rFonts w:eastAsia="Calibri" w:cs="Calibri"/>
                <w:color w:val="3333FF"/>
                <w:sz w:val="20"/>
                <w:szCs w:val="20"/>
              </w:rPr>
            </w:pPr>
            <w:hyperlink r:id="rId211">
              <w:r w:rsidR="7F80E3C1" w:rsidRPr="005E2969">
                <w:rPr>
                  <w:rStyle w:val="Hyperlink"/>
                  <w:rFonts w:eastAsia="Calibri" w:cs="Calibri"/>
                  <w:b/>
                  <w:bCs/>
                  <w:i/>
                  <w:iCs/>
                  <w:color w:val="3333FF"/>
                  <w:sz w:val="20"/>
                  <w:szCs w:val="20"/>
                </w:rPr>
                <w:t>Smithsonian National Museum of African American History and Culture</w:t>
              </w:r>
              <w:r w:rsidR="4ED0B8DD" w:rsidRPr="005E2969">
                <w:rPr>
                  <w:rStyle w:val="Hyperlink"/>
                  <w:rFonts w:eastAsia="Calibri" w:cs="Calibri"/>
                  <w:b/>
                  <w:bCs/>
                  <w:i/>
                  <w:iCs/>
                  <w:color w:val="3333FF"/>
                  <w:sz w:val="20"/>
                  <w:szCs w:val="20"/>
                </w:rPr>
                <w:t>*</w:t>
              </w:r>
            </w:hyperlink>
            <w:r w:rsidR="7F80E3C1" w:rsidRPr="005E2969">
              <w:rPr>
                <w:rFonts w:eastAsia="Calibri" w:cs="Calibri"/>
                <w:color w:val="3333FF"/>
                <w:sz w:val="20"/>
                <w:szCs w:val="20"/>
              </w:rPr>
              <w:t xml:space="preserve"> </w:t>
            </w:r>
          </w:p>
          <w:p w14:paraId="78B85A22" w14:textId="40C41D51" w:rsidR="7F80E3C1" w:rsidRPr="005E2969" w:rsidRDefault="7F80E3C1" w:rsidP="6E861E32">
            <w:pPr>
              <w:rPr>
                <w:rFonts w:eastAsia="Calibri" w:cs="Calibri"/>
                <w:sz w:val="20"/>
                <w:szCs w:val="20"/>
              </w:rPr>
            </w:pPr>
            <w:r w:rsidRPr="005E2969">
              <w:rPr>
                <w:rFonts w:eastAsia="Calibri" w:cs="Calibri"/>
                <w:sz w:val="20"/>
                <w:szCs w:val="20"/>
              </w:rPr>
              <w:t>(Washington, D.C.)</w:t>
            </w:r>
          </w:p>
          <w:p w14:paraId="483A9CD7" w14:textId="28C6BEAC" w:rsidR="6E861E32" w:rsidRPr="005E2969" w:rsidRDefault="6E861E32" w:rsidP="6E861E32">
            <w:pPr>
              <w:rPr>
                <w:rFonts w:eastAsia="Calibri" w:cs="Calibri"/>
                <w:b/>
                <w:bCs/>
                <w:i/>
                <w:iCs/>
                <w:sz w:val="20"/>
                <w:szCs w:val="20"/>
              </w:rPr>
            </w:pPr>
          </w:p>
        </w:tc>
        <w:tc>
          <w:tcPr>
            <w:tcW w:w="4230" w:type="dxa"/>
          </w:tcPr>
          <w:p w14:paraId="5D3CA269" w14:textId="0851FF50" w:rsidR="1AF021A0" w:rsidRPr="005E2969" w:rsidRDefault="1AF021A0" w:rsidP="6E861E32">
            <w:pPr>
              <w:rPr>
                <w:rFonts w:eastAsia="Calibri" w:cs="Calibri"/>
                <w:sz w:val="20"/>
                <w:szCs w:val="20"/>
                <w:highlight w:val="yellow"/>
              </w:rPr>
            </w:pPr>
            <w:r w:rsidRPr="005E2969">
              <w:rPr>
                <w:rFonts w:eastAsia="Calibri" w:cs="Calibri"/>
                <w:sz w:val="20"/>
                <w:szCs w:val="20"/>
              </w:rPr>
              <w:t>Resources for teachers</w:t>
            </w:r>
            <w:r w:rsidR="59263E27" w:rsidRPr="005E2969">
              <w:rPr>
                <w:rFonts w:eastAsia="Calibri" w:cs="Calibri"/>
                <w:sz w:val="20"/>
                <w:szCs w:val="20"/>
              </w:rPr>
              <w:t>, students, and families to deepen their knowledge of African American history and culture, links to past and current exhibits, and resources to support the facilitation of conversations about race and racism in the classroom.</w:t>
            </w:r>
          </w:p>
        </w:tc>
        <w:tc>
          <w:tcPr>
            <w:tcW w:w="2010" w:type="dxa"/>
          </w:tcPr>
          <w:p w14:paraId="6C6AEACA" w14:textId="62A87A94" w:rsidR="597610E0" w:rsidRPr="005E2969" w:rsidRDefault="597610E0" w:rsidP="6E861E32">
            <w:pPr>
              <w:rPr>
                <w:rFonts w:eastAsia="Calibri" w:cs="Calibri"/>
                <w:color w:val="000000" w:themeColor="text1"/>
                <w:sz w:val="20"/>
                <w:szCs w:val="20"/>
              </w:rPr>
            </w:pPr>
            <w:r w:rsidRPr="005E2969">
              <w:rPr>
                <w:rFonts w:eastAsia="Calibri" w:cs="Calibri"/>
                <w:color w:val="000000" w:themeColor="text1"/>
                <w:sz w:val="20"/>
                <w:szCs w:val="20"/>
              </w:rPr>
              <w:t>3-12</w:t>
            </w:r>
          </w:p>
        </w:tc>
      </w:tr>
      <w:tr w:rsidR="6E861E32" w14:paraId="42BE3D1E" w14:textId="77777777" w:rsidTr="6E861E32">
        <w:tc>
          <w:tcPr>
            <w:tcW w:w="3120" w:type="dxa"/>
          </w:tcPr>
          <w:p w14:paraId="146B6848" w14:textId="413C606F" w:rsidR="353E4901" w:rsidRPr="005E2969" w:rsidRDefault="00E25764">
            <w:pPr>
              <w:rPr>
                <w:color w:val="3333FF"/>
                <w:sz w:val="20"/>
                <w:szCs w:val="20"/>
              </w:rPr>
            </w:pPr>
            <w:hyperlink r:id="rId212">
              <w:r w:rsidR="353E4901" w:rsidRPr="005E2969">
                <w:rPr>
                  <w:rStyle w:val="Hyperlink"/>
                  <w:rFonts w:eastAsia="Calibri" w:cs="Calibri"/>
                  <w:b/>
                  <w:bCs/>
                  <w:i/>
                  <w:iCs/>
                  <w:color w:val="3333FF"/>
                  <w:sz w:val="20"/>
                  <w:szCs w:val="20"/>
                </w:rPr>
                <w:t>Sojourner Truth Memorial</w:t>
              </w:r>
            </w:hyperlink>
          </w:p>
          <w:p w14:paraId="24E46D20" w14:textId="69A5D6E8" w:rsidR="6E861E32" w:rsidRPr="005E2969" w:rsidRDefault="6E861E32" w:rsidP="6E861E32">
            <w:pPr>
              <w:rPr>
                <w:rFonts w:eastAsia="Calibri" w:cs="Calibri"/>
                <w:b/>
                <w:bCs/>
                <w:i/>
                <w:iCs/>
                <w:sz w:val="20"/>
                <w:szCs w:val="20"/>
              </w:rPr>
            </w:pPr>
          </w:p>
        </w:tc>
        <w:tc>
          <w:tcPr>
            <w:tcW w:w="4230" w:type="dxa"/>
          </w:tcPr>
          <w:p w14:paraId="5BE2D58C" w14:textId="5EA4C208" w:rsidR="353E4901" w:rsidRPr="005E2969" w:rsidRDefault="353E4901">
            <w:pPr>
              <w:rPr>
                <w:sz w:val="20"/>
                <w:szCs w:val="20"/>
              </w:rPr>
            </w:pPr>
            <w:r w:rsidRPr="005E2969">
              <w:rPr>
                <w:rFonts w:eastAsia="Calibri" w:cs="Calibri"/>
                <w:sz w:val="20"/>
                <w:szCs w:val="20"/>
              </w:rPr>
              <w:t>Florence, MA memorial; website has biography and links to curriculum materials.</w:t>
            </w:r>
          </w:p>
        </w:tc>
        <w:tc>
          <w:tcPr>
            <w:tcW w:w="2010" w:type="dxa"/>
          </w:tcPr>
          <w:p w14:paraId="0EE3EA55" w14:textId="4C51A1E5" w:rsidR="6E861E32" w:rsidRPr="005E2969" w:rsidRDefault="6E861E32" w:rsidP="6E861E32">
            <w:pPr>
              <w:rPr>
                <w:rFonts w:eastAsia="Calibri" w:cs="Calibri"/>
                <w:color w:val="000000" w:themeColor="text1"/>
                <w:sz w:val="20"/>
                <w:szCs w:val="20"/>
              </w:rPr>
            </w:pPr>
          </w:p>
        </w:tc>
      </w:tr>
      <w:tr w:rsidR="6E861E32" w14:paraId="1F33A277" w14:textId="77777777" w:rsidTr="6E861E32">
        <w:tc>
          <w:tcPr>
            <w:tcW w:w="3120" w:type="dxa"/>
          </w:tcPr>
          <w:p w14:paraId="3A880F29" w14:textId="77777777" w:rsidR="005E2969" w:rsidRPr="005E2969" w:rsidRDefault="00E25764" w:rsidP="6E861E32">
            <w:pPr>
              <w:rPr>
                <w:rFonts w:eastAsia="Calibri" w:cs="Calibri"/>
                <w:b/>
                <w:bCs/>
                <w:i/>
                <w:iCs/>
                <w:color w:val="3333FF"/>
                <w:sz w:val="20"/>
                <w:szCs w:val="20"/>
              </w:rPr>
            </w:pPr>
            <w:hyperlink r:id="rId213">
              <w:r w:rsidR="27A40A7B" w:rsidRPr="005E2969">
                <w:rPr>
                  <w:rStyle w:val="Hyperlink"/>
                  <w:rFonts w:eastAsia="Calibri" w:cs="Calibri"/>
                  <w:b/>
                  <w:bCs/>
                  <w:i/>
                  <w:iCs/>
                  <w:color w:val="3333FF"/>
                  <w:sz w:val="20"/>
                  <w:szCs w:val="20"/>
                </w:rPr>
                <w:t>Voyages: The Transatlantic Slave Trade Database</w:t>
              </w:r>
              <w:r w:rsidR="51CEF373" w:rsidRPr="005E2969">
                <w:rPr>
                  <w:rStyle w:val="Hyperlink"/>
                  <w:rFonts w:eastAsia="Calibri" w:cs="Calibri"/>
                  <w:b/>
                  <w:bCs/>
                  <w:i/>
                  <w:iCs/>
                  <w:color w:val="3333FF"/>
                  <w:sz w:val="20"/>
                  <w:szCs w:val="20"/>
                </w:rPr>
                <w:t>*</w:t>
              </w:r>
            </w:hyperlink>
            <w:r w:rsidR="27A40A7B" w:rsidRPr="005E2969">
              <w:rPr>
                <w:rFonts w:eastAsia="Calibri" w:cs="Calibri"/>
                <w:b/>
                <w:bCs/>
                <w:i/>
                <w:iCs/>
                <w:color w:val="3333FF"/>
                <w:sz w:val="20"/>
                <w:szCs w:val="20"/>
              </w:rPr>
              <w:t xml:space="preserve"> </w:t>
            </w:r>
          </w:p>
          <w:p w14:paraId="396D2975" w14:textId="6FD787F7" w:rsidR="27A40A7B" w:rsidRPr="005E2969" w:rsidRDefault="27A40A7B" w:rsidP="6E861E32">
            <w:pPr>
              <w:rPr>
                <w:sz w:val="20"/>
                <w:szCs w:val="20"/>
              </w:rPr>
            </w:pPr>
            <w:r w:rsidRPr="005E2969">
              <w:rPr>
                <w:rFonts w:eastAsia="Calibri" w:cs="Calibri"/>
                <w:sz w:val="20"/>
                <w:szCs w:val="20"/>
              </w:rPr>
              <w:t>(Emory University and Harvard University)</w:t>
            </w:r>
          </w:p>
          <w:p w14:paraId="72BAE274" w14:textId="7803C8AE" w:rsidR="6E861E32" w:rsidRPr="005E2969" w:rsidRDefault="6E861E32" w:rsidP="6E861E32">
            <w:pPr>
              <w:rPr>
                <w:rFonts w:eastAsia="Calibri" w:cs="Calibri"/>
                <w:b/>
                <w:bCs/>
                <w:i/>
                <w:iCs/>
                <w:sz w:val="20"/>
                <w:szCs w:val="20"/>
              </w:rPr>
            </w:pPr>
          </w:p>
        </w:tc>
        <w:tc>
          <w:tcPr>
            <w:tcW w:w="4230" w:type="dxa"/>
          </w:tcPr>
          <w:p w14:paraId="716519F0" w14:textId="245C4ED4" w:rsidR="27A40A7B" w:rsidRPr="005E2969" w:rsidRDefault="27A40A7B" w:rsidP="6E861E32">
            <w:pPr>
              <w:rPr>
                <w:rFonts w:eastAsia="Calibri" w:cs="Calibri"/>
                <w:sz w:val="20"/>
                <w:szCs w:val="20"/>
              </w:rPr>
            </w:pPr>
            <w:r w:rsidRPr="005E2969">
              <w:rPr>
                <w:rFonts w:eastAsia="Calibri" w:cs="Calibri"/>
                <w:sz w:val="20"/>
                <w:szCs w:val="20"/>
              </w:rPr>
              <w:t>Databases of voyages, estimates of numbers of Africans sold in the Atlantic slave trade, and African names. In</w:t>
            </w:r>
            <w:r w:rsidR="424DC131" w:rsidRPr="005E2969">
              <w:rPr>
                <w:rFonts w:eastAsia="Calibri" w:cs="Calibri"/>
                <w:sz w:val="20"/>
                <w:szCs w:val="20"/>
              </w:rPr>
              <w:t>cludes lesson plans.</w:t>
            </w:r>
          </w:p>
        </w:tc>
        <w:tc>
          <w:tcPr>
            <w:tcW w:w="2010" w:type="dxa"/>
          </w:tcPr>
          <w:p w14:paraId="419B4BB2" w14:textId="27AE25EA" w:rsidR="424DC131" w:rsidRPr="005E2969" w:rsidRDefault="424DC131" w:rsidP="6E861E32">
            <w:pPr>
              <w:rPr>
                <w:rFonts w:eastAsia="Calibri" w:cs="Calibri"/>
                <w:color w:val="000000" w:themeColor="text1"/>
                <w:sz w:val="20"/>
                <w:szCs w:val="20"/>
              </w:rPr>
            </w:pPr>
            <w:r w:rsidRPr="005E2969">
              <w:rPr>
                <w:rFonts w:eastAsia="Calibri" w:cs="Calibri"/>
                <w:color w:val="000000" w:themeColor="text1"/>
                <w:sz w:val="20"/>
                <w:szCs w:val="20"/>
              </w:rPr>
              <w:t>10-12</w:t>
            </w:r>
          </w:p>
        </w:tc>
      </w:tr>
    </w:tbl>
    <w:p w14:paraId="0445578A" w14:textId="466BACE4" w:rsidR="615ECAEE" w:rsidRDefault="615ECAEE" w:rsidP="615ECAEE"/>
    <w:p w14:paraId="33E0C557" w14:textId="35498AD1" w:rsidR="5B0EED8F" w:rsidRPr="00275C76" w:rsidRDefault="5B0EED8F" w:rsidP="00275C76">
      <w:pPr>
        <w:pStyle w:val="Heading3"/>
        <w:rPr>
          <w:rFonts w:ascii="Georgia" w:eastAsia="Georgia" w:hAnsi="Georgia"/>
          <w:b/>
          <w:bCs/>
          <w:color w:val="ED7D31" w:themeColor="accent2"/>
          <w:sz w:val="32"/>
          <w:szCs w:val="32"/>
        </w:rPr>
      </w:pPr>
      <w:bookmarkStart w:id="17" w:name="_Toc128010185"/>
      <w:r w:rsidRPr="6EC0B445">
        <w:rPr>
          <w:rFonts w:ascii="Georgia" w:eastAsia="Georgia" w:hAnsi="Georgia"/>
          <w:b/>
          <w:bCs/>
          <w:color w:val="ED7D31" w:themeColor="accent2"/>
          <w:sz w:val="32"/>
          <w:szCs w:val="32"/>
        </w:rPr>
        <w:t>Disability Justice</w:t>
      </w:r>
      <w:bookmarkEnd w:id="17"/>
    </w:p>
    <w:tbl>
      <w:tblPr>
        <w:tblStyle w:val="TableGrid"/>
        <w:tblW w:w="9360" w:type="dxa"/>
        <w:tblLayout w:type="fixed"/>
        <w:tblLook w:val="06A0" w:firstRow="1" w:lastRow="0" w:firstColumn="1" w:lastColumn="0" w:noHBand="1" w:noVBand="1"/>
      </w:tblPr>
      <w:tblGrid>
        <w:gridCol w:w="3120"/>
        <w:gridCol w:w="4215"/>
        <w:gridCol w:w="2025"/>
      </w:tblGrid>
      <w:tr w:rsidR="615ECAEE" w14:paraId="1E6740B2" w14:textId="77777777" w:rsidTr="6E861E32">
        <w:tc>
          <w:tcPr>
            <w:tcW w:w="3120" w:type="dxa"/>
          </w:tcPr>
          <w:p w14:paraId="46672E47"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06D22FDB" w14:textId="486DFCDA" w:rsidR="615ECAEE" w:rsidRDefault="615ECAEE" w:rsidP="615ECAEE">
            <w:pPr>
              <w:rPr>
                <w:rFonts w:ascii="Calibri" w:eastAsia="Calibri" w:hAnsi="Calibri" w:cs="Calibri"/>
                <w:color w:val="000000" w:themeColor="text1"/>
                <w:sz w:val="20"/>
                <w:szCs w:val="20"/>
              </w:rPr>
            </w:pPr>
            <w:r w:rsidRPr="615ECAEE">
              <w:rPr>
                <w:rFonts w:ascii="Calibri" w:eastAsia="Calibri" w:hAnsi="Calibri" w:cs="Calibri"/>
                <w:color w:val="000000" w:themeColor="text1"/>
                <w:sz w:val="12"/>
                <w:szCs w:val="12"/>
              </w:rPr>
              <w:t xml:space="preserve">* </w:t>
            </w:r>
            <w:r w:rsidR="004F22F5" w:rsidRPr="615ECAEE">
              <w:rPr>
                <w:rFonts w:ascii="Calibri" w:eastAsia="Calibri" w:hAnsi="Calibri" w:cs="Calibri"/>
                <w:color w:val="000000" w:themeColor="text1"/>
                <w:sz w:val="12"/>
                <w:szCs w:val="12"/>
              </w:rPr>
              <w:t xml:space="preserve">includes </w:t>
            </w:r>
            <w:r w:rsidR="004F22F5">
              <w:rPr>
                <w:rFonts w:ascii="Calibri" w:eastAsia="Calibri" w:hAnsi="Calibri" w:cs="Calibri"/>
                <w:color w:val="000000" w:themeColor="text1"/>
                <w:sz w:val="12"/>
                <w:szCs w:val="12"/>
              </w:rPr>
              <w:t xml:space="preserve">instructional </w:t>
            </w:r>
            <w:r w:rsidR="004F22F5" w:rsidRPr="615ECAEE">
              <w:rPr>
                <w:rFonts w:ascii="Calibri" w:eastAsia="Calibri" w:hAnsi="Calibri" w:cs="Calibri"/>
                <w:color w:val="000000" w:themeColor="text1"/>
                <w:sz w:val="12"/>
                <w:szCs w:val="12"/>
              </w:rPr>
              <w:t>materials</w:t>
            </w:r>
            <w:r w:rsidR="004F22F5">
              <w:rPr>
                <w:rFonts w:ascii="Calibri" w:eastAsia="Calibri" w:hAnsi="Calibri" w:cs="Calibri"/>
                <w:color w:val="000000" w:themeColor="text1"/>
                <w:sz w:val="12"/>
                <w:szCs w:val="12"/>
              </w:rPr>
              <w:t xml:space="preserve"> for student and/or teacher use</w:t>
            </w:r>
            <w:r w:rsidR="004F22F5" w:rsidRPr="00DD51C4">
              <w:rPr>
                <w:rFonts w:ascii="Calibri" w:eastAsia="Calibri" w:hAnsi="Calibri" w:cs="Calibri"/>
                <w:color w:val="000000" w:themeColor="text1"/>
                <w:sz w:val="12"/>
                <w:szCs w:val="12"/>
              </w:rPr>
              <w:t xml:space="preserve"> </w:t>
            </w:r>
          </w:p>
        </w:tc>
        <w:tc>
          <w:tcPr>
            <w:tcW w:w="4215" w:type="dxa"/>
          </w:tcPr>
          <w:p w14:paraId="5842004D"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3B7CC9C2" w14:textId="076968A0" w:rsidR="615ECAEE" w:rsidRDefault="615ECAEE" w:rsidP="615ECAEE">
            <w:pPr>
              <w:rPr>
                <w:rFonts w:ascii="Calibri" w:eastAsia="Calibri" w:hAnsi="Calibri" w:cs="Calibri"/>
                <w:color w:val="000000" w:themeColor="text1"/>
                <w:sz w:val="20"/>
                <w:szCs w:val="20"/>
              </w:rPr>
            </w:pPr>
          </w:p>
        </w:tc>
        <w:tc>
          <w:tcPr>
            <w:tcW w:w="2025" w:type="dxa"/>
          </w:tcPr>
          <w:p w14:paraId="1F927321" w14:textId="59B27F08"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Grades</w:t>
            </w:r>
          </w:p>
          <w:p w14:paraId="494A4A1F" w14:textId="7D28A809" w:rsidR="615ECAEE" w:rsidRPr="004F22F5" w:rsidRDefault="00E30FE1" w:rsidP="004F22F5">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615ECAEE" w14:paraId="127A25B7" w14:textId="77777777" w:rsidTr="6E861E32">
        <w:tc>
          <w:tcPr>
            <w:tcW w:w="3120" w:type="dxa"/>
          </w:tcPr>
          <w:p w14:paraId="25549A03" w14:textId="77777777" w:rsidR="0034438E" w:rsidRPr="005E2969" w:rsidRDefault="00E25764" w:rsidP="0034438E">
            <w:pPr>
              <w:rPr>
                <w:b/>
                <w:bCs/>
                <w:i/>
                <w:color w:val="3333FF"/>
                <w:sz w:val="20"/>
                <w:szCs w:val="20"/>
              </w:rPr>
            </w:pPr>
            <w:hyperlink r:id="rId214" w:history="1">
              <w:r w:rsidR="0034438E" w:rsidRPr="005E2969">
                <w:rPr>
                  <w:rStyle w:val="Hyperlink"/>
                  <w:b/>
                  <w:bCs/>
                  <w:i/>
                  <w:color w:val="3333FF"/>
                  <w:sz w:val="20"/>
                  <w:szCs w:val="20"/>
                </w:rPr>
                <w:t>Disability History Museum</w:t>
              </w:r>
            </w:hyperlink>
          </w:p>
          <w:p w14:paraId="3C6544CA" w14:textId="61820DC1" w:rsidR="615ECAEE" w:rsidRPr="005E2969" w:rsidRDefault="615ECAEE" w:rsidP="615ECAEE">
            <w:pPr>
              <w:rPr>
                <w:rFonts w:ascii="Calibri" w:eastAsia="Calibri" w:hAnsi="Calibri" w:cs="Calibri"/>
                <w:color w:val="3333FF"/>
                <w:sz w:val="20"/>
                <w:szCs w:val="20"/>
              </w:rPr>
            </w:pPr>
          </w:p>
        </w:tc>
        <w:tc>
          <w:tcPr>
            <w:tcW w:w="4215" w:type="dxa"/>
          </w:tcPr>
          <w:p w14:paraId="419BAFB5" w14:textId="3CD62C76" w:rsidR="615ECAEE" w:rsidRPr="005E2969" w:rsidRDefault="00887726" w:rsidP="615ECAEE">
            <w:pPr>
              <w:rPr>
                <w:sz w:val="20"/>
                <w:szCs w:val="20"/>
              </w:rPr>
            </w:pPr>
            <w:r w:rsidRPr="005E2969">
              <w:rPr>
                <w:sz w:val="20"/>
                <w:szCs w:val="20"/>
              </w:rPr>
              <w:t>An online collection of documents and videos related to the history of the recognition and treatment of disabilities in the United States</w:t>
            </w:r>
            <w:r w:rsidR="00472F46">
              <w:rPr>
                <w:sz w:val="20"/>
                <w:szCs w:val="20"/>
              </w:rPr>
              <w:t>.</w:t>
            </w:r>
          </w:p>
        </w:tc>
        <w:tc>
          <w:tcPr>
            <w:tcW w:w="2025" w:type="dxa"/>
          </w:tcPr>
          <w:p w14:paraId="274E8D66" w14:textId="61820DC1" w:rsidR="615ECAEE" w:rsidRPr="005E2969" w:rsidRDefault="615ECAEE" w:rsidP="615ECAEE">
            <w:pPr>
              <w:rPr>
                <w:rFonts w:ascii="Calibri" w:eastAsia="Calibri" w:hAnsi="Calibri" w:cs="Calibri"/>
                <w:color w:val="000000" w:themeColor="text1"/>
                <w:sz w:val="20"/>
                <w:szCs w:val="20"/>
              </w:rPr>
            </w:pPr>
          </w:p>
        </w:tc>
      </w:tr>
      <w:tr w:rsidR="00804192" w:rsidRPr="0034438E" w14:paraId="6E5FD5E1" w14:textId="77777777" w:rsidTr="6E861E32">
        <w:tc>
          <w:tcPr>
            <w:tcW w:w="3120" w:type="dxa"/>
          </w:tcPr>
          <w:p w14:paraId="58691931" w14:textId="77777777" w:rsidR="005E2969" w:rsidRPr="005E2969" w:rsidRDefault="00E25764" w:rsidP="615ECAEE">
            <w:pPr>
              <w:rPr>
                <w:color w:val="3333FF"/>
                <w:sz w:val="20"/>
                <w:szCs w:val="20"/>
              </w:rPr>
            </w:pPr>
            <w:hyperlink r:id="rId215" w:history="1">
              <w:r w:rsidR="00202B57" w:rsidRPr="005E2969">
                <w:rPr>
                  <w:rStyle w:val="Hyperlink"/>
                  <w:b/>
                  <w:bCs/>
                  <w:i/>
                  <w:iCs/>
                  <w:color w:val="3333FF"/>
                  <w:sz w:val="20"/>
                  <w:szCs w:val="20"/>
                </w:rPr>
                <w:t>Disability History through Primary Source*</w:t>
              </w:r>
            </w:hyperlink>
            <w:r w:rsidR="00202B57" w:rsidRPr="005E2969">
              <w:rPr>
                <w:color w:val="3333FF"/>
                <w:sz w:val="20"/>
                <w:szCs w:val="20"/>
              </w:rPr>
              <w:t xml:space="preserve"> </w:t>
            </w:r>
          </w:p>
          <w:p w14:paraId="4FDA5291" w14:textId="6347E6AB" w:rsidR="00804192" w:rsidRPr="005E2969" w:rsidRDefault="00202B57" w:rsidP="615ECAEE">
            <w:pPr>
              <w:rPr>
                <w:rFonts w:ascii="Calibri" w:eastAsia="Calibri" w:hAnsi="Calibri" w:cs="Calibri"/>
                <w:color w:val="3333FF"/>
                <w:sz w:val="20"/>
                <w:szCs w:val="20"/>
              </w:rPr>
            </w:pPr>
            <w:r w:rsidRPr="005E2969">
              <w:rPr>
                <w:sz w:val="20"/>
                <w:szCs w:val="20"/>
              </w:rPr>
              <w:t>(Emerging America)</w:t>
            </w:r>
          </w:p>
        </w:tc>
        <w:tc>
          <w:tcPr>
            <w:tcW w:w="4215" w:type="dxa"/>
          </w:tcPr>
          <w:p w14:paraId="059E6E07" w14:textId="1A0DEEF2" w:rsidR="00804192" w:rsidRPr="005E2969" w:rsidRDefault="00C307FB" w:rsidP="00887726">
            <w:pPr>
              <w:rPr>
                <w:sz w:val="20"/>
                <w:szCs w:val="20"/>
              </w:rPr>
            </w:pPr>
            <w:r w:rsidRPr="005E2969">
              <w:rPr>
                <w:sz w:val="20"/>
                <w:szCs w:val="20"/>
              </w:rPr>
              <w:t>Includes a collection of primary sources</w:t>
            </w:r>
            <w:r w:rsidR="00B2730C" w:rsidRPr="005E2969">
              <w:rPr>
                <w:sz w:val="20"/>
                <w:szCs w:val="20"/>
              </w:rPr>
              <w:t>, lesson plans, and teaching ideas related to teaching this topic using primary sources.</w:t>
            </w:r>
          </w:p>
        </w:tc>
        <w:tc>
          <w:tcPr>
            <w:tcW w:w="2025" w:type="dxa"/>
          </w:tcPr>
          <w:p w14:paraId="29EFC4DB" w14:textId="29D4E330" w:rsidR="00804192" w:rsidRPr="005E2969" w:rsidRDefault="00B2730C" w:rsidP="615ECAEE">
            <w:pPr>
              <w:rPr>
                <w:rFonts w:ascii="Calibri" w:eastAsia="Calibri" w:hAnsi="Calibri" w:cs="Calibri"/>
                <w:color w:val="000000" w:themeColor="text1"/>
                <w:sz w:val="20"/>
                <w:szCs w:val="20"/>
              </w:rPr>
            </w:pPr>
            <w:r w:rsidRPr="005E2969">
              <w:rPr>
                <w:rFonts w:ascii="Calibri" w:eastAsia="Calibri" w:hAnsi="Calibri" w:cs="Calibri"/>
                <w:color w:val="000000" w:themeColor="text1"/>
                <w:sz w:val="20"/>
                <w:szCs w:val="20"/>
              </w:rPr>
              <w:t>6-12</w:t>
            </w:r>
          </w:p>
        </w:tc>
      </w:tr>
      <w:tr w:rsidR="00202B57" w:rsidRPr="0034438E" w14:paraId="2BFF8592" w14:textId="77777777" w:rsidTr="6E861E32">
        <w:tc>
          <w:tcPr>
            <w:tcW w:w="3120" w:type="dxa"/>
          </w:tcPr>
          <w:p w14:paraId="54000F89" w14:textId="76B1D628" w:rsidR="00202B57" w:rsidRPr="005E2969" w:rsidRDefault="00E25764" w:rsidP="007A64D4">
            <w:pPr>
              <w:rPr>
                <w:b/>
                <w:bCs/>
                <w:i/>
                <w:iCs/>
                <w:color w:val="3333FF"/>
                <w:sz w:val="20"/>
                <w:szCs w:val="20"/>
              </w:rPr>
            </w:pPr>
            <w:hyperlink r:id="rId216" w:history="1">
              <w:r w:rsidR="00202B57" w:rsidRPr="005E2969">
                <w:rPr>
                  <w:rStyle w:val="Hyperlink"/>
                  <w:b/>
                  <w:bCs/>
                  <w:i/>
                  <w:iCs/>
                  <w:color w:val="3333FF"/>
                  <w:sz w:val="20"/>
                  <w:szCs w:val="20"/>
                </w:rPr>
                <w:t xml:space="preserve">Disability Social History Project </w:t>
              </w:r>
            </w:hyperlink>
          </w:p>
        </w:tc>
        <w:tc>
          <w:tcPr>
            <w:tcW w:w="4215" w:type="dxa"/>
          </w:tcPr>
          <w:p w14:paraId="2160E22C" w14:textId="452BD67F" w:rsidR="00202B57" w:rsidRPr="005E2969" w:rsidRDefault="00890275" w:rsidP="007A64D4">
            <w:pPr>
              <w:rPr>
                <w:rFonts w:cstheme="minorHAnsi"/>
                <w:sz w:val="20"/>
                <w:szCs w:val="20"/>
              </w:rPr>
            </w:pPr>
            <w:r w:rsidRPr="005E2969">
              <w:rPr>
                <w:rFonts w:cstheme="minorHAnsi"/>
                <w:sz w:val="20"/>
                <w:szCs w:val="20"/>
              </w:rPr>
              <w:t>C</w:t>
            </w:r>
            <w:r w:rsidR="00B8794F" w:rsidRPr="005E2969">
              <w:rPr>
                <w:rFonts w:cstheme="minorHAnsi"/>
                <w:sz w:val="20"/>
                <w:szCs w:val="20"/>
              </w:rPr>
              <w:t>ollection of historical and current-event resources</w:t>
            </w:r>
            <w:r w:rsidRPr="005E2969">
              <w:rPr>
                <w:rFonts w:cstheme="minorHAnsi"/>
                <w:sz w:val="20"/>
                <w:szCs w:val="20"/>
              </w:rPr>
              <w:t xml:space="preserve"> focused on amplifying the</w:t>
            </w:r>
            <w:r w:rsidRPr="005E2969">
              <w:rPr>
                <w:rFonts w:cstheme="minorHAnsi"/>
                <w:color w:val="000000"/>
                <w:sz w:val="20"/>
                <w:szCs w:val="20"/>
                <w:shd w:val="clear" w:color="auto" w:fill="FFFFFF"/>
              </w:rPr>
              <w:t xml:space="preserve"> rich history of people with disabilities.</w:t>
            </w:r>
            <w:r w:rsidR="00B8794F" w:rsidRPr="005E2969">
              <w:rPr>
                <w:rFonts w:cstheme="minorHAnsi"/>
                <w:color w:val="000000"/>
                <w:sz w:val="20"/>
                <w:szCs w:val="20"/>
                <w:shd w:val="clear" w:color="auto" w:fill="FFFFFF"/>
              </w:rPr>
              <w:t xml:space="preserve"> </w:t>
            </w:r>
          </w:p>
        </w:tc>
        <w:tc>
          <w:tcPr>
            <w:tcW w:w="2025" w:type="dxa"/>
          </w:tcPr>
          <w:p w14:paraId="1CD17EF0" w14:textId="77777777" w:rsidR="00202B57" w:rsidRPr="005E2969" w:rsidRDefault="00202B57" w:rsidP="007A64D4">
            <w:pPr>
              <w:rPr>
                <w:rFonts w:ascii="Calibri" w:eastAsia="Calibri" w:hAnsi="Calibri" w:cs="Calibri"/>
                <w:color w:val="000000" w:themeColor="text1"/>
                <w:sz w:val="20"/>
                <w:szCs w:val="20"/>
              </w:rPr>
            </w:pPr>
          </w:p>
        </w:tc>
      </w:tr>
      <w:tr w:rsidR="007A64D4" w:rsidRPr="0034438E" w14:paraId="5AE4A015" w14:textId="77777777" w:rsidTr="6E861E32">
        <w:tc>
          <w:tcPr>
            <w:tcW w:w="3120" w:type="dxa"/>
          </w:tcPr>
          <w:p w14:paraId="2ADABFD6" w14:textId="77777777" w:rsidR="007A64D4" w:rsidRPr="005E2969" w:rsidRDefault="00E25764" w:rsidP="007A64D4">
            <w:pPr>
              <w:rPr>
                <w:b/>
                <w:i/>
                <w:color w:val="3333FF"/>
                <w:sz w:val="20"/>
                <w:szCs w:val="20"/>
              </w:rPr>
            </w:pPr>
            <w:hyperlink r:id="rId217" w:history="1">
              <w:r w:rsidR="007A64D4" w:rsidRPr="005E2969">
                <w:rPr>
                  <w:rStyle w:val="Hyperlink"/>
                  <w:b/>
                  <w:i/>
                  <w:color w:val="3333FF"/>
                  <w:sz w:val="20"/>
                  <w:szCs w:val="20"/>
                </w:rPr>
                <w:t>Perkins School for the Blind Research Library and Archives</w:t>
              </w:r>
            </w:hyperlink>
          </w:p>
          <w:p w14:paraId="25367012" w14:textId="77777777" w:rsidR="007A64D4" w:rsidRPr="005E2969" w:rsidRDefault="007A64D4" w:rsidP="007A64D4">
            <w:pPr>
              <w:rPr>
                <w:sz w:val="20"/>
                <w:szCs w:val="20"/>
              </w:rPr>
            </w:pPr>
          </w:p>
        </w:tc>
        <w:tc>
          <w:tcPr>
            <w:tcW w:w="4215" w:type="dxa"/>
          </w:tcPr>
          <w:p w14:paraId="3476224E" w14:textId="044A241F" w:rsidR="007A64D4" w:rsidRPr="005E2969" w:rsidRDefault="007A64D4" w:rsidP="007A64D4">
            <w:pPr>
              <w:rPr>
                <w:sz w:val="20"/>
                <w:szCs w:val="20"/>
              </w:rPr>
            </w:pPr>
            <w:r w:rsidRPr="005E2969">
              <w:rPr>
                <w:sz w:val="20"/>
                <w:szCs w:val="20"/>
              </w:rPr>
              <w:t>Extensive online and print collections about blindness and deafblindness education, disability history, and significant individuals.</w:t>
            </w:r>
          </w:p>
        </w:tc>
        <w:tc>
          <w:tcPr>
            <w:tcW w:w="2025" w:type="dxa"/>
          </w:tcPr>
          <w:p w14:paraId="330ED3EB" w14:textId="77777777" w:rsidR="007A64D4" w:rsidRPr="005E2969" w:rsidRDefault="007A64D4" w:rsidP="007A64D4">
            <w:pPr>
              <w:rPr>
                <w:rFonts w:ascii="Calibri" w:eastAsia="Calibri" w:hAnsi="Calibri" w:cs="Calibri"/>
                <w:color w:val="000000" w:themeColor="text1"/>
                <w:sz w:val="20"/>
                <w:szCs w:val="20"/>
              </w:rPr>
            </w:pPr>
          </w:p>
        </w:tc>
      </w:tr>
      <w:tr w:rsidR="003C6844" w:rsidRPr="0034438E" w14:paraId="5697BE13" w14:textId="77777777" w:rsidTr="6E861E32">
        <w:tc>
          <w:tcPr>
            <w:tcW w:w="3120" w:type="dxa"/>
          </w:tcPr>
          <w:p w14:paraId="1376B249" w14:textId="77777777" w:rsidR="005E2969" w:rsidRPr="005E2969" w:rsidRDefault="00E25764" w:rsidP="007A64D4">
            <w:pPr>
              <w:rPr>
                <w:b/>
                <w:bCs/>
                <w:i/>
                <w:iCs/>
                <w:sz w:val="20"/>
                <w:szCs w:val="20"/>
              </w:rPr>
            </w:pPr>
            <w:hyperlink r:id="rId218" w:history="1">
              <w:r w:rsidR="00202B57" w:rsidRPr="005E2969">
                <w:rPr>
                  <w:b/>
                  <w:bCs/>
                  <w:i/>
                  <w:iCs/>
                  <w:color w:val="0000FF"/>
                  <w:sz w:val="20"/>
                  <w:szCs w:val="20"/>
                  <w:u w:val="single"/>
                </w:rPr>
                <w:t>What is a Disability?*</w:t>
              </w:r>
            </w:hyperlink>
            <w:r w:rsidR="004F22F5" w:rsidRPr="005E2969">
              <w:rPr>
                <w:b/>
                <w:bCs/>
                <w:i/>
                <w:iCs/>
                <w:sz w:val="20"/>
                <w:szCs w:val="20"/>
              </w:rPr>
              <w:t xml:space="preserve"> </w:t>
            </w:r>
            <w:r w:rsidR="00202B57" w:rsidRPr="005E2969">
              <w:rPr>
                <w:b/>
                <w:bCs/>
                <w:i/>
                <w:iCs/>
                <w:sz w:val="20"/>
                <w:szCs w:val="20"/>
              </w:rPr>
              <w:t xml:space="preserve"> </w:t>
            </w:r>
          </w:p>
          <w:p w14:paraId="66411538" w14:textId="07EFBEC8" w:rsidR="003C6844" w:rsidRPr="005E2969" w:rsidRDefault="00202B57" w:rsidP="007A64D4">
            <w:pPr>
              <w:rPr>
                <w:sz w:val="20"/>
                <w:szCs w:val="20"/>
              </w:rPr>
            </w:pPr>
            <w:r w:rsidRPr="005E2969">
              <w:rPr>
                <w:sz w:val="20"/>
                <w:szCs w:val="20"/>
              </w:rPr>
              <w:t>(Learning for Justice</w:t>
            </w:r>
            <w:r w:rsidR="002C387E" w:rsidRPr="005E2969">
              <w:rPr>
                <w:sz w:val="20"/>
                <w:szCs w:val="20"/>
              </w:rPr>
              <w:t>)</w:t>
            </w:r>
          </w:p>
        </w:tc>
        <w:tc>
          <w:tcPr>
            <w:tcW w:w="4215" w:type="dxa"/>
          </w:tcPr>
          <w:p w14:paraId="69D7E733" w14:textId="0D5831DD" w:rsidR="003C6844" w:rsidRPr="005E2969" w:rsidRDefault="005E2EBB" w:rsidP="007A64D4">
            <w:pPr>
              <w:rPr>
                <w:rFonts w:eastAsia="Times New Roman" w:cstheme="minorHAnsi"/>
                <w:color w:val="282828"/>
                <w:sz w:val="20"/>
                <w:szCs w:val="20"/>
              </w:rPr>
            </w:pPr>
            <w:r w:rsidRPr="005E2969">
              <w:rPr>
                <w:rFonts w:cstheme="minorHAnsi"/>
                <w:sz w:val="20"/>
                <w:szCs w:val="20"/>
              </w:rPr>
              <w:t xml:space="preserve">Lesson plan </w:t>
            </w:r>
            <w:r w:rsidRPr="005E2969">
              <w:rPr>
                <w:rFonts w:eastAsia="Times New Roman" w:cstheme="minorHAnsi"/>
                <w:color w:val="282828"/>
                <w:sz w:val="20"/>
                <w:szCs w:val="20"/>
              </w:rPr>
              <w:t>to increase knowledge about people with disabilities and explore ways to sensitively communicate with people with disabilities.</w:t>
            </w:r>
          </w:p>
        </w:tc>
        <w:tc>
          <w:tcPr>
            <w:tcW w:w="2025" w:type="dxa"/>
          </w:tcPr>
          <w:p w14:paraId="1ACD71E9" w14:textId="40BD7A0B" w:rsidR="003C6844" w:rsidRPr="005E2969" w:rsidRDefault="005E2EBB" w:rsidP="007A64D4">
            <w:pPr>
              <w:rPr>
                <w:rFonts w:ascii="Calibri" w:eastAsia="Calibri" w:hAnsi="Calibri" w:cs="Calibri"/>
                <w:color w:val="000000" w:themeColor="text1"/>
                <w:sz w:val="20"/>
                <w:szCs w:val="20"/>
              </w:rPr>
            </w:pPr>
            <w:r w:rsidRPr="005E2969">
              <w:rPr>
                <w:rFonts w:ascii="Calibri" w:eastAsia="Calibri" w:hAnsi="Calibri" w:cs="Calibri"/>
                <w:color w:val="000000" w:themeColor="text1"/>
                <w:sz w:val="20"/>
                <w:szCs w:val="20"/>
              </w:rPr>
              <w:t>K-5</w:t>
            </w:r>
          </w:p>
        </w:tc>
      </w:tr>
    </w:tbl>
    <w:p w14:paraId="2EB97791" w14:textId="04E37F72" w:rsidR="615ECAEE" w:rsidRDefault="615ECAEE" w:rsidP="615ECAEE">
      <w:pPr>
        <w:tabs>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200" w:line="240" w:lineRule="auto"/>
        <w:rPr>
          <w:rStyle w:val="Hyperlink"/>
          <w:rFonts w:ascii="Georgia" w:eastAsia="Georgia" w:hAnsi="Georgia" w:cs="Georgia"/>
          <w:sz w:val="36"/>
          <w:szCs w:val="36"/>
        </w:rPr>
      </w:pPr>
    </w:p>
    <w:p w14:paraId="5E3A7E90" w14:textId="55F08EDF" w:rsidR="00409914" w:rsidRPr="00275C76" w:rsidRDefault="0013241F" w:rsidP="00275C76">
      <w:pPr>
        <w:pStyle w:val="Heading3"/>
        <w:rPr>
          <w:rFonts w:ascii="Georgia" w:eastAsia="Georgia" w:hAnsi="Georgia"/>
          <w:b/>
          <w:bCs/>
          <w:color w:val="ED7D31" w:themeColor="accent2"/>
          <w:sz w:val="32"/>
          <w:szCs w:val="32"/>
        </w:rPr>
      </w:pPr>
      <w:bookmarkStart w:id="18" w:name="_Toc1835188671"/>
      <w:r w:rsidRPr="6EC0B445">
        <w:rPr>
          <w:rFonts w:ascii="Georgia" w:eastAsia="Georgia" w:hAnsi="Georgia"/>
          <w:b/>
          <w:bCs/>
          <w:color w:val="ED7D31" w:themeColor="accent2"/>
          <w:sz w:val="32"/>
          <w:szCs w:val="32"/>
        </w:rPr>
        <w:t>Hispanic/Latino</w:t>
      </w:r>
      <w:r w:rsidR="00409914" w:rsidRPr="6EC0B445">
        <w:rPr>
          <w:rFonts w:ascii="Georgia" w:eastAsia="Georgia" w:hAnsi="Georgia"/>
          <w:b/>
          <w:bCs/>
          <w:color w:val="ED7D31" w:themeColor="accent2"/>
          <w:sz w:val="32"/>
          <w:szCs w:val="32"/>
        </w:rPr>
        <w:t xml:space="preserve"> Experiences in the United States</w:t>
      </w:r>
      <w:bookmarkEnd w:id="18"/>
    </w:p>
    <w:tbl>
      <w:tblPr>
        <w:tblStyle w:val="TableGrid"/>
        <w:tblW w:w="9360" w:type="dxa"/>
        <w:tblLayout w:type="fixed"/>
        <w:tblLook w:val="06A0" w:firstRow="1" w:lastRow="0" w:firstColumn="1" w:lastColumn="0" w:noHBand="1" w:noVBand="1"/>
      </w:tblPr>
      <w:tblGrid>
        <w:gridCol w:w="3120"/>
        <w:gridCol w:w="4215"/>
        <w:gridCol w:w="2025"/>
      </w:tblGrid>
      <w:tr w:rsidR="615ECAEE" w14:paraId="529D1158" w14:textId="77777777" w:rsidTr="6E861E32">
        <w:tc>
          <w:tcPr>
            <w:tcW w:w="3120" w:type="dxa"/>
          </w:tcPr>
          <w:p w14:paraId="1FF21251"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0A109145" w14:textId="3E8A2245" w:rsidR="615ECAEE" w:rsidRDefault="004F22F5" w:rsidP="615ECAEE">
            <w:pPr>
              <w:rPr>
                <w:rFonts w:ascii="Calibri" w:eastAsia="Calibri" w:hAnsi="Calibri" w:cs="Calibri"/>
                <w:color w:val="000000" w:themeColor="text1"/>
                <w:sz w:val="20"/>
                <w:szCs w:val="20"/>
              </w:rPr>
            </w:pPr>
            <w:r>
              <w:rPr>
                <w:rFonts w:ascii="Calibri" w:eastAsia="Calibri" w:hAnsi="Calibri" w:cs="Calibri"/>
                <w:color w:val="000000" w:themeColor="text1"/>
                <w:sz w:val="12"/>
                <w:szCs w:val="12"/>
              </w:rPr>
              <w:t xml:space="preserve">* </w:t>
            </w:r>
            <w:r w:rsidRPr="615ECAEE">
              <w:rPr>
                <w:rFonts w:ascii="Calibri" w:eastAsia="Calibri" w:hAnsi="Calibri" w:cs="Calibri"/>
                <w:color w:val="000000" w:themeColor="text1"/>
                <w:sz w:val="12"/>
                <w:szCs w:val="12"/>
              </w:rPr>
              <w:t xml:space="preserve">includes </w:t>
            </w:r>
            <w:r>
              <w:rPr>
                <w:rFonts w:ascii="Calibri" w:eastAsia="Calibri" w:hAnsi="Calibri" w:cs="Calibri"/>
                <w:color w:val="000000" w:themeColor="text1"/>
                <w:sz w:val="12"/>
                <w:szCs w:val="12"/>
              </w:rPr>
              <w:t xml:space="preserve">instructional </w:t>
            </w:r>
            <w:r w:rsidRPr="615ECAEE">
              <w:rPr>
                <w:rFonts w:ascii="Calibri" w:eastAsia="Calibri" w:hAnsi="Calibri" w:cs="Calibri"/>
                <w:color w:val="000000" w:themeColor="text1"/>
                <w:sz w:val="12"/>
                <w:szCs w:val="12"/>
              </w:rPr>
              <w:t>materials</w:t>
            </w:r>
            <w:r>
              <w:rPr>
                <w:rFonts w:ascii="Calibri" w:eastAsia="Calibri" w:hAnsi="Calibri" w:cs="Calibri"/>
                <w:color w:val="000000" w:themeColor="text1"/>
                <w:sz w:val="12"/>
                <w:szCs w:val="12"/>
              </w:rPr>
              <w:t xml:space="preserve"> for student and/or teacher use</w:t>
            </w:r>
            <w:r w:rsidRPr="00DD51C4">
              <w:rPr>
                <w:rFonts w:ascii="Calibri" w:eastAsia="Calibri" w:hAnsi="Calibri" w:cs="Calibri"/>
                <w:color w:val="000000" w:themeColor="text1"/>
                <w:sz w:val="12"/>
                <w:szCs w:val="12"/>
              </w:rPr>
              <w:t xml:space="preserve"> </w:t>
            </w:r>
          </w:p>
        </w:tc>
        <w:tc>
          <w:tcPr>
            <w:tcW w:w="4215" w:type="dxa"/>
          </w:tcPr>
          <w:p w14:paraId="2E7FA1ED"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53AF78DA" w14:textId="076968A0" w:rsidR="615ECAEE" w:rsidRDefault="615ECAEE" w:rsidP="615ECAEE">
            <w:pPr>
              <w:rPr>
                <w:rFonts w:ascii="Calibri" w:eastAsia="Calibri" w:hAnsi="Calibri" w:cs="Calibri"/>
                <w:color w:val="000000" w:themeColor="text1"/>
                <w:sz w:val="20"/>
                <w:szCs w:val="20"/>
              </w:rPr>
            </w:pPr>
          </w:p>
        </w:tc>
        <w:tc>
          <w:tcPr>
            <w:tcW w:w="2025" w:type="dxa"/>
          </w:tcPr>
          <w:p w14:paraId="0273CC95" w14:textId="59B27F08"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Grades</w:t>
            </w:r>
          </w:p>
          <w:p w14:paraId="07531362" w14:textId="7985B207" w:rsidR="615ECAEE" w:rsidRPr="004F22F5" w:rsidRDefault="00E30FE1" w:rsidP="004F22F5">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00ED7762" w14:paraId="7303636E" w14:textId="77777777" w:rsidTr="6E861E32">
        <w:tc>
          <w:tcPr>
            <w:tcW w:w="3120" w:type="dxa"/>
          </w:tcPr>
          <w:p w14:paraId="6966F6AD" w14:textId="6E6C31CA" w:rsidR="00ED7762" w:rsidRPr="009A0387" w:rsidRDefault="00E25764" w:rsidP="615ECAEE">
            <w:pPr>
              <w:rPr>
                <w:b/>
                <w:bCs/>
                <w:i/>
                <w:iCs/>
                <w:sz w:val="20"/>
                <w:szCs w:val="20"/>
                <w:u w:val="single"/>
              </w:rPr>
            </w:pPr>
            <w:hyperlink r:id="rId219" w:history="1">
              <w:r w:rsidR="00ED7762" w:rsidRPr="009A0387">
                <w:rPr>
                  <w:rStyle w:val="Hyperlink"/>
                  <w:b/>
                  <w:bCs/>
                  <w:i/>
                  <w:iCs/>
                  <w:color w:val="3333FF"/>
                  <w:sz w:val="20"/>
                  <w:szCs w:val="20"/>
                </w:rPr>
                <w:t>Bracero History Archive</w:t>
              </w:r>
            </w:hyperlink>
            <w:r w:rsidR="004F22F5" w:rsidRPr="009A0387">
              <w:rPr>
                <w:b/>
                <w:bCs/>
                <w:i/>
                <w:iCs/>
                <w:color w:val="3333FF"/>
                <w:sz w:val="20"/>
                <w:szCs w:val="20"/>
                <w:u w:val="single"/>
              </w:rPr>
              <w:t>*</w:t>
            </w:r>
          </w:p>
        </w:tc>
        <w:tc>
          <w:tcPr>
            <w:tcW w:w="4215" w:type="dxa"/>
          </w:tcPr>
          <w:p w14:paraId="2E1238FE" w14:textId="42F57F27" w:rsidR="00ED7762" w:rsidRPr="009A0387" w:rsidRDefault="00E515CF"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 xml:space="preserve">Includes suggestions for teaching </w:t>
            </w:r>
            <w:r w:rsidR="004334D9" w:rsidRPr="009A0387">
              <w:rPr>
                <w:rFonts w:ascii="Calibri" w:eastAsia="Calibri" w:hAnsi="Calibri" w:cs="Calibri"/>
                <w:color w:val="000000" w:themeColor="text1"/>
                <w:sz w:val="20"/>
                <w:szCs w:val="20"/>
              </w:rPr>
              <w:t xml:space="preserve">the </w:t>
            </w:r>
            <w:r w:rsidRPr="009A0387">
              <w:rPr>
                <w:rFonts w:ascii="Calibri" w:eastAsia="Calibri" w:hAnsi="Calibri" w:cs="Calibri"/>
                <w:color w:val="000000" w:themeColor="text1"/>
                <w:sz w:val="20"/>
                <w:szCs w:val="20"/>
              </w:rPr>
              <w:t>history</w:t>
            </w:r>
            <w:r w:rsidR="004334D9" w:rsidRPr="009A0387">
              <w:rPr>
                <w:rFonts w:ascii="Calibri" w:eastAsia="Calibri" w:hAnsi="Calibri" w:cs="Calibri"/>
                <w:color w:val="000000" w:themeColor="text1"/>
                <w:sz w:val="20"/>
                <w:szCs w:val="20"/>
              </w:rPr>
              <w:t xml:space="preserve"> of braceros, </w:t>
            </w:r>
            <w:r w:rsidR="00090869" w:rsidRPr="009A0387">
              <w:rPr>
                <w:rFonts w:ascii="Calibri" w:eastAsia="Calibri" w:hAnsi="Calibri" w:cs="Calibri"/>
                <w:color w:val="000000" w:themeColor="text1"/>
                <w:sz w:val="20"/>
                <w:szCs w:val="20"/>
              </w:rPr>
              <w:t xml:space="preserve">oral histories and artifacts. Available in both English and Spanish. </w:t>
            </w:r>
          </w:p>
        </w:tc>
        <w:tc>
          <w:tcPr>
            <w:tcW w:w="2025" w:type="dxa"/>
          </w:tcPr>
          <w:p w14:paraId="0C214291" w14:textId="277EEEBF" w:rsidR="00ED7762" w:rsidRPr="009A0387" w:rsidRDefault="00090869"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6-12</w:t>
            </w:r>
          </w:p>
        </w:tc>
      </w:tr>
      <w:tr w:rsidR="009267EB" w14:paraId="139ED10C" w14:textId="77777777" w:rsidTr="6E861E32">
        <w:tc>
          <w:tcPr>
            <w:tcW w:w="3120" w:type="dxa"/>
          </w:tcPr>
          <w:p w14:paraId="779801C3" w14:textId="47BF1103" w:rsidR="009267EB" w:rsidRPr="009A0387" w:rsidRDefault="00E25764" w:rsidP="615ECAEE">
            <w:pPr>
              <w:rPr>
                <w:b/>
                <w:bCs/>
                <w:i/>
                <w:iCs/>
                <w:sz w:val="20"/>
                <w:szCs w:val="20"/>
              </w:rPr>
            </w:pPr>
            <w:hyperlink r:id="rId220" w:history="1">
              <w:r w:rsidR="009267EB" w:rsidRPr="009A0387">
                <w:rPr>
                  <w:rStyle w:val="Hyperlink"/>
                  <w:b/>
                  <w:bCs/>
                  <w:i/>
                  <w:iCs/>
                  <w:color w:val="3333FF"/>
                  <w:sz w:val="20"/>
                  <w:szCs w:val="20"/>
                </w:rPr>
                <w:t>Celebrate Latinx Heritage*</w:t>
              </w:r>
            </w:hyperlink>
            <w:r w:rsidR="009267EB" w:rsidRPr="009A0387">
              <w:rPr>
                <w:color w:val="3333FF"/>
                <w:sz w:val="20"/>
                <w:szCs w:val="20"/>
              </w:rPr>
              <w:t xml:space="preserve"> </w:t>
            </w:r>
            <w:r w:rsidR="009267EB" w:rsidRPr="009A0387">
              <w:rPr>
                <w:sz w:val="20"/>
                <w:szCs w:val="20"/>
              </w:rPr>
              <w:t>(WeTeachNYC, NYC Department of Education)</w:t>
            </w:r>
          </w:p>
        </w:tc>
        <w:tc>
          <w:tcPr>
            <w:tcW w:w="4215" w:type="dxa"/>
          </w:tcPr>
          <w:p w14:paraId="1D889F30" w14:textId="3C93FAB1" w:rsidR="009267EB" w:rsidRPr="009A0387" w:rsidRDefault="00F2153B" w:rsidP="615ECAEE">
            <w:pPr>
              <w:rPr>
                <w:rFonts w:eastAsia="Calibri" w:cstheme="minorHAnsi"/>
                <w:color w:val="000000" w:themeColor="text1"/>
                <w:sz w:val="20"/>
                <w:szCs w:val="20"/>
              </w:rPr>
            </w:pPr>
            <w:r w:rsidRPr="009A0387">
              <w:rPr>
                <w:rFonts w:cstheme="minorHAnsi"/>
                <w:color w:val="212121"/>
                <w:sz w:val="20"/>
                <w:szCs w:val="20"/>
                <w:shd w:val="clear" w:color="auto" w:fill="FFFFFF"/>
              </w:rPr>
              <w:t xml:space="preserve">Includes lessons, videos, artwork, music and many living testaments from diverse </w:t>
            </w:r>
            <w:r w:rsidR="004F22F5" w:rsidRPr="009A0387">
              <w:rPr>
                <w:rFonts w:cstheme="minorHAnsi"/>
                <w:color w:val="212121"/>
                <w:sz w:val="20"/>
                <w:szCs w:val="20"/>
                <w:shd w:val="clear" w:color="auto" w:fill="FFFFFF"/>
              </w:rPr>
              <w:t>Hispanic/Latino</w:t>
            </w:r>
            <w:r w:rsidRPr="009A0387">
              <w:rPr>
                <w:rFonts w:cstheme="minorHAnsi"/>
                <w:color w:val="212121"/>
                <w:sz w:val="20"/>
                <w:szCs w:val="20"/>
                <w:shd w:val="clear" w:color="auto" w:fill="FFFFFF"/>
              </w:rPr>
              <w:t xml:space="preserve"> voices</w:t>
            </w:r>
            <w:r w:rsidR="00A75E51" w:rsidRPr="009A0387">
              <w:rPr>
                <w:rFonts w:cstheme="minorHAnsi"/>
                <w:color w:val="212121"/>
                <w:sz w:val="20"/>
                <w:szCs w:val="20"/>
                <w:shd w:val="clear" w:color="auto" w:fill="FFFFFF"/>
              </w:rPr>
              <w:t xml:space="preserve"> </w:t>
            </w:r>
            <w:r w:rsidRPr="009A0387">
              <w:rPr>
                <w:rFonts w:cstheme="minorHAnsi"/>
                <w:color w:val="212121"/>
                <w:sz w:val="20"/>
                <w:szCs w:val="20"/>
                <w:shd w:val="clear" w:color="auto" w:fill="FFFFFF"/>
              </w:rPr>
              <w:t xml:space="preserve">across the United States. </w:t>
            </w:r>
          </w:p>
        </w:tc>
        <w:tc>
          <w:tcPr>
            <w:tcW w:w="2025" w:type="dxa"/>
          </w:tcPr>
          <w:p w14:paraId="1D4FA5F8" w14:textId="6AA5D6A0" w:rsidR="009267EB" w:rsidRPr="009A0387" w:rsidRDefault="00A75E51"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K-12</w:t>
            </w:r>
          </w:p>
        </w:tc>
      </w:tr>
      <w:tr w:rsidR="615ECAEE" w14:paraId="13884F76" w14:textId="77777777" w:rsidTr="6E861E32">
        <w:tc>
          <w:tcPr>
            <w:tcW w:w="3120" w:type="dxa"/>
          </w:tcPr>
          <w:p w14:paraId="7002ECE8" w14:textId="77777777" w:rsidR="005E2969" w:rsidRPr="009A0387" w:rsidRDefault="00E25764" w:rsidP="615ECAEE">
            <w:pPr>
              <w:rPr>
                <w:rStyle w:val="Hyperlink"/>
                <w:color w:val="auto"/>
                <w:sz w:val="20"/>
                <w:szCs w:val="20"/>
                <w:u w:val="none"/>
              </w:rPr>
            </w:pPr>
            <w:hyperlink r:id="rId221" w:history="1">
              <w:r w:rsidR="00181319" w:rsidRPr="009A0387">
                <w:rPr>
                  <w:rStyle w:val="Hyperlink"/>
                  <w:b/>
                  <w:bCs/>
                  <w:i/>
                  <w:iCs/>
                  <w:color w:val="3333FF"/>
                  <w:sz w:val="20"/>
                  <w:szCs w:val="20"/>
                </w:rPr>
                <w:t>Hispanic Heritage and History in the United States*</w:t>
              </w:r>
            </w:hyperlink>
            <w:r w:rsidR="00181319" w:rsidRPr="009A0387">
              <w:rPr>
                <w:rStyle w:val="Hyperlink"/>
                <w:color w:val="auto"/>
                <w:sz w:val="20"/>
                <w:szCs w:val="20"/>
                <w:u w:val="none"/>
              </w:rPr>
              <w:t xml:space="preserve"> </w:t>
            </w:r>
          </w:p>
          <w:p w14:paraId="43C03F7C" w14:textId="218B1720" w:rsidR="615ECAEE" w:rsidRPr="009A0387" w:rsidRDefault="00181319" w:rsidP="615ECAEE">
            <w:pPr>
              <w:rPr>
                <w:rFonts w:ascii="Calibri" w:eastAsia="Calibri" w:hAnsi="Calibri" w:cs="Calibri"/>
                <w:b/>
                <w:bCs/>
                <w:color w:val="000000" w:themeColor="text1"/>
                <w:sz w:val="20"/>
                <w:szCs w:val="20"/>
              </w:rPr>
            </w:pPr>
            <w:r w:rsidRPr="009A0387">
              <w:rPr>
                <w:rStyle w:val="Hyperlink"/>
                <w:color w:val="auto"/>
                <w:sz w:val="20"/>
                <w:szCs w:val="20"/>
                <w:u w:val="none"/>
              </w:rPr>
              <w:t>(National Endowment for the Humanities)</w:t>
            </w:r>
          </w:p>
        </w:tc>
        <w:tc>
          <w:tcPr>
            <w:tcW w:w="4215" w:type="dxa"/>
          </w:tcPr>
          <w:p w14:paraId="5ADC8FD8" w14:textId="2ED29189" w:rsidR="615ECAEE" w:rsidRPr="009A0387" w:rsidRDefault="00707B9D" w:rsidP="615ECAEE">
            <w:pPr>
              <w:rPr>
                <w:rFonts w:ascii="Calibri" w:eastAsia="Calibri" w:hAnsi="Calibri" w:cs="Calibri"/>
                <w:color w:val="000000" w:themeColor="text1"/>
                <w:sz w:val="20"/>
                <w:szCs w:val="20"/>
              </w:rPr>
            </w:pPr>
            <w:r w:rsidRPr="009A0387">
              <w:rPr>
                <w:color w:val="231F20"/>
                <w:sz w:val="20"/>
                <w:szCs w:val="20"/>
                <w:shd w:val="clear" w:color="auto" w:fill="FFFFFF"/>
              </w:rPr>
              <w:t>Includes a Teachers’</w:t>
            </w:r>
            <w:r w:rsidR="007F465E" w:rsidRPr="009A0387">
              <w:rPr>
                <w:color w:val="231F20"/>
                <w:sz w:val="20"/>
                <w:szCs w:val="20"/>
                <w:shd w:val="clear" w:color="auto" w:fill="FFFFFF"/>
              </w:rPr>
              <w:t xml:space="preserve"> Guide created during NEH Summer Seminars and Institutes</w:t>
            </w:r>
            <w:r w:rsidRPr="009A0387">
              <w:rPr>
                <w:color w:val="231F20"/>
                <w:sz w:val="20"/>
                <w:szCs w:val="20"/>
                <w:shd w:val="clear" w:color="auto" w:fill="FFFFFF"/>
              </w:rPr>
              <w:t xml:space="preserve"> with </w:t>
            </w:r>
            <w:r w:rsidR="007F465E" w:rsidRPr="009A0387">
              <w:rPr>
                <w:color w:val="231F20"/>
                <w:sz w:val="20"/>
                <w:szCs w:val="20"/>
                <w:shd w:val="clear" w:color="auto" w:fill="FFFFFF"/>
              </w:rPr>
              <w:t>lesson</w:t>
            </w:r>
            <w:r w:rsidR="00472F46">
              <w:rPr>
                <w:color w:val="231F20"/>
                <w:sz w:val="20"/>
                <w:szCs w:val="20"/>
                <w:shd w:val="clear" w:color="auto" w:fill="FFFFFF"/>
              </w:rPr>
              <w:t>.</w:t>
            </w:r>
            <w:r w:rsidR="007F465E" w:rsidRPr="009A0387">
              <w:rPr>
                <w:color w:val="231F20"/>
                <w:sz w:val="20"/>
                <w:szCs w:val="20"/>
                <w:shd w:val="clear" w:color="auto" w:fill="FFFFFF"/>
              </w:rPr>
              <w:t xml:space="preserve"> plans </w:t>
            </w:r>
            <w:r w:rsidR="0019081F" w:rsidRPr="009A0387">
              <w:rPr>
                <w:color w:val="231F20"/>
                <w:sz w:val="20"/>
                <w:szCs w:val="20"/>
                <w:shd w:val="clear" w:color="auto" w:fill="FFFFFF"/>
              </w:rPr>
              <w:t>focused on the variety of</w:t>
            </w:r>
            <w:r w:rsidR="007F465E" w:rsidRPr="009A0387">
              <w:rPr>
                <w:color w:val="231F20"/>
                <w:sz w:val="20"/>
                <w:szCs w:val="20"/>
                <w:shd w:val="clear" w:color="auto" w:fill="FFFFFF"/>
              </w:rPr>
              <w:t xml:space="preserve"> experiences across Hispanic</w:t>
            </w:r>
            <w:r w:rsidR="004F22F5" w:rsidRPr="009A0387">
              <w:rPr>
                <w:color w:val="231F20"/>
                <w:sz w:val="20"/>
                <w:szCs w:val="20"/>
                <w:shd w:val="clear" w:color="auto" w:fill="FFFFFF"/>
              </w:rPr>
              <w:t>/Latino</w:t>
            </w:r>
            <w:r w:rsidR="007F465E" w:rsidRPr="009A0387">
              <w:rPr>
                <w:color w:val="231F20"/>
                <w:sz w:val="20"/>
                <w:szCs w:val="20"/>
                <w:shd w:val="clear" w:color="auto" w:fill="FFFFFF"/>
              </w:rPr>
              <w:t xml:space="preserve"> history. </w:t>
            </w:r>
          </w:p>
        </w:tc>
        <w:tc>
          <w:tcPr>
            <w:tcW w:w="2025" w:type="dxa"/>
          </w:tcPr>
          <w:p w14:paraId="6513244F" w14:textId="00712DCD" w:rsidR="615ECAEE" w:rsidRPr="009A0387" w:rsidRDefault="007F465E"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K</w:t>
            </w:r>
            <w:r w:rsidR="00461AE7" w:rsidRPr="009A0387">
              <w:rPr>
                <w:rFonts w:ascii="Calibri" w:eastAsia="Calibri" w:hAnsi="Calibri" w:cs="Calibri"/>
                <w:color w:val="000000" w:themeColor="text1"/>
                <w:sz w:val="20"/>
                <w:szCs w:val="20"/>
              </w:rPr>
              <w:t>-12</w:t>
            </w:r>
          </w:p>
        </w:tc>
      </w:tr>
      <w:tr w:rsidR="615ECAEE" w14:paraId="3A531486" w14:textId="77777777" w:rsidTr="6E861E32">
        <w:tc>
          <w:tcPr>
            <w:tcW w:w="3120" w:type="dxa"/>
          </w:tcPr>
          <w:p w14:paraId="3D86CFEB" w14:textId="77777777" w:rsidR="005E2969" w:rsidRPr="009A0387" w:rsidRDefault="00E25764" w:rsidP="615ECAEE">
            <w:pPr>
              <w:rPr>
                <w:rFonts w:ascii="Calibri" w:eastAsia="Calibri" w:hAnsi="Calibri" w:cs="Calibri"/>
                <w:color w:val="3333FF"/>
                <w:sz w:val="20"/>
                <w:szCs w:val="20"/>
              </w:rPr>
            </w:pPr>
            <w:hyperlink r:id="rId222" w:history="1">
              <w:r w:rsidR="00181319" w:rsidRPr="009A0387">
                <w:rPr>
                  <w:rStyle w:val="Hyperlink"/>
                  <w:rFonts w:ascii="Calibri" w:eastAsia="Calibri" w:hAnsi="Calibri" w:cs="Calibri"/>
                  <w:b/>
                  <w:bCs/>
                  <w:i/>
                  <w:iCs/>
                  <w:color w:val="3333FF"/>
                  <w:sz w:val="20"/>
                  <w:szCs w:val="20"/>
                </w:rPr>
                <w:t>Latino Americans*</w:t>
              </w:r>
            </w:hyperlink>
            <w:r w:rsidR="001B12C0" w:rsidRPr="009A0387">
              <w:rPr>
                <w:rFonts w:ascii="Calibri" w:eastAsia="Calibri" w:hAnsi="Calibri" w:cs="Calibri"/>
                <w:color w:val="3333FF"/>
                <w:sz w:val="20"/>
                <w:szCs w:val="20"/>
              </w:rPr>
              <w:t xml:space="preserve"> </w:t>
            </w:r>
          </w:p>
          <w:p w14:paraId="29BC85EF" w14:textId="3B4768A8" w:rsidR="615ECAEE" w:rsidRPr="009A0387" w:rsidRDefault="001B12C0"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(PBS)</w:t>
            </w:r>
          </w:p>
        </w:tc>
        <w:tc>
          <w:tcPr>
            <w:tcW w:w="4215" w:type="dxa"/>
          </w:tcPr>
          <w:p w14:paraId="27F2AA0F" w14:textId="4A5EFF5F" w:rsidR="615ECAEE" w:rsidRPr="009A0387" w:rsidRDefault="00E60290"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Multi-part document chronicling the stories of nearly 100 Latinos</w:t>
            </w:r>
            <w:r w:rsidR="00BE6EA7" w:rsidRPr="009A0387">
              <w:rPr>
                <w:rFonts w:ascii="Calibri" w:eastAsia="Calibri" w:hAnsi="Calibri" w:cs="Calibri"/>
                <w:color w:val="000000" w:themeColor="text1"/>
                <w:sz w:val="20"/>
                <w:szCs w:val="20"/>
              </w:rPr>
              <w:t xml:space="preserve">. Includes </w:t>
            </w:r>
            <w:r w:rsidR="00715E29" w:rsidRPr="009A0387">
              <w:rPr>
                <w:rFonts w:ascii="Calibri" w:eastAsia="Calibri" w:hAnsi="Calibri" w:cs="Calibri"/>
                <w:color w:val="000000" w:themeColor="text1"/>
                <w:sz w:val="20"/>
                <w:szCs w:val="20"/>
              </w:rPr>
              <w:t>videos</w:t>
            </w:r>
            <w:r w:rsidR="00BE6EA7" w:rsidRPr="009A0387">
              <w:rPr>
                <w:rFonts w:ascii="Calibri" w:eastAsia="Calibri" w:hAnsi="Calibri" w:cs="Calibri"/>
                <w:color w:val="000000" w:themeColor="text1"/>
                <w:sz w:val="20"/>
                <w:szCs w:val="20"/>
              </w:rPr>
              <w:t xml:space="preserve"> and lesson plans available </w:t>
            </w:r>
            <w:r w:rsidR="00715E29" w:rsidRPr="009A0387">
              <w:rPr>
                <w:rFonts w:ascii="Calibri" w:eastAsia="Calibri" w:hAnsi="Calibri" w:cs="Calibri"/>
                <w:color w:val="000000" w:themeColor="text1"/>
                <w:sz w:val="20"/>
                <w:szCs w:val="20"/>
              </w:rPr>
              <w:t xml:space="preserve">to share through Google Classroom. </w:t>
            </w:r>
          </w:p>
        </w:tc>
        <w:tc>
          <w:tcPr>
            <w:tcW w:w="2025" w:type="dxa"/>
          </w:tcPr>
          <w:p w14:paraId="5CA4770A" w14:textId="2F9B58AA" w:rsidR="615ECAEE" w:rsidRPr="009A0387" w:rsidRDefault="00715E29"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3-12</w:t>
            </w:r>
          </w:p>
        </w:tc>
      </w:tr>
      <w:tr w:rsidR="00D95746" w14:paraId="2B5A4CAF" w14:textId="77777777" w:rsidTr="6E861E32">
        <w:tc>
          <w:tcPr>
            <w:tcW w:w="3120" w:type="dxa"/>
          </w:tcPr>
          <w:p w14:paraId="0F3C29DA" w14:textId="74099975" w:rsidR="00D95746" w:rsidRPr="009A0387" w:rsidRDefault="00E25764" w:rsidP="615ECAEE">
            <w:pPr>
              <w:rPr>
                <w:rFonts w:cstheme="minorHAnsi"/>
                <w:b/>
                <w:bCs/>
                <w:i/>
                <w:iCs/>
                <w:sz w:val="20"/>
                <w:szCs w:val="20"/>
                <w:u w:val="single"/>
              </w:rPr>
            </w:pPr>
            <w:hyperlink r:id="rId223" w:history="1">
              <w:r w:rsidR="00D95746" w:rsidRPr="009A0387">
                <w:rPr>
                  <w:rStyle w:val="Hyperlink"/>
                  <w:rFonts w:cstheme="minorHAnsi"/>
                  <w:b/>
                  <w:bCs/>
                  <w:i/>
                  <w:iCs/>
                  <w:color w:val="3333FF"/>
                  <w:sz w:val="20"/>
                  <w:szCs w:val="20"/>
                  <w:shd w:val="clear" w:color="auto" w:fill="FFFFFF"/>
                </w:rPr>
                <w:t>Latino Cultures in the US</w:t>
              </w:r>
            </w:hyperlink>
          </w:p>
        </w:tc>
        <w:tc>
          <w:tcPr>
            <w:tcW w:w="4215" w:type="dxa"/>
          </w:tcPr>
          <w:p w14:paraId="121E3E5B" w14:textId="37C4D8E0" w:rsidR="00D95746" w:rsidRPr="009A0387" w:rsidRDefault="00FC38E0" w:rsidP="615ECAEE">
            <w:pPr>
              <w:rPr>
                <w:rFonts w:eastAsia="Calibri" w:cstheme="minorHAnsi"/>
                <w:color w:val="000000" w:themeColor="text1"/>
                <w:sz w:val="20"/>
                <w:szCs w:val="20"/>
              </w:rPr>
            </w:pPr>
            <w:r w:rsidRPr="009A0387">
              <w:rPr>
                <w:rFonts w:cstheme="minorHAnsi"/>
                <w:color w:val="081F2C"/>
                <w:sz w:val="20"/>
                <w:szCs w:val="20"/>
                <w:shd w:val="clear" w:color="auto" w:fill="FFFFFF"/>
              </w:rPr>
              <w:t>A</w:t>
            </w:r>
            <w:r w:rsidR="00D95746" w:rsidRPr="009A0387">
              <w:rPr>
                <w:rFonts w:cstheme="minorHAnsi"/>
                <w:color w:val="081F2C"/>
                <w:sz w:val="20"/>
                <w:szCs w:val="20"/>
                <w:shd w:val="clear" w:color="auto" w:fill="FFFFFF"/>
              </w:rPr>
              <w:t xml:space="preserve"> collection of digital resources that </w:t>
            </w:r>
            <w:r w:rsidRPr="009A0387">
              <w:rPr>
                <w:rFonts w:cstheme="minorHAnsi"/>
                <w:color w:val="000000"/>
                <w:sz w:val="20"/>
                <w:szCs w:val="20"/>
                <w:shd w:val="clear" w:color="auto" w:fill="FFFFFF"/>
              </w:rPr>
              <w:t xml:space="preserve">focuses </w:t>
            </w:r>
            <w:r w:rsidR="00BF62A3" w:rsidRPr="009A0387">
              <w:rPr>
                <w:rFonts w:cstheme="minorHAnsi"/>
                <w:color w:val="000000"/>
                <w:sz w:val="20"/>
                <w:szCs w:val="20"/>
                <w:shd w:val="clear" w:color="auto" w:fill="FFFFFF"/>
              </w:rPr>
              <w:t xml:space="preserve">on  </w:t>
            </w:r>
            <w:r w:rsidR="00D95746" w:rsidRPr="009A0387">
              <w:rPr>
                <w:rFonts w:cstheme="minorHAnsi"/>
                <w:color w:val="000000"/>
                <w:sz w:val="20"/>
                <w:szCs w:val="20"/>
                <w:shd w:val="clear" w:color="auto" w:fill="FFFFFF"/>
              </w:rPr>
              <w:t>four areas: (1) </w:t>
            </w:r>
            <w:hyperlink r:id="rId224" w:history="1">
              <w:r w:rsidR="00D95746" w:rsidRPr="009A0387">
                <w:rPr>
                  <w:rStyle w:val="Hyperlink"/>
                  <w:rFonts w:cstheme="minorHAnsi"/>
                  <w:color w:val="3333FF"/>
                  <w:sz w:val="20"/>
                  <w:szCs w:val="20"/>
                  <w:u w:val="none"/>
                  <w:shd w:val="clear" w:color="auto" w:fill="FFFFFF"/>
                </w:rPr>
                <w:t>Icons and Heroes</w:t>
              </w:r>
            </w:hyperlink>
            <w:r w:rsidR="00D95746" w:rsidRPr="009A0387">
              <w:rPr>
                <w:rFonts w:cstheme="minorHAnsi"/>
                <w:color w:val="000000"/>
                <w:sz w:val="20"/>
                <w:szCs w:val="20"/>
                <w:shd w:val="clear" w:color="auto" w:fill="FFFFFF"/>
              </w:rPr>
              <w:t>; (2) </w:t>
            </w:r>
            <w:hyperlink r:id="rId225" w:history="1">
              <w:r w:rsidR="00D95746" w:rsidRPr="009A0387">
                <w:rPr>
                  <w:rStyle w:val="Hyperlink"/>
                  <w:rFonts w:cstheme="minorHAnsi"/>
                  <w:color w:val="3333FF"/>
                  <w:sz w:val="20"/>
                  <w:szCs w:val="20"/>
                  <w:u w:val="none"/>
                  <w:shd w:val="clear" w:color="auto" w:fill="FFFFFF"/>
                </w:rPr>
                <w:t>Arts and Entertainment</w:t>
              </w:r>
            </w:hyperlink>
            <w:r w:rsidR="00D95746" w:rsidRPr="009A0387">
              <w:rPr>
                <w:rFonts w:cstheme="minorHAnsi"/>
                <w:color w:val="000000"/>
                <w:sz w:val="20"/>
                <w:szCs w:val="20"/>
                <w:shd w:val="clear" w:color="auto" w:fill="FFFFFF"/>
              </w:rPr>
              <w:t>; (3) </w:t>
            </w:r>
            <w:hyperlink r:id="rId226" w:history="1">
              <w:r w:rsidR="00D95746" w:rsidRPr="009A0387">
                <w:rPr>
                  <w:rStyle w:val="Hyperlink"/>
                  <w:rFonts w:cstheme="minorHAnsi"/>
                  <w:color w:val="3333FF"/>
                  <w:sz w:val="20"/>
                  <w:szCs w:val="20"/>
                  <w:u w:val="none"/>
                  <w:shd w:val="clear" w:color="auto" w:fill="FFFFFF"/>
                </w:rPr>
                <w:t>History and Traditions</w:t>
              </w:r>
            </w:hyperlink>
            <w:r w:rsidR="00D95746" w:rsidRPr="009A0387">
              <w:rPr>
                <w:rFonts w:cstheme="minorHAnsi"/>
                <w:color w:val="000000"/>
                <w:sz w:val="20"/>
                <w:szCs w:val="20"/>
                <w:shd w:val="clear" w:color="auto" w:fill="FFFFFF"/>
              </w:rPr>
              <w:t>; and (4) </w:t>
            </w:r>
            <w:hyperlink r:id="rId227" w:history="1">
              <w:r w:rsidR="00D95746" w:rsidRPr="009A0387">
                <w:rPr>
                  <w:rStyle w:val="Hyperlink"/>
                  <w:rFonts w:cstheme="minorHAnsi"/>
                  <w:color w:val="3333FF"/>
                  <w:sz w:val="20"/>
                  <w:szCs w:val="20"/>
                  <w:u w:val="none"/>
                  <w:shd w:val="clear" w:color="auto" w:fill="FFFFFF"/>
                </w:rPr>
                <w:t>Latino Communities Today</w:t>
              </w:r>
            </w:hyperlink>
            <w:r w:rsidR="00D95746" w:rsidRPr="009A0387">
              <w:rPr>
                <w:rFonts w:cstheme="minorHAnsi"/>
                <w:color w:val="000000"/>
                <w:sz w:val="20"/>
                <w:szCs w:val="20"/>
                <w:shd w:val="clear" w:color="auto" w:fill="FFFFFF"/>
              </w:rPr>
              <w:t>.</w:t>
            </w:r>
          </w:p>
        </w:tc>
        <w:tc>
          <w:tcPr>
            <w:tcW w:w="2025" w:type="dxa"/>
          </w:tcPr>
          <w:p w14:paraId="2D4AD857" w14:textId="77777777" w:rsidR="00D95746" w:rsidRPr="009A0387" w:rsidRDefault="00D95746" w:rsidP="615ECAEE">
            <w:pPr>
              <w:rPr>
                <w:rFonts w:ascii="Calibri" w:eastAsia="Calibri" w:hAnsi="Calibri" w:cs="Calibri"/>
                <w:color w:val="000000" w:themeColor="text1"/>
                <w:sz w:val="20"/>
                <w:szCs w:val="20"/>
              </w:rPr>
            </w:pPr>
          </w:p>
        </w:tc>
      </w:tr>
      <w:tr w:rsidR="004A18E5" w14:paraId="7A86C5FC" w14:textId="77777777" w:rsidTr="6E861E32">
        <w:tc>
          <w:tcPr>
            <w:tcW w:w="3120" w:type="dxa"/>
          </w:tcPr>
          <w:p w14:paraId="66A2676E" w14:textId="77777777" w:rsidR="005E2969" w:rsidRPr="009A0387" w:rsidRDefault="00E25764" w:rsidP="615ECAEE">
            <w:pPr>
              <w:rPr>
                <w:rFonts w:ascii="Calibri" w:eastAsia="Calibri" w:hAnsi="Calibri" w:cs="Calibri"/>
                <w:color w:val="3333FF"/>
                <w:sz w:val="20"/>
                <w:szCs w:val="20"/>
              </w:rPr>
            </w:pPr>
            <w:hyperlink r:id="rId228" w:history="1">
              <w:r w:rsidR="004A18E5" w:rsidRPr="009A0387">
                <w:rPr>
                  <w:rStyle w:val="Hyperlink"/>
                  <w:rFonts w:ascii="Calibri" w:eastAsia="Calibri" w:hAnsi="Calibri" w:cs="Calibri"/>
                  <w:b/>
                  <w:bCs/>
                  <w:i/>
                  <w:iCs/>
                  <w:color w:val="3333FF"/>
                  <w:sz w:val="20"/>
                  <w:szCs w:val="20"/>
                </w:rPr>
                <w:t>Latino History, National Museum of American History</w:t>
              </w:r>
            </w:hyperlink>
            <w:r w:rsidR="004A18E5" w:rsidRPr="009A0387">
              <w:rPr>
                <w:rFonts w:ascii="Calibri" w:eastAsia="Calibri" w:hAnsi="Calibri" w:cs="Calibri"/>
                <w:color w:val="3333FF"/>
                <w:sz w:val="20"/>
                <w:szCs w:val="20"/>
              </w:rPr>
              <w:t xml:space="preserve"> </w:t>
            </w:r>
          </w:p>
          <w:p w14:paraId="6DA96946" w14:textId="77E350DF" w:rsidR="004A18E5" w:rsidRPr="009A0387" w:rsidRDefault="004A18E5"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w:t>
            </w:r>
            <w:r w:rsidR="0078408E" w:rsidRPr="009A0387">
              <w:rPr>
                <w:rFonts w:ascii="Calibri" w:eastAsia="Calibri" w:hAnsi="Calibri" w:cs="Calibri"/>
                <w:color w:val="000000" w:themeColor="text1"/>
                <w:sz w:val="20"/>
                <w:szCs w:val="20"/>
              </w:rPr>
              <w:t>Smithsonian Institute)</w:t>
            </w:r>
          </w:p>
        </w:tc>
        <w:tc>
          <w:tcPr>
            <w:tcW w:w="4215" w:type="dxa"/>
          </w:tcPr>
          <w:p w14:paraId="1738888F" w14:textId="117C057E" w:rsidR="004A18E5" w:rsidRPr="009A0387" w:rsidRDefault="0078408E"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 xml:space="preserve">Provides </w:t>
            </w:r>
            <w:r w:rsidR="0084774C" w:rsidRPr="009A0387">
              <w:rPr>
                <w:rFonts w:ascii="Calibri" w:eastAsia="Calibri" w:hAnsi="Calibri" w:cs="Calibri"/>
                <w:color w:val="000000" w:themeColor="text1"/>
                <w:sz w:val="20"/>
                <w:szCs w:val="20"/>
              </w:rPr>
              <w:t xml:space="preserve">a collection of resources and exhibited </w:t>
            </w:r>
            <w:r w:rsidR="00717618" w:rsidRPr="009A0387">
              <w:rPr>
                <w:rFonts w:ascii="Calibri" w:eastAsia="Calibri" w:hAnsi="Calibri" w:cs="Calibri"/>
                <w:color w:val="000000" w:themeColor="text1"/>
                <w:sz w:val="20"/>
                <w:szCs w:val="20"/>
              </w:rPr>
              <w:t xml:space="preserve">related to </w:t>
            </w:r>
            <w:r w:rsidR="004F22F5" w:rsidRPr="009A0387">
              <w:rPr>
                <w:rFonts w:ascii="Calibri" w:eastAsia="Calibri" w:hAnsi="Calibri" w:cs="Calibri"/>
                <w:color w:val="000000" w:themeColor="text1"/>
                <w:sz w:val="20"/>
                <w:szCs w:val="20"/>
              </w:rPr>
              <w:t>Hispanic/</w:t>
            </w:r>
            <w:r w:rsidR="00717618" w:rsidRPr="009A0387">
              <w:rPr>
                <w:rFonts w:ascii="Calibri" w:eastAsia="Calibri" w:hAnsi="Calibri" w:cs="Calibri"/>
                <w:color w:val="000000" w:themeColor="text1"/>
                <w:sz w:val="20"/>
                <w:szCs w:val="20"/>
              </w:rPr>
              <w:t xml:space="preserve">Latino experiences in the U.S. </w:t>
            </w:r>
            <w:r w:rsidR="0084774C" w:rsidRPr="009A0387">
              <w:rPr>
                <w:rFonts w:ascii="Calibri" w:eastAsia="Calibri" w:hAnsi="Calibri" w:cs="Calibri"/>
                <w:color w:val="000000" w:themeColor="text1"/>
                <w:sz w:val="20"/>
                <w:szCs w:val="20"/>
              </w:rPr>
              <w:t xml:space="preserve"> </w:t>
            </w:r>
            <w:r w:rsidR="00D10BF7" w:rsidRPr="009A0387">
              <w:rPr>
                <w:rFonts w:ascii="Calibri" w:eastAsia="Calibri" w:hAnsi="Calibri" w:cs="Calibri"/>
                <w:color w:val="000000" w:themeColor="text1"/>
                <w:sz w:val="20"/>
                <w:szCs w:val="20"/>
              </w:rPr>
              <w:t xml:space="preserve">Site is both in English and Spanish. </w:t>
            </w:r>
          </w:p>
        </w:tc>
        <w:tc>
          <w:tcPr>
            <w:tcW w:w="2025" w:type="dxa"/>
          </w:tcPr>
          <w:p w14:paraId="6EDB9F9A" w14:textId="77777777" w:rsidR="004A18E5" w:rsidRPr="009A0387" w:rsidRDefault="004A18E5" w:rsidP="615ECAEE">
            <w:pPr>
              <w:rPr>
                <w:rFonts w:ascii="Calibri" w:eastAsia="Calibri" w:hAnsi="Calibri" w:cs="Calibri"/>
                <w:color w:val="000000" w:themeColor="text1"/>
                <w:sz w:val="20"/>
                <w:szCs w:val="20"/>
              </w:rPr>
            </w:pPr>
          </w:p>
        </w:tc>
      </w:tr>
      <w:tr w:rsidR="00397238" w14:paraId="2B14E797" w14:textId="77777777" w:rsidTr="6E861E32">
        <w:tc>
          <w:tcPr>
            <w:tcW w:w="3120" w:type="dxa"/>
          </w:tcPr>
          <w:p w14:paraId="03E8A2EB" w14:textId="0C327C7C" w:rsidR="00397238" w:rsidRPr="009A0387" w:rsidRDefault="00E25764" w:rsidP="615ECAEE">
            <w:pPr>
              <w:rPr>
                <w:rFonts w:cstheme="minorHAnsi"/>
                <w:b/>
                <w:bCs/>
                <w:i/>
                <w:iCs/>
                <w:sz w:val="20"/>
                <w:szCs w:val="20"/>
                <w:u w:val="single"/>
              </w:rPr>
            </w:pPr>
            <w:hyperlink r:id="rId229" w:history="1">
              <w:r w:rsidR="00397238" w:rsidRPr="009A0387">
                <w:rPr>
                  <w:rStyle w:val="Hyperlink"/>
                  <w:rFonts w:cstheme="minorHAnsi"/>
                  <w:b/>
                  <w:bCs/>
                  <w:i/>
                  <w:iCs/>
                  <w:color w:val="3333FF"/>
                  <w:sz w:val="20"/>
                  <w:szCs w:val="20"/>
                  <w:shd w:val="clear" w:color="auto" w:fill="FFFFFF"/>
                </w:rPr>
                <w:t>Museum of Latin American Art (MOLAA)</w:t>
              </w:r>
            </w:hyperlink>
            <w:r w:rsidR="00397238" w:rsidRPr="009A0387">
              <w:rPr>
                <w:rFonts w:cstheme="minorHAnsi"/>
                <w:b/>
                <w:bCs/>
                <w:i/>
                <w:iCs/>
                <w:color w:val="3333FF"/>
                <w:sz w:val="20"/>
                <w:szCs w:val="20"/>
                <w:u w:val="single"/>
              </w:rPr>
              <w:t>*</w:t>
            </w:r>
          </w:p>
        </w:tc>
        <w:tc>
          <w:tcPr>
            <w:tcW w:w="4215" w:type="dxa"/>
          </w:tcPr>
          <w:p w14:paraId="0EBEB21E" w14:textId="4DF4BF13" w:rsidR="00397238" w:rsidRPr="009A0387" w:rsidRDefault="009A0387"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A collection of digital exhibits and virtual tours highlighting the work of various Hispanic/Latino artists.</w:t>
            </w:r>
          </w:p>
        </w:tc>
        <w:tc>
          <w:tcPr>
            <w:tcW w:w="2025" w:type="dxa"/>
          </w:tcPr>
          <w:p w14:paraId="44C3EAD6" w14:textId="77777777" w:rsidR="00397238" w:rsidRPr="009A0387" w:rsidRDefault="00397238" w:rsidP="615ECAEE">
            <w:pPr>
              <w:rPr>
                <w:rFonts w:ascii="Calibri" w:eastAsia="Calibri" w:hAnsi="Calibri" w:cs="Calibri"/>
                <w:color w:val="000000" w:themeColor="text1"/>
                <w:sz w:val="20"/>
                <w:szCs w:val="20"/>
              </w:rPr>
            </w:pPr>
          </w:p>
        </w:tc>
      </w:tr>
      <w:tr w:rsidR="003C40C8" w14:paraId="7A971701" w14:textId="77777777" w:rsidTr="6E861E32">
        <w:tc>
          <w:tcPr>
            <w:tcW w:w="3120" w:type="dxa"/>
          </w:tcPr>
          <w:p w14:paraId="4580971F" w14:textId="0F95211B" w:rsidR="003C40C8" w:rsidRPr="009A0387" w:rsidRDefault="00E25764" w:rsidP="615ECAEE">
            <w:pPr>
              <w:rPr>
                <w:rFonts w:cstheme="minorHAnsi"/>
                <w:b/>
                <w:bCs/>
                <w:i/>
                <w:iCs/>
                <w:sz w:val="20"/>
                <w:szCs w:val="20"/>
              </w:rPr>
            </w:pPr>
            <w:hyperlink r:id="rId230" w:anchor="jump-to-social-studies-lesson-plans" w:history="1">
              <w:r w:rsidR="003C40C8" w:rsidRPr="009A0387">
                <w:rPr>
                  <w:rStyle w:val="Hyperlink"/>
                  <w:rFonts w:cstheme="minorHAnsi"/>
                  <w:b/>
                  <w:bCs/>
                  <w:i/>
                  <w:iCs/>
                  <w:color w:val="3333FF"/>
                  <w:sz w:val="20"/>
                  <w:szCs w:val="20"/>
                </w:rPr>
                <w:t>National His</w:t>
              </w:r>
              <w:r w:rsidR="00FE332E" w:rsidRPr="009A0387">
                <w:rPr>
                  <w:rStyle w:val="Hyperlink"/>
                  <w:rFonts w:cstheme="minorHAnsi"/>
                  <w:b/>
                  <w:bCs/>
                  <w:i/>
                  <w:iCs/>
                  <w:color w:val="3333FF"/>
                  <w:sz w:val="20"/>
                  <w:szCs w:val="20"/>
                </w:rPr>
                <w:t>panic Cultural Center*-</w:t>
              </w:r>
            </w:hyperlink>
          </w:p>
        </w:tc>
        <w:tc>
          <w:tcPr>
            <w:tcW w:w="4215" w:type="dxa"/>
          </w:tcPr>
          <w:p w14:paraId="713263FD" w14:textId="050A0919" w:rsidR="003C40C8" w:rsidRPr="009A0387" w:rsidRDefault="00EF39F0" w:rsidP="615ECAEE">
            <w:pPr>
              <w:rPr>
                <w:rFonts w:ascii="Calibri" w:eastAsia="Calibri" w:hAnsi="Calibri" w:cs="Calibri"/>
                <w:color w:val="000000" w:themeColor="text1"/>
                <w:sz w:val="20"/>
                <w:szCs w:val="20"/>
              </w:rPr>
            </w:pPr>
            <w:r w:rsidRPr="009A0387">
              <w:rPr>
                <w:sz w:val="20"/>
                <w:szCs w:val="20"/>
              </w:rPr>
              <w:t>Includes lessons and classroom activities that explore Hispanic/Latin</w:t>
            </w:r>
            <w:r w:rsidR="004F22F5" w:rsidRPr="009A0387">
              <w:rPr>
                <w:sz w:val="20"/>
                <w:szCs w:val="20"/>
              </w:rPr>
              <w:t>o</w:t>
            </w:r>
            <w:r w:rsidRPr="009A0387">
              <w:rPr>
                <w:sz w:val="20"/>
                <w:szCs w:val="20"/>
              </w:rPr>
              <w:t xml:space="preserve"> history, identity, culture</w:t>
            </w:r>
            <w:r w:rsidR="004F22F5" w:rsidRPr="009A0387">
              <w:rPr>
                <w:sz w:val="20"/>
                <w:szCs w:val="20"/>
              </w:rPr>
              <w:t>,</w:t>
            </w:r>
            <w:r w:rsidRPr="009A0387">
              <w:rPr>
                <w:sz w:val="20"/>
                <w:szCs w:val="20"/>
              </w:rPr>
              <w:t xml:space="preserve"> and heritage.</w:t>
            </w:r>
          </w:p>
        </w:tc>
        <w:tc>
          <w:tcPr>
            <w:tcW w:w="2025" w:type="dxa"/>
          </w:tcPr>
          <w:p w14:paraId="3532D80C" w14:textId="33386282" w:rsidR="003C40C8" w:rsidRPr="009A0387" w:rsidRDefault="00EF39F0"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K-12</w:t>
            </w:r>
          </w:p>
        </w:tc>
      </w:tr>
      <w:tr w:rsidR="00010159" w14:paraId="3F140066" w14:textId="77777777" w:rsidTr="6E861E32">
        <w:tc>
          <w:tcPr>
            <w:tcW w:w="3120" w:type="dxa"/>
          </w:tcPr>
          <w:p w14:paraId="20C2DDC7" w14:textId="4A82552A" w:rsidR="00010159" w:rsidRPr="009A0387" w:rsidRDefault="00E25764" w:rsidP="615ECAEE">
            <w:pPr>
              <w:rPr>
                <w:rFonts w:cstheme="minorHAnsi"/>
                <w:b/>
                <w:bCs/>
                <w:i/>
                <w:iCs/>
                <w:sz w:val="20"/>
                <w:szCs w:val="20"/>
              </w:rPr>
            </w:pPr>
            <w:hyperlink r:id="rId231" w:history="1">
              <w:r w:rsidR="00010159" w:rsidRPr="009A0387">
                <w:rPr>
                  <w:rStyle w:val="Hyperlink"/>
                  <w:b/>
                  <w:bCs/>
                  <w:i/>
                  <w:iCs/>
                  <w:color w:val="3333FF"/>
                  <w:sz w:val="20"/>
                  <w:szCs w:val="20"/>
                </w:rPr>
                <w:t>National Hispanic American Heritage Month 2021 - For Teachers</w:t>
              </w:r>
              <w:r w:rsidR="00ED05A9" w:rsidRPr="009A0387">
                <w:rPr>
                  <w:rStyle w:val="Hyperlink"/>
                  <w:b/>
                  <w:bCs/>
                  <w:i/>
                  <w:iCs/>
                  <w:color w:val="3333FF"/>
                  <w:sz w:val="20"/>
                  <w:szCs w:val="20"/>
                </w:rPr>
                <w:t>*</w:t>
              </w:r>
            </w:hyperlink>
          </w:p>
        </w:tc>
        <w:tc>
          <w:tcPr>
            <w:tcW w:w="4215" w:type="dxa"/>
          </w:tcPr>
          <w:p w14:paraId="6EC2DB34" w14:textId="76909945" w:rsidR="00010159" w:rsidRPr="009A0387" w:rsidRDefault="00ED05A9" w:rsidP="615ECAEE">
            <w:pPr>
              <w:rPr>
                <w:sz w:val="20"/>
                <w:szCs w:val="20"/>
              </w:rPr>
            </w:pPr>
            <w:r w:rsidRPr="009A0387">
              <w:rPr>
                <w:sz w:val="20"/>
                <w:szCs w:val="20"/>
              </w:rPr>
              <w:t>Collection of resources from the Library of Congress, National Archives, National Endowment for the Humanities, National Gallery of Art, and Smithsonian Institution that honor La</w:t>
            </w:r>
            <w:r w:rsidR="004F22F5" w:rsidRPr="009A0387">
              <w:rPr>
                <w:sz w:val="20"/>
                <w:szCs w:val="20"/>
              </w:rPr>
              <w:t>tino</w:t>
            </w:r>
            <w:r w:rsidRPr="009A0387">
              <w:rPr>
                <w:sz w:val="20"/>
                <w:szCs w:val="20"/>
              </w:rPr>
              <w:t xml:space="preserve"> heritage includes lesson plans, activities, primary source documents, documentaries, and more</w:t>
            </w:r>
            <w:r w:rsidR="003A1088">
              <w:rPr>
                <w:sz w:val="20"/>
                <w:szCs w:val="20"/>
              </w:rPr>
              <w:t>.</w:t>
            </w:r>
          </w:p>
        </w:tc>
        <w:tc>
          <w:tcPr>
            <w:tcW w:w="2025" w:type="dxa"/>
          </w:tcPr>
          <w:p w14:paraId="446057C5" w14:textId="05A4D6F2" w:rsidR="00010159" w:rsidRPr="009A0387" w:rsidRDefault="00ED05A9"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K-12</w:t>
            </w:r>
          </w:p>
        </w:tc>
      </w:tr>
      <w:tr w:rsidR="00666771" w14:paraId="64EEA370" w14:textId="77777777" w:rsidTr="6E861E32">
        <w:tc>
          <w:tcPr>
            <w:tcW w:w="3120" w:type="dxa"/>
          </w:tcPr>
          <w:p w14:paraId="2E390BE2" w14:textId="77777777" w:rsidR="009A0387" w:rsidRPr="009A0387" w:rsidRDefault="00E25764" w:rsidP="615ECAEE">
            <w:pPr>
              <w:rPr>
                <w:color w:val="3333FF"/>
                <w:sz w:val="20"/>
                <w:szCs w:val="20"/>
              </w:rPr>
            </w:pPr>
            <w:hyperlink r:id="rId232" w:history="1">
              <w:r w:rsidR="00666771" w:rsidRPr="009A0387">
                <w:rPr>
                  <w:rStyle w:val="Hyperlink"/>
                  <w:b/>
                  <w:bCs/>
                  <w:i/>
                  <w:iCs/>
                  <w:color w:val="3333FF"/>
                  <w:sz w:val="20"/>
                  <w:szCs w:val="20"/>
                </w:rPr>
                <w:t>National Hispanic Heritage Month: Ideas for Teachers*</w:t>
              </w:r>
            </w:hyperlink>
            <w:r w:rsidR="00666771" w:rsidRPr="009A0387">
              <w:rPr>
                <w:color w:val="3333FF"/>
                <w:sz w:val="20"/>
                <w:szCs w:val="20"/>
              </w:rPr>
              <w:t xml:space="preserve"> </w:t>
            </w:r>
          </w:p>
          <w:p w14:paraId="569A7505" w14:textId="4153282D" w:rsidR="00666771" w:rsidRPr="009A0387" w:rsidRDefault="00666771" w:rsidP="615ECAEE">
            <w:pPr>
              <w:rPr>
                <w:rFonts w:cstheme="minorHAnsi"/>
                <w:b/>
                <w:bCs/>
                <w:i/>
                <w:iCs/>
                <w:sz w:val="20"/>
                <w:szCs w:val="20"/>
              </w:rPr>
            </w:pPr>
            <w:r w:rsidRPr="009A0387">
              <w:rPr>
                <w:sz w:val="20"/>
                <w:szCs w:val="20"/>
              </w:rPr>
              <w:t>(Anti-Defamation League)</w:t>
            </w:r>
          </w:p>
        </w:tc>
        <w:tc>
          <w:tcPr>
            <w:tcW w:w="4215" w:type="dxa"/>
          </w:tcPr>
          <w:p w14:paraId="7E88303B" w14:textId="157593AA" w:rsidR="009C34BF" w:rsidRPr="009A0387" w:rsidRDefault="009C34BF" w:rsidP="009C34BF">
            <w:pPr>
              <w:rPr>
                <w:sz w:val="20"/>
                <w:szCs w:val="20"/>
              </w:rPr>
            </w:pPr>
            <w:r w:rsidRPr="009A0387">
              <w:rPr>
                <w:sz w:val="20"/>
                <w:szCs w:val="20"/>
              </w:rPr>
              <w:t xml:space="preserve">Includes lesson plans that can used </w:t>
            </w:r>
            <w:r w:rsidR="00597726" w:rsidRPr="009A0387">
              <w:rPr>
                <w:sz w:val="20"/>
                <w:szCs w:val="20"/>
              </w:rPr>
              <w:t>year-round</w:t>
            </w:r>
            <w:r w:rsidRPr="009A0387">
              <w:rPr>
                <w:sz w:val="20"/>
                <w:szCs w:val="20"/>
              </w:rPr>
              <w:t xml:space="preserve">, as well as background about the origins of </w:t>
            </w:r>
            <w:r w:rsidR="001844A2" w:rsidRPr="009A0387">
              <w:rPr>
                <w:sz w:val="20"/>
                <w:szCs w:val="20"/>
              </w:rPr>
              <w:t>National Hispanic Heritage Month and relevant blog posts and articles.</w:t>
            </w:r>
          </w:p>
        </w:tc>
        <w:tc>
          <w:tcPr>
            <w:tcW w:w="2025" w:type="dxa"/>
          </w:tcPr>
          <w:p w14:paraId="49AF4B75" w14:textId="1B9B84C5" w:rsidR="00666771" w:rsidRPr="009A0387" w:rsidRDefault="001844A2"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6-12</w:t>
            </w:r>
          </w:p>
        </w:tc>
      </w:tr>
      <w:tr w:rsidR="00903462" w14:paraId="729A474F" w14:textId="77777777" w:rsidTr="00D16777">
        <w:trPr>
          <w:trHeight w:val="710"/>
        </w:trPr>
        <w:tc>
          <w:tcPr>
            <w:tcW w:w="3120" w:type="dxa"/>
          </w:tcPr>
          <w:p w14:paraId="04B82A32" w14:textId="77777777" w:rsidR="009A0387" w:rsidRPr="009A0387" w:rsidRDefault="00E25764" w:rsidP="615ECAEE">
            <w:pPr>
              <w:rPr>
                <w:rFonts w:cstheme="minorHAnsi"/>
                <w:color w:val="3333FF"/>
                <w:sz w:val="20"/>
                <w:szCs w:val="20"/>
                <w:shd w:val="clear" w:color="auto" w:fill="FFFFFF"/>
              </w:rPr>
            </w:pPr>
            <w:hyperlink r:id="rId233" w:history="1">
              <w:r w:rsidR="00903462" w:rsidRPr="009A0387">
                <w:rPr>
                  <w:rStyle w:val="Hyperlink"/>
                  <w:rFonts w:cstheme="minorHAnsi"/>
                  <w:b/>
                  <w:bCs/>
                  <w:color w:val="3333FF"/>
                  <w:sz w:val="20"/>
                  <w:szCs w:val="20"/>
                </w:rPr>
                <w:t>Our America: The Latino Presence in American Art</w:t>
              </w:r>
              <w:r w:rsidR="00903462" w:rsidRPr="009A0387">
                <w:rPr>
                  <w:rStyle w:val="Hyperlink"/>
                  <w:rFonts w:cstheme="minorHAnsi"/>
                  <w:color w:val="3333FF"/>
                  <w:sz w:val="20"/>
                  <w:szCs w:val="20"/>
                  <w:shd w:val="clear" w:color="auto" w:fill="FFFFFF"/>
                </w:rPr>
                <w:t> </w:t>
              </w:r>
            </w:hyperlink>
            <w:r w:rsidR="00903462" w:rsidRPr="009A0387">
              <w:rPr>
                <w:rFonts w:cstheme="minorHAnsi"/>
                <w:color w:val="3333FF"/>
                <w:sz w:val="20"/>
                <w:szCs w:val="20"/>
                <w:shd w:val="clear" w:color="auto" w:fill="FFFFFF"/>
              </w:rPr>
              <w:t xml:space="preserve"> </w:t>
            </w:r>
          </w:p>
          <w:p w14:paraId="1EC5C74A" w14:textId="5D89A628" w:rsidR="00903462" w:rsidRPr="009A0387" w:rsidRDefault="00903462" w:rsidP="615ECAEE">
            <w:pPr>
              <w:rPr>
                <w:rFonts w:cstheme="minorHAnsi"/>
                <w:b/>
                <w:bCs/>
                <w:i/>
                <w:iCs/>
                <w:sz w:val="20"/>
                <w:szCs w:val="20"/>
              </w:rPr>
            </w:pPr>
            <w:r w:rsidRPr="009A0387">
              <w:rPr>
                <w:rFonts w:cstheme="minorHAnsi"/>
                <w:color w:val="081F2C"/>
                <w:sz w:val="20"/>
                <w:szCs w:val="20"/>
                <w:shd w:val="clear" w:color="auto" w:fill="FFFFFF"/>
              </w:rPr>
              <w:t>(</w:t>
            </w:r>
            <w:r w:rsidR="00B37659" w:rsidRPr="009A0387">
              <w:rPr>
                <w:rFonts w:cstheme="minorHAnsi"/>
                <w:color w:val="081F2C"/>
                <w:sz w:val="20"/>
                <w:szCs w:val="20"/>
                <w:shd w:val="clear" w:color="auto" w:fill="FFFFFF"/>
              </w:rPr>
              <w:t>Smithsonian American Art Museum)</w:t>
            </w:r>
          </w:p>
        </w:tc>
        <w:tc>
          <w:tcPr>
            <w:tcW w:w="4215" w:type="dxa"/>
          </w:tcPr>
          <w:p w14:paraId="247B356E" w14:textId="60E81F0D" w:rsidR="00903462" w:rsidRPr="009A0387" w:rsidRDefault="00B53EEA" w:rsidP="615ECAEE">
            <w:pPr>
              <w:rPr>
                <w:rFonts w:eastAsia="Calibri" w:cstheme="minorHAnsi"/>
                <w:color w:val="000000" w:themeColor="text1"/>
                <w:sz w:val="20"/>
                <w:szCs w:val="20"/>
              </w:rPr>
            </w:pPr>
            <w:r w:rsidRPr="009A0387">
              <w:rPr>
                <w:rFonts w:cstheme="minorHAnsi"/>
                <w:color w:val="081F2C"/>
                <w:sz w:val="20"/>
                <w:szCs w:val="20"/>
                <w:shd w:val="clear" w:color="auto" w:fill="FFFFFF"/>
              </w:rPr>
              <w:t xml:space="preserve">Showcases the rich and varied contributions of </w:t>
            </w:r>
            <w:r w:rsidR="00597726" w:rsidRPr="009A0387">
              <w:rPr>
                <w:rFonts w:cstheme="minorHAnsi"/>
                <w:color w:val="081F2C"/>
                <w:sz w:val="20"/>
                <w:szCs w:val="20"/>
                <w:shd w:val="clear" w:color="auto" w:fill="FFFFFF"/>
              </w:rPr>
              <w:t xml:space="preserve">Latino </w:t>
            </w:r>
            <w:r w:rsidRPr="009A0387">
              <w:rPr>
                <w:rFonts w:cstheme="minorHAnsi"/>
                <w:color w:val="081F2C"/>
                <w:sz w:val="20"/>
                <w:szCs w:val="20"/>
                <w:shd w:val="clear" w:color="auto" w:fill="FFFFFF"/>
              </w:rPr>
              <w:t>artists in the United States since the mid-twentieth century and explores how these artists shaped the artistic movements of their day.</w:t>
            </w:r>
          </w:p>
        </w:tc>
        <w:tc>
          <w:tcPr>
            <w:tcW w:w="2025" w:type="dxa"/>
          </w:tcPr>
          <w:p w14:paraId="25BD84BF" w14:textId="77777777" w:rsidR="00903462" w:rsidRPr="009A0387" w:rsidRDefault="00903462" w:rsidP="615ECAEE">
            <w:pPr>
              <w:rPr>
                <w:rFonts w:ascii="Calibri" w:eastAsia="Calibri" w:hAnsi="Calibri" w:cs="Calibri"/>
                <w:color w:val="000000" w:themeColor="text1"/>
                <w:sz w:val="20"/>
                <w:szCs w:val="20"/>
              </w:rPr>
            </w:pPr>
          </w:p>
        </w:tc>
      </w:tr>
    </w:tbl>
    <w:p w14:paraId="128B2155" w14:textId="1EAB60D3" w:rsidR="615ECAEE" w:rsidRDefault="615ECAEE" w:rsidP="615ECAEE">
      <w:pPr>
        <w:spacing w:after="200" w:line="240" w:lineRule="auto"/>
        <w:rPr>
          <w:rFonts w:ascii="Georgia" w:eastAsia="Georgia" w:hAnsi="Georgia" w:cs="Georgia"/>
          <w:b/>
          <w:bCs/>
          <w:color w:val="F88F00"/>
          <w:sz w:val="36"/>
          <w:szCs w:val="36"/>
        </w:rPr>
      </w:pPr>
    </w:p>
    <w:p w14:paraId="2F17F689" w14:textId="52D819F1" w:rsidR="280D0F12" w:rsidRPr="00275C76" w:rsidRDefault="280D0F12" w:rsidP="00275C76">
      <w:pPr>
        <w:pStyle w:val="Heading3"/>
        <w:rPr>
          <w:rFonts w:ascii="Georgia" w:eastAsia="Georgia" w:hAnsi="Georgia"/>
          <w:b/>
          <w:bCs/>
          <w:color w:val="ED7D31" w:themeColor="accent2"/>
          <w:sz w:val="32"/>
          <w:szCs w:val="32"/>
        </w:rPr>
      </w:pPr>
      <w:bookmarkStart w:id="19" w:name="_Toc268941768"/>
      <w:r w:rsidRPr="6EC0B445">
        <w:rPr>
          <w:rFonts w:ascii="Georgia" w:eastAsia="Georgia" w:hAnsi="Georgia"/>
          <w:b/>
          <w:bCs/>
          <w:color w:val="ED7D31" w:themeColor="accent2"/>
          <w:sz w:val="32"/>
          <w:szCs w:val="32"/>
        </w:rPr>
        <w:t>LGBTQ+ History</w:t>
      </w:r>
      <w:bookmarkEnd w:id="19"/>
    </w:p>
    <w:tbl>
      <w:tblPr>
        <w:tblStyle w:val="TableGrid"/>
        <w:tblW w:w="9360" w:type="dxa"/>
        <w:tblLayout w:type="fixed"/>
        <w:tblLook w:val="06A0" w:firstRow="1" w:lastRow="0" w:firstColumn="1" w:lastColumn="0" w:noHBand="1" w:noVBand="1"/>
      </w:tblPr>
      <w:tblGrid>
        <w:gridCol w:w="3120"/>
        <w:gridCol w:w="4230"/>
        <w:gridCol w:w="2010"/>
      </w:tblGrid>
      <w:tr w:rsidR="615ECAEE" w14:paraId="184E533A" w14:textId="77777777" w:rsidTr="6E861E32">
        <w:tc>
          <w:tcPr>
            <w:tcW w:w="3120" w:type="dxa"/>
          </w:tcPr>
          <w:p w14:paraId="06A665F1"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48574B3E" w14:textId="54517A32" w:rsidR="615ECAEE" w:rsidRDefault="004F22F5" w:rsidP="615ECAEE">
            <w:pPr>
              <w:rPr>
                <w:rFonts w:ascii="Calibri" w:eastAsia="Calibri" w:hAnsi="Calibri" w:cs="Calibri"/>
                <w:color w:val="000000" w:themeColor="text1"/>
                <w:sz w:val="20"/>
                <w:szCs w:val="20"/>
              </w:rPr>
            </w:pPr>
            <w:r>
              <w:rPr>
                <w:rFonts w:ascii="Calibri" w:eastAsia="Calibri" w:hAnsi="Calibri" w:cs="Calibri"/>
                <w:color w:val="000000" w:themeColor="text1"/>
                <w:sz w:val="12"/>
                <w:szCs w:val="12"/>
              </w:rPr>
              <w:t xml:space="preserve">* </w:t>
            </w:r>
            <w:r w:rsidRPr="615ECAEE">
              <w:rPr>
                <w:rFonts w:ascii="Calibri" w:eastAsia="Calibri" w:hAnsi="Calibri" w:cs="Calibri"/>
                <w:color w:val="000000" w:themeColor="text1"/>
                <w:sz w:val="12"/>
                <w:szCs w:val="12"/>
              </w:rPr>
              <w:t xml:space="preserve">includes </w:t>
            </w:r>
            <w:r>
              <w:rPr>
                <w:rFonts w:ascii="Calibri" w:eastAsia="Calibri" w:hAnsi="Calibri" w:cs="Calibri"/>
                <w:color w:val="000000" w:themeColor="text1"/>
                <w:sz w:val="12"/>
                <w:szCs w:val="12"/>
              </w:rPr>
              <w:t xml:space="preserve">instructional </w:t>
            </w:r>
            <w:r w:rsidRPr="615ECAEE">
              <w:rPr>
                <w:rFonts w:ascii="Calibri" w:eastAsia="Calibri" w:hAnsi="Calibri" w:cs="Calibri"/>
                <w:color w:val="000000" w:themeColor="text1"/>
                <w:sz w:val="12"/>
                <w:szCs w:val="12"/>
              </w:rPr>
              <w:t>materials</w:t>
            </w:r>
            <w:r>
              <w:rPr>
                <w:rFonts w:ascii="Calibri" w:eastAsia="Calibri" w:hAnsi="Calibri" w:cs="Calibri"/>
                <w:color w:val="000000" w:themeColor="text1"/>
                <w:sz w:val="12"/>
                <w:szCs w:val="12"/>
              </w:rPr>
              <w:t xml:space="preserve"> for student and/or teacher use</w:t>
            </w:r>
            <w:r w:rsidRPr="00DD51C4">
              <w:rPr>
                <w:rFonts w:ascii="Calibri" w:eastAsia="Calibri" w:hAnsi="Calibri" w:cs="Calibri"/>
                <w:color w:val="000000" w:themeColor="text1"/>
                <w:sz w:val="12"/>
                <w:szCs w:val="12"/>
              </w:rPr>
              <w:t xml:space="preserve"> </w:t>
            </w:r>
          </w:p>
        </w:tc>
        <w:tc>
          <w:tcPr>
            <w:tcW w:w="4230" w:type="dxa"/>
          </w:tcPr>
          <w:p w14:paraId="726624B8"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0A0BE183" w14:textId="076968A0" w:rsidR="615ECAEE" w:rsidRDefault="615ECAEE" w:rsidP="615ECAEE">
            <w:pPr>
              <w:rPr>
                <w:rFonts w:ascii="Calibri" w:eastAsia="Calibri" w:hAnsi="Calibri" w:cs="Calibri"/>
                <w:color w:val="000000" w:themeColor="text1"/>
                <w:sz w:val="20"/>
                <w:szCs w:val="20"/>
              </w:rPr>
            </w:pPr>
          </w:p>
        </w:tc>
        <w:tc>
          <w:tcPr>
            <w:tcW w:w="2010" w:type="dxa"/>
          </w:tcPr>
          <w:p w14:paraId="2F53BCF2" w14:textId="59B27F08"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Grades</w:t>
            </w:r>
          </w:p>
          <w:p w14:paraId="0CD27B77" w14:textId="364B4DBC" w:rsidR="615ECAEE" w:rsidRPr="004F22F5" w:rsidRDefault="00E30FE1" w:rsidP="004F22F5">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00F80F78" w14:paraId="7E77C3F3" w14:textId="77777777" w:rsidTr="6E861E32">
        <w:tc>
          <w:tcPr>
            <w:tcW w:w="3120" w:type="dxa"/>
          </w:tcPr>
          <w:p w14:paraId="16873BD8" w14:textId="01F20549" w:rsidR="00F80F78" w:rsidRPr="009A0387" w:rsidRDefault="00E25764" w:rsidP="00F80F78">
            <w:pPr>
              <w:rPr>
                <w:b/>
                <w:bCs/>
                <w:i/>
                <w:iCs/>
                <w:sz w:val="20"/>
                <w:szCs w:val="20"/>
              </w:rPr>
            </w:pPr>
            <w:hyperlink r:id="rId234" w:history="1">
              <w:r w:rsidR="00F80F78" w:rsidRPr="009A0387">
                <w:rPr>
                  <w:rStyle w:val="Hyperlink"/>
                  <w:b/>
                  <w:bCs/>
                  <w:i/>
                  <w:iCs/>
                  <w:color w:val="3333FF"/>
                  <w:sz w:val="20"/>
                  <w:szCs w:val="20"/>
                </w:rPr>
                <w:t>Best Practices for Serving LGBTQ Student</w:t>
              </w:r>
              <w:r w:rsidR="008318CE" w:rsidRPr="009A0387">
                <w:rPr>
                  <w:rStyle w:val="Hyperlink"/>
                  <w:b/>
                  <w:bCs/>
                  <w:i/>
                  <w:iCs/>
                  <w:color w:val="3333FF"/>
                  <w:sz w:val="20"/>
                  <w:szCs w:val="20"/>
                </w:rPr>
                <w:t xml:space="preserve">s - </w:t>
              </w:r>
            </w:hyperlink>
            <w:hyperlink r:id="rId235" w:history="1">
              <w:r w:rsidR="00F80F78" w:rsidRPr="009A0387">
                <w:rPr>
                  <w:rStyle w:val="Hyperlink"/>
                  <w:b/>
                  <w:bCs/>
                  <w:i/>
                  <w:iCs/>
                  <w:color w:val="3333FF"/>
                  <w:sz w:val="20"/>
                  <w:szCs w:val="20"/>
                </w:rPr>
                <w:t>Section III: Instruction*</w:t>
              </w:r>
            </w:hyperlink>
            <w:r w:rsidR="00F80F78" w:rsidRPr="009A0387">
              <w:rPr>
                <w:sz w:val="20"/>
                <w:szCs w:val="20"/>
              </w:rPr>
              <w:t xml:space="preserve"> (Learning for Justice)</w:t>
            </w:r>
          </w:p>
        </w:tc>
        <w:tc>
          <w:tcPr>
            <w:tcW w:w="4230" w:type="dxa"/>
          </w:tcPr>
          <w:p w14:paraId="5D0F9207" w14:textId="013C3623" w:rsidR="00F80F78" w:rsidRPr="009A0387" w:rsidRDefault="0015204C" w:rsidP="000E79D2">
            <w:pPr>
              <w:rPr>
                <w:iCs/>
                <w:sz w:val="20"/>
                <w:szCs w:val="20"/>
              </w:rPr>
            </w:pPr>
            <w:r w:rsidRPr="009A0387">
              <w:rPr>
                <w:iCs/>
                <w:sz w:val="20"/>
                <w:szCs w:val="20"/>
              </w:rPr>
              <w:t>Teacher’s guide with strategies and resources for building inclusive learning environments, facilitating conversations about identity, and teaching about LGBTQ+ history.</w:t>
            </w:r>
          </w:p>
        </w:tc>
        <w:tc>
          <w:tcPr>
            <w:tcW w:w="2010" w:type="dxa"/>
          </w:tcPr>
          <w:p w14:paraId="3961F81A" w14:textId="3759785D" w:rsidR="00F80F78" w:rsidRPr="009A0387" w:rsidRDefault="00E15A4E" w:rsidP="615ECAEE">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K-12</w:t>
            </w:r>
          </w:p>
        </w:tc>
      </w:tr>
      <w:tr w:rsidR="00F020FD" w14:paraId="2FA840F5" w14:textId="77777777" w:rsidTr="6E861E32">
        <w:tc>
          <w:tcPr>
            <w:tcW w:w="3120" w:type="dxa"/>
          </w:tcPr>
          <w:p w14:paraId="5DB2A376" w14:textId="3CC168C8" w:rsidR="00F020FD" w:rsidRPr="009A0387" w:rsidRDefault="00E25764" w:rsidP="00F80F78">
            <w:pPr>
              <w:rPr>
                <w:sz w:val="20"/>
                <w:szCs w:val="20"/>
              </w:rPr>
            </w:pPr>
            <w:hyperlink r:id="rId236" w:history="1">
              <w:r w:rsidR="00F020FD" w:rsidRPr="009A0387">
                <w:rPr>
                  <w:rStyle w:val="Hyperlink"/>
                  <w:b/>
                  <w:bCs/>
                  <w:i/>
                  <w:iCs/>
                  <w:color w:val="3333FF"/>
                  <w:sz w:val="20"/>
                  <w:szCs w:val="20"/>
                </w:rPr>
                <w:t>Hidden Voices: LGBTQ+ Stories in United States History</w:t>
              </w:r>
            </w:hyperlink>
            <w:r w:rsidR="007C7C73" w:rsidRPr="009A0387">
              <w:rPr>
                <w:b/>
                <w:bCs/>
                <w:i/>
                <w:iCs/>
                <w:color w:val="3333FF"/>
                <w:sz w:val="20"/>
                <w:szCs w:val="20"/>
                <w:u w:val="single"/>
              </w:rPr>
              <w:t>*</w:t>
            </w:r>
            <w:r w:rsidR="00F020FD" w:rsidRPr="009A0387">
              <w:rPr>
                <w:b/>
                <w:bCs/>
                <w:i/>
                <w:iCs/>
                <w:color w:val="3333FF"/>
                <w:sz w:val="20"/>
                <w:szCs w:val="20"/>
              </w:rPr>
              <w:t xml:space="preserve"> </w:t>
            </w:r>
            <w:r w:rsidR="00F020FD" w:rsidRPr="009A0387">
              <w:rPr>
                <w:sz w:val="20"/>
                <w:szCs w:val="20"/>
              </w:rPr>
              <w:t>(NYC Department of Education)</w:t>
            </w:r>
          </w:p>
        </w:tc>
        <w:tc>
          <w:tcPr>
            <w:tcW w:w="4230" w:type="dxa"/>
          </w:tcPr>
          <w:p w14:paraId="2935BE5C" w14:textId="20950FDD" w:rsidR="00F020FD" w:rsidRPr="009A0387" w:rsidRDefault="0057239D" w:rsidP="00F80F78">
            <w:pPr>
              <w:rPr>
                <w:iCs/>
                <w:sz w:val="20"/>
                <w:szCs w:val="20"/>
              </w:rPr>
            </w:pPr>
            <w:r w:rsidRPr="009A0387">
              <w:rPr>
                <w:iCs/>
                <w:sz w:val="20"/>
                <w:szCs w:val="20"/>
              </w:rPr>
              <w:t>Profiles of 20 LGBTQ+ Americans</w:t>
            </w:r>
            <w:r w:rsidR="00AA470A" w:rsidRPr="009A0387">
              <w:rPr>
                <w:iCs/>
                <w:sz w:val="20"/>
                <w:szCs w:val="20"/>
              </w:rPr>
              <w:t xml:space="preserve">, and five “portraits of an era” </w:t>
            </w:r>
            <w:r w:rsidR="00517EE0" w:rsidRPr="009A0387">
              <w:rPr>
                <w:iCs/>
                <w:sz w:val="20"/>
                <w:szCs w:val="20"/>
              </w:rPr>
              <w:t xml:space="preserve">articles, </w:t>
            </w:r>
            <w:r w:rsidR="007C7C73" w:rsidRPr="009A0387">
              <w:rPr>
                <w:iCs/>
                <w:sz w:val="20"/>
                <w:szCs w:val="20"/>
              </w:rPr>
              <w:t xml:space="preserve">along with additional resources, instructional suggestions, and student-facing questions for analysis and discussion.   </w:t>
            </w:r>
          </w:p>
        </w:tc>
        <w:tc>
          <w:tcPr>
            <w:tcW w:w="2010" w:type="dxa"/>
          </w:tcPr>
          <w:p w14:paraId="0DD496C2" w14:textId="0838B4A3" w:rsidR="00F020FD" w:rsidRPr="009A0387" w:rsidRDefault="007C7C73" w:rsidP="00F80F78">
            <w:pPr>
              <w:rPr>
                <w:rFonts w:ascii="Calibri" w:eastAsia="Calibri" w:hAnsi="Calibri" w:cs="Calibri"/>
                <w:color w:val="000000" w:themeColor="text1"/>
                <w:sz w:val="20"/>
                <w:szCs w:val="20"/>
              </w:rPr>
            </w:pPr>
            <w:r w:rsidRPr="009A0387">
              <w:rPr>
                <w:rFonts w:ascii="Calibri" w:eastAsia="Calibri" w:hAnsi="Calibri" w:cs="Calibri"/>
                <w:color w:val="000000" w:themeColor="text1"/>
                <w:sz w:val="20"/>
                <w:szCs w:val="20"/>
              </w:rPr>
              <w:t>K-12</w:t>
            </w:r>
          </w:p>
        </w:tc>
      </w:tr>
      <w:tr w:rsidR="00F80F78" w14:paraId="7105D622" w14:textId="77777777" w:rsidTr="6E861E32">
        <w:tc>
          <w:tcPr>
            <w:tcW w:w="3120" w:type="dxa"/>
          </w:tcPr>
          <w:p w14:paraId="7496EE42" w14:textId="62DDA164" w:rsidR="00F80F78" w:rsidRPr="00D10D17" w:rsidRDefault="00E25764" w:rsidP="00F80F78">
            <w:pPr>
              <w:rPr>
                <w:b/>
                <w:bCs/>
                <w:i/>
                <w:iCs/>
                <w:sz w:val="20"/>
                <w:szCs w:val="20"/>
              </w:rPr>
            </w:pPr>
            <w:hyperlink r:id="rId237" w:history="1">
              <w:r w:rsidR="00F80F78" w:rsidRPr="00D10D17">
                <w:rPr>
                  <w:rStyle w:val="Hyperlink"/>
                  <w:b/>
                  <w:bCs/>
                  <w:i/>
                  <w:iCs/>
                  <w:color w:val="3333FF"/>
                  <w:sz w:val="20"/>
                  <w:szCs w:val="20"/>
                </w:rPr>
                <w:t>History UnErased*</w:t>
              </w:r>
            </w:hyperlink>
          </w:p>
        </w:tc>
        <w:tc>
          <w:tcPr>
            <w:tcW w:w="4230" w:type="dxa"/>
          </w:tcPr>
          <w:p w14:paraId="5D3F4E57" w14:textId="53C59E46" w:rsidR="00F80F78" w:rsidRPr="00D10D17" w:rsidRDefault="00F80F78" w:rsidP="00F80F78">
            <w:pPr>
              <w:rPr>
                <w:iCs/>
                <w:sz w:val="20"/>
                <w:szCs w:val="20"/>
              </w:rPr>
            </w:pPr>
            <w:r w:rsidRPr="00D10D17">
              <w:rPr>
                <w:iCs/>
                <w:sz w:val="20"/>
                <w:szCs w:val="20"/>
              </w:rPr>
              <w:t>Resources for teaching LGBTQ</w:t>
            </w:r>
            <w:r w:rsidR="009A0387" w:rsidRPr="00D10D17">
              <w:rPr>
                <w:iCs/>
                <w:sz w:val="20"/>
                <w:szCs w:val="20"/>
              </w:rPr>
              <w:t>+</w:t>
            </w:r>
            <w:r w:rsidRPr="00D10D17">
              <w:rPr>
                <w:iCs/>
                <w:sz w:val="20"/>
                <w:szCs w:val="20"/>
              </w:rPr>
              <w:t xml:space="preserve"> history, including an LGBTQ</w:t>
            </w:r>
            <w:r w:rsidR="009A0387" w:rsidRPr="00D10D17">
              <w:rPr>
                <w:iCs/>
                <w:sz w:val="20"/>
                <w:szCs w:val="20"/>
              </w:rPr>
              <w:t>+</w:t>
            </w:r>
            <w:r w:rsidRPr="00D10D17">
              <w:rPr>
                <w:iCs/>
                <w:sz w:val="20"/>
                <w:szCs w:val="20"/>
              </w:rPr>
              <w:t>-inclusive curriculum, “Intersections &amp; Connections.”</w:t>
            </w:r>
          </w:p>
        </w:tc>
        <w:tc>
          <w:tcPr>
            <w:tcW w:w="2010" w:type="dxa"/>
          </w:tcPr>
          <w:p w14:paraId="60AD3CE4" w14:textId="02553839" w:rsidR="00F80F78" w:rsidRPr="00D10D17" w:rsidRDefault="00F80F78" w:rsidP="00F80F78">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K-12</w:t>
            </w:r>
          </w:p>
        </w:tc>
      </w:tr>
      <w:tr w:rsidR="00F80F78" w14:paraId="0B857D30" w14:textId="77777777" w:rsidTr="6E861E32">
        <w:tc>
          <w:tcPr>
            <w:tcW w:w="3120" w:type="dxa"/>
          </w:tcPr>
          <w:p w14:paraId="74489C8D" w14:textId="77777777" w:rsidR="009A0387" w:rsidRPr="00D10D17" w:rsidRDefault="00E25764" w:rsidP="00F80F78">
            <w:pPr>
              <w:rPr>
                <w:rStyle w:val="Hyperlink"/>
                <w:color w:val="3333FF"/>
                <w:sz w:val="20"/>
                <w:szCs w:val="20"/>
              </w:rPr>
            </w:pPr>
            <w:hyperlink r:id="rId238" w:history="1">
              <w:r w:rsidR="00F80F78" w:rsidRPr="00D10D17">
                <w:rPr>
                  <w:rStyle w:val="Hyperlink"/>
                  <w:b/>
                  <w:bCs/>
                  <w:i/>
                  <w:iCs/>
                  <w:color w:val="3333FF"/>
                  <w:sz w:val="20"/>
                  <w:szCs w:val="20"/>
                </w:rPr>
                <w:t>LGBT*</w:t>
              </w:r>
            </w:hyperlink>
            <w:r w:rsidR="00F80F78" w:rsidRPr="00D10D17">
              <w:rPr>
                <w:rStyle w:val="Hyperlink"/>
                <w:color w:val="3333FF"/>
                <w:sz w:val="20"/>
                <w:szCs w:val="20"/>
              </w:rPr>
              <w:t xml:space="preserve"> </w:t>
            </w:r>
          </w:p>
          <w:p w14:paraId="0F58705C" w14:textId="7D7107E3" w:rsidR="00F80F78" w:rsidRPr="00D10D17" w:rsidRDefault="00F80F78" w:rsidP="00F80F78">
            <w:pPr>
              <w:rPr>
                <w:b/>
                <w:bCs/>
                <w:i/>
                <w:iCs/>
                <w:sz w:val="20"/>
                <w:szCs w:val="20"/>
              </w:rPr>
            </w:pPr>
            <w:r w:rsidRPr="00D10D17">
              <w:rPr>
                <w:rStyle w:val="Hyperlink"/>
                <w:color w:val="auto"/>
                <w:sz w:val="20"/>
                <w:szCs w:val="20"/>
                <w:u w:val="none"/>
              </w:rPr>
              <w:t>(PBS NewsHour Extra)</w:t>
            </w:r>
          </w:p>
        </w:tc>
        <w:tc>
          <w:tcPr>
            <w:tcW w:w="4230" w:type="dxa"/>
          </w:tcPr>
          <w:p w14:paraId="4EDB33F1" w14:textId="6017FFEB" w:rsidR="00F80F78" w:rsidRPr="00D10D17" w:rsidRDefault="00EB5467" w:rsidP="00F80F78">
            <w:pPr>
              <w:rPr>
                <w:iCs/>
                <w:sz w:val="20"/>
                <w:szCs w:val="20"/>
              </w:rPr>
            </w:pPr>
            <w:r w:rsidRPr="00D10D17">
              <w:rPr>
                <w:iCs/>
                <w:sz w:val="20"/>
                <w:szCs w:val="20"/>
              </w:rPr>
              <w:t>Includes lesson plans and various other instructional resources and primary resources for teaching about LGBTQ+ experiences and history in the U.S.</w:t>
            </w:r>
          </w:p>
        </w:tc>
        <w:tc>
          <w:tcPr>
            <w:tcW w:w="2010" w:type="dxa"/>
          </w:tcPr>
          <w:p w14:paraId="4A647912" w14:textId="3FDD4A97" w:rsidR="00F80F78" w:rsidRPr="00D10D17" w:rsidRDefault="00EB5467" w:rsidP="00F80F78">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6-12</w:t>
            </w:r>
          </w:p>
        </w:tc>
      </w:tr>
      <w:tr w:rsidR="00F80F78" w14:paraId="0215F75B" w14:textId="77777777" w:rsidTr="6E861E32">
        <w:tc>
          <w:tcPr>
            <w:tcW w:w="3120" w:type="dxa"/>
          </w:tcPr>
          <w:p w14:paraId="7408F71A" w14:textId="77777777" w:rsidR="00D10D17" w:rsidRPr="00D10D17" w:rsidRDefault="00E25764" w:rsidP="00F80F78">
            <w:pPr>
              <w:rPr>
                <w:rStyle w:val="Hyperlink"/>
                <w:color w:val="3333FF"/>
                <w:sz w:val="20"/>
                <w:szCs w:val="20"/>
              </w:rPr>
            </w:pPr>
            <w:hyperlink r:id="rId239" w:history="1">
              <w:r w:rsidR="00F80F78" w:rsidRPr="00D10D17">
                <w:rPr>
                  <w:rStyle w:val="Hyperlink"/>
                  <w:b/>
                  <w:bCs/>
                  <w:i/>
                  <w:iCs/>
                  <w:color w:val="3333FF"/>
                  <w:sz w:val="20"/>
                  <w:szCs w:val="20"/>
                </w:rPr>
                <w:t>LGBTQ History*</w:t>
              </w:r>
            </w:hyperlink>
            <w:r w:rsidR="00F80F78" w:rsidRPr="00D10D17">
              <w:rPr>
                <w:rStyle w:val="Hyperlink"/>
                <w:b/>
                <w:bCs/>
                <w:i/>
                <w:iCs/>
                <w:color w:val="3333FF"/>
                <w:sz w:val="20"/>
                <w:szCs w:val="20"/>
              </w:rPr>
              <w:t xml:space="preserve"> </w:t>
            </w:r>
            <w:r w:rsidR="00F80F78" w:rsidRPr="00D10D17">
              <w:rPr>
                <w:rStyle w:val="Hyperlink"/>
                <w:color w:val="3333FF"/>
                <w:sz w:val="20"/>
                <w:szCs w:val="20"/>
              </w:rPr>
              <w:t xml:space="preserve"> </w:t>
            </w:r>
          </w:p>
          <w:p w14:paraId="55424D17" w14:textId="34EFF14D" w:rsidR="00F80F78" w:rsidRPr="008C46D2" w:rsidRDefault="00F80F78" w:rsidP="00F80F78">
            <w:pPr>
              <w:rPr>
                <w:b/>
                <w:bCs/>
                <w:i/>
                <w:iCs/>
                <w:sz w:val="20"/>
                <w:szCs w:val="20"/>
              </w:rPr>
            </w:pPr>
            <w:r w:rsidRPr="008C46D2">
              <w:rPr>
                <w:rStyle w:val="Hyperlink"/>
                <w:color w:val="auto"/>
                <w:sz w:val="20"/>
                <w:szCs w:val="20"/>
                <w:u w:val="none"/>
              </w:rPr>
              <w:t>(GLSEN)</w:t>
            </w:r>
          </w:p>
        </w:tc>
        <w:tc>
          <w:tcPr>
            <w:tcW w:w="4230" w:type="dxa"/>
          </w:tcPr>
          <w:p w14:paraId="6B94450B" w14:textId="44128563" w:rsidR="00F80F78" w:rsidRPr="00D10D17" w:rsidRDefault="00F80F78" w:rsidP="00F80F78">
            <w:pPr>
              <w:rPr>
                <w:iCs/>
                <w:sz w:val="20"/>
                <w:szCs w:val="20"/>
              </w:rPr>
            </w:pPr>
            <w:r w:rsidRPr="00D10D17">
              <w:rPr>
                <w:iCs/>
                <w:sz w:val="20"/>
                <w:szCs w:val="20"/>
              </w:rPr>
              <w:t xml:space="preserve">Includes interactive resources and teaching strategies for making curricula more LGBTQ+- inclusive. </w:t>
            </w:r>
          </w:p>
        </w:tc>
        <w:tc>
          <w:tcPr>
            <w:tcW w:w="2010" w:type="dxa"/>
          </w:tcPr>
          <w:p w14:paraId="3229A119" w14:textId="792BC8B7" w:rsidR="00F80F78" w:rsidRPr="00D10D17" w:rsidRDefault="00F80F78" w:rsidP="00F80F78">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6-12</w:t>
            </w:r>
          </w:p>
        </w:tc>
      </w:tr>
      <w:tr w:rsidR="00F80F78" w14:paraId="3AF08CF9" w14:textId="77777777" w:rsidTr="6E861E32">
        <w:tc>
          <w:tcPr>
            <w:tcW w:w="3120" w:type="dxa"/>
          </w:tcPr>
          <w:p w14:paraId="74EDEF26" w14:textId="77777777" w:rsidR="00D10D17" w:rsidRPr="00D10D17" w:rsidRDefault="00E25764" w:rsidP="00F80F78">
            <w:pPr>
              <w:rPr>
                <w:rFonts w:ascii="Calibri" w:eastAsia="Calibri" w:hAnsi="Calibri" w:cs="Calibri"/>
                <w:color w:val="3333FF"/>
                <w:sz w:val="20"/>
                <w:szCs w:val="20"/>
              </w:rPr>
            </w:pPr>
            <w:hyperlink r:id="rId240" w:history="1">
              <w:r w:rsidR="00F80F78" w:rsidRPr="00D10D17">
                <w:rPr>
                  <w:rStyle w:val="Hyperlink"/>
                  <w:rFonts w:ascii="Calibri" w:eastAsia="Calibri" w:hAnsi="Calibri" w:cs="Calibri"/>
                  <w:b/>
                  <w:bCs/>
                  <w:i/>
                  <w:iCs/>
                  <w:color w:val="3333FF"/>
                  <w:sz w:val="20"/>
                  <w:szCs w:val="20"/>
                </w:rPr>
                <w:t>LGBTQ History</w:t>
              </w:r>
            </w:hyperlink>
            <w:r w:rsidR="00F80F78" w:rsidRPr="00D10D17">
              <w:rPr>
                <w:rFonts w:ascii="Calibri" w:eastAsia="Calibri" w:hAnsi="Calibri" w:cs="Calibri"/>
                <w:color w:val="3333FF"/>
                <w:sz w:val="20"/>
                <w:szCs w:val="20"/>
              </w:rPr>
              <w:t xml:space="preserve"> </w:t>
            </w:r>
          </w:p>
          <w:p w14:paraId="78608FC9" w14:textId="16FCA260" w:rsidR="00F80F78" w:rsidRPr="00D10D17" w:rsidRDefault="00F80F78" w:rsidP="00F80F78">
            <w:pPr>
              <w:rPr>
                <w:b/>
                <w:bCs/>
                <w:i/>
                <w:iCs/>
                <w:sz w:val="20"/>
                <w:szCs w:val="20"/>
              </w:rPr>
            </w:pPr>
            <w:r w:rsidRPr="00D10D17">
              <w:rPr>
                <w:rFonts w:ascii="Calibri" w:eastAsia="Calibri" w:hAnsi="Calibri" w:cs="Calibri"/>
                <w:color w:val="000000" w:themeColor="text1"/>
                <w:sz w:val="20"/>
                <w:szCs w:val="20"/>
              </w:rPr>
              <w:t>(Smithsonian Institute)</w:t>
            </w:r>
          </w:p>
        </w:tc>
        <w:tc>
          <w:tcPr>
            <w:tcW w:w="4230" w:type="dxa"/>
          </w:tcPr>
          <w:p w14:paraId="2B791CDD" w14:textId="5F55CE93" w:rsidR="00F80F78" w:rsidRPr="00D10D17" w:rsidRDefault="00F80F78" w:rsidP="00F80F78">
            <w:pPr>
              <w:rPr>
                <w:iCs/>
                <w:sz w:val="20"/>
                <w:szCs w:val="20"/>
              </w:rPr>
            </w:pPr>
            <w:r w:rsidRPr="00D10D17">
              <w:rPr>
                <w:rFonts w:ascii="Calibri" w:eastAsia="Calibri" w:hAnsi="Calibri" w:cs="Calibri"/>
                <w:iCs/>
                <w:color w:val="000000" w:themeColor="text1"/>
                <w:sz w:val="20"/>
                <w:szCs w:val="20"/>
              </w:rPr>
              <w:t>Provides a collection of resources and exhibited related to LGBTQ</w:t>
            </w:r>
            <w:r w:rsidR="009A0387" w:rsidRPr="00D10D17">
              <w:rPr>
                <w:rFonts w:ascii="Calibri" w:eastAsia="Calibri" w:hAnsi="Calibri" w:cs="Calibri"/>
                <w:iCs/>
                <w:color w:val="000000" w:themeColor="text1"/>
                <w:sz w:val="20"/>
                <w:szCs w:val="20"/>
              </w:rPr>
              <w:t>+</w:t>
            </w:r>
            <w:r w:rsidRPr="00D10D17">
              <w:rPr>
                <w:rFonts w:ascii="Calibri" w:eastAsia="Calibri" w:hAnsi="Calibri" w:cs="Calibri"/>
                <w:iCs/>
                <w:color w:val="000000" w:themeColor="text1"/>
                <w:sz w:val="20"/>
                <w:szCs w:val="20"/>
              </w:rPr>
              <w:t xml:space="preserve"> experiences in the U.S. </w:t>
            </w:r>
          </w:p>
        </w:tc>
        <w:tc>
          <w:tcPr>
            <w:tcW w:w="2010" w:type="dxa"/>
          </w:tcPr>
          <w:p w14:paraId="60551416" w14:textId="77777777" w:rsidR="00F80F78" w:rsidRPr="00D10D17" w:rsidRDefault="00F80F78" w:rsidP="00F80F78">
            <w:pPr>
              <w:rPr>
                <w:rFonts w:ascii="Calibri" w:eastAsia="Calibri" w:hAnsi="Calibri" w:cs="Calibri"/>
                <w:color w:val="000000" w:themeColor="text1"/>
                <w:sz w:val="20"/>
                <w:szCs w:val="20"/>
              </w:rPr>
            </w:pPr>
          </w:p>
        </w:tc>
      </w:tr>
      <w:tr w:rsidR="00F80F78" w14:paraId="3791B5C0" w14:textId="77777777" w:rsidTr="6E861E32">
        <w:tc>
          <w:tcPr>
            <w:tcW w:w="3120" w:type="dxa"/>
          </w:tcPr>
          <w:p w14:paraId="387E7CE4" w14:textId="66FC806F" w:rsidR="00D10D17" w:rsidRPr="00D10D17" w:rsidRDefault="00E25764" w:rsidP="00F80F78">
            <w:pPr>
              <w:rPr>
                <w:rStyle w:val="Hyperlink"/>
                <w:color w:val="3333FF"/>
                <w:sz w:val="20"/>
                <w:szCs w:val="20"/>
              </w:rPr>
            </w:pPr>
            <w:hyperlink r:id="rId241" w:history="1">
              <w:r w:rsidR="00F80F78" w:rsidRPr="00D10D17">
                <w:rPr>
                  <w:rStyle w:val="Hyperlink"/>
                  <w:b/>
                  <w:bCs/>
                  <w:i/>
                  <w:iCs/>
                  <w:color w:val="3333FF"/>
                  <w:sz w:val="20"/>
                  <w:szCs w:val="20"/>
                </w:rPr>
                <w:t>LGBTQ History and Why It Matters*</w:t>
              </w:r>
            </w:hyperlink>
            <w:r w:rsidR="00F80F78" w:rsidRPr="00D10D17">
              <w:rPr>
                <w:rStyle w:val="Hyperlink"/>
                <w:color w:val="3333FF"/>
                <w:sz w:val="20"/>
                <w:szCs w:val="20"/>
              </w:rPr>
              <w:t xml:space="preserve"> </w:t>
            </w:r>
          </w:p>
          <w:p w14:paraId="4D87550B" w14:textId="351317A2" w:rsidR="00F80F78" w:rsidRPr="00D10D17" w:rsidRDefault="00F80F78" w:rsidP="00F80F78">
            <w:pPr>
              <w:rPr>
                <w:b/>
                <w:bCs/>
                <w:i/>
                <w:iCs/>
                <w:sz w:val="20"/>
                <w:szCs w:val="20"/>
              </w:rPr>
            </w:pPr>
            <w:r w:rsidRPr="00D10D17">
              <w:rPr>
                <w:rStyle w:val="Hyperlink"/>
                <w:color w:val="auto"/>
                <w:sz w:val="20"/>
                <w:szCs w:val="20"/>
                <w:u w:val="none"/>
              </w:rPr>
              <w:t>(Facing History and Ourselves)</w:t>
            </w:r>
          </w:p>
        </w:tc>
        <w:tc>
          <w:tcPr>
            <w:tcW w:w="4230" w:type="dxa"/>
          </w:tcPr>
          <w:p w14:paraId="5BD67211" w14:textId="60DEE8B1" w:rsidR="00F80F78" w:rsidRPr="00D10D17" w:rsidRDefault="00F80F78" w:rsidP="00F80F78">
            <w:pPr>
              <w:rPr>
                <w:rFonts w:eastAsia="Calibri" w:cstheme="minorHAnsi"/>
                <w:iCs/>
                <w:color w:val="000000" w:themeColor="text1"/>
                <w:sz w:val="20"/>
                <w:szCs w:val="20"/>
              </w:rPr>
            </w:pPr>
            <w:r w:rsidRPr="00D10D17">
              <w:rPr>
                <w:rFonts w:eastAsia="Calibri" w:cstheme="minorHAnsi"/>
                <w:iCs/>
                <w:color w:val="000000" w:themeColor="text1"/>
                <w:sz w:val="20"/>
                <w:szCs w:val="20"/>
              </w:rPr>
              <w:t xml:space="preserve">Lesson </w:t>
            </w:r>
            <w:r w:rsidR="00EB5467" w:rsidRPr="00D10D17">
              <w:rPr>
                <w:rFonts w:eastAsia="Calibri" w:cstheme="minorHAnsi"/>
                <w:iCs/>
                <w:color w:val="000000" w:themeColor="text1"/>
                <w:sz w:val="20"/>
                <w:szCs w:val="20"/>
              </w:rPr>
              <w:t>that explores the essential question: “</w:t>
            </w:r>
            <w:r w:rsidR="00EB5467" w:rsidRPr="00D10D17">
              <w:rPr>
                <w:rFonts w:cstheme="minorHAnsi"/>
                <w:color w:val="000000"/>
                <w:sz w:val="20"/>
                <w:szCs w:val="20"/>
                <w:shd w:val="clear" w:color="auto" w:fill="FFFFFF"/>
              </w:rPr>
              <w:t>How can the way that history is taught and remembered create or reinforce “in” groups and “out” groups in a society?”</w:t>
            </w:r>
          </w:p>
        </w:tc>
        <w:tc>
          <w:tcPr>
            <w:tcW w:w="2010" w:type="dxa"/>
          </w:tcPr>
          <w:p w14:paraId="4CE2E5AB" w14:textId="18B7EFC1" w:rsidR="00F80F78" w:rsidRPr="00D10D17" w:rsidRDefault="00EB5467" w:rsidP="00F80F78">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7-12</w:t>
            </w:r>
          </w:p>
        </w:tc>
      </w:tr>
      <w:tr w:rsidR="00F80F78" w14:paraId="4B3C269D" w14:textId="77777777" w:rsidTr="6E861E32">
        <w:tc>
          <w:tcPr>
            <w:tcW w:w="3120" w:type="dxa"/>
          </w:tcPr>
          <w:p w14:paraId="6E73B317" w14:textId="740D1608" w:rsidR="00F80F78" w:rsidRPr="00D10D17" w:rsidRDefault="00E25764" w:rsidP="00F80F78">
            <w:pPr>
              <w:rPr>
                <w:rStyle w:val="Hyperlink"/>
                <w:b/>
                <w:bCs/>
                <w:i/>
                <w:iCs/>
                <w:color w:val="3333FF"/>
                <w:sz w:val="20"/>
                <w:szCs w:val="20"/>
              </w:rPr>
            </w:pPr>
            <w:hyperlink r:id="rId242" w:history="1">
              <w:r w:rsidR="00F80F78" w:rsidRPr="00D10D17">
                <w:rPr>
                  <w:rStyle w:val="Hyperlink"/>
                  <w:b/>
                  <w:bCs/>
                  <w:i/>
                  <w:iCs/>
                  <w:color w:val="3333FF"/>
                  <w:sz w:val="20"/>
                  <w:szCs w:val="20"/>
                </w:rPr>
                <w:t>LGBTQ Rights Milestones Fast Facts</w:t>
              </w:r>
            </w:hyperlink>
          </w:p>
          <w:p w14:paraId="4E9C918A" w14:textId="2007F9DB" w:rsidR="00D10D17" w:rsidRPr="00D10D17" w:rsidRDefault="00D10D17" w:rsidP="00F80F78">
            <w:pPr>
              <w:rPr>
                <w:b/>
                <w:bCs/>
                <w:i/>
                <w:iCs/>
                <w:sz w:val="20"/>
                <w:szCs w:val="20"/>
              </w:rPr>
            </w:pPr>
            <w:r w:rsidRPr="00D10D17">
              <w:rPr>
                <w:rStyle w:val="Hyperlink"/>
                <w:color w:val="auto"/>
                <w:sz w:val="20"/>
                <w:szCs w:val="20"/>
                <w:u w:val="none"/>
              </w:rPr>
              <w:t>(CNN)</w:t>
            </w:r>
          </w:p>
        </w:tc>
        <w:tc>
          <w:tcPr>
            <w:tcW w:w="4230" w:type="dxa"/>
          </w:tcPr>
          <w:p w14:paraId="7834FCFB" w14:textId="3DD2722F" w:rsidR="00F80F78" w:rsidRPr="00D10D17" w:rsidRDefault="00F80F78" w:rsidP="00F80F78">
            <w:pPr>
              <w:rPr>
                <w:iCs/>
                <w:sz w:val="20"/>
                <w:szCs w:val="20"/>
              </w:rPr>
            </w:pPr>
            <w:r w:rsidRPr="00D10D17">
              <w:rPr>
                <w:rFonts w:ascii="Calibri" w:eastAsia="Calibri" w:hAnsi="Calibri" w:cs="Calibri"/>
                <w:iCs/>
                <w:color w:val="000000" w:themeColor="text1"/>
                <w:sz w:val="20"/>
                <w:szCs w:val="20"/>
              </w:rPr>
              <w:t xml:space="preserve">Timeline of milestones in U.S. history.  </w:t>
            </w:r>
          </w:p>
        </w:tc>
        <w:tc>
          <w:tcPr>
            <w:tcW w:w="2010" w:type="dxa"/>
          </w:tcPr>
          <w:p w14:paraId="6410B34E" w14:textId="532DB9BA" w:rsidR="00F80F78" w:rsidRPr="00D10D17" w:rsidRDefault="00F80F78" w:rsidP="00F80F78">
            <w:pPr>
              <w:rPr>
                <w:rFonts w:ascii="Calibri" w:eastAsia="Calibri" w:hAnsi="Calibri" w:cs="Calibri"/>
                <w:color w:val="000000" w:themeColor="text1"/>
                <w:sz w:val="20"/>
                <w:szCs w:val="20"/>
              </w:rPr>
            </w:pPr>
          </w:p>
        </w:tc>
      </w:tr>
      <w:tr w:rsidR="00F80F78" w14:paraId="5E1404A8" w14:textId="77777777" w:rsidTr="6E861E32">
        <w:tc>
          <w:tcPr>
            <w:tcW w:w="3120" w:type="dxa"/>
          </w:tcPr>
          <w:p w14:paraId="7E38A732" w14:textId="09CCA42D" w:rsidR="00F80F78" w:rsidRPr="00D10D17" w:rsidRDefault="00E25764" w:rsidP="00F80F78">
            <w:pPr>
              <w:rPr>
                <w:rFonts w:cstheme="minorHAnsi"/>
                <w:b/>
                <w:bCs/>
                <w:i/>
                <w:iCs/>
                <w:sz w:val="20"/>
                <w:szCs w:val="20"/>
              </w:rPr>
            </w:pPr>
            <w:hyperlink r:id="rId243" w:history="1">
              <w:r w:rsidR="00F80F78" w:rsidRPr="00D10D17">
                <w:rPr>
                  <w:rStyle w:val="Hyperlink"/>
                  <w:rFonts w:cstheme="minorHAnsi"/>
                  <w:b/>
                  <w:bCs/>
                  <w:i/>
                  <w:iCs/>
                  <w:color w:val="3333FF"/>
                  <w:sz w:val="20"/>
                  <w:szCs w:val="20"/>
                </w:rPr>
                <w:t>Making Gay History Podcast</w:t>
              </w:r>
            </w:hyperlink>
          </w:p>
        </w:tc>
        <w:tc>
          <w:tcPr>
            <w:tcW w:w="4230" w:type="dxa"/>
          </w:tcPr>
          <w:p w14:paraId="5E73337B" w14:textId="79E2D3DC" w:rsidR="00F80F78" w:rsidRPr="00D10D17" w:rsidRDefault="00F80F78" w:rsidP="00F80F78">
            <w:pPr>
              <w:rPr>
                <w:rFonts w:cstheme="minorHAnsi"/>
                <w:iCs/>
                <w:sz w:val="20"/>
                <w:szCs w:val="20"/>
              </w:rPr>
            </w:pPr>
            <w:r w:rsidRPr="00D10D17">
              <w:rPr>
                <w:rFonts w:cstheme="minorHAnsi"/>
                <w:iCs/>
                <w:color w:val="000000"/>
                <w:sz w:val="20"/>
                <w:szCs w:val="20"/>
              </w:rPr>
              <w:t>Includes decades-old audio archive of rare interviews with those who identify as LGBTQ</w:t>
            </w:r>
            <w:r w:rsidR="009A0387" w:rsidRPr="00D10D17">
              <w:rPr>
                <w:rFonts w:cstheme="minorHAnsi"/>
                <w:iCs/>
                <w:color w:val="000000"/>
                <w:sz w:val="20"/>
                <w:szCs w:val="20"/>
              </w:rPr>
              <w:t>+</w:t>
            </w:r>
            <w:r w:rsidRPr="00D10D17">
              <w:rPr>
                <w:rFonts w:cstheme="minorHAnsi"/>
                <w:iCs/>
                <w:color w:val="000000"/>
                <w:sz w:val="20"/>
                <w:szCs w:val="20"/>
              </w:rPr>
              <w:t>, elevating and championing their untold stories.</w:t>
            </w:r>
          </w:p>
        </w:tc>
        <w:tc>
          <w:tcPr>
            <w:tcW w:w="2010" w:type="dxa"/>
          </w:tcPr>
          <w:p w14:paraId="048ADB84" w14:textId="77777777" w:rsidR="00F80F78" w:rsidRPr="00D10D17" w:rsidRDefault="00F80F78" w:rsidP="00F80F78">
            <w:pPr>
              <w:rPr>
                <w:rFonts w:ascii="Calibri" w:eastAsia="Calibri" w:hAnsi="Calibri" w:cs="Calibri"/>
                <w:color w:val="000000" w:themeColor="text1"/>
                <w:sz w:val="20"/>
                <w:szCs w:val="20"/>
              </w:rPr>
            </w:pPr>
          </w:p>
        </w:tc>
      </w:tr>
    </w:tbl>
    <w:p w14:paraId="12CAB43E" w14:textId="79137F97" w:rsidR="615ECAEE" w:rsidRDefault="615ECAEE" w:rsidP="615ECAEE">
      <w:pPr>
        <w:tabs>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200" w:line="240" w:lineRule="auto"/>
        <w:rPr>
          <w:rStyle w:val="Hyperlink"/>
          <w:rFonts w:ascii="Georgia" w:eastAsia="Georgia" w:hAnsi="Georgia" w:cs="Georgia"/>
          <w:sz w:val="36"/>
          <w:szCs w:val="36"/>
        </w:rPr>
      </w:pPr>
    </w:p>
    <w:p w14:paraId="6C83D4CC" w14:textId="12466E00" w:rsidR="14BEDD2D" w:rsidRPr="00275C76" w:rsidRDefault="14BEDD2D" w:rsidP="00275C76">
      <w:pPr>
        <w:pStyle w:val="Heading3"/>
        <w:rPr>
          <w:rFonts w:ascii="Georgia" w:eastAsia="Georgia" w:hAnsi="Georgia"/>
          <w:b/>
          <w:bCs/>
          <w:color w:val="ED7D31" w:themeColor="accent2"/>
          <w:sz w:val="32"/>
          <w:szCs w:val="32"/>
        </w:rPr>
      </w:pPr>
      <w:bookmarkStart w:id="20" w:name="_Toc1719662321"/>
      <w:r w:rsidRPr="6EC0B445">
        <w:rPr>
          <w:rFonts w:ascii="Georgia" w:eastAsia="Georgia" w:hAnsi="Georgia"/>
          <w:b/>
          <w:bCs/>
          <w:color w:val="ED7D31" w:themeColor="accent2"/>
          <w:sz w:val="32"/>
          <w:szCs w:val="32"/>
        </w:rPr>
        <w:t>Native Peoples in the Americas</w:t>
      </w:r>
      <w:bookmarkEnd w:id="20"/>
    </w:p>
    <w:tbl>
      <w:tblPr>
        <w:tblStyle w:val="TableGrid"/>
        <w:tblW w:w="9360" w:type="dxa"/>
        <w:tblLayout w:type="fixed"/>
        <w:tblLook w:val="06A0" w:firstRow="1" w:lastRow="0" w:firstColumn="1" w:lastColumn="0" w:noHBand="1" w:noVBand="1"/>
      </w:tblPr>
      <w:tblGrid>
        <w:gridCol w:w="3120"/>
        <w:gridCol w:w="4215"/>
        <w:gridCol w:w="2025"/>
      </w:tblGrid>
      <w:tr w:rsidR="615ECAEE" w14:paraId="4E30F66C" w14:textId="77777777" w:rsidTr="6E861E32">
        <w:tc>
          <w:tcPr>
            <w:tcW w:w="3120" w:type="dxa"/>
          </w:tcPr>
          <w:p w14:paraId="7EB284D4"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5B93EC29" w14:textId="54C9B4CB" w:rsidR="615ECAEE" w:rsidRDefault="615ECAEE" w:rsidP="615ECAEE">
            <w:pPr>
              <w:rPr>
                <w:rFonts w:ascii="Calibri" w:eastAsia="Calibri" w:hAnsi="Calibri" w:cs="Calibri"/>
                <w:color w:val="000000" w:themeColor="text1"/>
                <w:sz w:val="20"/>
                <w:szCs w:val="20"/>
              </w:rPr>
            </w:pPr>
            <w:r w:rsidRPr="615ECAEE">
              <w:rPr>
                <w:rFonts w:ascii="Calibri" w:eastAsia="Calibri" w:hAnsi="Calibri" w:cs="Calibri"/>
                <w:color w:val="000000" w:themeColor="text1"/>
                <w:sz w:val="12"/>
                <w:szCs w:val="12"/>
              </w:rPr>
              <w:t xml:space="preserve">* </w:t>
            </w:r>
            <w:r w:rsidR="004F22F5" w:rsidRPr="615ECAEE">
              <w:rPr>
                <w:rFonts w:ascii="Calibri" w:eastAsia="Calibri" w:hAnsi="Calibri" w:cs="Calibri"/>
                <w:color w:val="000000" w:themeColor="text1"/>
                <w:sz w:val="12"/>
                <w:szCs w:val="12"/>
              </w:rPr>
              <w:t xml:space="preserve">includes </w:t>
            </w:r>
            <w:r w:rsidR="004F22F5">
              <w:rPr>
                <w:rFonts w:ascii="Calibri" w:eastAsia="Calibri" w:hAnsi="Calibri" w:cs="Calibri"/>
                <w:color w:val="000000" w:themeColor="text1"/>
                <w:sz w:val="12"/>
                <w:szCs w:val="12"/>
              </w:rPr>
              <w:t xml:space="preserve">instructional </w:t>
            </w:r>
            <w:r w:rsidR="004F22F5" w:rsidRPr="615ECAEE">
              <w:rPr>
                <w:rFonts w:ascii="Calibri" w:eastAsia="Calibri" w:hAnsi="Calibri" w:cs="Calibri"/>
                <w:color w:val="000000" w:themeColor="text1"/>
                <w:sz w:val="12"/>
                <w:szCs w:val="12"/>
              </w:rPr>
              <w:t>materials</w:t>
            </w:r>
            <w:r w:rsidR="004F22F5">
              <w:rPr>
                <w:rFonts w:ascii="Calibri" w:eastAsia="Calibri" w:hAnsi="Calibri" w:cs="Calibri"/>
                <w:color w:val="000000" w:themeColor="text1"/>
                <w:sz w:val="12"/>
                <w:szCs w:val="12"/>
              </w:rPr>
              <w:t xml:space="preserve"> for student and/or teacher use</w:t>
            </w:r>
            <w:r w:rsidR="004F22F5" w:rsidRPr="00DD51C4">
              <w:rPr>
                <w:rFonts w:ascii="Calibri" w:eastAsia="Calibri" w:hAnsi="Calibri" w:cs="Calibri"/>
                <w:color w:val="000000" w:themeColor="text1"/>
                <w:sz w:val="12"/>
                <w:szCs w:val="12"/>
              </w:rPr>
              <w:t xml:space="preserve"> </w:t>
            </w:r>
          </w:p>
        </w:tc>
        <w:tc>
          <w:tcPr>
            <w:tcW w:w="4215" w:type="dxa"/>
          </w:tcPr>
          <w:p w14:paraId="2087638D"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424F136D" w14:textId="076968A0" w:rsidR="615ECAEE" w:rsidRDefault="615ECAEE" w:rsidP="615ECAEE">
            <w:pPr>
              <w:rPr>
                <w:rFonts w:ascii="Calibri" w:eastAsia="Calibri" w:hAnsi="Calibri" w:cs="Calibri"/>
                <w:color w:val="000000" w:themeColor="text1"/>
                <w:sz w:val="20"/>
                <w:szCs w:val="20"/>
              </w:rPr>
            </w:pPr>
          </w:p>
        </w:tc>
        <w:tc>
          <w:tcPr>
            <w:tcW w:w="2025" w:type="dxa"/>
          </w:tcPr>
          <w:p w14:paraId="72C1B5AB" w14:textId="59B27F08"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Grades</w:t>
            </w:r>
          </w:p>
          <w:p w14:paraId="4AC8B3DA" w14:textId="5CC8AA56" w:rsidR="615ECAEE" w:rsidRPr="004F22F5" w:rsidRDefault="00E30FE1" w:rsidP="004F22F5">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615ECAEE" w14:paraId="3B3C4A37" w14:textId="77777777" w:rsidTr="6E861E32">
        <w:tc>
          <w:tcPr>
            <w:tcW w:w="3120" w:type="dxa"/>
          </w:tcPr>
          <w:p w14:paraId="532BC463" w14:textId="78DBA136" w:rsidR="615ECAEE" w:rsidRPr="00D10D17" w:rsidRDefault="00E25764" w:rsidP="6E861E32">
            <w:pPr>
              <w:rPr>
                <w:color w:val="3333FF"/>
                <w:sz w:val="20"/>
                <w:szCs w:val="20"/>
              </w:rPr>
            </w:pPr>
            <w:hyperlink r:id="rId244">
              <w:r w:rsidR="7D514E64" w:rsidRPr="00D10D17">
                <w:rPr>
                  <w:rStyle w:val="Hyperlink"/>
                  <w:rFonts w:ascii="Calibri" w:eastAsia="Calibri" w:hAnsi="Calibri" w:cs="Calibri"/>
                  <w:b/>
                  <w:bCs/>
                  <w:i/>
                  <w:iCs/>
                  <w:color w:val="3333FF"/>
                  <w:sz w:val="20"/>
                  <w:szCs w:val="20"/>
                </w:rPr>
                <w:t>Abbe Museum</w:t>
              </w:r>
            </w:hyperlink>
          </w:p>
          <w:p w14:paraId="5862F33D" w14:textId="5CAE6552" w:rsidR="615ECAEE" w:rsidRPr="00D10D17" w:rsidRDefault="615ECAEE" w:rsidP="615ECAEE">
            <w:pPr>
              <w:rPr>
                <w:rFonts w:ascii="Calibri" w:eastAsia="Calibri" w:hAnsi="Calibri" w:cs="Calibri"/>
                <w:color w:val="3333FF"/>
                <w:sz w:val="20"/>
                <w:szCs w:val="20"/>
              </w:rPr>
            </w:pPr>
          </w:p>
        </w:tc>
        <w:tc>
          <w:tcPr>
            <w:tcW w:w="4215" w:type="dxa"/>
          </w:tcPr>
          <w:p w14:paraId="0A2A1F5D" w14:textId="342CE015" w:rsidR="615ECAEE" w:rsidRPr="00D10D17" w:rsidRDefault="7D514E64" w:rsidP="615ECAEE">
            <w:pPr>
              <w:rPr>
                <w:sz w:val="20"/>
                <w:szCs w:val="20"/>
              </w:rPr>
            </w:pPr>
            <w:r w:rsidRPr="00D10D17">
              <w:rPr>
                <w:rFonts w:ascii="Calibri" w:eastAsia="Calibri" w:hAnsi="Calibri" w:cs="Calibri"/>
                <w:sz w:val="20"/>
                <w:szCs w:val="20"/>
              </w:rPr>
              <w:t>Museum of Wabanaki archaeology and culture Online exhibitions on the Wabanaki Nation – Maliseet, Micmac, Penobscot, and Passamaquoddy communities, artifact collections and archaeological excavations in Northern Maine.</w:t>
            </w:r>
          </w:p>
        </w:tc>
        <w:tc>
          <w:tcPr>
            <w:tcW w:w="2025" w:type="dxa"/>
          </w:tcPr>
          <w:p w14:paraId="69571279" w14:textId="61820DC1" w:rsidR="615ECAEE" w:rsidRPr="00D10D17" w:rsidRDefault="615ECAEE" w:rsidP="615ECAEE">
            <w:pPr>
              <w:rPr>
                <w:rFonts w:ascii="Calibri" w:eastAsia="Calibri" w:hAnsi="Calibri" w:cs="Calibri"/>
                <w:color w:val="000000" w:themeColor="text1"/>
                <w:sz w:val="20"/>
                <w:szCs w:val="20"/>
              </w:rPr>
            </w:pPr>
          </w:p>
        </w:tc>
      </w:tr>
      <w:tr w:rsidR="615ECAEE" w14:paraId="696B3368" w14:textId="77777777" w:rsidTr="6E861E32">
        <w:tc>
          <w:tcPr>
            <w:tcW w:w="3120" w:type="dxa"/>
          </w:tcPr>
          <w:p w14:paraId="225C0815" w14:textId="193B9291" w:rsidR="615ECAEE" w:rsidRPr="00D10D17" w:rsidRDefault="00E25764" w:rsidP="6E861E32">
            <w:pPr>
              <w:rPr>
                <w:color w:val="3333FF"/>
                <w:sz w:val="20"/>
                <w:szCs w:val="20"/>
              </w:rPr>
            </w:pPr>
            <w:hyperlink r:id="rId245">
              <w:r w:rsidR="7D514E64" w:rsidRPr="00D10D17">
                <w:rPr>
                  <w:rStyle w:val="Hyperlink"/>
                  <w:rFonts w:ascii="Calibri" w:eastAsia="Calibri" w:hAnsi="Calibri" w:cs="Calibri"/>
                  <w:b/>
                  <w:bCs/>
                  <w:i/>
                  <w:iCs/>
                  <w:color w:val="3333FF"/>
                  <w:sz w:val="20"/>
                  <w:szCs w:val="20"/>
                </w:rPr>
                <w:t>Ancient Fishweir Project</w:t>
              </w:r>
              <w:r w:rsidR="5F6126F8" w:rsidRPr="00D10D17">
                <w:rPr>
                  <w:rStyle w:val="Hyperlink"/>
                  <w:rFonts w:ascii="Calibri" w:eastAsia="Calibri" w:hAnsi="Calibri" w:cs="Calibri"/>
                  <w:b/>
                  <w:bCs/>
                  <w:i/>
                  <w:iCs/>
                  <w:color w:val="3333FF"/>
                  <w:sz w:val="20"/>
                  <w:szCs w:val="20"/>
                </w:rPr>
                <w:t>*</w:t>
              </w:r>
            </w:hyperlink>
          </w:p>
          <w:p w14:paraId="777694C4" w14:textId="0A4B5225" w:rsidR="615ECAEE" w:rsidRPr="00D10D17" w:rsidRDefault="615ECAEE" w:rsidP="615ECAEE">
            <w:pPr>
              <w:rPr>
                <w:rFonts w:ascii="Calibri" w:eastAsia="Calibri" w:hAnsi="Calibri" w:cs="Calibri"/>
                <w:color w:val="3333FF"/>
                <w:sz w:val="20"/>
                <w:szCs w:val="20"/>
              </w:rPr>
            </w:pPr>
          </w:p>
        </w:tc>
        <w:tc>
          <w:tcPr>
            <w:tcW w:w="4215" w:type="dxa"/>
          </w:tcPr>
          <w:p w14:paraId="7DFF2540" w14:textId="51BCFDCC" w:rsidR="615ECAEE" w:rsidRPr="00D10D17" w:rsidRDefault="7D514E64" w:rsidP="615ECAEE">
            <w:pPr>
              <w:rPr>
                <w:rFonts w:ascii="Calibri" w:eastAsia="Calibri" w:hAnsi="Calibri" w:cs="Calibri"/>
                <w:sz w:val="20"/>
                <w:szCs w:val="20"/>
              </w:rPr>
            </w:pPr>
            <w:r w:rsidRPr="00D10D17">
              <w:rPr>
                <w:rFonts w:ascii="Calibri" w:eastAsia="Calibri" w:hAnsi="Calibri" w:cs="Calibri"/>
                <w:sz w:val="20"/>
                <w:szCs w:val="20"/>
              </w:rPr>
              <w:t>History and maps of the Native American fishweir on the Shawmut Peninsula, now Boston Common, maps of the Boston shoreline 3,700-5,300 years ago. Inclu</w:t>
            </w:r>
            <w:r w:rsidR="1964F69A" w:rsidRPr="00D10D17">
              <w:rPr>
                <w:rFonts w:ascii="Calibri" w:eastAsia="Calibri" w:hAnsi="Calibri" w:cs="Calibri"/>
                <w:sz w:val="20"/>
                <w:szCs w:val="20"/>
              </w:rPr>
              <w:t>des lesson plans.</w:t>
            </w:r>
          </w:p>
        </w:tc>
        <w:tc>
          <w:tcPr>
            <w:tcW w:w="2025" w:type="dxa"/>
          </w:tcPr>
          <w:p w14:paraId="6FD86C01" w14:textId="4BCEB554" w:rsidR="615ECAEE" w:rsidRPr="00D10D17" w:rsidRDefault="23ACFC99" w:rsidP="615ECAEE">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K</w:t>
            </w:r>
            <w:r w:rsidR="4AFC9437" w:rsidRPr="00D10D17">
              <w:rPr>
                <w:rFonts w:ascii="Calibri" w:eastAsia="Calibri" w:hAnsi="Calibri" w:cs="Calibri"/>
                <w:color w:val="000000" w:themeColor="text1"/>
                <w:sz w:val="20"/>
                <w:szCs w:val="20"/>
              </w:rPr>
              <w:t>-8</w:t>
            </w:r>
          </w:p>
        </w:tc>
      </w:tr>
      <w:tr w:rsidR="6E861E32" w14:paraId="4B942B61" w14:textId="77777777" w:rsidTr="6E861E32">
        <w:tc>
          <w:tcPr>
            <w:tcW w:w="3120" w:type="dxa"/>
          </w:tcPr>
          <w:p w14:paraId="7F5922CE" w14:textId="4B8C60EF" w:rsidR="4AFC9437" w:rsidRPr="00D10D17" w:rsidRDefault="00E25764" w:rsidP="6E861E32">
            <w:pPr>
              <w:rPr>
                <w:rStyle w:val="Hyperlink"/>
                <w:rFonts w:ascii="Calibri" w:eastAsia="Calibri" w:hAnsi="Calibri" w:cs="Calibri"/>
                <w:b/>
                <w:bCs/>
                <w:i/>
                <w:iCs/>
                <w:color w:val="3333FF"/>
                <w:sz w:val="20"/>
                <w:szCs w:val="20"/>
              </w:rPr>
            </w:pPr>
            <w:hyperlink r:id="rId246" w:anchor="online-exhibitions">
              <w:r w:rsidR="4AFC9437" w:rsidRPr="00D10D17">
                <w:rPr>
                  <w:rStyle w:val="Hyperlink"/>
                  <w:rFonts w:ascii="Calibri" w:eastAsia="Calibri" w:hAnsi="Calibri" w:cs="Calibri"/>
                  <w:b/>
                  <w:bCs/>
                  <w:i/>
                  <w:iCs/>
                  <w:color w:val="3333FF"/>
                  <w:sz w:val="20"/>
                  <w:szCs w:val="20"/>
                </w:rPr>
                <w:t>Canadian Museum of History</w:t>
              </w:r>
              <w:r w:rsidR="004F22F5" w:rsidRPr="00D10D17">
                <w:rPr>
                  <w:rStyle w:val="Hyperlink"/>
                  <w:rFonts w:ascii="Calibri" w:eastAsia="Calibri" w:hAnsi="Calibri" w:cs="Calibri"/>
                  <w:b/>
                  <w:bCs/>
                  <w:i/>
                  <w:iCs/>
                  <w:color w:val="3333FF"/>
                  <w:sz w:val="20"/>
                  <w:szCs w:val="20"/>
                </w:rPr>
                <w:t>*</w:t>
              </w:r>
            </w:hyperlink>
          </w:p>
          <w:p w14:paraId="00E0DC62" w14:textId="1847DB15" w:rsidR="6E861E32" w:rsidRPr="00D10D17" w:rsidRDefault="6E861E32" w:rsidP="6E861E32">
            <w:pPr>
              <w:rPr>
                <w:rFonts w:ascii="Calibri" w:eastAsia="Calibri" w:hAnsi="Calibri" w:cs="Calibri"/>
                <w:color w:val="3333FF"/>
                <w:sz w:val="20"/>
                <w:szCs w:val="20"/>
              </w:rPr>
            </w:pPr>
          </w:p>
        </w:tc>
        <w:tc>
          <w:tcPr>
            <w:tcW w:w="4215" w:type="dxa"/>
          </w:tcPr>
          <w:p w14:paraId="3C7192EC" w14:textId="33E98A3D" w:rsidR="4AFC9437" w:rsidRPr="00D10D17" w:rsidRDefault="4AFC9437" w:rsidP="6E861E32">
            <w:pPr>
              <w:rPr>
                <w:rFonts w:ascii="Calibri" w:eastAsia="Calibri" w:hAnsi="Calibri" w:cs="Calibri"/>
                <w:sz w:val="20"/>
                <w:szCs w:val="20"/>
              </w:rPr>
            </w:pPr>
            <w:r w:rsidRPr="00D10D17">
              <w:rPr>
                <w:rFonts w:ascii="Calibri" w:eastAsia="Calibri" w:hAnsi="Calibri" w:cs="Calibri"/>
                <w:sz w:val="20"/>
                <w:szCs w:val="20"/>
              </w:rPr>
              <w:t>Online exhibitions on topics in Canadian history such as First Peoples, European exploration, French and English settlements, Arctic exploration, Inuit prints from Cape Dorset, women in Canada; links to exhibitions in museums outside of Canada.</w:t>
            </w:r>
            <w:r w:rsidR="31BE5365" w:rsidRPr="00D10D17">
              <w:rPr>
                <w:rFonts w:ascii="Calibri" w:eastAsia="Calibri" w:hAnsi="Calibri" w:cs="Calibri"/>
                <w:sz w:val="20"/>
                <w:szCs w:val="20"/>
              </w:rPr>
              <w:t xml:space="preserve"> Includes a </w:t>
            </w:r>
            <w:hyperlink r:id="rId247">
              <w:r w:rsidR="31BE5365" w:rsidRPr="00D10D17">
                <w:rPr>
                  <w:rStyle w:val="Hyperlink"/>
                  <w:rFonts w:ascii="Calibri" w:eastAsia="Calibri" w:hAnsi="Calibri" w:cs="Calibri"/>
                  <w:color w:val="3333FF"/>
                  <w:sz w:val="20"/>
                  <w:szCs w:val="20"/>
                </w:rPr>
                <w:t>“Teacher Zone”</w:t>
              </w:r>
            </w:hyperlink>
            <w:r w:rsidR="31BE5365" w:rsidRPr="00D10D17">
              <w:rPr>
                <w:rFonts w:ascii="Calibri" w:eastAsia="Calibri" w:hAnsi="Calibri" w:cs="Calibri"/>
                <w:sz w:val="20"/>
                <w:szCs w:val="20"/>
              </w:rPr>
              <w:t xml:space="preserve"> with classroom activity suggestions.</w:t>
            </w:r>
          </w:p>
        </w:tc>
        <w:tc>
          <w:tcPr>
            <w:tcW w:w="2025" w:type="dxa"/>
          </w:tcPr>
          <w:p w14:paraId="05164048" w14:textId="7A4B9D27" w:rsidR="31BE5365" w:rsidRPr="00D10D17" w:rsidRDefault="31BE5365" w:rsidP="6E861E32">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7-12</w:t>
            </w:r>
          </w:p>
        </w:tc>
      </w:tr>
      <w:tr w:rsidR="00137101" w14:paraId="2F8B5B19" w14:textId="77777777" w:rsidTr="6E861E32">
        <w:tc>
          <w:tcPr>
            <w:tcW w:w="3120" w:type="dxa"/>
          </w:tcPr>
          <w:p w14:paraId="1AAA0F8F" w14:textId="636F93BA" w:rsidR="00137101" w:rsidRPr="00D10D17" w:rsidRDefault="00E25764" w:rsidP="6E861E32">
            <w:pPr>
              <w:rPr>
                <w:b/>
                <w:bCs/>
                <w:i/>
                <w:iCs/>
                <w:color w:val="3333FF"/>
                <w:sz w:val="20"/>
                <w:szCs w:val="20"/>
              </w:rPr>
            </w:pPr>
            <w:hyperlink r:id="rId248" w:history="1">
              <w:r w:rsidR="00137101" w:rsidRPr="00D10D17">
                <w:rPr>
                  <w:rStyle w:val="Hyperlink"/>
                  <w:b/>
                  <w:bCs/>
                  <w:i/>
                  <w:iCs/>
                  <w:color w:val="3333FF"/>
                  <w:sz w:val="20"/>
                  <w:szCs w:val="20"/>
                </w:rPr>
                <w:t>Dawnland*</w:t>
              </w:r>
            </w:hyperlink>
          </w:p>
        </w:tc>
        <w:tc>
          <w:tcPr>
            <w:tcW w:w="4215" w:type="dxa"/>
          </w:tcPr>
          <w:p w14:paraId="0923934E" w14:textId="39814287" w:rsidR="00137101" w:rsidRPr="00D10D17" w:rsidRDefault="006B3E30" w:rsidP="6E861E32">
            <w:pPr>
              <w:rPr>
                <w:rFonts w:cstheme="minorHAnsi"/>
                <w:color w:val="000000"/>
                <w:sz w:val="20"/>
                <w:szCs w:val="20"/>
                <w:shd w:val="clear" w:color="auto" w:fill="FFFFFF"/>
              </w:rPr>
            </w:pPr>
            <w:r w:rsidRPr="00D10D17">
              <w:rPr>
                <w:rFonts w:cstheme="minorHAnsi"/>
                <w:color w:val="000000"/>
                <w:sz w:val="20"/>
                <w:szCs w:val="20"/>
                <w:shd w:val="clear" w:color="auto" w:fill="FFFFFF"/>
              </w:rPr>
              <w:t xml:space="preserve">Includes links to the full documentary and </w:t>
            </w:r>
            <w:r w:rsidR="00F709E8" w:rsidRPr="00D10D17">
              <w:rPr>
                <w:rFonts w:cstheme="minorHAnsi"/>
                <w:color w:val="000000"/>
                <w:sz w:val="20"/>
                <w:szCs w:val="20"/>
                <w:shd w:val="clear" w:color="auto" w:fill="FFFFFF"/>
              </w:rPr>
              <w:t xml:space="preserve">accompanying Teacher’s Guide. Documentary </w:t>
            </w:r>
            <w:r w:rsidR="00D86F7C" w:rsidRPr="00D10D17">
              <w:rPr>
                <w:rFonts w:cstheme="minorHAnsi"/>
                <w:color w:val="000000"/>
                <w:sz w:val="20"/>
                <w:szCs w:val="20"/>
                <w:shd w:val="clear" w:color="auto" w:fill="FFFFFF"/>
              </w:rPr>
              <w:t xml:space="preserve">tells the story of the Wabanki communities in Maine </w:t>
            </w:r>
            <w:r w:rsidR="00875691" w:rsidRPr="00D10D17">
              <w:rPr>
                <w:sz w:val="20"/>
                <w:szCs w:val="20"/>
              </w:rPr>
              <w:t xml:space="preserve">and of the challenges the truth and reconciliation commission faces </w:t>
            </w:r>
            <w:r w:rsidR="00517EE0" w:rsidRPr="00D10D17">
              <w:rPr>
                <w:sz w:val="20"/>
                <w:szCs w:val="20"/>
              </w:rPr>
              <w:t>in their work.</w:t>
            </w:r>
          </w:p>
        </w:tc>
        <w:tc>
          <w:tcPr>
            <w:tcW w:w="2025" w:type="dxa"/>
          </w:tcPr>
          <w:p w14:paraId="34D6CD36" w14:textId="18822BDF" w:rsidR="00137101" w:rsidRPr="00D10D17" w:rsidRDefault="00875691" w:rsidP="6E861E32">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9-12</w:t>
            </w:r>
          </w:p>
        </w:tc>
      </w:tr>
      <w:tr w:rsidR="00644F07" w14:paraId="01533FEA" w14:textId="77777777" w:rsidTr="6E861E32">
        <w:tc>
          <w:tcPr>
            <w:tcW w:w="3120" w:type="dxa"/>
          </w:tcPr>
          <w:p w14:paraId="4512DB04" w14:textId="145C025E" w:rsidR="00644F07" w:rsidRPr="00D10D17" w:rsidRDefault="00E25764" w:rsidP="6E861E32">
            <w:pPr>
              <w:rPr>
                <w:b/>
                <w:bCs/>
                <w:i/>
                <w:iCs/>
                <w:sz w:val="20"/>
                <w:szCs w:val="20"/>
              </w:rPr>
            </w:pPr>
            <w:hyperlink r:id="rId249" w:history="1">
              <w:r w:rsidR="00E15A4E" w:rsidRPr="00D10D17">
                <w:rPr>
                  <w:rStyle w:val="Hyperlink"/>
                  <w:b/>
                  <w:bCs/>
                  <w:i/>
                  <w:iCs/>
                  <w:color w:val="3333FF"/>
                  <w:sz w:val="20"/>
                  <w:szCs w:val="20"/>
                </w:rPr>
                <w:t>Digital History Timeline</w:t>
              </w:r>
            </w:hyperlink>
          </w:p>
        </w:tc>
        <w:tc>
          <w:tcPr>
            <w:tcW w:w="4215" w:type="dxa"/>
          </w:tcPr>
          <w:p w14:paraId="7F68FD7E" w14:textId="4F8AF5C8" w:rsidR="00644F07" w:rsidRPr="00D10D17" w:rsidRDefault="008F6FED" w:rsidP="6E861E32">
            <w:pPr>
              <w:rPr>
                <w:rFonts w:eastAsia="Calibri" w:cstheme="minorHAnsi"/>
                <w:sz w:val="20"/>
                <w:szCs w:val="20"/>
              </w:rPr>
            </w:pPr>
            <w:r w:rsidRPr="00D10D17">
              <w:rPr>
                <w:rFonts w:cstheme="minorHAnsi"/>
                <w:color w:val="000000"/>
                <w:sz w:val="20"/>
                <w:szCs w:val="20"/>
                <w:shd w:val="clear" w:color="auto" w:fill="FFFFFF"/>
              </w:rPr>
              <w:t>This timeline, one of many resources on this site, provides Native events that precede, overlay, and interact with US history timelines that may or may not include them.</w:t>
            </w:r>
          </w:p>
        </w:tc>
        <w:tc>
          <w:tcPr>
            <w:tcW w:w="2025" w:type="dxa"/>
          </w:tcPr>
          <w:p w14:paraId="79D1D131" w14:textId="77777777" w:rsidR="00644F07" w:rsidRPr="00D10D17" w:rsidRDefault="00644F07" w:rsidP="6E861E32">
            <w:pPr>
              <w:rPr>
                <w:rFonts w:ascii="Calibri" w:eastAsia="Calibri" w:hAnsi="Calibri" w:cs="Calibri"/>
                <w:color w:val="000000" w:themeColor="text1"/>
                <w:sz w:val="20"/>
                <w:szCs w:val="20"/>
              </w:rPr>
            </w:pPr>
          </w:p>
        </w:tc>
      </w:tr>
      <w:tr w:rsidR="6E861E32" w14:paraId="66A2CD50" w14:textId="77777777" w:rsidTr="6E861E32">
        <w:tc>
          <w:tcPr>
            <w:tcW w:w="3120" w:type="dxa"/>
          </w:tcPr>
          <w:p w14:paraId="6E61E728" w14:textId="77777777" w:rsidR="00E15A4E" w:rsidRPr="00D10D17" w:rsidRDefault="00E25764" w:rsidP="6E861E32">
            <w:pPr>
              <w:rPr>
                <w:rFonts w:ascii="Calibri" w:eastAsia="Calibri" w:hAnsi="Calibri" w:cs="Calibri"/>
                <w:b/>
                <w:bCs/>
                <w:i/>
                <w:iCs/>
                <w:color w:val="3333FF"/>
                <w:sz w:val="20"/>
                <w:szCs w:val="20"/>
              </w:rPr>
            </w:pPr>
            <w:hyperlink r:id="rId250" w:anchor="federal">
              <w:r w:rsidR="0D7833CF" w:rsidRPr="00D10D17">
                <w:rPr>
                  <w:rStyle w:val="Hyperlink"/>
                  <w:rFonts w:ascii="Calibri" w:eastAsia="Calibri" w:hAnsi="Calibri" w:cs="Calibri"/>
                  <w:b/>
                  <w:bCs/>
                  <w:i/>
                  <w:iCs/>
                  <w:color w:val="3333FF"/>
                  <w:sz w:val="20"/>
                  <w:szCs w:val="20"/>
                </w:rPr>
                <w:t>Federal and State Recognized Tribes</w:t>
              </w:r>
            </w:hyperlink>
            <w:r w:rsidR="0D7833CF" w:rsidRPr="00D10D17">
              <w:rPr>
                <w:rFonts w:ascii="Calibri" w:eastAsia="Calibri" w:hAnsi="Calibri" w:cs="Calibri"/>
                <w:b/>
                <w:bCs/>
                <w:i/>
                <w:iCs/>
                <w:color w:val="3333FF"/>
                <w:sz w:val="20"/>
                <w:szCs w:val="20"/>
              </w:rPr>
              <w:t xml:space="preserve"> </w:t>
            </w:r>
          </w:p>
          <w:p w14:paraId="125A13CF" w14:textId="4F042DE7" w:rsidR="0D7833CF" w:rsidRPr="00D10D17" w:rsidRDefault="0D7833CF" w:rsidP="6E861E32">
            <w:pPr>
              <w:rPr>
                <w:sz w:val="20"/>
                <w:szCs w:val="20"/>
              </w:rPr>
            </w:pPr>
            <w:r w:rsidRPr="00D10D17">
              <w:rPr>
                <w:rFonts w:ascii="Calibri" w:eastAsia="Calibri" w:hAnsi="Calibri" w:cs="Calibri"/>
                <w:sz w:val="20"/>
                <w:szCs w:val="20"/>
              </w:rPr>
              <w:t>(National Conference of State Legislatures)</w:t>
            </w:r>
          </w:p>
          <w:p w14:paraId="2819A583" w14:textId="498CAA9D" w:rsidR="6E861E32" w:rsidRPr="00D10D17" w:rsidRDefault="6E861E32" w:rsidP="6E861E32">
            <w:pPr>
              <w:rPr>
                <w:rFonts w:ascii="Calibri" w:eastAsia="Calibri" w:hAnsi="Calibri" w:cs="Calibri"/>
                <w:b/>
                <w:bCs/>
                <w:i/>
                <w:iCs/>
                <w:sz w:val="20"/>
                <w:szCs w:val="20"/>
              </w:rPr>
            </w:pPr>
          </w:p>
        </w:tc>
        <w:tc>
          <w:tcPr>
            <w:tcW w:w="4215" w:type="dxa"/>
          </w:tcPr>
          <w:p w14:paraId="530745B0" w14:textId="68493E4C" w:rsidR="0D7833CF" w:rsidRPr="00D10D17" w:rsidRDefault="0D7833CF" w:rsidP="6E861E32">
            <w:pPr>
              <w:rPr>
                <w:sz w:val="20"/>
                <w:szCs w:val="20"/>
              </w:rPr>
            </w:pPr>
            <w:r w:rsidRPr="00D10D17">
              <w:rPr>
                <w:rFonts w:ascii="Calibri" w:eastAsia="Calibri" w:hAnsi="Calibri" w:cs="Calibri"/>
                <w:sz w:val="20"/>
                <w:szCs w:val="20"/>
              </w:rPr>
              <w:t>State-by-state listing of Native People’s tribes or groups recognized by states or the federal government.</w:t>
            </w:r>
          </w:p>
          <w:p w14:paraId="11F4CC3E" w14:textId="694C853B" w:rsidR="6E861E32" w:rsidRPr="00D10D17" w:rsidRDefault="6E861E32" w:rsidP="6E861E32">
            <w:pPr>
              <w:spacing w:line="259" w:lineRule="auto"/>
              <w:rPr>
                <w:rFonts w:ascii="Calibri" w:eastAsia="Calibri" w:hAnsi="Calibri" w:cs="Calibri"/>
                <w:color w:val="000000" w:themeColor="text1"/>
                <w:sz w:val="20"/>
                <w:szCs w:val="20"/>
              </w:rPr>
            </w:pPr>
          </w:p>
        </w:tc>
        <w:tc>
          <w:tcPr>
            <w:tcW w:w="2025" w:type="dxa"/>
          </w:tcPr>
          <w:p w14:paraId="2B7307AA" w14:textId="32EDEB06" w:rsidR="6E861E32" w:rsidRPr="00D10D17" w:rsidRDefault="6E861E32" w:rsidP="6E861E32">
            <w:pPr>
              <w:rPr>
                <w:rFonts w:ascii="Calibri" w:eastAsia="Calibri" w:hAnsi="Calibri" w:cs="Calibri"/>
                <w:color w:val="000000" w:themeColor="text1"/>
                <w:sz w:val="20"/>
                <w:szCs w:val="20"/>
              </w:rPr>
            </w:pPr>
          </w:p>
        </w:tc>
      </w:tr>
      <w:tr w:rsidR="6E861E32" w14:paraId="75558999" w14:textId="77777777" w:rsidTr="6E861E32">
        <w:tc>
          <w:tcPr>
            <w:tcW w:w="3120" w:type="dxa"/>
          </w:tcPr>
          <w:p w14:paraId="0EBC5C95" w14:textId="77777777" w:rsidR="00E15A4E" w:rsidRPr="00D10D17" w:rsidRDefault="00E25764">
            <w:pPr>
              <w:rPr>
                <w:rStyle w:val="Hyperlink"/>
                <w:rFonts w:ascii="Calibri" w:eastAsia="Calibri" w:hAnsi="Calibri" w:cs="Calibri"/>
                <w:b/>
                <w:bCs/>
                <w:i/>
                <w:iCs/>
                <w:color w:val="3333FF"/>
                <w:sz w:val="20"/>
                <w:szCs w:val="20"/>
              </w:rPr>
            </w:pPr>
            <w:hyperlink r:id="rId251">
              <w:r w:rsidR="3BD6073E" w:rsidRPr="00D10D17">
                <w:rPr>
                  <w:rStyle w:val="Hyperlink"/>
                  <w:rFonts w:ascii="Calibri" w:eastAsia="Calibri" w:hAnsi="Calibri" w:cs="Calibri"/>
                  <w:b/>
                  <w:bCs/>
                  <w:i/>
                  <w:iCs/>
                  <w:color w:val="3333FF"/>
                  <w:sz w:val="20"/>
                  <w:szCs w:val="20"/>
                </w:rPr>
                <w:t>Heard Museum: Advancing American Indian Art: Digital Collections</w:t>
              </w:r>
            </w:hyperlink>
          </w:p>
          <w:p w14:paraId="52D95FC8" w14:textId="6B386BE2" w:rsidR="3BD6073E" w:rsidRPr="00D10D17" w:rsidRDefault="3BD6073E">
            <w:pPr>
              <w:rPr>
                <w:sz w:val="20"/>
                <w:szCs w:val="20"/>
              </w:rPr>
            </w:pPr>
            <w:r w:rsidRPr="00D10D17">
              <w:rPr>
                <w:rFonts w:ascii="Calibri" w:eastAsia="Calibri" w:hAnsi="Calibri" w:cs="Calibri"/>
                <w:sz w:val="20"/>
                <w:szCs w:val="20"/>
              </w:rPr>
              <w:t>(Heard Museum, Phoenix, AZ)</w:t>
            </w:r>
          </w:p>
        </w:tc>
        <w:tc>
          <w:tcPr>
            <w:tcW w:w="4215" w:type="dxa"/>
          </w:tcPr>
          <w:p w14:paraId="4A96A44B" w14:textId="5D9AC793" w:rsidR="055BE476" w:rsidRPr="00D10D17" w:rsidRDefault="055BE476">
            <w:pPr>
              <w:rPr>
                <w:sz w:val="20"/>
                <w:szCs w:val="20"/>
              </w:rPr>
            </w:pPr>
            <w:r w:rsidRPr="00D10D17">
              <w:rPr>
                <w:rFonts w:ascii="Calibri" w:eastAsia="Calibri" w:hAnsi="Calibri" w:cs="Calibri"/>
                <w:sz w:val="20"/>
                <w:szCs w:val="20"/>
              </w:rPr>
              <w:t>Historic photographs and art of Native Peoples of the Southwest.</w:t>
            </w:r>
          </w:p>
          <w:p w14:paraId="32F0D3F3" w14:textId="613B54FD" w:rsidR="6E861E32" w:rsidRPr="00D10D17" w:rsidRDefault="6E861E32" w:rsidP="6E861E32">
            <w:pPr>
              <w:spacing w:line="259" w:lineRule="auto"/>
              <w:rPr>
                <w:rFonts w:ascii="Calibri" w:eastAsia="Calibri" w:hAnsi="Calibri" w:cs="Calibri"/>
                <w:color w:val="000000" w:themeColor="text1"/>
                <w:sz w:val="20"/>
                <w:szCs w:val="20"/>
              </w:rPr>
            </w:pPr>
          </w:p>
        </w:tc>
        <w:tc>
          <w:tcPr>
            <w:tcW w:w="2025" w:type="dxa"/>
          </w:tcPr>
          <w:p w14:paraId="498B0100" w14:textId="095968BA" w:rsidR="6E861E32" w:rsidRPr="00D10D17" w:rsidRDefault="6E861E32" w:rsidP="6E861E32">
            <w:pPr>
              <w:rPr>
                <w:rFonts w:ascii="Calibri" w:eastAsia="Calibri" w:hAnsi="Calibri" w:cs="Calibri"/>
                <w:color w:val="000000" w:themeColor="text1"/>
                <w:sz w:val="20"/>
                <w:szCs w:val="20"/>
              </w:rPr>
            </w:pPr>
          </w:p>
        </w:tc>
      </w:tr>
      <w:tr w:rsidR="6E861E32" w14:paraId="7DDA48B2" w14:textId="77777777" w:rsidTr="6E861E32">
        <w:tc>
          <w:tcPr>
            <w:tcW w:w="3120" w:type="dxa"/>
          </w:tcPr>
          <w:p w14:paraId="4C624A5A" w14:textId="09AA5022" w:rsidR="055BE476" w:rsidRPr="00D10D17" w:rsidRDefault="00E25764" w:rsidP="6E861E32">
            <w:pPr>
              <w:rPr>
                <w:sz w:val="20"/>
                <w:szCs w:val="20"/>
              </w:rPr>
            </w:pPr>
            <w:hyperlink r:id="rId252">
              <w:r w:rsidR="055BE476" w:rsidRPr="00D10D17">
                <w:rPr>
                  <w:rStyle w:val="Hyperlink"/>
                  <w:rFonts w:ascii="Calibri" w:eastAsia="Calibri" w:hAnsi="Calibri" w:cs="Calibri"/>
                  <w:b/>
                  <w:bCs/>
                  <w:i/>
                  <w:iCs/>
                  <w:color w:val="3333FF"/>
                  <w:sz w:val="20"/>
                  <w:szCs w:val="20"/>
                </w:rPr>
                <w:t>Indians/Native Americans</w:t>
              </w:r>
            </w:hyperlink>
            <w:r w:rsidR="055BE476" w:rsidRPr="00D10D17">
              <w:rPr>
                <w:rFonts w:ascii="Calibri" w:eastAsia="Calibri" w:hAnsi="Calibri" w:cs="Calibri"/>
                <w:i/>
                <w:iCs/>
                <w:color w:val="3333FF"/>
                <w:sz w:val="20"/>
                <w:szCs w:val="20"/>
              </w:rPr>
              <w:t xml:space="preserve"> </w:t>
            </w:r>
            <w:r w:rsidR="055BE476" w:rsidRPr="00D10D17">
              <w:rPr>
                <w:rFonts w:ascii="Calibri" w:eastAsia="Calibri" w:hAnsi="Calibri" w:cs="Calibri"/>
                <w:sz w:val="20"/>
                <w:szCs w:val="20"/>
              </w:rPr>
              <w:t>(National Archives)</w:t>
            </w:r>
          </w:p>
          <w:p w14:paraId="6080DD12" w14:textId="0D8E8A3D" w:rsidR="6E861E32" w:rsidRPr="00D10D17" w:rsidRDefault="6E861E32" w:rsidP="6E861E32">
            <w:pPr>
              <w:rPr>
                <w:rFonts w:ascii="Calibri" w:eastAsia="Calibri" w:hAnsi="Calibri" w:cs="Calibri"/>
                <w:b/>
                <w:bCs/>
                <w:i/>
                <w:iCs/>
                <w:sz w:val="20"/>
                <w:szCs w:val="20"/>
              </w:rPr>
            </w:pPr>
          </w:p>
        </w:tc>
        <w:tc>
          <w:tcPr>
            <w:tcW w:w="4215" w:type="dxa"/>
          </w:tcPr>
          <w:p w14:paraId="6E3BEE10" w14:textId="50EEE2A0" w:rsidR="055BE476" w:rsidRPr="00D10D17" w:rsidRDefault="055BE476" w:rsidP="6E861E32">
            <w:pPr>
              <w:rPr>
                <w:sz w:val="20"/>
                <w:szCs w:val="20"/>
              </w:rPr>
            </w:pPr>
            <w:r w:rsidRPr="00D10D17">
              <w:rPr>
                <w:rFonts w:ascii="Calibri" w:eastAsia="Calibri" w:hAnsi="Calibri" w:cs="Calibri"/>
                <w:sz w:val="20"/>
                <w:szCs w:val="20"/>
              </w:rPr>
              <w:t>Primary and secondary sources related to Native Peoples and links to other digitized collections in the Library of Congress, National Park Service, and other sites.</w:t>
            </w:r>
          </w:p>
        </w:tc>
        <w:tc>
          <w:tcPr>
            <w:tcW w:w="2025" w:type="dxa"/>
          </w:tcPr>
          <w:p w14:paraId="06982A81" w14:textId="6F0535D7" w:rsidR="6E861E32" w:rsidRPr="00D10D17" w:rsidRDefault="6E861E32" w:rsidP="6E861E32">
            <w:pPr>
              <w:rPr>
                <w:rFonts w:ascii="Calibri" w:eastAsia="Calibri" w:hAnsi="Calibri" w:cs="Calibri"/>
                <w:color w:val="000000" w:themeColor="text1"/>
                <w:sz w:val="20"/>
                <w:szCs w:val="20"/>
              </w:rPr>
            </w:pPr>
          </w:p>
        </w:tc>
      </w:tr>
      <w:tr w:rsidR="6E861E32" w14:paraId="19B99CDF" w14:textId="77777777" w:rsidTr="6E861E32">
        <w:tc>
          <w:tcPr>
            <w:tcW w:w="3120" w:type="dxa"/>
          </w:tcPr>
          <w:p w14:paraId="32A22D27" w14:textId="294A38D5" w:rsidR="38340733" w:rsidRPr="00D10D17" w:rsidRDefault="00E25764" w:rsidP="6E861E32">
            <w:pPr>
              <w:rPr>
                <w:color w:val="3333FF"/>
                <w:sz w:val="20"/>
                <w:szCs w:val="20"/>
              </w:rPr>
            </w:pPr>
            <w:hyperlink r:id="rId253">
              <w:r w:rsidR="38340733" w:rsidRPr="00D10D17">
                <w:rPr>
                  <w:rStyle w:val="Hyperlink"/>
                  <w:rFonts w:ascii="Calibri" w:eastAsia="Calibri" w:hAnsi="Calibri" w:cs="Calibri"/>
                  <w:b/>
                  <w:bCs/>
                  <w:i/>
                  <w:iCs/>
                  <w:color w:val="3333FF"/>
                  <w:sz w:val="20"/>
                  <w:szCs w:val="20"/>
                </w:rPr>
                <w:t>Mashantucket Pequot Museum and Research Center</w:t>
              </w:r>
            </w:hyperlink>
          </w:p>
          <w:p w14:paraId="29518B6D" w14:textId="2E6B6D0C" w:rsidR="6E861E32" w:rsidRPr="00D10D17" w:rsidRDefault="6E861E32" w:rsidP="6E861E32">
            <w:pPr>
              <w:rPr>
                <w:rFonts w:ascii="Calibri" w:eastAsia="Calibri" w:hAnsi="Calibri" w:cs="Calibri"/>
                <w:b/>
                <w:bCs/>
                <w:i/>
                <w:iCs/>
                <w:sz w:val="20"/>
                <w:szCs w:val="20"/>
              </w:rPr>
            </w:pPr>
          </w:p>
        </w:tc>
        <w:tc>
          <w:tcPr>
            <w:tcW w:w="4215" w:type="dxa"/>
          </w:tcPr>
          <w:p w14:paraId="1AAD9B03" w14:textId="3E267068" w:rsidR="34A039A3" w:rsidRPr="00D10D17" w:rsidRDefault="34A039A3" w:rsidP="6E861E32">
            <w:pPr>
              <w:rPr>
                <w:rFonts w:ascii="Calibri" w:eastAsia="Calibri" w:hAnsi="Calibri" w:cs="Calibri"/>
                <w:sz w:val="20"/>
                <w:szCs w:val="20"/>
              </w:rPr>
            </w:pPr>
            <w:r w:rsidRPr="00D10D17">
              <w:rPr>
                <w:rFonts w:ascii="Calibri" w:eastAsia="Calibri" w:hAnsi="Calibri" w:cs="Calibri"/>
                <w:sz w:val="20"/>
                <w:szCs w:val="20"/>
              </w:rPr>
              <w:t>Collections and digital resources exhibiting the culture and history of the Mash</w:t>
            </w:r>
            <w:r w:rsidR="477D5938" w:rsidRPr="00D10D17">
              <w:rPr>
                <w:rFonts w:ascii="Calibri" w:eastAsia="Calibri" w:hAnsi="Calibri" w:cs="Calibri"/>
                <w:sz w:val="20"/>
                <w:szCs w:val="20"/>
              </w:rPr>
              <w:t xml:space="preserve">antucket Pequot peoples </w:t>
            </w:r>
            <w:r w:rsidRPr="00D10D17">
              <w:rPr>
                <w:rFonts w:ascii="Calibri" w:eastAsia="Calibri" w:hAnsi="Calibri" w:cs="Calibri"/>
                <w:sz w:val="20"/>
                <w:szCs w:val="20"/>
              </w:rPr>
              <w:t>and</w:t>
            </w:r>
            <w:r w:rsidR="240AC9DE" w:rsidRPr="00D10D17">
              <w:rPr>
                <w:rFonts w:ascii="Calibri" w:eastAsia="Calibri" w:hAnsi="Calibri" w:cs="Calibri"/>
                <w:sz w:val="20"/>
                <w:szCs w:val="20"/>
              </w:rPr>
              <w:t xml:space="preserve"> the</w:t>
            </w:r>
            <w:r w:rsidRPr="00D10D17">
              <w:rPr>
                <w:rFonts w:ascii="Calibri" w:eastAsia="Calibri" w:hAnsi="Calibri" w:cs="Calibri"/>
                <w:sz w:val="20"/>
                <w:szCs w:val="20"/>
              </w:rPr>
              <w:t xml:space="preserve"> New England landscape.</w:t>
            </w:r>
          </w:p>
          <w:p w14:paraId="5861B941" w14:textId="0C775178" w:rsidR="34A039A3" w:rsidRPr="00D10D17" w:rsidRDefault="34A039A3" w:rsidP="6E861E32">
            <w:pPr>
              <w:rPr>
                <w:sz w:val="20"/>
                <w:szCs w:val="20"/>
              </w:rPr>
            </w:pPr>
            <w:r w:rsidRPr="00D10D17">
              <w:rPr>
                <w:sz w:val="20"/>
                <w:szCs w:val="20"/>
              </w:rPr>
              <w:br/>
            </w:r>
          </w:p>
          <w:p w14:paraId="68543D29" w14:textId="12AF4641" w:rsidR="6E861E32" w:rsidRPr="00D10D17" w:rsidRDefault="6E861E32" w:rsidP="6E861E32">
            <w:pPr>
              <w:spacing w:line="259" w:lineRule="auto"/>
              <w:rPr>
                <w:rFonts w:ascii="Calibri" w:eastAsia="Calibri" w:hAnsi="Calibri" w:cs="Calibri"/>
                <w:color w:val="000000" w:themeColor="text1"/>
                <w:sz w:val="20"/>
                <w:szCs w:val="20"/>
              </w:rPr>
            </w:pPr>
          </w:p>
        </w:tc>
        <w:tc>
          <w:tcPr>
            <w:tcW w:w="2025" w:type="dxa"/>
          </w:tcPr>
          <w:p w14:paraId="7D66C015" w14:textId="49B4B993" w:rsidR="6E861E32" w:rsidRPr="00D10D17" w:rsidRDefault="6E861E32" w:rsidP="6E861E32">
            <w:pPr>
              <w:rPr>
                <w:rFonts w:ascii="Calibri" w:eastAsia="Calibri" w:hAnsi="Calibri" w:cs="Calibri"/>
                <w:color w:val="000000" w:themeColor="text1"/>
                <w:sz w:val="20"/>
                <w:szCs w:val="20"/>
              </w:rPr>
            </w:pPr>
          </w:p>
        </w:tc>
      </w:tr>
      <w:tr w:rsidR="6E861E32" w14:paraId="778A1976" w14:textId="77777777" w:rsidTr="6E861E32">
        <w:tc>
          <w:tcPr>
            <w:tcW w:w="3120" w:type="dxa"/>
          </w:tcPr>
          <w:p w14:paraId="010904F9" w14:textId="6BFCD572" w:rsidR="23CF7472" w:rsidRPr="00D10D17" w:rsidRDefault="00E25764" w:rsidP="6E861E32">
            <w:pPr>
              <w:rPr>
                <w:rFonts w:ascii="Calibri" w:eastAsia="Calibri" w:hAnsi="Calibri" w:cs="Calibri"/>
                <w:b/>
                <w:bCs/>
                <w:i/>
                <w:iCs/>
                <w:color w:val="3333FF"/>
                <w:sz w:val="20"/>
                <w:szCs w:val="20"/>
              </w:rPr>
            </w:pPr>
            <w:hyperlink r:id="rId254">
              <w:r w:rsidR="23CF7472" w:rsidRPr="00D10D17">
                <w:rPr>
                  <w:rStyle w:val="Hyperlink"/>
                  <w:rFonts w:ascii="Calibri" w:eastAsia="Calibri" w:hAnsi="Calibri" w:cs="Calibri"/>
                  <w:b/>
                  <w:bCs/>
                  <w:i/>
                  <w:iCs/>
                  <w:color w:val="3333FF"/>
                  <w:sz w:val="20"/>
                  <w:szCs w:val="20"/>
                </w:rPr>
                <w:t>Mashpee Wampanoag Tribe and Museum</w:t>
              </w:r>
            </w:hyperlink>
          </w:p>
          <w:p w14:paraId="41ECAFBB" w14:textId="15E99C4C" w:rsidR="6E861E32" w:rsidRPr="00D10D17" w:rsidRDefault="6E861E32" w:rsidP="6E861E32">
            <w:pPr>
              <w:rPr>
                <w:rFonts w:ascii="Calibri" w:eastAsia="Calibri" w:hAnsi="Calibri" w:cs="Calibri"/>
                <w:b/>
                <w:bCs/>
                <w:i/>
                <w:iCs/>
                <w:sz w:val="20"/>
                <w:szCs w:val="20"/>
              </w:rPr>
            </w:pPr>
          </w:p>
        </w:tc>
        <w:tc>
          <w:tcPr>
            <w:tcW w:w="4215" w:type="dxa"/>
          </w:tcPr>
          <w:p w14:paraId="3D31FC64" w14:textId="0BBE7A0D" w:rsidR="23CF7472" w:rsidRPr="00D10D17" w:rsidRDefault="23CF7472" w:rsidP="6E861E32">
            <w:pPr>
              <w:rPr>
                <w:sz w:val="20"/>
                <w:szCs w:val="20"/>
              </w:rPr>
            </w:pPr>
            <w:r w:rsidRPr="00D10D17">
              <w:rPr>
                <w:rFonts w:ascii="Calibri" w:eastAsia="Calibri" w:hAnsi="Calibri" w:cs="Calibri"/>
                <w:sz w:val="20"/>
                <w:szCs w:val="20"/>
              </w:rPr>
              <w:t>Information on current and historical Mashpee Wampanoag culture, language, and governance.</w:t>
            </w:r>
          </w:p>
        </w:tc>
        <w:tc>
          <w:tcPr>
            <w:tcW w:w="2025" w:type="dxa"/>
          </w:tcPr>
          <w:p w14:paraId="0241D7E8" w14:textId="568A71F7" w:rsidR="6E861E32" w:rsidRPr="00D10D17" w:rsidRDefault="6E861E32" w:rsidP="6E861E32">
            <w:pPr>
              <w:rPr>
                <w:rFonts w:ascii="Calibri" w:eastAsia="Calibri" w:hAnsi="Calibri" w:cs="Calibri"/>
                <w:color w:val="000000" w:themeColor="text1"/>
                <w:sz w:val="20"/>
                <w:szCs w:val="20"/>
              </w:rPr>
            </w:pPr>
          </w:p>
        </w:tc>
      </w:tr>
      <w:tr w:rsidR="6E861E32" w14:paraId="7B5AE750" w14:textId="77777777" w:rsidTr="6E861E32">
        <w:tc>
          <w:tcPr>
            <w:tcW w:w="3120" w:type="dxa"/>
          </w:tcPr>
          <w:p w14:paraId="481386AD" w14:textId="5B1E0CD1" w:rsidR="36393286" w:rsidRPr="00D10D17" w:rsidRDefault="00E25764" w:rsidP="6E861E32">
            <w:pPr>
              <w:rPr>
                <w:sz w:val="20"/>
                <w:szCs w:val="20"/>
              </w:rPr>
            </w:pPr>
            <w:hyperlink r:id="rId255">
              <w:r w:rsidR="36393286" w:rsidRPr="00D10D17">
                <w:rPr>
                  <w:rStyle w:val="Hyperlink"/>
                  <w:rFonts w:ascii="Calibri" w:eastAsia="Calibri" w:hAnsi="Calibri" w:cs="Calibri"/>
                  <w:b/>
                  <w:bCs/>
                  <w:i/>
                  <w:iCs/>
                  <w:color w:val="3333FF"/>
                  <w:sz w:val="20"/>
                  <w:szCs w:val="20"/>
                </w:rPr>
                <w:t>Massachusetts/New England Native American History</w:t>
              </w:r>
            </w:hyperlink>
            <w:r w:rsidR="36393286" w:rsidRPr="00D10D17">
              <w:rPr>
                <w:rFonts w:ascii="Calibri" w:eastAsia="Calibri" w:hAnsi="Calibri" w:cs="Calibri"/>
                <w:b/>
                <w:bCs/>
                <w:i/>
                <w:iCs/>
                <w:sz w:val="20"/>
                <w:szCs w:val="20"/>
              </w:rPr>
              <w:t xml:space="preserve"> </w:t>
            </w:r>
            <w:r w:rsidR="36393286" w:rsidRPr="00D10D17">
              <w:rPr>
                <w:rFonts w:ascii="Calibri" w:eastAsia="Calibri" w:hAnsi="Calibri" w:cs="Calibri"/>
                <w:sz w:val="20"/>
                <w:szCs w:val="20"/>
              </w:rPr>
              <w:t>(Massachusetts Office of Travel and Tourism)</w:t>
            </w:r>
          </w:p>
        </w:tc>
        <w:tc>
          <w:tcPr>
            <w:tcW w:w="4215" w:type="dxa"/>
          </w:tcPr>
          <w:p w14:paraId="27540136" w14:textId="714EB298" w:rsidR="36393286" w:rsidRPr="00D10D17" w:rsidRDefault="36393286" w:rsidP="6E861E32">
            <w:pPr>
              <w:rPr>
                <w:rFonts w:ascii="Calibri" w:eastAsia="Calibri" w:hAnsi="Calibri" w:cs="Calibri"/>
                <w:b/>
                <w:bCs/>
                <w:sz w:val="20"/>
                <w:szCs w:val="20"/>
              </w:rPr>
            </w:pPr>
            <w:r w:rsidRPr="00D10D17">
              <w:rPr>
                <w:rFonts w:ascii="Calibri" w:eastAsia="Calibri" w:hAnsi="Calibri" w:cs="Calibri"/>
                <w:sz w:val="20"/>
                <w:szCs w:val="20"/>
              </w:rPr>
              <w:t>Links to historic sites, events, and museums featuring the history of Native Peoples in Massachusetts; organized by region.</w:t>
            </w:r>
          </w:p>
        </w:tc>
        <w:tc>
          <w:tcPr>
            <w:tcW w:w="2025" w:type="dxa"/>
          </w:tcPr>
          <w:p w14:paraId="02F612E4" w14:textId="02AB7599" w:rsidR="6E861E32" w:rsidRPr="00D10D17" w:rsidRDefault="6E861E32" w:rsidP="6E861E32">
            <w:pPr>
              <w:rPr>
                <w:rFonts w:ascii="Calibri" w:eastAsia="Calibri" w:hAnsi="Calibri" w:cs="Calibri"/>
                <w:color w:val="000000" w:themeColor="text1"/>
                <w:sz w:val="20"/>
                <w:szCs w:val="20"/>
              </w:rPr>
            </w:pPr>
          </w:p>
        </w:tc>
      </w:tr>
      <w:tr w:rsidR="6E861E32" w14:paraId="4F333588" w14:textId="77777777" w:rsidTr="6E861E32">
        <w:tc>
          <w:tcPr>
            <w:tcW w:w="3120" w:type="dxa"/>
          </w:tcPr>
          <w:p w14:paraId="67138474" w14:textId="4A833DC8" w:rsidR="715FD4B8" w:rsidRPr="00D10D17" w:rsidRDefault="00E25764" w:rsidP="6E861E32">
            <w:pPr>
              <w:rPr>
                <w:rFonts w:ascii="Calibri" w:eastAsia="Calibri" w:hAnsi="Calibri" w:cs="Calibri"/>
                <w:i/>
                <w:iCs/>
                <w:color w:val="3333FF"/>
                <w:sz w:val="20"/>
                <w:szCs w:val="20"/>
              </w:rPr>
            </w:pPr>
            <w:hyperlink r:id="rId256">
              <w:r w:rsidR="715FD4B8" w:rsidRPr="00D10D17">
                <w:rPr>
                  <w:rStyle w:val="Hyperlink"/>
                  <w:rFonts w:ascii="Calibri" w:eastAsia="Calibri" w:hAnsi="Calibri" w:cs="Calibri"/>
                  <w:b/>
                  <w:bCs/>
                  <w:i/>
                  <w:iCs/>
                  <w:color w:val="3333FF"/>
                  <w:sz w:val="20"/>
                  <w:szCs w:val="20"/>
                </w:rPr>
                <w:t>Museum of Indian Arts and Culture</w:t>
              </w:r>
              <w:r w:rsidR="2206BD8D" w:rsidRPr="00D10D17">
                <w:rPr>
                  <w:rStyle w:val="Hyperlink"/>
                  <w:rFonts w:ascii="Calibri" w:eastAsia="Calibri" w:hAnsi="Calibri" w:cs="Calibri"/>
                  <w:b/>
                  <w:bCs/>
                  <w:i/>
                  <w:iCs/>
                  <w:color w:val="3333FF"/>
                  <w:sz w:val="20"/>
                  <w:szCs w:val="20"/>
                </w:rPr>
                <w:t>*</w:t>
              </w:r>
            </w:hyperlink>
            <w:r w:rsidR="715FD4B8" w:rsidRPr="00D10D17">
              <w:rPr>
                <w:rFonts w:ascii="Calibri" w:eastAsia="Calibri" w:hAnsi="Calibri" w:cs="Calibri"/>
                <w:b/>
                <w:bCs/>
                <w:i/>
                <w:iCs/>
                <w:color w:val="3333FF"/>
                <w:sz w:val="20"/>
                <w:szCs w:val="20"/>
              </w:rPr>
              <w:t xml:space="preserve"> </w:t>
            </w:r>
          </w:p>
          <w:p w14:paraId="6611EC63" w14:textId="59DDC84A" w:rsidR="6E861E32" w:rsidRPr="00D10D17" w:rsidRDefault="6E861E32" w:rsidP="6E861E32">
            <w:pPr>
              <w:rPr>
                <w:rFonts w:ascii="Calibri" w:eastAsia="Calibri" w:hAnsi="Calibri" w:cs="Calibri"/>
                <w:b/>
                <w:bCs/>
                <w:i/>
                <w:iCs/>
                <w:sz w:val="20"/>
                <w:szCs w:val="20"/>
              </w:rPr>
            </w:pPr>
          </w:p>
        </w:tc>
        <w:tc>
          <w:tcPr>
            <w:tcW w:w="4215" w:type="dxa"/>
          </w:tcPr>
          <w:p w14:paraId="70610CB5" w14:textId="0AD29362" w:rsidR="715FD4B8" w:rsidRPr="00D10D17" w:rsidRDefault="715FD4B8" w:rsidP="6E861E32">
            <w:pPr>
              <w:rPr>
                <w:sz w:val="20"/>
                <w:szCs w:val="20"/>
              </w:rPr>
            </w:pPr>
            <w:r w:rsidRPr="00D10D17">
              <w:rPr>
                <w:rFonts w:ascii="Calibri" w:eastAsia="Calibri" w:hAnsi="Calibri" w:cs="Calibri"/>
                <w:sz w:val="20"/>
                <w:szCs w:val="20"/>
              </w:rPr>
              <w:t>Includes resources about the Southwest, including the Indigenous Peoples Archive, photographs and records of Indian Boarding Schools in New Mexico, as well as educational resources for classroom use.</w:t>
            </w:r>
          </w:p>
          <w:p w14:paraId="08F939D9" w14:textId="0D4D8B25" w:rsidR="6E861E32" w:rsidRPr="00D10D17" w:rsidRDefault="6E861E32" w:rsidP="6E861E32">
            <w:pPr>
              <w:spacing w:line="259" w:lineRule="auto"/>
              <w:rPr>
                <w:rFonts w:ascii="Calibri" w:eastAsia="Calibri" w:hAnsi="Calibri" w:cs="Calibri"/>
                <w:color w:val="000000" w:themeColor="text1"/>
                <w:sz w:val="20"/>
                <w:szCs w:val="20"/>
              </w:rPr>
            </w:pPr>
          </w:p>
        </w:tc>
        <w:tc>
          <w:tcPr>
            <w:tcW w:w="2025" w:type="dxa"/>
          </w:tcPr>
          <w:p w14:paraId="48B423DF" w14:textId="7F6BA730" w:rsidR="42B44AF4" w:rsidRPr="00D10D17" w:rsidRDefault="42B44AF4" w:rsidP="6E861E32">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K-8</w:t>
            </w:r>
          </w:p>
        </w:tc>
      </w:tr>
      <w:tr w:rsidR="6E861E32" w14:paraId="6B0C2A8D" w14:textId="77777777" w:rsidTr="6E861E32">
        <w:tc>
          <w:tcPr>
            <w:tcW w:w="3120" w:type="dxa"/>
          </w:tcPr>
          <w:p w14:paraId="52430407" w14:textId="05CDB323" w:rsidR="0FDB5EA5" w:rsidRPr="00D10D17" w:rsidRDefault="00E25764" w:rsidP="6E861E32">
            <w:pPr>
              <w:rPr>
                <w:color w:val="3333FF"/>
                <w:sz w:val="20"/>
                <w:szCs w:val="20"/>
              </w:rPr>
            </w:pPr>
            <w:hyperlink r:id="rId257">
              <w:r w:rsidR="0FDB5EA5" w:rsidRPr="00D10D17">
                <w:rPr>
                  <w:rStyle w:val="Hyperlink"/>
                  <w:rFonts w:ascii="Calibri" w:eastAsia="Calibri" w:hAnsi="Calibri" w:cs="Calibri"/>
                  <w:b/>
                  <w:bCs/>
                  <w:i/>
                  <w:iCs/>
                  <w:color w:val="3333FF"/>
                  <w:sz w:val="20"/>
                  <w:szCs w:val="20"/>
                </w:rPr>
                <w:t>National Congress of American Indians</w:t>
              </w:r>
            </w:hyperlink>
          </w:p>
          <w:p w14:paraId="30D4E876" w14:textId="4A3AF506" w:rsidR="6E861E32" w:rsidRPr="00D10D17" w:rsidRDefault="6E861E32" w:rsidP="6E861E32">
            <w:pPr>
              <w:rPr>
                <w:rFonts w:ascii="Calibri" w:eastAsia="Calibri" w:hAnsi="Calibri" w:cs="Calibri"/>
                <w:b/>
                <w:bCs/>
                <w:i/>
                <w:iCs/>
                <w:sz w:val="20"/>
                <w:szCs w:val="20"/>
              </w:rPr>
            </w:pPr>
          </w:p>
        </w:tc>
        <w:tc>
          <w:tcPr>
            <w:tcW w:w="4215" w:type="dxa"/>
          </w:tcPr>
          <w:p w14:paraId="6265F737" w14:textId="5B3234D4" w:rsidR="0FDB5EA5" w:rsidRPr="00D10D17" w:rsidRDefault="0FDB5EA5" w:rsidP="6E861E32">
            <w:pPr>
              <w:rPr>
                <w:sz w:val="20"/>
                <w:szCs w:val="20"/>
              </w:rPr>
            </w:pPr>
            <w:r w:rsidRPr="00D10D17">
              <w:rPr>
                <w:rFonts w:ascii="Calibri" w:eastAsia="Calibri" w:hAnsi="Calibri" w:cs="Calibri"/>
                <w:sz w:val="20"/>
                <w:szCs w:val="20"/>
              </w:rPr>
              <w:t>Organization founded in 1944 to serve the broad interests of tribal governments and communities. Site includes information about current tribal nations and positions on policy.</w:t>
            </w:r>
          </w:p>
        </w:tc>
        <w:tc>
          <w:tcPr>
            <w:tcW w:w="2025" w:type="dxa"/>
          </w:tcPr>
          <w:p w14:paraId="1CC24D69" w14:textId="5262C85F" w:rsidR="6E861E32" w:rsidRPr="00D10D17" w:rsidRDefault="6E861E32" w:rsidP="6E861E32">
            <w:pPr>
              <w:rPr>
                <w:rFonts w:ascii="Calibri" w:eastAsia="Calibri" w:hAnsi="Calibri" w:cs="Calibri"/>
                <w:color w:val="000000" w:themeColor="text1"/>
                <w:sz w:val="20"/>
                <w:szCs w:val="20"/>
              </w:rPr>
            </w:pPr>
          </w:p>
        </w:tc>
      </w:tr>
      <w:tr w:rsidR="6E861E32" w14:paraId="5889161F" w14:textId="77777777" w:rsidTr="6E861E32">
        <w:tc>
          <w:tcPr>
            <w:tcW w:w="3120" w:type="dxa"/>
          </w:tcPr>
          <w:p w14:paraId="007550F7" w14:textId="27E5FB1F" w:rsidR="00E15A4E" w:rsidRPr="00D10D17" w:rsidRDefault="00E25764" w:rsidP="6E861E32">
            <w:pPr>
              <w:rPr>
                <w:rFonts w:ascii="Calibri" w:eastAsia="Calibri" w:hAnsi="Calibri" w:cs="Calibri"/>
                <w:b/>
                <w:bCs/>
                <w:i/>
                <w:iCs/>
                <w:color w:val="3333FF"/>
                <w:sz w:val="20"/>
                <w:szCs w:val="20"/>
              </w:rPr>
            </w:pPr>
            <w:hyperlink r:id="rId258">
              <w:r w:rsidR="6B4D992A" w:rsidRPr="00D10D17">
                <w:rPr>
                  <w:rStyle w:val="Hyperlink"/>
                  <w:rFonts w:ascii="Calibri" w:eastAsia="Calibri" w:hAnsi="Calibri" w:cs="Calibri"/>
                  <w:b/>
                  <w:bCs/>
                  <w:i/>
                  <w:iCs/>
                  <w:color w:val="3333FF"/>
                  <w:sz w:val="20"/>
                  <w:szCs w:val="20"/>
                </w:rPr>
                <w:t>Native Americans of New England*</w:t>
              </w:r>
            </w:hyperlink>
            <w:r w:rsidR="6B4D992A" w:rsidRPr="00D10D17">
              <w:rPr>
                <w:rFonts w:ascii="Calibri" w:eastAsia="Calibri" w:hAnsi="Calibri" w:cs="Calibri"/>
                <w:b/>
                <w:bCs/>
                <w:i/>
                <w:iCs/>
                <w:color w:val="3333FF"/>
                <w:sz w:val="20"/>
                <w:szCs w:val="20"/>
              </w:rPr>
              <w:t xml:space="preserve"> </w:t>
            </w:r>
          </w:p>
          <w:p w14:paraId="159CE971" w14:textId="0A6C86A0" w:rsidR="6B4D992A" w:rsidRPr="00D10D17" w:rsidRDefault="6B4D992A" w:rsidP="6E861E32">
            <w:pPr>
              <w:rPr>
                <w:sz w:val="20"/>
                <w:szCs w:val="20"/>
              </w:rPr>
            </w:pPr>
            <w:r w:rsidRPr="00D10D17">
              <w:rPr>
                <w:rFonts w:ascii="Calibri" w:eastAsia="Calibri" w:hAnsi="Calibri" w:cs="Calibri"/>
                <w:sz w:val="20"/>
                <w:szCs w:val="20"/>
              </w:rPr>
              <w:t>(National Endowment for the Humanities, Five College Partnership)</w:t>
            </w:r>
          </w:p>
        </w:tc>
        <w:tc>
          <w:tcPr>
            <w:tcW w:w="4215" w:type="dxa"/>
          </w:tcPr>
          <w:p w14:paraId="0027C892" w14:textId="42B6489F" w:rsidR="6B4D992A" w:rsidRPr="00D10D17" w:rsidRDefault="6B4D992A" w:rsidP="6E861E32">
            <w:pPr>
              <w:rPr>
                <w:sz w:val="20"/>
                <w:szCs w:val="20"/>
              </w:rPr>
            </w:pPr>
            <w:r w:rsidRPr="00D10D17">
              <w:rPr>
                <w:rFonts w:ascii="Calibri" w:eastAsia="Calibri" w:hAnsi="Calibri" w:cs="Calibri"/>
                <w:sz w:val="20"/>
                <w:szCs w:val="20"/>
              </w:rPr>
              <w:t>Materials from summer teachers’ institutes in 2013 and 2015, including resources and lesson plans that use primary source</w:t>
            </w:r>
            <w:r w:rsidR="00E15A4E" w:rsidRPr="00D10D17">
              <w:rPr>
                <w:rFonts w:ascii="Calibri" w:eastAsia="Calibri" w:hAnsi="Calibri" w:cs="Calibri"/>
                <w:sz w:val="20"/>
                <w:szCs w:val="20"/>
              </w:rPr>
              <w:t>s</w:t>
            </w:r>
            <w:r w:rsidRPr="00D10D17">
              <w:rPr>
                <w:rFonts w:ascii="Calibri" w:eastAsia="Calibri" w:hAnsi="Calibri" w:cs="Calibri"/>
                <w:sz w:val="20"/>
                <w:szCs w:val="20"/>
              </w:rPr>
              <w:t>.</w:t>
            </w:r>
          </w:p>
          <w:p w14:paraId="4E59EC4C" w14:textId="45155608" w:rsidR="6E861E32" w:rsidRPr="00D10D17" w:rsidRDefault="6E861E32" w:rsidP="6E861E32">
            <w:pPr>
              <w:spacing w:line="259" w:lineRule="auto"/>
              <w:rPr>
                <w:rFonts w:ascii="Calibri" w:eastAsia="Calibri" w:hAnsi="Calibri" w:cs="Calibri"/>
                <w:color w:val="000000" w:themeColor="text1"/>
                <w:sz w:val="20"/>
                <w:szCs w:val="20"/>
              </w:rPr>
            </w:pPr>
          </w:p>
        </w:tc>
        <w:tc>
          <w:tcPr>
            <w:tcW w:w="2025" w:type="dxa"/>
          </w:tcPr>
          <w:p w14:paraId="6DF8169D" w14:textId="693BA69B" w:rsidR="6B4D992A" w:rsidRPr="00D10D17" w:rsidRDefault="6B4D992A" w:rsidP="6E861E32">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K-12</w:t>
            </w:r>
          </w:p>
        </w:tc>
      </w:tr>
      <w:tr w:rsidR="6E861E32" w14:paraId="44FA9794" w14:textId="77777777" w:rsidTr="6E861E32">
        <w:tc>
          <w:tcPr>
            <w:tcW w:w="3120" w:type="dxa"/>
          </w:tcPr>
          <w:p w14:paraId="05716E52" w14:textId="77777777" w:rsidR="00E15A4E" w:rsidRPr="00D10D17" w:rsidRDefault="00E25764" w:rsidP="6E861E32">
            <w:pPr>
              <w:rPr>
                <w:rFonts w:ascii="Calibri" w:eastAsia="Calibri" w:hAnsi="Calibri" w:cs="Calibri"/>
                <w:color w:val="3333FF"/>
                <w:sz w:val="20"/>
                <w:szCs w:val="20"/>
              </w:rPr>
            </w:pPr>
            <w:hyperlink r:id="rId259">
              <w:r w:rsidR="6B4D992A" w:rsidRPr="00D10D17">
                <w:rPr>
                  <w:rStyle w:val="Hyperlink"/>
                  <w:rFonts w:ascii="Calibri" w:eastAsia="Calibri" w:hAnsi="Calibri" w:cs="Calibri"/>
                  <w:b/>
                  <w:bCs/>
                  <w:i/>
                  <w:iCs/>
                  <w:color w:val="3333FF"/>
                  <w:sz w:val="20"/>
                  <w:szCs w:val="20"/>
                </w:rPr>
                <w:t>Native Northeast Portal</w:t>
              </w:r>
            </w:hyperlink>
            <w:r w:rsidR="6B4D992A" w:rsidRPr="00D10D17">
              <w:rPr>
                <w:rFonts w:ascii="Calibri" w:eastAsia="Calibri" w:hAnsi="Calibri" w:cs="Calibri"/>
                <w:color w:val="3333FF"/>
                <w:sz w:val="20"/>
                <w:szCs w:val="20"/>
              </w:rPr>
              <w:t xml:space="preserve"> </w:t>
            </w:r>
          </w:p>
          <w:p w14:paraId="171D435C" w14:textId="2FAFC6FC" w:rsidR="6B4D992A" w:rsidRPr="00D10D17" w:rsidRDefault="6B4D992A" w:rsidP="6E861E32">
            <w:pPr>
              <w:rPr>
                <w:sz w:val="20"/>
                <w:szCs w:val="20"/>
              </w:rPr>
            </w:pPr>
            <w:r w:rsidRPr="00D10D17">
              <w:rPr>
                <w:rFonts w:ascii="Calibri" w:eastAsia="Calibri" w:hAnsi="Calibri" w:cs="Calibri"/>
                <w:sz w:val="20"/>
                <w:szCs w:val="20"/>
              </w:rPr>
              <w:t>(Yale University Divinity School/Center for the Study of Race, Indigeneity and Transnational Migration)</w:t>
            </w:r>
          </w:p>
          <w:p w14:paraId="1AA43230" w14:textId="418FC53E" w:rsidR="6E861E32" w:rsidRPr="00D10D17" w:rsidRDefault="6E861E32" w:rsidP="6E861E32">
            <w:pPr>
              <w:rPr>
                <w:rFonts w:ascii="Calibri" w:eastAsia="Calibri" w:hAnsi="Calibri" w:cs="Calibri"/>
                <w:b/>
                <w:bCs/>
                <w:i/>
                <w:iCs/>
                <w:sz w:val="20"/>
                <w:szCs w:val="20"/>
              </w:rPr>
            </w:pPr>
          </w:p>
        </w:tc>
        <w:tc>
          <w:tcPr>
            <w:tcW w:w="4215" w:type="dxa"/>
          </w:tcPr>
          <w:p w14:paraId="5E60EAB9" w14:textId="67BC6CE5" w:rsidR="6B4D992A" w:rsidRPr="00D10D17" w:rsidRDefault="6B4D992A" w:rsidP="6E861E32">
            <w:pPr>
              <w:rPr>
                <w:sz w:val="20"/>
                <w:szCs w:val="20"/>
              </w:rPr>
            </w:pPr>
            <w:r w:rsidRPr="00D10D17">
              <w:rPr>
                <w:rFonts w:ascii="Calibri" w:eastAsia="Calibri" w:hAnsi="Calibri" w:cs="Calibri"/>
                <w:sz w:val="20"/>
                <w:szCs w:val="20"/>
              </w:rPr>
              <w:t>A platform for research, commentary and sharing of primary source documents on Native Peoples of the Northeast (primarily Massachusetts and Connecticut) from multiple institutions; searchable by location and native community; digitized documents with transcriptions and annotations.</w:t>
            </w:r>
          </w:p>
        </w:tc>
        <w:tc>
          <w:tcPr>
            <w:tcW w:w="2025" w:type="dxa"/>
          </w:tcPr>
          <w:p w14:paraId="3075E7E2" w14:textId="4D570CD7" w:rsidR="6E861E32" w:rsidRPr="00D10D17" w:rsidRDefault="6E861E32" w:rsidP="6E861E32">
            <w:pPr>
              <w:rPr>
                <w:rFonts w:ascii="Calibri" w:eastAsia="Calibri" w:hAnsi="Calibri" w:cs="Calibri"/>
                <w:color w:val="000000" w:themeColor="text1"/>
                <w:sz w:val="20"/>
                <w:szCs w:val="20"/>
              </w:rPr>
            </w:pPr>
          </w:p>
        </w:tc>
      </w:tr>
      <w:tr w:rsidR="6E861E32" w14:paraId="49DBEE03" w14:textId="77777777" w:rsidTr="6E861E32">
        <w:tc>
          <w:tcPr>
            <w:tcW w:w="3120" w:type="dxa"/>
          </w:tcPr>
          <w:p w14:paraId="54121DFA" w14:textId="1ADB98BF" w:rsidR="0BE1DDA0" w:rsidRPr="00E15A4E" w:rsidRDefault="00E25764" w:rsidP="6E861E32">
            <w:pPr>
              <w:rPr>
                <w:rFonts w:ascii="Calibri" w:eastAsia="Calibri" w:hAnsi="Calibri" w:cs="Calibri"/>
                <w:b/>
                <w:bCs/>
                <w:i/>
                <w:iCs/>
                <w:sz w:val="20"/>
                <w:szCs w:val="20"/>
              </w:rPr>
            </w:pPr>
            <w:hyperlink r:id="rId260">
              <w:r w:rsidR="0BE1DDA0" w:rsidRPr="00D10D17">
                <w:rPr>
                  <w:rStyle w:val="Hyperlink"/>
                  <w:rFonts w:ascii="Calibri" w:eastAsia="Calibri" w:hAnsi="Calibri" w:cs="Calibri"/>
                  <w:b/>
                  <w:bCs/>
                  <w:i/>
                  <w:iCs/>
                  <w:color w:val="3333FF"/>
                  <w:sz w:val="20"/>
                  <w:szCs w:val="20"/>
                </w:rPr>
                <w:t>Native Peoples of the Northeast</w:t>
              </w:r>
            </w:hyperlink>
            <w:r w:rsidR="0BE1DDA0" w:rsidRPr="00D10D17">
              <w:rPr>
                <w:rFonts w:ascii="Calibri" w:eastAsia="Calibri" w:hAnsi="Calibri" w:cs="Calibri"/>
                <w:b/>
                <w:bCs/>
                <w:i/>
                <w:iCs/>
                <w:color w:val="3333FF"/>
                <w:sz w:val="20"/>
                <w:szCs w:val="20"/>
              </w:rPr>
              <w:t xml:space="preserve"> </w:t>
            </w:r>
            <w:r w:rsidR="0BE1DDA0" w:rsidRPr="00E15A4E">
              <w:rPr>
                <w:rFonts w:ascii="Calibri" w:eastAsia="Calibri" w:hAnsi="Calibri" w:cs="Calibri"/>
                <w:sz w:val="20"/>
                <w:szCs w:val="20"/>
              </w:rPr>
              <w:t>(The Children’s Museum, Boston)</w:t>
            </w:r>
          </w:p>
        </w:tc>
        <w:tc>
          <w:tcPr>
            <w:tcW w:w="4215" w:type="dxa"/>
          </w:tcPr>
          <w:p w14:paraId="2D63E623" w14:textId="11C337FE" w:rsidR="0BE1DDA0" w:rsidRPr="00E15A4E" w:rsidRDefault="0BE1DDA0" w:rsidP="6E861E32">
            <w:pPr>
              <w:spacing w:line="259" w:lineRule="auto"/>
              <w:rPr>
                <w:rFonts w:ascii="Calibri" w:eastAsia="Calibri" w:hAnsi="Calibri" w:cs="Calibri"/>
                <w:color w:val="000000" w:themeColor="text1"/>
                <w:sz w:val="20"/>
                <w:szCs w:val="20"/>
              </w:rPr>
            </w:pPr>
            <w:r w:rsidRPr="00E15A4E">
              <w:rPr>
                <w:rFonts w:ascii="Calibri" w:eastAsia="Calibri" w:hAnsi="Calibri" w:cs="Calibri"/>
                <w:color w:val="000000" w:themeColor="text1"/>
                <w:sz w:val="20"/>
                <w:szCs w:val="20"/>
              </w:rPr>
              <w:t xml:space="preserve">Interactive exhibits for </w:t>
            </w:r>
            <w:r w:rsidRPr="0098598F">
              <w:rPr>
                <w:rFonts w:ascii="Calibri" w:eastAsia="Calibri" w:hAnsi="Calibri" w:cs="Calibri"/>
                <w:color w:val="000000" w:themeColor="text1"/>
                <w:sz w:val="20"/>
                <w:szCs w:val="20"/>
              </w:rPr>
              <w:t>children; educator resources</w:t>
            </w:r>
            <w:r w:rsidR="7BEFB290" w:rsidRPr="0098598F">
              <w:rPr>
                <w:rFonts w:ascii="Calibri" w:eastAsia="Calibri" w:hAnsi="Calibri" w:cs="Calibri"/>
                <w:color w:val="000000" w:themeColor="text1"/>
                <w:sz w:val="20"/>
                <w:szCs w:val="20"/>
              </w:rPr>
              <w:t>, including suggested children’s books, podcasts, and classroom activities.</w:t>
            </w:r>
          </w:p>
        </w:tc>
        <w:tc>
          <w:tcPr>
            <w:tcW w:w="2025" w:type="dxa"/>
          </w:tcPr>
          <w:p w14:paraId="5DB5F394" w14:textId="5EE4E90A" w:rsidR="6551EBF6" w:rsidRDefault="6551EBF6" w:rsidP="6E861E32">
            <w:pPr>
              <w:rPr>
                <w:rFonts w:ascii="Calibri" w:eastAsia="Calibri" w:hAnsi="Calibri" w:cs="Calibri"/>
                <w:color w:val="000000" w:themeColor="text1"/>
                <w:sz w:val="20"/>
                <w:szCs w:val="20"/>
              </w:rPr>
            </w:pPr>
            <w:r w:rsidRPr="6E861E32">
              <w:rPr>
                <w:rFonts w:ascii="Calibri" w:eastAsia="Calibri" w:hAnsi="Calibri" w:cs="Calibri"/>
                <w:color w:val="000000" w:themeColor="text1"/>
                <w:sz w:val="20"/>
                <w:szCs w:val="20"/>
              </w:rPr>
              <w:t>K-5</w:t>
            </w:r>
          </w:p>
        </w:tc>
      </w:tr>
      <w:tr w:rsidR="6E861E32" w14:paraId="3D44F347" w14:textId="77777777" w:rsidTr="6E861E32">
        <w:tc>
          <w:tcPr>
            <w:tcW w:w="3120" w:type="dxa"/>
          </w:tcPr>
          <w:p w14:paraId="37CEA775" w14:textId="405EBC0E" w:rsidR="289E624C" w:rsidRPr="00D10D17" w:rsidRDefault="00E25764">
            <w:pPr>
              <w:rPr>
                <w:color w:val="3333FF"/>
                <w:sz w:val="20"/>
                <w:szCs w:val="20"/>
              </w:rPr>
            </w:pPr>
            <w:hyperlink r:id="rId261">
              <w:r w:rsidR="289E624C" w:rsidRPr="00D10D17">
                <w:rPr>
                  <w:rStyle w:val="Hyperlink"/>
                  <w:rFonts w:ascii="Calibri" w:eastAsia="Calibri" w:hAnsi="Calibri" w:cs="Calibri"/>
                  <w:b/>
                  <w:bCs/>
                  <w:i/>
                  <w:iCs/>
                  <w:color w:val="3333FF"/>
                  <w:sz w:val="20"/>
                  <w:szCs w:val="20"/>
                </w:rPr>
                <w:t>North American Indian Center of Boston</w:t>
              </w:r>
            </w:hyperlink>
          </w:p>
        </w:tc>
        <w:tc>
          <w:tcPr>
            <w:tcW w:w="4215" w:type="dxa"/>
          </w:tcPr>
          <w:p w14:paraId="7FCC5B99" w14:textId="0CAC51F0" w:rsidR="289E624C" w:rsidRPr="00E15A4E" w:rsidRDefault="289E624C">
            <w:pPr>
              <w:rPr>
                <w:sz w:val="20"/>
                <w:szCs w:val="20"/>
              </w:rPr>
            </w:pPr>
            <w:r w:rsidRPr="00E15A4E">
              <w:rPr>
                <w:rFonts w:ascii="Calibri" w:eastAsia="Calibri" w:hAnsi="Calibri" w:cs="Calibri"/>
                <w:sz w:val="20"/>
                <w:szCs w:val="20"/>
              </w:rPr>
              <w:t>Resources on current issues and community for Native Peoples in the Boston Area.</w:t>
            </w:r>
          </w:p>
        </w:tc>
        <w:tc>
          <w:tcPr>
            <w:tcW w:w="2025" w:type="dxa"/>
          </w:tcPr>
          <w:p w14:paraId="04D04774" w14:textId="3DDFB71B" w:rsidR="6E861E32" w:rsidRDefault="6E861E32" w:rsidP="6E861E32">
            <w:pPr>
              <w:rPr>
                <w:rFonts w:ascii="Calibri" w:eastAsia="Calibri" w:hAnsi="Calibri" w:cs="Calibri"/>
                <w:color w:val="000000" w:themeColor="text1"/>
                <w:sz w:val="20"/>
                <w:szCs w:val="20"/>
              </w:rPr>
            </w:pPr>
          </w:p>
        </w:tc>
      </w:tr>
      <w:tr w:rsidR="6E861E32" w14:paraId="03E704AE" w14:textId="77777777" w:rsidTr="6E861E32">
        <w:tc>
          <w:tcPr>
            <w:tcW w:w="3120" w:type="dxa"/>
          </w:tcPr>
          <w:p w14:paraId="01A95DEB" w14:textId="680305C6" w:rsidR="289E624C" w:rsidRPr="00D10D17" w:rsidRDefault="00E25764">
            <w:pPr>
              <w:rPr>
                <w:color w:val="3333FF"/>
                <w:sz w:val="20"/>
                <w:szCs w:val="20"/>
              </w:rPr>
            </w:pPr>
            <w:hyperlink r:id="rId262">
              <w:r w:rsidR="289E624C" w:rsidRPr="00D10D17">
                <w:rPr>
                  <w:rStyle w:val="Hyperlink"/>
                  <w:rFonts w:ascii="Calibri" w:eastAsia="Calibri" w:hAnsi="Calibri" w:cs="Calibri"/>
                  <w:b/>
                  <w:bCs/>
                  <w:i/>
                  <w:iCs/>
                  <w:color w:val="3333FF"/>
                  <w:sz w:val="20"/>
                  <w:szCs w:val="20"/>
                </w:rPr>
                <w:t>Partnerships with Native Americans</w:t>
              </w:r>
            </w:hyperlink>
          </w:p>
          <w:p w14:paraId="6905C700" w14:textId="373A5D07" w:rsidR="6E861E32" w:rsidRPr="00D10D17" w:rsidRDefault="6E861E32" w:rsidP="6E861E32">
            <w:pPr>
              <w:rPr>
                <w:rFonts w:ascii="Calibri" w:eastAsia="Calibri" w:hAnsi="Calibri" w:cs="Calibri"/>
                <w:b/>
                <w:bCs/>
                <w:i/>
                <w:iCs/>
                <w:color w:val="3333FF"/>
                <w:sz w:val="20"/>
                <w:szCs w:val="20"/>
              </w:rPr>
            </w:pPr>
          </w:p>
        </w:tc>
        <w:tc>
          <w:tcPr>
            <w:tcW w:w="4215" w:type="dxa"/>
          </w:tcPr>
          <w:p w14:paraId="62BE1468" w14:textId="6B951C7F" w:rsidR="289E624C" w:rsidRPr="00E15A4E" w:rsidRDefault="289E624C">
            <w:pPr>
              <w:rPr>
                <w:sz w:val="20"/>
                <w:szCs w:val="20"/>
              </w:rPr>
            </w:pPr>
            <w:r w:rsidRPr="00E15A4E">
              <w:rPr>
                <w:rFonts w:ascii="Calibri" w:eastAsia="Calibri" w:hAnsi="Calibri" w:cs="Calibri"/>
                <w:sz w:val="20"/>
                <w:szCs w:val="20"/>
              </w:rPr>
              <w:t>Biographies of Native Americans, histories of significant events in Native American history, current issues; bibliographies of books, films, links to Native American newspapers that can be read online.</w:t>
            </w:r>
          </w:p>
        </w:tc>
        <w:tc>
          <w:tcPr>
            <w:tcW w:w="2025" w:type="dxa"/>
          </w:tcPr>
          <w:p w14:paraId="47305BE7" w14:textId="7F284D90" w:rsidR="6E861E32" w:rsidRDefault="6E861E32" w:rsidP="6E861E32">
            <w:pPr>
              <w:rPr>
                <w:rFonts w:ascii="Calibri" w:eastAsia="Calibri" w:hAnsi="Calibri" w:cs="Calibri"/>
                <w:color w:val="000000" w:themeColor="text1"/>
                <w:sz w:val="20"/>
                <w:szCs w:val="20"/>
              </w:rPr>
            </w:pPr>
          </w:p>
        </w:tc>
      </w:tr>
      <w:tr w:rsidR="6E861E32" w14:paraId="3E968669" w14:textId="77777777" w:rsidTr="6E861E32">
        <w:tc>
          <w:tcPr>
            <w:tcW w:w="3120" w:type="dxa"/>
          </w:tcPr>
          <w:p w14:paraId="67A28BF2" w14:textId="7ED9EDD0" w:rsidR="6E861E32" w:rsidRPr="00D10D17" w:rsidRDefault="00E25764" w:rsidP="00E15A4E">
            <w:pPr>
              <w:rPr>
                <w:rFonts w:ascii="Calibri" w:eastAsia="Calibri" w:hAnsi="Calibri" w:cs="Calibri"/>
                <w:b/>
                <w:bCs/>
                <w:i/>
                <w:iCs/>
                <w:color w:val="3333FF"/>
                <w:sz w:val="20"/>
                <w:szCs w:val="20"/>
              </w:rPr>
            </w:pPr>
            <w:hyperlink r:id="rId263">
              <w:r w:rsidR="289E624C" w:rsidRPr="00D10D17">
                <w:rPr>
                  <w:rStyle w:val="Hyperlink"/>
                  <w:rFonts w:ascii="Calibri" w:eastAsia="Calibri" w:hAnsi="Calibri" w:cs="Calibri"/>
                  <w:b/>
                  <w:bCs/>
                  <w:i/>
                  <w:iCs/>
                  <w:color w:val="3333FF"/>
                  <w:sz w:val="20"/>
                  <w:szCs w:val="20"/>
                </w:rPr>
                <w:t>Plimoth Plantation*</w:t>
              </w:r>
            </w:hyperlink>
            <w:r w:rsidR="289E624C" w:rsidRPr="00D10D17">
              <w:rPr>
                <w:rFonts w:ascii="Calibri" w:eastAsia="Calibri" w:hAnsi="Calibri" w:cs="Calibri"/>
                <w:color w:val="3333FF"/>
                <w:sz w:val="20"/>
                <w:szCs w:val="20"/>
              </w:rPr>
              <w:t xml:space="preserve"> </w:t>
            </w:r>
          </w:p>
        </w:tc>
        <w:tc>
          <w:tcPr>
            <w:tcW w:w="4215" w:type="dxa"/>
          </w:tcPr>
          <w:p w14:paraId="6BCE27AE" w14:textId="7DACA547" w:rsidR="00E86759" w:rsidRPr="0098598F" w:rsidRDefault="289E624C">
            <w:pPr>
              <w:rPr>
                <w:rFonts w:ascii="Calibri" w:eastAsia="Calibri" w:hAnsi="Calibri" w:cs="Calibri"/>
                <w:sz w:val="20"/>
                <w:szCs w:val="20"/>
              </w:rPr>
            </w:pPr>
            <w:r w:rsidRPr="0098598F">
              <w:rPr>
                <w:rFonts w:ascii="Calibri" w:eastAsia="Calibri" w:hAnsi="Calibri" w:cs="Calibri"/>
                <w:sz w:val="20"/>
                <w:szCs w:val="20"/>
              </w:rPr>
              <w:t>Living history museum that recreates a 17</w:t>
            </w:r>
            <w:r w:rsidRPr="0098598F">
              <w:rPr>
                <w:rFonts w:ascii="Calibri" w:eastAsia="Calibri" w:hAnsi="Calibri" w:cs="Calibri"/>
                <w:sz w:val="20"/>
                <w:szCs w:val="20"/>
                <w:vertAlign w:val="superscript"/>
              </w:rPr>
              <w:t>th</w:t>
            </w:r>
            <w:r w:rsidRPr="0098598F">
              <w:rPr>
                <w:rFonts w:ascii="Calibri" w:eastAsia="Calibri" w:hAnsi="Calibri" w:cs="Calibri"/>
                <w:sz w:val="20"/>
                <w:szCs w:val="20"/>
              </w:rPr>
              <w:t xml:space="preserve"> century Wampanoag homesite</w:t>
            </w:r>
            <w:r w:rsidR="00D557F3" w:rsidRPr="0098598F">
              <w:rPr>
                <w:rFonts w:ascii="Calibri" w:eastAsia="Calibri" w:hAnsi="Calibri" w:cs="Calibri"/>
                <w:sz w:val="20"/>
                <w:szCs w:val="20"/>
              </w:rPr>
              <w:t>. Also offers a</w:t>
            </w:r>
          </w:p>
          <w:p w14:paraId="1767195F" w14:textId="4147250C" w:rsidR="00E86759" w:rsidRPr="0098598F" w:rsidRDefault="00D557F3" w:rsidP="00A86E25">
            <w:pPr>
              <w:tabs>
                <w:tab w:val="left" w:pos="3260"/>
              </w:tabs>
              <w:rPr>
                <w:b/>
                <w:snapToGrid w:val="0"/>
                <w:sz w:val="20"/>
                <w:szCs w:val="20"/>
              </w:rPr>
            </w:pPr>
            <w:r w:rsidRPr="0098598F">
              <w:rPr>
                <w:sz w:val="20"/>
                <w:szCs w:val="20"/>
              </w:rPr>
              <w:t>“</w:t>
            </w:r>
            <w:hyperlink r:id="rId264" w:history="1">
              <w:r w:rsidR="00E86759" w:rsidRPr="0098598F">
                <w:rPr>
                  <w:rStyle w:val="Hyperlink"/>
                  <w:snapToGrid w:val="0"/>
                  <w:sz w:val="20"/>
                  <w:szCs w:val="20"/>
                </w:rPr>
                <w:t>Just for Kids</w:t>
              </w:r>
            </w:hyperlink>
            <w:r w:rsidRPr="0098598F">
              <w:rPr>
                <w:rStyle w:val="Hyperlink"/>
                <w:b/>
                <w:snapToGrid w:val="0"/>
                <w:sz w:val="20"/>
                <w:szCs w:val="20"/>
              </w:rPr>
              <w:t>”</w:t>
            </w:r>
            <w:r w:rsidR="00E86759" w:rsidRPr="0098598F">
              <w:rPr>
                <w:b/>
                <w:snapToGrid w:val="0"/>
                <w:sz w:val="20"/>
                <w:szCs w:val="20"/>
              </w:rPr>
              <w:t xml:space="preserve"> </w:t>
            </w:r>
            <w:r w:rsidRPr="0098598F">
              <w:rPr>
                <w:snapToGrid w:val="0"/>
                <w:sz w:val="20"/>
                <w:szCs w:val="20"/>
              </w:rPr>
              <w:t>i</w:t>
            </w:r>
            <w:r w:rsidR="00E86759" w:rsidRPr="0098598F">
              <w:rPr>
                <w:snapToGrid w:val="0"/>
                <w:sz w:val="20"/>
                <w:szCs w:val="20"/>
              </w:rPr>
              <w:t xml:space="preserve">nteractive </w:t>
            </w:r>
            <w:r w:rsidRPr="0098598F">
              <w:rPr>
                <w:snapToGrid w:val="0"/>
                <w:sz w:val="20"/>
                <w:szCs w:val="20"/>
              </w:rPr>
              <w:t>collection of resources, including</w:t>
            </w:r>
            <w:r w:rsidR="00A86E25" w:rsidRPr="0098598F">
              <w:rPr>
                <w:snapToGrid w:val="0"/>
                <w:sz w:val="20"/>
                <w:szCs w:val="20"/>
              </w:rPr>
              <w:t xml:space="preserve"> a game about </w:t>
            </w:r>
            <w:r w:rsidR="00E86759" w:rsidRPr="0098598F">
              <w:rPr>
                <w:snapToGrid w:val="0"/>
                <w:sz w:val="20"/>
                <w:szCs w:val="20"/>
              </w:rPr>
              <w:t>the first Thanksgiving and videos of a virtual field trip to Plimoth Plantation</w:t>
            </w:r>
            <w:r w:rsidR="00A86E25" w:rsidRPr="0098598F">
              <w:rPr>
                <w:snapToGrid w:val="0"/>
                <w:sz w:val="20"/>
                <w:szCs w:val="20"/>
              </w:rPr>
              <w:t>.</w:t>
            </w:r>
          </w:p>
        </w:tc>
        <w:tc>
          <w:tcPr>
            <w:tcW w:w="2025" w:type="dxa"/>
          </w:tcPr>
          <w:p w14:paraId="14E54841" w14:textId="02B7D372" w:rsidR="6E861E32" w:rsidRPr="0098598F" w:rsidRDefault="00A86E25" w:rsidP="6E861E32">
            <w:pPr>
              <w:rPr>
                <w:rFonts w:ascii="Calibri" w:eastAsia="Calibri" w:hAnsi="Calibri" w:cs="Calibri"/>
                <w:color w:val="000000" w:themeColor="text1"/>
                <w:sz w:val="20"/>
                <w:szCs w:val="20"/>
              </w:rPr>
            </w:pPr>
            <w:r w:rsidRPr="0098598F">
              <w:rPr>
                <w:rFonts w:ascii="Calibri" w:eastAsia="Calibri" w:hAnsi="Calibri" w:cs="Calibri"/>
                <w:color w:val="000000" w:themeColor="text1"/>
                <w:sz w:val="20"/>
                <w:szCs w:val="20"/>
              </w:rPr>
              <w:t>K-12</w:t>
            </w:r>
          </w:p>
        </w:tc>
      </w:tr>
      <w:tr w:rsidR="6E861E32" w14:paraId="0D09B1A9" w14:textId="77777777" w:rsidTr="6E861E32">
        <w:tc>
          <w:tcPr>
            <w:tcW w:w="3120" w:type="dxa"/>
          </w:tcPr>
          <w:p w14:paraId="42D9B8ED" w14:textId="5A18F499" w:rsidR="6E861E32" w:rsidRPr="00D10D17" w:rsidRDefault="00E25764" w:rsidP="6E861E32">
            <w:pPr>
              <w:rPr>
                <w:rFonts w:ascii="Calibri" w:eastAsia="Calibri" w:hAnsi="Calibri" w:cs="Calibri"/>
                <w:color w:val="3333FF"/>
                <w:sz w:val="20"/>
                <w:szCs w:val="20"/>
              </w:rPr>
            </w:pPr>
            <w:hyperlink r:id="rId265">
              <w:r w:rsidR="6E861E32" w:rsidRPr="00D10D17">
                <w:rPr>
                  <w:rStyle w:val="Hyperlink"/>
                  <w:rFonts w:ascii="Calibri" w:eastAsia="Calibri" w:hAnsi="Calibri" w:cs="Calibri"/>
                  <w:b/>
                  <w:bCs/>
                  <w:i/>
                  <w:iCs/>
                  <w:color w:val="3333FF"/>
                  <w:sz w:val="20"/>
                  <w:szCs w:val="20"/>
                </w:rPr>
                <w:t xml:space="preserve">Smithsonian National Museum of </w:t>
              </w:r>
              <w:r w:rsidR="6B192E13" w:rsidRPr="00D10D17">
                <w:rPr>
                  <w:rStyle w:val="Hyperlink"/>
                  <w:rFonts w:ascii="Calibri" w:eastAsia="Calibri" w:hAnsi="Calibri" w:cs="Calibri"/>
                  <w:b/>
                  <w:bCs/>
                  <w:i/>
                  <w:iCs/>
                  <w:color w:val="3333FF"/>
                  <w:sz w:val="20"/>
                  <w:szCs w:val="20"/>
                </w:rPr>
                <w:t>the American Indian</w:t>
              </w:r>
            </w:hyperlink>
            <w:r w:rsidR="6E861E32" w:rsidRPr="00D10D17">
              <w:rPr>
                <w:rFonts w:ascii="Calibri" w:eastAsia="Calibri" w:hAnsi="Calibri" w:cs="Calibri"/>
                <w:color w:val="3333FF"/>
                <w:sz w:val="20"/>
                <w:szCs w:val="20"/>
              </w:rPr>
              <w:t xml:space="preserve"> </w:t>
            </w:r>
          </w:p>
        </w:tc>
        <w:tc>
          <w:tcPr>
            <w:tcW w:w="4215" w:type="dxa"/>
          </w:tcPr>
          <w:p w14:paraId="2B53DF49" w14:textId="2497D28C" w:rsidR="6E861E32" w:rsidRPr="0098598F" w:rsidRDefault="6E861E32" w:rsidP="6E861E32">
            <w:pPr>
              <w:rPr>
                <w:rFonts w:ascii="Calibri" w:eastAsia="Calibri" w:hAnsi="Calibri" w:cs="Calibri"/>
                <w:sz w:val="20"/>
                <w:szCs w:val="20"/>
              </w:rPr>
            </w:pPr>
            <w:r w:rsidRPr="0098598F">
              <w:rPr>
                <w:rFonts w:ascii="Calibri" w:eastAsia="Calibri" w:hAnsi="Calibri" w:cs="Calibri"/>
                <w:sz w:val="20"/>
                <w:szCs w:val="20"/>
              </w:rPr>
              <w:t xml:space="preserve">Resources for teachers, students, and families to deepen their knowledge of </w:t>
            </w:r>
            <w:r w:rsidR="0BC6BB7B" w:rsidRPr="0098598F">
              <w:rPr>
                <w:rFonts w:ascii="Calibri" w:eastAsia="Calibri" w:hAnsi="Calibri" w:cs="Calibri"/>
                <w:sz w:val="20"/>
                <w:szCs w:val="20"/>
              </w:rPr>
              <w:t>Native American</w:t>
            </w:r>
            <w:r w:rsidRPr="0098598F">
              <w:rPr>
                <w:rFonts w:ascii="Calibri" w:eastAsia="Calibri" w:hAnsi="Calibri" w:cs="Calibri"/>
                <w:sz w:val="20"/>
                <w:szCs w:val="20"/>
              </w:rPr>
              <w:t xml:space="preserve"> history and culture</w:t>
            </w:r>
            <w:r w:rsidR="1166436B" w:rsidRPr="0098598F">
              <w:rPr>
                <w:rFonts w:ascii="Calibri" w:eastAsia="Calibri" w:hAnsi="Calibri" w:cs="Calibri"/>
                <w:sz w:val="20"/>
                <w:szCs w:val="20"/>
              </w:rPr>
              <w:t xml:space="preserve"> and l</w:t>
            </w:r>
            <w:r w:rsidRPr="0098598F">
              <w:rPr>
                <w:rFonts w:ascii="Calibri" w:eastAsia="Calibri" w:hAnsi="Calibri" w:cs="Calibri"/>
                <w:sz w:val="20"/>
                <w:szCs w:val="20"/>
              </w:rPr>
              <w:t>inks to past and current exhibits.</w:t>
            </w:r>
          </w:p>
        </w:tc>
        <w:tc>
          <w:tcPr>
            <w:tcW w:w="2025" w:type="dxa"/>
          </w:tcPr>
          <w:p w14:paraId="02C00AC3" w14:textId="62A87A94" w:rsidR="6E861E32" w:rsidRPr="0098598F" w:rsidRDefault="6E861E32" w:rsidP="6E861E32">
            <w:pPr>
              <w:rPr>
                <w:rFonts w:ascii="Calibri" w:eastAsia="Calibri" w:hAnsi="Calibri" w:cs="Calibri"/>
                <w:color w:val="000000" w:themeColor="text1"/>
                <w:sz w:val="20"/>
                <w:szCs w:val="20"/>
              </w:rPr>
            </w:pPr>
            <w:r w:rsidRPr="0098598F">
              <w:rPr>
                <w:rFonts w:ascii="Calibri" w:eastAsia="Calibri" w:hAnsi="Calibri" w:cs="Calibri"/>
                <w:color w:val="000000" w:themeColor="text1"/>
                <w:sz w:val="20"/>
                <w:szCs w:val="20"/>
              </w:rPr>
              <w:t>3-12</w:t>
            </w:r>
          </w:p>
        </w:tc>
      </w:tr>
      <w:tr w:rsidR="002962D5" w14:paraId="5152F418" w14:textId="77777777" w:rsidTr="6E861E32">
        <w:tc>
          <w:tcPr>
            <w:tcW w:w="3120" w:type="dxa"/>
          </w:tcPr>
          <w:p w14:paraId="56D47F88" w14:textId="77777777" w:rsidR="00D10D17" w:rsidRPr="00D10D17" w:rsidRDefault="00E25764" w:rsidP="00580247">
            <w:pPr>
              <w:rPr>
                <w:rFonts w:cstheme="minorHAnsi"/>
                <w:color w:val="3333FF"/>
                <w:sz w:val="20"/>
                <w:szCs w:val="20"/>
              </w:rPr>
            </w:pPr>
            <w:hyperlink r:id="rId266" w:anchor=":~:text=Stolen%20Lives%20is%20a%20program%20that%20walks%20students,Explore%20the%20spectrum%20of%20history%20and%20human%20behavior" w:history="1">
              <w:r w:rsidR="00580247" w:rsidRPr="00D10D17">
                <w:rPr>
                  <w:rStyle w:val="Hyperlink"/>
                  <w:rFonts w:cstheme="minorHAnsi"/>
                  <w:b/>
                  <w:bCs/>
                  <w:i/>
                  <w:iCs/>
                  <w:color w:val="3333FF"/>
                  <w:sz w:val="20"/>
                  <w:szCs w:val="20"/>
                </w:rPr>
                <w:t>Stolen Lives: The Indigenous Peoples of Canada and the Indian Residential Schools*</w:t>
              </w:r>
            </w:hyperlink>
            <w:r w:rsidR="00580247" w:rsidRPr="00D10D17">
              <w:rPr>
                <w:rFonts w:cstheme="minorHAnsi"/>
                <w:color w:val="3333FF"/>
                <w:sz w:val="20"/>
                <w:szCs w:val="20"/>
              </w:rPr>
              <w:t xml:space="preserve"> </w:t>
            </w:r>
          </w:p>
          <w:p w14:paraId="380B64BA" w14:textId="692F4E1C" w:rsidR="002962D5" w:rsidRPr="00580247" w:rsidRDefault="00580247" w:rsidP="00580247">
            <w:pPr>
              <w:rPr>
                <w:rFonts w:cstheme="minorHAnsi"/>
                <w:sz w:val="20"/>
                <w:szCs w:val="20"/>
              </w:rPr>
            </w:pPr>
            <w:r w:rsidRPr="00580247">
              <w:rPr>
                <w:rFonts w:cstheme="minorHAnsi"/>
                <w:sz w:val="20"/>
                <w:szCs w:val="20"/>
              </w:rPr>
              <w:t>(Facing History and Ourselves)</w:t>
            </w:r>
          </w:p>
        </w:tc>
        <w:tc>
          <w:tcPr>
            <w:tcW w:w="4215" w:type="dxa"/>
          </w:tcPr>
          <w:p w14:paraId="42E5BFBB" w14:textId="2C9619D6" w:rsidR="002962D5" w:rsidRPr="00580247" w:rsidRDefault="00C51F75" w:rsidP="00580247">
            <w:pPr>
              <w:rPr>
                <w:sz w:val="20"/>
                <w:szCs w:val="20"/>
              </w:rPr>
            </w:pPr>
            <w:r w:rsidRPr="00580247">
              <w:rPr>
                <w:sz w:val="20"/>
                <w:szCs w:val="20"/>
              </w:rPr>
              <w:t>Lessons, activities, and primary sources are used to examine</w:t>
            </w:r>
            <w:r w:rsidR="002962D5" w:rsidRPr="00580247">
              <w:rPr>
                <w:sz w:val="20"/>
                <w:szCs w:val="20"/>
              </w:rPr>
              <w:t xml:space="preserve"> the devastating legacy of Indian Residential Schools</w:t>
            </w:r>
            <w:r w:rsidRPr="00580247">
              <w:rPr>
                <w:sz w:val="20"/>
                <w:szCs w:val="20"/>
              </w:rPr>
              <w:t xml:space="preserve"> in Canada.</w:t>
            </w:r>
          </w:p>
          <w:p w14:paraId="282408C4" w14:textId="6A016743" w:rsidR="002962D5" w:rsidRPr="00580247" w:rsidRDefault="002962D5" w:rsidP="00580247">
            <w:pPr>
              <w:rPr>
                <w:rFonts w:eastAsia="Calibri" w:cstheme="minorHAnsi"/>
                <w:sz w:val="20"/>
                <w:szCs w:val="20"/>
                <w:highlight w:val="yellow"/>
              </w:rPr>
            </w:pPr>
          </w:p>
        </w:tc>
        <w:tc>
          <w:tcPr>
            <w:tcW w:w="2025" w:type="dxa"/>
          </w:tcPr>
          <w:p w14:paraId="09710ED7" w14:textId="517D6CBA" w:rsidR="002962D5" w:rsidRPr="00580247" w:rsidRDefault="00580247" w:rsidP="00580247">
            <w:pPr>
              <w:rPr>
                <w:rFonts w:eastAsia="Calibri" w:cstheme="minorHAnsi"/>
                <w:color w:val="000000" w:themeColor="text1"/>
                <w:sz w:val="20"/>
                <w:szCs w:val="20"/>
              </w:rPr>
            </w:pPr>
            <w:r w:rsidRPr="00580247">
              <w:rPr>
                <w:rFonts w:eastAsia="Calibri" w:cstheme="minorHAnsi"/>
                <w:color w:val="000000" w:themeColor="text1"/>
                <w:sz w:val="20"/>
                <w:szCs w:val="20"/>
              </w:rPr>
              <w:t>9-12</w:t>
            </w:r>
          </w:p>
        </w:tc>
      </w:tr>
      <w:tr w:rsidR="6E861E32" w14:paraId="7558DB64" w14:textId="77777777" w:rsidTr="6E861E32">
        <w:tc>
          <w:tcPr>
            <w:tcW w:w="3120" w:type="dxa"/>
          </w:tcPr>
          <w:p w14:paraId="368DB127" w14:textId="77777777" w:rsidR="00D10D17" w:rsidRPr="00D10D17" w:rsidRDefault="00E25764">
            <w:pPr>
              <w:rPr>
                <w:rFonts w:ascii="Calibri" w:eastAsia="Calibri" w:hAnsi="Calibri" w:cs="Calibri"/>
                <w:b/>
                <w:bCs/>
                <w:i/>
                <w:iCs/>
                <w:color w:val="3333FF"/>
                <w:sz w:val="20"/>
                <w:szCs w:val="20"/>
              </w:rPr>
            </w:pPr>
            <w:hyperlink r:id="rId267" w:anchor="start">
              <w:r w:rsidR="0B428959" w:rsidRPr="00D10D17">
                <w:rPr>
                  <w:rStyle w:val="Hyperlink"/>
                  <w:rFonts w:ascii="Calibri" w:eastAsia="Calibri" w:hAnsi="Calibri" w:cs="Calibri"/>
                  <w:b/>
                  <w:bCs/>
                  <w:i/>
                  <w:iCs/>
                  <w:color w:val="3333FF"/>
                  <w:sz w:val="20"/>
                  <w:szCs w:val="20"/>
                </w:rPr>
                <w:t>Teotihuacan: City of Water, City of Fire</w:t>
              </w:r>
            </w:hyperlink>
            <w:r w:rsidR="0B428959" w:rsidRPr="00D10D17">
              <w:rPr>
                <w:rFonts w:ascii="Calibri" w:eastAsia="Calibri" w:hAnsi="Calibri" w:cs="Calibri"/>
                <w:b/>
                <w:bCs/>
                <w:i/>
                <w:iCs/>
                <w:color w:val="3333FF"/>
                <w:sz w:val="20"/>
                <w:szCs w:val="20"/>
              </w:rPr>
              <w:t xml:space="preserve"> </w:t>
            </w:r>
          </w:p>
          <w:p w14:paraId="44BED3C9" w14:textId="312D6BCF" w:rsidR="0B428959" w:rsidRPr="00E15A4E" w:rsidRDefault="0B428959">
            <w:pPr>
              <w:rPr>
                <w:sz w:val="20"/>
                <w:szCs w:val="20"/>
              </w:rPr>
            </w:pPr>
            <w:r w:rsidRPr="00E15A4E">
              <w:rPr>
                <w:rFonts w:ascii="Calibri" w:eastAsia="Calibri" w:hAnsi="Calibri" w:cs="Calibri"/>
                <w:sz w:val="20"/>
                <w:szCs w:val="20"/>
              </w:rPr>
              <w:t>(DeYoung Museum, San Francisco)</w:t>
            </w:r>
          </w:p>
        </w:tc>
        <w:tc>
          <w:tcPr>
            <w:tcW w:w="4215" w:type="dxa"/>
          </w:tcPr>
          <w:p w14:paraId="743188F2" w14:textId="71035FE8" w:rsidR="0B428959" w:rsidRPr="00E15A4E" w:rsidRDefault="0B428959">
            <w:pPr>
              <w:rPr>
                <w:sz w:val="20"/>
                <w:szCs w:val="20"/>
              </w:rPr>
            </w:pPr>
            <w:r w:rsidRPr="00E15A4E">
              <w:rPr>
                <w:rFonts w:ascii="Calibri" w:eastAsia="Calibri" w:hAnsi="Calibri" w:cs="Calibri"/>
                <w:sz w:val="20"/>
                <w:szCs w:val="20"/>
              </w:rPr>
              <w:t>Interactive exhibition on archaeological research on Teotihuacan, available in English and Spanish</w:t>
            </w:r>
            <w:r w:rsidR="00A60098">
              <w:rPr>
                <w:rFonts w:ascii="Calibri" w:eastAsia="Calibri" w:hAnsi="Calibri" w:cs="Calibri"/>
                <w:sz w:val="20"/>
                <w:szCs w:val="20"/>
              </w:rPr>
              <w:t>.</w:t>
            </w:r>
          </w:p>
          <w:p w14:paraId="408BE3D1" w14:textId="69143D71" w:rsidR="6E861E32" w:rsidRPr="00E15A4E" w:rsidRDefault="6E861E32" w:rsidP="6E861E32">
            <w:pPr>
              <w:rPr>
                <w:rFonts w:ascii="Calibri" w:eastAsia="Calibri" w:hAnsi="Calibri" w:cs="Calibri"/>
                <w:sz w:val="20"/>
                <w:szCs w:val="20"/>
              </w:rPr>
            </w:pPr>
          </w:p>
        </w:tc>
        <w:tc>
          <w:tcPr>
            <w:tcW w:w="2025" w:type="dxa"/>
          </w:tcPr>
          <w:p w14:paraId="53262E06" w14:textId="20AD9021" w:rsidR="6E861E32" w:rsidRDefault="6E861E32" w:rsidP="6E861E32">
            <w:pPr>
              <w:rPr>
                <w:rFonts w:ascii="Calibri" w:eastAsia="Calibri" w:hAnsi="Calibri" w:cs="Calibri"/>
                <w:color w:val="000000" w:themeColor="text1"/>
                <w:sz w:val="20"/>
                <w:szCs w:val="20"/>
              </w:rPr>
            </w:pPr>
          </w:p>
        </w:tc>
      </w:tr>
      <w:tr w:rsidR="6E861E32" w14:paraId="0E2B479A" w14:textId="77777777" w:rsidTr="6E861E32">
        <w:tc>
          <w:tcPr>
            <w:tcW w:w="3120" w:type="dxa"/>
          </w:tcPr>
          <w:p w14:paraId="3492FF88" w14:textId="77777777" w:rsidR="00D10D17" w:rsidRPr="00D10D17" w:rsidRDefault="00E25764">
            <w:pPr>
              <w:rPr>
                <w:rFonts w:ascii="Calibri" w:eastAsia="Calibri" w:hAnsi="Calibri" w:cs="Calibri"/>
                <w:b/>
                <w:bCs/>
                <w:i/>
                <w:iCs/>
                <w:color w:val="3333FF"/>
                <w:sz w:val="20"/>
                <w:szCs w:val="20"/>
              </w:rPr>
            </w:pPr>
            <w:hyperlink r:id="rId268">
              <w:r w:rsidR="14D54E62" w:rsidRPr="00D10D17">
                <w:rPr>
                  <w:rStyle w:val="Hyperlink"/>
                  <w:rFonts w:ascii="Calibri" w:eastAsia="Calibri" w:hAnsi="Calibri" w:cs="Calibri"/>
                  <w:b/>
                  <w:bCs/>
                  <w:i/>
                  <w:iCs/>
                  <w:color w:val="3333FF"/>
                  <w:sz w:val="20"/>
                  <w:szCs w:val="20"/>
                </w:rPr>
                <w:t>When Deer Island Was Turned into Devil’s Island</w:t>
              </w:r>
            </w:hyperlink>
            <w:r w:rsidR="14D54E62" w:rsidRPr="00D10D17">
              <w:rPr>
                <w:rFonts w:ascii="Calibri" w:eastAsia="Calibri" w:hAnsi="Calibri" w:cs="Calibri"/>
                <w:b/>
                <w:bCs/>
                <w:i/>
                <w:iCs/>
                <w:color w:val="3333FF"/>
                <w:sz w:val="20"/>
                <w:szCs w:val="20"/>
              </w:rPr>
              <w:t xml:space="preserve"> </w:t>
            </w:r>
          </w:p>
          <w:p w14:paraId="7B9702FF" w14:textId="74D1ED8C" w:rsidR="14D54E62" w:rsidRPr="00E15A4E" w:rsidRDefault="14D54E62">
            <w:pPr>
              <w:rPr>
                <w:sz w:val="20"/>
                <w:szCs w:val="20"/>
              </w:rPr>
            </w:pPr>
            <w:r w:rsidRPr="00E15A4E">
              <w:rPr>
                <w:rFonts w:ascii="Calibri" w:eastAsia="Calibri" w:hAnsi="Calibri" w:cs="Calibri"/>
                <w:i/>
                <w:iCs/>
                <w:sz w:val="20"/>
                <w:szCs w:val="20"/>
              </w:rPr>
              <w:t xml:space="preserve">(Bostonia, </w:t>
            </w:r>
            <w:r w:rsidRPr="00E15A4E">
              <w:rPr>
                <w:rFonts w:ascii="Calibri" w:eastAsia="Calibri" w:hAnsi="Calibri" w:cs="Calibri"/>
                <w:sz w:val="20"/>
                <w:szCs w:val="20"/>
              </w:rPr>
              <w:t>journal of Boston University)</w:t>
            </w:r>
          </w:p>
          <w:p w14:paraId="2A194828" w14:textId="74E14976" w:rsidR="6E861E32" w:rsidRPr="00E15A4E" w:rsidRDefault="6E861E32" w:rsidP="6E861E32">
            <w:pPr>
              <w:rPr>
                <w:rFonts w:ascii="Calibri" w:eastAsia="Calibri" w:hAnsi="Calibri" w:cs="Calibri"/>
                <w:b/>
                <w:bCs/>
                <w:i/>
                <w:iCs/>
                <w:sz w:val="20"/>
                <w:szCs w:val="20"/>
              </w:rPr>
            </w:pPr>
          </w:p>
        </w:tc>
        <w:tc>
          <w:tcPr>
            <w:tcW w:w="4215" w:type="dxa"/>
          </w:tcPr>
          <w:p w14:paraId="46B6500A" w14:textId="620AD35E" w:rsidR="14D54E62" w:rsidRPr="00E15A4E" w:rsidRDefault="14D54E62">
            <w:pPr>
              <w:rPr>
                <w:sz w:val="20"/>
                <w:szCs w:val="20"/>
              </w:rPr>
            </w:pPr>
            <w:r w:rsidRPr="00E15A4E">
              <w:rPr>
                <w:rFonts w:ascii="Calibri" w:eastAsia="Calibri" w:hAnsi="Calibri" w:cs="Calibri"/>
                <w:sz w:val="20"/>
                <w:szCs w:val="20"/>
              </w:rPr>
              <w:t>1998 article by historian Jill Lepore on the internment on Native Americans on Deer Island in Boston Harbor after King Philip’s War, 1675-1676.</w:t>
            </w:r>
          </w:p>
        </w:tc>
        <w:tc>
          <w:tcPr>
            <w:tcW w:w="2025" w:type="dxa"/>
          </w:tcPr>
          <w:p w14:paraId="6C9BACB8" w14:textId="44E40566" w:rsidR="6E861E32" w:rsidRDefault="6E861E32" w:rsidP="6E861E32">
            <w:pPr>
              <w:rPr>
                <w:rFonts w:ascii="Calibri" w:eastAsia="Calibri" w:hAnsi="Calibri" w:cs="Calibri"/>
                <w:color w:val="000000" w:themeColor="text1"/>
                <w:sz w:val="20"/>
                <w:szCs w:val="20"/>
              </w:rPr>
            </w:pPr>
          </w:p>
        </w:tc>
      </w:tr>
    </w:tbl>
    <w:p w14:paraId="3F7834A8" w14:textId="79137F97" w:rsidR="615ECAEE" w:rsidRDefault="615ECAEE" w:rsidP="615ECAEE">
      <w:pPr>
        <w:tabs>
          <w:tab w:val="left" w:pos="360"/>
          <w:tab w:val="left" w:pos="1080"/>
          <w:tab w:val="left" w:pos="1800"/>
          <w:tab w:val="left" w:pos="2520"/>
          <w:tab w:val="left" w:pos="3240"/>
          <w:tab w:val="left" w:pos="3960"/>
          <w:tab w:val="left" w:pos="4680"/>
          <w:tab w:val="left" w:pos="5400"/>
          <w:tab w:val="left" w:pos="5500"/>
          <w:tab w:val="left" w:pos="6120"/>
          <w:tab w:val="left" w:pos="6840"/>
          <w:tab w:val="left" w:pos="7560"/>
          <w:tab w:val="left" w:pos="8280"/>
          <w:tab w:val="left" w:pos="9000"/>
          <w:tab w:val="left" w:pos="9720"/>
          <w:tab w:val="left" w:pos="10440"/>
          <w:tab w:val="left" w:pos="11160"/>
        </w:tabs>
        <w:spacing w:after="200" w:line="240" w:lineRule="auto"/>
        <w:rPr>
          <w:rStyle w:val="Hyperlink"/>
          <w:rFonts w:ascii="Georgia" w:eastAsia="Georgia" w:hAnsi="Georgia" w:cs="Georgia"/>
          <w:sz w:val="36"/>
          <w:szCs w:val="36"/>
        </w:rPr>
      </w:pPr>
    </w:p>
    <w:p w14:paraId="118A8031" w14:textId="04810C44" w:rsidR="14BEDD2D" w:rsidRPr="002E1036" w:rsidRDefault="14BEDD2D" w:rsidP="002E1036">
      <w:pPr>
        <w:pStyle w:val="Heading3"/>
        <w:rPr>
          <w:rFonts w:ascii="Georgia" w:eastAsia="Georgia" w:hAnsi="Georgia"/>
          <w:b/>
          <w:bCs/>
          <w:color w:val="ED7D31" w:themeColor="accent2"/>
          <w:sz w:val="32"/>
          <w:szCs w:val="32"/>
        </w:rPr>
      </w:pPr>
      <w:bookmarkStart w:id="21" w:name="_Toc717057003"/>
      <w:r w:rsidRPr="6EC0B445">
        <w:rPr>
          <w:rFonts w:ascii="Georgia" w:eastAsia="Georgia" w:hAnsi="Georgia"/>
          <w:b/>
          <w:bCs/>
          <w:color w:val="ED7D31" w:themeColor="accent2"/>
          <w:sz w:val="32"/>
          <w:szCs w:val="32"/>
        </w:rPr>
        <w:t>Women’s History</w:t>
      </w:r>
      <w:bookmarkEnd w:id="21"/>
    </w:p>
    <w:tbl>
      <w:tblPr>
        <w:tblStyle w:val="TableGrid"/>
        <w:tblW w:w="9360" w:type="dxa"/>
        <w:tblLayout w:type="fixed"/>
        <w:tblLook w:val="06A0" w:firstRow="1" w:lastRow="0" w:firstColumn="1" w:lastColumn="0" w:noHBand="1" w:noVBand="1"/>
      </w:tblPr>
      <w:tblGrid>
        <w:gridCol w:w="3120"/>
        <w:gridCol w:w="4255"/>
        <w:gridCol w:w="1985"/>
      </w:tblGrid>
      <w:tr w:rsidR="615ECAEE" w14:paraId="35653AF3" w14:textId="77777777" w:rsidTr="00210020">
        <w:tc>
          <w:tcPr>
            <w:tcW w:w="3120" w:type="dxa"/>
          </w:tcPr>
          <w:p w14:paraId="0D8A1906" w14:textId="4BA89984"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Resource/Website</w:t>
            </w:r>
          </w:p>
          <w:p w14:paraId="4768930B" w14:textId="5929A769" w:rsidR="615ECAEE" w:rsidRDefault="004F22F5" w:rsidP="615ECAEE">
            <w:pPr>
              <w:rPr>
                <w:rFonts w:ascii="Calibri" w:eastAsia="Calibri" w:hAnsi="Calibri" w:cs="Calibri"/>
                <w:color w:val="000000" w:themeColor="text1"/>
                <w:sz w:val="20"/>
                <w:szCs w:val="20"/>
              </w:rPr>
            </w:pPr>
            <w:r>
              <w:rPr>
                <w:rFonts w:ascii="Calibri" w:eastAsia="Calibri" w:hAnsi="Calibri" w:cs="Calibri"/>
                <w:color w:val="000000" w:themeColor="text1"/>
                <w:sz w:val="12"/>
                <w:szCs w:val="12"/>
              </w:rPr>
              <w:t xml:space="preserve">* </w:t>
            </w:r>
            <w:r w:rsidRPr="615ECAEE">
              <w:rPr>
                <w:rFonts w:ascii="Calibri" w:eastAsia="Calibri" w:hAnsi="Calibri" w:cs="Calibri"/>
                <w:color w:val="000000" w:themeColor="text1"/>
                <w:sz w:val="12"/>
                <w:szCs w:val="12"/>
              </w:rPr>
              <w:t xml:space="preserve">includes </w:t>
            </w:r>
            <w:r>
              <w:rPr>
                <w:rFonts w:ascii="Calibri" w:eastAsia="Calibri" w:hAnsi="Calibri" w:cs="Calibri"/>
                <w:color w:val="000000" w:themeColor="text1"/>
                <w:sz w:val="12"/>
                <w:szCs w:val="12"/>
              </w:rPr>
              <w:t xml:space="preserve">instructional </w:t>
            </w:r>
            <w:r w:rsidRPr="615ECAEE">
              <w:rPr>
                <w:rFonts w:ascii="Calibri" w:eastAsia="Calibri" w:hAnsi="Calibri" w:cs="Calibri"/>
                <w:color w:val="000000" w:themeColor="text1"/>
                <w:sz w:val="12"/>
                <w:szCs w:val="12"/>
              </w:rPr>
              <w:t>materials</w:t>
            </w:r>
            <w:r>
              <w:rPr>
                <w:rFonts w:ascii="Calibri" w:eastAsia="Calibri" w:hAnsi="Calibri" w:cs="Calibri"/>
                <w:color w:val="000000" w:themeColor="text1"/>
                <w:sz w:val="12"/>
                <w:szCs w:val="12"/>
              </w:rPr>
              <w:t xml:space="preserve"> for student and/or teacher use</w:t>
            </w:r>
            <w:r w:rsidRPr="00DD51C4">
              <w:rPr>
                <w:rFonts w:ascii="Calibri" w:eastAsia="Calibri" w:hAnsi="Calibri" w:cs="Calibri"/>
                <w:color w:val="000000" w:themeColor="text1"/>
                <w:sz w:val="12"/>
                <w:szCs w:val="12"/>
              </w:rPr>
              <w:t xml:space="preserve"> </w:t>
            </w:r>
          </w:p>
        </w:tc>
        <w:tc>
          <w:tcPr>
            <w:tcW w:w="4255" w:type="dxa"/>
          </w:tcPr>
          <w:p w14:paraId="1E064FDA" w14:textId="5F83F887"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Brief Description</w:t>
            </w:r>
          </w:p>
          <w:p w14:paraId="2EFCDB71" w14:textId="076968A0" w:rsidR="615ECAEE" w:rsidRDefault="615ECAEE" w:rsidP="615ECAEE">
            <w:pPr>
              <w:rPr>
                <w:rFonts w:ascii="Calibri" w:eastAsia="Calibri" w:hAnsi="Calibri" w:cs="Calibri"/>
                <w:color w:val="000000" w:themeColor="text1"/>
                <w:sz w:val="20"/>
                <w:szCs w:val="20"/>
              </w:rPr>
            </w:pPr>
          </w:p>
        </w:tc>
        <w:tc>
          <w:tcPr>
            <w:tcW w:w="1985" w:type="dxa"/>
          </w:tcPr>
          <w:p w14:paraId="690A2071" w14:textId="59B27F08" w:rsidR="615ECAEE" w:rsidRDefault="615ECAEE" w:rsidP="615ECAEE">
            <w:pPr>
              <w:spacing w:line="259" w:lineRule="auto"/>
              <w:rPr>
                <w:rFonts w:ascii="Calibri" w:eastAsia="Calibri" w:hAnsi="Calibri" w:cs="Calibri"/>
                <w:color w:val="000000" w:themeColor="text1"/>
                <w:sz w:val="20"/>
                <w:szCs w:val="20"/>
              </w:rPr>
            </w:pPr>
            <w:r w:rsidRPr="615ECAEE">
              <w:rPr>
                <w:rFonts w:ascii="Calibri" w:eastAsia="Calibri" w:hAnsi="Calibri" w:cs="Calibri"/>
                <w:b/>
                <w:bCs/>
                <w:color w:val="000000" w:themeColor="text1"/>
                <w:sz w:val="20"/>
                <w:szCs w:val="20"/>
              </w:rPr>
              <w:t>Grades</w:t>
            </w:r>
          </w:p>
          <w:p w14:paraId="6D72B9A7" w14:textId="63BB795E" w:rsidR="615ECAEE" w:rsidRPr="004F22F5" w:rsidRDefault="00E30FE1" w:rsidP="004F22F5">
            <w:pPr>
              <w:spacing w:line="259" w:lineRule="auto"/>
              <w:rPr>
                <w:rFonts w:ascii="Calibri" w:eastAsia="Calibri" w:hAnsi="Calibri" w:cs="Calibri"/>
                <w:b/>
                <w:bCs/>
                <w:color w:val="000000" w:themeColor="text1"/>
                <w:sz w:val="20"/>
                <w:szCs w:val="20"/>
              </w:rPr>
            </w:pPr>
            <w:r w:rsidRPr="009F294E">
              <w:rPr>
                <w:rFonts w:ascii="Calibri" w:eastAsia="Calibri" w:hAnsi="Calibri" w:cs="Calibri"/>
                <w:color w:val="000000" w:themeColor="text1"/>
                <w:sz w:val="12"/>
                <w:szCs w:val="12"/>
              </w:rPr>
              <w:t xml:space="preserve">If left blank, resource does not include teacher or student-facing resources. </w:t>
            </w:r>
          </w:p>
        </w:tc>
      </w:tr>
      <w:tr w:rsidR="615ECAEE" w14:paraId="34A58680" w14:textId="77777777" w:rsidTr="00210020">
        <w:tc>
          <w:tcPr>
            <w:tcW w:w="3120" w:type="dxa"/>
          </w:tcPr>
          <w:p w14:paraId="0FDA18B4" w14:textId="77777777" w:rsidR="00210020" w:rsidRPr="00D10D17" w:rsidRDefault="00E25764" w:rsidP="00210020">
            <w:pPr>
              <w:rPr>
                <w:b/>
                <w:i/>
                <w:color w:val="3333FF"/>
                <w:sz w:val="20"/>
                <w:szCs w:val="20"/>
              </w:rPr>
            </w:pPr>
            <w:hyperlink r:id="rId269" w:history="1">
              <w:r w:rsidR="00210020" w:rsidRPr="00D10D17">
                <w:rPr>
                  <w:rStyle w:val="Hyperlink"/>
                  <w:b/>
                  <w:i/>
                  <w:color w:val="3333FF"/>
                  <w:sz w:val="20"/>
                  <w:szCs w:val="20"/>
                </w:rPr>
                <w:t>American Women Home Page of the Library of Congress</w:t>
              </w:r>
            </w:hyperlink>
          </w:p>
          <w:p w14:paraId="313302E5" w14:textId="61820DC1" w:rsidR="615ECAEE" w:rsidRPr="00D10D17" w:rsidRDefault="615ECAEE" w:rsidP="615ECAEE">
            <w:pPr>
              <w:rPr>
                <w:rFonts w:ascii="Calibri" w:eastAsia="Calibri" w:hAnsi="Calibri" w:cs="Calibri"/>
                <w:color w:val="3333FF"/>
                <w:sz w:val="20"/>
                <w:szCs w:val="20"/>
              </w:rPr>
            </w:pPr>
          </w:p>
        </w:tc>
        <w:tc>
          <w:tcPr>
            <w:tcW w:w="4255" w:type="dxa"/>
          </w:tcPr>
          <w:p w14:paraId="6D77DE78" w14:textId="67E3239C" w:rsidR="00210020" w:rsidRPr="00D10D17" w:rsidRDefault="00210020" w:rsidP="00210020">
            <w:pPr>
              <w:rPr>
                <w:iCs/>
                <w:sz w:val="20"/>
                <w:szCs w:val="20"/>
              </w:rPr>
            </w:pPr>
            <w:r w:rsidRPr="00D10D17">
              <w:rPr>
                <w:iCs/>
                <w:sz w:val="20"/>
                <w:szCs w:val="20"/>
              </w:rPr>
              <w:t>Portal to all the Library of Congress collections related to the study of women’s history and culture in the United States.</w:t>
            </w:r>
          </w:p>
          <w:p w14:paraId="0942E7B7" w14:textId="61820DC1" w:rsidR="615ECAEE" w:rsidRPr="00D10D17" w:rsidRDefault="615ECAEE" w:rsidP="615ECAEE">
            <w:pPr>
              <w:rPr>
                <w:rFonts w:ascii="Calibri" w:eastAsia="Calibri" w:hAnsi="Calibri" w:cs="Calibri"/>
                <w:iCs/>
                <w:color w:val="000000" w:themeColor="text1"/>
                <w:sz w:val="20"/>
                <w:szCs w:val="20"/>
              </w:rPr>
            </w:pPr>
          </w:p>
        </w:tc>
        <w:tc>
          <w:tcPr>
            <w:tcW w:w="1985" w:type="dxa"/>
          </w:tcPr>
          <w:p w14:paraId="0A889DDE" w14:textId="61820DC1" w:rsidR="615ECAEE" w:rsidRPr="00D10D17" w:rsidRDefault="615ECAEE" w:rsidP="615ECAEE">
            <w:pPr>
              <w:rPr>
                <w:rFonts w:ascii="Calibri" w:eastAsia="Calibri" w:hAnsi="Calibri" w:cs="Calibri"/>
                <w:color w:val="000000" w:themeColor="text1"/>
                <w:sz w:val="20"/>
                <w:szCs w:val="20"/>
              </w:rPr>
            </w:pPr>
          </w:p>
        </w:tc>
      </w:tr>
      <w:tr w:rsidR="615ECAEE" w14:paraId="63486D4E" w14:textId="77777777" w:rsidTr="00210020">
        <w:tc>
          <w:tcPr>
            <w:tcW w:w="3120" w:type="dxa"/>
          </w:tcPr>
          <w:p w14:paraId="1AE3BAEF" w14:textId="77777777" w:rsidR="00FA0C19" w:rsidRPr="00D10D17" w:rsidRDefault="00E25764" w:rsidP="00FA0C19">
            <w:pPr>
              <w:rPr>
                <w:b/>
                <w:i/>
                <w:color w:val="3333FF"/>
                <w:sz w:val="20"/>
                <w:szCs w:val="20"/>
              </w:rPr>
            </w:pPr>
            <w:hyperlink r:id="rId270" w:history="1">
              <w:r w:rsidR="00FA0C19" w:rsidRPr="00D10D17">
                <w:rPr>
                  <w:rStyle w:val="Hyperlink"/>
                  <w:b/>
                  <w:i/>
                  <w:color w:val="3333FF"/>
                  <w:sz w:val="20"/>
                  <w:szCs w:val="20"/>
                </w:rPr>
                <w:t>Belmont-Paul Women’s Equality Monument</w:t>
              </w:r>
            </w:hyperlink>
          </w:p>
          <w:p w14:paraId="02D3880B" w14:textId="61820DC1" w:rsidR="615ECAEE" w:rsidRPr="00D10D17" w:rsidRDefault="615ECAEE" w:rsidP="615ECAEE">
            <w:pPr>
              <w:rPr>
                <w:rFonts w:ascii="Calibri" w:eastAsia="Calibri" w:hAnsi="Calibri" w:cs="Calibri"/>
                <w:color w:val="3333FF"/>
                <w:sz w:val="20"/>
                <w:szCs w:val="20"/>
              </w:rPr>
            </w:pPr>
          </w:p>
        </w:tc>
        <w:tc>
          <w:tcPr>
            <w:tcW w:w="4255" w:type="dxa"/>
          </w:tcPr>
          <w:p w14:paraId="25186920" w14:textId="7D91EA24" w:rsidR="615ECAEE" w:rsidRPr="00D10D17" w:rsidRDefault="00FA0C19" w:rsidP="615ECAEE">
            <w:pPr>
              <w:rPr>
                <w:iCs/>
                <w:sz w:val="20"/>
                <w:szCs w:val="20"/>
              </w:rPr>
            </w:pPr>
            <w:r w:rsidRPr="00D10D17">
              <w:rPr>
                <w:iCs/>
                <w:sz w:val="20"/>
                <w:szCs w:val="20"/>
              </w:rPr>
              <w:t>National Park Service site in Washington DC that was home to the National Woman’s Party; links to women’s history resources.</w:t>
            </w:r>
          </w:p>
        </w:tc>
        <w:tc>
          <w:tcPr>
            <w:tcW w:w="1985" w:type="dxa"/>
          </w:tcPr>
          <w:p w14:paraId="2D333DC0" w14:textId="61820DC1" w:rsidR="615ECAEE" w:rsidRPr="00D10D17" w:rsidRDefault="615ECAEE" w:rsidP="615ECAEE">
            <w:pPr>
              <w:rPr>
                <w:rFonts w:ascii="Calibri" w:eastAsia="Calibri" w:hAnsi="Calibri" w:cs="Calibri"/>
                <w:color w:val="000000" w:themeColor="text1"/>
                <w:sz w:val="20"/>
                <w:szCs w:val="20"/>
              </w:rPr>
            </w:pPr>
          </w:p>
        </w:tc>
      </w:tr>
      <w:tr w:rsidR="00FA0C19" w14:paraId="20F15A1A" w14:textId="77777777" w:rsidTr="00210020">
        <w:tc>
          <w:tcPr>
            <w:tcW w:w="3120" w:type="dxa"/>
          </w:tcPr>
          <w:p w14:paraId="3C70516B" w14:textId="2A2BE570" w:rsidR="006663AC" w:rsidRPr="00D10D17" w:rsidRDefault="00E25764" w:rsidP="006663AC">
            <w:pPr>
              <w:rPr>
                <w:b/>
                <w:i/>
                <w:color w:val="3333FF"/>
                <w:sz w:val="20"/>
                <w:szCs w:val="20"/>
              </w:rPr>
            </w:pPr>
            <w:hyperlink r:id="rId271" w:history="1">
              <w:r w:rsidR="006663AC" w:rsidRPr="00D10D17">
                <w:rPr>
                  <w:rStyle w:val="Hyperlink"/>
                  <w:b/>
                  <w:i/>
                  <w:color w:val="3333FF"/>
                  <w:sz w:val="20"/>
                  <w:szCs w:val="20"/>
                </w:rPr>
                <w:t>Boston Women’s Heritage Trail</w:t>
              </w:r>
            </w:hyperlink>
            <w:r w:rsidR="006663AC" w:rsidRPr="00D10D17">
              <w:rPr>
                <w:rStyle w:val="Hyperlink"/>
                <w:b/>
                <w:i/>
                <w:color w:val="3333FF"/>
                <w:sz w:val="20"/>
                <w:szCs w:val="20"/>
              </w:rPr>
              <w:t>*</w:t>
            </w:r>
          </w:p>
          <w:p w14:paraId="67C2344B" w14:textId="77777777" w:rsidR="00FA0C19" w:rsidRPr="00D10D17" w:rsidRDefault="00FA0C19" w:rsidP="00FA0C19">
            <w:pPr>
              <w:rPr>
                <w:color w:val="3333FF"/>
                <w:sz w:val="20"/>
                <w:szCs w:val="20"/>
              </w:rPr>
            </w:pPr>
          </w:p>
        </w:tc>
        <w:tc>
          <w:tcPr>
            <w:tcW w:w="4255" w:type="dxa"/>
          </w:tcPr>
          <w:p w14:paraId="0E8EE403" w14:textId="0B2C9192" w:rsidR="006663AC" w:rsidRPr="00D10D17" w:rsidRDefault="006663AC" w:rsidP="006663AC">
            <w:pPr>
              <w:rPr>
                <w:iCs/>
                <w:sz w:val="20"/>
                <w:szCs w:val="20"/>
              </w:rPr>
            </w:pPr>
            <w:r w:rsidRPr="00D10D17">
              <w:rPr>
                <w:iCs/>
                <w:sz w:val="20"/>
                <w:szCs w:val="20"/>
              </w:rPr>
              <w:t>Website with biographies of prominent Boston area women such as Louisa May Alcott, Melnea Cass, and Isabella Stewart Gardner. Includes links to classroom lessons and resources.</w:t>
            </w:r>
          </w:p>
          <w:p w14:paraId="205D19F5" w14:textId="77777777" w:rsidR="00FA0C19" w:rsidRPr="00D10D17" w:rsidRDefault="00FA0C19" w:rsidP="615ECAEE">
            <w:pPr>
              <w:rPr>
                <w:iCs/>
                <w:sz w:val="20"/>
                <w:szCs w:val="20"/>
              </w:rPr>
            </w:pPr>
          </w:p>
        </w:tc>
        <w:tc>
          <w:tcPr>
            <w:tcW w:w="1985" w:type="dxa"/>
          </w:tcPr>
          <w:p w14:paraId="2EB99762" w14:textId="6C376DD8" w:rsidR="00FA0C19" w:rsidRPr="00D10D17" w:rsidRDefault="006663AC" w:rsidP="615ECAEE">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5-12</w:t>
            </w:r>
          </w:p>
        </w:tc>
      </w:tr>
      <w:tr w:rsidR="003549AC" w14:paraId="0AD3CE1F" w14:textId="77777777" w:rsidTr="00210020">
        <w:tc>
          <w:tcPr>
            <w:tcW w:w="3120" w:type="dxa"/>
          </w:tcPr>
          <w:p w14:paraId="7BD8C43B" w14:textId="77777777" w:rsidR="003549AC" w:rsidRPr="00D10D17" w:rsidRDefault="00E25764" w:rsidP="003549AC">
            <w:pPr>
              <w:rPr>
                <w:b/>
                <w:i/>
                <w:snapToGrid w:val="0"/>
                <w:color w:val="3333FF"/>
                <w:sz w:val="20"/>
                <w:szCs w:val="20"/>
              </w:rPr>
            </w:pPr>
            <w:hyperlink r:id="rId272" w:history="1">
              <w:r w:rsidR="003549AC" w:rsidRPr="00D10D17">
                <w:rPr>
                  <w:rStyle w:val="Hyperlink"/>
                  <w:b/>
                  <w:i/>
                  <w:snapToGrid w:val="0"/>
                  <w:color w:val="3333FF"/>
                  <w:sz w:val="20"/>
                  <w:szCs w:val="20"/>
                </w:rPr>
                <w:t>Clio – Visualizing History</w:t>
              </w:r>
            </w:hyperlink>
          </w:p>
          <w:p w14:paraId="1CF77A85" w14:textId="77777777" w:rsidR="003549AC" w:rsidRPr="00D10D17" w:rsidRDefault="003549AC" w:rsidP="006663AC">
            <w:pPr>
              <w:rPr>
                <w:sz w:val="20"/>
                <w:szCs w:val="20"/>
              </w:rPr>
            </w:pPr>
          </w:p>
        </w:tc>
        <w:tc>
          <w:tcPr>
            <w:tcW w:w="4255" w:type="dxa"/>
          </w:tcPr>
          <w:p w14:paraId="5D23F284" w14:textId="0C58AACD" w:rsidR="003549AC" w:rsidRPr="00D10D17" w:rsidRDefault="003549AC" w:rsidP="006663AC">
            <w:pPr>
              <w:rPr>
                <w:iCs/>
                <w:snapToGrid w:val="0"/>
                <w:sz w:val="20"/>
                <w:szCs w:val="20"/>
              </w:rPr>
            </w:pPr>
            <w:r w:rsidRPr="00D10D17">
              <w:rPr>
                <w:iCs/>
                <w:snapToGrid w:val="0"/>
                <w:sz w:val="20"/>
                <w:szCs w:val="20"/>
              </w:rPr>
              <w:t xml:space="preserve">Online exhibitions of visual primary sources, including </w:t>
            </w:r>
            <w:hyperlink r:id="rId273" w:history="1">
              <w:r w:rsidR="00D71BBE" w:rsidRPr="00D10D17">
                <w:rPr>
                  <w:rStyle w:val="Hyperlink"/>
                  <w:iCs/>
                  <w:snapToGrid w:val="0"/>
                  <w:color w:val="3333FF"/>
                  <w:sz w:val="20"/>
                  <w:szCs w:val="20"/>
                </w:rPr>
                <w:t xml:space="preserve">Visualizing </w:t>
              </w:r>
              <w:r w:rsidR="00AF4C0B" w:rsidRPr="00D10D17">
                <w:rPr>
                  <w:rStyle w:val="Hyperlink"/>
                  <w:iCs/>
                  <w:snapToGrid w:val="0"/>
                  <w:color w:val="3333FF"/>
                  <w:sz w:val="20"/>
                  <w:szCs w:val="20"/>
                </w:rPr>
                <w:t>Votes for Women: Nineteen Objects from the 19</w:t>
              </w:r>
              <w:r w:rsidR="00AF4C0B" w:rsidRPr="00D10D17">
                <w:rPr>
                  <w:rStyle w:val="Hyperlink"/>
                  <w:iCs/>
                  <w:snapToGrid w:val="0"/>
                  <w:color w:val="3333FF"/>
                  <w:sz w:val="20"/>
                  <w:szCs w:val="20"/>
                  <w:vertAlign w:val="superscript"/>
                </w:rPr>
                <w:t>th</w:t>
              </w:r>
              <w:r w:rsidR="00AF4C0B" w:rsidRPr="00D10D17">
                <w:rPr>
                  <w:rStyle w:val="Hyperlink"/>
                  <w:iCs/>
                  <w:snapToGrid w:val="0"/>
                  <w:color w:val="3333FF"/>
                  <w:sz w:val="20"/>
                  <w:szCs w:val="20"/>
                </w:rPr>
                <w:t xml:space="preserve"> Amendment</w:t>
              </w:r>
              <w:r w:rsidR="00D71BBE" w:rsidRPr="00D10D17">
                <w:rPr>
                  <w:rStyle w:val="Hyperlink"/>
                  <w:iCs/>
                  <w:snapToGrid w:val="0"/>
                  <w:color w:val="3333FF"/>
                  <w:sz w:val="20"/>
                  <w:szCs w:val="20"/>
                </w:rPr>
                <w:t xml:space="preserve"> </w:t>
              </w:r>
              <w:r w:rsidR="00AF4C0B" w:rsidRPr="00D10D17">
                <w:rPr>
                  <w:rStyle w:val="Hyperlink"/>
                  <w:iCs/>
                  <w:snapToGrid w:val="0"/>
                  <w:color w:val="3333FF"/>
                  <w:sz w:val="20"/>
                  <w:szCs w:val="20"/>
                </w:rPr>
                <w:t>Campaign</w:t>
              </w:r>
            </w:hyperlink>
            <w:r w:rsidR="00AF4C0B" w:rsidRPr="00D10D17">
              <w:rPr>
                <w:iCs/>
                <w:snapToGrid w:val="0"/>
                <w:color w:val="3333FF"/>
                <w:sz w:val="20"/>
                <w:szCs w:val="20"/>
              </w:rPr>
              <w:t xml:space="preserve"> </w:t>
            </w:r>
            <w:r w:rsidR="00AF4C0B" w:rsidRPr="00D10D17">
              <w:rPr>
                <w:iCs/>
                <w:snapToGrid w:val="0"/>
                <w:sz w:val="20"/>
                <w:szCs w:val="20"/>
              </w:rPr>
              <w:t>and</w:t>
            </w:r>
            <w:r w:rsidR="00AF4C0B" w:rsidRPr="00D10D17">
              <w:rPr>
                <w:iCs/>
                <w:snapToGrid w:val="0"/>
                <w:color w:val="3333FF"/>
                <w:sz w:val="20"/>
                <w:szCs w:val="20"/>
              </w:rPr>
              <w:t xml:space="preserve"> </w:t>
            </w:r>
            <w:hyperlink r:id="rId274" w:history="1">
              <w:r w:rsidR="00AF4C0B" w:rsidRPr="00D10D17">
                <w:rPr>
                  <w:rStyle w:val="Hyperlink"/>
                  <w:iCs/>
                  <w:snapToGrid w:val="0"/>
                  <w:color w:val="3333FF"/>
                  <w:sz w:val="20"/>
                  <w:szCs w:val="20"/>
                </w:rPr>
                <w:t>Click! The Ongoing Feminist Revolution</w:t>
              </w:r>
            </w:hyperlink>
            <w:r w:rsidR="00AF4C0B" w:rsidRPr="00D10D17">
              <w:rPr>
                <w:iCs/>
                <w:snapToGrid w:val="0"/>
                <w:color w:val="3333FF"/>
                <w:sz w:val="20"/>
                <w:szCs w:val="20"/>
              </w:rPr>
              <w:t>.</w:t>
            </w:r>
          </w:p>
        </w:tc>
        <w:tc>
          <w:tcPr>
            <w:tcW w:w="1985" w:type="dxa"/>
          </w:tcPr>
          <w:p w14:paraId="471BA69E" w14:textId="77777777" w:rsidR="003549AC" w:rsidRPr="00D10D17" w:rsidRDefault="003549AC" w:rsidP="615ECAEE">
            <w:pPr>
              <w:rPr>
                <w:rFonts w:ascii="Calibri" w:eastAsia="Calibri" w:hAnsi="Calibri" w:cs="Calibri"/>
                <w:color w:val="000000" w:themeColor="text1"/>
                <w:sz w:val="20"/>
                <w:szCs w:val="20"/>
              </w:rPr>
            </w:pPr>
          </w:p>
        </w:tc>
      </w:tr>
      <w:tr w:rsidR="00170B32" w14:paraId="7E9F1646" w14:textId="77777777" w:rsidTr="00210020">
        <w:tc>
          <w:tcPr>
            <w:tcW w:w="3120" w:type="dxa"/>
          </w:tcPr>
          <w:p w14:paraId="4329AB25" w14:textId="77777777" w:rsidR="00D10D17" w:rsidRPr="00D10D17" w:rsidRDefault="00E25764" w:rsidP="003549AC">
            <w:pPr>
              <w:rPr>
                <w:b/>
                <w:i/>
                <w:color w:val="3333FF"/>
                <w:sz w:val="20"/>
                <w:szCs w:val="20"/>
              </w:rPr>
            </w:pPr>
            <w:hyperlink r:id="rId275" w:history="1">
              <w:r w:rsidR="009149D1" w:rsidRPr="00D10D17">
                <w:rPr>
                  <w:rStyle w:val="Hyperlink"/>
                  <w:b/>
                  <w:i/>
                  <w:color w:val="3333FF"/>
                  <w:sz w:val="20"/>
                  <w:szCs w:val="20"/>
                </w:rPr>
                <w:t>DoHistory</w:t>
              </w:r>
            </w:hyperlink>
            <w:r w:rsidR="004F22F5" w:rsidRPr="00D10D17">
              <w:rPr>
                <w:rStyle w:val="Hyperlink"/>
                <w:b/>
                <w:i/>
                <w:color w:val="3333FF"/>
                <w:sz w:val="20"/>
                <w:szCs w:val="20"/>
              </w:rPr>
              <w:t>*</w:t>
            </w:r>
            <w:r w:rsidR="009149D1" w:rsidRPr="00D10D17">
              <w:rPr>
                <w:b/>
                <w:i/>
                <w:color w:val="3333FF"/>
                <w:sz w:val="20"/>
                <w:szCs w:val="20"/>
              </w:rPr>
              <w:t xml:space="preserve"> </w:t>
            </w:r>
          </w:p>
          <w:p w14:paraId="2E38C1AA" w14:textId="2CAEA62C" w:rsidR="00170B32" w:rsidRPr="00D10D17" w:rsidRDefault="009149D1" w:rsidP="003549AC">
            <w:pPr>
              <w:rPr>
                <w:i/>
                <w:sz w:val="20"/>
                <w:szCs w:val="20"/>
              </w:rPr>
            </w:pPr>
            <w:r w:rsidRPr="00D10D17">
              <w:rPr>
                <w:iCs/>
                <w:sz w:val="20"/>
                <w:szCs w:val="20"/>
              </w:rPr>
              <w:t>(Film Study Center, Harvard University and Roy Rosenzweig Center for History and New Media)</w:t>
            </w:r>
          </w:p>
        </w:tc>
        <w:tc>
          <w:tcPr>
            <w:tcW w:w="4255" w:type="dxa"/>
          </w:tcPr>
          <w:p w14:paraId="526A5FF6" w14:textId="7876C7CC" w:rsidR="00170B32" w:rsidRPr="00D10D17" w:rsidRDefault="009149D1" w:rsidP="006663AC">
            <w:pPr>
              <w:rPr>
                <w:iCs/>
                <w:sz w:val="20"/>
                <w:szCs w:val="20"/>
              </w:rPr>
            </w:pPr>
            <w:r w:rsidRPr="00D10D17">
              <w:rPr>
                <w:iCs/>
                <w:sz w:val="20"/>
                <w:szCs w:val="20"/>
              </w:rPr>
              <w:t xml:space="preserve">Interactive site on historical interpretation, using Laurel Thatcher Ulrich’s A Midwife’s Tale: </w:t>
            </w:r>
            <w:r w:rsidR="00F24DAF" w:rsidRPr="00D10D17">
              <w:rPr>
                <w:iCs/>
                <w:sz w:val="20"/>
                <w:szCs w:val="20"/>
              </w:rPr>
              <w:t>T</w:t>
            </w:r>
            <w:r w:rsidRPr="00D10D17">
              <w:rPr>
                <w:iCs/>
                <w:sz w:val="20"/>
                <w:szCs w:val="20"/>
              </w:rPr>
              <w:t>he Diary of Martha Ballard as a case study</w:t>
            </w:r>
            <w:r w:rsidR="00F24DAF" w:rsidRPr="00D10D17">
              <w:rPr>
                <w:iCs/>
                <w:sz w:val="20"/>
                <w:szCs w:val="20"/>
              </w:rPr>
              <w:t>.</w:t>
            </w:r>
          </w:p>
        </w:tc>
        <w:tc>
          <w:tcPr>
            <w:tcW w:w="1985" w:type="dxa"/>
          </w:tcPr>
          <w:p w14:paraId="55F04BF7" w14:textId="77777777" w:rsidR="00170B32" w:rsidRPr="00D10D17" w:rsidRDefault="00170B32" w:rsidP="615ECAEE">
            <w:pPr>
              <w:rPr>
                <w:rFonts w:ascii="Calibri" w:eastAsia="Calibri" w:hAnsi="Calibri" w:cs="Calibri"/>
                <w:color w:val="000000" w:themeColor="text1"/>
                <w:sz w:val="20"/>
                <w:szCs w:val="20"/>
              </w:rPr>
            </w:pPr>
          </w:p>
        </w:tc>
      </w:tr>
      <w:tr w:rsidR="00170B32" w14:paraId="1A2216D3" w14:textId="77777777" w:rsidTr="00210020">
        <w:tc>
          <w:tcPr>
            <w:tcW w:w="3120" w:type="dxa"/>
          </w:tcPr>
          <w:p w14:paraId="72C46109" w14:textId="77777777" w:rsidR="00313473" w:rsidRPr="00D10D17" w:rsidRDefault="00E25764" w:rsidP="00313473">
            <w:pPr>
              <w:rPr>
                <w:b/>
                <w:i/>
                <w:snapToGrid w:val="0"/>
                <w:color w:val="3333FF"/>
                <w:sz w:val="20"/>
                <w:szCs w:val="20"/>
              </w:rPr>
            </w:pPr>
            <w:hyperlink r:id="rId276" w:history="1">
              <w:r w:rsidR="00313473" w:rsidRPr="00D10D17">
                <w:rPr>
                  <w:rStyle w:val="Hyperlink"/>
                  <w:b/>
                  <w:i/>
                  <w:snapToGrid w:val="0"/>
                  <w:color w:val="3333FF"/>
                  <w:sz w:val="20"/>
                  <w:szCs w:val="20"/>
                </w:rPr>
                <w:t>National Museum of Women in the Arts</w:t>
              </w:r>
            </w:hyperlink>
          </w:p>
          <w:p w14:paraId="75752F77" w14:textId="77777777" w:rsidR="00170B32" w:rsidRPr="00D10D17" w:rsidRDefault="00170B32" w:rsidP="003549AC">
            <w:pPr>
              <w:rPr>
                <w:color w:val="3333FF"/>
                <w:sz w:val="20"/>
                <w:szCs w:val="20"/>
              </w:rPr>
            </w:pPr>
          </w:p>
        </w:tc>
        <w:tc>
          <w:tcPr>
            <w:tcW w:w="4255" w:type="dxa"/>
          </w:tcPr>
          <w:p w14:paraId="4FA5D04A" w14:textId="1E59EFFB" w:rsidR="00313473" w:rsidRPr="00D10D17" w:rsidRDefault="00313473" w:rsidP="00313473">
            <w:pPr>
              <w:rPr>
                <w:iCs/>
                <w:snapToGrid w:val="0"/>
                <w:sz w:val="20"/>
                <w:szCs w:val="20"/>
              </w:rPr>
            </w:pPr>
            <w:r w:rsidRPr="00D10D17">
              <w:rPr>
                <w:bCs/>
                <w:iCs/>
                <w:snapToGrid w:val="0"/>
                <w:sz w:val="20"/>
                <w:szCs w:val="20"/>
              </w:rPr>
              <w:t>Online Collections</w:t>
            </w:r>
            <w:r w:rsidRPr="00D10D17">
              <w:rPr>
                <w:iCs/>
                <w:snapToGrid w:val="0"/>
                <w:sz w:val="20"/>
                <w:szCs w:val="20"/>
              </w:rPr>
              <w:t xml:space="preserve"> of works of women artists from the United States and around the world and short biographies/artist statements.</w:t>
            </w:r>
          </w:p>
          <w:p w14:paraId="2BAAD28E" w14:textId="77777777" w:rsidR="00170B32" w:rsidRPr="00D10D17" w:rsidRDefault="00170B32" w:rsidP="006663AC">
            <w:pPr>
              <w:rPr>
                <w:iCs/>
                <w:snapToGrid w:val="0"/>
                <w:sz w:val="20"/>
                <w:szCs w:val="20"/>
                <w:highlight w:val="yellow"/>
              </w:rPr>
            </w:pPr>
          </w:p>
        </w:tc>
        <w:tc>
          <w:tcPr>
            <w:tcW w:w="1985" w:type="dxa"/>
          </w:tcPr>
          <w:p w14:paraId="535C61D5" w14:textId="77777777" w:rsidR="00170B32" w:rsidRPr="00D10D17" w:rsidRDefault="00170B32" w:rsidP="615ECAEE">
            <w:pPr>
              <w:rPr>
                <w:rFonts w:ascii="Calibri" w:eastAsia="Calibri" w:hAnsi="Calibri" w:cs="Calibri"/>
                <w:color w:val="000000" w:themeColor="text1"/>
                <w:sz w:val="20"/>
                <w:szCs w:val="20"/>
              </w:rPr>
            </w:pPr>
          </w:p>
        </w:tc>
      </w:tr>
      <w:tr w:rsidR="00170B32" w14:paraId="585D76D7" w14:textId="77777777" w:rsidTr="00210020">
        <w:tc>
          <w:tcPr>
            <w:tcW w:w="3120" w:type="dxa"/>
          </w:tcPr>
          <w:p w14:paraId="2C85FA59" w14:textId="77777777" w:rsidR="00695DC0" w:rsidRPr="00D10D17" w:rsidRDefault="00E25764" w:rsidP="00695DC0">
            <w:pPr>
              <w:rPr>
                <w:b/>
                <w:i/>
                <w:color w:val="3333FF"/>
                <w:sz w:val="20"/>
                <w:szCs w:val="20"/>
              </w:rPr>
            </w:pPr>
            <w:hyperlink r:id="rId277" w:history="1">
              <w:r w:rsidR="00695DC0" w:rsidRPr="00D10D17">
                <w:rPr>
                  <w:rStyle w:val="Hyperlink"/>
                  <w:b/>
                  <w:i/>
                  <w:color w:val="3333FF"/>
                  <w:sz w:val="20"/>
                  <w:szCs w:val="20"/>
                </w:rPr>
                <w:t>National Museum of Women’s History</w:t>
              </w:r>
            </w:hyperlink>
          </w:p>
          <w:p w14:paraId="5219F87E" w14:textId="77777777" w:rsidR="00170B32" w:rsidRPr="00D10D17" w:rsidRDefault="00170B32" w:rsidP="003549AC">
            <w:pPr>
              <w:rPr>
                <w:color w:val="3333FF"/>
                <w:sz w:val="20"/>
                <w:szCs w:val="20"/>
              </w:rPr>
            </w:pPr>
          </w:p>
        </w:tc>
        <w:tc>
          <w:tcPr>
            <w:tcW w:w="4255" w:type="dxa"/>
          </w:tcPr>
          <w:p w14:paraId="66D5A4FA" w14:textId="65507EF0" w:rsidR="00695DC0" w:rsidRPr="00D10D17" w:rsidRDefault="00695DC0" w:rsidP="00695DC0">
            <w:pPr>
              <w:rPr>
                <w:iCs/>
                <w:snapToGrid w:val="0"/>
                <w:sz w:val="20"/>
                <w:szCs w:val="20"/>
              </w:rPr>
            </w:pPr>
            <w:r w:rsidRPr="00D10D17">
              <w:rPr>
                <w:iCs/>
                <w:snapToGrid w:val="0"/>
                <w:sz w:val="20"/>
                <w:szCs w:val="20"/>
              </w:rPr>
              <w:t>Online exhibits on women’s rights, women in law, politics, immigration, entrepreneurship, science, the arts; primary source sets by period and theme.</w:t>
            </w:r>
          </w:p>
          <w:p w14:paraId="495EE7B1" w14:textId="77777777" w:rsidR="00170B32" w:rsidRPr="00D10D17" w:rsidRDefault="00170B32" w:rsidP="006663AC">
            <w:pPr>
              <w:rPr>
                <w:iCs/>
                <w:snapToGrid w:val="0"/>
                <w:sz w:val="20"/>
                <w:szCs w:val="20"/>
                <w:highlight w:val="yellow"/>
              </w:rPr>
            </w:pPr>
          </w:p>
        </w:tc>
        <w:tc>
          <w:tcPr>
            <w:tcW w:w="1985" w:type="dxa"/>
          </w:tcPr>
          <w:p w14:paraId="58EB5D0C" w14:textId="77777777" w:rsidR="00170B32" w:rsidRPr="00D10D17" w:rsidRDefault="00170B32" w:rsidP="615ECAEE">
            <w:pPr>
              <w:rPr>
                <w:rFonts w:ascii="Calibri" w:eastAsia="Calibri" w:hAnsi="Calibri" w:cs="Calibri"/>
                <w:color w:val="000000" w:themeColor="text1"/>
                <w:sz w:val="20"/>
                <w:szCs w:val="20"/>
              </w:rPr>
            </w:pPr>
          </w:p>
        </w:tc>
      </w:tr>
      <w:tr w:rsidR="00170B32" w14:paraId="70CB6A62" w14:textId="77777777" w:rsidTr="00210020">
        <w:tc>
          <w:tcPr>
            <w:tcW w:w="3120" w:type="dxa"/>
          </w:tcPr>
          <w:p w14:paraId="2DB81AB2" w14:textId="77777777" w:rsidR="0064078E" w:rsidRPr="00D10D17" w:rsidRDefault="00E25764" w:rsidP="0064078E">
            <w:pPr>
              <w:rPr>
                <w:b/>
                <w:i/>
                <w:color w:val="3333FF"/>
                <w:sz w:val="20"/>
                <w:szCs w:val="20"/>
              </w:rPr>
            </w:pPr>
            <w:hyperlink r:id="rId278" w:history="1">
              <w:r w:rsidR="0064078E" w:rsidRPr="00D10D17">
                <w:rPr>
                  <w:rStyle w:val="Hyperlink"/>
                  <w:b/>
                  <w:i/>
                  <w:color w:val="3333FF"/>
                  <w:sz w:val="20"/>
                  <w:szCs w:val="20"/>
                </w:rPr>
                <w:t>Schlesinger Library on the History of Women in America, Harvard University</w:t>
              </w:r>
            </w:hyperlink>
          </w:p>
          <w:p w14:paraId="6540C661" w14:textId="77777777" w:rsidR="00170B32" w:rsidRPr="00D10D17" w:rsidRDefault="00170B32" w:rsidP="003549AC">
            <w:pPr>
              <w:rPr>
                <w:color w:val="3333FF"/>
                <w:sz w:val="20"/>
                <w:szCs w:val="20"/>
              </w:rPr>
            </w:pPr>
          </w:p>
        </w:tc>
        <w:tc>
          <w:tcPr>
            <w:tcW w:w="4255" w:type="dxa"/>
          </w:tcPr>
          <w:p w14:paraId="01076516" w14:textId="24277D14" w:rsidR="00170B32" w:rsidRPr="00D10D17" w:rsidRDefault="0064078E" w:rsidP="006663AC">
            <w:pPr>
              <w:rPr>
                <w:iCs/>
                <w:sz w:val="20"/>
                <w:szCs w:val="20"/>
              </w:rPr>
            </w:pPr>
            <w:r w:rsidRPr="00D10D17">
              <w:rPr>
                <w:iCs/>
                <w:sz w:val="20"/>
                <w:szCs w:val="20"/>
              </w:rPr>
              <w:t xml:space="preserve">Library specializing in collections about women; </w:t>
            </w:r>
            <w:hyperlink r:id="rId279" w:history="1">
              <w:r w:rsidRPr="00D10D17">
                <w:rPr>
                  <w:rStyle w:val="Hyperlink"/>
                  <w:iCs/>
                  <w:color w:val="3333FF"/>
                  <w:sz w:val="20"/>
                  <w:szCs w:val="20"/>
                </w:rPr>
                <w:t>online collections</w:t>
              </w:r>
            </w:hyperlink>
            <w:r w:rsidRPr="00D10D17">
              <w:rPr>
                <w:iCs/>
                <w:sz w:val="20"/>
                <w:szCs w:val="20"/>
              </w:rPr>
              <w:t xml:space="preserve"> of papers and materials related to women, families, and groups such as the Beecher-Stowe Family, the Black Women’s Oral History Project, the Blackwell Family, Charlotte Perkins Gilman, Alice Paul, Elizabeth Cady Stanton, Dorothy West.</w:t>
            </w:r>
          </w:p>
        </w:tc>
        <w:tc>
          <w:tcPr>
            <w:tcW w:w="1985" w:type="dxa"/>
          </w:tcPr>
          <w:p w14:paraId="13BDBB69" w14:textId="77777777" w:rsidR="00170B32" w:rsidRPr="00D10D17" w:rsidRDefault="00170B32" w:rsidP="615ECAEE">
            <w:pPr>
              <w:rPr>
                <w:rFonts w:ascii="Calibri" w:eastAsia="Calibri" w:hAnsi="Calibri" w:cs="Calibri"/>
                <w:color w:val="000000" w:themeColor="text1"/>
                <w:sz w:val="20"/>
                <w:szCs w:val="20"/>
              </w:rPr>
            </w:pPr>
          </w:p>
        </w:tc>
      </w:tr>
      <w:tr w:rsidR="00112A82" w14:paraId="319DB803" w14:textId="77777777" w:rsidTr="0064312A">
        <w:trPr>
          <w:trHeight w:val="467"/>
        </w:trPr>
        <w:tc>
          <w:tcPr>
            <w:tcW w:w="3120" w:type="dxa"/>
          </w:tcPr>
          <w:p w14:paraId="1ADFC9B0" w14:textId="77777777" w:rsidR="00112A82" w:rsidRPr="00D10D17" w:rsidRDefault="00E25764" w:rsidP="00112A82">
            <w:pPr>
              <w:rPr>
                <w:color w:val="3333FF"/>
                <w:sz w:val="20"/>
                <w:szCs w:val="20"/>
              </w:rPr>
            </w:pPr>
            <w:hyperlink r:id="rId280">
              <w:r w:rsidR="00112A82" w:rsidRPr="00D10D17">
                <w:rPr>
                  <w:rStyle w:val="Hyperlink"/>
                  <w:rFonts w:ascii="Calibri" w:eastAsia="Calibri" w:hAnsi="Calibri" w:cs="Calibri"/>
                  <w:b/>
                  <w:bCs/>
                  <w:i/>
                  <w:iCs/>
                  <w:color w:val="3333FF"/>
                  <w:sz w:val="20"/>
                  <w:szCs w:val="20"/>
                </w:rPr>
                <w:t>Sojourner Truth Memorial</w:t>
              </w:r>
            </w:hyperlink>
          </w:p>
          <w:p w14:paraId="19043E61" w14:textId="77777777" w:rsidR="00112A82" w:rsidRPr="00D10D17" w:rsidRDefault="00112A82" w:rsidP="00112A82">
            <w:pPr>
              <w:rPr>
                <w:color w:val="3333FF"/>
                <w:sz w:val="20"/>
                <w:szCs w:val="20"/>
              </w:rPr>
            </w:pPr>
          </w:p>
        </w:tc>
        <w:tc>
          <w:tcPr>
            <w:tcW w:w="4255" w:type="dxa"/>
          </w:tcPr>
          <w:p w14:paraId="52D9DF30" w14:textId="16493291" w:rsidR="00112A82" w:rsidRPr="00D10D17" w:rsidRDefault="00112A82" w:rsidP="00112A82">
            <w:pPr>
              <w:rPr>
                <w:iCs/>
                <w:snapToGrid w:val="0"/>
                <w:sz w:val="20"/>
                <w:szCs w:val="20"/>
                <w:highlight w:val="yellow"/>
              </w:rPr>
            </w:pPr>
            <w:r w:rsidRPr="00D10D17">
              <w:rPr>
                <w:rFonts w:ascii="Calibri" w:eastAsia="Calibri" w:hAnsi="Calibri" w:cs="Calibri"/>
                <w:iCs/>
                <w:sz w:val="20"/>
                <w:szCs w:val="20"/>
              </w:rPr>
              <w:t>Florence, MA memorial; website has biography and links to curriculum materials.</w:t>
            </w:r>
          </w:p>
        </w:tc>
        <w:tc>
          <w:tcPr>
            <w:tcW w:w="1985" w:type="dxa"/>
          </w:tcPr>
          <w:p w14:paraId="0B540703" w14:textId="77777777" w:rsidR="00112A82" w:rsidRPr="00D10D17" w:rsidRDefault="00112A82" w:rsidP="00112A82">
            <w:pPr>
              <w:rPr>
                <w:rFonts w:ascii="Calibri" w:eastAsia="Calibri" w:hAnsi="Calibri" w:cs="Calibri"/>
                <w:color w:val="000000" w:themeColor="text1"/>
                <w:sz w:val="20"/>
                <w:szCs w:val="20"/>
              </w:rPr>
            </w:pPr>
          </w:p>
        </w:tc>
      </w:tr>
      <w:tr w:rsidR="00644F07" w14:paraId="4E70E042" w14:textId="77777777" w:rsidTr="00210020">
        <w:tc>
          <w:tcPr>
            <w:tcW w:w="3120" w:type="dxa"/>
          </w:tcPr>
          <w:p w14:paraId="00C44BB0" w14:textId="77777777" w:rsidR="00D10D17" w:rsidRPr="00D10D17" w:rsidRDefault="00E25764" w:rsidP="00112A82">
            <w:pPr>
              <w:rPr>
                <w:color w:val="3333FF"/>
                <w:sz w:val="20"/>
                <w:szCs w:val="20"/>
              </w:rPr>
            </w:pPr>
            <w:hyperlink r:id="rId281" w:history="1">
              <w:r w:rsidR="00644F07" w:rsidRPr="00D10D17">
                <w:rPr>
                  <w:rStyle w:val="Hyperlink"/>
                  <w:b/>
                  <w:bCs/>
                  <w:i/>
                  <w:iCs/>
                  <w:color w:val="3333FF"/>
                  <w:sz w:val="20"/>
                  <w:szCs w:val="20"/>
                </w:rPr>
                <w:t>The Vote</w:t>
              </w:r>
            </w:hyperlink>
            <w:r w:rsidR="00644F07" w:rsidRPr="00D10D17">
              <w:rPr>
                <w:color w:val="3333FF"/>
                <w:sz w:val="20"/>
                <w:szCs w:val="20"/>
              </w:rPr>
              <w:t xml:space="preserve"> </w:t>
            </w:r>
          </w:p>
          <w:p w14:paraId="4B20E0DD" w14:textId="31BED37E" w:rsidR="00644F07" w:rsidRPr="00D10D17" w:rsidRDefault="00644F07" w:rsidP="00112A82">
            <w:pPr>
              <w:rPr>
                <w:sz w:val="20"/>
                <w:szCs w:val="20"/>
              </w:rPr>
            </w:pPr>
            <w:r w:rsidRPr="00D10D17">
              <w:rPr>
                <w:sz w:val="20"/>
                <w:szCs w:val="20"/>
              </w:rPr>
              <w:t>(</w:t>
            </w:r>
            <w:r w:rsidR="00D10D17" w:rsidRPr="00D10D17">
              <w:rPr>
                <w:sz w:val="20"/>
                <w:szCs w:val="20"/>
              </w:rPr>
              <w:t xml:space="preserve">PBS </w:t>
            </w:r>
            <w:r w:rsidR="00D001D3" w:rsidRPr="00D10D17">
              <w:rPr>
                <w:sz w:val="20"/>
                <w:szCs w:val="20"/>
              </w:rPr>
              <w:t>American Experience</w:t>
            </w:r>
            <w:r w:rsidRPr="00D10D17">
              <w:rPr>
                <w:sz w:val="20"/>
                <w:szCs w:val="20"/>
              </w:rPr>
              <w:t>)</w:t>
            </w:r>
          </w:p>
        </w:tc>
        <w:tc>
          <w:tcPr>
            <w:tcW w:w="4255" w:type="dxa"/>
          </w:tcPr>
          <w:p w14:paraId="475F6C81" w14:textId="3D1BC67A" w:rsidR="00644F07" w:rsidRPr="00D10D17" w:rsidRDefault="00B011AD" w:rsidP="00112A82">
            <w:pPr>
              <w:rPr>
                <w:rFonts w:eastAsia="Calibri" w:cstheme="minorHAnsi"/>
                <w:iCs/>
                <w:sz w:val="20"/>
                <w:szCs w:val="20"/>
              </w:rPr>
            </w:pPr>
            <w:r w:rsidRPr="00D10D17">
              <w:rPr>
                <w:rFonts w:eastAsia="Calibri" w:cstheme="minorHAnsi"/>
                <w:iCs/>
                <w:sz w:val="20"/>
                <w:szCs w:val="20"/>
              </w:rPr>
              <w:t>Includes links to several primary resources, including interactive image galleries and articles, as well as to the document</w:t>
            </w:r>
            <w:r w:rsidR="00B826F6" w:rsidRPr="00D10D17">
              <w:rPr>
                <w:rFonts w:eastAsia="Calibri" w:cstheme="minorHAnsi"/>
                <w:iCs/>
                <w:sz w:val="20"/>
                <w:szCs w:val="20"/>
              </w:rPr>
              <w:t xml:space="preserve">ary, </w:t>
            </w:r>
            <w:r w:rsidR="00B826F6" w:rsidRPr="00D10D17">
              <w:rPr>
                <w:rFonts w:cstheme="minorHAnsi"/>
                <w:i/>
                <w:iCs/>
                <w:color w:val="000000"/>
                <w:sz w:val="20"/>
                <w:szCs w:val="20"/>
              </w:rPr>
              <w:t>The Vote</w:t>
            </w:r>
            <w:r w:rsidR="00B826F6" w:rsidRPr="00D10D17">
              <w:rPr>
                <w:rFonts w:cstheme="minorHAnsi"/>
                <w:color w:val="000000"/>
                <w:sz w:val="20"/>
                <w:szCs w:val="20"/>
              </w:rPr>
              <w:t>, that tells of the hard-fought campaign waged by American women for the right to vote.</w:t>
            </w:r>
          </w:p>
        </w:tc>
        <w:tc>
          <w:tcPr>
            <w:tcW w:w="1985" w:type="dxa"/>
          </w:tcPr>
          <w:p w14:paraId="32D2721F" w14:textId="77777777" w:rsidR="00644F07" w:rsidRPr="00D10D17" w:rsidRDefault="00644F07" w:rsidP="00112A82">
            <w:pPr>
              <w:rPr>
                <w:rFonts w:ascii="Calibri" w:eastAsia="Calibri" w:hAnsi="Calibri" w:cs="Calibri"/>
                <w:color w:val="000000" w:themeColor="text1"/>
                <w:sz w:val="20"/>
                <w:szCs w:val="20"/>
              </w:rPr>
            </w:pPr>
          </w:p>
        </w:tc>
      </w:tr>
      <w:tr w:rsidR="00682E27" w14:paraId="365F4AF5" w14:textId="77777777" w:rsidTr="00210020">
        <w:tc>
          <w:tcPr>
            <w:tcW w:w="3120" w:type="dxa"/>
          </w:tcPr>
          <w:p w14:paraId="49B13C55" w14:textId="203F3DD6" w:rsidR="00682E27" w:rsidRPr="00D10D17" w:rsidRDefault="00E25764" w:rsidP="00112A82">
            <w:pPr>
              <w:rPr>
                <w:b/>
                <w:bCs/>
                <w:i/>
                <w:iCs/>
                <w:color w:val="3333FF"/>
                <w:sz w:val="20"/>
                <w:szCs w:val="20"/>
                <w:u w:val="single"/>
              </w:rPr>
            </w:pPr>
            <w:hyperlink r:id="rId282" w:history="1">
              <w:r w:rsidR="00682E27" w:rsidRPr="00D10D17">
                <w:rPr>
                  <w:rStyle w:val="Hyperlink"/>
                  <w:b/>
                  <w:bCs/>
                  <w:i/>
                  <w:iCs/>
                  <w:color w:val="3333FF"/>
                  <w:sz w:val="20"/>
                  <w:szCs w:val="20"/>
                </w:rPr>
                <w:t>Women and the American Story</w:t>
              </w:r>
            </w:hyperlink>
            <w:r w:rsidR="00682E27" w:rsidRPr="00D10D17">
              <w:rPr>
                <w:b/>
                <w:bCs/>
                <w:i/>
                <w:iCs/>
                <w:color w:val="3333FF"/>
                <w:sz w:val="20"/>
                <w:szCs w:val="20"/>
                <w:u w:val="single"/>
              </w:rPr>
              <w:t>*</w:t>
            </w:r>
          </w:p>
          <w:p w14:paraId="3AE8CD06" w14:textId="0EF39A01" w:rsidR="00682E27" w:rsidRPr="00D10D17" w:rsidRDefault="00682E27" w:rsidP="00112A82">
            <w:pPr>
              <w:rPr>
                <w:bCs/>
                <w:sz w:val="20"/>
                <w:szCs w:val="20"/>
              </w:rPr>
            </w:pPr>
            <w:r w:rsidRPr="00D10D17">
              <w:rPr>
                <w:bCs/>
                <w:sz w:val="20"/>
                <w:szCs w:val="20"/>
              </w:rPr>
              <w:t>(New-York Historical Society)</w:t>
            </w:r>
          </w:p>
        </w:tc>
        <w:tc>
          <w:tcPr>
            <w:tcW w:w="4255" w:type="dxa"/>
          </w:tcPr>
          <w:p w14:paraId="100E362D" w14:textId="44E88838" w:rsidR="00682E27" w:rsidRPr="00D10D17" w:rsidRDefault="00953DD6" w:rsidP="00112A82">
            <w:pPr>
              <w:rPr>
                <w:color w:val="231F20"/>
                <w:sz w:val="20"/>
                <w:szCs w:val="20"/>
                <w:shd w:val="clear" w:color="auto" w:fill="FFFFFF"/>
              </w:rPr>
            </w:pPr>
            <w:r w:rsidRPr="00D10D17">
              <w:rPr>
                <w:color w:val="231F20"/>
                <w:sz w:val="20"/>
                <w:szCs w:val="20"/>
                <w:shd w:val="clear" w:color="auto" w:fill="FFFFFF"/>
              </w:rPr>
              <w:t>Collection of classroom resources</w:t>
            </w:r>
            <w:r w:rsidR="00F30A84" w:rsidRPr="00D10D17">
              <w:rPr>
                <w:color w:val="231F20"/>
                <w:sz w:val="20"/>
                <w:szCs w:val="20"/>
                <w:shd w:val="clear" w:color="auto" w:fill="FFFFFF"/>
              </w:rPr>
              <w:t>, including primary and secondary sources, divided into ten chronological and thematic units</w:t>
            </w:r>
            <w:r w:rsidR="00A05070" w:rsidRPr="00D10D17">
              <w:rPr>
                <w:color w:val="231F20"/>
                <w:sz w:val="20"/>
                <w:szCs w:val="20"/>
                <w:shd w:val="clear" w:color="auto" w:fill="FFFFFF"/>
              </w:rPr>
              <w:t xml:space="preserve"> that focus on women's contributions to and experiences of US history</w:t>
            </w:r>
            <w:r w:rsidR="00F30A84" w:rsidRPr="00D10D17">
              <w:rPr>
                <w:color w:val="231F20"/>
                <w:sz w:val="20"/>
                <w:szCs w:val="20"/>
                <w:shd w:val="clear" w:color="auto" w:fill="FFFFFF"/>
              </w:rPr>
              <w:t xml:space="preserve">. Includes suggested </w:t>
            </w:r>
            <w:r w:rsidR="00A05070" w:rsidRPr="00D10D17">
              <w:rPr>
                <w:color w:val="231F20"/>
                <w:sz w:val="20"/>
                <w:szCs w:val="20"/>
                <w:shd w:val="clear" w:color="auto" w:fill="FFFFFF"/>
              </w:rPr>
              <w:t>classroom</w:t>
            </w:r>
            <w:r w:rsidR="00F30A84" w:rsidRPr="00D10D17">
              <w:rPr>
                <w:color w:val="231F20"/>
                <w:sz w:val="20"/>
                <w:szCs w:val="20"/>
                <w:shd w:val="clear" w:color="auto" w:fill="FFFFFF"/>
              </w:rPr>
              <w:t xml:space="preserve"> activities </w:t>
            </w:r>
            <w:r w:rsidR="00A05070" w:rsidRPr="00D10D17">
              <w:rPr>
                <w:color w:val="231F20"/>
                <w:sz w:val="20"/>
                <w:szCs w:val="20"/>
                <w:shd w:val="clear" w:color="auto" w:fill="FFFFFF"/>
              </w:rPr>
              <w:t>and approaches to</w:t>
            </w:r>
            <w:r w:rsidR="00F30A84" w:rsidRPr="00D10D17">
              <w:rPr>
                <w:color w:val="231F20"/>
                <w:sz w:val="20"/>
                <w:szCs w:val="20"/>
                <w:shd w:val="clear" w:color="auto" w:fill="FFFFFF"/>
              </w:rPr>
              <w:t xml:space="preserve"> embed </w:t>
            </w:r>
            <w:r w:rsidR="00A05070" w:rsidRPr="00D10D17">
              <w:rPr>
                <w:color w:val="231F20"/>
                <w:sz w:val="20"/>
                <w:szCs w:val="20"/>
                <w:shd w:val="clear" w:color="auto" w:fill="FFFFFF"/>
              </w:rPr>
              <w:t>materials into existing instruction.</w:t>
            </w:r>
          </w:p>
        </w:tc>
        <w:tc>
          <w:tcPr>
            <w:tcW w:w="1985" w:type="dxa"/>
          </w:tcPr>
          <w:p w14:paraId="0C410B68" w14:textId="103CF16A" w:rsidR="00682E27" w:rsidRPr="00D10D17" w:rsidRDefault="00953DD6" w:rsidP="00112A82">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6-12</w:t>
            </w:r>
          </w:p>
        </w:tc>
      </w:tr>
      <w:tr w:rsidR="00E91270" w14:paraId="40D4D851" w14:textId="77777777" w:rsidTr="00D10D17">
        <w:trPr>
          <w:trHeight w:val="1430"/>
        </w:trPr>
        <w:tc>
          <w:tcPr>
            <w:tcW w:w="3120" w:type="dxa"/>
          </w:tcPr>
          <w:p w14:paraId="40CC509A" w14:textId="77777777" w:rsidR="00D10D17" w:rsidRPr="00D10D17" w:rsidRDefault="00E25764" w:rsidP="00112A82">
            <w:pPr>
              <w:rPr>
                <w:b/>
                <w:bCs/>
                <w:i/>
                <w:iCs/>
                <w:color w:val="3333FF"/>
                <w:sz w:val="20"/>
                <w:szCs w:val="20"/>
              </w:rPr>
            </w:pPr>
            <w:hyperlink r:id="rId283" w:history="1">
              <w:r w:rsidR="00E15A4E" w:rsidRPr="00D10D17">
                <w:rPr>
                  <w:rStyle w:val="Hyperlink"/>
                  <w:b/>
                  <w:bCs/>
                  <w:i/>
                  <w:iCs/>
                  <w:color w:val="3333FF"/>
                  <w:sz w:val="20"/>
                  <w:szCs w:val="20"/>
                </w:rPr>
                <w:t>Women’s History in the United States*</w:t>
              </w:r>
            </w:hyperlink>
            <w:r w:rsidR="00E91270" w:rsidRPr="00D10D17">
              <w:rPr>
                <w:b/>
                <w:bCs/>
                <w:i/>
                <w:iCs/>
                <w:color w:val="3333FF"/>
                <w:sz w:val="20"/>
                <w:szCs w:val="20"/>
              </w:rPr>
              <w:t xml:space="preserve"> </w:t>
            </w:r>
          </w:p>
          <w:p w14:paraId="10B7334F" w14:textId="05985A49" w:rsidR="00E91270" w:rsidRPr="00D10D17" w:rsidRDefault="00E91270" w:rsidP="00112A82">
            <w:pPr>
              <w:rPr>
                <w:sz w:val="20"/>
                <w:szCs w:val="20"/>
              </w:rPr>
            </w:pPr>
            <w:r w:rsidRPr="00D10D17">
              <w:rPr>
                <w:sz w:val="20"/>
                <w:szCs w:val="20"/>
              </w:rPr>
              <w:t>(National Endowment for the Humanities)</w:t>
            </w:r>
          </w:p>
        </w:tc>
        <w:tc>
          <w:tcPr>
            <w:tcW w:w="4255" w:type="dxa"/>
          </w:tcPr>
          <w:p w14:paraId="5F381119" w14:textId="6A4CFE73" w:rsidR="00E91270" w:rsidRPr="00D10D17" w:rsidRDefault="003D3C72" w:rsidP="00112A82">
            <w:pPr>
              <w:rPr>
                <w:rFonts w:ascii="Calibri" w:eastAsia="Calibri" w:hAnsi="Calibri" w:cs="Calibri"/>
                <w:iCs/>
                <w:sz w:val="20"/>
                <w:szCs w:val="20"/>
              </w:rPr>
            </w:pPr>
            <w:r w:rsidRPr="00D10D17">
              <w:rPr>
                <w:color w:val="231F20"/>
                <w:sz w:val="20"/>
                <w:szCs w:val="20"/>
                <w:shd w:val="clear" w:color="auto" w:fill="FFFFFF"/>
              </w:rPr>
              <w:t>Provides a teacher’s guide with compelling questions, lesson activities, resources for teaching about the intersection of place and history, and multimedia resources to integrate women's perspectives and experiences throughout the school year.</w:t>
            </w:r>
          </w:p>
        </w:tc>
        <w:tc>
          <w:tcPr>
            <w:tcW w:w="1985" w:type="dxa"/>
          </w:tcPr>
          <w:p w14:paraId="04F4DD27" w14:textId="1521B81B" w:rsidR="00E91270" w:rsidRPr="00D10D17" w:rsidRDefault="003D3C72" w:rsidP="00112A82">
            <w:pPr>
              <w:rPr>
                <w:rFonts w:ascii="Calibri" w:eastAsia="Calibri" w:hAnsi="Calibri" w:cs="Calibri"/>
                <w:color w:val="000000" w:themeColor="text1"/>
                <w:sz w:val="20"/>
                <w:szCs w:val="20"/>
              </w:rPr>
            </w:pPr>
            <w:r w:rsidRPr="00D10D17">
              <w:rPr>
                <w:rFonts w:ascii="Calibri" w:eastAsia="Calibri" w:hAnsi="Calibri" w:cs="Calibri"/>
                <w:color w:val="000000" w:themeColor="text1"/>
                <w:sz w:val="20"/>
                <w:szCs w:val="20"/>
              </w:rPr>
              <w:t>K-12</w:t>
            </w:r>
          </w:p>
        </w:tc>
      </w:tr>
      <w:tr w:rsidR="00170B32" w14:paraId="2E01E7B9" w14:textId="77777777" w:rsidTr="00210020">
        <w:tc>
          <w:tcPr>
            <w:tcW w:w="3120" w:type="dxa"/>
          </w:tcPr>
          <w:p w14:paraId="33ED9B24" w14:textId="77777777" w:rsidR="00D10D17" w:rsidRPr="00D10D17" w:rsidRDefault="00E25764" w:rsidP="00BF4A20">
            <w:pPr>
              <w:rPr>
                <w:b/>
                <w:i/>
                <w:sz w:val="20"/>
                <w:szCs w:val="20"/>
              </w:rPr>
            </w:pPr>
            <w:hyperlink r:id="rId284" w:history="1">
              <w:r w:rsidR="00BF4A20" w:rsidRPr="00D10D17">
                <w:rPr>
                  <w:rStyle w:val="Hyperlink"/>
                  <w:b/>
                  <w:i/>
                  <w:color w:val="3333FF"/>
                  <w:sz w:val="20"/>
                  <w:szCs w:val="20"/>
                </w:rPr>
                <w:t>Women Working 1800-1930</w:t>
              </w:r>
            </w:hyperlink>
            <w:r w:rsidR="00BF4A20" w:rsidRPr="00D10D17">
              <w:rPr>
                <w:b/>
                <w:i/>
                <w:sz w:val="20"/>
                <w:szCs w:val="20"/>
              </w:rPr>
              <w:t xml:space="preserve"> </w:t>
            </w:r>
          </w:p>
          <w:p w14:paraId="42FDB78E" w14:textId="793CFE1D" w:rsidR="00BF4A20" w:rsidRPr="00D10D17" w:rsidRDefault="00BF4A20" w:rsidP="00BF4A20">
            <w:pPr>
              <w:rPr>
                <w:bCs/>
                <w:iCs/>
                <w:sz w:val="20"/>
                <w:szCs w:val="20"/>
              </w:rPr>
            </w:pPr>
            <w:r w:rsidRPr="00D10D17">
              <w:rPr>
                <w:bCs/>
                <w:iCs/>
                <w:sz w:val="20"/>
                <w:szCs w:val="20"/>
              </w:rPr>
              <w:t>(Open Collections Program, Harvard University)</w:t>
            </w:r>
          </w:p>
          <w:p w14:paraId="2981F90B" w14:textId="77777777" w:rsidR="00170B32" w:rsidRPr="00D10D17" w:rsidRDefault="00170B32" w:rsidP="003549AC">
            <w:pPr>
              <w:rPr>
                <w:sz w:val="20"/>
                <w:szCs w:val="20"/>
              </w:rPr>
            </w:pPr>
          </w:p>
        </w:tc>
        <w:tc>
          <w:tcPr>
            <w:tcW w:w="4255" w:type="dxa"/>
          </w:tcPr>
          <w:p w14:paraId="7A3BD8F5" w14:textId="5393B50C" w:rsidR="00170B32" w:rsidRPr="00D10D17" w:rsidRDefault="00BF4A20" w:rsidP="006663AC">
            <w:pPr>
              <w:rPr>
                <w:iCs/>
                <w:sz w:val="20"/>
                <w:szCs w:val="20"/>
              </w:rPr>
            </w:pPr>
            <w:r w:rsidRPr="00D10D17">
              <w:rPr>
                <w:iCs/>
                <w:sz w:val="20"/>
                <w:szCs w:val="20"/>
              </w:rPr>
              <w:t>Images and texts, including magazines and newspapers about women working, settlement houses, child labor, and other topics.</w:t>
            </w:r>
          </w:p>
        </w:tc>
        <w:tc>
          <w:tcPr>
            <w:tcW w:w="1985" w:type="dxa"/>
          </w:tcPr>
          <w:p w14:paraId="64FF3785" w14:textId="77777777" w:rsidR="00170B32" w:rsidRPr="00D10D17" w:rsidRDefault="00170B32" w:rsidP="615ECAEE">
            <w:pPr>
              <w:rPr>
                <w:rFonts w:ascii="Calibri" w:eastAsia="Calibri" w:hAnsi="Calibri" w:cs="Calibri"/>
                <w:color w:val="000000" w:themeColor="text1"/>
                <w:sz w:val="20"/>
                <w:szCs w:val="20"/>
              </w:rPr>
            </w:pPr>
          </w:p>
        </w:tc>
      </w:tr>
    </w:tbl>
    <w:p w14:paraId="4062F888" w14:textId="64029740" w:rsidR="615ECAEE" w:rsidRDefault="615ECAEE" w:rsidP="615ECAEE">
      <w:pPr>
        <w:rPr>
          <w:rFonts w:ascii="Calibri" w:eastAsia="Calibri" w:hAnsi="Calibri" w:cs="Calibri"/>
          <w:b/>
          <w:bCs/>
          <w:color w:val="000000" w:themeColor="text1"/>
        </w:rPr>
      </w:pPr>
    </w:p>
    <w:p w14:paraId="6D63C614" w14:textId="77777777" w:rsidR="004F22F5" w:rsidRDefault="004F22F5">
      <w:pPr>
        <w:rPr>
          <w:rStyle w:val="Hyperlink"/>
          <w:rFonts w:ascii="Georgia" w:eastAsiaTheme="majorEastAsia" w:hAnsi="Georgia" w:cstheme="majorBidi"/>
          <w:b/>
          <w:bCs/>
          <w:color w:val="8EAADB" w:themeColor="accent1" w:themeTint="99"/>
          <w:sz w:val="36"/>
          <w:szCs w:val="36"/>
          <w:u w:val="none"/>
        </w:rPr>
      </w:pPr>
      <w:r>
        <w:rPr>
          <w:rStyle w:val="Hyperlink"/>
          <w:rFonts w:ascii="Georgia" w:hAnsi="Georgia"/>
          <w:b/>
          <w:bCs/>
          <w:color w:val="8EAADB" w:themeColor="accent1" w:themeTint="99"/>
          <w:sz w:val="36"/>
          <w:szCs w:val="36"/>
          <w:u w:val="none"/>
        </w:rPr>
        <w:br w:type="page"/>
      </w:r>
    </w:p>
    <w:p w14:paraId="3880391D" w14:textId="25CABA8F" w:rsidR="00BE05BE" w:rsidRDefault="00EB2793" w:rsidP="00894F13">
      <w:pPr>
        <w:pStyle w:val="Heading2"/>
        <w:rPr>
          <w:rStyle w:val="Hyperlink"/>
          <w:rFonts w:ascii="Georgia" w:hAnsi="Georgia"/>
          <w:b/>
          <w:bCs/>
          <w:color w:val="8EAADB" w:themeColor="accent1" w:themeTint="99"/>
          <w:sz w:val="36"/>
          <w:szCs w:val="36"/>
          <w:u w:val="none"/>
        </w:rPr>
      </w:pPr>
      <w:bookmarkStart w:id="22" w:name="_Toc525629398"/>
      <w:r w:rsidRPr="6EC0B445">
        <w:rPr>
          <w:rStyle w:val="Hyperlink"/>
          <w:rFonts w:ascii="Georgia" w:hAnsi="Georgia"/>
          <w:b/>
          <w:bCs/>
          <w:color w:val="8EAADB" w:themeColor="accent1" w:themeTint="99"/>
          <w:sz w:val="36"/>
          <w:szCs w:val="36"/>
          <w:u w:val="none"/>
        </w:rPr>
        <w:lastRenderedPageBreak/>
        <w:t xml:space="preserve">Resources for </w:t>
      </w:r>
      <w:r w:rsidR="00601343" w:rsidRPr="6EC0B445">
        <w:rPr>
          <w:rStyle w:val="Hyperlink"/>
          <w:rFonts w:ascii="Georgia" w:hAnsi="Georgia"/>
          <w:b/>
          <w:bCs/>
          <w:color w:val="8EAADB" w:themeColor="accent1" w:themeTint="99"/>
          <w:sz w:val="36"/>
          <w:szCs w:val="36"/>
          <w:u w:val="none"/>
        </w:rPr>
        <w:t xml:space="preserve">Facilitating Classroom Conversations </w:t>
      </w:r>
      <w:bookmarkEnd w:id="22"/>
    </w:p>
    <w:p w14:paraId="49E41413" w14:textId="77777777" w:rsidR="00894F13" w:rsidRPr="00894F13" w:rsidRDefault="00894F13" w:rsidP="00894F13"/>
    <w:p w14:paraId="6A4680D2" w14:textId="465D3BD8" w:rsidR="004F22F5" w:rsidRPr="00D10D17" w:rsidRDefault="00230BA6" w:rsidP="00D10D17">
      <w:pPr>
        <w:pStyle w:val="Heading3"/>
        <w:rPr>
          <w:rFonts w:ascii="Georgia" w:eastAsia="Georgia" w:hAnsi="Georgia"/>
          <w:b/>
          <w:bCs/>
          <w:color w:val="ED7D31" w:themeColor="accent2"/>
          <w:sz w:val="32"/>
          <w:szCs w:val="32"/>
        </w:rPr>
      </w:pPr>
      <w:bookmarkStart w:id="23" w:name="_Toc1182995366"/>
      <w:r w:rsidRPr="6EC0B445">
        <w:rPr>
          <w:rFonts w:ascii="Georgia" w:eastAsia="Georgia" w:hAnsi="Georgia"/>
          <w:b/>
          <w:bCs/>
          <w:color w:val="ED7D31" w:themeColor="accent2"/>
          <w:sz w:val="32"/>
          <w:szCs w:val="32"/>
        </w:rPr>
        <w:t xml:space="preserve">Facilitating </w:t>
      </w:r>
      <w:r w:rsidR="00BE05BE" w:rsidRPr="6EC0B445">
        <w:rPr>
          <w:rFonts w:ascii="Georgia" w:eastAsia="Georgia" w:hAnsi="Georgia"/>
          <w:b/>
          <w:bCs/>
          <w:color w:val="ED7D31" w:themeColor="accent2"/>
          <w:sz w:val="32"/>
          <w:szCs w:val="32"/>
        </w:rPr>
        <w:t>Dialogues about Race, Identity, and Oppression</w:t>
      </w:r>
      <w:bookmarkEnd w:id="23"/>
    </w:p>
    <w:tbl>
      <w:tblPr>
        <w:tblStyle w:val="TableGrid"/>
        <w:tblW w:w="0" w:type="auto"/>
        <w:tblLook w:val="04A0" w:firstRow="1" w:lastRow="0" w:firstColumn="1" w:lastColumn="0" w:noHBand="0" w:noVBand="1"/>
      </w:tblPr>
      <w:tblGrid>
        <w:gridCol w:w="3003"/>
        <w:gridCol w:w="6167"/>
      </w:tblGrid>
      <w:tr w:rsidR="003004FA" w14:paraId="34AE62F0" w14:textId="77777777" w:rsidTr="000201E0">
        <w:tc>
          <w:tcPr>
            <w:tcW w:w="3003" w:type="dxa"/>
          </w:tcPr>
          <w:p w14:paraId="4042C733" w14:textId="305CB804" w:rsidR="003004FA" w:rsidRPr="000201E0" w:rsidRDefault="003004FA" w:rsidP="003004FA">
            <w:pPr>
              <w:spacing w:after="200"/>
              <w:rPr>
                <w:b/>
                <w:bCs/>
                <w:i/>
                <w:iCs/>
              </w:rPr>
            </w:pPr>
            <w:r w:rsidRPr="615ECAEE">
              <w:rPr>
                <w:rFonts w:ascii="Calibri" w:eastAsia="Calibri" w:hAnsi="Calibri" w:cs="Calibri"/>
                <w:b/>
                <w:bCs/>
                <w:color w:val="000000" w:themeColor="text1"/>
                <w:sz w:val="20"/>
                <w:szCs w:val="20"/>
              </w:rPr>
              <w:t>Resource/Website</w:t>
            </w:r>
          </w:p>
        </w:tc>
        <w:tc>
          <w:tcPr>
            <w:tcW w:w="6167" w:type="dxa"/>
          </w:tcPr>
          <w:p w14:paraId="5CE0BC8D" w14:textId="700C3243" w:rsidR="003004FA" w:rsidRPr="00CC53A0" w:rsidRDefault="003004FA" w:rsidP="003004FA">
            <w:pPr>
              <w:spacing w:after="200"/>
              <w:rPr>
                <w:rFonts w:cstheme="minorHAnsi"/>
                <w:color w:val="000000"/>
                <w:sz w:val="20"/>
                <w:szCs w:val="20"/>
              </w:rPr>
            </w:pPr>
            <w:r>
              <w:rPr>
                <w:rFonts w:ascii="Calibri" w:eastAsia="Calibri" w:hAnsi="Calibri" w:cs="Calibri"/>
                <w:b/>
                <w:bCs/>
                <w:color w:val="000000" w:themeColor="text1"/>
                <w:sz w:val="20"/>
                <w:szCs w:val="20"/>
              </w:rPr>
              <w:t>Brief Description</w:t>
            </w:r>
          </w:p>
        </w:tc>
      </w:tr>
      <w:tr w:rsidR="000201E0" w14:paraId="54C085E6" w14:textId="77777777" w:rsidTr="000201E0">
        <w:tc>
          <w:tcPr>
            <w:tcW w:w="3003" w:type="dxa"/>
          </w:tcPr>
          <w:p w14:paraId="1AA7D616" w14:textId="4AB936E7" w:rsidR="000201E0" w:rsidRPr="00DC0649" w:rsidRDefault="00E25764" w:rsidP="00DC0649">
            <w:pPr>
              <w:rPr>
                <w:b/>
                <w:bCs/>
                <w:i/>
                <w:iCs/>
                <w:sz w:val="20"/>
                <w:szCs w:val="20"/>
              </w:rPr>
            </w:pPr>
            <w:hyperlink r:id="rId285" w:history="1">
              <w:r w:rsidR="000201E0" w:rsidRPr="00DC0649">
                <w:rPr>
                  <w:rStyle w:val="Hyperlink"/>
                  <w:rFonts w:cstheme="minorHAnsi"/>
                  <w:b/>
                  <w:bCs/>
                  <w:i/>
                  <w:iCs/>
                  <w:color w:val="3333FF"/>
                  <w:sz w:val="20"/>
                  <w:szCs w:val="20"/>
                </w:rPr>
                <w:t>Facing History, On Demand Webinars</w:t>
              </w:r>
            </w:hyperlink>
          </w:p>
        </w:tc>
        <w:tc>
          <w:tcPr>
            <w:tcW w:w="6167" w:type="dxa"/>
          </w:tcPr>
          <w:p w14:paraId="33CCD97E" w14:textId="339896A5" w:rsidR="000201E0" w:rsidRPr="00DC0649" w:rsidRDefault="000201E0" w:rsidP="00DC0649">
            <w:pPr>
              <w:rPr>
                <w:rFonts w:cstheme="minorHAnsi"/>
                <w:color w:val="000000"/>
                <w:sz w:val="20"/>
                <w:szCs w:val="20"/>
              </w:rPr>
            </w:pPr>
            <w:r w:rsidRPr="00DC0649">
              <w:rPr>
                <w:rFonts w:cstheme="minorHAnsi"/>
                <w:color w:val="000000"/>
                <w:sz w:val="20"/>
                <w:szCs w:val="20"/>
              </w:rPr>
              <w:t xml:space="preserve">Include a number of webinars focused on strategies for classroom discussions about identity and oppression (examples: </w:t>
            </w:r>
            <w:hyperlink r:id="rId286" w:history="1">
              <w:r w:rsidRPr="00DC0649">
                <w:rPr>
                  <w:rStyle w:val="Hyperlink"/>
                  <w:rFonts w:cstheme="minorHAnsi"/>
                  <w:color w:val="3333FF"/>
                  <w:sz w:val="20"/>
                  <w:szCs w:val="20"/>
                </w:rPr>
                <w:t>“Preparing Your Classroom for Conversations about Antisemitism</w:t>
              </w:r>
            </w:hyperlink>
            <w:r w:rsidRPr="00DC0649">
              <w:rPr>
                <w:rFonts w:cstheme="minorHAnsi"/>
                <w:color w:val="3333FF"/>
                <w:sz w:val="20"/>
                <w:szCs w:val="20"/>
              </w:rPr>
              <w:t>”, “</w:t>
            </w:r>
            <w:hyperlink r:id="rId287" w:history="1">
              <w:r w:rsidRPr="00DC0649">
                <w:rPr>
                  <w:rStyle w:val="Hyperlink"/>
                  <w:rFonts w:cstheme="minorHAnsi"/>
                  <w:color w:val="3333FF"/>
                  <w:sz w:val="20"/>
                  <w:szCs w:val="20"/>
                </w:rPr>
                <w:t>Building Trust</w:t>
              </w:r>
            </w:hyperlink>
            <w:r w:rsidRPr="00DC0649">
              <w:rPr>
                <w:rFonts w:cstheme="minorHAnsi"/>
                <w:color w:val="3333FF"/>
                <w:sz w:val="20"/>
                <w:szCs w:val="20"/>
              </w:rPr>
              <w:t>,” “</w:t>
            </w:r>
            <w:hyperlink r:id="rId288" w:history="1">
              <w:r w:rsidRPr="00DC0649">
                <w:rPr>
                  <w:rStyle w:val="Hyperlink"/>
                  <w:rFonts w:cstheme="minorHAnsi"/>
                  <w:color w:val="3333FF"/>
                  <w:sz w:val="20"/>
                  <w:szCs w:val="20"/>
                </w:rPr>
                <w:t>Gender Identity</w:t>
              </w:r>
            </w:hyperlink>
            <w:r w:rsidRPr="00DC0649">
              <w:rPr>
                <w:rFonts w:cstheme="minorHAnsi"/>
                <w:color w:val="3333FF"/>
                <w:sz w:val="20"/>
                <w:szCs w:val="20"/>
              </w:rPr>
              <w:t>,” “</w:t>
            </w:r>
            <w:hyperlink r:id="rId289" w:history="1">
              <w:r w:rsidRPr="00DC0649">
                <w:rPr>
                  <w:rStyle w:val="Hyperlink"/>
                  <w:rFonts w:cstheme="minorHAnsi"/>
                  <w:color w:val="3333FF"/>
                  <w:sz w:val="20"/>
                  <w:szCs w:val="20"/>
                </w:rPr>
                <w:t>DACA and Dreamers</w:t>
              </w:r>
            </w:hyperlink>
            <w:r w:rsidRPr="00DC0649">
              <w:rPr>
                <w:rFonts w:cstheme="minorHAnsi"/>
                <w:color w:val="3333FF"/>
                <w:sz w:val="20"/>
                <w:szCs w:val="20"/>
              </w:rPr>
              <w:t>”</w:t>
            </w:r>
            <w:r w:rsidRPr="00DC0649">
              <w:rPr>
                <w:rFonts w:cstheme="minorHAnsi"/>
                <w:sz w:val="20"/>
                <w:szCs w:val="20"/>
              </w:rPr>
              <w:t>)</w:t>
            </w:r>
            <w:r w:rsidR="000B71E3">
              <w:rPr>
                <w:rFonts w:cstheme="minorHAnsi"/>
                <w:sz w:val="20"/>
                <w:szCs w:val="20"/>
              </w:rPr>
              <w:t>.</w:t>
            </w:r>
          </w:p>
        </w:tc>
      </w:tr>
      <w:tr w:rsidR="000201E0" w14:paraId="7AB0861D" w14:textId="77777777" w:rsidTr="000201E0">
        <w:tc>
          <w:tcPr>
            <w:tcW w:w="3003" w:type="dxa"/>
          </w:tcPr>
          <w:p w14:paraId="1942F6C1" w14:textId="665920F2" w:rsidR="000201E0" w:rsidRPr="00DC0649" w:rsidRDefault="00E25764" w:rsidP="00DC0649">
            <w:pPr>
              <w:rPr>
                <w:b/>
                <w:bCs/>
                <w:i/>
                <w:iCs/>
                <w:sz w:val="20"/>
                <w:szCs w:val="20"/>
              </w:rPr>
            </w:pPr>
            <w:hyperlink r:id="rId290" w:history="1">
              <w:r w:rsidR="000201E0" w:rsidRPr="00DC0649">
                <w:rPr>
                  <w:rStyle w:val="Hyperlink"/>
                  <w:rFonts w:cstheme="minorHAnsi"/>
                  <w:b/>
                  <w:bCs/>
                  <w:i/>
                  <w:iCs/>
                  <w:color w:val="3333FF"/>
                  <w:sz w:val="20"/>
                  <w:szCs w:val="20"/>
                </w:rPr>
                <w:t>How Should I Talk About Race in My Mostly White Classroom?</w:t>
              </w:r>
            </w:hyperlink>
            <w:r w:rsidR="000201E0" w:rsidRPr="00DC0649">
              <w:rPr>
                <w:rStyle w:val="Hyperlink"/>
                <w:rFonts w:cstheme="minorHAnsi"/>
                <w:color w:val="3333FF"/>
                <w:sz w:val="20"/>
                <w:szCs w:val="20"/>
              </w:rPr>
              <w:t xml:space="preserve"> </w:t>
            </w:r>
            <w:r w:rsidR="000201E0" w:rsidRPr="00DC0649">
              <w:rPr>
                <w:rStyle w:val="Hyperlink"/>
                <w:rFonts w:cstheme="minorHAnsi"/>
                <w:color w:val="auto"/>
                <w:sz w:val="20"/>
                <w:szCs w:val="20"/>
                <w:u w:val="none"/>
              </w:rPr>
              <w:t>(Anti-Defamation League)</w:t>
            </w:r>
          </w:p>
        </w:tc>
        <w:tc>
          <w:tcPr>
            <w:tcW w:w="6167" w:type="dxa"/>
          </w:tcPr>
          <w:p w14:paraId="39011C89" w14:textId="0CDC82CF" w:rsidR="000201E0" w:rsidRPr="00DC0649" w:rsidRDefault="000201E0" w:rsidP="00DC0649">
            <w:pPr>
              <w:rPr>
                <w:rFonts w:cstheme="minorHAnsi"/>
                <w:color w:val="000000"/>
                <w:sz w:val="20"/>
                <w:szCs w:val="20"/>
              </w:rPr>
            </w:pPr>
            <w:r w:rsidRPr="00DC0649">
              <w:rPr>
                <w:rFonts w:cstheme="minorHAnsi"/>
                <w:color w:val="000000"/>
                <w:sz w:val="20"/>
                <w:szCs w:val="20"/>
              </w:rPr>
              <w:t>Advice specific for engaging white students in conversations about the role of race and racism.</w:t>
            </w:r>
          </w:p>
        </w:tc>
      </w:tr>
      <w:tr w:rsidR="000201E0" w14:paraId="088E7C52" w14:textId="77777777" w:rsidTr="000201E0">
        <w:tc>
          <w:tcPr>
            <w:tcW w:w="3003" w:type="dxa"/>
          </w:tcPr>
          <w:p w14:paraId="195EACE2" w14:textId="6C74369A" w:rsidR="000201E0" w:rsidRPr="00DC0649" w:rsidRDefault="00E25764" w:rsidP="00DC0649">
            <w:pPr>
              <w:rPr>
                <w:rStyle w:val="Hyperlink"/>
                <w:rFonts w:eastAsia="Georgia" w:cstheme="minorHAnsi"/>
                <w:b/>
                <w:sz w:val="20"/>
                <w:szCs w:val="20"/>
                <w:highlight w:val="yellow"/>
              </w:rPr>
            </w:pPr>
            <w:hyperlink r:id="rId291" w:history="1">
              <w:r w:rsidR="000201E0" w:rsidRPr="00DC0649">
                <w:rPr>
                  <w:rStyle w:val="Hyperlink"/>
                  <w:rFonts w:cstheme="minorHAnsi"/>
                  <w:b/>
                  <w:bCs/>
                  <w:i/>
                  <w:iCs/>
                  <w:color w:val="3333FF"/>
                  <w:sz w:val="20"/>
                  <w:szCs w:val="20"/>
                </w:rPr>
                <w:t>Let’s Talk</w:t>
              </w:r>
              <w:r w:rsidR="000201E0" w:rsidRPr="00DC0649">
                <w:rPr>
                  <w:rStyle w:val="Hyperlink"/>
                  <w:rFonts w:cstheme="minorHAnsi"/>
                  <w:b/>
                  <w:bCs/>
                  <w:color w:val="3333FF"/>
                  <w:sz w:val="20"/>
                  <w:szCs w:val="20"/>
                </w:rPr>
                <w:t xml:space="preserve"> Guide</w:t>
              </w:r>
            </w:hyperlink>
            <w:r w:rsidR="000201E0" w:rsidRPr="00DC0649">
              <w:rPr>
                <w:rStyle w:val="Hyperlink"/>
                <w:rFonts w:cstheme="minorHAnsi"/>
                <w:color w:val="1155CC"/>
                <w:sz w:val="20"/>
                <w:szCs w:val="20"/>
              </w:rPr>
              <w:t xml:space="preserve"> </w:t>
            </w:r>
            <w:r w:rsidR="000201E0" w:rsidRPr="00DC0649">
              <w:rPr>
                <w:rStyle w:val="Hyperlink"/>
                <w:rFonts w:cstheme="minorHAnsi"/>
                <w:color w:val="auto"/>
                <w:sz w:val="20"/>
                <w:szCs w:val="20"/>
                <w:u w:val="none"/>
              </w:rPr>
              <w:t>(Learning for Justice)</w:t>
            </w:r>
          </w:p>
        </w:tc>
        <w:tc>
          <w:tcPr>
            <w:tcW w:w="6167" w:type="dxa"/>
          </w:tcPr>
          <w:p w14:paraId="601B0B54" w14:textId="415FADA7" w:rsidR="000201E0" w:rsidRPr="00DC0649" w:rsidRDefault="000201E0" w:rsidP="00DC0649">
            <w:pPr>
              <w:rPr>
                <w:rStyle w:val="Hyperlink"/>
                <w:rFonts w:eastAsia="Georgia" w:cstheme="minorHAnsi"/>
                <w:b/>
                <w:sz w:val="20"/>
                <w:szCs w:val="20"/>
                <w:highlight w:val="yellow"/>
              </w:rPr>
            </w:pPr>
            <w:r w:rsidRPr="00DC0649">
              <w:rPr>
                <w:rFonts w:cstheme="minorHAnsi"/>
                <w:color w:val="000000"/>
                <w:sz w:val="20"/>
                <w:szCs w:val="20"/>
              </w:rPr>
              <w:t>Classroom-ready strategies to facilitate discussions about race and identity with students. Includes links to a series of webinars applying the “let’s talk” framework to issues like whiteness, gender, and Black Lives Matter.</w:t>
            </w:r>
          </w:p>
        </w:tc>
      </w:tr>
      <w:tr w:rsidR="000201E0" w14:paraId="0E87B376" w14:textId="77777777" w:rsidTr="000201E0">
        <w:tc>
          <w:tcPr>
            <w:tcW w:w="3003" w:type="dxa"/>
          </w:tcPr>
          <w:p w14:paraId="7F51D4D1" w14:textId="77777777" w:rsidR="00DC0649" w:rsidRPr="00DC0649" w:rsidRDefault="00E25764" w:rsidP="00DC0649">
            <w:pPr>
              <w:rPr>
                <w:rStyle w:val="Hyperlink"/>
                <w:rFonts w:cstheme="minorHAnsi"/>
                <w:color w:val="3333FF"/>
                <w:sz w:val="20"/>
                <w:szCs w:val="20"/>
              </w:rPr>
            </w:pPr>
            <w:hyperlink r:id="rId292" w:history="1">
              <w:r w:rsidR="000201E0" w:rsidRPr="00DC0649">
                <w:rPr>
                  <w:rStyle w:val="Hyperlink"/>
                  <w:rFonts w:cstheme="minorHAnsi"/>
                  <w:b/>
                  <w:bCs/>
                  <w:i/>
                  <w:iCs/>
                  <w:color w:val="3333FF"/>
                  <w:sz w:val="20"/>
                  <w:szCs w:val="20"/>
                </w:rPr>
                <w:t>Resources for Teaching About Racism, Anti-racism, and Human Rights</w:t>
              </w:r>
            </w:hyperlink>
            <w:r w:rsidR="000201E0" w:rsidRPr="00DC0649">
              <w:rPr>
                <w:rStyle w:val="Hyperlink"/>
                <w:rFonts w:cstheme="minorHAnsi"/>
                <w:color w:val="3333FF"/>
                <w:sz w:val="20"/>
                <w:szCs w:val="20"/>
              </w:rPr>
              <w:t xml:space="preserve"> </w:t>
            </w:r>
          </w:p>
          <w:p w14:paraId="5D44115B" w14:textId="3C8CC441" w:rsidR="000201E0" w:rsidRPr="00DC0649" w:rsidRDefault="000201E0" w:rsidP="00DC0649">
            <w:pPr>
              <w:rPr>
                <w:rStyle w:val="Hyperlink"/>
                <w:rFonts w:eastAsia="Georgia" w:cstheme="minorHAnsi"/>
                <w:b/>
                <w:bCs/>
                <w:i/>
                <w:iCs/>
                <w:sz w:val="20"/>
                <w:szCs w:val="20"/>
                <w:highlight w:val="yellow"/>
              </w:rPr>
            </w:pPr>
            <w:r w:rsidRPr="00DC0649">
              <w:rPr>
                <w:rStyle w:val="Hyperlink"/>
                <w:color w:val="auto"/>
                <w:sz w:val="20"/>
                <w:szCs w:val="20"/>
                <w:u w:val="none"/>
              </w:rPr>
              <w:t>(NCSS)</w:t>
            </w:r>
          </w:p>
        </w:tc>
        <w:tc>
          <w:tcPr>
            <w:tcW w:w="6167" w:type="dxa"/>
          </w:tcPr>
          <w:p w14:paraId="175AB969" w14:textId="0D8B609A" w:rsidR="000201E0" w:rsidRPr="00DC0649" w:rsidRDefault="000201E0" w:rsidP="00DC0649">
            <w:pPr>
              <w:rPr>
                <w:rStyle w:val="Hyperlink"/>
                <w:rFonts w:eastAsia="Georgia" w:cstheme="minorHAnsi"/>
                <w:b/>
                <w:sz w:val="20"/>
                <w:szCs w:val="20"/>
                <w:highlight w:val="yellow"/>
              </w:rPr>
            </w:pPr>
            <w:r w:rsidRPr="00DC0649">
              <w:rPr>
                <w:rFonts w:cstheme="minorHAnsi"/>
                <w:color w:val="000000"/>
                <w:sz w:val="20"/>
                <w:szCs w:val="20"/>
              </w:rPr>
              <w:t>Collection of articles that includes both resources for particular topics/events as well as general strategies for talking about race in the classroom.</w:t>
            </w:r>
          </w:p>
        </w:tc>
      </w:tr>
      <w:tr w:rsidR="000201E0" w14:paraId="1D13A57E" w14:textId="77777777" w:rsidTr="000201E0">
        <w:tc>
          <w:tcPr>
            <w:tcW w:w="3003" w:type="dxa"/>
          </w:tcPr>
          <w:p w14:paraId="182FA35D" w14:textId="77777777" w:rsidR="00DC0649" w:rsidRPr="00DC0649" w:rsidRDefault="00E25764" w:rsidP="00DC0649">
            <w:pPr>
              <w:rPr>
                <w:rStyle w:val="Hyperlink"/>
                <w:rFonts w:cstheme="minorHAnsi"/>
                <w:color w:val="3333FF"/>
                <w:sz w:val="20"/>
                <w:szCs w:val="20"/>
              </w:rPr>
            </w:pPr>
            <w:hyperlink r:id="rId293" w:history="1">
              <w:r w:rsidR="000201E0" w:rsidRPr="00DC0649">
                <w:rPr>
                  <w:rStyle w:val="Hyperlink"/>
                  <w:rFonts w:cstheme="minorHAnsi"/>
                  <w:b/>
                  <w:bCs/>
                  <w:i/>
                  <w:iCs/>
                  <w:color w:val="3333FF"/>
                  <w:sz w:val="20"/>
                  <w:szCs w:val="20"/>
                </w:rPr>
                <w:t>Teaching Hard History: American Slavery</w:t>
              </w:r>
            </w:hyperlink>
            <w:r w:rsidR="000201E0" w:rsidRPr="00DC0649">
              <w:rPr>
                <w:rStyle w:val="Hyperlink"/>
                <w:rFonts w:cstheme="minorHAnsi"/>
                <w:color w:val="3333FF"/>
                <w:sz w:val="20"/>
                <w:szCs w:val="20"/>
              </w:rPr>
              <w:t xml:space="preserve"> </w:t>
            </w:r>
          </w:p>
          <w:p w14:paraId="534988B7" w14:textId="015E42A7" w:rsidR="000201E0" w:rsidRPr="00DC0649" w:rsidRDefault="000201E0" w:rsidP="00DC0649">
            <w:pPr>
              <w:rPr>
                <w:rStyle w:val="Hyperlink"/>
                <w:rFonts w:eastAsia="Georgia" w:cstheme="minorHAnsi"/>
                <w:b/>
                <w:sz w:val="20"/>
                <w:szCs w:val="20"/>
                <w:highlight w:val="yellow"/>
              </w:rPr>
            </w:pPr>
            <w:r w:rsidRPr="00DC0649">
              <w:rPr>
                <w:rStyle w:val="Hyperlink"/>
                <w:rFonts w:cstheme="minorHAnsi"/>
                <w:color w:val="auto"/>
                <w:sz w:val="20"/>
                <w:szCs w:val="20"/>
                <w:u w:val="none"/>
              </w:rPr>
              <w:t>(Learning for Justice)</w:t>
            </w:r>
          </w:p>
        </w:tc>
        <w:tc>
          <w:tcPr>
            <w:tcW w:w="6167" w:type="dxa"/>
          </w:tcPr>
          <w:p w14:paraId="470EC7CC" w14:textId="25EE8016" w:rsidR="000201E0" w:rsidRPr="00DC0649" w:rsidRDefault="000201E0" w:rsidP="00DC0649">
            <w:pPr>
              <w:rPr>
                <w:rStyle w:val="Hyperlink"/>
                <w:rFonts w:eastAsia="Georgia" w:cstheme="minorHAnsi"/>
                <w:b/>
                <w:sz w:val="20"/>
                <w:szCs w:val="20"/>
                <w:highlight w:val="yellow"/>
              </w:rPr>
            </w:pPr>
            <w:r w:rsidRPr="00DC0649">
              <w:rPr>
                <w:rFonts w:cstheme="minorHAnsi"/>
                <w:color w:val="000000"/>
                <w:sz w:val="20"/>
                <w:szCs w:val="20"/>
              </w:rPr>
              <w:t>Guidance to support informed, honest discussion of slavery, differentiated by elementary and middle/high school.</w:t>
            </w:r>
          </w:p>
        </w:tc>
      </w:tr>
    </w:tbl>
    <w:p w14:paraId="45B6EEBA" w14:textId="77777777" w:rsidR="00230BA6" w:rsidRDefault="00230BA6" w:rsidP="00230BA6">
      <w:pPr>
        <w:pStyle w:val="Heading3"/>
        <w:rPr>
          <w:rFonts w:ascii="Georgia" w:eastAsia="Georgia" w:hAnsi="Georgia"/>
          <w:b/>
          <w:bCs/>
          <w:color w:val="ED7D31" w:themeColor="accent2"/>
          <w:sz w:val="32"/>
          <w:szCs w:val="32"/>
        </w:rPr>
      </w:pPr>
    </w:p>
    <w:p w14:paraId="4E01B324" w14:textId="0C91C279" w:rsidR="00230BA6" w:rsidRPr="00894F13" w:rsidRDefault="00230BA6" w:rsidP="00894F13">
      <w:pPr>
        <w:pStyle w:val="Heading3"/>
        <w:rPr>
          <w:rFonts w:ascii="Georgia" w:eastAsia="Georgia" w:hAnsi="Georgia"/>
          <w:b/>
          <w:bCs/>
          <w:color w:val="ED7D31" w:themeColor="accent2"/>
          <w:sz w:val="32"/>
          <w:szCs w:val="32"/>
        </w:rPr>
      </w:pPr>
      <w:bookmarkStart w:id="24" w:name="_Toc141770302"/>
      <w:r w:rsidRPr="6EC0B445">
        <w:rPr>
          <w:rFonts w:ascii="Georgia" w:eastAsia="Georgia" w:hAnsi="Georgia"/>
          <w:b/>
          <w:bCs/>
          <w:color w:val="ED7D31" w:themeColor="accent2"/>
          <w:sz w:val="32"/>
          <w:szCs w:val="32"/>
        </w:rPr>
        <w:t>Facilitating Potentially Politically Charged Dialogues</w:t>
      </w:r>
      <w:bookmarkEnd w:id="24"/>
    </w:p>
    <w:tbl>
      <w:tblPr>
        <w:tblStyle w:val="TableGrid"/>
        <w:tblW w:w="0" w:type="auto"/>
        <w:tblLook w:val="04A0" w:firstRow="1" w:lastRow="0" w:firstColumn="1" w:lastColumn="0" w:noHBand="0" w:noVBand="1"/>
      </w:tblPr>
      <w:tblGrid>
        <w:gridCol w:w="3008"/>
        <w:gridCol w:w="6162"/>
      </w:tblGrid>
      <w:tr w:rsidR="003004FA" w14:paraId="2D935E75" w14:textId="77777777" w:rsidTr="003004FA">
        <w:tc>
          <w:tcPr>
            <w:tcW w:w="3008" w:type="dxa"/>
          </w:tcPr>
          <w:p w14:paraId="5833BEE4" w14:textId="481E0EA2" w:rsidR="003004FA" w:rsidRPr="000201E0" w:rsidRDefault="003004FA" w:rsidP="003004FA">
            <w:pPr>
              <w:rPr>
                <w:b/>
                <w:bCs/>
                <w:i/>
                <w:iCs/>
              </w:rPr>
            </w:pPr>
            <w:r w:rsidRPr="615ECAEE">
              <w:rPr>
                <w:rFonts w:ascii="Calibri" w:eastAsia="Calibri" w:hAnsi="Calibri" w:cs="Calibri"/>
                <w:b/>
                <w:bCs/>
                <w:color w:val="000000" w:themeColor="text1"/>
                <w:sz w:val="20"/>
                <w:szCs w:val="20"/>
              </w:rPr>
              <w:t>Resource/Website</w:t>
            </w:r>
          </w:p>
        </w:tc>
        <w:tc>
          <w:tcPr>
            <w:tcW w:w="6162" w:type="dxa"/>
          </w:tcPr>
          <w:p w14:paraId="3E2C961E" w14:textId="77777777" w:rsidR="003004FA" w:rsidRDefault="003004FA" w:rsidP="003004FA">
            <w:pP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Brief Description</w:t>
            </w:r>
          </w:p>
          <w:p w14:paraId="542F1708" w14:textId="103AE33F" w:rsidR="003004FA" w:rsidRPr="00CC53A0" w:rsidRDefault="003004FA" w:rsidP="003004FA">
            <w:pPr>
              <w:rPr>
                <w:rFonts w:cstheme="minorHAnsi"/>
                <w:color w:val="000000"/>
                <w:sz w:val="20"/>
                <w:szCs w:val="20"/>
              </w:rPr>
            </w:pPr>
          </w:p>
        </w:tc>
      </w:tr>
      <w:tr w:rsidR="003004FA" w14:paraId="39DD7F5B" w14:textId="77777777" w:rsidTr="003004FA">
        <w:tc>
          <w:tcPr>
            <w:tcW w:w="3008" w:type="dxa"/>
          </w:tcPr>
          <w:p w14:paraId="32424492" w14:textId="77777777" w:rsidR="003004FA" w:rsidRPr="00DC0649" w:rsidRDefault="00E25764" w:rsidP="003004FA">
            <w:pPr>
              <w:rPr>
                <w:rFonts w:cstheme="minorHAnsi"/>
                <w:b/>
                <w:bCs/>
                <w:i/>
                <w:iCs/>
                <w:sz w:val="20"/>
                <w:szCs w:val="20"/>
              </w:rPr>
            </w:pPr>
            <w:hyperlink r:id="rId294" w:history="1">
              <w:r w:rsidR="003004FA" w:rsidRPr="00DC0649">
                <w:rPr>
                  <w:rStyle w:val="Hyperlink"/>
                  <w:rFonts w:cstheme="minorHAnsi"/>
                  <w:b/>
                  <w:bCs/>
                  <w:i/>
                  <w:iCs/>
                  <w:color w:val="3333FF"/>
                  <w:sz w:val="20"/>
                  <w:szCs w:val="20"/>
                </w:rPr>
                <w:t>CRF Civil Conversation Guide</w:t>
              </w:r>
            </w:hyperlink>
          </w:p>
        </w:tc>
        <w:tc>
          <w:tcPr>
            <w:tcW w:w="6162" w:type="dxa"/>
          </w:tcPr>
          <w:p w14:paraId="334D5C5F" w14:textId="77777777" w:rsidR="003004FA" w:rsidRPr="00CC53A0" w:rsidRDefault="003004FA" w:rsidP="003004FA">
            <w:pPr>
              <w:rPr>
                <w:rFonts w:cstheme="minorHAnsi"/>
                <w:sz w:val="20"/>
                <w:szCs w:val="20"/>
              </w:rPr>
            </w:pPr>
            <w:r w:rsidRPr="00CC53A0">
              <w:rPr>
                <w:rFonts w:cstheme="minorHAnsi"/>
                <w:color w:val="000000"/>
                <w:sz w:val="20"/>
                <w:szCs w:val="20"/>
              </w:rPr>
              <w:t>Presents a protocol for engaging with an opinion text both independently and in a discussion with the goal of seeking understanding, rather than polarization.</w:t>
            </w:r>
          </w:p>
        </w:tc>
      </w:tr>
      <w:tr w:rsidR="003004FA" w14:paraId="29988F40" w14:textId="77777777" w:rsidTr="003004FA">
        <w:tc>
          <w:tcPr>
            <w:tcW w:w="3008" w:type="dxa"/>
          </w:tcPr>
          <w:p w14:paraId="016B8D8B" w14:textId="16D8873D" w:rsidR="003004FA" w:rsidRPr="00DC0649" w:rsidRDefault="00E25764" w:rsidP="003004FA">
            <w:pPr>
              <w:rPr>
                <w:rFonts w:cstheme="minorHAnsi"/>
                <w:sz w:val="20"/>
                <w:szCs w:val="20"/>
              </w:rPr>
            </w:pPr>
            <w:hyperlink r:id="rId295" w:history="1">
              <w:r w:rsidR="003004FA" w:rsidRPr="00DC0649">
                <w:rPr>
                  <w:rStyle w:val="Hyperlink"/>
                  <w:rFonts w:cstheme="minorHAnsi"/>
                  <w:b/>
                  <w:bCs/>
                  <w:i/>
                  <w:iCs/>
                  <w:color w:val="3333FF"/>
                  <w:sz w:val="20"/>
                  <w:szCs w:val="20"/>
                </w:rPr>
                <w:t>From Provocative to Productive”: Teaching Controversial Topics</w:t>
              </w:r>
            </w:hyperlink>
            <w:r w:rsidR="003004FA" w:rsidRPr="00DC0649">
              <w:rPr>
                <w:rStyle w:val="Hyperlink"/>
                <w:rFonts w:cstheme="minorHAnsi"/>
                <w:color w:val="3333FF"/>
                <w:sz w:val="20"/>
                <w:szCs w:val="20"/>
              </w:rPr>
              <w:t xml:space="preserve"> </w:t>
            </w:r>
            <w:r w:rsidR="003004FA" w:rsidRPr="00DC0649">
              <w:rPr>
                <w:rStyle w:val="Hyperlink"/>
                <w:color w:val="auto"/>
                <w:sz w:val="20"/>
                <w:szCs w:val="20"/>
                <w:u w:val="none"/>
              </w:rPr>
              <w:t>(Newseum)</w:t>
            </w:r>
          </w:p>
        </w:tc>
        <w:tc>
          <w:tcPr>
            <w:tcW w:w="6162" w:type="dxa"/>
          </w:tcPr>
          <w:p w14:paraId="1621CBEA" w14:textId="77777777" w:rsidR="003004FA" w:rsidRPr="00CA2E1B" w:rsidRDefault="003004FA" w:rsidP="003004FA">
            <w:pPr>
              <w:rPr>
                <w:rFonts w:cstheme="minorHAnsi"/>
                <w:sz w:val="20"/>
                <w:szCs w:val="20"/>
              </w:rPr>
            </w:pPr>
            <w:r w:rsidRPr="00CA2E1B">
              <w:rPr>
                <w:rFonts w:cstheme="minorHAnsi"/>
                <w:color w:val="000000"/>
                <w:sz w:val="20"/>
                <w:szCs w:val="20"/>
              </w:rPr>
              <w:t>(Free registration required) Guidelines and a preparation checklist for facilitators preparing to engage in a discussion of controversial issues.</w:t>
            </w:r>
          </w:p>
        </w:tc>
      </w:tr>
      <w:tr w:rsidR="003004FA" w14:paraId="211A5B0A" w14:textId="77777777" w:rsidTr="003004FA">
        <w:tc>
          <w:tcPr>
            <w:tcW w:w="3008" w:type="dxa"/>
          </w:tcPr>
          <w:p w14:paraId="5CBC54EA" w14:textId="7353A40B" w:rsidR="003004FA" w:rsidRPr="00DC0649" w:rsidRDefault="00E25764" w:rsidP="003004FA">
            <w:pPr>
              <w:rPr>
                <w:rFonts w:cstheme="minorHAnsi"/>
                <w:sz w:val="20"/>
                <w:szCs w:val="20"/>
              </w:rPr>
            </w:pPr>
            <w:hyperlink r:id="rId296" w:history="1">
              <w:r w:rsidR="003004FA" w:rsidRPr="00DC0649">
                <w:rPr>
                  <w:rStyle w:val="Hyperlink"/>
                  <w:rFonts w:cstheme="minorHAnsi"/>
                  <w:b/>
                  <w:bCs/>
                  <w:i/>
                  <w:iCs/>
                  <w:color w:val="3333FF"/>
                  <w:sz w:val="20"/>
                  <w:szCs w:val="20"/>
                </w:rPr>
                <w:t>The Political Classroom</w:t>
              </w:r>
            </w:hyperlink>
            <w:r w:rsidR="003004FA" w:rsidRPr="00DC0649">
              <w:rPr>
                <w:rStyle w:val="Hyperlink"/>
                <w:rFonts w:cstheme="minorHAnsi"/>
                <w:i/>
                <w:iCs/>
                <w:color w:val="1155CC"/>
                <w:sz w:val="20"/>
                <w:szCs w:val="20"/>
              </w:rPr>
              <w:t xml:space="preserve"> </w:t>
            </w:r>
            <w:r w:rsidR="003004FA" w:rsidRPr="00DC0649">
              <w:rPr>
                <w:rStyle w:val="Hyperlink"/>
                <w:rFonts w:cstheme="minorHAnsi"/>
                <w:color w:val="auto"/>
                <w:sz w:val="20"/>
                <w:szCs w:val="20"/>
                <w:u w:val="none"/>
              </w:rPr>
              <w:t>(Hess and McAvoy)</w:t>
            </w:r>
          </w:p>
        </w:tc>
        <w:tc>
          <w:tcPr>
            <w:tcW w:w="6162" w:type="dxa"/>
          </w:tcPr>
          <w:p w14:paraId="40128237" w14:textId="77777777" w:rsidR="003004FA" w:rsidRPr="00CC53A0" w:rsidRDefault="003004FA" w:rsidP="003004FA">
            <w:pPr>
              <w:rPr>
                <w:rFonts w:cstheme="minorHAnsi"/>
                <w:sz w:val="20"/>
                <w:szCs w:val="20"/>
              </w:rPr>
            </w:pPr>
            <w:r w:rsidRPr="00CC53A0">
              <w:rPr>
                <w:rFonts w:cstheme="minorHAnsi"/>
                <w:color w:val="000000"/>
                <w:sz w:val="20"/>
                <w:szCs w:val="20"/>
              </w:rPr>
              <w:t>Overview of a study about teachers’ approach to political discussions that offers suggestions for how teachers should balance their context, educational aims, and relevant evidence when presenting controversial issues.</w:t>
            </w:r>
          </w:p>
        </w:tc>
      </w:tr>
      <w:tr w:rsidR="003004FA" w14:paraId="46F1F8C0" w14:textId="77777777" w:rsidTr="003004FA">
        <w:tc>
          <w:tcPr>
            <w:tcW w:w="3008" w:type="dxa"/>
          </w:tcPr>
          <w:p w14:paraId="0B23470F" w14:textId="6CA1D760" w:rsidR="003004FA" w:rsidRPr="00DC0649" w:rsidRDefault="00CA2E1B" w:rsidP="003004FA">
            <w:pPr>
              <w:rPr>
                <w:rFonts w:cstheme="minorHAnsi"/>
                <w:b/>
                <w:bCs/>
                <w:i/>
                <w:iCs/>
                <w:sz w:val="20"/>
                <w:szCs w:val="20"/>
              </w:rPr>
            </w:pPr>
            <w:r w:rsidRPr="00DC0649">
              <w:rPr>
                <w:rFonts w:cstheme="minorHAnsi"/>
                <w:b/>
                <w:bCs/>
                <w:i/>
                <w:iCs/>
                <w:color w:val="000000"/>
                <w:sz w:val="20"/>
                <w:szCs w:val="20"/>
              </w:rPr>
              <w:t>“</w:t>
            </w:r>
            <w:r w:rsidR="003004FA" w:rsidRPr="00DC0649">
              <w:rPr>
                <w:rFonts w:cstheme="minorHAnsi"/>
                <w:b/>
                <w:bCs/>
                <w:i/>
                <w:iCs/>
                <w:color w:val="000000"/>
                <w:sz w:val="20"/>
                <w:szCs w:val="20"/>
              </w:rPr>
              <w:t>Purple</w:t>
            </w:r>
            <w:r w:rsidRPr="00DC0649">
              <w:rPr>
                <w:rFonts w:cstheme="minorHAnsi"/>
                <w:b/>
                <w:bCs/>
                <w:i/>
                <w:iCs/>
                <w:color w:val="000000"/>
                <w:sz w:val="20"/>
                <w:szCs w:val="20"/>
              </w:rPr>
              <w:t>”</w:t>
            </w:r>
            <w:r w:rsidR="003004FA" w:rsidRPr="00DC0649">
              <w:rPr>
                <w:rFonts w:cstheme="minorHAnsi"/>
                <w:b/>
                <w:bCs/>
                <w:i/>
                <w:iCs/>
                <w:color w:val="000000"/>
                <w:sz w:val="20"/>
                <w:szCs w:val="20"/>
              </w:rPr>
              <w:t xml:space="preserve"> </w:t>
            </w:r>
            <w:hyperlink r:id="rId297" w:history="1">
              <w:r w:rsidR="003004FA" w:rsidRPr="00DC0649">
                <w:rPr>
                  <w:rStyle w:val="Hyperlink"/>
                  <w:rFonts w:cstheme="minorHAnsi"/>
                  <w:b/>
                  <w:bCs/>
                  <w:i/>
                  <w:iCs/>
                  <w:color w:val="3333FF"/>
                  <w:sz w:val="20"/>
                  <w:szCs w:val="20"/>
                </w:rPr>
                <w:t>Video</w:t>
              </w:r>
            </w:hyperlink>
            <w:r w:rsidR="003004FA" w:rsidRPr="00DC0649">
              <w:rPr>
                <w:rFonts w:cstheme="minorHAnsi"/>
                <w:b/>
                <w:bCs/>
                <w:i/>
                <w:iCs/>
                <w:color w:val="000000"/>
                <w:sz w:val="20"/>
                <w:szCs w:val="20"/>
              </w:rPr>
              <w:t xml:space="preserve"> and </w:t>
            </w:r>
            <w:hyperlink r:id="rId298" w:history="1">
              <w:r w:rsidR="003004FA" w:rsidRPr="00DC0649">
                <w:rPr>
                  <w:rStyle w:val="Hyperlink"/>
                  <w:rFonts w:cstheme="minorHAnsi"/>
                  <w:b/>
                  <w:bCs/>
                  <w:i/>
                  <w:iCs/>
                  <w:color w:val="3333FF"/>
                  <w:sz w:val="20"/>
                  <w:szCs w:val="20"/>
                </w:rPr>
                <w:t>Discussion Guide</w:t>
              </w:r>
            </w:hyperlink>
          </w:p>
        </w:tc>
        <w:tc>
          <w:tcPr>
            <w:tcW w:w="6162" w:type="dxa"/>
          </w:tcPr>
          <w:p w14:paraId="0EAE11EA" w14:textId="06CF28E9" w:rsidR="003004FA" w:rsidRPr="001A1653" w:rsidRDefault="003004FA" w:rsidP="003004FA">
            <w:pPr>
              <w:spacing w:after="200"/>
              <w:rPr>
                <w:rFonts w:cstheme="minorHAnsi"/>
                <w:color w:val="000000"/>
                <w:sz w:val="20"/>
                <w:szCs w:val="20"/>
              </w:rPr>
            </w:pPr>
            <w:r w:rsidRPr="00CC53A0">
              <w:rPr>
                <w:rFonts w:cstheme="minorHAnsi"/>
                <w:color w:val="000000"/>
                <w:sz w:val="20"/>
                <w:szCs w:val="20"/>
              </w:rPr>
              <w:t>Video documentary that models strategies for talking across political differences with accompanying instructor’s materials and viewing guide</w:t>
            </w:r>
            <w:r>
              <w:rPr>
                <w:rFonts w:cstheme="minorHAnsi"/>
                <w:color w:val="000000"/>
                <w:sz w:val="20"/>
                <w:szCs w:val="20"/>
              </w:rPr>
              <w:t>.</w:t>
            </w:r>
            <w:r w:rsidRPr="00CC53A0">
              <w:rPr>
                <w:rFonts w:cstheme="minorHAnsi"/>
                <w:sz w:val="20"/>
                <w:szCs w:val="20"/>
              </w:rPr>
              <w:t xml:space="preserve"> </w:t>
            </w:r>
          </w:p>
        </w:tc>
      </w:tr>
      <w:tr w:rsidR="004C55FB" w14:paraId="14BB29A6" w14:textId="77777777" w:rsidTr="003004FA">
        <w:tc>
          <w:tcPr>
            <w:tcW w:w="3008" w:type="dxa"/>
          </w:tcPr>
          <w:p w14:paraId="4BE9F88B" w14:textId="77777777" w:rsidR="00DC0649" w:rsidRPr="00DC0649" w:rsidRDefault="00E25764" w:rsidP="004C55FB">
            <w:pPr>
              <w:rPr>
                <w:b/>
                <w:bCs/>
                <w:i/>
                <w:iCs/>
                <w:sz w:val="20"/>
                <w:szCs w:val="20"/>
              </w:rPr>
            </w:pPr>
            <w:hyperlink r:id="rId299" w:history="1">
              <w:r w:rsidR="004C55FB" w:rsidRPr="00DC0649">
                <w:rPr>
                  <w:rStyle w:val="Hyperlink"/>
                  <w:b/>
                  <w:bCs/>
                  <w:i/>
                  <w:iCs/>
                  <w:color w:val="3333FF"/>
                  <w:sz w:val="20"/>
                  <w:szCs w:val="20"/>
                </w:rPr>
                <w:t>Roadmap for Teaching Controversial Issues</w:t>
              </w:r>
            </w:hyperlink>
            <w:r w:rsidR="004C55FB" w:rsidRPr="00DC0649">
              <w:rPr>
                <w:b/>
                <w:bCs/>
                <w:i/>
                <w:iCs/>
                <w:sz w:val="20"/>
                <w:szCs w:val="20"/>
              </w:rPr>
              <w:t xml:space="preserve"> </w:t>
            </w:r>
          </w:p>
          <w:p w14:paraId="7888D1E5" w14:textId="4702A7BE" w:rsidR="004C55FB" w:rsidRPr="00DC0649" w:rsidRDefault="004C55FB" w:rsidP="004C55FB">
            <w:pPr>
              <w:rPr>
                <w:sz w:val="20"/>
                <w:szCs w:val="20"/>
              </w:rPr>
            </w:pPr>
            <w:r w:rsidRPr="00DC0649">
              <w:rPr>
                <w:sz w:val="20"/>
                <w:szCs w:val="20"/>
              </w:rPr>
              <w:t>(iCivics)</w:t>
            </w:r>
          </w:p>
        </w:tc>
        <w:tc>
          <w:tcPr>
            <w:tcW w:w="6162" w:type="dxa"/>
          </w:tcPr>
          <w:p w14:paraId="33E935A1" w14:textId="6087D635" w:rsidR="004C55FB" w:rsidRPr="004C55FB" w:rsidRDefault="004C55FB" w:rsidP="004C55FB">
            <w:pPr>
              <w:rPr>
                <w:rFonts w:cstheme="minorHAnsi"/>
                <w:color w:val="000000"/>
                <w:sz w:val="20"/>
                <w:szCs w:val="20"/>
              </w:rPr>
            </w:pPr>
            <w:r w:rsidRPr="004C55FB">
              <w:rPr>
                <w:rFonts w:cstheme="minorHAnsi"/>
                <w:color w:val="000000"/>
                <w:sz w:val="20"/>
                <w:szCs w:val="20"/>
              </w:rPr>
              <w:t>Teacher guides and brief informational videos to prepare to teach about controversial issues in the classroom.</w:t>
            </w:r>
          </w:p>
        </w:tc>
      </w:tr>
      <w:tr w:rsidR="003004FA" w14:paraId="56AE36B0" w14:textId="77777777" w:rsidTr="003004FA">
        <w:tc>
          <w:tcPr>
            <w:tcW w:w="3008" w:type="dxa"/>
          </w:tcPr>
          <w:p w14:paraId="5454AA28" w14:textId="77777777" w:rsidR="00DC0649" w:rsidRPr="00DC0649" w:rsidRDefault="00E25764" w:rsidP="003004FA">
            <w:pPr>
              <w:rPr>
                <w:rFonts w:cstheme="minorHAnsi"/>
                <w:color w:val="3333FF"/>
                <w:sz w:val="20"/>
                <w:szCs w:val="20"/>
              </w:rPr>
            </w:pPr>
            <w:hyperlink r:id="rId300" w:history="1">
              <w:r w:rsidR="003004FA" w:rsidRPr="00DC0649">
                <w:rPr>
                  <w:rStyle w:val="Hyperlink"/>
                  <w:rFonts w:cstheme="minorHAnsi"/>
                  <w:b/>
                  <w:bCs/>
                  <w:i/>
                  <w:iCs/>
                  <w:color w:val="3333FF"/>
                  <w:sz w:val="20"/>
                  <w:szCs w:val="20"/>
                </w:rPr>
                <w:t>Teaching About Controversial Issues: A Resource Guide</w:t>
              </w:r>
            </w:hyperlink>
            <w:r w:rsidR="003004FA" w:rsidRPr="00DC0649">
              <w:rPr>
                <w:rFonts w:cstheme="minorHAnsi"/>
                <w:color w:val="3333FF"/>
                <w:sz w:val="20"/>
                <w:szCs w:val="20"/>
              </w:rPr>
              <w:t xml:space="preserve"> </w:t>
            </w:r>
          </w:p>
          <w:p w14:paraId="4BE0C72C" w14:textId="69F0C223" w:rsidR="003004FA" w:rsidRPr="00DC0649" w:rsidRDefault="003004FA" w:rsidP="003004FA">
            <w:pPr>
              <w:rPr>
                <w:rFonts w:cstheme="minorHAnsi"/>
                <w:sz w:val="20"/>
                <w:szCs w:val="20"/>
              </w:rPr>
            </w:pPr>
            <w:r w:rsidRPr="00DC0649">
              <w:rPr>
                <w:rFonts w:cstheme="minorHAnsi"/>
                <w:color w:val="000000"/>
                <w:sz w:val="20"/>
                <w:szCs w:val="20"/>
              </w:rPr>
              <w:lastRenderedPageBreak/>
              <w:t>(Choices Program, Brown University)</w:t>
            </w:r>
          </w:p>
        </w:tc>
        <w:tc>
          <w:tcPr>
            <w:tcW w:w="6162" w:type="dxa"/>
          </w:tcPr>
          <w:p w14:paraId="0945D2A2" w14:textId="77777777" w:rsidR="003004FA" w:rsidRPr="00CC53A0" w:rsidRDefault="003004FA" w:rsidP="003004FA">
            <w:pPr>
              <w:rPr>
                <w:rFonts w:cstheme="minorHAnsi"/>
                <w:sz w:val="20"/>
                <w:szCs w:val="20"/>
              </w:rPr>
            </w:pPr>
            <w:r w:rsidRPr="00CC53A0">
              <w:rPr>
                <w:rFonts w:cstheme="minorHAnsi"/>
                <w:color w:val="000000"/>
                <w:sz w:val="20"/>
                <w:szCs w:val="20"/>
              </w:rPr>
              <w:lastRenderedPageBreak/>
              <w:t>Collection of resources that includes information about creating guidelines, preparing students, facilitating discussions, and gaining support for these conversations from parents and administrators.</w:t>
            </w:r>
          </w:p>
        </w:tc>
      </w:tr>
    </w:tbl>
    <w:p w14:paraId="123B0312" w14:textId="6AE3C6BC" w:rsidR="00BE05BE" w:rsidRDefault="00BE05BE" w:rsidP="615ECAEE">
      <w:pPr>
        <w:spacing w:after="200" w:line="240" w:lineRule="auto"/>
        <w:rPr>
          <w:rStyle w:val="Hyperlink"/>
          <w:rFonts w:ascii="Georgia" w:eastAsia="Georgia" w:hAnsi="Georgia" w:cs="Georgia"/>
          <w:b/>
          <w:sz w:val="36"/>
          <w:szCs w:val="36"/>
          <w:highlight w:val="yellow"/>
        </w:rPr>
      </w:pPr>
    </w:p>
    <w:p w14:paraId="6C4C7C74" w14:textId="1EEE5716" w:rsidR="00894F13" w:rsidRPr="00894F13" w:rsidRDefault="00894F13" w:rsidP="00894F13">
      <w:pPr>
        <w:pStyle w:val="Heading3"/>
        <w:rPr>
          <w:rFonts w:ascii="Georgia" w:eastAsia="Georgia" w:hAnsi="Georgia"/>
          <w:b/>
          <w:bCs/>
          <w:color w:val="ED7D31" w:themeColor="accent2"/>
          <w:sz w:val="32"/>
          <w:szCs w:val="32"/>
        </w:rPr>
      </w:pPr>
      <w:bookmarkStart w:id="25" w:name="_Toc1615065338"/>
      <w:r w:rsidRPr="6EC0B445">
        <w:rPr>
          <w:rFonts w:ascii="Georgia" w:eastAsia="Georgia" w:hAnsi="Georgia"/>
          <w:b/>
          <w:bCs/>
          <w:color w:val="ED7D31" w:themeColor="accent2"/>
          <w:sz w:val="32"/>
          <w:szCs w:val="32"/>
        </w:rPr>
        <w:t>General Strategies for Facilitating Difficult Conversations</w:t>
      </w:r>
      <w:bookmarkEnd w:id="25"/>
    </w:p>
    <w:tbl>
      <w:tblPr>
        <w:tblStyle w:val="TableGrid"/>
        <w:tblW w:w="9355" w:type="dxa"/>
        <w:tblLook w:val="04A0" w:firstRow="1" w:lastRow="0" w:firstColumn="1" w:lastColumn="0" w:noHBand="0" w:noVBand="1"/>
      </w:tblPr>
      <w:tblGrid>
        <w:gridCol w:w="3055"/>
        <w:gridCol w:w="6300"/>
      </w:tblGrid>
      <w:tr w:rsidR="00894F13" w14:paraId="066B80E6" w14:textId="77777777" w:rsidTr="00CC53A0">
        <w:tc>
          <w:tcPr>
            <w:tcW w:w="3055" w:type="dxa"/>
          </w:tcPr>
          <w:p w14:paraId="4D4F62A7" w14:textId="77777777" w:rsidR="00894F13" w:rsidRPr="00601343" w:rsidRDefault="00894F13" w:rsidP="00FF49CA">
            <w:pPr>
              <w:spacing w:line="259" w:lineRule="auto"/>
              <w:rPr>
                <w:rStyle w:val="Hyperlink"/>
                <w:rFonts w:ascii="Calibri" w:eastAsia="Calibri" w:hAnsi="Calibri" w:cs="Calibri"/>
                <w:color w:val="000000" w:themeColor="text1"/>
                <w:sz w:val="20"/>
                <w:szCs w:val="20"/>
                <w:u w:val="none"/>
              </w:rPr>
            </w:pPr>
            <w:r w:rsidRPr="615ECAEE">
              <w:rPr>
                <w:rFonts w:ascii="Calibri" w:eastAsia="Calibri" w:hAnsi="Calibri" w:cs="Calibri"/>
                <w:b/>
                <w:bCs/>
                <w:color w:val="000000" w:themeColor="text1"/>
                <w:sz w:val="20"/>
                <w:szCs w:val="20"/>
              </w:rPr>
              <w:t>Resource/Website</w:t>
            </w:r>
          </w:p>
        </w:tc>
        <w:tc>
          <w:tcPr>
            <w:tcW w:w="6300" w:type="dxa"/>
          </w:tcPr>
          <w:p w14:paraId="79888BE3" w14:textId="77777777" w:rsidR="00894F13" w:rsidRDefault="00894F13" w:rsidP="00FF49CA">
            <w:pPr>
              <w:spacing w:after="200"/>
              <w:rPr>
                <w:rStyle w:val="Hyperlink"/>
                <w:rFonts w:ascii="Georgia" w:eastAsia="Georgia" w:hAnsi="Georgia" w:cs="Georgia"/>
                <w:b/>
                <w:sz w:val="36"/>
                <w:szCs w:val="36"/>
                <w:highlight w:val="yellow"/>
              </w:rPr>
            </w:pPr>
            <w:r>
              <w:rPr>
                <w:rFonts w:ascii="Calibri" w:eastAsia="Calibri" w:hAnsi="Calibri" w:cs="Calibri"/>
                <w:b/>
                <w:bCs/>
                <w:color w:val="000000" w:themeColor="text1"/>
                <w:sz w:val="20"/>
                <w:szCs w:val="20"/>
              </w:rPr>
              <w:t>Brief Description</w:t>
            </w:r>
          </w:p>
        </w:tc>
      </w:tr>
      <w:tr w:rsidR="00894F13" w14:paraId="619AA238" w14:textId="77777777" w:rsidTr="00CC53A0">
        <w:tc>
          <w:tcPr>
            <w:tcW w:w="3055" w:type="dxa"/>
          </w:tcPr>
          <w:p w14:paraId="1BB483A6" w14:textId="77777777" w:rsidR="00DC0649" w:rsidRPr="00DC0649" w:rsidRDefault="00E25764" w:rsidP="00DC0649">
            <w:pPr>
              <w:rPr>
                <w:rStyle w:val="Hyperlink"/>
                <w:rFonts w:cstheme="minorHAnsi"/>
                <w:color w:val="3333FF"/>
                <w:sz w:val="20"/>
                <w:szCs w:val="20"/>
              </w:rPr>
            </w:pPr>
            <w:hyperlink r:id="rId301" w:history="1">
              <w:r w:rsidR="00FC3FE4" w:rsidRPr="00DC0649">
                <w:rPr>
                  <w:rStyle w:val="Hyperlink"/>
                  <w:rFonts w:cstheme="minorHAnsi"/>
                  <w:b/>
                  <w:bCs/>
                  <w:i/>
                  <w:iCs/>
                  <w:color w:val="3333FF"/>
                  <w:sz w:val="20"/>
                  <w:szCs w:val="20"/>
                </w:rPr>
                <w:t>Difficult Dialogues</w:t>
              </w:r>
            </w:hyperlink>
            <w:r w:rsidR="00FC3FE4" w:rsidRPr="00DC0649">
              <w:rPr>
                <w:rStyle w:val="Hyperlink"/>
                <w:rFonts w:cstheme="minorHAnsi"/>
                <w:color w:val="3333FF"/>
                <w:sz w:val="20"/>
                <w:szCs w:val="20"/>
              </w:rPr>
              <w:t xml:space="preserve"> </w:t>
            </w:r>
          </w:p>
          <w:p w14:paraId="653CADBA" w14:textId="065C3D9E" w:rsidR="00894F13" w:rsidRPr="00DC0649" w:rsidRDefault="00FC3FE4" w:rsidP="00DC0649">
            <w:pPr>
              <w:rPr>
                <w:rStyle w:val="Hyperlink"/>
                <w:rFonts w:cstheme="minorHAnsi"/>
                <w:color w:val="1155CC"/>
                <w:sz w:val="20"/>
                <w:szCs w:val="20"/>
              </w:rPr>
            </w:pPr>
            <w:r w:rsidRPr="00DC0649">
              <w:rPr>
                <w:rStyle w:val="Hyperlink"/>
                <w:color w:val="auto"/>
                <w:sz w:val="20"/>
                <w:szCs w:val="20"/>
                <w:u w:val="none"/>
              </w:rPr>
              <w:t>(Vanderbilt Center for Teaching)</w:t>
            </w:r>
          </w:p>
        </w:tc>
        <w:tc>
          <w:tcPr>
            <w:tcW w:w="6300" w:type="dxa"/>
          </w:tcPr>
          <w:p w14:paraId="63E19EEC" w14:textId="77777777" w:rsidR="00894F13" w:rsidRPr="00DC0649" w:rsidRDefault="00894F13" w:rsidP="00DC0649">
            <w:pPr>
              <w:rPr>
                <w:rStyle w:val="Hyperlink"/>
                <w:rFonts w:eastAsia="Georgia" w:cstheme="minorHAnsi"/>
                <w:b/>
                <w:sz w:val="20"/>
                <w:szCs w:val="20"/>
                <w:highlight w:val="yellow"/>
              </w:rPr>
            </w:pPr>
            <w:r w:rsidRPr="00DC0649">
              <w:rPr>
                <w:rFonts w:cstheme="minorHAnsi"/>
                <w:color w:val="000000"/>
                <w:sz w:val="20"/>
                <w:szCs w:val="20"/>
              </w:rPr>
              <w:t>Basic principles for teachers as well as specific instructional strategies to develop students’ empathy and help them navigate charged conversations.</w:t>
            </w:r>
          </w:p>
        </w:tc>
      </w:tr>
      <w:tr w:rsidR="00894F13" w14:paraId="19F1940C" w14:textId="77777777" w:rsidTr="00CC53A0">
        <w:tc>
          <w:tcPr>
            <w:tcW w:w="3055" w:type="dxa"/>
          </w:tcPr>
          <w:p w14:paraId="044E1A0F" w14:textId="0C7BF104" w:rsidR="00FC3FE4" w:rsidRPr="00DC0649" w:rsidRDefault="00E25764" w:rsidP="00DC0649">
            <w:pPr>
              <w:rPr>
                <w:rStyle w:val="Hyperlink"/>
                <w:rFonts w:cstheme="minorHAnsi"/>
                <w:color w:val="1155CC"/>
                <w:sz w:val="20"/>
                <w:szCs w:val="20"/>
              </w:rPr>
            </w:pPr>
            <w:hyperlink r:id="rId302" w:history="1">
              <w:r w:rsidR="00FC3FE4" w:rsidRPr="00DC0649">
                <w:rPr>
                  <w:rStyle w:val="Hyperlink"/>
                  <w:rFonts w:cstheme="minorHAnsi"/>
                  <w:b/>
                  <w:bCs/>
                  <w:i/>
                  <w:iCs/>
                  <w:color w:val="3333FF"/>
                  <w:sz w:val="20"/>
                  <w:szCs w:val="20"/>
                </w:rPr>
                <w:t>Facilitating Challenging Conversations in the Classroom</w:t>
              </w:r>
            </w:hyperlink>
            <w:r w:rsidR="00FC3FE4" w:rsidRPr="00DC0649">
              <w:rPr>
                <w:rStyle w:val="Hyperlink"/>
                <w:rFonts w:cstheme="minorHAnsi"/>
                <w:color w:val="3333FF"/>
                <w:sz w:val="20"/>
                <w:szCs w:val="20"/>
              </w:rPr>
              <w:t xml:space="preserve"> </w:t>
            </w:r>
            <w:r w:rsidR="00FC3FE4" w:rsidRPr="00DC0649">
              <w:rPr>
                <w:rStyle w:val="Hyperlink"/>
                <w:rFonts w:eastAsia="Georgia" w:cstheme="minorHAnsi"/>
                <w:bCs/>
                <w:color w:val="auto"/>
                <w:sz w:val="20"/>
                <w:szCs w:val="20"/>
                <w:u w:val="none"/>
              </w:rPr>
              <w:t>(Washington University Teaching Center)</w:t>
            </w:r>
          </w:p>
        </w:tc>
        <w:tc>
          <w:tcPr>
            <w:tcW w:w="6300" w:type="dxa"/>
          </w:tcPr>
          <w:p w14:paraId="434A7183" w14:textId="77777777" w:rsidR="00894F13" w:rsidRPr="00DC0649" w:rsidRDefault="00894F13" w:rsidP="00DC0649">
            <w:pPr>
              <w:rPr>
                <w:rFonts w:cstheme="minorHAnsi"/>
                <w:color w:val="000000"/>
                <w:sz w:val="20"/>
                <w:szCs w:val="20"/>
              </w:rPr>
            </w:pPr>
            <w:r w:rsidRPr="00DC0649">
              <w:rPr>
                <w:rFonts w:cstheme="minorHAnsi"/>
                <w:color w:val="000000"/>
                <w:sz w:val="20"/>
                <w:szCs w:val="20"/>
              </w:rPr>
              <w:t>Suggestions for teachers before, during, and after difficult conversations arise.</w:t>
            </w:r>
          </w:p>
        </w:tc>
      </w:tr>
      <w:tr w:rsidR="00FC3FE4" w14:paraId="34ECC1BB" w14:textId="77777777" w:rsidTr="00CC53A0">
        <w:tc>
          <w:tcPr>
            <w:tcW w:w="3055" w:type="dxa"/>
          </w:tcPr>
          <w:p w14:paraId="4FE20B99" w14:textId="77777777" w:rsidR="00DC0649" w:rsidRPr="00DC0649" w:rsidRDefault="00E25764" w:rsidP="00DC0649">
            <w:pPr>
              <w:rPr>
                <w:rStyle w:val="Hyperlink"/>
                <w:rFonts w:cstheme="minorHAnsi"/>
                <w:color w:val="3333FF"/>
                <w:sz w:val="20"/>
                <w:szCs w:val="20"/>
              </w:rPr>
            </w:pPr>
            <w:hyperlink r:id="rId303" w:history="1">
              <w:r w:rsidR="00AF0408" w:rsidRPr="00DC0649">
                <w:rPr>
                  <w:rStyle w:val="Hyperlink"/>
                  <w:rFonts w:cstheme="minorHAnsi"/>
                  <w:b/>
                  <w:bCs/>
                  <w:i/>
                  <w:iCs/>
                  <w:color w:val="3333FF"/>
                  <w:sz w:val="20"/>
                  <w:szCs w:val="20"/>
                </w:rPr>
                <w:t>Guidelines for Discussing Difficult or High-Stakes Topics</w:t>
              </w:r>
            </w:hyperlink>
            <w:r w:rsidR="00AF0408" w:rsidRPr="00DC0649">
              <w:rPr>
                <w:rStyle w:val="Hyperlink"/>
                <w:rFonts w:cstheme="minorHAnsi"/>
                <w:color w:val="3333FF"/>
                <w:sz w:val="20"/>
                <w:szCs w:val="20"/>
              </w:rPr>
              <w:t xml:space="preserve"> </w:t>
            </w:r>
          </w:p>
          <w:p w14:paraId="48049270" w14:textId="772B36CB" w:rsidR="00FC3FE4" w:rsidRPr="00DC0649" w:rsidRDefault="00AF0408" w:rsidP="00DC0649">
            <w:pPr>
              <w:rPr>
                <w:b/>
                <w:bCs/>
                <w:i/>
                <w:iCs/>
                <w:sz w:val="20"/>
                <w:szCs w:val="20"/>
              </w:rPr>
            </w:pPr>
            <w:r w:rsidRPr="00DC0649">
              <w:rPr>
                <w:rStyle w:val="Hyperlink"/>
                <w:rFonts w:cstheme="minorHAnsi"/>
                <w:color w:val="auto"/>
                <w:sz w:val="20"/>
                <w:szCs w:val="20"/>
                <w:u w:val="none"/>
              </w:rPr>
              <w:t>(University of Michigan)</w:t>
            </w:r>
          </w:p>
        </w:tc>
        <w:tc>
          <w:tcPr>
            <w:tcW w:w="6300" w:type="dxa"/>
          </w:tcPr>
          <w:p w14:paraId="7272B092" w14:textId="483DDDCF" w:rsidR="00FC3FE4" w:rsidRPr="00DC0649" w:rsidRDefault="00FC3FE4" w:rsidP="00DC0649">
            <w:pPr>
              <w:rPr>
                <w:rFonts w:cstheme="minorHAnsi"/>
                <w:color w:val="000000"/>
                <w:sz w:val="20"/>
                <w:szCs w:val="20"/>
              </w:rPr>
            </w:pPr>
            <w:r w:rsidRPr="00DC0649">
              <w:rPr>
                <w:rFonts w:cstheme="minorHAnsi"/>
                <w:color w:val="000000"/>
                <w:sz w:val="20"/>
                <w:szCs w:val="20"/>
              </w:rPr>
              <w:t>Guidelines to help teachers plan and facilitate challenging topics, including specific instructional strategies.</w:t>
            </w:r>
          </w:p>
        </w:tc>
      </w:tr>
      <w:tr w:rsidR="00FC3FE4" w14:paraId="2459652E" w14:textId="77777777" w:rsidTr="00CC53A0">
        <w:tc>
          <w:tcPr>
            <w:tcW w:w="3055" w:type="dxa"/>
          </w:tcPr>
          <w:p w14:paraId="1503BD23" w14:textId="77777777" w:rsidR="00DC0649" w:rsidRPr="00DC0649" w:rsidRDefault="00E25764" w:rsidP="00DC0649">
            <w:pPr>
              <w:rPr>
                <w:rStyle w:val="Hyperlink"/>
                <w:rFonts w:cstheme="minorHAnsi"/>
                <w:color w:val="3333FF"/>
                <w:sz w:val="20"/>
                <w:szCs w:val="20"/>
              </w:rPr>
            </w:pPr>
            <w:hyperlink r:id="rId304" w:history="1">
              <w:r w:rsidR="00FC3FE4" w:rsidRPr="00DC0649">
                <w:rPr>
                  <w:rStyle w:val="Hyperlink"/>
                  <w:rFonts w:cstheme="minorHAnsi"/>
                  <w:b/>
                  <w:bCs/>
                  <w:i/>
                  <w:iCs/>
                  <w:color w:val="3333FF"/>
                  <w:sz w:val="20"/>
                  <w:szCs w:val="20"/>
                </w:rPr>
                <w:t>Making the Most of Hot Moments in the Classroom</w:t>
              </w:r>
            </w:hyperlink>
            <w:r w:rsidR="00FC3FE4" w:rsidRPr="00DC0649">
              <w:rPr>
                <w:rStyle w:val="Hyperlink"/>
                <w:rFonts w:cstheme="minorHAnsi"/>
                <w:color w:val="3333FF"/>
                <w:sz w:val="20"/>
                <w:szCs w:val="20"/>
              </w:rPr>
              <w:t xml:space="preserve"> </w:t>
            </w:r>
          </w:p>
          <w:p w14:paraId="63C94196" w14:textId="2DE3BE2E" w:rsidR="00FC3FE4" w:rsidRPr="00DC0649" w:rsidRDefault="00FC3FE4" w:rsidP="00DC0649">
            <w:pPr>
              <w:rPr>
                <w:rStyle w:val="Hyperlink"/>
                <w:rFonts w:eastAsia="Georgia" w:cstheme="minorHAnsi"/>
                <w:b/>
                <w:sz w:val="20"/>
                <w:szCs w:val="20"/>
                <w:highlight w:val="yellow"/>
              </w:rPr>
            </w:pPr>
            <w:r w:rsidRPr="00DC0649">
              <w:rPr>
                <w:rStyle w:val="Hyperlink"/>
                <w:rFonts w:cstheme="minorHAnsi"/>
                <w:color w:val="auto"/>
                <w:sz w:val="20"/>
                <w:szCs w:val="20"/>
                <w:u w:val="none"/>
              </w:rPr>
              <w:t>(University of Michigan)</w:t>
            </w:r>
          </w:p>
        </w:tc>
        <w:tc>
          <w:tcPr>
            <w:tcW w:w="6300" w:type="dxa"/>
          </w:tcPr>
          <w:p w14:paraId="3AE5FE4B" w14:textId="77777777" w:rsidR="00FC3FE4" w:rsidRPr="00DC0649" w:rsidRDefault="00FC3FE4" w:rsidP="00DC0649">
            <w:pPr>
              <w:rPr>
                <w:rFonts w:cstheme="minorHAnsi"/>
                <w:color w:val="000000"/>
                <w:sz w:val="20"/>
                <w:szCs w:val="20"/>
              </w:rPr>
            </w:pPr>
            <w:r w:rsidRPr="00DC0649">
              <w:rPr>
                <w:rFonts w:cstheme="minorHAnsi"/>
                <w:color w:val="000000"/>
                <w:sz w:val="20"/>
                <w:szCs w:val="20"/>
              </w:rPr>
              <w:t>Suggested techniques for responding to sudden eruptions of tension in a way that advances student learning.</w:t>
            </w:r>
          </w:p>
        </w:tc>
      </w:tr>
    </w:tbl>
    <w:p w14:paraId="149F0DF4" w14:textId="77777777" w:rsidR="00230BA6" w:rsidRDefault="00230BA6" w:rsidP="615ECAEE">
      <w:pPr>
        <w:spacing w:after="200" w:line="240" w:lineRule="auto"/>
        <w:rPr>
          <w:rStyle w:val="Hyperlink"/>
          <w:rFonts w:ascii="Georgia" w:eastAsia="Georgia" w:hAnsi="Georgia" w:cs="Georgia"/>
          <w:b/>
          <w:sz w:val="36"/>
          <w:szCs w:val="36"/>
          <w:highlight w:val="yellow"/>
        </w:rPr>
      </w:pPr>
    </w:p>
    <w:p w14:paraId="600E7D66" w14:textId="77777777" w:rsidR="0025464E" w:rsidRDefault="0025464E">
      <w:pPr>
        <w:rPr>
          <w:rStyle w:val="Hyperlink"/>
          <w:rFonts w:ascii="Georgia" w:eastAsiaTheme="majorEastAsia" w:hAnsi="Georgia" w:cstheme="majorBidi"/>
          <w:b/>
          <w:bCs/>
          <w:color w:val="8EAADB" w:themeColor="accent1" w:themeTint="99"/>
          <w:sz w:val="36"/>
          <w:szCs w:val="36"/>
          <w:u w:val="none"/>
        </w:rPr>
      </w:pPr>
      <w:r>
        <w:rPr>
          <w:rStyle w:val="Hyperlink"/>
          <w:rFonts w:ascii="Georgia" w:hAnsi="Georgia"/>
          <w:b/>
          <w:bCs/>
          <w:color w:val="8EAADB" w:themeColor="accent1" w:themeTint="99"/>
          <w:sz w:val="36"/>
          <w:szCs w:val="36"/>
          <w:u w:val="none"/>
        </w:rPr>
        <w:br w:type="page"/>
      </w:r>
    </w:p>
    <w:p w14:paraId="5C74C4C8" w14:textId="71FF0923" w:rsidR="545CCDC1" w:rsidRPr="00592504" w:rsidRDefault="00601343" w:rsidP="00FA6229">
      <w:pPr>
        <w:pStyle w:val="Heading2"/>
        <w:rPr>
          <w:rStyle w:val="Hyperlink"/>
          <w:rFonts w:ascii="Georgia" w:hAnsi="Georgia"/>
          <w:b/>
          <w:bCs/>
          <w:color w:val="8EAADB" w:themeColor="accent1" w:themeTint="99"/>
          <w:sz w:val="36"/>
          <w:szCs w:val="36"/>
          <w:u w:val="none"/>
        </w:rPr>
      </w:pPr>
      <w:bookmarkStart w:id="26" w:name="_Toc1207537681"/>
      <w:r w:rsidRPr="6EC0B445">
        <w:rPr>
          <w:rStyle w:val="Hyperlink"/>
          <w:rFonts w:ascii="Georgia" w:hAnsi="Georgia"/>
          <w:b/>
          <w:bCs/>
          <w:color w:val="8EAADB" w:themeColor="accent1" w:themeTint="99"/>
          <w:sz w:val="36"/>
          <w:szCs w:val="36"/>
          <w:u w:val="none"/>
        </w:rPr>
        <w:lastRenderedPageBreak/>
        <w:t>Professional Organizations</w:t>
      </w:r>
      <w:bookmarkEnd w:id="26"/>
    </w:p>
    <w:tbl>
      <w:tblPr>
        <w:tblStyle w:val="TableGrid"/>
        <w:tblW w:w="9360" w:type="dxa"/>
        <w:tblLayout w:type="fixed"/>
        <w:tblLook w:val="06A0" w:firstRow="1" w:lastRow="0" w:firstColumn="1" w:lastColumn="0" w:noHBand="1" w:noVBand="1"/>
      </w:tblPr>
      <w:tblGrid>
        <w:gridCol w:w="3055"/>
        <w:gridCol w:w="6305"/>
      </w:tblGrid>
      <w:tr w:rsidR="003004FA" w14:paraId="18FFCAA7" w14:textId="77777777" w:rsidTr="00CC53A0">
        <w:tc>
          <w:tcPr>
            <w:tcW w:w="3055" w:type="dxa"/>
          </w:tcPr>
          <w:p w14:paraId="6935FE39" w14:textId="3695F48D" w:rsidR="003004FA" w:rsidRPr="615ECAEE" w:rsidRDefault="003004FA" w:rsidP="003004FA">
            <w:pPr>
              <w:rPr>
                <w:rFonts w:ascii="Calibri" w:eastAsia="Calibri" w:hAnsi="Calibri" w:cs="Calibri"/>
                <w:b/>
                <w:bCs/>
                <w:color w:val="000000" w:themeColor="text1"/>
                <w:sz w:val="20"/>
                <w:szCs w:val="20"/>
              </w:rPr>
            </w:pPr>
            <w:r w:rsidRPr="615ECAEE">
              <w:rPr>
                <w:rFonts w:ascii="Calibri" w:eastAsia="Calibri" w:hAnsi="Calibri" w:cs="Calibri"/>
                <w:b/>
                <w:bCs/>
                <w:color w:val="000000" w:themeColor="text1"/>
                <w:sz w:val="20"/>
                <w:szCs w:val="20"/>
              </w:rPr>
              <w:t>Resource/Website</w:t>
            </w:r>
          </w:p>
        </w:tc>
        <w:tc>
          <w:tcPr>
            <w:tcW w:w="6305" w:type="dxa"/>
          </w:tcPr>
          <w:p w14:paraId="5766ACCB" w14:textId="31D3A296" w:rsidR="003004FA" w:rsidRPr="615ECAEE" w:rsidRDefault="003004FA" w:rsidP="003004FA">
            <w:pP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Brief Description</w:t>
            </w:r>
          </w:p>
        </w:tc>
      </w:tr>
      <w:tr w:rsidR="00A353F6" w14:paraId="0CCF2549" w14:textId="77777777" w:rsidTr="00CC53A0">
        <w:tc>
          <w:tcPr>
            <w:tcW w:w="3055" w:type="dxa"/>
          </w:tcPr>
          <w:p w14:paraId="21E4B3B0" w14:textId="77777777" w:rsidR="00A353F6" w:rsidRPr="00DC0649" w:rsidRDefault="00E25764" w:rsidP="00A353F6">
            <w:pPr>
              <w:pStyle w:val="paragraph"/>
              <w:spacing w:before="0" w:beforeAutospacing="0" w:after="0" w:afterAutospacing="0"/>
              <w:textAlignment w:val="baseline"/>
              <w:rPr>
                <w:rFonts w:asciiTheme="minorHAnsi" w:hAnsiTheme="minorHAnsi" w:cs="Segoe UI"/>
                <w:sz w:val="20"/>
                <w:szCs w:val="20"/>
              </w:rPr>
            </w:pPr>
            <w:hyperlink r:id="rId305" w:tgtFrame="_blank" w:history="1">
              <w:r w:rsidR="00A353F6" w:rsidRPr="00DC0649">
                <w:rPr>
                  <w:rStyle w:val="normaltextrun"/>
                  <w:rFonts w:asciiTheme="minorHAnsi" w:hAnsiTheme="minorHAnsi" w:cs="Calibri"/>
                  <w:b/>
                  <w:bCs/>
                  <w:i/>
                  <w:iCs/>
                  <w:color w:val="0000FF"/>
                  <w:sz w:val="20"/>
                  <w:szCs w:val="20"/>
                  <w:u w:val="single"/>
                </w:rPr>
                <w:t>American Federation of Teachers</w:t>
              </w:r>
            </w:hyperlink>
            <w:r w:rsidR="00A353F6" w:rsidRPr="00DC0649">
              <w:rPr>
                <w:rStyle w:val="eop"/>
                <w:rFonts w:asciiTheme="minorHAnsi" w:hAnsiTheme="minorHAnsi" w:cs="Calibri"/>
                <w:sz w:val="20"/>
                <w:szCs w:val="20"/>
              </w:rPr>
              <w:t> </w:t>
            </w:r>
          </w:p>
          <w:p w14:paraId="5ABA60BD" w14:textId="77777777" w:rsidR="00A353F6" w:rsidRPr="00DC0649" w:rsidRDefault="00A353F6" w:rsidP="003E06D2">
            <w:pPr>
              <w:rPr>
                <w:sz w:val="20"/>
                <w:szCs w:val="20"/>
              </w:rPr>
            </w:pPr>
          </w:p>
        </w:tc>
        <w:tc>
          <w:tcPr>
            <w:tcW w:w="6305" w:type="dxa"/>
          </w:tcPr>
          <w:p w14:paraId="3B1E19C3" w14:textId="57CCBC84" w:rsidR="00A353F6" w:rsidRPr="00DC0649" w:rsidRDefault="00A353F6" w:rsidP="00A353F6">
            <w:pPr>
              <w:pStyle w:val="paragraph"/>
              <w:spacing w:before="0" w:beforeAutospacing="0" w:after="0" w:afterAutospacing="0"/>
              <w:textAlignment w:val="baseline"/>
              <w:rPr>
                <w:rStyle w:val="normaltextrun"/>
                <w:rFonts w:asciiTheme="minorHAnsi" w:hAnsiTheme="minorHAnsi" w:cs="Segoe UI"/>
                <w:sz w:val="20"/>
                <w:szCs w:val="20"/>
              </w:rPr>
            </w:pPr>
            <w:r w:rsidRPr="00DC0649">
              <w:rPr>
                <w:rStyle w:val="normaltextrun"/>
                <w:rFonts w:asciiTheme="minorHAnsi" w:hAnsiTheme="minorHAnsi" w:cs="Calibri"/>
                <w:i/>
                <w:iCs/>
                <w:sz w:val="20"/>
                <w:szCs w:val="20"/>
              </w:rPr>
              <w:t>Professional organization for teachers; searchable database of its periodical, </w:t>
            </w:r>
            <w:hyperlink r:id="rId306" w:tgtFrame="_blank" w:history="1">
              <w:r w:rsidRPr="00DC0649">
                <w:rPr>
                  <w:rStyle w:val="normaltextrun"/>
                  <w:rFonts w:asciiTheme="minorHAnsi" w:hAnsiTheme="minorHAnsi" w:cs="Calibri"/>
                  <w:b/>
                  <w:bCs/>
                  <w:color w:val="0000FF"/>
                  <w:sz w:val="20"/>
                  <w:szCs w:val="20"/>
                  <w:u w:val="single"/>
                </w:rPr>
                <w:t>The American Educator</w:t>
              </w:r>
            </w:hyperlink>
            <w:r w:rsidRPr="00DC0649">
              <w:rPr>
                <w:rStyle w:val="normaltextrun"/>
                <w:rFonts w:asciiTheme="minorHAnsi" w:hAnsiTheme="minorHAnsi" w:cs="Calibri"/>
                <w:i/>
                <w:iCs/>
                <w:sz w:val="20"/>
                <w:szCs w:val="20"/>
              </w:rPr>
              <w:t xml:space="preserve"> </w:t>
            </w:r>
            <w:hyperlink r:id="rId307" w:anchor="subject-694" w:tgtFrame="_blank" w:history="1">
              <w:r w:rsidRPr="00DC0649">
                <w:rPr>
                  <w:rStyle w:val="normaltextrun"/>
                  <w:rFonts w:asciiTheme="minorHAnsi" w:hAnsiTheme="minorHAnsi" w:cs="Calibri"/>
                  <w:b/>
                  <w:bCs/>
                  <w:color w:val="0000FF"/>
                  <w:sz w:val="20"/>
                  <w:szCs w:val="20"/>
                  <w:u w:val="single"/>
                </w:rPr>
                <w:t>Section on History, Democracy, and Civics</w:t>
              </w:r>
            </w:hyperlink>
            <w:r w:rsidRPr="00DC0649">
              <w:rPr>
                <w:rStyle w:val="eop"/>
                <w:rFonts w:asciiTheme="minorHAnsi" w:hAnsiTheme="minorHAnsi" w:cs="Calibri"/>
                <w:sz w:val="20"/>
                <w:szCs w:val="20"/>
              </w:rPr>
              <w:t xml:space="preserve">. </w:t>
            </w:r>
          </w:p>
        </w:tc>
      </w:tr>
      <w:tr w:rsidR="00A353F6" w14:paraId="7735385E" w14:textId="77777777" w:rsidTr="00CC53A0">
        <w:tc>
          <w:tcPr>
            <w:tcW w:w="3055" w:type="dxa"/>
          </w:tcPr>
          <w:p w14:paraId="06AE8D64" w14:textId="77777777" w:rsidR="00A353F6" w:rsidRPr="00DC0649" w:rsidRDefault="00E25764" w:rsidP="00A353F6">
            <w:pPr>
              <w:pStyle w:val="paragraph"/>
              <w:spacing w:before="0" w:beforeAutospacing="0" w:after="0" w:afterAutospacing="0"/>
              <w:textAlignment w:val="baseline"/>
              <w:rPr>
                <w:rFonts w:asciiTheme="minorHAnsi" w:hAnsiTheme="minorHAnsi" w:cs="Segoe UI"/>
                <w:sz w:val="20"/>
                <w:szCs w:val="20"/>
              </w:rPr>
            </w:pPr>
            <w:hyperlink r:id="rId308" w:tgtFrame="_blank" w:history="1">
              <w:r w:rsidR="00A353F6" w:rsidRPr="00DC0649">
                <w:rPr>
                  <w:rStyle w:val="normaltextrun"/>
                  <w:rFonts w:asciiTheme="minorHAnsi" w:hAnsiTheme="minorHAnsi" w:cs="Calibri"/>
                  <w:b/>
                  <w:bCs/>
                  <w:i/>
                  <w:iCs/>
                  <w:color w:val="0000FF"/>
                  <w:sz w:val="20"/>
                  <w:szCs w:val="20"/>
                  <w:u w:val="single"/>
                </w:rPr>
                <w:t>American Historical Association</w:t>
              </w:r>
            </w:hyperlink>
            <w:r w:rsidR="00A353F6" w:rsidRPr="00DC0649">
              <w:rPr>
                <w:rStyle w:val="eop"/>
                <w:rFonts w:asciiTheme="minorHAnsi" w:hAnsiTheme="minorHAnsi" w:cs="Calibri"/>
                <w:sz w:val="20"/>
                <w:szCs w:val="20"/>
              </w:rPr>
              <w:t> </w:t>
            </w:r>
          </w:p>
          <w:p w14:paraId="6018EB83" w14:textId="77777777" w:rsidR="00A353F6" w:rsidRPr="00DC0649" w:rsidRDefault="00A353F6" w:rsidP="003E06D2">
            <w:pPr>
              <w:rPr>
                <w:sz w:val="20"/>
                <w:szCs w:val="20"/>
              </w:rPr>
            </w:pPr>
          </w:p>
        </w:tc>
        <w:tc>
          <w:tcPr>
            <w:tcW w:w="6305" w:type="dxa"/>
          </w:tcPr>
          <w:p w14:paraId="4991E861" w14:textId="0B977E1B" w:rsidR="00A353F6" w:rsidRPr="00DC0649" w:rsidRDefault="00A353F6" w:rsidP="00A353F6">
            <w:pPr>
              <w:rPr>
                <w:rFonts w:cstheme="minorHAnsi"/>
                <w:sz w:val="20"/>
                <w:szCs w:val="20"/>
              </w:rPr>
            </w:pPr>
            <w:r w:rsidRPr="00DC0649">
              <w:rPr>
                <w:rStyle w:val="normaltextrun"/>
                <w:rFonts w:cstheme="minorHAnsi"/>
                <w:sz w:val="20"/>
                <w:szCs w:val="20"/>
              </w:rPr>
              <w:t>Professional organization of historians</w:t>
            </w:r>
            <w:r w:rsidRPr="00DC0649">
              <w:rPr>
                <w:rStyle w:val="eop"/>
                <w:rFonts w:cstheme="minorHAnsi"/>
                <w:sz w:val="20"/>
                <w:szCs w:val="20"/>
              </w:rPr>
              <w:t>.</w:t>
            </w:r>
          </w:p>
          <w:p w14:paraId="370FE0F0" w14:textId="77777777" w:rsidR="00A353F6" w:rsidRPr="00DC0649" w:rsidRDefault="00A353F6" w:rsidP="00A353F6">
            <w:pPr>
              <w:rPr>
                <w:rStyle w:val="normaltextrun"/>
                <w:rFonts w:cstheme="minorHAnsi"/>
                <w:sz w:val="20"/>
                <w:szCs w:val="20"/>
              </w:rPr>
            </w:pPr>
          </w:p>
        </w:tc>
      </w:tr>
      <w:tr w:rsidR="00A353F6" w14:paraId="1A831952" w14:textId="77777777" w:rsidTr="00CC53A0">
        <w:tc>
          <w:tcPr>
            <w:tcW w:w="3055" w:type="dxa"/>
          </w:tcPr>
          <w:p w14:paraId="74C64517" w14:textId="77777777" w:rsidR="00A353F6" w:rsidRPr="00DC0649" w:rsidRDefault="00E25764" w:rsidP="00A353F6">
            <w:pPr>
              <w:rPr>
                <w:b/>
                <w:i/>
                <w:snapToGrid w:val="0"/>
                <w:color w:val="3333FF"/>
                <w:sz w:val="20"/>
                <w:szCs w:val="20"/>
              </w:rPr>
            </w:pPr>
            <w:hyperlink r:id="rId309" w:history="1">
              <w:r w:rsidR="00A353F6" w:rsidRPr="00DC0649">
                <w:rPr>
                  <w:rStyle w:val="Hyperlink"/>
                  <w:b/>
                  <w:i/>
                  <w:snapToGrid w:val="0"/>
                  <w:color w:val="3333FF"/>
                  <w:sz w:val="20"/>
                  <w:szCs w:val="20"/>
                </w:rPr>
                <w:t>American Political Science Association</w:t>
              </w:r>
            </w:hyperlink>
          </w:p>
          <w:p w14:paraId="38805C9C" w14:textId="77777777" w:rsidR="00A353F6" w:rsidRPr="00DC0649" w:rsidRDefault="00A353F6" w:rsidP="00A353F6">
            <w:pPr>
              <w:rPr>
                <w:sz w:val="20"/>
                <w:szCs w:val="20"/>
              </w:rPr>
            </w:pPr>
          </w:p>
        </w:tc>
        <w:tc>
          <w:tcPr>
            <w:tcW w:w="6305" w:type="dxa"/>
          </w:tcPr>
          <w:p w14:paraId="75556CDA" w14:textId="62142B77" w:rsidR="00A353F6" w:rsidRPr="00DC0649" w:rsidRDefault="00A353F6" w:rsidP="00A353F6">
            <w:pPr>
              <w:rPr>
                <w:rFonts w:cstheme="minorHAnsi"/>
                <w:sz w:val="20"/>
                <w:szCs w:val="20"/>
              </w:rPr>
            </w:pPr>
            <w:r w:rsidRPr="00DC0649">
              <w:rPr>
                <w:rStyle w:val="normaltextrun"/>
                <w:rFonts w:cstheme="minorHAnsi"/>
                <w:sz w:val="20"/>
                <w:szCs w:val="20"/>
              </w:rPr>
              <w:t>Professional association for political scientists</w:t>
            </w:r>
            <w:r w:rsidRPr="00DC0649">
              <w:rPr>
                <w:rStyle w:val="eop"/>
                <w:rFonts w:cstheme="minorHAnsi"/>
                <w:sz w:val="20"/>
                <w:szCs w:val="20"/>
              </w:rPr>
              <w:t>.</w:t>
            </w:r>
          </w:p>
          <w:p w14:paraId="2F6D9893" w14:textId="77777777" w:rsidR="00A353F6" w:rsidRPr="00DC0649" w:rsidRDefault="00A353F6" w:rsidP="00A353F6">
            <w:pPr>
              <w:rPr>
                <w:rStyle w:val="normaltextrun"/>
                <w:rFonts w:cstheme="minorHAnsi"/>
                <w:sz w:val="20"/>
                <w:szCs w:val="20"/>
              </w:rPr>
            </w:pPr>
          </w:p>
        </w:tc>
      </w:tr>
      <w:tr w:rsidR="00A353F6" w14:paraId="3C9A8C40" w14:textId="77777777" w:rsidTr="00CC53A0">
        <w:tc>
          <w:tcPr>
            <w:tcW w:w="3055" w:type="dxa"/>
          </w:tcPr>
          <w:p w14:paraId="60F4DEC5" w14:textId="77777777" w:rsidR="00A353F6" w:rsidRPr="00DC0649" w:rsidRDefault="00E25764" w:rsidP="00A353F6">
            <w:pPr>
              <w:pStyle w:val="paragraph"/>
              <w:spacing w:before="0" w:beforeAutospacing="0" w:after="0" w:afterAutospacing="0"/>
              <w:textAlignment w:val="baseline"/>
              <w:rPr>
                <w:rFonts w:asciiTheme="minorHAnsi" w:hAnsiTheme="minorHAnsi" w:cs="Segoe UI"/>
                <w:sz w:val="20"/>
                <w:szCs w:val="20"/>
              </w:rPr>
            </w:pPr>
            <w:hyperlink r:id="rId310" w:tgtFrame="_blank" w:history="1">
              <w:r w:rsidR="00A353F6" w:rsidRPr="00DC0649">
                <w:rPr>
                  <w:rStyle w:val="normaltextrun"/>
                  <w:rFonts w:asciiTheme="minorHAnsi" w:hAnsiTheme="minorHAnsi" w:cs="Calibri"/>
                  <w:b/>
                  <w:bCs/>
                  <w:i/>
                  <w:iCs/>
                  <w:color w:val="0000FF"/>
                  <w:sz w:val="20"/>
                  <w:szCs w:val="20"/>
                  <w:u w:val="single"/>
                </w:rPr>
                <w:t>C3 Teachers</w:t>
              </w:r>
            </w:hyperlink>
            <w:r w:rsidR="00A353F6" w:rsidRPr="00DC0649">
              <w:rPr>
                <w:rStyle w:val="eop"/>
                <w:rFonts w:asciiTheme="minorHAnsi" w:hAnsiTheme="minorHAnsi" w:cs="Calibri"/>
                <w:sz w:val="20"/>
                <w:szCs w:val="20"/>
              </w:rPr>
              <w:t> </w:t>
            </w:r>
          </w:p>
          <w:p w14:paraId="54F2C011" w14:textId="74C071E3" w:rsidR="00A353F6" w:rsidRPr="00DC0649" w:rsidRDefault="00A353F6" w:rsidP="00A353F6">
            <w:pPr>
              <w:rPr>
                <w:rStyle w:val="Hyperlink"/>
                <w:rFonts w:eastAsia="Georgia" w:cs="Georgia"/>
                <w:b/>
                <w:bCs/>
                <w:sz w:val="20"/>
                <w:szCs w:val="20"/>
              </w:rPr>
            </w:pPr>
          </w:p>
        </w:tc>
        <w:tc>
          <w:tcPr>
            <w:tcW w:w="6305" w:type="dxa"/>
          </w:tcPr>
          <w:p w14:paraId="7E5A3BDD" w14:textId="7C3793BF" w:rsidR="00A353F6" w:rsidRPr="00DC0649" w:rsidRDefault="00A353F6" w:rsidP="00A353F6">
            <w:pPr>
              <w:rPr>
                <w:rFonts w:cstheme="minorHAnsi"/>
                <w:sz w:val="20"/>
                <w:szCs w:val="20"/>
              </w:rPr>
            </w:pPr>
            <w:r w:rsidRPr="00DC0649">
              <w:rPr>
                <w:rStyle w:val="normaltextrun"/>
                <w:rFonts w:cstheme="minorHAnsi"/>
                <w:sz w:val="20"/>
                <w:szCs w:val="20"/>
              </w:rPr>
              <w:t>Site about using inquiry based on the C3 Framework of the National Council for the Social Studies</w:t>
            </w:r>
            <w:r w:rsidRPr="00DC0649">
              <w:rPr>
                <w:rStyle w:val="eop"/>
                <w:rFonts w:cstheme="minorHAnsi"/>
                <w:sz w:val="20"/>
                <w:szCs w:val="20"/>
              </w:rPr>
              <w:t>.</w:t>
            </w:r>
          </w:p>
          <w:p w14:paraId="70808541" w14:textId="50C8B14E" w:rsidR="00A353F6" w:rsidRPr="00DC0649" w:rsidRDefault="00A353F6" w:rsidP="00A353F6">
            <w:pPr>
              <w:rPr>
                <w:rStyle w:val="Hyperlink"/>
                <w:rFonts w:eastAsia="Georgia" w:cstheme="minorHAnsi"/>
                <w:b/>
                <w:bCs/>
                <w:sz w:val="20"/>
                <w:szCs w:val="20"/>
              </w:rPr>
            </w:pPr>
          </w:p>
        </w:tc>
      </w:tr>
      <w:tr w:rsidR="00A353F6" w14:paraId="43DD6BD3" w14:textId="77777777" w:rsidTr="00CC53A0">
        <w:tc>
          <w:tcPr>
            <w:tcW w:w="3055" w:type="dxa"/>
          </w:tcPr>
          <w:p w14:paraId="538603F4" w14:textId="77777777" w:rsidR="00A353F6" w:rsidRPr="00DC0649" w:rsidRDefault="00E25764" w:rsidP="00A353F6">
            <w:pPr>
              <w:pStyle w:val="paragraph"/>
              <w:spacing w:before="0" w:beforeAutospacing="0" w:after="0" w:afterAutospacing="0"/>
              <w:textAlignment w:val="baseline"/>
              <w:rPr>
                <w:rFonts w:asciiTheme="minorHAnsi" w:hAnsiTheme="minorHAnsi" w:cs="Segoe UI"/>
                <w:sz w:val="20"/>
                <w:szCs w:val="20"/>
              </w:rPr>
            </w:pPr>
            <w:hyperlink r:id="rId311" w:tgtFrame="_blank" w:history="1">
              <w:r w:rsidR="00A353F6" w:rsidRPr="00DC0649">
                <w:rPr>
                  <w:rStyle w:val="normaltextrun"/>
                  <w:rFonts w:asciiTheme="minorHAnsi" w:hAnsiTheme="minorHAnsi" w:cs="Calibri"/>
                  <w:b/>
                  <w:bCs/>
                  <w:i/>
                  <w:iCs/>
                  <w:color w:val="0000FF"/>
                  <w:sz w:val="20"/>
                  <w:szCs w:val="20"/>
                  <w:u w:val="single"/>
                </w:rPr>
                <w:t>Human Rights Educators USA</w:t>
              </w:r>
            </w:hyperlink>
            <w:r w:rsidR="00A353F6" w:rsidRPr="00DC0649">
              <w:rPr>
                <w:rStyle w:val="eop"/>
                <w:rFonts w:asciiTheme="minorHAnsi" w:hAnsiTheme="minorHAnsi" w:cs="Calibri"/>
                <w:sz w:val="20"/>
                <w:szCs w:val="20"/>
              </w:rPr>
              <w:t> </w:t>
            </w:r>
          </w:p>
          <w:p w14:paraId="0FAE26D2" w14:textId="77777777" w:rsidR="00A353F6" w:rsidRPr="00DC0649" w:rsidRDefault="00A353F6" w:rsidP="00A353F6">
            <w:pPr>
              <w:rPr>
                <w:sz w:val="20"/>
                <w:szCs w:val="20"/>
              </w:rPr>
            </w:pPr>
          </w:p>
        </w:tc>
        <w:tc>
          <w:tcPr>
            <w:tcW w:w="6305" w:type="dxa"/>
          </w:tcPr>
          <w:p w14:paraId="699E30F0" w14:textId="662DC5C5" w:rsidR="00A353F6" w:rsidRPr="00DC0649" w:rsidRDefault="00A353F6" w:rsidP="00A353F6">
            <w:pPr>
              <w:rPr>
                <w:rFonts w:cstheme="minorHAnsi"/>
                <w:sz w:val="20"/>
                <w:szCs w:val="20"/>
              </w:rPr>
            </w:pPr>
            <w:r w:rsidRPr="00DC0649">
              <w:rPr>
                <w:rStyle w:val="normaltextrun"/>
                <w:rFonts w:cstheme="minorHAnsi"/>
                <w:sz w:val="20"/>
                <w:szCs w:val="20"/>
              </w:rPr>
              <w:t>Site about human rights education</w:t>
            </w:r>
            <w:r w:rsidRPr="00DC0649">
              <w:rPr>
                <w:rStyle w:val="eop"/>
                <w:rFonts w:cstheme="minorHAnsi"/>
                <w:sz w:val="20"/>
                <w:szCs w:val="20"/>
              </w:rPr>
              <w:t>.</w:t>
            </w:r>
          </w:p>
          <w:p w14:paraId="2713F652" w14:textId="77777777" w:rsidR="00A353F6" w:rsidRPr="00DC0649" w:rsidRDefault="00A353F6" w:rsidP="00A353F6">
            <w:pPr>
              <w:rPr>
                <w:rStyle w:val="normaltextrun"/>
                <w:rFonts w:cstheme="minorHAnsi"/>
                <w:sz w:val="20"/>
                <w:szCs w:val="20"/>
              </w:rPr>
            </w:pPr>
          </w:p>
        </w:tc>
      </w:tr>
      <w:tr w:rsidR="00A353F6" w14:paraId="59A0769B" w14:textId="77777777" w:rsidTr="00CC53A0">
        <w:tc>
          <w:tcPr>
            <w:tcW w:w="3055" w:type="dxa"/>
          </w:tcPr>
          <w:p w14:paraId="79DE845F" w14:textId="77777777" w:rsidR="00A353F6" w:rsidRPr="00DC0649" w:rsidRDefault="00E25764" w:rsidP="00A353F6">
            <w:pPr>
              <w:pStyle w:val="paragraph"/>
              <w:spacing w:before="0" w:beforeAutospacing="0" w:after="0" w:afterAutospacing="0"/>
              <w:textAlignment w:val="baseline"/>
              <w:rPr>
                <w:rStyle w:val="eop"/>
                <w:rFonts w:asciiTheme="minorHAnsi" w:hAnsiTheme="minorHAnsi" w:cs="Calibri"/>
                <w:sz w:val="20"/>
                <w:szCs w:val="20"/>
              </w:rPr>
            </w:pPr>
            <w:hyperlink r:id="rId312" w:tgtFrame="_blank" w:history="1">
              <w:r w:rsidR="00A353F6" w:rsidRPr="00DC0649">
                <w:rPr>
                  <w:rStyle w:val="normaltextrun"/>
                  <w:rFonts w:asciiTheme="minorHAnsi" w:hAnsiTheme="minorHAnsi" w:cs="Calibri"/>
                  <w:b/>
                  <w:bCs/>
                  <w:i/>
                  <w:iCs/>
                  <w:color w:val="0000FF"/>
                  <w:sz w:val="20"/>
                  <w:szCs w:val="20"/>
                  <w:u w:val="single"/>
                </w:rPr>
                <w:t>Massachusetts Council for the Social Studies</w:t>
              </w:r>
            </w:hyperlink>
            <w:r w:rsidR="00A353F6" w:rsidRPr="00DC0649">
              <w:rPr>
                <w:rStyle w:val="eop"/>
                <w:rFonts w:asciiTheme="minorHAnsi" w:hAnsiTheme="minorHAnsi" w:cs="Calibri"/>
                <w:sz w:val="20"/>
                <w:szCs w:val="20"/>
              </w:rPr>
              <w:t> </w:t>
            </w:r>
          </w:p>
          <w:p w14:paraId="580F79FC" w14:textId="77777777" w:rsidR="00A353F6" w:rsidRPr="00DC0649" w:rsidRDefault="00A353F6" w:rsidP="00A353F6">
            <w:pPr>
              <w:pStyle w:val="paragraph"/>
              <w:spacing w:before="0" w:beforeAutospacing="0" w:after="0" w:afterAutospacing="0"/>
              <w:textAlignment w:val="baseline"/>
              <w:rPr>
                <w:rFonts w:asciiTheme="minorHAnsi" w:hAnsiTheme="minorHAnsi" w:cs="Segoe UI"/>
                <w:sz w:val="20"/>
                <w:szCs w:val="20"/>
              </w:rPr>
            </w:pPr>
          </w:p>
        </w:tc>
        <w:tc>
          <w:tcPr>
            <w:tcW w:w="6305" w:type="dxa"/>
          </w:tcPr>
          <w:p w14:paraId="4375BB31" w14:textId="196D3BB0" w:rsidR="00A353F6" w:rsidRPr="00DC0649" w:rsidRDefault="00A353F6" w:rsidP="00A353F6">
            <w:pPr>
              <w:rPr>
                <w:rFonts w:cstheme="minorHAnsi"/>
                <w:sz w:val="20"/>
                <w:szCs w:val="20"/>
              </w:rPr>
            </w:pPr>
            <w:r w:rsidRPr="00DC0649">
              <w:rPr>
                <w:rStyle w:val="normaltextrun"/>
                <w:rFonts w:cstheme="minorHAnsi"/>
                <w:sz w:val="20"/>
                <w:szCs w:val="20"/>
              </w:rPr>
              <w:t>Professional organization for Massachusetts social studies teachers</w:t>
            </w:r>
            <w:r w:rsidRPr="00DC0649">
              <w:rPr>
                <w:rStyle w:val="eop"/>
                <w:rFonts w:cstheme="minorHAnsi"/>
                <w:sz w:val="20"/>
                <w:szCs w:val="20"/>
              </w:rPr>
              <w:t>.</w:t>
            </w:r>
          </w:p>
          <w:p w14:paraId="64C7A20B" w14:textId="77777777" w:rsidR="00A353F6" w:rsidRPr="00DC0649" w:rsidRDefault="00A353F6" w:rsidP="00A353F6">
            <w:pPr>
              <w:rPr>
                <w:rStyle w:val="normaltextrun"/>
                <w:rFonts w:cstheme="minorHAnsi"/>
                <w:sz w:val="20"/>
                <w:szCs w:val="20"/>
              </w:rPr>
            </w:pPr>
          </w:p>
        </w:tc>
      </w:tr>
      <w:tr w:rsidR="00A353F6" w14:paraId="2F77C101" w14:textId="77777777" w:rsidTr="00CC53A0">
        <w:tc>
          <w:tcPr>
            <w:tcW w:w="3055" w:type="dxa"/>
          </w:tcPr>
          <w:p w14:paraId="7B8FED1C" w14:textId="77777777" w:rsidR="00A353F6" w:rsidRPr="00DC0649" w:rsidRDefault="00E25764" w:rsidP="00A353F6">
            <w:pPr>
              <w:pStyle w:val="paragraph"/>
              <w:spacing w:before="0" w:beforeAutospacing="0" w:after="0" w:afterAutospacing="0"/>
              <w:textAlignment w:val="baseline"/>
              <w:rPr>
                <w:rFonts w:asciiTheme="minorHAnsi" w:hAnsiTheme="minorHAnsi" w:cs="Segoe UI"/>
                <w:sz w:val="20"/>
                <w:szCs w:val="20"/>
              </w:rPr>
            </w:pPr>
            <w:hyperlink r:id="rId313" w:tgtFrame="_blank" w:history="1">
              <w:r w:rsidR="00A353F6" w:rsidRPr="00DC0649">
                <w:rPr>
                  <w:rStyle w:val="normaltextrun"/>
                  <w:rFonts w:asciiTheme="minorHAnsi" w:hAnsiTheme="minorHAnsi" w:cs="Calibri"/>
                  <w:b/>
                  <w:bCs/>
                  <w:i/>
                  <w:iCs/>
                  <w:color w:val="0000FF"/>
                  <w:sz w:val="20"/>
                  <w:szCs w:val="20"/>
                  <w:u w:val="single"/>
                </w:rPr>
                <w:t>Massachusetts Geographic Alliance</w:t>
              </w:r>
            </w:hyperlink>
            <w:r w:rsidR="00A353F6" w:rsidRPr="00DC0649">
              <w:rPr>
                <w:rStyle w:val="eop"/>
                <w:rFonts w:asciiTheme="minorHAnsi" w:hAnsiTheme="minorHAnsi" w:cs="Calibri"/>
                <w:sz w:val="20"/>
                <w:szCs w:val="20"/>
              </w:rPr>
              <w:t> </w:t>
            </w:r>
          </w:p>
          <w:p w14:paraId="688C4657" w14:textId="21744146" w:rsidR="00A353F6" w:rsidRPr="00DC0649" w:rsidRDefault="00A353F6" w:rsidP="00A353F6">
            <w:pPr>
              <w:pStyle w:val="paragraph"/>
              <w:spacing w:before="0" w:beforeAutospacing="0" w:after="0" w:afterAutospacing="0"/>
              <w:textAlignment w:val="baseline"/>
              <w:rPr>
                <w:rFonts w:asciiTheme="minorHAnsi" w:hAnsiTheme="minorHAnsi"/>
                <w:sz w:val="20"/>
                <w:szCs w:val="20"/>
              </w:rPr>
            </w:pPr>
          </w:p>
        </w:tc>
        <w:tc>
          <w:tcPr>
            <w:tcW w:w="6305" w:type="dxa"/>
          </w:tcPr>
          <w:p w14:paraId="777F605B" w14:textId="2969650F" w:rsidR="00A353F6" w:rsidRPr="00DC0649" w:rsidRDefault="00A353F6" w:rsidP="00A353F6">
            <w:pPr>
              <w:rPr>
                <w:rFonts w:cstheme="minorHAnsi"/>
                <w:sz w:val="20"/>
                <w:szCs w:val="20"/>
              </w:rPr>
            </w:pPr>
            <w:r w:rsidRPr="00DC0649">
              <w:rPr>
                <w:rStyle w:val="normaltextrun"/>
                <w:rFonts w:cstheme="minorHAnsi"/>
                <w:sz w:val="20"/>
                <w:szCs w:val="20"/>
              </w:rPr>
              <w:t>Professional organization for Massachusetts teachers of geography</w:t>
            </w:r>
            <w:r w:rsidRPr="00DC0649">
              <w:rPr>
                <w:rStyle w:val="eop"/>
                <w:rFonts w:cstheme="minorHAnsi"/>
                <w:sz w:val="20"/>
                <w:szCs w:val="20"/>
              </w:rPr>
              <w:t>.</w:t>
            </w:r>
          </w:p>
          <w:p w14:paraId="68736F0A" w14:textId="77777777" w:rsidR="00A353F6" w:rsidRPr="00DC0649" w:rsidRDefault="00A353F6" w:rsidP="00A353F6">
            <w:pPr>
              <w:rPr>
                <w:rStyle w:val="normaltextrun"/>
                <w:rFonts w:cstheme="minorHAnsi"/>
                <w:sz w:val="20"/>
                <w:szCs w:val="20"/>
              </w:rPr>
            </w:pPr>
          </w:p>
        </w:tc>
      </w:tr>
      <w:tr w:rsidR="00A353F6" w14:paraId="22811964" w14:textId="77777777" w:rsidTr="00CC53A0">
        <w:tc>
          <w:tcPr>
            <w:tcW w:w="3055" w:type="dxa"/>
          </w:tcPr>
          <w:p w14:paraId="509B9D89" w14:textId="77777777" w:rsidR="00A353F6" w:rsidRPr="00DC0649" w:rsidRDefault="00E25764" w:rsidP="00A353F6">
            <w:pPr>
              <w:pStyle w:val="paragraph"/>
              <w:spacing w:before="0" w:beforeAutospacing="0" w:after="0" w:afterAutospacing="0"/>
              <w:textAlignment w:val="baseline"/>
              <w:rPr>
                <w:rFonts w:asciiTheme="minorHAnsi" w:hAnsiTheme="minorHAnsi" w:cs="Segoe UI"/>
                <w:sz w:val="20"/>
                <w:szCs w:val="20"/>
              </w:rPr>
            </w:pPr>
            <w:hyperlink r:id="rId314" w:tgtFrame="_blank" w:history="1">
              <w:r w:rsidR="00A353F6" w:rsidRPr="00DC0649">
                <w:rPr>
                  <w:rStyle w:val="normaltextrun"/>
                  <w:rFonts w:asciiTheme="minorHAnsi" w:hAnsiTheme="minorHAnsi" w:cs="Calibri"/>
                  <w:b/>
                  <w:bCs/>
                  <w:i/>
                  <w:iCs/>
                  <w:color w:val="0000FF"/>
                  <w:sz w:val="20"/>
                  <w:szCs w:val="20"/>
                  <w:u w:val="single"/>
                </w:rPr>
                <w:t>National Council for the Social Studies</w:t>
              </w:r>
            </w:hyperlink>
            <w:r w:rsidR="00A353F6" w:rsidRPr="00DC0649">
              <w:rPr>
                <w:rStyle w:val="eop"/>
                <w:rFonts w:asciiTheme="minorHAnsi" w:hAnsiTheme="minorHAnsi" w:cs="Calibri"/>
                <w:sz w:val="20"/>
                <w:szCs w:val="20"/>
              </w:rPr>
              <w:t> </w:t>
            </w:r>
          </w:p>
          <w:p w14:paraId="1DAAF986" w14:textId="77777777" w:rsidR="00A353F6" w:rsidRPr="00DC0649" w:rsidRDefault="00A353F6" w:rsidP="00A353F6">
            <w:pPr>
              <w:pStyle w:val="paragraph"/>
              <w:spacing w:before="0" w:beforeAutospacing="0" w:after="0" w:afterAutospacing="0"/>
              <w:textAlignment w:val="baseline"/>
              <w:rPr>
                <w:rFonts w:asciiTheme="minorHAnsi" w:hAnsiTheme="minorHAnsi"/>
                <w:sz w:val="20"/>
                <w:szCs w:val="20"/>
              </w:rPr>
            </w:pPr>
          </w:p>
        </w:tc>
        <w:tc>
          <w:tcPr>
            <w:tcW w:w="6305" w:type="dxa"/>
          </w:tcPr>
          <w:p w14:paraId="0368B2CB" w14:textId="77777777" w:rsidR="00A353F6" w:rsidRPr="00DC0649" w:rsidRDefault="00A353F6" w:rsidP="00A353F6">
            <w:pPr>
              <w:rPr>
                <w:rFonts w:cstheme="minorHAnsi"/>
                <w:sz w:val="20"/>
                <w:szCs w:val="20"/>
              </w:rPr>
            </w:pPr>
            <w:r w:rsidRPr="00DC0649">
              <w:rPr>
                <w:rStyle w:val="normaltextrun"/>
                <w:rFonts w:cstheme="minorHAnsi"/>
                <w:sz w:val="20"/>
                <w:szCs w:val="20"/>
              </w:rPr>
              <w:t>Professional organization for Social Studies teachers with many resources, including yearly collections of best social studies books for children and young adults.</w:t>
            </w:r>
            <w:r w:rsidRPr="00DC0649">
              <w:rPr>
                <w:rStyle w:val="eop"/>
                <w:rFonts w:cstheme="minorHAnsi"/>
                <w:sz w:val="20"/>
                <w:szCs w:val="20"/>
              </w:rPr>
              <w:t> </w:t>
            </w:r>
          </w:p>
          <w:p w14:paraId="43334F97" w14:textId="32623299" w:rsidR="00A353F6" w:rsidRPr="00DC0649" w:rsidRDefault="00A353F6" w:rsidP="00A353F6">
            <w:pPr>
              <w:rPr>
                <w:rStyle w:val="normaltextrun"/>
                <w:rFonts w:cstheme="minorHAnsi"/>
                <w:sz w:val="20"/>
                <w:szCs w:val="20"/>
              </w:rPr>
            </w:pPr>
          </w:p>
        </w:tc>
      </w:tr>
      <w:tr w:rsidR="00A353F6" w14:paraId="09DB7E2D" w14:textId="77777777" w:rsidTr="00CC53A0">
        <w:tc>
          <w:tcPr>
            <w:tcW w:w="3055" w:type="dxa"/>
          </w:tcPr>
          <w:p w14:paraId="79AC843B" w14:textId="77777777" w:rsidR="00A353F6" w:rsidRPr="00DC0649" w:rsidRDefault="00E25764" w:rsidP="00A353F6">
            <w:pPr>
              <w:pStyle w:val="paragraph"/>
              <w:spacing w:before="0" w:beforeAutospacing="0" w:after="0" w:afterAutospacing="0"/>
              <w:textAlignment w:val="baseline"/>
              <w:rPr>
                <w:rFonts w:asciiTheme="minorHAnsi" w:hAnsiTheme="minorHAnsi" w:cs="Segoe UI"/>
                <w:sz w:val="20"/>
                <w:szCs w:val="20"/>
              </w:rPr>
            </w:pPr>
            <w:hyperlink r:id="rId315" w:tgtFrame="_blank" w:history="1">
              <w:r w:rsidR="00A353F6" w:rsidRPr="00DC0649">
                <w:rPr>
                  <w:rStyle w:val="normaltextrun"/>
                  <w:rFonts w:asciiTheme="minorHAnsi" w:hAnsiTheme="minorHAnsi" w:cs="Calibri"/>
                  <w:b/>
                  <w:bCs/>
                  <w:i/>
                  <w:iCs/>
                  <w:color w:val="0000FF"/>
                  <w:sz w:val="20"/>
                  <w:szCs w:val="20"/>
                  <w:u w:val="single"/>
                </w:rPr>
                <w:t>New England History Teachers Association</w:t>
              </w:r>
            </w:hyperlink>
            <w:r w:rsidR="00A353F6" w:rsidRPr="00DC0649">
              <w:rPr>
                <w:rStyle w:val="eop"/>
                <w:rFonts w:asciiTheme="minorHAnsi" w:hAnsiTheme="minorHAnsi" w:cs="Calibri"/>
                <w:sz w:val="20"/>
                <w:szCs w:val="20"/>
              </w:rPr>
              <w:t> </w:t>
            </w:r>
          </w:p>
          <w:p w14:paraId="43E40272" w14:textId="77777777" w:rsidR="00A353F6" w:rsidRPr="00DC0649" w:rsidRDefault="00A353F6" w:rsidP="00A353F6">
            <w:pPr>
              <w:pStyle w:val="paragraph"/>
              <w:spacing w:before="0" w:beforeAutospacing="0" w:after="0" w:afterAutospacing="0"/>
              <w:textAlignment w:val="baseline"/>
              <w:rPr>
                <w:rFonts w:asciiTheme="minorHAnsi" w:hAnsiTheme="minorHAnsi" w:cs="Segoe UI"/>
                <w:sz w:val="20"/>
                <w:szCs w:val="20"/>
              </w:rPr>
            </w:pPr>
          </w:p>
        </w:tc>
        <w:tc>
          <w:tcPr>
            <w:tcW w:w="6305" w:type="dxa"/>
          </w:tcPr>
          <w:p w14:paraId="6D782195" w14:textId="56DE3A90" w:rsidR="00A353F6" w:rsidRPr="00DC0649" w:rsidRDefault="00A353F6" w:rsidP="00A353F6">
            <w:pPr>
              <w:rPr>
                <w:rFonts w:cstheme="minorHAnsi"/>
                <w:sz w:val="20"/>
                <w:szCs w:val="20"/>
              </w:rPr>
            </w:pPr>
            <w:r w:rsidRPr="00DC0649">
              <w:rPr>
                <w:rStyle w:val="normaltextrun"/>
                <w:rFonts w:cstheme="minorHAnsi"/>
                <w:sz w:val="20"/>
                <w:szCs w:val="20"/>
              </w:rPr>
              <w:t>Professional organization for history teachers; publishes the </w:t>
            </w:r>
            <w:hyperlink r:id="rId316" w:tgtFrame="_blank" w:history="1">
              <w:r w:rsidRPr="00DC0649">
                <w:rPr>
                  <w:rStyle w:val="normaltextrun"/>
                  <w:rFonts w:cstheme="minorHAnsi"/>
                  <w:b/>
                  <w:bCs/>
                  <w:color w:val="0000FF"/>
                  <w:sz w:val="20"/>
                  <w:szCs w:val="20"/>
                  <w:u w:val="single"/>
                </w:rPr>
                <w:t>New England Journal of History</w:t>
              </w:r>
            </w:hyperlink>
            <w:r w:rsidR="000B71E3">
              <w:rPr>
                <w:rStyle w:val="eop"/>
              </w:rPr>
              <w:t>.</w:t>
            </w:r>
          </w:p>
          <w:p w14:paraId="1D3EB611" w14:textId="77777777" w:rsidR="00A353F6" w:rsidRPr="00DC0649" w:rsidRDefault="00A353F6" w:rsidP="00A353F6">
            <w:pPr>
              <w:rPr>
                <w:rStyle w:val="normaltextrun"/>
                <w:rFonts w:cstheme="minorHAnsi"/>
                <w:sz w:val="20"/>
                <w:szCs w:val="20"/>
              </w:rPr>
            </w:pPr>
          </w:p>
        </w:tc>
      </w:tr>
      <w:tr w:rsidR="00A353F6" w14:paraId="6217BA01" w14:textId="77777777" w:rsidTr="00CC53A0">
        <w:tc>
          <w:tcPr>
            <w:tcW w:w="3055" w:type="dxa"/>
          </w:tcPr>
          <w:p w14:paraId="04A57FDE" w14:textId="10F34E17" w:rsidR="00A353F6" w:rsidRPr="00DC0649" w:rsidRDefault="00E25764" w:rsidP="00A353F6">
            <w:pPr>
              <w:pStyle w:val="paragraph"/>
              <w:spacing w:before="0" w:beforeAutospacing="0" w:after="0" w:afterAutospacing="0"/>
              <w:textAlignment w:val="baseline"/>
              <w:rPr>
                <w:rFonts w:asciiTheme="minorHAnsi" w:hAnsiTheme="minorHAnsi" w:cs="Segoe UI"/>
                <w:sz w:val="20"/>
                <w:szCs w:val="20"/>
              </w:rPr>
            </w:pPr>
            <w:hyperlink r:id="rId317" w:tgtFrame="_blank" w:history="1">
              <w:r w:rsidR="00A353F6" w:rsidRPr="00DC0649">
                <w:rPr>
                  <w:rStyle w:val="normaltextrun"/>
                  <w:rFonts w:asciiTheme="minorHAnsi" w:hAnsiTheme="minorHAnsi" w:cs="Calibri"/>
                  <w:b/>
                  <w:bCs/>
                  <w:i/>
                  <w:iCs/>
                  <w:color w:val="0000FF"/>
                  <w:sz w:val="20"/>
                  <w:szCs w:val="20"/>
                  <w:u w:val="single"/>
                </w:rPr>
                <w:t>Organization of American Historians</w:t>
              </w:r>
            </w:hyperlink>
            <w:r w:rsidR="00A353F6" w:rsidRPr="00DC0649">
              <w:rPr>
                <w:rStyle w:val="eop"/>
                <w:rFonts w:asciiTheme="minorHAnsi" w:hAnsiTheme="minorHAnsi" w:cs="Calibri"/>
                <w:sz w:val="20"/>
                <w:szCs w:val="20"/>
              </w:rPr>
              <w:t> </w:t>
            </w:r>
          </w:p>
        </w:tc>
        <w:tc>
          <w:tcPr>
            <w:tcW w:w="6305" w:type="dxa"/>
          </w:tcPr>
          <w:p w14:paraId="55A50C29" w14:textId="7522D7B3" w:rsidR="00A353F6" w:rsidRPr="00DC0649" w:rsidRDefault="00A353F6" w:rsidP="00A353F6">
            <w:pPr>
              <w:rPr>
                <w:rFonts w:cstheme="minorHAnsi"/>
                <w:sz w:val="20"/>
                <w:szCs w:val="20"/>
              </w:rPr>
            </w:pPr>
            <w:r w:rsidRPr="00DC0649">
              <w:rPr>
                <w:rStyle w:val="normaltextrun"/>
                <w:rFonts w:cstheme="minorHAnsi"/>
                <w:sz w:val="20"/>
                <w:szCs w:val="20"/>
              </w:rPr>
              <w:t>Professional organization for historians; several publications, including </w:t>
            </w:r>
            <w:hyperlink r:id="rId318" w:tgtFrame="_blank" w:history="1">
              <w:r w:rsidRPr="00DC0649">
                <w:rPr>
                  <w:rStyle w:val="normaltextrun"/>
                  <w:rFonts w:cstheme="minorHAnsi"/>
                  <w:b/>
                  <w:bCs/>
                  <w:color w:val="0000FF"/>
                  <w:sz w:val="20"/>
                  <w:szCs w:val="20"/>
                  <w:u w:val="single"/>
                </w:rPr>
                <w:t>Process: a Blog for American History</w:t>
              </w:r>
            </w:hyperlink>
            <w:r w:rsidRPr="00DC0649">
              <w:rPr>
                <w:rStyle w:val="normaltextrun"/>
                <w:rFonts w:cstheme="minorHAnsi"/>
                <w:sz w:val="20"/>
                <w:szCs w:val="20"/>
              </w:rPr>
              <w:t>, articles on teaching, public history, research</w:t>
            </w:r>
            <w:r w:rsidRPr="00DC0649">
              <w:rPr>
                <w:rStyle w:val="eop"/>
                <w:rFonts w:cstheme="minorHAnsi"/>
                <w:sz w:val="20"/>
                <w:szCs w:val="20"/>
              </w:rPr>
              <w:t>.</w:t>
            </w:r>
          </w:p>
          <w:p w14:paraId="5C27132E" w14:textId="77777777" w:rsidR="00A353F6" w:rsidRPr="00DC0649" w:rsidRDefault="00A353F6" w:rsidP="00A353F6">
            <w:pPr>
              <w:rPr>
                <w:rStyle w:val="normaltextrun"/>
                <w:rFonts w:cstheme="minorHAnsi"/>
                <w:sz w:val="20"/>
                <w:szCs w:val="20"/>
              </w:rPr>
            </w:pPr>
          </w:p>
        </w:tc>
      </w:tr>
      <w:tr w:rsidR="00A353F6" w14:paraId="12B71E00" w14:textId="77777777" w:rsidTr="00CC53A0">
        <w:tc>
          <w:tcPr>
            <w:tcW w:w="3055" w:type="dxa"/>
          </w:tcPr>
          <w:p w14:paraId="793663B8" w14:textId="77777777" w:rsidR="00A353F6" w:rsidRPr="00DC0649" w:rsidRDefault="00E25764" w:rsidP="00A353F6">
            <w:pPr>
              <w:pStyle w:val="paragraph"/>
              <w:spacing w:before="0" w:beforeAutospacing="0" w:after="0" w:afterAutospacing="0"/>
              <w:textAlignment w:val="baseline"/>
              <w:rPr>
                <w:rFonts w:asciiTheme="minorHAnsi" w:hAnsiTheme="minorHAnsi" w:cs="Segoe UI"/>
                <w:sz w:val="20"/>
                <w:szCs w:val="20"/>
              </w:rPr>
            </w:pPr>
            <w:hyperlink r:id="rId319" w:tgtFrame="_blank" w:history="1">
              <w:r w:rsidR="00A353F6" w:rsidRPr="00DC0649">
                <w:rPr>
                  <w:rStyle w:val="normaltextrun"/>
                  <w:rFonts w:asciiTheme="minorHAnsi" w:hAnsiTheme="minorHAnsi" w:cs="Calibri"/>
                  <w:b/>
                  <w:bCs/>
                  <w:i/>
                  <w:iCs/>
                  <w:color w:val="0000FF"/>
                  <w:sz w:val="20"/>
                  <w:szCs w:val="20"/>
                  <w:u w:val="single"/>
                </w:rPr>
                <w:t>World History Association</w:t>
              </w:r>
            </w:hyperlink>
            <w:r w:rsidR="00A353F6" w:rsidRPr="00DC0649">
              <w:rPr>
                <w:rStyle w:val="eop"/>
                <w:rFonts w:asciiTheme="minorHAnsi" w:hAnsiTheme="minorHAnsi" w:cs="Calibri"/>
                <w:sz w:val="20"/>
                <w:szCs w:val="20"/>
              </w:rPr>
              <w:t> </w:t>
            </w:r>
          </w:p>
          <w:p w14:paraId="4D9226B5" w14:textId="77777777" w:rsidR="00A353F6" w:rsidRPr="00DC0649" w:rsidRDefault="00A353F6" w:rsidP="00A353F6">
            <w:pPr>
              <w:pStyle w:val="paragraph"/>
              <w:spacing w:before="0" w:beforeAutospacing="0" w:after="0" w:afterAutospacing="0"/>
              <w:textAlignment w:val="baseline"/>
              <w:rPr>
                <w:rFonts w:asciiTheme="minorHAnsi" w:hAnsiTheme="minorHAnsi" w:cs="Segoe UI"/>
                <w:sz w:val="20"/>
                <w:szCs w:val="20"/>
              </w:rPr>
            </w:pPr>
          </w:p>
        </w:tc>
        <w:tc>
          <w:tcPr>
            <w:tcW w:w="6305" w:type="dxa"/>
          </w:tcPr>
          <w:p w14:paraId="7AE3DD8B" w14:textId="7B2C004B" w:rsidR="00A353F6" w:rsidRPr="00DC0649" w:rsidRDefault="00A353F6" w:rsidP="00A353F6">
            <w:pPr>
              <w:rPr>
                <w:rStyle w:val="normaltextrun"/>
                <w:rFonts w:cstheme="minorHAnsi"/>
                <w:sz w:val="20"/>
                <w:szCs w:val="20"/>
              </w:rPr>
            </w:pPr>
            <w:r w:rsidRPr="00DC0649">
              <w:rPr>
                <w:rStyle w:val="normaltextrun"/>
                <w:rFonts w:cstheme="minorHAnsi"/>
                <w:sz w:val="20"/>
                <w:szCs w:val="20"/>
              </w:rPr>
              <w:t>Professional organization for world history teachers</w:t>
            </w:r>
            <w:r w:rsidRPr="00DC0649">
              <w:rPr>
                <w:rFonts w:cstheme="minorHAnsi"/>
                <w:sz w:val="20"/>
                <w:szCs w:val="20"/>
              </w:rPr>
              <w:t>.</w:t>
            </w:r>
          </w:p>
        </w:tc>
      </w:tr>
    </w:tbl>
    <w:p w14:paraId="6204EF0E" w14:textId="32631EB2" w:rsidR="00925C92" w:rsidRPr="00A353F6" w:rsidRDefault="00925C92" w:rsidP="00A353F6">
      <w:pPr>
        <w:pStyle w:val="paragraph"/>
        <w:spacing w:before="0" w:beforeAutospacing="0" w:after="0" w:afterAutospacing="0"/>
        <w:textAlignment w:val="baseline"/>
        <w:rPr>
          <w:rFonts w:ascii="Segoe UI" w:hAnsi="Segoe UI" w:cs="Segoe UI"/>
          <w:sz w:val="18"/>
          <w:szCs w:val="18"/>
        </w:rPr>
      </w:pPr>
      <w:r>
        <w:rPr>
          <w:rFonts w:ascii="Georgia" w:eastAsia="Georgia" w:hAnsi="Georgia"/>
          <w:b/>
          <w:bCs/>
          <w:sz w:val="36"/>
          <w:szCs w:val="36"/>
        </w:rPr>
        <w:br w:type="page"/>
      </w:r>
    </w:p>
    <w:p w14:paraId="39B1E5B3" w14:textId="77777777" w:rsidR="00925C92" w:rsidRDefault="00925C92" w:rsidP="00925C92">
      <w:pPr>
        <w:spacing w:after="0"/>
        <w:rPr>
          <w:sz w:val="20"/>
          <w:szCs w:val="20"/>
        </w:rPr>
        <w:sectPr w:rsidR="00925C92" w:rsidSect="00760125">
          <w:footerReference w:type="default" r:id="rId320"/>
          <w:pgSz w:w="12240" w:h="15840"/>
          <w:pgMar w:top="1440" w:right="1440" w:bottom="1440" w:left="1440" w:header="720" w:footer="720" w:gutter="0"/>
          <w:pgNumType w:start="4"/>
          <w:cols w:space="720"/>
        </w:sectPr>
      </w:pPr>
    </w:p>
    <w:p w14:paraId="4C78B790" w14:textId="77777777" w:rsidR="00DC0649" w:rsidRPr="0025464E" w:rsidRDefault="00DC0649" w:rsidP="00DC0649">
      <w:pPr>
        <w:pStyle w:val="Heading1"/>
        <w:ind w:left="-360"/>
        <w:rPr>
          <w:rFonts w:ascii="Georgia" w:eastAsia="Georgia" w:hAnsi="Georgia"/>
          <w:b/>
          <w:bCs/>
          <w:sz w:val="36"/>
          <w:szCs w:val="36"/>
        </w:rPr>
        <w:sectPr w:rsidR="00DC0649" w:rsidRPr="0025464E" w:rsidSect="00DC0649">
          <w:type w:val="continuous"/>
          <w:pgSz w:w="12240" w:h="15840"/>
          <w:pgMar w:top="1440" w:right="1260" w:bottom="1440" w:left="1800" w:header="720" w:footer="720" w:gutter="0"/>
          <w:cols w:space="720"/>
        </w:sectPr>
      </w:pPr>
      <w:bookmarkStart w:id="27" w:name="_Toc1823948186"/>
      <w:r w:rsidRPr="6EC0B445">
        <w:rPr>
          <w:rFonts w:ascii="Georgia" w:eastAsia="Georgia" w:hAnsi="Georgia"/>
          <w:b/>
          <w:bCs/>
          <w:sz w:val="36"/>
          <w:szCs w:val="36"/>
        </w:rPr>
        <w:lastRenderedPageBreak/>
        <w:t xml:space="preserve">Section II: </w:t>
      </w:r>
      <w:r w:rsidRPr="6EC0B445">
        <w:rPr>
          <w:rFonts w:ascii="Georgia" w:hAnsi="Georgia"/>
          <w:b/>
          <w:bCs/>
          <w:color w:val="004386"/>
          <w:sz w:val="36"/>
          <w:szCs w:val="36"/>
        </w:rPr>
        <w:t>Massachusetts and Major New England Museums, Historic Sites, Archives, and Libraries: Alphabetical Listing</w:t>
      </w:r>
      <w:bookmarkEnd w:id="27"/>
    </w:p>
    <w:p w14:paraId="51B5F4AF" w14:textId="77777777" w:rsidR="00DC0649" w:rsidRDefault="00DC0649" w:rsidP="00925C92">
      <w:pPr>
        <w:spacing w:after="0"/>
      </w:pPr>
    </w:p>
    <w:p w14:paraId="241B6998" w14:textId="77777777" w:rsidR="00DC0649" w:rsidRDefault="00DC0649" w:rsidP="00925C92">
      <w:pPr>
        <w:spacing w:after="0"/>
        <w:sectPr w:rsidR="00DC0649" w:rsidSect="00DC0649">
          <w:type w:val="continuous"/>
          <w:pgSz w:w="12240" w:h="15840"/>
          <w:pgMar w:top="1440" w:right="1440" w:bottom="1440" w:left="1440" w:header="720" w:footer="720" w:gutter="0"/>
          <w:cols w:space="720"/>
        </w:sectPr>
      </w:pPr>
    </w:p>
    <w:p w14:paraId="4FA6EFC5" w14:textId="73266C73" w:rsidR="00C26C60" w:rsidRPr="00925C92" w:rsidRDefault="00E25764" w:rsidP="00925C92">
      <w:pPr>
        <w:spacing w:after="0"/>
        <w:rPr>
          <w:b/>
          <w:sz w:val="20"/>
          <w:szCs w:val="20"/>
        </w:rPr>
      </w:pPr>
      <w:hyperlink r:id="rId321" w:history="1">
        <w:r w:rsidR="00C26C60" w:rsidRPr="00925C92">
          <w:rPr>
            <w:rStyle w:val="Hyperlink"/>
            <w:sz w:val="20"/>
            <w:szCs w:val="20"/>
          </w:rPr>
          <w:t>Abbe Museum</w:t>
        </w:r>
      </w:hyperlink>
    </w:p>
    <w:p w14:paraId="52493B19" w14:textId="77777777" w:rsidR="00C26C60" w:rsidRPr="00925C92" w:rsidRDefault="00C26C60" w:rsidP="00925C92">
      <w:pPr>
        <w:spacing w:after="0"/>
        <w:rPr>
          <w:sz w:val="20"/>
          <w:szCs w:val="20"/>
        </w:rPr>
      </w:pPr>
      <w:r w:rsidRPr="00925C92">
        <w:rPr>
          <w:sz w:val="20"/>
          <w:szCs w:val="20"/>
        </w:rPr>
        <w:t>26 Mt. Desert Street, P.O. Box 286</w:t>
      </w:r>
    </w:p>
    <w:p w14:paraId="5E6D0273" w14:textId="77777777" w:rsidR="00C26C60" w:rsidRPr="00925C92" w:rsidRDefault="00C26C60" w:rsidP="00925C92">
      <w:pPr>
        <w:spacing w:after="0"/>
        <w:rPr>
          <w:sz w:val="20"/>
          <w:szCs w:val="20"/>
        </w:rPr>
      </w:pPr>
      <w:r w:rsidRPr="00925C92">
        <w:rPr>
          <w:sz w:val="20"/>
          <w:szCs w:val="20"/>
        </w:rPr>
        <w:t xml:space="preserve">Bar Harbor, ME 04609 </w:t>
      </w:r>
    </w:p>
    <w:p w14:paraId="1703E3DA" w14:textId="77777777" w:rsidR="00C26C60" w:rsidRPr="00925C92" w:rsidRDefault="00C26C60" w:rsidP="00925C92">
      <w:pPr>
        <w:spacing w:after="0"/>
        <w:rPr>
          <w:sz w:val="20"/>
          <w:szCs w:val="20"/>
        </w:rPr>
      </w:pPr>
      <w:r w:rsidRPr="00925C92">
        <w:rPr>
          <w:sz w:val="20"/>
          <w:szCs w:val="20"/>
        </w:rPr>
        <w:t>Museum of Wabanaki archaeology and culture Online exhibitions on the Wabanaki Nation – Maliseet, Micmac, Penobscot, and Passamaquoddy communities, artifact collections and archaeological excavations in Northern Maine</w:t>
      </w:r>
    </w:p>
    <w:p w14:paraId="0B48CF28" w14:textId="77777777" w:rsidR="00C26C60" w:rsidRPr="00925C92" w:rsidRDefault="00C26C60" w:rsidP="00925C92">
      <w:pPr>
        <w:spacing w:after="0"/>
        <w:rPr>
          <w:sz w:val="20"/>
          <w:szCs w:val="20"/>
        </w:rPr>
      </w:pPr>
      <w:r w:rsidRPr="00925C92">
        <w:rPr>
          <w:sz w:val="20"/>
          <w:szCs w:val="20"/>
        </w:rPr>
        <w:t xml:space="preserve"> </w:t>
      </w:r>
    </w:p>
    <w:p w14:paraId="033FE469" w14:textId="77777777" w:rsidR="00C26C60" w:rsidRPr="00925C92" w:rsidRDefault="00E25764" w:rsidP="00925C92">
      <w:pPr>
        <w:spacing w:after="0"/>
        <w:rPr>
          <w:sz w:val="20"/>
          <w:szCs w:val="20"/>
        </w:rPr>
      </w:pPr>
      <w:hyperlink r:id="rId322" w:history="1">
        <w:r w:rsidR="00C26C60" w:rsidRPr="00925C92">
          <w:rPr>
            <w:rStyle w:val="Hyperlink"/>
            <w:sz w:val="20"/>
            <w:szCs w:val="20"/>
          </w:rPr>
          <w:t>Abigail Adams Historical Society, Inc</w:t>
        </w:r>
      </w:hyperlink>
      <w:r w:rsidR="00C26C60" w:rsidRPr="00925C92">
        <w:rPr>
          <w:sz w:val="20"/>
          <w:szCs w:val="20"/>
        </w:rPr>
        <w:t xml:space="preserve">. </w:t>
      </w:r>
    </w:p>
    <w:p w14:paraId="452A506F" w14:textId="77777777" w:rsidR="00C26C60" w:rsidRPr="00925C92" w:rsidRDefault="00C26C60" w:rsidP="00925C92">
      <w:pPr>
        <w:spacing w:after="0"/>
        <w:rPr>
          <w:sz w:val="20"/>
          <w:szCs w:val="20"/>
        </w:rPr>
      </w:pPr>
      <w:r w:rsidRPr="00925C92">
        <w:rPr>
          <w:sz w:val="20"/>
          <w:szCs w:val="20"/>
        </w:rPr>
        <w:t>180 Norton Street, Weymouth, MA 02191</w:t>
      </w:r>
    </w:p>
    <w:p w14:paraId="035C8653" w14:textId="77777777" w:rsidR="00C26C60" w:rsidRPr="00925C92" w:rsidRDefault="00C26C60" w:rsidP="00925C92">
      <w:pPr>
        <w:spacing w:after="0"/>
        <w:rPr>
          <w:sz w:val="20"/>
          <w:szCs w:val="20"/>
        </w:rPr>
      </w:pPr>
      <w:r w:rsidRPr="00925C92">
        <w:rPr>
          <w:sz w:val="20"/>
          <w:szCs w:val="20"/>
        </w:rPr>
        <w:t xml:space="preserve">Abigail Adams birthplace, online information about her life and achievements </w:t>
      </w:r>
    </w:p>
    <w:p w14:paraId="0F99DA06" w14:textId="77777777" w:rsidR="00C26C60" w:rsidRPr="00925C92" w:rsidRDefault="00C26C60" w:rsidP="00925C92">
      <w:pPr>
        <w:spacing w:after="0"/>
        <w:rPr>
          <w:sz w:val="20"/>
          <w:szCs w:val="20"/>
        </w:rPr>
      </w:pPr>
    </w:p>
    <w:p w14:paraId="1C4DD0AE" w14:textId="77777777" w:rsidR="00C26C60" w:rsidRPr="00925C92" w:rsidRDefault="00E25764" w:rsidP="00925C92">
      <w:pPr>
        <w:spacing w:after="0"/>
        <w:rPr>
          <w:b/>
          <w:sz w:val="20"/>
          <w:szCs w:val="20"/>
        </w:rPr>
      </w:pPr>
      <w:hyperlink r:id="rId323" w:history="1">
        <w:r w:rsidR="00C26C60" w:rsidRPr="00925C92">
          <w:rPr>
            <w:rStyle w:val="Hyperlink"/>
            <w:sz w:val="20"/>
            <w:szCs w:val="20"/>
          </w:rPr>
          <w:t>John Adams Courthouse</w:t>
        </w:r>
      </w:hyperlink>
    </w:p>
    <w:p w14:paraId="704B5509" w14:textId="77777777" w:rsidR="00C26C60" w:rsidRPr="00925C92" w:rsidRDefault="00C26C60" w:rsidP="00925C92">
      <w:pPr>
        <w:spacing w:after="0"/>
        <w:rPr>
          <w:sz w:val="20"/>
          <w:szCs w:val="20"/>
        </w:rPr>
      </w:pPr>
      <w:r w:rsidRPr="00925C92">
        <w:rPr>
          <w:sz w:val="20"/>
          <w:szCs w:val="20"/>
        </w:rPr>
        <w:t>Pemberton Square, Boston, MA 02108</w:t>
      </w:r>
    </w:p>
    <w:p w14:paraId="150A3275" w14:textId="77777777" w:rsidR="00C26C60" w:rsidRPr="00925C92" w:rsidRDefault="00C26C60" w:rsidP="00925C92">
      <w:pPr>
        <w:spacing w:after="0"/>
        <w:rPr>
          <w:sz w:val="20"/>
          <w:szCs w:val="20"/>
        </w:rPr>
      </w:pPr>
      <w:r w:rsidRPr="00925C92">
        <w:rPr>
          <w:sz w:val="20"/>
          <w:szCs w:val="20"/>
        </w:rPr>
        <w:t xml:space="preserve">Houses the Massachusetts Supreme Judicial Court, the Massachusetts Appeals Court, and the Social Law Library Established in 1692, the Massachusetts Supreme Judicial Court, the state’s highest court, is the oldest appellate court in continuous existence in the Western Hemisphere; Offers tours and educational programs </w:t>
      </w:r>
    </w:p>
    <w:p w14:paraId="433E7378" w14:textId="77777777" w:rsidR="00C26C60" w:rsidRPr="00925C92" w:rsidRDefault="00C26C60" w:rsidP="00925C92">
      <w:pPr>
        <w:spacing w:after="0"/>
        <w:rPr>
          <w:sz w:val="20"/>
          <w:szCs w:val="20"/>
        </w:rPr>
      </w:pPr>
    </w:p>
    <w:p w14:paraId="4DE08894" w14:textId="77777777" w:rsidR="00C26C60" w:rsidRPr="00925C92" w:rsidRDefault="00E25764" w:rsidP="00925C92">
      <w:pPr>
        <w:spacing w:after="0"/>
        <w:rPr>
          <w:b/>
          <w:sz w:val="20"/>
          <w:szCs w:val="20"/>
        </w:rPr>
      </w:pPr>
      <w:hyperlink r:id="rId324" w:history="1">
        <w:r w:rsidR="00C26C60" w:rsidRPr="00925C92">
          <w:rPr>
            <w:rStyle w:val="Hyperlink"/>
            <w:sz w:val="20"/>
            <w:szCs w:val="20"/>
          </w:rPr>
          <w:t>Adams National Historic Park</w:t>
        </w:r>
      </w:hyperlink>
    </w:p>
    <w:p w14:paraId="39E46245" w14:textId="77777777" w:rsidR="00C26C60" w:rsidRPr="00925C92" w:rsidRDefault="00C26C60" w:rsidP="00925C92">
      <w:pPr>
        <w:spacing w:after="0"/>
        <w:rPr>
          <w:sz w:val="20"/>
          <w:szCs w:val="20"/>
        </w:rPr>
      </w:pPr>
      <w:r w:rsidRPr="00925C92">
        <w:rPr>
          <w:sz w:val="20"/>
          <w:szCs w:val="20"/>
        </w:rPr>
        <w:t>135 Adams Street Quincy, MA 02169</w:t>
      </w:r>
    </w:p>
    <w:p w14:paraId="099AB601" w14:textId="77777777" w:rsidR="00C26C60" w:rsidRPr="00925C92" w:rsidRDefault="00C26C60" w:rsidP="00925C92">
      <w:pPr>
        <w:spacing w:after="0"/>
        <w:rPr>
          <w:sz w:val="20"/>
          <w:szCs w:val="20"/>
        </w:rPr>
      </w:pPr>
      <w:r w:rsidRPr="00925C92">
        <w:rPr>
          <w:sz w:val="20"/>
          <w:szCs w:val="20"/>
        </w:rPr>
        <w:t>House and grounds of four generations of the Adams family, including John and Abigail Adams, John Quincy Adams, and Civil War Congressman Charles Francis Adams, Jr.</w:t>
      </w:r>
    </w:p>
    <w:p w14:paraId="0F44FC0A" w14:textId="77777777" w:rsidR="00C26C60" w:rsidRPr="00925C92" w:rsidRDefault="00C26C60" w:rsidP="00925C92">
      <w:pPr>
        <w:spacing w:after="0"/>
        <w:rPr>
          <w:sz w:val="20"/>
          <w:szCs w:val="20"/>
        </w:rPr>
      </w:pPr>
    </w:p>
    <w:p w14:paraId="6485BD88" w14:textId="77777777" w:rsidR="00C26C60" w:rsidRPr="00925C92" w:rsidRDefault="00E25764" w:rsidP="00925C92">
      <w:pPr>
        <w:spacing w:after="0"/>
        <w:rPr>
          <w:b/>
          <w:sz w:val="20"/>
          <w:szCs w:val="20"/>
        </w:rPr>
      </w:pPr>
      <w:hyperlink r:id="rId325" w:history="1">
        <w:r w:rsidR="00C26C60" w:rsidRPr="00925C92">
          <w:rPr>
            <w:rStyle w:val="Hyperlink"/>
            <w:sz w:val="20"/>
            <w:szCs w:val="20"/>
          </w:rPr>
          <w:t>Addison Gallery of American Art</w:t>
        </w:r>
      </w:hyperlink>
    </w:p>
    <w:p w14:paraId="79C5098E" w14:textId="77777777" w:rsidR="00C26C60" w:rsidRPr="00925C92" w:rsidRDefault="00C26C60" w:rsidP="00925C92">
      <w:pPr>
        <w:spacing w:after="0"/>
        <w:rPr>
          <w:sz w:val="20"/>
          <w:szCs w:val="20"/>
        </w:rPr>
      </w:pPr>
      <w:r w:rsidRPr="00925C92">
        <w:rPr>
          <w:sz w:val="20"/>
          <w:szCs w:val="20"/>
        </w:rPr>
        <w:t>Phillips Academy, Andover, MA 01810</w:t>
      </w:r>
    </w:p>
    <w:p w14:paraId="170C9628" w14:textId="77777777" w:rsidR="00C26C60" w:rsidRPr="00925C92" w:rsidRDefault="00C26C60" w:rsidP="00925C92">
      <w:pPr>
        <w:spacing w:after="0"/>
        <w:rPr>
          <w:snapToGrid w:val="0"/>
          <w:sz w:val="20"/>
          <w:szCs w:val="20"/>
        </w:rPr>
      </w:pPr>
      <w:r w:rsidRPr="00925C92">
        <w:rPr>
          <w:snapToGrid w:val="0"/>
          <w:sz w:val="20"/>
          <w:szCs w:val="20"/>
        </w:rPr>
        <w:t>Permanent collection of American painting, sculpture, photography, and works on paper from colonial times to the present; and changing exhibitions of historical and contemporary art</w:t>
      </w:r>
    </w:p>
    <w:p w14:paraId="58E942E3" w14:textId="77777777" w:rsidR="00C26C60" w:rsidRPr="00925C92" w:rsidRDefault="00C26C60" w:rsidP="00925C92">
      <w:pPr>
        <w:spacing w:after="0"/>
        <w:rPr>
          <w:sz w:val="20"/>
          <w:szCs w:val="20"/>
        </w:rPr>
      </w:pPr>
    </w:p>
    <w:p w14:paraId="07B7EDD0" w14:textId="77777777" w:rsidR="00C26C60" w:rsidRPr="00925C92" w:rsidRDefault="00E25764" w:rsidP="00925C92">
      <w:pPr>
        <w:spacing w:after="0"/>
        <w:rPr>
          <w:b/>
          <w:sz w:val="20"/>
          <w:szCs w:val="20"/>
        </w:rPr>
      </w:pPr>
      <w:hyperlink r:id="rId326" w:history="1">
        <w:r w:rsidR="00C26C60" w:rsidRPr="00925C92">
          <w:rPr>
            <w:rStyle w:val="Hyperlink"/>
            <w:sz w:val="20"/>
            <w:szCs w:val="20"/>
          </w:rPr>
          <w:t>Alden House Museum and Historic Site</w:t>
        </w:r>
      </w:hyperlink>
    </w:p>
    <w:p w14:paraId="362AF4E4" w14:textId="77777777" w:rsidR="00C26C60" w:rsidRPr="00925C92" w:rsidRDefault="00C26C60" w:rsidP="00925C92">
      <w:pPr>
        <w:spacing w:after="0"/>
        <w:rPr>
          <w:sz w:val="20"/>
          <w:szCs w:val="20"/>
        </w:rPr>
      </w:pPr>
      <w:r w:rsidRPr="00925C92">
        <w:rPr>
          <w:sz w:val="20"/>
          <w:szCs w:val="20"/>
        </w:rPr>
        <w:t>Post Office Box 2754, Duxbury, MA 02331</w:t>
      </w:r>
    </w:p>
    <w:p w14:paraId="2901AEBD" w14:textId="77777777" w:rsidR="00C26C60" w:rsidRPr="00925C92" w:rsidRDefault="00C26C60" w:rsidP="00925C92">
      <w:pPr>
        <w:spacing w:after="0"/>
        <w:rPr>
          <w:sz w:val="20"/>
          <w:szCs w:val="20"/>
        </w:rPr>
      </w:pPr>
      <w:r w:rsidRPr="00925C92">
        <w:rPr>
          <w:sz w:val="20"/>
          <w:szCs w:val="20"/>
        </w:rPr>
        <w:t>17</w:t>
      </w:r>
      <w:r w:rsidRPr="00925C92">
        <w:rPr>
          <w:sz w:val="20"/>
          <w:szCs w:val="20"/>
          <w:vertAlign w:val="superscript"/>
        </w:rPr>
        <w:t>th</w:t>
      </w:r>
      <w:r w:rsidRPr="00925C92">
        <w:rPr>
          <w:sz w:val="20"/>
          <w:szCs w:val="20"/>
        </w:rPr>
        <w:t xml:space="preserve"> century house, home of John Alden, a Pilgrim who came on the Mayflower to settle in Plymouth</w:t>
      </w:r>
    </w:p>
    <w:p w14:paraId="03117F5E" w14:textId="77777777" w:rsidR="00C26C60" w:rsidRPr="00925C92" w:rsidRDefault="00C26C60" w:rsidP="00925C92">
      <w:pPr>
        <w:spacing w:after="0"/>
        <w:rPr>
          <w:rStyle w:val="Hyperlink"/>
          <w:b/>
          <w:sz w:val="20"/>
          <w:szCs w:val="20"/>
        </w:rPr>
      </w:pPr>
    </w:p>
    <w:p w14:paraId="514FF431" w14:textId="77777777" w:rsidR="00C26C60" w:rsidRPr="00925C92" w:rsidRDefault="00E25764" w:rsidP="00925C92">
      <w:pPr>
        <w:spacing w:after="0"/>
        <w:rPr>
          <w:sz w:val="20"/>
          <w:szCs w:val="20"/>
        </w:rPr>
      </w:pPr>
      <w:hyperlink r:id="rId327" w:history="1">
        <w:r w:rsidR="00C26C60" w:rsidRPr="00925C92">
          <w:rPr>
            <w:rStyle w:val="Hyperlink"/>
            <w:sz w:val="20"/>
            <w:szCs w:val="20"/>
          </w:rPr>
          <w:t>American Antiquarian Society</w:t>
        </w:r>
      </w:hyperlink>
    </w:p>
    <w:p w14:paraId="0357DABE" w14:textId="77777777" w:rsidR="00C26C60" w:rsidRPr="00925C92" w:rsidRDefault="00C26C60" w:rsidP="00925C92">
      <w:pPr>
        <w:spacing w:after="0"/>
        <w:rPr>
          <w:sz w:val="20"/>
          <w:szCs w:val="20"/>
        </w:rPr>
      </w:pPr>
      <w:r w:rsidRPr="00925C92">
        <w:rPr>
          <w:sz w:val="20"/>
          <w:szCs w:val="20"/>
        </w:rPr>
        <w:t>185 Salisbury Street, Worcester, MA 01609</w:t>
      </w:r>
    </w:p>
    <w:p w14:paraId="5C6F5475" w14:textId="77777777" w:rsidR="00C26C60" w:rsidRPr="00925C92" w:rsidRDefault="00C26C60" w:rsidP="00925C92">
      <w:pPr>
        <w:spacing w:after="0"/>
        <w:rPr>
          <w:sz w:val="20"/>
          <w:szCs w:val="20"/>
        </w:rPr>
      </w:pPr>
      <w:r w:rsidRPr="00925C92">
        <w:rPr>
          <w:sz w:val="20"/>
          <w:szCs w:val="20"/>
        </w:rPr>
        <w:t>Research library on the colonial period through 1876; education programs on colonial printer/patriot Isaiah Thomas, and on the experiences of adolescents growing up in the mid-19</w:t>
      </w:r>
      <w:r w:rsidRPr="00925C92">
        <w:rPr>
          <w:sz w:val="20"/>
          <w:szCs w:val="20"/>
          <w:vertAlign w:val="superscript"/>
        </w:rPr>
        <w:t>th</w:t>
      </w:r>
      <w:r w:rsidRPr="00925C92">
        <w:rPr>
          <w:sz w:val="20"/>
          <w:szCs w:val="20"/>
        </w:rPr>
        <w:t xml:space="preserve"> century </w:t>
      </w:r>
    </w:p>
    <w:p w14:paraId="3607F781" w14:textId="77777777" w:rsidR="00C26C60" w:rsidRPr="00925C92" w:rsidRDefault="00C26C60" w:rsidP="00925C92">
      <w:pPr>
        <w:spacing w:after="0"/>
        <w:rPr>
          <w:b/>
          <w:sz w:val="20"/>
          <w:szCs w:val="20"/>
        </w:rPr>
      </w:pPr>
    </w:p>
    <w:p w14:paraId="6AAED206" w14:textId="77777777" w:rsidR="00C26C60" w:rsidRPr="00925C92" w:rsidRDefault="00E25764" w:rsidP="00925C92">
      <w:pPr>
        <w:spacing w:after="0"/>
        <w:rPr>
          <w:b/>
          <w:sz w:val="20"/>
          <w:szCs w:val="20"/>
        </w:rPr>
      </w:pPr>
      <w:hyperlink r:id="rId328" w:history="1">
        <w:r w:rsidR="00C26C60" w:rsidRPr="00925C92">
          <w:rPr>
            <w:rStyle w:val="Hyperlink"/>
            <w:sz w:val="20"/>
            <w:szCs w:val="20"/>
          </w:rPr>
          <w:t>Amherst History Museum</w:t>
        </w:r>
      </w:hyperlink>
    </w:p>
    <w:p w14:paraId="4FBC18EE" w14:textId="77777777" w:rsidR="00C26C60" w:rsidRPr="00925C92" w:rsidRDefault="00C26C60" w:rsidP="00925C92">
      <w:pPr>
        <w:spacing w:after="0"/>
        <w:rPr>
          <w:sz w:val="20"/>
          <w:szCs w:val="20"/>
        </w:rPr>
      </w:pPr>
      <w:r w:rsidRPr="00925C92">
        <w:rPr>
          <w:sz w:val="20"/>
          <w:szCs w:val="20"/>
        </w:rPr>
        <w:t>67 Amity Street, Amherst, MA 01002</w:t>
      </w:r>
    </w:p>
    <w:p w14:paraId="7E1539C0" w14:textId="77777777" w:rsidR="00C26C60" w:rsidRPr="00925C92" w:rsidRDefault="00C26C60" w:rsidP="00925C92">
      <w:pPr>
        <w:spacing w:after="0"/>
        <w:rPr>
          <w:sz w:val="20"/>
          <w:szCs w:val="20"/>
        </w:rPr>
      </w:pPr>
      <w:r w:rsidRPr="00925C92">
        <w:rPr>
          <w:sz w:val="20"/>
          <w:szCs w:val="20"/>
        </w:rPr>
        <w:t>An 18</w:t>
      </w:r>
      <w:r w:rsidRPr="00925C92">
        <w:rPr>
          <w:sz w:val="20"/>
          <w:szCs w:val="20"/>
          <w:vertAlign w:val="superscript"/>
        </w:rPr>
        <w:t>th</w:t>
      </w:r>
      <w:r w:rsidRPr="00925C92">
        <w:rPr>
          <w:sz w:val="20"/>
          <w:szCs w:val="20"/>
        </w:rPr>
        <w:t xml:space="preserve"> century building housing artifacts and stories from Amherst history from the colonies to the present</w:t>
      </w:r>
    </w:p>
    <w:p w14:paraId="0F556C0B" w14:textId="77777777" w:rsidR="00C26C60" w:rsidRPr="00925C92" w:rsidRDefault="00C26C60" w:rsidP="00925C92">
      <w:pPr>
        <w:spacing w:after="0"/>
        <w:rPr>
          <w:sz w:val="20"/>
          <w:szCs w:val="20"/>
        </w:rPr>
      </w:pPr>
    </w:p>
    <w:p w14:paraId="5B1EAE0C" w14:textId="77777777" w:rsidR="00C26C60" w:rsidRPr="00925C92" w:rsidRDefault="00E25764" w:rsidP="00925C92">
      <w:pPr>
        <w:spacing w:after="0"/>
        <w:rPr>
          <w:b/>
          <w:sz w:val="20"/>
          <w:szCs w:val="20"/>
        </w:rPr>
      </w:pPr>
      <w:hyperlink r:id="rId329" w:history="1">
        <w:r w:rsidR="00C26C60" w:rsidRPr="00925C92">
          <w:rPr>
            <w:rStyle w:val="Hyperlink"/>
            <w:sz w:val="20"/>
            <w:szCs w:val="20"/>
          </w:rPr>
          <w:t>Arlington Historical Museum &amp; Jason Russell House</w:t>
        </w:r>
      </w:hyperlink>
    </w:p>
    <w:p w14:paraId="4307EA36" w14:textId="77777777" w:rsidR="00C26C60" w:rsidRPr="00925C92" w:rsidRDefault="00C26C60" w:rsidP="00925C92">
      <w:pPr>
        <w:spacing w:after="0"/>
        <w:rPr>
          <w:sz w:val="20"/>
          <w:szCs w:val="20"/>
        </w:rPr>
      </w:pPr>
      <w:r w:rsidRPr="00925C92">
        <w:rPr>
          <w:sz w:val="20"/>
          <w:szCs w:val="20"/>
        </w:rPr>
        <w:t>7 Jason Street, Arlington, MA 02476</w:t>
      </w:r>
    </w:p>
    <w:p w14:paraId="21B0EA04" w14:textId="77777777" w:rsidR="00C26C60" w:rsidRPr="00925C92" w:rsidRDefault="00C26C60" w:rsidP="00925C92">
      <w:pPr>
        <w:spacing w:after="0"/>
        <w:rPr>
          <w:sz w:val="20"/>
          <w:szCs w:val="20"/>
        </w:rPr>
      </w:pPr>
      <w:r w:rsidRPr="00925C92">
        <w:rPr>
          <w:sz w:val="20"/>
          <w:szCs w:val="20"/>
        </w:rPr>
        <w:t>1740 house museum; programs on Arlington history from pre-Revolutionary War to 21</w:t>
      </w:r>
      <w:r w:rsidRPr="00925C92">
        <w:rPr>
          <w:sz w:val="20"/>
          <w:szCs w:val="20"/>
          <w:vertAlign w:val="superscript"/>
        </w:rPr>
        <w:t>st</w:t>
      </w:r>
      <w:r w:rsidRPr="00925C92">
        <w:rPr>
          <w:sz w:val="20"/>
          <w:szCs w:val="20"/>
        </w:rPr>
        <w:t xml:space="preserve"> century</w:t>
      </w:r>
    </w:p>
    <w:p w14:paraId="1B0E7179" w14:textId="77777777" w:rsidR="00C26C60" w:rsidRPr="00925C92" w:rsidRDefault="00C26C60" w:rsidP="00925C92">
      <w:pPr>
        <w:spacing w:after="0"/>
        <w:rPr>
          <w:sz w:val="20"/>
          <w:szCs w:val="20"/>
        </w:rPr>
      </w:pPr>
    </w:p>
    <w:p w14:paraId="1423F684" w14:textId="77777777" w:rsidR="00C26C60" w:rsidRPr="00925C92" w:rsidRDefault="00E25764" w:rsidP="00925C92">
      <w:pPr>
        <w:spacing w:after="0"/>
        <w:rPr>
          <w:rFonts w:cs="Tahoma"/>
          <w:b/>
          <w:color w:val="000000" w:themeColor="text1"/>
          <w:sz w:val="20"/>
          <w:szCs w:val="20"/>
        </w:rPr>
      </w:pPr>
      <w:hyperlink r:id="rId330" w:history="1">
        <w:r w:rsidR="00C26C60" w:rsidRPr="00925C92">
          <w:rPr>
            <w:rStyle w:val="Hyperlink"/>
            <w:sz w:val="20"/>
            <w:szCs w:val="20"/>
          </w:rPr>
          <w:t>Armenian Museum of America</w:t>
        </w:r>
      </w:hyperlink>
    </w:p>
    <w:p w14:paraId="42B4EB56" w14:textId="77777777" w:rsidR="00C26C60" w:rsidRPr="00925C92" w:rsidRDefault="00C26C60" w:rsidP="00925C92">
      <w:pPr>
        <w:spacing w:after="0"/>
        <w:rPr>
          <w:color w:val="000000" w:themeColor="text1"/>
          <w:sz w:val="20"/>
          <w:szCs w:val="20"/>
          <w:shd w:val="clear" w:color="auto" w:fill="FFFFFF"/>
        </w:rPr>
      </w:pPr>
      <w:r w:rsidRPr="00925C92">
        <w:rPr>
          <w:color w:val="000000" w:themeColor="text1"/>
          <w:sz w:val="20"/>
          <w:szCs w:val="20"/>
          <w:shd w:val="clear" w:color="auto" w:fill="FFFFFF"/>
        </w:rPr>
        <w:t>65 Main Street</w:t>
      </w:r>
      <w:r w:rsidRPr="00925C92">
        <w:rPr>
          <w:color w:val="000000" w:themeColor="text1"/>
          <w:sz w:val="20"/>
          <w:szCs w:val="20"/>
        </w:rPr>
        <w:t xml:space="preserve">, </w:t>
      </w:r>
      <w:r w:rsidRPr="00925C92">
        <w:rPr>
          <w:color w:val="000000" w:themeColor="text1"/>
          <w:sz w:val="20"/>
          <w:szCs w:val="20"/>
          <w:shd w:val="clear" w:color="auto" w:fill="FFFFFF"/>
        </w:rPr>
        <w:t>Watertown, MA 02472</w:t>
      </w:r>
    </w:p>
    <w:p w14:paraId="31B523BA" w14:textId="77777777" w:rsidR="00C26C60" w:rsidRPr="00925C92" w:rsidRDefault="00C26C60" w:rsidP="00925C92">
      <w:pPr>
        <w:spacing w:after="0"/>
        <w:rPr>
          <w:rFonts w:cs="Tahoma"/>
          <w:color w:val="000000" w:themeColor="text1"/>
          <w:sz w:val="20"/>
          <w:szCs w:val="20"/>
        </w:rPr>
      </w:pPr>
      <w:r w:rsidRPr="00925C92">
        <w:rPr>
          <w:color w:val="000000" w:themeColor="text1"/>
          <w:sz w:val="20"/>
          <w:szCs w:val="20"/>
          <w:shd w:val="clear" w:color="auto" w:fill="FFFFFF"/>
        </w:rPr>
        <w:t xml:space="preserve">Collections and programs that reflect Armenian-American heritage </w:t>
      </w:r>
    </w:p>
    <w:p w14:paraId="0D28561D" w14:textId="77777777" w:rsidR="00C26C60" w:rsidRPr="00925C92" w:rsidRDefault="00C26C60" w:rsidP="00925C92">
      <w:pPr>
        <w:spacing w:after="0"/>
        <w:rPr>
          <w:sz w:val="20"/>
          <w:szCs w:val="20"/>
        </w:rPr>
      </w:pPr>
    </w:p>
    <w:p w14:paraId="5F7C4B35" w14:textId="77777777" w:rsidR="00C26C60" w:rsidRPr="00925C92" w:rsidRDefault="00E25764" w:rsidP="00925C92">
      <w:pPr>
        <w:spacing w:after="0"/>
        <w:rPr>
          <w:b/>
          <w:sz w:val="20"/>
          <w:szCs w:val="20"/>
        </w:rPr>
      </w:pPr>
      <w:hyperlink r:id="rId331" w:history="1">
        <w:r w:rsidR="00C26C60" w:rsidRPr="00925C92">
          <w:rPr>
            <w:rStyle w:val="Hyperlink"/>
            <w:sz w:val="20"/>
            <w:szCs w:val="20"/>
          </w:rPr>
          <w:t>Berkshire County Historical Society</w:t>
        </w:r>
      </w:hyperlink>
    </w:p>
    <w:p w14:paraId="3E5E24B1" w14:textId="77777777" w:rsidR="00C26C60" w:rsidRPr="00925C92" w:rsidRDefault="00C26C60" w:rsidP="00925C92">
      <w:pPr>
        <w:spacing w:after="0"/>
        <w:rPr>
          <w:sz w:val="20"/>
          <w:szCs w:val="20"/>
        </w:rPr>
      </w:pPr>
      <w:r w:rsidRPr="00925C92">
        <w:rPr>
          <w:sz w:val="20"/>
          <w:szCs w:val="20"/>
        </w:rPr>
        <w:t>780 Holmes Road, Pittsfield, MA 01201</w:t>
      </w:r>
    </w:p>
    <w:p w14:paraId="3CB27E7B" w14:textId="77777777" w:rsidR="00C26C60" w:rsidRPr="00925C92" w:rsidRDefault="00C26C60" w:rsidP="00925C92">
      <w:pPr>
        <w:spacing w:after="0"/>
        <w:rPr>
          <w:snapToGrid w:val="0"/>
          <w:sz w:val="20"/>
          <w:szCs w:val="20"/>
        </w:rPr>
      </w:pPr>
      <w:r w:rsidRPr="00925C92">
        <w:rPr>
          <w:snapToGrid w:val="0"/>
          <w:sz w:val="20"/>
          <w:szCs w:val="20"/>
        </w:rPr>
        <w:t>Manuscripts, photographs, artifacts from the 18</w:t>
      </w:r>
      <w:r w:rsidRPr="00925C92">
        <w:rPr>
          <w:snapToGrid w:val="0"/>
          <w:sz w:val="20"/>
          <w:szCs w:val="20"/>
          <w:vertAlign w:val="superscript"/>
        </w:rPr>
        <w:t>th</w:t>
      </w:r>
      <w:r w:rsidRPr="00925C92">
        <w:rPr>
          <w:snapToGrid w:val="0"/>
          <w:sz w:val="20"/>
          <w:szCs w:val="20"/>
        </w:rPr>
        <w:t xml:space="preserve"> through 20</w:t>
      </w:r>
      <w:r w:rsidRPr="00925C92">
        <w:rPr>
          <w:snapToGrid w:val="0"/>
          <w:sz w:val="20"/>
          <w:szCs w:val="20"/>
          <w:vertAlign w:val="superscript"/>
        </w:rPr>
        <w:t>th</w:t>
      </w:r>
      <w:r w:rsidRPr="00925C92">
        <w:rPr>
          <w:snapToGrid w:val="0"/>
          <w:sz w:val="20"/>
          <w:szCs w:val="20"/>
        </w:rPr>
        <w:t xml:space="preserve"> centuries, and Arrowhead, Herman Melville’s home when he wrote </w:t>
      </w:r>
      <w:r w:rsidRPr="00925C92">
        <w:rPr>
          <w:i/>
          <w:snapToGrid w:val="0"/>
          <w:sz w:val="20"/>
          <w:szCs w:val="20"/>
        </w:rPr>
        <w:t>Moby-Dick</w:t>
      </w:r>
    </w:p>
    <w:p w14:paraId="26AB08E8" w14:textId="77777777" w:rsidR="00C26C60" w:rsidRPr="00925C92" w:rsidRDefault="00C26C60" w:rsidP="00925C92">
      <w:pPr>
        <w:spacing w:after="0"/>
        <w:rPr>
          <w:snapToGrid w:val="0"/>
          <w:sz w:val="20"/>
          <w:szCs w:val="20"/>
        </w:rPr>
      </w:pPr>
    </w:p>
    <w:p w14:paraId="0A81660E" w14:textId="77777777" w:rsidR="00C26C60" w:rsidRPr="00925C92" w:rsidRDefault="00E25764" w:rsidP="00925C92">
      <w:pPr>
        <w:spacing w:after="0"/>
        <w:rPr>
          <w:b/>
          <w:sz w:val="20"/>
          <w:szCs w:val="20"/>
        </w:rPr>
      </w:pPr>
      <w:hyperlink r:id="rId332" w:history="1">
        <w:r w:rsidR="00C26C60" w:rsidRPr="00925C92">
          <w:rPr>
            <w:rStyle w:val="Hyperlink"/>
            <w:sz w:val="20"/>
            <w:szCs w:val="20"/>
          </w:rPr>
          <w:t>The Berkshire Museum</w:t>
        </w:r>
      </w:hyperlink>
    </w:p>
    <w:p w14:paraId="2134DC4A" w14:textId="77777777" w:rsidR="00C26C60" w:rsidRPr="00925C92" w:rsidRDefault="00C26C60" w:rsidP="00925C92">
      <w:pPr>
        <w:spacing w:after="0"/>
        <w:rPr>
          <w:sz w:val="20"/>
          <w:szCs w:val="20"/>
        </w:rPr>
      </w:pPr>
      <w:r w:rsidRPr="00925C92">
        <w:rPr>
          <w:sz w:val="20"/>
          <w:szCs w:val="20"/>
        </w:rPr>
        <w:t>39 South Street, Pittsfield, MA 01201</w:t>
      </w:r>
    </w:p>
    <w:p w14:paraId="03F3B504" w14:textId="77777777" w:rsidR="00C26C60" w:rsidRPr="00925C92" w:rsidRDefault="00C26C60" w:rsidP="00925C92">
      <w:pPr>
        <w:spacing w:after="0"/>
        <w:rPr>
          <w:sz w:val="20"/>
          <w:szCs w:val="20"/>
        </w:rPr>
      </w:pPr>
      <w:r w:rsidRPr="00925C92">
        <w:rPr>
          <w:sz w:val="20"/>
          <w:szCs w:val="20"/>
        </w:rPr>
        <w:t>Exhibitions feature making connections among science, history, and the arts</w:t>
      </w:r>
    </w:p>
    <w:p w14:paraId="3773FB6C" w14:textId="77777777" w:rsidR="00C26C60" w:rsidRPr="00925C92" w:rsidRDefault="00C26C60" w:rsidP="00925C92">
      <w:pPr>
        <w:spacing w:after="0"/>
        <w:rPr>
          <w:b/>
          <w:sz w:val="20"/>
          <w:szCs w:val="20"/>
        </w:rPr>
      </w:pPr>
    </w:p>
    <w:p w14:paraId="77813513" w14:textId="77777777" w:rsidR="00C26C60" w:rsidRPr="00925C92" w:rsidRDefault="00E25764" w:rsidP="00925C92">
      <w:pPr>
        <w:spacing w:after="0"/>
        <w:rPr>
          <w:b/>
          <w:sz w:val="20"/>
          <w:szCs w:val="20"/>
        </w:rPr>
      </w:pPr>
      <w:hyperlink r:id="rId333" w:history="1">
        <w:r w:rsidR="00C26C60" w:rsidRPr="00925C92">
          <w:rPr>
            <w:rStyle w:val="Hyperlink"/>
            <w:sz w:val="20"/>
            <w:szCs w:val="20"/>
          </w:rPr>
          <w:t>Boston African American National Historic Site</w:t>
        </w:r>
      </w:hyperlink>
    </w:p>
    <w:p w14:paraId="32DE07C0" w14:textId="77777777" w:rsidR="00C26C60" w:rsidRPr="00925C92" w:rsidRDefault="00C26C60" w:rsidP="00925C92">
      <w:pPr>
        <w:spacing w:after="0"/>
        <w:rPr>
          <w:sz w:val="20"/>
          <w:szCs w:val="20"/>
        </w:rPr>
      </w:pPr>
      <w:r w:rsidRPr="00925C92">
        <w:rPr>
          <w:sz w:val="20"/>
          <w:szCs w:val="20"/>
        </w:rPr>
        <w:t>14 Beacon Street, Room 206, Boston, MA 02129</w:t>
      </w:r>
    </w:p>
    <w:p w14:paraId="3744639A" w14:textId="7097CAC6" w:rsidR="00C26C60" w:rsidRPr="00925C92" w:rsidRDefault="00C26C60" w:rsidP="00925C92">
      <w:pPr>
        <w:spacing w:after="0"/>
        <w:rPr>
          <w:sz w:val="20"/>
          <w:szCs w:val="20"/>
        </w:rPr>
      </w:pPr>
      <w:r w:rsidRPr="00925C92">
        <w:rPr>
          <w:sz w:val="20"/>
          <w:szCs w:val="20"/>
        </w:rPr>
        <w:t>Exhibitions feature the history of Boston’s 19</w:t>
      </w:r>
      <w:r w:rsidRPr="00925C92">
        <w:rPr>
          <w:sz w:val="20"/>
          <w:szCs w:val="20"/>
          <w:vertAlign w:val="superscript"/>
        </w:rPr>
        <w:t>th</w:t>
      </w:r>
      <w:r w:rsidRPr="00925C92">
        <w:rPr>
          <w:sz w:val="20"/>
          <w:szCs w:val="20"/>
        </w:rPr>
        <w:t xml:space="preserve"> century African American community, the Abolitionist Movement, the Underground Railroad, and Frederick Douglass </w:t>
      </w:r>
    </w:p>
    <w:p w14:paraId="55ADE83B" w14:textId="77777777" w:rsidR="00C26C60" w:rsidRPr="00925C92" w:rsidRDefault="00C26C60" w:rsidP="00925C92">
      <w:pPr>
        <w:spacing w:after="0"/>
        <w:rPr>
          <w:sz w:val="20"/>
          <w:szCs w:val="20"/>
        </w:rPr>
      </w:pPr>
    </w:p>
    <w:p w14:paraId="0BB2FEBF" w14:textId="77777777" w:rsidR="00C26C60" w:rsidRPr="00925C92" w:rsidRDefault="00E25764" w:rsidP="00925C92">
      <w:pPr>
        <w:spacing w:after="0"/>
        <w:rPr>
          <w:sz w:val="20"/>
          <w:szCs w:val="20"/>
        </w:rPr>
      </w:pPr>
      <w:hyperlink r:id="rId334" w:history="1">
        <w:r w:rsidR="00C26C60" w:rsidRPr="00925C92">
          <w:rPr>
            <w:rStyle w:val="Hyperlink"/>
            <w:sz w:val="20"/>
            <w:szCs w:val="20"/>
          </w:rPr>
          <w:t>Boston Athenæum</w:t>
        </w:r>
      </w:hyperlink>
    </w:p>
    <w:p w14:paraId="6CE39AA9" w14:textId="77777777" w:rsidR="00C26C60" w:rsidRPr="00925C92" w:rsidRDefault="00C26C60" w:rsidP="00925C92">
      <w:pPr>
        <w:spacing w:after="0"/>
        <w:rPr>
          <w:sz w:val="20"/>
          <w:szCs w:val="20"/>
        </w:rPr>
      </w:pPr>
      <w:r w:rsidRPr="00925C92">
        <w:rPr>
          <w:sz w:val="20"/>
          <w:szCs w:val="20"/>
        </w:rPr>
        <w:t>10 ½ Beacon Street; Boston, MA 02108</w:t>
      </w:r>
    </w:p>
    <w:p w14:paraId="72B124DA" w14:textId="77777777" w:rsidR="00C26C60" w:rsidRPr="00925C92" w:rsidRDefault="00C26C60" w:rsidP="00925C92">
      <w:pPr>
        <w:spacing w:after="0"/>
        <w:rPr>
          <w:sz w:val="20"/>
          <w:szCs w:val="20"/>
        </w:rPr>
      </w:pPr>
      <w:r w:rsidRPr="00925C92">
        <w:rPr>
          <w:rFonts w:cstheme="minorHAnsi"/>
          <w:sz w:val="20"/>
          <w:szCs w:val="20"/>
        </w:rPr>
        <w:t>Library f</w:t>
      </w:r>
      <w:r w:rsidRPr="00925C92">
        <w:rPr>
          <w:sz w:val="20"/>
          <w:szCs w:val="20"/>
        </w:rPr>
        <w:t xml:space="preserve">ounded in 1807, the collections feature Boston, Massachusetts, and New England history, maps, archival photographs. biography, English and American literature, and the fine and decorative arts Extensive digital collections </w:t>
      </w:r>
    </w:p>
    <w:p w14:paraId="10DFA8EC" w14:textId="77777777" w:rsidR="00C26C60" w:rsidRPr="00925C92" w:rsidRDefault="00C26C60" w:rsidP="00925C92">
      <w:pPr>
        <w:spacing w:after="0"/>
        <w:rPr>
          <w:sz w:val="20"/>
          <w:szCs w:val="20"/>
        </w:rPr>
      </w:pPr>
    </w:p>
    <w:p w14:paraId="6F602499" w14:textId="77777777" w:rsidR="00C26C60" w:rsidRPr="00925C92" w:rsidRDefault="00E25764" w:rsidP="00925C92">
      <w:pPr>
        <w:spacing w:after="0"/>
        <w:rPr>
          <w:rFonts w:cstheme="minorHAnsi"/>
          <w:b/>
          <w:sz w:val="20"/>
          <w:szCs w:val="20"/>
        </w:rPr>
      </w:pPr>
      <w:hyperlink r:id="rId335" w:history="1">
        <w:r w:rsidR="00C26C60" w:rsidRPr="00925C92">
          <w:rPr>
            <w:rStyle w:val="Hyperlink"/>
            <w:sz w:val="20"/>
            <w:szCs w:val="20"/>
          </w:rPr>
          <w:t>Boston Harbor Islands National and State Park</w:t>
        </w:r>
      </w:hyperlink>
    </w:p>
    <w:p w14:paraId="5668EAA1" w14:textId="77777777" w:rsidR="00C26C60" w:rsidRPr="00925C92" w:rsidRDefault="00C26C60" w:rsidP="00925C92">
      <w:pPr>
        <w:spacing w:after="0"/>
        <w:rPr>
          <w:sz w:val="20"/>
          <w:szCs w:val="20"/>
        </w:rPr>
      </w:pPr>
      <w:r w:rsidRPr="00925C92">
        <w:rPr>
          <w:sz w:val="20"/>
          <w:szCs w:val="20"/>
        </w:rPr>
        <w:t>Ferry locations in Boston, Hull, and Hingham; open May- October. Provides information on the history and ecology of the Boston Harbor Islands</w:t>
      </w:r>
    </w:p>
    <w:p w14:paraId="11FE15CE" w14:textId="77777777" w:rsidR="00C26C60" w:rsidRPr="00925C92" w:rsidRDefault="00C26C60" w:rsidP="00925C92">
      <w:pPr>
        <w:spacing w:after="0"/>
        <w:rPr>
          <w:sz w:val="20"/>
          <w:szCs w:val="20"/>
        </w:rPr>
      </w:pPr>
    </w:p>
    <w:p w14:paraId="5B974837" w14:textId="77777777" w:rsidR="00C26C60" w:rsidRPr="00925C92" w:rsidRDefault="00E25764" w:rsidP="00925C92">
      <w:pPr>
        <w:spacing w:after="0"/>
        <w:rPr>
          <w:rFonts w:cstheme="minorHAnsi"/>
          <w:b/>
          <w:sz w:val="20"/>
          <w:szCs w:val="20"/>
        </w:rPr>
      </w:pPr>
      <w:hyperlink r:id="rId336" w:history="1">
        <w:r w:rsidR="00C26C60" w:rsidRPr="00925C92">
          <w:rPr>
            <w:rStyle w:val="Hyperlink"/>
            <w:sz w:val="20"/>
            <w:szCs w:val="20"/>
          </w:rPr>
          <w:t>Boston National Historical Park</w:t>
        </w:r>
      </w:hyperlink>
    </w:p>
    <w:p w14:paraId="55BA51A7" w14:textId="77777777" w:rsidR="00C26C60" w:rsidRPr="00925C92" w:rsidRDefault="00C26C60" w:rsidP="00925C92">
      <w:pPr>
        <w:spacing w:after="0"/>
        <w:rPr>
          <w:sz w:val="20"/>
          <w:szCs w:val="20"/>
        </w:rPr>
      </w:pPr>
      <w:r w:rsidRPr="00925C92">
        <w:rPr>
          <w:sz w:val="20"/>
          <w:szCs w:val="20"/>
        </w:rPr>
        <w:t>Charlestown Navy Yard, Boston, MA 02129</w:t>
      </w:r>
    </w:p>
    <w:p w14:paraId="67DB4E2E" w14:textId="77777777" w:rsidR="00C26C60" w:rsidRPr="00925C92" w:rsidRDefault="00C26C60" w:rsidP="00925C92">
      <w:pPr>
        <w:spacing w:after="0"/>
        <w:rPr>
          <w:sz w:val="20"/>
          <w:szCs w:val="20"/>
        </w:rPr>
      </w:pPr>
      <w:r w:rsidRPr="00925C92">
        <w:rPr>
          <w:sz w:val="20"/>
          <w:szCs w:val="20"/>
        </w:rPr>
        <w:t xml:space="preserve">The Boston National Historical Park includes sites in Boston (Old South Meeting House, Old State House, Faneuil Hall, the Paul Revere House, Old North Church, and the </w:t>
      </w:r>
      <w:r w:rsidRPr="00925C92">
        <w:rPr>
          <w:snapToGrid w:val="0"/>
          <w:sz w:val="20"/>
          <w:szCs w:val="20"/>
        </w:rPr>
        <w:t>Dorchester Heights Monument</w:t>
      </w:r>
      <w:r w:rsidRPr="00925C92">
        <w:rPr>
          <w:sz w:val="20"/>
          <w:szCs w:val="20"/>
        </w:rPr>
        <w:t xml:space="preserve">) and Charlestown (the Bunker Hill Monument, the Charlestown Navy Yard, and the U.S.S. Constitution) </w:t>
      </w:r>
    </w:p>
    <w:p w14:paraId="635324BC" w14:textId="77777777" w:rsidR="00C26C60" w:rsidRPr="00925C92" w:rsidRDefault="00C26C60" w:rsidP="00925C92">
      <w:pPr>
        <w:spacing w:after="0"/>
        <w:rPr>
          <w:b/>
          <w:sz w:val="20"/>
          <w:szCs w:val="20"/>
        </w:rPr>
      </w:pPr>
    </w:p>
    <w:p w14:paraId="07B51AF7" w14:textId="77777777" w:rsidR="00C26C60" w:rsidRPr="00925C92" w:rsidRDefault="00E25764" w:rsidP="00925C92">
      <w:pPr>
        <w:spacing w:after="0"/>
        <w:rPr>
          <w:rFonts w:cstheme="minorHAnsi"/>
          <w:sz w:val="20"/>
          <w:szCs w:val="20"/>
        </w:rPr>
      </w:pPr>
      <w:hyperlink r:id="rId337" w:history="1">
        <w:r w:rsidR="00C26C60" w:rsidRPr="00925C92">
          <w:rPr>
            <w:rStyle w:val="Hyperlink"/>
            <w:sz w:val="20"/>
            <w:szCs w:val="20"/>
          </w:rPr>
          <w:t>Boston Women’s Memorial</w:t>
        </w:r>
      </w:hyperlink>
      <w:r w:rsidR="00C26C60" w:rsidRPr="00925C92">
        <w:rPr>
          <w:rFonts w:cstheme="minorHAnsi"/>
          <w:sz w:val="20"/>
          <w:szCs w:val="20"/>
        </w:rPr>
        <w:t xml:space="preserve"> </w:t>
      </w:r>
    </w:p>
    <w:p w14:paraId="49D820F7" w14:textId="77777777" w:rsidR="00C26C60" w:rsidRPr="00925C92" w:rsidRDefault="00C26C60" w:rsidP="00925C92">
      <w:pPr>
        <w:spacing w:after="0"/>
        <w:rPr>
          <w:rFonts w:cstheme="minorHAnsi"/>
          <w:sz w:val="20"/>
          <w:szCs w:val="20"/>
        </w:rPr>
      </w:pPr>
      <w:r w:rsidRPr="00925C92">
        <w:rPr>
          <w:rFonts w:cstheme="minorHAnsi"/>
          <w:sz w:val="20"/>
          <w:szCs w:val="20"/>
        </w:rPr>
        <w:t>Commonwealth Avenue Mall, Boston</w:t>
      </w:r>
    </w:p>
    <w:p w14:paraId="03757628" w14:textId="77777777" w:rsidR="00C26C60" w:rsidRPr="00925C92" w:rsidRDefault="00C26C60" w:rsidP="00925C92">
      <w:pPr>
        <w:spacing w:after="0"/>
        <w:rPr>
          <w:rFonts w:cstheme="minorHAnsi"/>
          <w:sz w:val="20"/>
          <w:szCs w:val="20"/>
        </w:rPr>
      </w:pPr>
      <w:r w:rsidRPr="00925C92">
        <w:rPr>
          <w:rFonts w:cstheme="minorHAnsi"/>
          <w:sz w:val="20"/>
          <w:szCs w:val="20"/>
        </w:rPr>
        <w:t>Statues of Abigail Adams, Phillis Wheatley, and Lucy Stone; links to sources for women’s history in Boston</w:t>
      </w:r>
    </w:p>
    <w:p w14:paraId="4C428884" w14:textId="77777777" w:rsidR="00C26C60" w:rsidRPr="00925C92" w:rsidRDefault="00C26C60" w:rsidP="00925C92">
      <w:pPr>
        <w:spacing w:after="0"/>
        <w:rPr>
          <w:rFonts w:cstheme="minorHAnsi"/>
          <w:sz w:val="20"/>
          <w:szCs w:val="20"/>
        </w:rPr>
      </w:pPr>
    </w:p>
    <w:p w14:paraId="2F7BFB55" w14:textId="77777777" w:rsidR="00C26C60" w:rsidRPr="00925C92" w:rsidRDefault="00E25764" w:rsidP="00925C92">
      <w:pPr>
        <w:spacing w:after="0"/>
        <w:rPr>
          <w:rFonts w:cstheme="minorHAnsi"/>
          <w:sz w:val="20"/>
          <w:szCs w:val="20"/>
        </w:rPr>
      </w:pPr>
      <w:hyperlink r:id="rId338" w:history="1">
        <w:r w:rsidR="00C26C60" w:rsidRPr="00925C92">
          <w:rPr>
            <w:rStyle w:val="Hyperlink"/>
            <w:rFonts w:cstheme="minorHAnsi"/>
            <w:sz w:val="20"/>
            <w:szCs w:val="20"/>
          </w:rPr>
          <w:t>Bostonian Society/Old State House Museum</w:t>
        </w:r>
      </w:hyperlink>
    </w:p>
    <w:p w14:paraId="4265BB61" w14:textId="77777777" w:rsidR="00C26C60" w:rsidRPr="00925C92" w:rsidRDefault="00C26C60" w:rsidP="00925C92">
      <w:pPr>
        <w:spacing w:after="0"/>
        <w:rPr>
          <w:rFonts w:cstheme="minorHAnsi"/>
          <w:sz w:val="20"/>
          <w:szCs w:val="20"/>
        </w:rPr>
      </w:pPr>
      <w:r w:rsidRPr="00925C92">
        <w:rPr>
          <w:rFonts w:cstheme="minorHAnsi"/>
          <w:sz w:val="20"/>
          <w:szCs w:val="20"/>
        </w:rPr>
        <w:t>206 Washington Street, Boston, MA 02109</w:t>
      </w:r>
    </w:p>
    <w:p w14:paraId="53D2475D" w14:textId="77777777" w:rsidR="00C26C60" w:rsidRPr="00925C92" w:rsidRDefault="00C26C60" w:rsidP="00925C92">
      <w:pPr>
        <w:spacing w:after="0"/>
        <w:rPr>
          <w:rFonts w:cstheme="minorHAnsi"/>
          <w:sz w:val="20"/>
          <w:szCs w:val="20"/>
        </w:rPr>
      </w:pPr>
      <w:r w:rsidRPr="00925C92">
        <w:rPr>
          <w:rFonts w:cstheme="minorHAnsi"/>
          <w:sz w:val="20"/>
          <w:szCs w:val="20"/>
        </w:rPr>
        <w:t>Located in the 1713 Old State House, the Bostonian Society is the historical society for the city of Boston, with collections that date from the 1630s to the 21</w:t>
      </w:r>
      <w:r w:rsidRPr="00925C92">
        <w:rPr>
          <w:rFonts w:cstheme="minorHAnsi"/>
          <w:sz w:val="20"/>
          <w:szCs w:val="20"/>
          <w:vertAlign w:val="superscript"/>
        </w:rPr>
        <w:t>st</w:t>
      </w:r>
      <w:r w:rsidRPr="00925C92">
        <w:rPr>
          <w:rFonts w:cstheme="minorHAnsi"/>
          <w:sz w:val="20"/>
          <w:szCs w:val="20"/>
        </w:rPr>
        <w:t xml:space="preserve"> century and exhibitions on the American Revolution Boston’s neighborhoods, and individuals such as Mercy Otis Warren</w:t>
      </w:r>
    </w:p>
    <w:p w14:paraId="45088D6E" w14:textId="77777777" w:rsidR="00C26C60" w:rsidRPr="00925C92" w:rsidRDefault="00C26C60" w:rsidP="00925C92">
      <w:pPr>
        <w:spacing w:after="0"/>
        <w:rPr>
          <w:rFonts w:cstheme="minorHAnsi"/>
          <w:sz w:val="20"/>
          <w:szCs w:val="20"/>
        </w:rPr>
      </w:pPr>
    </w:p>
    <w:p w14:paraId="74269C36" w14:textId="77777777" w:rsidR="00C26C60" w:rsidRPr="00925C92" w:rsidRDefault="00C26C60" w:rsidP="00925C92">
      <w:pPr>
        <w:spacing w:after="0"/>
        <w:rPr>
          <w:rFonts w:cstheme="minorHAnsi"/>
          <w:b/>
          <w:sz w:val="20"/>
          <w:szCs w:val="20"/>
        </w:rPr>
      </w:pPr>
      <w:r w:rsidRPr="00925C92">
        <w:rPr>
          <w:rFonts w:cstheme="minorHAnsi"/>
          <w:b/>
          <w:sz w:val="20"/>
          <w:szCs w:val="20"/>
        </w:rPr>
        <w:t>Bunker Hill Monument</w:t>
      </w:r>
    </w:p>
    <w:p w14:paraId="0843A900" w14:textId="77777777" w:rsidR="00C26C60" w:rsidRPr="00925C92" w:rsidRDefault="00C26C60" w:rsidP="00925C92">
      <w:pPr>
        <w:spacing w:after="0"/>
        <w:rPr>
          <w:rFonts w:cstheme="minorHAnsi"/>
          <w:sz w:val="20"/>
          <w:szCs w:val="20"/>
        </w:rPr>
      </w:pPr>
      <w:r w:rsidRPr="00925C92">
        <w:rPr>
          <w:rFonts w:cstheme="minorHAnsi"/>
          <w:sz w:val="20"/>
          <w:szCs w:val="20"/>
        </w:rPr>
        <w:t>See Boston National Historical Park</w:t>
      </w:r>
    </w:p>
    <w:p w14:paraId="26B70F56" w14:textId="77777777" w:rsidR="00C26C60" w:rsidRPr="00925C92" w:rsidRDefault="00C26C60" w:rsidP="00925C92">
      <w:pPr>
        <w:spacing w:after="0"/>
        <w:rPr>
          <w:rFonts w:cstheme="minorHAnsi"/>
          <w:b/>
          <w:sz w:val="20"/>
          <w:szCs w:val="20"/>
        </w:rPr>
      </w:pPr>
    </w:p>
    <w:p w14:paraId="57D421C5" w14:textId="77777777" w:rsidR="00C26C60" w:rsidRPr="00925C92" w:rsidRDefault="00E25764" w:rsidP="00925C92">
      <w:pPr>
        <w:spacing w:after="0"/>
        <w:rPr>
          <w:rFonts w:cstheme="minorHAnsi"/>
          <w:b/>
          <w:sz w:val="20"/>
          <w:szCs w:val="20"/>
        </w:rPr>
      </w:pPr>
      <w:hyperlink r:id="rId339" w:history="1">
        <w:r w:rsidR="00C26C60" w:rsidRPr="00925C92">
          <w:rPr>
            <w:rStyle w:val="Hyperlink"/>
            <w:rFonts w:cstheme="minorHAnsi"/>
            <w:sz w:val="20"/>
            <w:szCs w:val="20"/>
          </w:rPr>
          <w:t>Cape Ann Historical Museum</w:t>
        </w:r>
      </w:hyperlink>
    </w:p>
    <w:p w14:paraId="00206002" w14:textId="77777777" w:rsidR="00C26C60" w:rsidRPr="00925C92" w:rsidRDefault="00C26C60" w:rsidP="00925C92">
      <w:pPr>
        <w:spacing w:after="0"/>
        <w:rPr>
          <w:rFonts w:cstheme="minorHAnsi"/>
          <w:sz w:val="20"/>
          <w:szCs w:val="20"/>
        </w:rPr>
      </w:pPr>
      <w:r w:rsidRPr="00925C92">
        <w:rPr>
          <w:rFonts w:cstheme="minorHAnsi"/>
          <w:sz w:val="20"/>
          <w:szCs w:val="20"/>
        </w:rPr>
        <w:t>27 Pleasant Street, Gloucester, MA 01930</w:t>
      </w:r>
    </w:p>
    <w:p w14:paraId="750FCD3E" w14:textId="77777777" w:rsidR="00C26C60" w:rsidRPr="00925C92" w:rsidRDefault="00C26C60" w:rsidP="00925C92">
      <w:pPr>
        <w:spacing w:after="0"/>
        <w:rPr>
          <w:rFonts w:cstheme="minorHAnsi"/>
          <w:sz w:val="20"/>
          <w:szCs w:val="20"/>
        </w:rPr>
      </w:pPr>
      <w:r w:rsidRPr="00925C92">
        <w:rPr>
          <w:rFonts w:cstheme="minorHAnsi"/>
          <w:sz w:val="20"/>
          <w:szCs w:val="20"/>
        </w:rPr>
        <w:t>Permanent collection of documents and artifacts relating to North Shore maritime history, fishing industry, people, and events, and temporary exhibitions of Cape Ann artists</w:t>
      </w:r>
    </w:p>
    <w:p w14:paraId="7A41BD48" w14:textId="77777777" w:rsidR="00C26C60" w:rsidRPr="00925C92" w:rsidRDefault="00C26C60" w:rsidP="00925C92">
      <w:pPr>
        <w:spacing w:after="0"/>
        <w:rPr>
          <w:rFonts w:cstheme="minorHAnsi"/>
          <w:b/>
          <w:sz w:val="20"/>
          <w:szCs w:val="20"/>
        </w:rPr>
      </w:pPr>
    </w:p>
    <w:p w14:paraId="470761D3" w14:textId="77777777" w:rsidR="00C26C60" w:rsidRPr="00925C92" w:rsidRDefault="00E25764" w:rsidP="00925C92">
      <w:pPr>
        <w:spacing w:after="0"/>
        <w:rPr>
          <w:rFonts w:cstheme="minorHAnsi"/>
          <w:b/>
          <w:sz w:val="20"/>
          <w:szCs w:val="20"/>
        </w:rPr>
      </w:pPr>
      <w:hyperlink r:id="rId340" w:history="1">
        <w:r w:rsidR="00C26C60" w:rsidRPr="00925C92">
          <w:rPr>
            <w:rStyle w:val="Hyperlink"/>
            <w:rFonts w:cstheme="minorHAnsi"/>
            <w:sz w:val="20"/>
            <w:szCs w:val="20"/>
          </w:rPr>
          <w:t>Eric Carle Museum of Picture Book Art</w:t>
        </w:r>
      </w:hyperlink>
    </w:p>
    <w:p w14:paraId="0140C06F" w14:textId="77777777" w:rsidR="00C26C60" w:rsidRPr="00925C92" w:rsidRDefault="00C26C60" w:rsidP="00925C92">
      <w:pPr>
        <w:spacing w:after="0"/>
        <w:rPr>
          <w:rFonts w:cstheme="minorHAnsi"/>
          <w:sz w:val="20"/>
          <w:szCs w:val="20"/>
        </w:rPr>
      </w:pPr>
      <w:r w:rsidRPr="00925C92">
        <w:rPr>
          <w:rFonts w:cstheme="minorHAnsi"/>
          <w:sz w:val="20"/>
          <w:szCs w:val="20"/>
        </w:rPr>
        <w:t>125 West Bay Road, Amherst, MA 01002</w:t>
      </w:r>
    </w:p>
    <w:p w14:paraId="2C232191" w14:textId="77777777" w:rsidR="00C26C60" w:rsidRPr="00925C92" w:rsidRDefault="00C26C60" w:rsidP="00925C92">
      <w:pPr>
        <w:spacing w:after="0"/>
        <w:rPr>
          <w:rFonts w:cstheme="minorHAnsi"/>
          <w:sz w:val="20"/>
          <w:szCs w:val="20"/>
        </w:rPr>
      </w:pPr>
      <w:r w:rsidRPr="00925C92">
        <w:rPr>
          <w:rFonts w:cstheme="minorHAnsi"/>
          <w:sz w:val="20"/>
          <w:szCs w:val="20"/>
        </w:rPr>
        <w:t>Collections and programs on original illustrations in children’s books</w:t>
      </w:r>
    </w:p>
    <w:p w14:paraId="5ACB76D7" w14:textId="77777777" w:rsidR="00C26C60" w:rsidRPr="00925C92" w:rsidRDefault="00C26C60" w:rsidP="00925C92">
      <w:pPr>
        <w:spacing w:after="0"/>
        <w:rPr>
          <w:rFonts w:cstheme="minorHAnsi"/>
          <w:b/>
          <w:sz w:val="20"/>
          <w:szCs w:val="20"/>
        </w:rPr>
      </w:pPr>
    </w:p>
    <w:p w14:paraId="4A9B002B" w14:textId="77777777" w:rsidR="00C26C60" w:rsidRPr="00925C92" w:rsidRDefault="00C26C60" w:rsidP="00925C92">
      <w:pPr>
        <w:spacing w:after="0"/>
        <w:rPr>
          <w:rStyle w:val="Hyperlink"/>
          <w:rFonts w:cstheme="minorHAnsi"/>
          <w:b/>
          <w:sz w:val="20"/>
          <w:szCs w:val="20"/>
        </w:rPr>
      </w:pPr>
      <w:r w:rsidRPr="00925C92">
        <w:rPr>
          <w:rFonts w:cstheme="minorHAnsi"/>
          <w:b/>
          <w:color w:val="2B579A"/>
          <w:sz w:val="20"/>
          <w:szCs w:val="20"/>
          <w:shd w:val="clear" w:color="auto" w:fill="E6E6E6"/>
        </w:rPr>
        <w:fldChar w:fldCharType="begin"/>
      </w:r>
      <w:r w:rsidRPr="00925C92">
        <w:rPr>
          <w:rFonts w:cstheme="minorHAnsi"/>
          <w:b/>
          <w:sz w:val="20"/>
          <w:szCs w:val="20"/>
        </w:rPr>
        <w:instrText xml:space="preserve"> HYPERLINK "http://www.nps.gov/blac" </w:instrText>
      </w:r>
      <w:r w:rsidRPr="00925C92">
        <w:rPr>
          <w:rFonts w:cstheme="minorHAnsi"/>
          <w:b/>
          <w:color w:val="2B579A"/>
          <w:sz w:val="20"/>
          <w:szCs w:val="20"/>
          <w:shd w:val="clear" w:color="auto" w:fill="E6E6E6"/>
        </w:rPr>
        <w:fldChar w:fldCharType="separate"/>
      </w:r>
      <w:r w:rsidRPr="00925C92">
        <w:rPr>
          <w:rStyle w:val="Hyperlink"/>
          <w:rFonts w:cstheme="minorHAnsi"/>
          <w:sz w:val="20"/>
          <w:szCs w:val="20"/>
        </w:rPr>
        <w:t xml:space="preserve">John H. Chafee Blackstone River Valley </w:t>
      </w:r>
    </w:p>
    <w:p w14:paraId="37623C8D" w14:textId="77777777" w:rsidR="00C26C60" w:rsidRPr="00925C92" w:rsidRDefault="00C26C60" w:rsidP="00925C92">
      <w:pPr>
        <w:spacing w:after="0"/>
        <w:rPr>
          <w:rFonts w:cstheme="minorHAnsi"/>
          <w:b/>
          <w:sz w:val="20"/>
          <w:szCs w:val="20"/>
        </w:rPr>
      </w:pPr>
      <w:r w:rsidRPr="00925C92">
        <w:rPr>
          <w:rStyle w:val="Hyperlink"/>
          <w:rFonts w:cstheme="minorHAnsi"/>
          <w:sz w:val="20"/>
          <w:szCs w:val="20"/>
        </w:rPr>
        <w:t>National Historical Corridor</w:t>
      </w:r>
      <w:r w:rsidRPr="00925C92">
        <w:rPr>
          <w:rFonts w:cstheme="minorHAnsi"/>
          <w:b/>
          <w:color w:val="2B579A"/>
          <w:sz w:val="20"/>
          <w:szCs w:val="20"/>
          <w:shd w:val="clear" w:color="auto" w:fill="E6E6E6"/>
        </w:rPr>
        <w:fldChar w:fldCharType="end"/>
      </w:r>
    </w:p>
    <w:p w14:paraId="4EB9B946" w14:textId="77777777" w:rsidR="00C26C60" w:rsidRPr="00925C92" w:rsidRDefault="00C26C60" w:rsidP="00925C92">
      <w:pPr>
        <w:spacing w:after="0"/>
        <w:rPr>
          <w:rFonts w:cstheme="minorHAnsi"/>
          <w:sz w:val="20"/>
          <w:szCs w:val="20"/>
        </w:rPr>
      </w:pPr>
      <w:r w:rsidRPr="00925C92">
        <w:rPr>
          <w:rFonts w:cstheme="minorHAnsi"/>
          <w:sz w:val="20"/>
          <w:szCs w:val="20"/>
        </w:rPr>
        <w:t>670 Linwood Avenue, Northbridge, MA 01588</w:t>
      </w:r>
    </w:p>
    <w:p w14:paraId="46059A48" w14:textId="77777777" w:rsidR="00C26C60" w:rsidRPr="00925C92" w:rsidRDefault="00C26C60" w:rsidP="00925C92">
      <w:pPr>
        <w:spacing w:after="0"/>
        <w:rPr>
          <w:rFonts w:cstheme="minorHAnsi"/>
          <w:sz w:val="20"/>
          <w:szCs w:val="20"/>
        </w:rPr>
      </w:pPr>
      <w:r w:rsidRPr="00925C92">
        <w:rPr>
          <w:rFonts w:cstheme="minorHAnsi"/>
          <w:sz w:val="20"/>
          <w:szCs w:val="20"/>
        </w:rPr>
        <w:t>Historic mills from the start of the Industrial Revolution</w:t>
      </w:r>
    </w:p>
    <w:p w14:paraId="5FFC8C8D" w14:textId="77777777" w:rsidR="00C26C60" w:rsidRPr="00925C92" w:rsidRDefault="00C26C60" w:rsidP="00925C92">
      <w:pPr>
        <w:spacing w:after="0"/>
        <w:rPr>
          <w:rFonts w:cstheme="minorHAnsi"/>
          <w:sz w:val="20"/>
          <w:szCs w:val="20"/>
        </w:rPr>
      </w:pPr>
    </w:p>
    <w:p w14:paraId="76A8F99A" w14:textId="77777777" w:rsidR="00C26C60" w:rsidRPr="00925C92" w:rsidRDefault="00E25764" w:rsidP="00925C92">
      <w:pPr>
        <w:spacing w:after="0"/>
        <w:rPr>
          <w:rFonts w:cstheme="minorHAnsi"/>
          <w:sz w:val="20"/>
          <w:szCs w:val="20"/>
        </w:rPr>
      </w:pPr>
      <w:hyperlink r:id="rId341" w:history="1">
        <w:r w:rsidR="00C26C60" w:rsidRPr="00925C92">
          <w:rPr>
            <w:rStyle w:val="Hyperlink"/>
            <w:rFonts w:cstheme="minorHAnsi"/>
            <w:sz w:val="20"/>
            <w:szCs w:val="20"/>
          </w:rPr>
          <w:t>Chesterwood</w:t>
        </w:r>
      </w:hyperlink>
    </w:p>
    <w:p w14:paraId="4B7C76DD" w14:textId="77777777" w:rsidR="00C26C60" w:rsidRPr="00925C92" w:rsidRDefault="00C26C60" w:rsidP="00925C92">
      <w:pPr>
        <w:spacing w:after="0"/>
        <w:rPr>
          <w:rFonts w:cstheme="minorHAnsi"/>
          <w:b/>
          <w:sz w:val="20"/>
          <w:szCs w:val="20"/>
        </w:rPr>
      </w:pPr>
      <w:r w:rsidRPr="00925C92">
        <w:rPr>
          <w:rFonts w:cstheme="minorHAnsi"/>
          <w:sz w:val="20"/>
          <w:szCs w:val="20"/>
        </w:rPr>
        <w:t>4 Williamsville Road, PO Box 827, Stockbridge, MA 01262</w:t>
      </w:r>
    </w:p>
    <w:p w14:paraId="00E8E81C" w14:textId="77777777" w:rsidR="00C26C60" w:rsidRPr="00925C92" w:rsidRDefault="00C26C60" w:rsidP="00925C92">
      <w:pPr>
        <w:spacing w:after="0"/>
        <w:rPr>
          <w:rFonts w:cstheme="minorHAnsi"/>
          <w:sz w:val="20"/>
          <w:szCs w:val="20"/>
        </w:rPr>
      </w:pPr>
      <w:r w:rsidRPr="00925C92">
        <w:rPr>
          <w:rFonts w:cstheme="minorHAnsi"/>
          <w:sz w:val="20"/>
          <w:szCs w:val="20"/>
        </w:rPr>
        <w:t xml:space="preserve">Summer home and studio of Daniel Chester French, sculptor of </w:t>
      </w:r>
      <w:r w:rsidRPr="00925C92">
        <w:rPr>
          <w:rFonts w:cstheme="minorHAnsi"/>
          <w:i/>
          <w:sz w:val="20"/>
          <w:szCs w:val="20"/>
        </w:rPr>
        <w:t>Abraham Lincoln</w:t>
      </w:r>
      <w:r w:rsidRPr="00925C92">
        <w:rPr>
          <w:rFonts w:cstheme="minorHAnsi"/>
          <w:sz w:val="20"/>
          <w:szCs w:val="20"/>
        </w:rPr>
        <w:t xml:space="preserve"> at the Lincoln Memorial in Washington and </w:t>
      </w:r>
      <w:r w:rsidRPr="00925C92">
        <w:rPr>
          <w:rFonts w:cstheme="minorHAnsi"/>
          <w:i/>
          <w:sz w:val="20"/>
          <w:szCs w:val="20"/>
        </w:rPr>
        <w:t>The Minute Man</w:t>
      </w:r>
      <w:r w:rsidRPr="00925C92">
        <w:rPr>
          <w:rFonts w:cstheme="minorHAnsi"/>
          <w:sz w:val="20"/>
          <w:szCs w:val="20"/>
        </w:rPr>
        <w:t xml:space="preserve"> in Concord</w:t>
      </w:r>
    </w:p>
    <w:p w14:paraId="3D7E58F9" w14:textId="77777777" w:rsidR="00DC0649" w:rsidRDefault="00DC0649" w:rsidP="00925C92">
      <w:pPr>
        <w:spacing w:after="0"/>
      </w:pPr>
    </w:p>
    <w:p w14:paraId="021D3C43" w14:textId="7FE98ACA" w:rsidR="00C26C60" w:rsidRPr="00925C92" w:rsidRDefault="00E25764" w:rsidP="00925C92">
      <w:pPr>
        <w:spacing w:after="0"/>
        <w:rPr>
          <w:rFonts w:cstheme="minorHAnsi"/>
          <w:sz w:val="20"/>
          <w:szCs w:val="20"/>
        </w:rPr>
      </w:pPr>
      <w:hyperlink r:id="rId342" w:history="1">
        <w:r w:rsidR="00C26C60" w:rsidRPr="00925C92">
          <w:rPr>
            <w:rStyle w:val="Hyperlink"/>
            <w:rFonts w:cstheme="minorHAnsi"/>
            <w:sz w:val="20"/>
            <w:szCs w:val="20"/>
          </w:rPr>
          <w:t>The Children’s Museum Boston</w:t>
        </w:r>
      </w:hyperlink>
    </w:p>
    <w:p w14:paraId="369D91C3" w14:textId="77777777" w:rsidR="00C26C60" w:rsidRPr="00925C92" w:rsidRDefault="00C26C60" w:rsidP="00925C92">
      <w:pPr>
        <w:spacing w:after="0"/>
        <w:rPr>
          <w:rFonts w:cstheme="minorHAnsi"/>
          <w:sz w:val="20"/>
          <w:szCs w:val="20"/>
        </w:rPr>
      </w:pPr>
      <w:r w:rsidRPr="00925C92">
        <w:rPr>
          <w:rFonts w:cstheme="minorHAnsi"/>
          <w:sz w:val="20"/>
          <w:szCs w:val="20"/>
        </w:rPr>
        <w:t>300 Congress Street, Boston, MA 02210</w:t>
      </w:r>
    </w:p>
    <w:p w14:paraId="55EDA663" w14:textId="77777777" w:rsidR="00C26C60" w:rsidRPr="00925C92" w:rsidRDefault="00C26C60" w:rsidP="00925C92">
      <w:pPr>
        <w:spacing w:after="0"/>
        <w:rPr>
          <w:rFonts w:cstheme="minorHAnsi"/>
          <w:color w:val="0033CC"/>
          <w:sz w:val="20"/>
          <w:szCs w:val="20"/>
        </w:rPr>
      </w:pPr>
      <w:r w:rsidRPr="00925C92">
        <w:rPr>
          <w:rFonts w:cstheme="minorHAnsi"/>
          <w:color w:val="000000" w:themeColor="text1"/>
          <w:sz w:val="20"/>
          <w:szCs w:val="20"/>
        </w:rPr>
        <w:t xml:space="preserve">Interactive exhibits for children; educator resources, including </w:t>
      </w:r>
      <w:hyperlink r:id="rId343" w:history="1">
        <w:r w:rsidRPr="00261ABF">
          <w:rPr>
            <w:rStyle w:val="Hyperlink"/>
            <w:rFonts w:cstheme="minorHAnsi"/>
            <w:color w:val="2F5496" w:themeColor="accent1" w:themeShade="BF"/>
            <w:sz w:val="20"/>
            <w:szCs w:val="20"/>
          </w:rPr>
          <w:t>Native Peoples of the Northeast</w:t>
        </w:r>
      </w:hyperlink>
      <w:r w:rsidRPr="00261ABF">
        <w:rPr>
          <w:rFonts w:cstheme="minorHAnsi"/>
          <w:color w:val="2F5496" w:themeColor="accent1" w:themeShade="BF"/>
          <w:sz w:val="20"/>
          <w:szCs w:val="20"/>
        </w:rPr>
        <w:t xml:space="preserve"> </w:t>
      </w:r>
    </w:p>
    <w:p w14:paraId="19150C91" w14:textId="77777777" w:rsidR="00C26C60" w:rsidRPr="00925C92" w:rsidRDefault="00C26C60" w:rsidP="00925C92">
      <w:pPr>
        <w:spacing w:after="0"/>
        <w:rPr>
          <w:rFonts w:cstheme="minorHAnsi"/>
          <w:color w:val="000000" w:themeColor="text1"/>
          <w:sz w:val="20"/>
          <w:szCs w:val="20"/>
        </w:rPr>
      </w:pPr>
      <w:r w:rsidRPr="00925C92">
        <w:rPr>
          <w:rFonts w:cstheme="minorHAnsi"/>
          <w:color w:val="000000" w:themeColor="text1"/>
          <w:sz w:val="20"/>
          <w:szCs w:val="20"/>
        </w:rPr>
        <w:t>and</w:t>
      </w:r>
      <w:hyperlink r:id="rId344" w:history="1">
        <w:r w:rsidRPr="00261ABF">
          <w:rPr>
            <w:rStyle w:val="Hyperlink"/>
            <w:rFonts w:cstheme="minorHAnsi"/>
            <w:color w:val="2F5496" w:themeColor="accent1" w:themeShade="BF"/>
            <w:sz w:val="20"/>
            <w:szCs w:val="20"/>
          </w:rPr>
          <w:t xml:space="preserve"> East Asia</w:t>
        </w:r>
      </w:hyperlink>
      <w:r w:rsidRPr="00261ABF">
        <w:rPr>
          <w:rFonts w:cstheme="minorHAnsi"/>
          <w:color w:val="2F5496" w:themeColor="accent1" w:themeShade="BF"/>
          <w:sz w:val="20"/>
          <w:szCs w:val="20"/>
        </w:rPr>
        <w:t xml:space="preserve"> </w:t>
      </w:r>
    </w:p>
    <w:p w14:paraId="578FE008" w14:textId="77777777" w:rsidR="00C26C60" w:rsidRPr="00925C92" w:rsidRDefault="00C26C60" w:rsidP="00925C92">
      <w:pPr>
        <w:spacing w:after="0"/>
        <w:rPr>
          <w:rFonts w:cstheme="minorHAnsi"/>
          <w:sz w:val="20"/>
          <w:szCs w:val="20"/>
        </w:rPr>
      </w:pPr>
    </w:p>
    <w:p w14:paraId="45926614" w14:textId="77777777" w:rsidR="00C26C60" w:rsidRPr="00925C92" w:rsidRDefault="00E25764" w:rsidP="00925C92">
      <w:pPr>
        <w:spacing w:after="0"/>
        <w:rPr>
          <w:rFonts w:cstheme="minorHAnsi"/>
          <w:b/>
          <w:color w:val="FF0000"/>
          <w:sz w:val="20"/>
          <w:szCs w:val="20"/>
        </w:rPr>
      </w:pPr>
      <w:hyperlink r:id="rId345" w:history="1">
        <w:r w:rsidR="00C26C60" w:rsidRPr="00925C92">
          <w:rPr>
            <w:rStyle w:val="Hyperlink"/>
            <w:rFonts w:cstheme="minorHAnsi"/>
            <w:sz w:val="20"/>
            <w:szCs w:val="20"/>
          </w:rPr>
          <w:t>Children’s Museum at Holyoke</w:t>
        </w:r>
      </w:hyperlink>
    </w:p>
    <w:p w14:paraId="1C62D892" w14:textId="77777777" w:rsidR="00C26C60" w:rsidRPr="00925C92" w:rsidRDefault="00C26C60" w:rsidP="00925C92">
      <w:pPr>
        <w:spacing w:after="0"/>
        <w:rPr>
          <w:rFonts w:cstheme="minorHAnsi"/>
          <w:sz w:val="20"/>
          <w:szCs w:val="20"/>
        </w:rPr>
      </w:pPr>
      <w:r w:rsidRPr="00925C92">
        <w:rPr>
          <w:rFonts w:cstheme="minorHAnsi"/>
          <w:sz w:val="20"/>
          <w:szCs w:val="20"/>
        </w:rPr>
        <w:t xml:space="preserve">44 Dwight Street, Holyoke, MA 01040 </w:t>
      </w:r>
    </w:p>
    <w:p w14:paraId="171B2193" w14:textId="77777777" w:rsidR="00C26C60" w:rsidRPr="00925C92" w:rsidRDefault="00C26C60" w:rsidP="00925C92">
      <w:pPr>
        <w:spacing w:after="0"/>
        <w:rPr>
          <w:rFonts w:cstheme="minorHAnsi"/>
          <w:sz w:val="20"/>
          <w:szCs w:val="20"/>
        </w:rPr>
      </w:pPr>
      <w:r w:rsidRPr="00925C92">
        <w:rPr>
          <w:rFonts w:cstheme="minorHAnsi"/>
          <w:sz w:val="20"/>
          <w:szCs w:val="20"/>
        </w:rPr>
        <w:t>Interactive exhibits for children</w:t>
      </w:r>
    </w:p>
    <w:p w14:paraId="06E3B14A" w14:textId="77777777" w:rsidR="00C26C60" w:rsidRPr="00925C92" w:rsidRDefault="00C26C60" w:rsidP="00925C92">
      <w:pPr>
        <w:spacing w:after="0"/>
        <w:rPr>
          <w:rFonts w:cstheme="minorHAnsi"/>
          <w:b/>
          <w:sz w:val="20"/>
          <w:szCs w:val="20"/>
        </w:rPr>
      </w:pPr>
    </w:p>
    <w:p w14:paraId="68150FCA" w14:textId="77777777" w:rsidR="00C26C60" w:rsidRPr="00925C92" w:rsidRDefault="00E25764" w:rsidP="00925C92">
      <w:pPr>
        <w:spacing w:after="0"/>
        <w:rPr>
          <w:rFonts w:cstheme="minorHAnsi"/>
          <w:color w:val="FF0000"/>
          <w:sz w:val="20"/>
          <w:szCs w:val="20"/>
        </w:rPr>
      </w:pPr>
      <w:hyperlink r:id="rId346" w:history="1">
        <w:r w:rsidR="00C26C60" w:rsidRPr="00925C92">
          <w:rPr>
            <w:rStyle w:val="Hyperlink"/>
            <w:rFonts w:cstheme="minorHAnsi"/>
            <w:sz w:val="20"/>
            <w:szCs w:val="20"/>
          </w:rPr>
          <w:t>Sterling and Francine Clark Art Institute</w:t>
        </w:r>
      </w:hyperlink>
      <w:r w:rsidR="00C26C60" w:rsidRPr="00925C92">
        <w:rPr>
          <w:rFonts w:cstheme="minorHAnsi"/>
          <w:b/>
          <w:sz w:val="20"/>
          <w:szCs w:val="20"/>
        </w:rPr>
        <w:t xml:space="preserve"> </w:t>
      </w:r>
    </w:p>
    <w:p w14:paraId="0B0BA329" w14:textId="77777777" w:rsidR="00C26C60" w:rsidRPr="00925C92" w:rsidRDefault="00C26C60" w:rsidP="00925C92">
      <w:pPr>
        <w:spacing w:after="0"/>
        <w:rPr>
          <w:rFonts w:cstheme="minorHAnsi"/>
          <w:sz w:val="20"/>
          <w:szCs w:val="20"/>
        </w:rPr>
      </w:pPr>
      <w:r w:rsidRPr="00925C92">
        <w:rPr>
          <w:rFonts w:cstheme="minorHAnsi"/>
          <w:sz w:val="20"/>
          <w:szCs w:val="20"/>
        </w:rPr>
        <w:t>225 South Street, Williamstown, MA 01267</w:t>
      </w:r>
    </w:p>
    <w:p w14:paraId="587F0926" w14:textId="77777777" w:rsidR="00C26C60" w:rsidRPr="00925C92" w:rsidRDefault="00C26C60" w:rsidP="00925C92">
      <w:pPr>
        <w:spacing w:after="0"/>
        <w:rPr>
          <w:rFonts w:cstheme="minorHAnsi"/>
          <w:sz w:val="20"/>
          <w:szCs w:val="20"/>
        </w:rPr>
      </w:pPr>
      <w:r w:rsidRPr="00925C92">
        <w:rPr>
          <w:rFonts w:cstheme="minorHAnsi"/>
          <w:snapToGrid w:val="0"/>
          <w:sz w:val="20"/>
          <w:szCs w:val="20"/>
        </w:rPr>
        <w:t>Collections of art from Europe and the United States, 15</w:t>
      </w:r>
      <w:r w:rsidRPr="00925C92">
        <w:rPr>
          <w:rFonts w:cstheme="minorHAnsi"/>
          <w:snapToGrid w:val="0"/>
          <w:sz w:val="20"/>
          <w:szCs w:val="20"/>
          <w:vertAlign w:val="superscript"/>
        </w:rPr>
        <w:t>th</w:t>
      </w:r>
      <w:r w:rsidRPr="00925C92">
        <w:rPr>
          <w:rFonts w:cstheme="minorHAnsi"/>
          <w:snapToGrid w:val="0"/>
          <w:sz w:val="20"/>
          <w:szCs w:val="20"/>
        </w:rPr>
        <w:t>-20</w:t>
      </w:r>
      <w:r w:rsidRPr="00925C92">
        <w:rPr>
          <w:rFonts w:cstheme="minorHAnsi"/>
          <w:snapToGrid w:val="0"/>
          <w:sz w:val="20"/>
          <w:szCs w:val="20"/>
          <w:vertAlign w:val="superscript"/>
        </w:rPr>
        <w:t>st</w:t>
      </w:r>
      <w:r w:rsidRPr="00925C92">
        <w:rPr>
          <w:rFonts w:cstheme="minorHAnsi"/>
          <w:snapToGrid w:val="0"/>
          <w:sz w:val="20"/>
          <w:szCs w:val="20"/>
        </w:rPr>
        <w:t xml:space="preserve"> centuries</w:t>
      </w:r>
    </w:p>
    <w:p w14:paraId="1C8EEBEC" w14:textId="77777777" w:rsidR="00C26C60" w:rsidRPr="00925C92" w:rsidRDefault="00C26C60" w:rsidP="00925C92">
      <w:pPr>
        <w:spacing w:after="0"/>
        <w:rPr>
          <w:rFonts w:cstheme="minorHAnsi"/>
          <w:sz w:val="20"/>
          <w:szCs w:val="20"/>
        </w:rPr>
      </w:pPr>
    </w:p>
    <w:p w14:paraId="31FD6C8A" w14:textId="77777777" w:rsidR="00C26C60" w:rsidRPr="00925C92" w:rsidRDefault="00E25764" w:rsidP="00925C92">
      <w:pPr>
        <w:spacing w:after="0"/>
        <w:rPr>
          <w:rFonts w:cstheme="minorHAnsi"/>
          <w:b/>
          <w:sz w:val="20"/>
          <w:szCs w:val="20"/>
        </w:rPr>
      </w:pPr>
      <w:hyperlink r:id="rId347" w:history="1">
        <w:r w:rsidR="00C26C60" w:rsidRPr="00925C92">
          <w:rPr>
            <w:rStyle w:val="Hyperlink"/>
            <w:rFonts w:cstheme="minorHAnsi"/>
            <w:sz w:val="20"/>
            <w:szCs w:val="20"/>
          </w:rPr>
          <w:t>Commonwealth Museum and State Archives</w:t>
        </w:r>
      </w:hyperlink>
    </w:p>
    <w:p w14:paraId="6239BFA0" w14:textId="77777777" w:rsidR="00C26C60" w:rsidRPr="00925C92" w:rsidRDefault="00C26C60" w:rsidP="00925C92">
      <w:pPr>
        <w:spacing w:after="0"/>
        <w:rPr>
          <w:rFonts w:cstheme="minorHAnsi"/>
          <w:sz w:val="20"/>
          <w:szCs w:val="20"/>
        </w:rPr>
      </w:pPr>
      <w:r w:rsidRPr="00925C92">
        <w:rPr>
          <w:rFonts w:cstheme="minorHAnsi"/>
          <w:sz w:val="20"/>
          <w:szCs w:val="20"/>
        </w:rPr>
        <w:t>220 Morrissey Boulevard, Boston, MA 02125</w:t>
      </w:r>
    </w:p>
    <w:p w14:paraId="5C7940A1" w14:textId="43D46EF3" w:rsidR="00C26C60" w:rsidRPr="00925C92" w:rsidRDefault="00C26C60" w:rsidP="00925C92">
      <w:pPr>
        <w:spacing w:after="0"/>
        <w:rPr>
          <w:rFonts w:cstheme="minorHAnsi"/>
          <w:sz w:val="20"/>
          <w:szCs w:val="20"/>
        </w:rPr>
      </w:pPr>
      <w:r w:rsidRPr="00925C92">
        <w:rPr>
          <w:rFonts w:cstheme="minorHAnsi"/>
          <w:sz w:val="20"/>
          <w:szCs w:val="20"/>
        </w:rPr>
        <w:t>Collection related to Massachusetts history, George Washington, the Civil War, and the archaeology of the Big Dig in Boston</w:t>
      </w:r>
    </w:p>
    <w:p w14:paraId="32B142B8" w14:textId="77777777" w:rsidR="00C26C60" w:rsidRPr="00925C92" w:rsidRDefault="00C26C60" w:rsidP="00925C92">
      <w:pPr>
        <w:spacing w:after="0"/>
        <w:rPr>
          <w:rFonts w:cstheme="minorHAnsi"/>
          <w:sz w:val="20"/>
          <w:szCs w:val="20"/>
        </w:rPr>
      </w:pPr>
    </w:p>
    <w:p w14:paraId="55596BB4" w14:textId="77777777" w:rsidR="00C26C60" w:rsidRPr="00925C92" w:rsidRDefault="00E25764" w:rsidP="00925C92">
      <w:pPr>
        <w:spacing w:after="0"/>
        <w:rPr>
          <w:rFonts w:cstheme="minorHAnsi"/>
          <w:b/>
          <w:sz w:val="20"/>
          <w:szCs w:val="20"/>
        </w:rPr>
      </w:pPr>
      <w:hyperlink r:id="rId348" w:history="1">
        <w:r w:rsidR="00C26C60" w:rsidRPr="00925C92">
          <w:rPr>
            <w:rStyle w:val="Hyperlink"/>
            <w:rFonts w:cstheme="minorHAnsi"/>
            <w:sz w:val="20"/>
            <w:szCs w:val="20"/>
          </w:rPr>
          <w:t>Concord Museum</w:t>
        </w:r>
      </w:hyperlink>
    </w:p>
    <w:p w14:paraId="6285B094" w14:textId="77777777" w:rsidR="00C26C60" w:rsidRPr="00925C92" w:rsidRDefault="00C26C60" w:rsidP="00925C92">
      <w:pPr>
        <w:spacing w:after="0"/>
        <w:rPr>
          <w:rFonts w:cstheme="minorHAnsi"/>
          <w:sz w:val="20"/>
          <w:szCs w:val="20"/>
        </w:rPr>
      </w:pPr>
      <w:r w:rsidRPr="00925C92">
        <w:rPr>
          <w:rFonts w:cstheme="minorHAnsi"/>
          <w:sz w:val="20"/>
          <w:szCs w:val="20"/>
        </w:rPr>
        <w:t>200 Lexington Road, PO Box 146, Concord, MA 01742-0146</w:t>
      </w:r>
    </w:p>
    <w:p w14:paraId="3DD415F3" w14:textId="77777777" w:rsidR="00C26C60" w:rsidRPr="00925C92" w:rsidRDefault="00C26C60" w:rsidP="00925C92">
      <w:pPr>
        <w:spacing w:after="0"/>
        <w:rPr>
          <w:rFonts w:cstheme="minorHAnsi"/>
          <w:sz w:val="20"/>
          <w:szCs w:val="20"/>
        </w:rPr>
      </w:pPr>
      <w:r w:rsidRPr="00925C92">
        <w:rPr>
          <w:rFonts w:cstheme="minorHAnsi"/>
          <w:sz w:val="20"/>
          <w:szCs w:val="20"/>
        </w:rPr>
        <w:t>Exhibits on life in Concord from Native American habitation to the present, including artifacts related to Paul Revere, Ralph Waldo Emerson, and Henry David Thoreau</w:t>
      </w:r>
    </w:p>
    <w:p w14:paraId="0C5AF29B" w14:textId="77777777" w:rsidR="00C26C60" w:rsidRPr="00925C92" w:rsidRDefault="00C26C60" w:rsidP="00925C92">
      <w:pPr>
        <w:spacing w:after="0"/>
        <w:rPr>
          <w:rFonts w:cstheme="minorHAnsi"/>
          <w:sz w:val="20"/>
          <w:szCs w:val="20"/>
        </w:rPr>
      </w:pPr>
    </w:p>
    <w:p w14:paraId="1819EA4B" w14:textId="77777777" w:rsidR="00C26C60" w:rsidRPr="00925C92" w:rsidRDefault="00E25764" w:rsidP="00925C92">
      <w:pPr>
        <w:spacing w:after="0"/>
        <w:rPr>
          <w:rFonts w:cstheme="minorHAnsi"/>
          <w:b/>
          <w:sz w:val="20"/>
          <w:szCs w:val="20"/>
        </w:rPr>
      </w:pPr>
      <w:hyperlink r:id="rId349" w:history="1">
        <w:r w:rsidR="00C26C60" w:rsidRPr="00925C92">
          <w:rPr>
            <w:rStyle w:val="Hyperlink"/>
            <w:rFonts w:cstheme="minorHAnsi"/>
            <w:sz w:val="20"/>
            <w:szCs w:val="20"/>
          </w:rPr>
          <w:t>Currier Museum of Art</w:t>
        </w:r>
      </w:hyperlink>
    </w:p>
    <w:p w14:paraId="353E0BC0" w14:textId="77777777" w:rsidR="00C26C60" w:rsidRPr="00925C92" w:rsidRDefault="00C26C60" w:rsidP="00925C92">
      <w:pPr>
        <w:spacing w:after="0"/>
        <w:rPr>
          <w:rFonts w:cstheme="minorHAnsi"/>
          <w:sz w:val="20"/>
          <w:szCs w:val="20"/>
        </w:rPr>
      </w:pPr>
      <w:r w:rsidRPr="00925C92">
        <w:rPr>
          <w:rFonts w:cstheme="minorHAnsi"/>
          <w:sz w:val="20"/>
          <w:szCs w:val="20"/>
        </w:rPr>
        <w:t>150 Ash Street, Manchester, NH, 03104</w:t>
      </w:r>
    </w:p>
    <w:p w14:paraId="285589B0" w14:textId="77777777" w:rsidR="00C26C60" w:rsidRPr="00925C92" w:rsidRDefault="00C26C60" w:rsidP="00925C92">
      <w:pPr>
        <w:spacing w:after="0"/>
        <w:rPr>
          <w:rFonts w:cstheme="minorHAnsi"/>
          <w:sz w:val="20"/>
          <w:szCs w:val="20"/>
        </w:rPr>
      </w:pPr>
      <w:r w:rsidRPr="00925C92">
        <w:rPr>
          <w:rFonts w:cstheme="minorHAnsi"/>
          <w:sz w:val="20"/>
          <w:szCs w:val="20"/>
        </w:rPr>
        <w:t>Art from Europe and the United States</w:t>
      </w:r>
    </w:p>
    <w:p w14:paraId="748FDC9B" w14:textId="77777777" w:rsidR="00C26C60" w:rsidRPr="00925C92" w:rsidRDefault="00C26C60" w:rsidP="00925C92">
      <w:pPr>
        <w:spacing w:after="0"/>
        <w:rPr>
          <w:rFonts w:cstheme="minorHAnsi"/>
          <w:b/>
          <w:sz w:val="20"/>
          <w:szCs w:val="20"/>
        </w:rPr>
      </w:pPr>
    </w:p>
    <w:p w14:paraId="4E0F24F0" w14:textId="77777777" w:rsidR="00C26C60" w:rsidRPr="00925C92" w:rsidRDefault="00E25764" w:rsidP="00925C92">
      <w:pPr>
        <w:spacing w:after="0"/>
        <w:rPr>
          <w:rFonts w:cstheme="minorHAnsi"/>
          <w:b/>
          <w:sz w:val="20"/>
          <w:szCs w:val="20"/>
        </w:rPr>
      </w:pPr>
      <w:hyperlink r:id="rId350" w:history="1">
        <w:r w:rsidR="00C26C60" w:rsidRPr="00925C92">
          <w:rPr>
            <w:rStyle w:val="Hyperlink"/>
            <w:rFonts w:cstheme="minorHAnsi"/>
            <w:sz w:val="20"/>
            <w:szCs w:val="20"/>
          </w:rPr>
          <w:t>Custom House Maritime Museum</w:t>
        </w:r>
      </w:hyperlink>
    </w:p>
    <w:p w14:paraId="3608E421" w14:textId="77777777" w:rsidR="00C26C60" w:rsidRPr="00925C92" w:rsidRDefault="00C26C60" w:rsidP="00925C92">
      <w:pPr>
        <w:spacing w:after="0"/>
        <w:rPr>
          <w:rFonts w:cstheme="minorHAnsi"/>
          <w:sz w:val="20"/>
          <w:szCs w:val="20"/>
        </w:rPr>
      </w:pPr>
      <w:r w:rsidRPr="00925C92">
        <w:rPr>
          <w:rFonts w:cstheme="minorHAnsi"/>
          <w:sz w:val="20"/>
          <w:szCs w:val="20"/>
        </w:rPr>
        <w:t>25 Water Street, Newburyport, MA 0195</w:t>
      </w:r>
    </w:p>
    <w:p w14:paraId="0E2490C5" w14:textId="77777777" w:rsidR="00C26C60" w:rsidRPr="00925C92" w:rsidRDefault="00C26C60" w:rsidP="00925C92">
      <w:pPr>
        <w:spacing w:after="0"/>
        <w:rPr>
          <w:rFonts w:cstheme="minorHAnsi"/>
          <w:b/>
          <w:sz w:val="20"/>
          <w:szCs w:val="20"/>
        </w:rPr>
      </w:pPr>
      <w:r w:rsidRPr="00925C92">
        <w:rPr>
          <w:rFonts w:cstheme="minorHAnsi"/>
          <w:sz w:val="20"/>
          <w:szCs w:val="20"/>
        </w:rPr>
        <w:t>Maritime heritage of the Merrimack River Valley</w:t>
      </w:r>
    </w:p>
    <w:p w14:paraId="2BD293AF" w14:textId="77777777" w:rsidR="00C26C60" w:rsidRPr="00925C92" w:rsidRDefault="00C26C60" w:rsidP="00925C92">
      <w:pPr>
        <w:spacing w:after="0"/>
        <w:rPr>
          <w:rFonts w:cstheme="minorHAnsi"/>
          <w:b/>
          <w:sz w:val="20"/>
          <w:szCs w:val="20"/>
        </w:rPr>
      </w:pPr>
    </w:p>
    <w:p w14:paraId="48786A4E" w14:textId="77777777" w:rsidR="00C26C60" w:rsidRPr="00925C92" w:rsidRDefault="00E25764" w:rsidP="00925C92">
      <w:pPr>
        <w:spacing w:after="0"/>
        <w:rPr>
          <w:rFonts w:cstheme="minorHAnsi"/>
          <w:b/>
          <w:sz w:val="20"/>
          <w:szCs w:val="20"/>
        </w:rPr>
      </w:pPr>
      <w:hyperlink r:id="rId351" w:history="1">
        <w:r w:rsidR="00C26C60" w:rsidRPr="00925C92">
          <w:rPr>
            <w:rStyle w:val="Hyperlink"/>
            <w:rFonts w:cstheme="minorHAnsi"/>
            <w:sz w:val="20"/>
            <w:szCs w:val="20"/>
          </w:rPr>
          <w:t>Cyrus Dallin Art Museum</w:t>
        </w:r>
      </w:hyperlink>
    </w:p>
    <w:p w14:paraId="4E9301FC" w14:textId="77777777" w:rsidR="00C26C60" w:rsidRPr="00925C92" w:rsidRDefault="00C26C60" w:rsidP="00925C92">
      <w:pPr>
        <w:spacing w:after="0"/>
        <w:rPr>
          <w:rFonts w:cstheme="minorHAnsi"/>
          <w:sz w:val="20"/>
          <w:szCs w:val="20"/>
        </w:rPr>
      </w:pPr>
      <w:r w:rsidRPr="00925C92">
        <w:rPr>
          <w:rFonts w:cstheme="minorHAnsi"/>
          <w:sz w:val="20"/>
          <w:szCs w:val="20"/>
        </w:rPr>
        <w:t>611 Massachusetts Avenue, Arlington, MA 02474</w:t>
      </w:r>
    </w:p>
    <w:p w14:paraId="78BFFD9B" w14:textId="77777777" w:rsidR="00C26C60" w:rsidRPr="00925C92" w:rsidRDefault="00C26C60" w:rsidP="00925C92">
      <w:pPr>
        <w:spacing w:after="0"/>
        <w:rPr>
          <w:rFonts w:cstheme="minorHAnsi"/>
          <w:sz w:val="20"/>
          <w:szCs w:val="20"/>
        </w:rPr>
      </w:pPr>
      <w:r w:rsidRPr="00925C92">
        <w:rPr>
          <w:rFonts w:cstheme="minorHAnsi"/>
          <w:sz w:val="20"/>
          <w:szCs w:val="20"/>
        </w:rPr>
        <w:t xml:space="preserve">Museum devoted to the sculptor of </w:t>
      </w:r>
      <w:r w:rsidRPr="00925C92">
        <w:rPr>
          <w:rFonts w:cstheme="minorHAnsi"/>
          <w:i/>
          <w:sz w:val="20"/>
          <w:szCs w:val="20"/>
        </w:rPr>
        <w:t>Paul Revere</w:t>
      </w:r>
      <w:r w:rsidRPr="00925C92">
        <w:rPr>
          <w:rFonts w:cstheme="minorHAnsi"/>
          <w:sz w:val="20"/>
          <w:szCs w:val="20"/>
        </w:rPr>
        <w:t xml:space="preserve"> in Boston and </w:t>
      </w:r>
      <w:r w:rsidRPr="00925C92">
        <w:rPr>
          <w:rFonts w:cstheme="minorHAnsi"/>
          <w:i/>
          <w:sz w:val="20"/>
          <w:szCs w:val="20"/>
        </w:rPr>
        <w:t>The Appeal to the Great Spirit</w:t>
      </w:r>
      <w:r w:rsidRPr="00925C92">
        <w:rPr>
          <w:rFonts w:cstheme="minorHAnsi"/>
          <w:sz w:val="20"/>
          <w:szCs w:val="20"/>
        </w:rPr>
        <w:t xml:space="preserve"> at the Museum of Fine Arts, Boston</w:t>
      </w:r>
    </w:p>
    <w:p w14:paraId="78711413" w14:textId="77777777" w:rsidR="00C26C60" w:rsidRPr="00925C92" w:rsidRDefault="00E25764" w:rsidP="00925C92">
      <w:pPr>
        <w:spacing w:after="0"/>
        <w:rPr>
          <w:rFonts w:cstheme="minorHAnsi"/>
          <w:b/>
          <w:sz w:val="20"/>
          <w:szCs w:val="20"/>
        </w:rPr>
      </w:pPr>
      <w:hyperlink r:id="rId352" w:history="1">
        <w:r w:rsidR="00C26C60" w:rsidRPr="00925C92">
          <w:rPr>
            <w:rStyle w:val="Hyperlink"/>
            <w:rFonts w:cstheme="minorHAnsi"/>
            <w:sz w:val="20"/>
            <w:szCs w:val="20"/>
          </w:rPr>
          <w:t>Davis Museum and Cultural Center</w:t>
        </w:r>
      </w:hyperlink>
    </w:p>
    <w:p w14:paraId="251C04FB" w14:textId="77777777" w:rsidR="00C26C60" w:rsidRPr="00925C92" w:rsidRDefault="00C26C60" w:rsidP="00925C92">
      <w:pPr>
        <w:spacing w:after="0"/>
        <w:rPr>
          <w:rFonts w:cstheme="minorHAnsi"/>
          <w:sz w:val="20"/>
          <w:szCs w:val="20"/>
        </w:rPr>
      </w:pPr>
      <w:r w:rsidRPr="00925C92">
        <w:rPr>
          <w:rFonts w:cstheme="minorHAnsi"/>
          <w:sz w:val="20"/>
          <w:szCs w:val="20"/>
        </w:rPr>
        <w:t>Wellesley College, 106 Central Street</w:t>
      </w:r>
    </w:p>
    <w:p w14:paraId="3EF7D033" w14:textId="77777777" w:rsidR="00C26C60" w:rsidRPr="00925C92" w:rsidRDefault="00C26C60" w:rsidP="00925C92">
      <w:pPr>
        <w:spacing w:after="0"/>
        <w:rPr>
          <w:rFonts w:cstheme="minorHAnsi"/>
          <w:sz w:val="20"/>
          <w:szCs w:val="20"/>
        </w:rPr>
      </w:pPr>
      <w:r w:rsidRPr="00925C92">
        <w:rPr>
          <w:rFonts w:cstheme="minorHAnsi"/>
          <w:sz w:val="20"/>
          <w:szCs w:val="20"/>
        </w:rPr>
        <w:t xml:space="preserve">Wellesley, MA 02481-8203 </w:t>
      </w:r>
    </w:p>
    <w:p w14:paraId="43FB0526" w14:textId="77777777" w:rsidR="00C26C60" w:rsidRPr="00925C92" w:rsidRDefault="00C26C60" w:rsidP="00925C92">
      <w:pPr>
        <w:spacing w:after="0"/>
        <w:rPr>
          <w:rFonts w:cstheme="minorHAnsi"/>
          <w:sz w:val="20"/>
          <w:szCs w:val="20"/>
        </w:rPr>
      </w:pPr>
      <w:r w:rsidRPr="00925C92">
        <w:rPr>
          <w:rFonts w:cstheme="minorHAnsi"/>
          <w:sz w:val="20"/>
          <w:szCs w:val="20"/>
        </w:rPr>
        <w:t>Collections include art from Europe, the United States, Africa, Asia, South and Central America</w:t>
      </w:r>
    </w:p>
    <w:p w14:paraId="10016DBB" w14:textId="77777777" w:rsidR="00C26C60" w:rsidRPr="00925C92" w:rsidRDefault="00C26C60" w:rsidP="00925C92">
      <w:pPr>
        <w:spacing w:after="0"/>
        <w:rPr>
          <w:rFonts w:cstheme="minorHAnsi"/>
          <w:b/>
          <w:sz w:val="20"/>
          <w:szCs w:val="20"/>
        </w:rPr>
      </w:pPr>
    </w:p>
    <w:p w14:paraId="21DB5A21" w14:textId="77777777" w:rsidR="00C26C60" w:rsidRPr="00925C92" w:rsidRDefault="00E25764" w:rsidP="00925C92">
      <w:pPr>
        <w:spacing w:after="0"/>
        <w:rPr>
          <w:rFonts w:cstheme="minorHAnsi"/>
          <w:b/>
          <w:sz w:val="20"/>
          <w:szCs w:val="20"/>
        </w:rPr>
      </w:pPr>
      <w:hyperlink r:id="rId353" w:history="1">
        <w:r w:rsidR="00C26C60" w:rsidRPr="00925C92">
          <w:rPr>
            <w:rStyle w:val="Hyperlink"/>
            <w:rFonts w:cstheme="minorHAnsi"/>
            <w:sz w:val="20"/>
            <w:szCs w:val="20"/>
          </w:rPr>
          <w:t>DeCordova Museum and Sculpture Park</w:t>
        </w:r>
      </w:hyperlink>
    </w:p>
    <w:p w14:paraId="771D6A7E" w14:textId="77777777" w:rsidR="00C26C60" w:rsidRPr="00925C92" w:rsidRDefault="00C26C60" w:rsidP="00925C92">
      <w:pPr>
        <w:spacing w:after="0"/>
        <w:rPr>
          <w:rFonts w:cstheme="minorHAnsi"/>
          <w:sz w:val="20"/>
          <w:szCs w:val="20"/>
        </w:rPr>
      </w:pPr>
      <w:r w:rsidRPr="00925C92">
        <w:rPr>
          <w:rFonts w:cstheme="minorHAnsi"/>
          <w:sz w:val="20"/>
          <w:szCs w:val="20"/>
        </w:rPr>
        <w:t>51 Sandy Pond Road, Lincoln, MA 01773-2699</w:t>
      </w:r>
    </w:p>
    <w:p w14:paraId="3E8B610E" w14:textId="77777777" w:rsidR="00C26C60" w:rsidRPr="00925C92" w:rsidRDefault="00C26C60" w:rsidP="00925C92">
      <w:pPr>
        <w:spacing w:after="0"/>
        <w:rPr>
          <w:rFonts w:cstheme="minorHAnsi"/>
          <w:sz w:val="20"/>
          <w:szCs w:val="20"/>
        </w:rPr>
      </w:pPr>
      <w:r w:rsidRPr="00925C92">
        <w:rPr>
          <w:rFonts w:cstheme="minorHAnsi"/>
          <w:sz w:val="20"/>
          <w:szCs w:val="20"/>
        </w:rPr>
        <w:t xml:space="preserve">Features modern and contemporary art highlighting New England artists; extensive outdoor sculpture exhibition </w:t>
      </w:r>
    </w:p>
    <w:p w14:paraId="0417248A" w14:textId="77777777" w:rsidR="00C26C60" w:rsidRPr="00925C92" w:rsidRDefault="00C26C60" w:rsidP="00925C92">
      <w:pPr>
        <w:spacing w:after="0"/>
        <w:rPr>
          <w:rFonts w:cstheme="minorHAnsi"/>
          <w:sz w:val="20"/>
          <w:szCs w:val="20"/>
        </w:rPr>
      </w:pPr>
    </w:p>
    <w:p w14:paraId="06E17C6E" w14:textId="77777777" w:rsidR="00C26C60" w:rsidRPr="00925C92" w:rsidRDefault="00E25764" w:rsidP="00925C92">
      <w:pPr>
        <w:spacing w:after="0"/>
        <w:rPr>
          <w:rFonts w:cstheme="minorHAnsi"/>
          <w:b/>
          <w:sz w:val="20"/>
          <w:szCs w:val="20"/>
        </w:rPr>
      </w:pPr>
      <w:hyperlink r:id="rId354" w:history="1">
        <w:r w:rsidR="00C26C60" w:rsidRPr="00925C92">
          <w:rPr>
            <w:rStyle w:val="Hyperlink"/>
            <w:rFonts w:cstheme="minorHAnsi"/>
            <w:sz w:val="20"/>
            <w:szCs w:val="20"/>
          </w:rPr>
          <w:t>Emily Dickinson Museum</w:t>
        </w:r>
      </w:hyperlink>
    </w:p>
    <w:p w14:paraId="136F4794" w14:textId="77777777" w:rsidR="00C26C60" w:rsidRPr="00925C92" w:rsidRDefault="00C26C60" w:rsidP="00925C92">
      <w:pPr>
        <w:spacing w:after="0"/>
        <w:rPr>
          <w:rFonts w:cstheme="minorHAnsi"/>
          <w:sz w:val="20"/>
          <w:szCs w:val="20"/>
        </w:rPr>
      </w:pPr>
      <w:r w:rsidRPr="00925C92">
        <w:rPr>
          <w:rFonts w:cstheme="minorHAnsi"/>
          <w:sz w:val="20"/>
          <w:szCs w:val="20"/>
        </w:rPr>
        <w:t>280 Main Street. Amherst, MA 01002</w:t>
      </w:r>
    </w:p>
    <w:p w14:paraId="2F19B469" w14:textId="77777777" w:rsidR="00C26C60" w:rsidRPr="00925C92" w:rsidRDefault="00C26C60" w:rsidP="00925C92">
      <w:pPr>
        <w:spacing w:after="0"/>
        <w:rPr>
          <w:rFonts w:cstheme="minorHAnsi"/>
          <w:sz w:val="20"/>
          <w:szCs w:val="20"/>
        </w:rPr>
      </w:pPr>
      <w:r w:rsidRPr="00925C92">
        <w:rPr>
          <w:rFonts w:cstheme="minorHAnsi"/>
          <w:sz w:val="20"/>
          <w:szCs w:val="20"/>
        </w:rPr>
        <w:t>The 19</w:t>
      </w:r>
      <w:r w:rsidRPr="00925C92">
        <w:rPr>
          <w:rFonts w:cstheme="minorHAnsi"/>
          <w:sz w:val="20"/>
          <w:szCs w:val="20"/>
          <w:vertAlign w:val="superscript"/>
        </w:rPr>
        <w:t>th</w:t>
      </w:r>
      <w:r w:rsidRPr="00925C92">
        <w:rPr>
          <w:rFonts w:cstheme="minorHAnsi"/>
          <w:sz w:val="20"/>
          <w:szCs w:val="20"/>
        </w:rPr>
        <w:t xml:space="preserve"> century home of poet Emily Dickinson</w:t>
      </w:r>
    </w:p>
    <w:p w14:paraId="082AEA1A" w14:textId="77777777" w:rsidR="00C26C60" w:rsidRPr="00925C92" w:rsidRDefault="00C26C60" w:rsidP="00925C92">
      <w:pPr>
        <w:spacing w:after="0"/>
        <w:rPr>
          <w:rFonts w:cstheme="minorHAnsi"/>
          <w:sz w:val="20"/>
          <w:szCs w:val="20"/>
        </w:rPr>
      </w:pPr>
      <w:r w:rsidRPr="00925C92">
        <w:rPr>
          <w:rFonts w:cstheme="minorHAnsi"/>
          <w:i/>
          <w:sz w:val="20"/>
          <w:szCs w:val="20"/>
        </w:rPr>
        <w:t xml:space="preserve"> </w:t>
      </w:r>
    </w:p>
    <w:p w14:paraId="7163A5A2" w14:textId="77777777" w:rsidR="00C26C60" w:rsidRPr="00925C92" w:rsidRDefault="00E25764" w:rsidP="00925C92">
      <w:pPr>
        <w:spacing w:after="0"/>
        <w:rPr>
          <w:rFonts w:cstheme="minorHAnsi"/>
          <w:b/>
          <w:sz w:val="20"/>
          <w:szCs w:val="20"/>
        </w:rPr>
      </w:pPr>
      <w:hyperlink r:id="rId355" w:history="1">
        <w:r w:rsidR="00C26C60" w:rsidRPr="00925C92">
          <w:rPr>
            <w:rStyle w:val="Hyperlink"/>
            <w:rFonts w:cstheme="minorHAnsi"/>
            <w:sz w:val="20"/>
            <w:szCs w:val="20"/>
          </w:rPr>
          <w:t>Ecotarium</w:t>
        </w:r>
      </w:hyperlink>
    </w:p>
    <w:p w14:paraId="16D62EEA" w14:textId="77777777" w:rsidR="00C26C60" w:rsidRPr="00925C92" w:rsidRDefault="00C26C60" w:rsidP="00925C92">
      <w:pPr>
        <w:spacing w:after="0"/>
        <w:rPr>
          <w:rFonts w:cstheme="minorHAnsi"/>
          <w:sz w:val="20"/>
          <w:szCs w:val="20"/>
        </w:rPr>
      </w:pPr>
      <w:r w:rsidRPr="00925C92">
        <w:rPr>
          <w:rFonts w:cstheme="minorHAnsi"/>
          <w:sz w:val="20"/>
          <w:szCs w:val="20"/>
        </w:rPr>
        <w:t>222 Harrington Way, Worcester, MA 01604</w:t>
      </w:r>
    </w:p>
    <w:p w14:paraId="31D2929D" w14:textId="77777777" w:rsidR="00C26C60" w:rsidRPr="00925C92" w:rsidRDefault="00C26C60" w:rsidP="00925C92">
      <w:pPr>
        <w:spacing w:after="0"/>
        <w:rPr>
          <w:rFonts w:cstheme="minorHAnsi"/>
          <w:sz w:val="20"/>
          <w:szCs w:val="20"/>
        </w:rPr>
      </w:pPr>
      <w:r w:rsidRPr="00925C92">
        <w:rPr>
          <w:rFonts w:cstheme="minorHAnsi"/>
          <w:sz w:val="20"/>
          <w:szCs w:val="20"/>
        </w:rPr>
        <w:t>Indoor and outdoor exhibits about the New England environment</w:t>
      </w:r>
    </w:p>
    <w:p w14:paraId="764F4F13" w14:textId="77777777" w:rsidR="00C26C60" w:rsidRPr="00925C92" w:rsidRDefault="00C26C60" w:rsidP="00925C92">
      <w:pPr>
        <w:spacing w:after="0"/>
        <w:rPr>
          <w:rFonts w:cstheme="minorHAnsi"/>
          <w:sz w:val="20"/>
          <w:szCs w:val="20"/>
        </w:rPr>
      </w:pPr>
    </w:p>
    <w:p w14:paraId="5B997506" w14:textId="77777777" w:rsidR="00C26C60" w:rsidRPr="00925C92" w:rsidRDefault="00E25764" w:rsidP="00925C92">
      <w:pPr>
        <w:spacing w:after="0"/>
        <w:rPr>
          <w:rFonts w:cstheme="minorHAnsi"/>
          <w:b/>
          <w:sz w:val="20"/>
          <w:szCs w:val="20"/>
        </w:rPr>
      </w:pPr>
      <w:hyperlink r:id="rId356" w:history="1">
        <w:r w:rsidR="00C26C60" w:rsidRPr="00925C92">
          <w:rPr>
            <w:rStyle w:val="Hyperlink"/>
            <w:rFonts w:cstheme="minorHAnsi"/>
            <w:sz w:val="20"/>
            <w:szCs w:val="20"/>
          </w:rPr>
          <w:t>Essex Historical Society and Shipbuilding Museum</w:t>
        </w:r>
      </w:hyperlink>
    </w:p>
    <w:p w14:paraId="292B6164" w14:textId="77777777" w:rsidR="00C26C60" w:rsidRPr="00925C92" w:rsidRDefault="00C26C60" w:rsidP="00925C92">
      <w:pPr>
        <w:spacing w:after="0"/>
        <w:rPr>
          <w:rFonts w:cstheme="minorHAnsi"/>
          <w:sz w:val="20"/>
          <w:szCs w:val="20"/>
        </w:rPr>
      </w:pPr>
      <w:r w:rsidRPr="00925C92">
        <w:rPr>
          <w:rFonts w:cstheme="minorHAnsi"/>
          <w:sz w:val="20"/>
          <w:szCs w:val="20"/>
        </w:rPr>
        <w:t>66 Main Street, PO Box 277, Essex, MA 01929</w:t>
      </w:r>
    </w:p>
    <w:p w14:paraId="0043F6A0" w14:textId="77777777" w:rsidR="00C26C60" w:rsidRPr="00925C92" w:rsidRDefault="00C26C60" w:rsidP="00925C92">
      <w:pPr>
        <w:spacing w:after="0"/>
        <w:rPr>
          <w:rFonts w:cstheme="minorHAnsi"/>
          <w:sz w:val="20"/>
          <w:szCs w:val="20"/>
        </w:rPr>
      </w:pPr>
      <w:r w:rsidRPr="00925C92">
        <w:rPr>
          <w:rFonts w:cstheme="minorHAnsi"/>
          <w:sz w:val="20"/>
          <w:szCs w:val="20"/>
        </w:rPr>
        <w:t>History of Essex and its maritime industry</w:t>
      </w:r>
    </w:p>
    <w:p w14:paraId="4A58FB91" w14:textId="77777777" w:rsidR="00C26C60" w:rsidRPr="00925C92" w:rsidRDefault="00C26C60" w:rsidP="00925C92">
      <w:pPr>
        <w:spacing w:after="0"/>
        <w:rPr>
          <w:rFonts w:cstheme="minorHAnsi"/>
          <w:b/>
          <w:sz w:val="20"/>
          <w:szCs w:val="20"/>
        </w:rPr>
      </w:pPr>
    </w:p>
    <w:p w14:paraId="52B7C04B" w14:textId="77777777" w:rsidR="00C26C60" w:rsidRPr="00925C92" w:rsidRDefault="00E25764" w:rsidP="00925C92">
      <w:pPr>
        <w:spacing w:after="0"/>
        <w:rPr>
          <w:rFonts w:cstheme="minorHAnsi"/>
          <w:b/>
          <w:sz w:val="20"/>
          <w:szCs w:val="20"/>
        </w:rPr>
      </w:pPr>
      <w:hyperlink r:id="rId357" w:history="1">
        <w:r w:rsidR="00C26C60" w:rsidRPr="00925C92">
          <w:rPr>
            <w:rStyle w:val="Hyperlink"/>
            <w:rFonts w:cstheme="minorHAnsi"/>
            <w:sz w:val="20"/>
            <w:szCs w:val="20"/>
          </w:rPr>
          <w:t>Essex National Heritage Area</w:t>
        </w:r>
      </w:hyperlink>
    </w:p>
    <w:p w14:paraId="6E58E492" w14:textId="77777777" w:rsidR="00C26C60" w:rsidRPr="00925C92" w:rsidRDefault="00C26C60" w:rsidP="00925C92">
      <w:pPr>
        <w:spacing w:after="0"/>
        <w:rPr>
          <w:rFonts w:cstheme="minorHAnsi"/>
          <w:sz w:val="20"/>
          <w:szCs w:val="20"/>
        </w:rPr>
      </w:pPr>
      <w:r w:rsidRPr="00925C92">
        <w:rPr>
          <w:rFonts w:cstheme="minorHAnsi"/>
          <w:sz w:val="20"/>
          <w:szCs w:val="20"/>
        </w:rPr>
        <w:t>140 Washington Street, Salem, MA 01970</w:t>
      </w:r>
    </w:p>
    <w:p w14:paraId="6345A162" w14:textId="77777777" w:rsidR="00C26C60" w:rsidRPr="00925C92" w:rsidRDefault="00C26C60" w:rsidP="00925C92">
      <w:pPr>
        <w:spacing w:after="0"/>
        <w:rPr>
          <w:rFonts w:cstheme="minorHAnsi"/>
          <w:b/>
          <w:sz w:val="20"/>
          <w:szCs w:val="20"/>
        </w:rPr>
      </w:pPr>
      <w:r w:rsidRPr="00925C92">
        <w:rPr>
          <w:rFonts w:cstheme="minorHAnsi"/>
          <w:sz w:val="20"/>
          <w:szCs w:val="20"/>
        </w:rPr>
        <w:t>A collection of historic sites in Essex County</w:t>
      </w:r>
    </w:p>
    <w:p w14:paraId="014D1F9F" w14:textId="77777777" w:rsidR="00C26C60" w:rsidRPr="00925C92" w:rsidRDefault="00C26C60" w:rsidP="00925C92">
      <w:pPr>
        <w:spacing w:after="0"/>
        <w:rPr>
          <w:rFonts w:cstheme="minorHAnsi"/>
          <w:b/>
          <w:sz w:val="20"/>
          <w:szCs w:val="20"/>
        </w:rPr>
      </w:pPr>
    </w:p>
    <w:p w14:paraId="06C2C346" w14:textId="77777777" w:rsidR="00C26C60" w:rsidRPr="00925C92" w:rsidRDefault="00E25764" w:rsidP="00925C92">
      <w:pPr>
        <w:spacing w:after="0"/>
        <w:rPr>
          <w:rFonts w:cstheme="minorHAnsi"/>
          <w:b/>
          <w:sz w:val="20"/>
          <w:szCs w:val="20"/>
        </w:rPr>
      </w:pPr>
      <w:hyperlink r:id="rId358" w:history="1">
        <w:r w:rsidR="00C26C60" w:rsidRPr="00925C92">
          <w:rPr>
            <w:rStyle w:val="Hyperlink"/>
            <w:rFonts w:cstheme="minorHAnsi"/>
            <w:sz w:val="20"/>
            <w:szCs w:val="20"/>
          </w:rPr>
          <w:t>The Fairbanks House</w:t>
        </w:r>
      </w:hyperlink>
    </w:p>
    <w:p w14:paraId="78CA03DB" w14:textId="77777777" w:rsidR="00C26C60" w:rsidRPr="00925C92" w:rsidRDefault="00C26C60" w:rsidP="00925C92">
      <w:pPr>
        <w:spacing w:after="0"/>
        <w:rPr>
          <w:rFonts w:cstheme="minorHAnsi"/>
          <w:sz w:val="20"/>
          <w:szCs w:val="20"/>
        </w:rPr>
      </w:pPr>
      <w:r w:rsidRPr="00925C92">
        <w:rPr>
          <w:rFonts w:cstheme="minorHAnsi"/>
          <w:sz w:val="20"/>
          <w:szCs w:val="20"/>
        </w:rPr>
        <w:t>511 East Street, Dedham, MA 02026</w:t>
      </w:r>
    </w:p>
    <w:p w14:paraId="7902F36F" w14:textId="77777777" w:rsidR="00C26C60" w:rsidRPr="00925C92" w:rsidRDefault="00C26C60" w:rsidP="00925C92">
      <w:pPr>
        <w:spacing w:after="0"/>
        <w:rPr>
          <w:rFonts w:cstheme="minorHAnsi"/>
          <w:sz w:val="20"/>
          <w:szCs w:val="20"/>
        </w:rPr>
      </w:pPr>
      <w:r w:rsidRPr="00925C92">
        <w:rPr>
          <w:rFonts w:cstheme="minorHAnsi"/>
          <w:sz w:val="20"/>
          <w:szCs w:val="20"/>
        </w:rPr>
        <w:t>Oldest timber frame house in North America, example of Puritan architecture</w:t>
      </w:r>
    </w:p>
    <w:p w14:paraId="0141F020" w14:textId="77777777" w:rsidR="00C26C60" w:rsidRPr="00925C92" w:rsidRDefault="00C26C60" w:rsidP="00925C92">
      <w:pPr>
        <w:spacing w:after="0"/>
        <w:rPr>
          <w:rFonts w:cstheme="minorHAnsi"/>
          <w:sz w:val="20"/>
          <w:szCs w:val="20"/>
        </w:rPr>
      </w:pPr>
    </w:p>
    <w:p w14:paraId="59A5A668" w14:textId="77777777" w:rsidR="00C26C60" w:rsidRPr="00925C92" w:rsidRDefault="00E25764" w:rsidP="00925C92">
      <w:pPr>
        <w:spacing w:after="0"/>
        <w:rPr>
          <w:rFonts w:cstheme="minorHAnsi"/>
          <w:b/>
          <w:sz w:val="20"/>
          <w:szCs w:val="20"/>
        </w:rPr>
      </w:pPr>
      <w:hyperlink r:id="rId359" w:history="1">
        <w:r w:rsidR="00C26C60" w:rsidRPr="00925C92">
          <w:rPr>
            <w:rStyle w:val="Hyperlink"/>
            <w:rFonts w:cstheme="minorHAnsi"/>
            <w:sz w:val="20"/>
            <w:szCs w:val="20"/>
          </w:rPr>
          <w:t>Fitchburg Art Museum</w:t>
        </w:r>
      </w:hyperlink>
    </w:p>
    <w:p w14:paraId="42EDD91F" w14:textId="77777777" w:rsidR="00C26C60" w:rsidRPr="00925C92" w:rsidRDefault="00C26C60" w:rsidP="00925C92">
      <w:pPr>
        <w:spacing w:after="0"/>
        <w:rPr>
          <w:rFonts w:cstheme="minorHAnsi"/>
          <w:sz w:val="20"/>
          <w:szCs w:val="20"/>
        </w:rPr>
      </w:pPr>
      <w:r w:rsidRPr="00925C92">
        <w:rPr>
          <w:rFonts w:cstheme="minorHAnsi"/>
          <w:sz w:val="20"/>
          <w:szCs w:val="20"/>
        </w:rPr>
        <w:t>185 Elm Street; Fitchburg, MA 01420</w:t>
      </w:r>
    </w:p>
    <w:p w14:paraId="39AF4A70" w14:textId="77777777" w:rsidR="00C26C60" w:rsidRPr="00925C92" w:rsidRDefault="00C26C60" w:rsidP="00925C92">
      <w:pPr>
        <w:spacing w:after="0"/>
        <w:rPr>
          <w:rFonts w:cstheme="minorHAnsi"/>
          <w:sz w:val="20"/>
          <w:szCs w:val="20"/>
        </w:rPr>
      </w:pPr>
      <w:r w:rsidRPr="00925C92">
        <w:rPr>
          <w:rFonts w:cstheme="minorHAnsi"/>
          <w:sz w:val="20"/>
          <w:szCs w:val="20"/>
        </w:rPr>
        <w:t>Includes ancient, medieval, and 19</w:t>
      </w:r>
      <w:r w:rsidRPr="00925C92">
        <w:rPr>
          <w:rFonts w:cstheme="minorHAnsi"/>
          <w:sz w:val="20"/>
          <w:szCs w:val="20"/>
          <w:vertAlign w:val="superscript"/>
        </w:rPr>
        <w:t>th</w:t>
      </w:r>
      <w:r w:rsidRPr="00925C92">
        <w:rPr>
          <w:rFonts w:cstheme="minorHAnsi"/>
          <w:sz w:val="20"/>
          <w:szCs w:val="20"/>
        </w:rPr>
        <w:t xml:space="preserve"> century art</w:t>
      </w:r>
    </w:p>
    <w:p w14:paraId="14C76BCE" w14:textId="77777777" w:rsidR="00C26C60" w:rsidRPr="00925C92" w:rsidRDefault="00C26C60" w:rsidP="00925C92">
      <w:pPr>
        <w:spacing w:after="0"/>
        <w:rPr>
          <w:rFonts w:cstheme="minorHAnsi"/>
          <w:sz w:val="20"/>
          <w:szCs w:val="20"/>
        </w:rPr>
      </w:pPr>
    </w:p>
    <w:p w14:paraId="417F6B65" w14:textId="77777777" w:rsidR="00C26C60" w:rsidRPr="00925C92" w:rsidRDefault="00E25764" w:rsidP="00925C92">
      <w:pPr>
        <w:spacing w:after="0"/>
        <w:rPr>
          <w:rFonts w:cstheme="minorHAnsi"/>
          <w:b/>
          <w:sz w:val="20"/>
          <w:szCs w:val="20"/>
        </w:rPr>
      </w:pPr>
      <w:hyperlink r:id="rId360" w:history="1">
        <w:r w:rsidR="00C26C60" w:rsidRPr="00925C92">
          <w:rPr>
            <w:rStyle w:val="Hyperlink"/>
            <w:rFonts w:cstheme="minorHAnsi"/>
            <w:sz w:val="20"/>
            <w:szCs w:val="20"/>
          </w:rPr>
          <w:t>Fitchburg Historical Society</w:t>
        </w:r>
      </w:hyperlink>
    </w:p>
    <w:p w14:paraId="5047C5F3" w14:textId="77777777" w:rsidR="00C26C60" w:rsidRPr="00925C92" w:rsidRDefault="00C26C60" w:rsidP="00925C92">
      <w:pPr>
        <w:spacing w:after="0"/>
        <w:rPr>
          <w:rFonts w:cstheme="minorHAnsi"/>
          <w:sz w:val="20"/>
          <w:szCs w:val="20"/>
        </w:rPr>
      </w:pPr>
      <w:r w:rsidRPr="00925C92">
        <w:rPr>
          <w:rFonts w:cstheme="minorHAnsi"/>
          <w:sz w:val="20"/>
          <w:szCs w:val="20"/>
        </w:rPr>
        <w:t>50 Grove Street, Fitchburg, MA 01420</w:t>
      </w:r>
    </w:p>
    <w:p w14:paraId="6C81E752" w14:textId="77777777" w:rsidR="00C26C60" w:rsidRPr="00925C92" w:rsidRDefault="00C26C60" w:rsidP="00925C92">
      <w:pPr>
        <w:spacing w:after="0"/>
        <w:rPr>
          <w:rFonts w:cstheme="minorHAnsi"/>
          <w:sz w:val="20"/>
          <w:szCs w:val="20"/>
        </w:rPr>
      </w:pPr>
      <w:r w:rsidRPr="00925C92">
        <w:rPr>
          <w:rFonts w:cstheme="minorHAnsi"/>
          <w:sz w:val="20"/>
          <w:szCs w:val="20"/>
        </w:rPr>
        <w:t>Collections relating to Fitchburg history, particularly the Civil War and immigrant history</w:t>
      </w:r>
    </w:p>
    <w:p w14:paraId="4E943225" w14:textId="77777777" w:rsidR="00C26C60" w:rsidRPr="00925C92" w:rsidRDefault="00C26C60" w:rsidP="00925C92">
      <w:pPr>
        <w:spacing w:after="0"/>
        <w:rPr>
          <w:rFonts w:cstheme="minorHAnsi"/>
          <w:b/>
          <w:sz w:val="20"/>
          <w:szCs w:val="20"/>
        </w:rPr>
      </w:pPr>
      <w:r w:rsidRPr="00925C92">
        <w:rPr>
          <w:rFonts w:cstheme="minorHAnsi"/>
          <w:sz w:val="20"/>
          <w:szCs w:val="20"/>
        </w:rPr>
        <w:t xml:space="preserve"> </w:t>
      </w:r>
    </w:p>
    <w:p w14:paraId="26548AF0" w14:textId="77777777" w:rsidR="00C26C60" w:rsidRPr="00925C92" w:rsidRDefault="00E25764" w:rsidP="00925C92">
      <w:pPr>
        <w:spacing w:after="0"/>
        <w:rPr>
          <w:rFonts w:cstheme="minorHAnsi"/>
          <w:b/>
          <w:sz w:val="20"/>
          <w:szCs w:val="20"/>
        </w:rPr>
      </w:pPr>
      <w:hyperlink r:id="rId361" w:history="1">
        <w:r w:rsidR="00C26C60" w:rsidRPr="00925C92">
          <w:rPr>
            <w:rStyle w:val="Hyperlink"/>
            <w:rFonts w:cstheme="minorHAnsi"/>
            <w:sz w:val="20"/>
            <w:szCs w:val="20"/>
          </w:rPr>
          <w:t>Framingham History Center</w:t>
        </w:r>
      </w:hyperlink>
      <w:r w:rsidR="00C26C60" w:rsidRPr="00925C92">
        <w:rPr>
          <w:rFonts w:cstheme="minorHAnsi"/>
          <w:b/>
          <w:sz w:val="20"/>
          <w:szCs w:val="20"/>
        </w:rPr>
        <w:t xml:space="preserve"> </w:t>
      </w:r>
    </w:p>
    <w:p w14:paraId="1462D655" w14:textId="77777777" w:rsidR="00C26C60" w:rsidRPr="00925C92" w:rsidRDefault="00C26C60" w:rsidP="00925C92">
      <w:pPr>
        <w:spacing w:after="0"/>
        <w:rPr>
          <w:rFonts w:cstheme="minorHAnsi"/>
          <w:sz w:val="20"/>
          <w:szCs w:val="20"/>
        </w:rPr>
      </w:pPr>
      <w:r w:rsidRPr="00925C92">
        <w:rPr>
          <w:rFonts w:cstheme="minorHAnsi"/>
          <w:sz w:val="20"/>
          <w:szCs w:val="20"/>
        </w:rPr>
        <w:t>Exhibitions of Framingham’s history in several historic locations in the city</w:t>
      </w:r>
    </w:p>
    <w:p w14:paraId="2EC536BF" w14:textId="77777777" w:rsidR="00C26C60" w:rsidRPr="00925C92" w:rsidRDefault="00C26C60" w:rsidP="00925C92">
      <w:pPr>
        <w:spacing w:after="0"/>
        <w:rPr>
          <w:rFonts w:cstheme="minorHAnsi"/>
          <w:sz w:val="20"/>
          <w:szCs w:val="20"/>
        </w:rPr>
      </w:pPr>
    </w:p>
    <w:p w14:paraId="5ED21C3F" w14:textId="77777777" w:rsidR="00C26C60" w:rsidRPr="00925C92" w:rsidRDefault="00E25764" w:rsidP="00925C92">
      <w:pPr>
        <w:spacing w:after="0"/>
        <w:rPr>
          <w:rFonts w:cstheme="minorHAnsi"/>
          <w:b/>
          <w:sz w:val="20"/>
          <w:szCs w:val="20"/>
        </w:rPr>
      </w:pPr>
      <w:hyperlink r:id="rId362" w:history="1">
        <w:r w:rsidR="00C26C60" w:rsidRPr="00925C92">
          <w:rPr>
            <w:rStyle w:val="Hyperlink"/>
            <w:rFonts w:cstheme="minorHAnsi"/>
            <w:sz w:val="20"/>
            <w:szCs w:val="20"/>
          </w:rPr>
          <w:t>Fruitlands Museum</w:t>
        </w:r>
      </w:hyperlink>
    </w:p>
    <w:p w14:paraId="3D927514" w14:textId="77777777" w:rsidR="00C26C60" w:rsidRPr="00925C92" w:rsidRDefault="00C26C60" w:rsidP="00925C92">
      <w:pPr>
        <w:spacing w:after="0"/>
        <w:rPr>
          <w:rFonts w:cstheme="minorHAnsi"/>
          <w:sz w:val="20"/>
          <w:szCs w:val="20"/>
        </w:rPr>
      </w:pPr>
      <w:r w:rsidRPr="00925C92">
        <w:rPr>
          <w:rFonts w:cstheme="minorHAnsi"/>
          <w:sz w:val="20"/>
          <w:szCs w:val="20"/>
        </w:rPr>
        <w:t>102 Prospect Hill Road, Harvard, MA 0451</w:t>
      </w:r>
    </w:p>
    <w:p w14:paraId="0C33FD52" w14:textId="411FDA64" w:rsidR="00C26C60" w:rsidRPr="00925C92" w:rsidRDefault="00C26C60" w:rsidP="00925C92">
      <w:pPr>
        <w:spacing w:after="0"/>
        <w:rPr>
          <w:rFonts w:cstheme="minorHAnsi"/>
          <w:sz w:val="20"/>
          <w:szCs w:val="20"/>
        </w:rPr>
      </w:pPr>
      <w:r w:rsidRPr="00925C92">
        <w:rPr>
          <w:rFonts w:cstheme="minorHAnsi"/>
          <w:sz w:val="20"/>
          <w:szCs w:val="20"/>
        </w:rPr>
        <w:t>The collections center on New England Indians, the Alcotts and Transcendentalism, Shakers, and 19</w:t>
      </w:r>
      <w:r w:rsidRPr="00925C92">
        <w:rPr>
          <w:rFonts w:cstheme="minorHAnsi"/>
          <w:sz w:val="20"/>
          <w:szCs w:val="20"/>
          <w:vertAlign w:val="superscript"/>
        </w:rPr>
        <w:t>th</w:t>
      </w:r>
      <w:r w:rsidRPr="00925C92">
        <w:rPr>
          <w:rFonts w:cstheme="minorHAnsi"/>
          <w:sz w:val="20"/>
          <w:szCs w:val="20"/>
        </w:rPr>
        <w:t xml:space="preserve"> century portraiture</w:t>
      </w:r>
    </w:p>
    <w:p w14:paraId="4189F8C6" w14:textId="77777777" w:rsidR="00C26C60" w:rsidRPr="00925C92" w:rsidRDefault="00C26C60" w:rsidP="00925C92">
      <w:pPr>
        <w:spacing w:after="0"/>
        <w:rPr>
          <w:rStyle w:val="Hyperlink"/>
          <w:rFonts w:cstheme="minorHAnsi"/>
          <w:b/>
          <w:sz w:val="20"/>
          <w:szCs w:val="20"/>
        </w:rPr>
      </w:pPr>
    </w:p>
    <w:p w14:paraId="6519906E" w14:textId="77777777" w:rsidR="00C26C60" w:rsidRPr="00925C92" w:rsidRDefault="00E25764" w:rsidP="00925C92">
      <w:pPr>
        <w:spacing w:after="0"/>
        <w:rPr>
          <w:rFonts w:cstheme="minorHAnsi"/>
          <w:sz w:val="20"/>
          <w:szCs w:val="20"/>
        </w:rPr>
      </w:pPr>
      <w:hyperlink r:id="rId363" w:history="1">
        <w:r w:rsidR="00C26C60" w:rsidRPr="00925C92">
          <w:rPr>
            <w:rStyle w:val="Hyperlink"/>
            <w:rFonts w:cstheme="minorHAnsi"/>
            <w:sz w:val="20"/>
            <w:szCs w:val="20"/>
          </w:rPr>
          <w:t>Fuller Museum of Art</w:t>
        </w:r>
      </w:hyperlink>
    </w:p>
    <w:p w14:paraId="20C6B743" w14:textId="77777777" w:rsidR="00C26C60" w:rsidRPr="00925C92" w:rsidRDefault="00C26C60" w:rsidP="00925C92">
      <w:pPr>
        <w:spacing w:after="0"/>
        <w:rPr>
          <w:rFonts w:cstheme="minorHAnsi"/>
          <w:sz w:val="20"/>
          <w:szCs w:val="20"/>
        </w:rPr>
      </w:pPr>
      <w:r w:rsidRPr="00925C92">
        <w:rPr>
          <w:rFonts w:cstheme="minorHAnsi"/>
          <w:sz w:val="20"/>
          <w:szCs w:val="20"/>
        </w:rPr>
        <w:t>455 Oak Street, Brockton, MA 02301</w:t>
      </w:r>
    </w:p>
    <w:p w14:paraId="02713D04" w14:textId="77777777" w:rsidR="00C26C60" w:rsidRPr="00925C92" w:rsidRDefault="00C26C60" w:rsidP="00925C92">
      <w:pPr>
        <w:spacing w:after="0"/>
        <w:rPr>
          <w:rFonts w:cstheme="minorHAnsi"/>
          <w:sz w:val="20"/>
          <w:szCs w:val="20"/>
        </w:rPr>
      </w:pPr>
      <w:r w:rsidRPr="00925C92">
        <w:rPr>
          <w:rFonts w:cstheme="minorHAnsi"/>
          <w:sz w:val="20"/>
          <w:szCs w:val="20"/>
        </w:rPr>
        <w:t>Exhibits of contemporary fine crafts</w:t>
      </w:r>
    </w:p>
    <w:p w14:paraId="4D3E745B" w14:textId="77777777" w:rsidR="00C26C60" w:rsidRPr="00925C92" w:rsidRDefault="00C26C60" w:rsidP="00925C92">
      <w:pPr>
        <w:spacing w:after="0"/>
        <w:rPr>
          <w:rFonts w:cstheme="minorHAnsi"/>
          <w:sz w:val="20"/>
          <w:szCs w:val="20"/>
        </w:rPr>
      </w:pPr>
    </w:p>
    <w:p w14:paraId="70029FD9" w14:textId="77777777" w:rsidR="00C26C60" w:rsidRPr="00925C92" w:rsidRDefault="00E25764" w:rsidP="00925C92">
      <w:pPr>
        <w:spacing w:after="0"/>
        <w:rPr>
          <w:rFonts w:cstheme="minorHAnsi"/>
          <w:sz w:val="20"/>
          <w:szCs w:val="20"/>
        </w:rPr>
      </w:pPr>
      <w:hyperlink r:id="rId364" w:history="1">
        <w:r w:rsidR="00C26C60" w:rsidRPr="00925C92">
          <w:rPr>
            <w:rStyle w:val="Hyperlink"/>
            <w:rFonts w:cstheme="minorHAnsi"/>
            <w:sz w:val="20"/>
            <w:szCs w:val="20"/>
          </w:rPr>
          <w:t>Isabella Stewart Gardner Museum</w:t>
        </w:r>
      </w:hyperlink>
    </w:p>
    <w:p w14:paraId="2FBB420B" w14:textId="77777777" w:rsidR="00C26C60" w:rsidRPr="00925C92" w:rsidRDefault="00C26C60" w:rsidP="00925C92">
      <w:pPr>
        <w:spacing w:after="0"/>
        <w:rPr>
          <w:rFonts w:cstheme="minorHAnsi"/>
          <w:sz w:val="20"/>
          <w:szCs w:val="20"/>
        </w:rPr>
      </w:pPr>
      <w:r w:rsidRPr="00925C92">
        <w:rPr>
          <w:rFonts w:cstheme="minorHAnsi"/>
          <w:sz w:val="20"/>
          <w:szCs w:val="20"/>
        </w:rPr>
        <w:t>2 Palace Road, Boston, MA 02115</w:t>
      </w:r>
    </w:p>
    <w:p w14:paraId="3DE15D5D" w14:textId="77777777" w:rsidR="00C26C60" w:rsidRPr="00925C92" w:rsidRDefault="00C26C60" w:rsidP="00925C92">
      <w:pPr>
        <w:spacing w:after="0"/>
        <w:rPr>
          <w:rFonts w:cstheme="minorHAnsi"/>
          <w:sz w:val="20"/>
          <w:szCs w:val="20"/>
        </w:rPr>
      </w:pPr>
      <w:r w:rsidRPr="00925C92">
        <w:rPr>
          <w:rFonts w:cstheme="minorHAnsi"/>
          <w:sz w:val="20"/>
          <w:szCs w:val="20"/>
        </w:rPr>
        <w:t>Historic house museum in the style of a Venetian palace; personal collection of ancient Greek, medieval, Renaissance, Asian, and 17</w:t>
      </w:r>
      <w:r w:rsidRPr="00925C92">
        <w:rPr>
          <w:rFonts w:cstheme="minorHAnsi"/>
          <w:sz w:val="20"/>
          <w:szCs w:val="20"/>
          <w:vertAlign w:val="superscript"/>
        </w:rPr>
        <w:t>th</w:t>
      </w:r>
      <w:r w:rsidRPr="00925C92">
        <w:rPr>
          <w:rFonts w:cstheme="minorHAnsi"/>
          <w:sz w:val="20"/>
          <w:szCs w:val="20"/>
        </w:rPr>
        <w:t xml:space="preserve"> through 19</w:t>
      </w:r>
      <w:r w:rsidRPr="00925C92">
        <w:rPr>
          <w:rFonts w:cstheme="minorHAnsi"/>
          <w:sz w:val="20"/>
          <w:szCs w:val="20"/>
          <w:vertAlign w:val="superscript"/>
        </w:rPr>
        <w:t>th</w:t>
      </w:r>
      <w:r w:rsidRPr="00925C92">
        <w:rPr>
          <w:rFonts w:cstheme="minorHAnsi"/>
          <w:sz w:val="20"/>
          <w:szCs w:val="20"/>
        </w:rPr>
        <w:t xml:space="preserve"> century art </w:t>
      </w:r>
    </w:p>
    <w:p w14:paraId="09C78990" w14:textId="77777777" w:rsidR="00C26C60" w:rsidRPr="00925C92" w:rsidRDefault="00C26C60" w:rsidP="00925C92">
      <w:pPr>
        <w:spacing w:after="0"/>
        <w:rPr>
          <w:rFonts w:cstheme="minorHAnsi"/>
          <w:b/>
          <w:sz w:val="20"/>
          <w:szCs w:val="20"/>
        </w:rPr>
      </w:pPr>
    </w:p>
    <w:p w14:paraId="46F50572" w14:textId="77777777" w:rsidR="00C26C60" w:rsidRPr="00925C92" w:rsidRDefault="00E25764" w:rsidP="00925C92">
      <w:pPr>
        <w:spacing w:after="0"/>
        <w:rPr>
          <w:rFonts w:cstheme="minorHAnsi"/>
          <w:b/>
          <w:sz w:val="20"/>
          <w:szCs w:val="20"/>
        </w:rPr>
      </w:pPr>
      <w:hyperlink r:id="rId365" w:history="1">
        <w:r w:rsidR="00C26C60" w:rsidRPr="00925C92">
          <w:rPr>
            <w:rStyle w:val="Hyperlink"/>
            <w:rFonts w:cstheme="minorHAnsi"/>
            <w:sz w:val="20"/>
            <w:szCs w:val="20"/>
          </w:rPr>
          <w:t>Gibson House Museum</w:t>
        </w:r>
      </w:hyperlink>
    </w:p>
    <w:p w14:paraId="40DEBFBB" w14:textId="77777777" w:rsidR="00C26C60" w:rsidRPr="00925C92" w:rsidRDefault="00C26C60" w:rsidP="00925C92">
      <w:pPr>
        <w:spacing w:after="0"/>
        <w:rPr>
          <w:rFonts w:cstheme="minorHAnsi"/>
          <w:sz w:val="20"/>
          <w:szCs w:val="20"/>
        </w:rPr>
      </w:pPr>
      <w:r w:rsidRPr="00925C92">
        <w:rPr>
          <w:rFonts w:cstheme="minorHAnsi"/>
          <w:sz w:val="20"/>
          <w:szCs w:val="20"/>
        </w:rPr>
        <w:t>137 Beacon Street; Boston, MA 02116</w:t>
      </w:r>
    </w:p>
    <w:p w14:paraId="3C6E3031" w14:textId="77777777" w:rsidR="00C26C60" w:rsidRPr="00925C92" w:rsidRDefault="00C26C60" w:rsidP="00925C92">
      <w:pPr>
        <w:spacing w:after="0"/>
        <w:rPr>
          <w:rFonts w:cstheme="minorHAnsi"/>
          <w:sz w:val="20"/>
          <w:szCs w:val="20"/>
        </w:rPr>
      </w:pPr>
      <w:r w:rsidRPr="00925C92">
        <w:rPr>
          <w:rFonts w:cstheme="minorHAnsi"/>
          <w:sz w:val="20"/>
          <w:szCs w:val="20"/>
        </w:rPr>
        <w:t>House museum that shows how a wealthy Boston family lived in the 19</w:t>
      </w:r>
      <w:r w:rsidRPr="00925C92">
        <w:rPr>
          <w:rFonts w:cstheme="minorHAnsi"/>
          <w:sz w:val="20"/>
          <w:szCs w:val="20"/>
          <w:vertAlign w:val="superscript"/>
        </w:rPr>
        <w:t>th</w:t>
      </w:r>
      <w:r w:rsidRPr="00925C92">
        <w:rPr>
          <w:rFonts w:cstheme="minorHAnsi"/>
          <w:sz w:val="20"/>
          <w:szCs w:val="20"/>
        </w:rPr>
        <w:t xml:space="preserve"> century</w:t>
      </w:r>
    </w:p>
    <w:p w14:paraId="6A3B97AC" w14:textId="77777777" w:rsidR="00C26C60" w:rsidRPr="00925C92" w:rsidRDefault="00C26C60" w:rsidP="00925C92">
      <w:pPr>
        <w:spacing w:after="0"/>
        <w:rPr>
          <w:rFonts w:cstheme="minorHAnsi"/>
          <w:sz w:val="20"/>
          <w:szCs w:val="20"/>
        </w:rPr>
      </w:pPr>
      <w:r w:rsidRPr="00925C92">
        <w:rPr>
          <w:rFonts w:cstheme="minorHAnsi"/>
          <w:sz w:val="20"/>
          <w:szCs w:val="20"/>
        </w:rPr>
        <w:t xml:space="preserve"> </w:t>
      </w:r>
    </w:p>
    <w:p w14:paraId="0B369374" w14:textId="77777777" w:rsidR="00C26C60" w:rsidRPr="00925C92" w:rsidRDefault="00E25764" w:rsidP="00925C92">
      <w:pPr>
        <w:spacing w:after="0"/>
        <w:rPr>
          <w:rFonts w:cstheme="minorHAnsi"/>
          <w:b/>
          <w:sz w:val="20"/>
          <w:szCs w:val="20"/>
        </w:rPr>
      </w:pPr>
      <w:hyperlink r:id="rId366" w:history="1">
        <w:r w:rsidR="00C26C60" w:rsidRPr="00925C92">
          <w:rPr>
            <w:rStyle w:val="Hyperlink"/>
            <w:rFonts w:cstheme="minorHAnsi"/>
            <w:sz w:val="20"/>
            <w:szCs w:val="20"/>
          </w:rPr>
          <w:t>Golden Ball Tavern Museum</w:t>
        </w:r>
      </w:hyperlink>
    </w:p>
    <w:p w14:paraId="47C3872E" w14:textId="77777777" w:rsidR="00C26C60" w:rsidRPr="00925C92" w:rsidRDefault="00C26C60" w:rsidP="00925C92">
      <w:pPr>
        <w:spacing w:after="0"/>
        <w:rPr>
          <w:rFonts w:cstheme="minorHAnsi"/>
          <w:sz w:val="20"/>
          <w:szCs w:val="20"/>
        </w:rPr>
      </w:pPr>
      <w:r w:rsidRPr="00925C92">
        <w:rPr>
          <w:rFonts w:cstheme="minorHAnsi"/>
          <w:sz w:val="20"/>
          <w:szCs w:val="20"/>
        </w:rPr>
        <w:t>662 Boston Post Road, PO Box 223, Weston, MA 02493</w:t>
      </w:r>
    </w:p>
    <w:p w14:paraId="3325D8D6" w14:textId="77777777" w:rsidR="00C26C60" w:rsidRPr="00925C92" w:rsidRDefault="00C26C60" w:rsidP="00925C92">
      <w:pPr>
        <w:spacing w:after="0"/>
        <w:rPr>
          <w:rFonts w:cstheme="minorHAnsi"/>
          <w:sz w:val="20"/>
          <w:szCs w:val="20"/>
        </w:rPr>
      </w:pPr>
      <w:r w:rsidRPr="00925C92">
        <w:rPr>
          <w:rFonts w:cstheme="minorHAnsi"/>
          <w:sz w:val="20"/>
          <w:szCs w:val="20"/>
        </w:rPr>
        <w:t>18</w:t>
      </w:r>
      <w:r w:rsidRPr="00925C92">
        <w:rPr>
          <w:rFonts w:cstheme="minorHAnsi"/>
          <w:sz w:val="20"/>
          <w:szCs w:val="20"/>
          <w:vertAlign w:val="superscript"/>
        </w:rPr>
        <w:t>th</w:t>
      </w:r>
      <w:r w:rsidRPr="00925C92">
        <w:rPr>
          <w:rFonts w:cstheme="minorHAnsi"/>
          <w:sz w:val="20"/>
          <w:szCs w:val="20"/>
        </w:rPr>
        <w:t xml:space="preserve"> century house and inn for Post Road travelers </w:t>
      </w:r>
    </w:p>
    <w:p w14:paraId="4DFC5D83" w14:textId="77777777" w:rsidR="00C26C60" w:rsidRPr="00925C92" w:rsidRDefault="00C26C60" w:rsidP="00925C92">
      <w:pPr>
        <w:spacing w:after="0"/>
        <w:rPr>
          <w:rFonts w:cstheme="minorHAnsi"/>
          <w:sz w:val="20"/>
          <w:szCs w:val="20"/>
        </w:rPr>
      </w:pPr>
    </w:p>
    <w:p w14:paraId="659C4746" w14:textId="77777777" w:rsidR="00C26C60" w:rsidRPr="00925C92" w:rsidRDefault="00E25764" w:rsidP="00925C92">
      <w:pPr>
        <w:spacing w:after="0"/>
        <w:rPr>
          <w:rFonts w:cstheme="minorHAnsi"/>
          <w:b/>
          <w:sz w:val="20"/>
          <w:szCs w:val="20"/>
        </w:rPr>
      </w:pPr>
      <w:hyperlink r:id="rId367" w:history="1">
        <w:r w:rsidR="00C26C60" w:rsidRPr="00925C92">
          <w:rPr>
            <w:rStyle w:val="Hyperlink"/>
            <w:rFonts w:cstheme="minorHAnsi"/>
            <w:sz w:val="20"/>
            <w:szCs w:val="20"/>
          </w:rPr>
          <w:t>Gore Place</w:t>
        </w:r>
      </w:hyperlink>
    </w:p>
    <w:p w14:paraId="37673CB8" w14:textId="77777777" w:rsidR="00C26C60" w:rsidRPr="00925C92" w:rsidRDefault="00C26C60" w:rsidP="00925C92">
      <w:pPr>
        <w:spacing w:after="0"/>
        <w:rPr>
          <w:rFonts w:cstheme="minorHAnsi"/>
          <w:sz w:val="20"/>
          <w:szCs w:val="20"/>
        </w:rPr>
      </w:pPr>
      <w:r w:rsidRPr="00925C92">
        <w:rPr>
          <w:rFonts w:cstheme="minorHAnsi"/>
          <w:sz w:val="20"/>
          <w:szCs w:val="20"/>
        </w:rPr>
        <w:t>52 Gore Street, Waltham, MA 02453</w:t>
      </w:r>
    </w:p>
    <w:p w14:paraId="0E913517" w14:textId="77777777" w:rsidR="00C26C60" w:rsidRPr="00925C92" w:rsidRDefault="00C26C60" w:rsidP="00925C92">
      <w:pPr>
        <w:spacing w:after="0"/>
        <w:rPr>
          <w:rFonts w:cstheme="minorHAnsi"/>
          <w:sz w:val="20"/>
          <w:szCs w:val="20"/>
        </w:rPr>
      </w:pPr>
      <w:r w:rsidRPr="00925C92">
        <w:rPr>
          <w:rFonts w:cstheme="minorHAnsi"/>
          <w:sz w:val="20"/>
          <w:szCs w:val="20"/>
        </w:rPr>
        <w:t>Federal period historic house and estate with small farm</w:t>
      </w:r>
    </w:p>
    <w:p w14:paraId="73AE6973" w14:textId="77777777" w:rsidR="00C26C60" w:rsidRPr="00925C92" w:rsidRDefault="00C26C60" w:rsidP="00925C92">
      <w:pPr>
        <w:spacing w:after="0"/>
        <w:rPr>
          <w:rFonts w:cstheme="minorHAnsi"/>
          <w:sz w:val="20"/>
          <w:szCs w:val="20"/>
        </w:rPr>
      </w:pPr>
    </w:p>
    <w:p w14:paraId="05106687" w14:textId="77777777" w:rsidR="00C26C60" w:rsidRPr="00925C92" w:rsidRDefault="00E25764" w:rsidP="00925C92">
      <w:pPr>
        <w:spacing w:after="0"/>
        <w:rPr>
          <w:rFonts w:cstheme="minorHAnsi"/>
          <w:sz w:val="20"/>
          <w:szCs w:val="20"/>
        </w:rPr>
      </w:pPr>
      <w:hyperlink r:id="rId368" w:history="1">
        <w:r w:rsidR="00C26C60" w:rsidRPr="00925C92">
          <w:rPr>
            <w:rStyle w:val="Hyperlink"/>
            <w:rFonts w:cstheme="minorHAnsi"/>
            <w:sz w:val="20"/>
            <w:szCs w:val="20"/>
          </w:rPr>
          <w:t>Hancock Shaker Village</w:t>
        </w:r>
      </w:hyperlink>
    </w:p>
    <w:p w14:paraId="613A055C" w14:textId="77777777" w:rsidR="00C26C60" w:rsidRPr="00925C92" w:rsidRDefault="00C26C60" w:rsidP="00925C92">
      <w:pPr>
        <w:spacing w:after="0"/>
        <w:rPr>
          <w:rFonts w:cstheme="minorHAnsi"/>
          <w:sz w:val="20"/>
          <w:szCs w:val="20"/>
        </w:rPr>
      </w:pPr>
      <w:r w:rsidRPr="00925C92">
        <w:rPr>
          <w:rFonts w:cstheme="minorHAnsi"/>
          <w:sz w:val="20"/>
          <w:szCs w:val="20"/>
        </w:rPr>
        <w:t>1843 West Housatonic Street, Pittsfield MA, 01201</w:t>
      </w:r>
    </w:p>
    <w:p w14:paraId="09EC7CBB" w14:textId="77777777" w:rsidR="00C26C60" w:rsidRPr="00925C92" w:rsidRDefault="00C26C60" w:rsidP="00925C92">
      <w:pPr>
        <w:spacing w:after="0"/>
        <w:rPr>
          <w:rFonts w:cstheme="minorHAnsi"/>
          <w:sz w:val="20"/>
          <w:szCs w:val="20"/>
        </w:rPr>
      </w:pPr>
      <w:r w:rsidRPr="00925C92">
        <w:rPr>
          <w:rFonts w:cstheme="minorHAnsi"/>
          <w:sz w:val="20"/>
          <w:szCs w:val="20"/>
        </w:rPr>
        <w:t>Highlights artifacts of the Shaker Community from the 18</w:t>
      </w:r>
      <w:r w:rsidRPr="00925C92">
        <w:rPr>
          <w:rFonts w:cstheme="minorHAnsi"/>
          <w:sz w:val="20"/>
          <w:szCs w:val="20"/>
          <w:vertAlign w:val="superscript"/>
        </w:rPr>
        <w:t>th</w:t>
      </w:r>
      <w:r w:rsidRPr="00925C92">
        <w:rPr>
          <w:rFonts w:cstheme="minorHAnsi"/>
          <w:sz w:val="20"/>
          <w:szCs w:val="20"/>
        </w:rPr>
        <w:t xml:space="preserve"> to the mid-20</w:t>
      </w:r>
      <w:r w:rsidRPr="00925C92">
        <w:rPr>
          <w:rFonts w:cstheme="minorHAnsi"/>
          <w:sz w:val="20"/>
          <w:szCs w:val="20"/>
          <w:vertAlign w:val="superscript"/>
        </w:rPr>
        <w:t>th</w:t>
      </w:r>
      <w:r w:rsidRPr="00925C92">
        <w:rPr>
          <w:rFonts w:cstheme="minorHAnsi"/>
          <w:sz w:val="20"/>
          <w:szCs w:val="20"/>
        </w:rPr>
        <w:t xml:space="preserve"> centuries</w:t>
      </w:r>
    </w:p>
    <w:p w14:paraId="5079D166" w14:textId="77777777" w:rsidR="00C26C60" w:rsidRPr="00925C92" w:rsidRDefault="00C26C60" w:rsidP="00925C92">
      <w:pPr>
        <w:spacing w:after="0"/>
        <w:rPr>
          <w:rFonts w:cstheme="minorHAnsi"/>
          <w:sz w:val="20"/>
          <w:szCs w:val="20"/>
        </w:rPr>
      </w:pPr>
    </w:p>
    <w:p w14:paraId="6C630A1F" w14:textId="77777777" w:rsidR="00C26C60" w:rsidRPr="00925C92" w:rsidRDefault="00E25764" w:rsidP="00925C92">
      <w:pPr>
        <w:spacing w:after="0"/>
        <w:rPr>
          <w:rFonts w:cstheme="minorHAnsi"/>
          <w:b/>
          <w:sz w:val="20"/>
          <w:szCs w:val="20"/>
        </w:rPr>
      </w:pPr>
      <w:hyperlink r:id="rId369" w:history="1">
        <w:r w:rsidR="00C26C60" w:rsidRPr="00925C92">
          <w:rPr>
            <w:rStyle w:val="Hyperlink"/>
            <w:rFonts w:cstheme="minorHAnsi"/>
            <w:sz w:val="20"/>
            <w:szCs w:val="20"/>
          </w:rPr>
          <w:t>Harvard Art Museums</w:t>
        </w:r>
      </w:hyperlink>
    </w:p>
    <w:p w14:paraId="2E883FD3" w14:textId="77777777" w:rsidR="00C26C60" w:rsidRPr="00925C92" w:rsidRDefault="00C26C60" w:rsidP="00925C92">
      <w:pPr>
        <w:spacing w:after="0"/>
        <w:rPr>
          <w:rFonts w:cstheme="minorHAnsi"/>
          <w:sz w:val="20"/>
          <w:szCs w:val="20"/>
        </w:rPr>
      </w:pPr>
      <w:r w:rsidRPr="00925C92">
        <w:rPr>
          <w:rFonts w:cstheme="minorHAnsi"/>
          <w:sz w:val="20"/>
          <w:szCs w:val="20"/>
        </w:rPr>
        <w:t>Busch-Reisinger, Fogg, and Sackler Art Museums</w:t>
      </w:r>
    </w:p>
    <w:p w14:paraId="3C053F2B" w14:textId="77777777" w:rsidR="00C26C60" w:rsidRPr="00925C92" w:rsidRDefault="00C26C60" w:rsidP="00925C92">
      <w:pPr>
        <w:spacing w:after="0"/>
        <w:rPr>
          <w:rFonts w:cstheme="minorHAnsi"/>
          <w:sz w:val="20"/>
          <w:szCs w:val="20"/>
        </w:rPr>
      </w:pPr>
      <w:r w:rsidRPr="00925C92">
        <w:rPr>
          <w:rFonts w:cstheme="minorHAnsi"/>
          <w:sz w:val="20"/>
          <w:szCs w:val="20"/>
        </w:rPr>
        <w:t>32 Quincy Street, Cambridge, MA 02138</w:t>
      </w:r>
    </w:p>
    <w:p w14:paraId="30553355" w14:textId="77777777" w:rsidR="00C26C60" w:rsidRPr="00925C92" w:rsidRDefault="00C26C60" w:rsidP="00925C92">
      <w:pPr>
        <w:spacing w:after="0"/>
        <w:rPr>
          <w:rFonts w:cstheme="minorHAnsi"/>
          <w:sz w:val="20"/>
          <w:szCs w:val="20"/>
        </w:rPr>
      </w:pPr>
      <w:r w:rsidRPr="00925C92">
        <w:rPr>
          <w:rFonts w:cstheme="minorHAnsi"/>
          <w:sz w:val="20"/>
          <w:szCs w:val="20"/>
        </w:rPr>
        <w:lastRenderedPageBreak/>
        <w:t>Collections of Asian, Greek/Roman, medieval, European and United States art; study centers for the collections and materials lab</w:t>
      </w:r>
    </w:p>
    <w:p w14:paraId="4F9F0E22" w14:textId="77777777" w:rsidR="00C26C60" w:rsidRPr="00925C92" w:rsidRDefault="00C26C60" w:rsidP="00925C92">
      <w:pPr>
        <w:spacing w:after="0"/>
        <w:rPr>
          <w:rFonts w:cstheme="minorHAnsi"/>
          <w:sz w:val="20"/>
          <w:szCs w:val="20"/>
        </w:rPr>
      </w:pPr>
    </w:p>
    <w:p w14:paraId="23EE086B" w14:textId="77777777" w:rsidR="00C26C60" w:rsidRPr="00925C92" w:rsidRDefault="00E25764" w:rsidP="00925C92">
      <w:pPr>
        <w:spacing w:after="0"/>
        <w:rPr>
          <w:rFonts w:cstheme="minorHAnsi"/>
          <w:b/>
          <w:sz w:val="20"/>
          <w:szCs w:val="20"/>
        </w:rPr>
      </w:pPr>
      <w:hyperlink r:id="rId370" w:history="1">
        <w:r w:rsidR="00C26C60" w:rsidRPr="00925C92">
          <w:rPr>
            <w:rStyle w:val="Hyperlink"/>
            <w:rFonts w:cstheme="minorHAnsi"/>
            <w:sz w:val="20"/>
            <w:szCs w:val="20"/>
          </w:rPr>
          <w:t>Harvard Museums of Science and Culture</w:t>
        </w:r>
      </w:hyperlink>
    </w:p>
    <w:p w14:paraId="7DC5B115" w14:textId="77777777" w:rsidR="00C26C60" w:rsidRPr="00925C92" w:rsidRDefault="00E25764" w:rsidP="00925C92">
      <w:pPr>
        <w:spacing w:after="0"/>
        <w:rPr>
          <w:rFonts w:cstheme="minorHAnsi"/>
          <w:b/>
          <w:sz w:val="20"/>
          <w:szCs w:val="20"/>
        </w:rPr>
      </w:pPr>
      <w:hyperlink r:id="rId371" w:history="1">
        <w:r w:rsidR="00C26C60" w:rsidRPr="00925C92">
          <w:rPr>
            <w:rStyle w:val="Hyperlink"/>
            <w:rFonts w:cstheme="minorHAnsi"/>
            <w:sz w:val="20"/>
            <w:szCs w:val="20"/>
          </w:rPr>
          <w:t>Collection of Historical Scientific Instruments</w:t>
        </w:r>
      </w:hyperlink>
    </w:p>
    <w:p w14:paraId="24276605" w14:textId="77777777" w:rsidR="00C26C60" w:rsidRPr="00925C92" w:rsidRDefault="00C26C60" w:rsidP="00925C92">
      <w:pPr>
        <w:spacing w:after="0"/>
        <w:rPr>
          <w:rFonts w:cstheme="minorHAnsi"/>
          <w:sz w:val="20"/>
          <w:szCs w:val="20"/>
        </w:rPr>
      </w:pPr>
      <w:r w:rsidRPr="00925C92">
        <w:rPr>
          <w:rFonts w:cstheme="minorHAnsi"/>
          <w:sz w:val="20"/>
          <w:szCs w:val="20"/>
        </w:rPr>
        <w:t>1 Oxford Street, Cambridge, MA 02138</w:t>
      </w:r>
    </w:p>
    <w:p w14:paraId="16819D2B" w14:textId="77777777" w:rsidR="00C26C60" w:rsidRPr="00925C92" w:rsidRDefault="00C26C60" w:rsidP="00925C92">
      <w:pPr>
        <w:spacing w:after="0"/>
        <w:rPr>
          <w:rFonts w:cstheme="minorHAnsi"/>
          <w:sz w:val="20"/>
          <w:szCs w:val="20"/>
        </w:rPr>
      </w:pPr>
      <w:r w:rsidRPr="00925C92">
        <w:rPr>
          <w:rFonts w:cstheme="minorHAnsi"/>
          <w:sz w:val="20"/>
          <w:szCs w:val="20"/>
        </w:rPr>
        <w:t>Scientific instruments from Europe and the United States</w:t>
      </w:r>
    </w:p>
    <w:p w14:paraId="05773BD0" w14:textId="77777777" w:rsidR="00C26C60" w:rsidRPr="00925C92" w:rsidRDefault="00C26C60" w:rsidP="00925C92">
      <w:pPr>
        <w:spacing w:after="0"/>
        <w:rPr>
          <w:rStyle w:val="Hyperlink"/>
          <w:rFonts w:cstheme="minorHAnsi"/>
          <w:b/>
          <w:sz w:val="20"/>
          <w:szCs w:val="20"/>
        </w:rPr>
      </w:pPr>
    </w:p>
    <w:p w14:paraId="4A3E4F16" w14:textId="77777777" w:rsidR="00C26C60" w:rsidRPr="00925C92" w:rsidRDefault="00E25764" w:rsidP="00925C92">
      <w:pPr>
        <w:spacing w:after="0"/>
        <w:rPr>
          <w:rFonts w:cstheme="minorHAnsi"/>
          <w:b/>
          <w:sz w:val="20"/>
          <w:szCs w:val="20"/>
        </w:rPr>
      </w:pPr>
      <w:hyperlink r:id="rId372" w:history="1">
        <w:r w:rsidR="00C26C60" w:rsidRPr="00925C92">
          <w:rPr>
            <w:rStyle w:val="Hyperlink"/>
            <w:rFonts w:cstheme="minorHAnsi"/>
            <w:sz w:val="20"/>
            <w:szCs w:val="20"/>
          </w:rPr>
          <w:t>Harvard University Museum of Natural History</w:t>
        </w:r>
      </w:hyperlink>
    </w:p>
    <w:p w14:paraId="536CE57E" w14:textId="77777777" w:rsidR="00C26C60" w:rsidRPr="00925C92" w:rsidRDefault="00C26C60" w:rsidP="00925C92">
      <w:pPr>
        <w:spacing w:after="0"/>
        <w:rPr>
          <w:rFonts w:cstheme="minorHAnsi"/>
          <w:sz w:val="20"/>
          <w:szCs w:val="20"/>
        </w:rPr>
      </w:pPr>
      <w:r w:rsidRPr="00925C92">
        <w:rPr>
          <w:rFonts w:cstheme="minorHAnsi"/>
          <w:sz w:val="20"/>
          <w:szCs w:val="20"/>
        </w:rPr>
        <w:t>26 Oxford Street, Cambridge, MA 02138</w:t>
      </w:r>
    </w:p>
    <w:p w14:paraId="13ACFF33" w14:textId="77777777" w:rsidR="00C26C60" w:rsidRPr="00925C92" w:rsidRDefault="00C26C60" w:rsidP="00925C92">
      <w:pPr>
        <w:spacing w:after="0"/>
        <w:rPr>
          <w:rFonts w:cstheme="minorHAnsi"/>
          <w:sz w:val="20"/>
          <w:szCs w:val="20"/>
        </w:rPr>
      </w:pPr>
      <w:r w:rsidRPr="00925C92">
        <w:rPr>
          <w:rFonts w:cstheme="minorHAnsi"/>
          <w:sz w:val="20"/>
          <w:szCs w:val="20"/>
        </w:rPr>
        <w:t>Natural history collections and programs on geology, botany and animals (including the glass flower and sea creature collections)</w:t>
      </w:r>
    </w:p>
    <w:p w14:paraId="6EC6F4A2" w14:textId="77777777" w:rsidR="00C26C60" w:rsidRPr="00925C92" w:rsidRDefault="00C26C60" w:rsidP="00925C92">
      <w:pPr>
        <w:spacing w:after="0"/>
        <w:rPr>
          <w:rStyle w:val="Hyperlink"/>
          <w:rFonts w:cstheme="minorHAnsi"/>
          <w:b/>
          <w:sz w:val="20"/>
          <w:szCs w:val="20"/>
        </w:rPr>
      </w:pPr>
    </w:p>
    <w:p w14:paraId="61A3D207" w14:textId="77777777" w:rsidR="00C26C60" w:rsidRPr="00925C92" w:rsidRDefault="00E25764" w:rsidP="00925C92">
      <w:pPr>
        <w:spacing w:after="0"/>
        <w:rPr>
          <w:rFonts w:cstheme="minorHAnsi"/>
          <w:b/>
          <w:sz w:val="20"/>
          <w:szCs w:val="20"/>
        </w:rPr>
      </w:pPr>
      <w:hyperlink r:id="rId373" w:history="1">
        <w:r w:rsidR="00C26C60" w:rsidRPr="00925C92">
          <w:rPr>
            <w:rStyle w:val="Hyperlink"/>
            <w:rFonts w:cstheme="minorHAnsi"/>
            <w:sz w:val="20"/>
            <w:szCs w:val="20"/>
          </w:rPr>
          <w:t>Harvard Semitic Museum</w:t>
        </w:r>
      </w:hyperlink>
    </w:p>
    <w:p w14:paraId="64BD3507" w14:textId="77777777" w:rsidR="00C26C60" w:rsidRPr="00925C92" w:rsidRDefault="00C26C60" w:rsidP="00925C92">
      <w:pPr>
        <w:spacing w:after="0"/>
        <w:rPr>
          <w:rFonts w:cstheme="minorHAnsi"/>
          <w:sz w:val="20"/>
          <w:szCs w:val="20"/>
        </w:rPr>
      </w:pPr>
      <w:r w:rsidRPr="00925C92">
        <w:rPr>
          <w:rFonts w:cstheme="minorHAnsi"/>
          <w:sz w:val="20"/>
          <w:szCs w:val="20"/>
        </w:rPr>
        <w:t>6 Divinity Avenue; Cambridge, MA 02138</w:t>
      </w:r>
    </w:p>
    <w:p w14:paraId="49A82941" w14:textId="33283062" w:rsidR="00C26C60" w:rsidRDefault="00C26C60" w:rsidP="00925C92">
      <w:pPr>
        <w:spacing w:after="0"/>
        <w:rPr>
          <w:rFonts w:cstheme="minorHAnsi"/>
          <w:snapToGrid w:val="0"/>
          <w:sz w:val="20"/>
          <w:szCs w:val="20"/>
        </w:rPr>
      </w:pPr>
      <w:r w:rsidRPr="00925C92">
        <w:rPr>
          <w:rFonts w:cstheme="minorHAnsi"/>
          <w:snapToGrid w:val="0"/>
          <w:sz w:val="20"/>
          <w:szCs w:val="20"/>
        </w:rPr>
        <w:t>Exhibits on cultures and archaeology of Ancient Near East</w:t>
      </w:r>
    </w:p>
    <w:p w14:paraId="27D4F6F8" w14:textId="77777777" w:rsidR="00DC0649" w:rsidRPr="00925C92" w:rsidRDefault="00DC0649" w:rsidP="00925C92">
      <w:pPr>
        <w:spacing w:after="0"/>
        <w:rPr>
          <w:rFonts w:cstheme="minorHAnsi"/>
          <w:snapToGrid w:val="0"/>
          <w:sz w:val="20"/>
          <w:szCs w:val="20"/>
        </w:rPr>
      </w:pPr>
    </w:p>
    <w:p w14:paraId="5343890A" w14:textId="77777777" w:rsidR="00C26C60" w:rsidRPr="00925C92" w:rsidRDefault="00E25764" w:rsidP="00925C92">
      <w:pPr>
        <w:spacing w:after="0"/>
        <w:rPr>
          <w:rFonts w:cstheme="minorHAnsi"/>
          <w:b/>
          <w:sz w:val="20"/>
          <w:szCs w:val="20"/>
        </w:rPr>
      </w:pPr>
      <w:hyperlink r:id="rId374" w:history="1">
        <w:r w:rsidR="00C26C60" w:rsidRPr="00925C92">
          <w:rPr>
            <w:rStyle w:val="Hyperlink"/>
            <w:rFonts w:cstheme="minorHAnsi"/>
            <w:sz w:val="20"/>
            <w:szCs w:val="20"/>
          </w:rPr>
          <w:t>Peabody Museum of Archaeology and Ethnology at Harvard University</w:t>
        </w:r>
      </w:hyperlink>
    </w:p>
    <w:p w14:paraId="60ED2A16" w14:textId="77777777" w:rsidR="00C26C60" w:rsidRPr="00925C92" w:rsidRDefault="00C26C60" w:rsidP="00925C92">
      <w:pPr>
        <w:spacing w:after="0"/>
        <w:rPr>
          <w:rFonts w:cstheme="minorHAnsi"/>
          <w:sz w:val="20"/>
          <w:szCs w:val="20"/>
        </w:rPr>
      </w:pPr>
      <w:r w:rsidRPr="00925C92">
        <w:rPr>
          <w:rFonts w:cstheme="minorHAnsi"/>
          <w:sz w:val="20"/>
          <w:szCs w:val="20"/>
        </w:rPr>
        <w:t>11 Divinity Street, Cambridge, MA 02148</w:t>
      </w:r>
    </w:p>
    <w:p w14:paraId="05746596" w14:textId="77777777" w:rsidR="00C26C60" w:rsidRPr="00925C92" w:rsidRDefault="00C26C60" w:rsidP="00925C92">
      <w:pPr>
        <w:spacing w:after="0"/>
        <w:rPr>
          <w:rFonts w:cstheme="minorHAnsi"/>
          <w:sz w:val="20"/>
          <w:szCs w:val="20"/>
        </w:rPr>
      </w:pPr>
      <w:r w:rsidRPr="00925C92">
        <w:rPr>
          <w:rFonts w:cstheme="minorHAnsi"/>
          <w:sz w:val="20"/>
          <w:szCs w:val="20"/>
        </w:rPr>
        <w:t xml:space="preserve">Collections of art and artifacts of North American Native Peoples and Pre-Columbian civilizations in South and Central America and extensive </w:t>
      </w:r>
      <w:hyperlink r:id="rId375" w:history="1">
        <w:r w:rsidRPr="00925C92">
          <w:rPr>
            <w:rStyle w:val="Hyperlink"/>
            <w:rFonts w:cstheme="minorHAnsi"/>
            <w:sz w:val="20"/>
            <w:szCs w:val="20"/>
          </w:rPr>
          <w:t>online collections</w:t>
        </w:r>
      </w:hyperlink>
      <w:r w:rsidRPr="00925C92">
        <w:rPr>
          <w:rFonts w:cstheme="minorHAnsi"/>
          <w:b/>
          <w:sz w:val="20"/>
          <w:szCs w:val="20"/>
        </w:rPr>
        <w:t xml:space="preserve"> </w:t>
      </w:r>
      <w:r w:rsidRPr="00925C92">
        <w:rPr>
          <w:rFonts w:cstheme="minorHAnsi"/>
          <w:sz w:val="20"/>
          <w:szCs w:val="20"/>
        </w:rPr>
        <w:t xml:space="preserve">and exhibitions </w:t>
      </w:r>
    </w:p>
    <w:p w14:paraId="5D69EBEE" w14:textId="77777777" w:rsidR="00C26C60" w:rsidRPr="00925C92" w:rsidRDefault="00C26C60" w:rsidP="00925C92">
      <w:pPr>
        <w:spacing w:after="0"/>
        <w:rPr>
          <w:rFonts w:cstheme="minorHAnsi"/>
          <w:sz w:val="20"/>
          <w:szCs w:val="20"/>
        </w:rPr>
      </w:pPr>
    </w:p>
    <w:p w14:paraId="438CEB64" w14:textId="77777777" w:rsidR="00C26C60" w:rsidRPr="00925C92" w:rsidRDefault="00E25764" w:rsidP="00925C92">
      <w:pPr>
        <w:spacing w:after="0"/>
        <w:rPr>
          <w:rFonts w:cstheme="minorHAnsi"/>
          <w:b/>
          <w:sz w:val="20"/>
          <w:szCs w:val="20"/>
        </w:rPr>
      </w:pPr>
      <w:hyperlink r:id="rId376" w:history="1">
        <w:r w:rsidR="00C26C60" w:rsidRPr="00925C92">
          <w:rPr>
            <w:rStyle w:val="Hyperlink"/>
            <w:rFonts w:cstheme="minorHAnsi"/>
            <w:sz w:val="20"/>
            <w:szCs w:val="20"/>
          </w:rPr>
          <w:t>Haverhill Historical Society/Buttonwoods Museum</w:t>
        </w:r>
      </w:hyperlink>
    </w:p>
    <w:p w14:paraId="102F44AE" w14:textId="77777777" w:rsidR="00C26C60" w:rsidRPr="00925C92" w:rsidRDefault="00C26C60" w:rsidP="00925C92">
      <w:pPr>
        <w:spacing w:after="0"/>
        <w:rPr>
          <w:rFonts w:cstheme="minorHAnsi"/>
          <w:sz w:val="20"/>
          <w:szCs w:val="20"/>
        </w:rPr>
      </w:pPr>
      <w:r w:rsidRPr="00925C92">
        <w:rPr>
          <w:rFonts w:cstheme="minorHAnsi"/>
          <w:sz w:val="20"/>
          <w:szCs w:val="20"/>
        </w:rPr>
        <w:t>240 Water Street Haverhill, MA  01830</w:t>
      </w:r>
    </w:p>
    <w:p w14:paraId="006A8987" w14:textId="77777777" w:rsidR="00C26C60" w:rsidRPr="00925C92" w:rsidRDefault="00C26C60" w:rsidP="00925C92">
      <w:pPr>
        <w:spacing w:after="0"/>
        <w:rPr>
          <w:rFonts w:cstheme="minorHAnsi"/>
          <w:sz w:val="20"/>
          <w:szCs w:val="20"/>
        </w:rPr>
      </w:pPr>
      <w:r w:rsidRPr="00925C92">
        <w:rPr>
          <w:rFonts w:cstheme="minorHAnsi"/>
          <w:sz w:val="20"/>
          <w:szCs w:val="20"/>
        </w:rPr>
        <w:t>Three historic properties with archaeology, local history, and Native American collections</w:t>
      </w:r>
    </w:p>
    <w:p w14:paraId="122AAA02" w14:textId="77777777" w:rsidR="00C26C60" w:rsidRPr="00925C92" w:rsidRDefault="00C26C60" w:rsidP="00925C92">
      <w:pPr>
        <w:spacing w:after="0"/>
        <w:rPr>
          <w:rFonts w:cstheme="minorHAnsi"/>
          <w:b/>
          <w:sz w:val="20"/>
          <w:szCs w:val="20"/>
        </w:rPr>
      </w:pPr>
    </w:p>
    <w:p w14:paraId="09C8B76B" w14:textId="77777777" w:rsidR="00C26C60" w:rsidRPr="00925C92" w:rsidRDefault="00E25764" w:rsidP="00925C92">
      <w:pPr>
        <w:spacing w:after="0"/>
        <w:rPr>
          <w:rFonts w:cstheme="minorHAnsi"/>
          <w:b/>
          <w:sz w:val="20"/>
          <w:szCs w:val="20"/>
        </w:rPr>
      </w:pPr>
      <w:hyperlink r:id="rId377" w:history="1">
        <w:r w:rsidR="00C26C60" w:rsidRPr="00925C92">
          <w:rPr>
            <w:rStyle w:val="Hyperlink"/>
            <w:rFonts w:cstheme="minorHAnsi"/>
            <w:sz w:val="20"/>
            <w:szCs w:val="20"/>
          </w:rPr>
          <w:t>Heritage Museums and Gardens</w:t>
        </w:r>
      </w:hyperlink>
    </w:p>
    <w:p w14:paraId="743134AF" w14:textId="77777777" w:rsidR="00C26C60" w:rsidRPr="00925C92" w:rsidRDefault="00C26C60" w:rsidP="00925C92">
      <w:pPr>
        <w:spacing w:after="0"/>
        <w:rPr>
          <w:rFonts w:cstheme="minorHAnsi"/>
          <w:sz w:val="20"/>
          <w:szCs w:val="20"/>
        </w:rPr>
      </w:pPr>
      <w:r w:rsidRPr="00925C92">
        <w:rPr>
          <w:rFonts w:cstheme="minorHAnsi"/>
          <w:sz w:val="20"/>
          <w:szCs w:val="20"/>
        </w:rPr>
        <w:t xml:space="preserve">67 Grove Street, P.O. Box 566, Sandwich, MA 02563 </w:t>
      </w:r>
    </w:p>
    <w:p w14:paraId="1EBF1799" w14:textId="77777777" w:rsidR="00C26C60" w:rsidRPr="00925C92" w:rsidRDefault="00C26C60" w:rsidP="00925C92">
      <w:pPr>
        <w:spacing w:after="0"/>
        <w:rPr>
          <w:rFonts w:cstheme="minorHAnsi"/>
          <w:sz w:val="20"/>
          <w:szCs w:val="20"/>
        </w:rPr>
      </w:pPr>
      <w:r w:rsidRPr="00925C92">
        <w:rPr>
          <w:rFonts w:cstheme="minorHAnsi"/>
          <w:sz w:val="20"/>
          <w:szCs w:val="20"/>
        </w:rPr>
        <w:t>Collections of military and automobile history and historic gardens</w:t>
      </w:r>
    </w:p>
    <w:p w14:paraId="23F907C0" w14:textId="77777777" w:rsidR="00C26C60" w:rsidRPr="00925C92" w:rsidRDefault="00C26C60" w:rsidP="00925C92">
      <w:pPr>
        <w:spacing w:after="0"/>
        <w:rPr>
          <w:rFonts w:cstheme="minorHAnsi"/>
          <w:sz w:val="20"/>
          <w:szCs w:val="20"/>
        </w:rPr>
      </w:pPr>
    </w:p>
    <w:p w14:paraId="23AB08F3" w14:textId="77777777" w:rsidR="00C26C60" w:rsidRPr="00925C92" w:rsidRDefault="00E25764" w:rsidP="00925C92">
      <w:pPr>
        <w:spacing w:after="0"/>
        <w:rPr>
          <w:rFonts w:cstheme="minorHAnsi"/>
          <w:b/>
          <w:sz w:val="20"/>
          <w:szCs w:val="20"/>
        </w:rPr>
      </w:pPr>
      <w:hyperlink r:id="rId378" w:history="1">
        <w:r w:rsidR="00C26C60" w:rsidRPr="00925C92">
          <w:rPr>
            <w:rStyle w:val="Hyperlink"/>
            <w:rFonts w:cstheme="minorHAnsi"/>
            <w:sz w:val="20"/>
            <w:szCs w:val="20"/>
          </w:rPr>
          <w:t>Historic Beverly</w:t>
        </w:r>
      </w:hyperlink>
    </w:p>
    <w:p w14:paraId="73830E98" w14:textId="77777777" w:rsidR="00C26C60" w:rsidRPr="00925C92" w:rsidRDefault="00C26C60" w:rsidP="00925C92">
      <w:pPr>
        <w:spacing w:after="0"/>
        <w:rPr>
          <w:rFonts w:cstheme="minorHAnsi"/>
          <w:sz w:val="20"/>
          <w:szCs w:val="20"/>
        </w:rPr>
      </w:pPr>
      <w:r w:rsidRPr="00925C92">
        <w:rPr>
          <w:rFonts w:cstheme="minorHAnsi"/>
          <w:sz w:val="20"/>
          <w:szCs w:val="20"/>
        </w:rPr>
        <w:t>117 Cabot Street, Beverly, MA 01915</w:t>
      </w:r>
    </w:p>
    <w:p w14:paraId="05D3BF87" w14:textId="77777777" w:rsidR="00C26C60" w:rsidRPr="00925C92" w:rsidRDefault="00C26C60" w:rsidP="00925C92">
      <w:pPr>
        <w:spacing w:after="0"/>
        <w:rPr>
          <w:rFonts w:cstheme="minorHAnsi"/>
          <w:sz w:val="20"/>
          <w:szCs w:val="20"/>
        </w:rPr>
      </w:pPr>
      <w:r w:rsidRPr="00925C92">
        <w:rPr>
          <w:rFonts w:cstheme="minorHAnsi"/>
          <w:sz w:val="20"/>
          <w:szCs w:val="20"/>
        </w:rPr>
        <w:t>Collections include maps, ship’s logs, and other historical records. Exhibits and programs related to Beverly history and three historic houses</w:t>
      </w:r>
    </w:p>
    <w:p w14:paraId="27675D82" w14:textId="77777777" w:rsidR="00C26C60" w:rsidRPr="00925C92" w:rsidRDefault="00C26C60" w:rsidP="00925C92">
      <w:pPr>
        <w:spacing w:after="0"/>
        <w:rPr>
          <w:rFonts w:cstheme="minorHAnsi"/>
          <w:sz w:val="20"/>
          <w:szCs w:val="20"/>
        </w:rPr>
      </w:pPr>
    </w:p>
    <w:p w14:paraId="437B184C" w14:textId="77777777" w:rsidR="00C26C60" w:rsidRPr="00925C92" w:rsidRDefault="00E25764" w:rsidP="00925C92">
      <w:pPr>
        <w:spacing w:after="0"/>
        <w:rPr>
          <w:rFonts w:cstheme="minorHAnsi"/>
          <w:b/>
          <w:sz w:val="20"/>
          <w:szCs w:val="20"/>
        </w:rPr>
      </w:pPr>
      <w:hyperlink r:id="rId379" w:history="1">
        <w:r w:rsidR="00C26C60" w:rsidRPr="00925C92">
          <w:rPr>
            <w:rStyle w:val="Hyperlink"/>
            <w:rFonts w:cstheme="minorHAnsi"/>
            <w:sz w:val="20"/>
            <w:szCs w:val="20"/>
          </w:rPr>
          <w:t>Historic Deerfield, Inc.</w:t>
        </w:r>
      </w:hyperlink>
    </w:p>
    <w:p w14:paraId="645FEDCE" w14:textId="77777777" w:rsidR="00C26C60" w:rsidRPr="00925C92" w:rsidRDefault="00C26C60" w:rsidP="00925C92">
      <w:pPr>
        <w:spacing w:after="0"/>
        <w:rPr>
          <w:rFonts w:cstheme="minorHAnsi"/>
          <w:sz w:val="20"/>
          <w:szCs w:val="20"/>
        </w:rPr>
      </w:pPr>
      <w:r w:rsidRPr="00925C92">
        <w:rPr>
          <w:rFonts w:cstheme="minorHAnsi"/>
          <w:sz w:val="20"/>
          <w:szCs w:val="20"/>
        </w:rPr>
        <w:t xml:space="preserve">84B Old Main Street, PO Box 321, </w:t>
      </w:r>
    </w:p>
    <w:p w14:paraId="4F32DBA4" w14:textId="77777777" w:rsidR="00C26C60" w:rsidRPr="00925C92" w:rsidRDefault="00C26C60" w:rsidP="00925C92">
      <w:pPr>
        <w:spacing w:after="0"/>
        <w:rPr>
          <w:rFonts w:cstheme="minorHAnsi"/>
          <w:sz w:val="20"/>
          <w:szCs w:val="20"/>
        </w:rPr>
      </w:pPr>
      <w:r w:rsidRPr="00925C92">
        <w:rPr>
          <w:rFonts w:cstheme="minorHAnsi"/>
          <w:sz w:val="20"/>
          <w:szCs w:val="20"/>
        </w:rPr>
        <w:t>Deerfield, MA 01342-0321</w:t>
      </w:r>
    </w:p>
    <w:p w14:paraId="6D20FA51" w14:textId="77777777" w:rsidR="00C26C60" w:rsidRPr="00925C92" w:rsidRDefault="00C26C60" w:rsidP="00925C92">
      <w:pPr>
        <w:spacing w:after="0"/>
        <w:rPr>
          <w:rFonts w:cstheme="minorHAnsi"/>
          <w:sz w:val="20"/>
          <w:szCs w:val="20"/>
        </w:rPr>
      </w:pPr>
      <w:r w:rsidRPr="00925C92">
        <w:rPr>
          <w:rFonts w:cstheme="minorHAnsi"/>
          <w:sz w:val="20"/>
          <w:szCs w:val="20"/>
        </w:rPr>
        <w:t>18</w:t>
      </w:r>
      <w:r w:rsidRPr="00925C92">
        <w:rPr>
          <w:rFonts w:cstheme="minorHAnsi"/>
          <w:sz w:val="20"/>
          <w:szCs w:val="20"/>
          <w:vertAlign w:val="superscript"/>
        </w:rPr>
        <w:t>th</w:t>
      </w:r>
      <w:r w:rsidRPr="00925C92">
        <w:rPr>
          <w:rFonts w:cstheme="minorHAnsi"/>
          <w:sz w:val="20"/>
          <w:szCs w:val="20"/>
        </w:rPr>
        <w:t xml:space="preserve"> and 19</w:t>
      </w:r>
      <w:r w:rsidRPr="00925C92">
        <w:rPr>
          <w:rFonts w:cstheme="minorHAnsi"/>
          <w:sz w:val="20"/>
          <w:szCs w:val="20"/>
          <w:vertAlign w:val="superscript"/>
        </w:rPr>
        <w:t>th</w:t>
      </w:r>
      <w:r w:rsidRPr="00925C92">
        <w:rPr>
          <w:rFonts w:cstheme="minorHAnsi"/>
          <w:sz w:val="20"/>
          <w:szCs w:val="20"/>
        </w:rPr>
        <w:t xml:space="preserve"> century buildings and decorative arts collections from central Massachusetts</w:t>
      </w:r>
    </w:p>
    <w:p w14:paraId="252FEA2B" w14:textId="77777777" w:rsidR="00C26C60" w:rsidRPr="00925C92" w:rsidRDefault="00C26C60" w:rsidP="00925C92">
      <w:pPr>
        <w:spacing w:after="0"/>
        <w:rPr>
          <w:rStyle w:val="Hyperlink"/>
          <w:rFonts w:cstheme="minorHAnsi"/>
          <w:b/>
          <w:sz w:val="20"/>
          <w:szCs w:val="20"/>
        </w:rPr>
      </w:pPr>
    </w:p>
    <w:p w14:paraId="3A372719" w14:textId="77777777" w:rsidR="00C26C60" w:rsidRPr="00925C92" w:rsidRDefault="00E25764" w:rsidP="00925C92">
      <w:pPr>
        <w:spacing w:after="0"/>
        <w:rPr>
          <w:rFonts w:cstheme="minorHAnsi"/>
          <w:b/>
          <w:sz w:val="20"/>
          <w:szCs w:val="20"/>
        </w:rPr>
      </w:pPr>
      <w:hyperlink r:id="rId380" w:history="1">
        <w:r w:rsidR="00C26C60" w:rsidRPr="00925C92">
          <w:rPr>
            <w:rStyle w:val="Hyperlink"/>
            <w:rFonts w:cstheme="minorHAnsi"/>
            <w:sz w:val="20"/>
            <w:szCs w:val="20"/>
          </w:rPr>
          <w:t>Historic New England</w:t>
        </w:r>
      </w:hyperlink>
    </w:p>
    <w:p w14:paraId="70E3BBC0" w14:textId="77777777" w:rsidR="00C26C60" w:rsidRPr="00925C92" w:rsidRDefault="00C26C60" w:rsidP="00925C92">
      <w:pPr>
        <w:spacing w:after="0"/>
        <w:rPr>
          <w:rFonts w:cstheme="minorHAnsi"/>
          <w:sz w:val="20"/>
          <w:szCs w:val="20"/>
        </w:rPr>
      </w:pPr>
      <w:r w:rsidRPr="00925C92">
        <w:rPr>
          <w:rFonts w:cstheme="minorHAnsi"/>
          <w:sz w:val="20"/>
          <w:szCs w:val="20"/>
        </w:rPr>
        <w:t>Digital collections and historic house museums presenting New England history</w:t>
      </w:r>
    </w:p>
    <w:p w14:paraId="6BA6B480" w14:textId="77777777" w:rsidR="00C26C60" w:rsidRPr="00925C92" w:rsidRDefault="00C26C60" w:rsidP="00925C92">
      <w:pPr>
        <w:spacing w:after="0"/>
        <w:rPr>
          <w:rFonts w:cstheme="minorHAnsi"/>
          <w:sz w:val="20"/>
          <w:szCs w:val="20"/>
        </w:rPr>
      </w:pPr>
      <w:r w:rsidRPr="00925C92">
        <w:rPr>
          <w:rFonts w:cstheme="minorHAnsi"/>
          <w:sz w:val="20"/>
          <w:szCs w:val="20"/>
        </w:rPr>
        <w:t>Houses in Massachusetts include:</w:t>
      </w:r>
    </w:p>
    <w:p w14:paraId="75678729" w14:textId="77777777" w:rsidR="00C26C60" w:rsidRPr="00925C92" w:rsidRDefault="00C26C60" w:rsidP="00925C92">
      <w:pPr>
        <w:spacing w:after="0"/>
        <w:rPr>
          <w:rFonts w:cstheme="minorHAnsi"/>
          <w:sz w:val="20"/>
          <w:szCs w:val="20"/>
        </w:rPr>
      </w:pPr>
      <w:r w:rsidRPr="00925C92">
        <w:rPr>
          <w:rFonts w:cstheme="minorHAnsi"/>
          <w:sz w:val="20"/>
          <w:szCs w:val="20"/>
        </w:rPr>
        <w:t>Beauport, Gloucester</w:t>
      </w:r>
    </w:p>
    <w:p w14:paraId="1FB9290E" w14:textId="77777777" w:rsidR="00C26C60" w:rsidRPr="00925C92" w:rsidRDefault="00C26C60" w:rsidP="00925C92">
      <w:pPr>
        <w:spacing w:after="0"/>
        <w:rPr>
          <w:rFonts w:cstheme="minorHAnsi"/>
          <w:sz w:val="20"/>
          <w:szCs w:val="20"/>
        </w:rPr>
      </w:pPr>
      <w:r w:rsidRPr="00925C92">
        <w:rPr>
          <w:rFonts w:cstheme="minorHAnsi"/>
          <w:sz w:val="20"/>
          <w:szCs w:val="20"/>
        </w:rPr>
        <w:t>Codman House, Lincoln</w:t>
      </w:r>
    </w:p>
    <w:p w14:paraId="1D68CCFD" w14:textId="77777777" w:rsidR="00C26C60" w:rsidRPr="00925C92" w:rsidRDefault="00C26C60" w:rsidP="00925C92">
      <w:pPr>
        <w:spacing w:after="0"/>
        <w:rPr>
          <w:rFonts w:cstheme="minorHAnsi"/>
          <w:color w:val="000000" w:themeColor="text1"/>
          <w:sz w:val="20"/>
          <w:szCs w:val="20"/>
        </w:rPr>
      </w:pPr>
      <w:r w:rsidRPr="00925C92">
        <w:rPr>
          <w:rFonts w:cstheme="minorHAnsi"/>
          <w:color w:val="000000" w:themeColor="text1"/>
          <w:sz w:val="20"/>
          <w:szCs w:val="20"/>
        </w:rPr>
        <w:t>Coffin House Museum, Newbury,</w:t>
      </w:r>
    </w:p>
    <w:p w14:paraId="588CC3A6" w14:textId="77777777" w:rsidR="00C26C60" w:rsidRPr="00925C92" w:rsidRDefault="00C26C60" w:rsidP="00925C92">
      <w:pPr>
        <w:spacing w:after="0"/>
        <w:rPr>
          <w:rFonts w:cstheme="minorHAnsi"/>
          <w:color w:val="000000" w:themeColor="text1"/>
          <w:sz w:val="20"/>
          <w:szCs w:val="20"/>
        </w:rPr>
      </w:pPr>
      <w:r w:rsidRPr="00925C92">
        <w:rPr>
          <w:rFonts w:cstheme="minorHAnsi"/>
          <w:color w:val="000000" w:themeColor="text1"/>
          <w:sz w:val="20"/>
          <w:szCs w:val="20"/>
        </w:rPr>
        <w:t xml:space="preserve">Cogswell’s Grant, Essex </w:t>
      </w:r>
    </w:p>
    <w:p w14:paraId="2B3AAAEC" w14:textId="77777777" w:rsidR="00C26C60" w:rsidRPr="00925C92" w:rsidRDefault="00C26C60" w:rsidP="00925C92">
      <w:pPr>
        <w:spacing w:after="0"/>
        <w:rPr>
          <w:rFonts w:cstheme="minorHAnsi"/>
          <w:color w:val="000000" w:themeColor="text1"/>
          <w:sz w:val="20"/>
          <w:szCs w:val="20"/>
        </w:rPr>
      </w:pPr>
      <w:r w:rsidRPr="00925C92">
        <w:rPr>
          <w:rFonts w:cstheme="minorHAnsi"/>
          <w:color w:val="000000" w:themeColor="text1"/>
          <w:sz w:val="20"/>
          <w:szCs w:val="20"/>
        </w:rPr>
        <w:t>Cooper-Frost Austin House, Cambridge</w:t>
      </w:r>
    </w:p>
    <w:p w14:paraId="04BBDDA1" w14:textId="77777777" w:rsidR="00C26C60" w:rsidRPr="00925C92" w:rsidRDefault="00C26C60" w:rsidP="00925C92">
      <w:pPr>
        <w:spacing w:after="0"/>
        <w:rPr>
          <w:rFonts w:cstheme="minorHAnsi"/>
          <w:sz w:val="20"/>
          <w:szCs w:val="20"/>
        </w:rPr>
      </w:pPr>
      <w:r w:rsidRPr="00925C92">
        <w:rPr>
          <w:rFonts w:cstheme="minorHAnsi"/>
          <w:color w:val="000000" w:themeColor="text1"/>
          <w:sz w:val="20"/>
          <w:szCs w:val="20"/>
        </w:rPr>
        <w:t>Eustis House, Milton</w:t>
      </w:r>
      <w:r w:rsidRPr="00925C92">
        <w:rPr>
          <w:rFonts w:cstheme="minorHAnsi"/>
          <w:sz w:val="20"/>
          <w:szCs w:val="20"/>
        </w:rPr>
        <w:t xml:space="preserve"> </w:t>
      </w:r>
    </w:p>
    <w:p w14:paraId="36321E50" w14:textId="77777777" w:rsidR="00C26C60" w:rsidRPr="00925C92" w:rsidRDefault="00C26C60" w:rsidP="00925C92">
      <w:pPr>
        <w:spacing w:after="0"/>
        <w:rPr>
          <w:rFonts w:cstheme="minorHAnsi"/>
          <w:sz w:val="20"/>
          <w:szCs w:val="20"/>
        </w:rPr>
      </w:pPr>
      <w:r w:rsidRPr="00925C92">
        <w:rPr>
          <w:rFonts w:cstheme="minorHAnsi"/>
          <w:sz w:val="20"/>
          <w:szCs w:val="20"/>
        </w:rPr>
        <w:t>Gropius House, Lincoln</w:t>
      </w:r>
    </w:p>
    <w:p w14:paraId="3BC1BF13" w14:textId="77777777" w:rsidR="00C26C60" w:rsidRPr="00925C92" w:rsidRDefault="00C26C60" w:rsidP="00925C92">
      <w:pPr>
        <w:spacing w:after="0"/>
        <w:rPr>
          <w:rFonts w:cstheme="minorHAnsi"/>
          <w:sz w:val="20"/>
          <w:szCs w:val="20"/>
        </w:rPr>
      </w:pPr>
      <w:r w:rsidRPr="00925C92">
        <w:rPr>
          <w:rFonts w:cstheme="minorHAnsi"/>
          <w:sz w:val="20"/>
          <w:szCs w:val="20"/>
        </w:rPr>
        <w:t xml:space="preserve">Harrison Gray Otis House, Boston </w:t>
      </w:r>
    </w:p>
    <w:p w14:paraId="12CC17D8" w14:textId="77777777" w:rsidR="00C26C60" w:rsidRPr="00925C92" w:rsidRDefault="00C26C60" w:rsidP="00925C92">
      <w:pPr>
        <w:spacing w:after="0"/>
        <w:rPr>
          <w:rFonts w:cstheme="minorHAnsi"/>
          <w:sz w:val="20"/>
          <w:szCs w:val="20"/>
        </w:rPr>
      </w:pPr>
      <w:r w:rsidRPr="00925C92">
        <w:rPr>
          <w:rFonts w:cstheme="minorHAnsi"/>
          <w:sz w:val="20"/>
          <w:szCs w:val="20"/>
        </w:rPr>
        <w:t>Lyman Estate and Greenhouses, Waltham</w:t>
      </w:r>
    </w:p>
    <w:p w14:paraId="3ABB6813" w14:textId="77777777" w:rsidR="00C26C60" w:rsidRPr="00925C92" w:rsidRDefault="00C26C60" w:rsidP="00925C92">
      <w:pPr>
        <w:spacing w:after="0"/>
        <w:rPr>
          <w:rFonts w:cstheme="minorHAnsi"/>
          <w:sz w:val="20"/>
          <w:szCs w:val="20"/>
        </w:rPr>
      </w:pPr>
      <w:r w:rsidRPr="00925C92">
        <w:rPr>
          <w:rFonts w:cstheme="minorHAnsi"/>
          <w:sz w:val="20"/>
          <w:szCs w:val="20"/>
        </w:rPr>
        <w:t>Pierce House, Boston</w:t>
      </w:r>
    </w:p>
    <w:p w14:paraId="429479FE" w14:textId="77777777" w:rsidR="00C26C60" w:rsidRPr="00925C92" w:rsidRDefault="00C26C60" w:rsidP="00925C92">
      <w:pPr>
        <w:spacing w:after="0"/>
        <w:rPr>
          <w:rFonts w:cstheme="minorHAnsi"/>
          <w:sz w:val="20"/>
          <w:szCs w:val="20"/>
        </w:rPr>
      </w:pPr>
      <w:r w:rsidRPr="00925C92">
        <w:rPr>
          <w:rFonts w:cstheme="minorHAnsi"/>
          <w:sz w:val="20"/>
          <w:szCs w:val="20"/>
        </w:rPr>
        <w:t>Phillips House, Salem</w:t>
      </w:r>
    </w:p>
    <w:p w14:paraId="5518DDFD" w14:textId="77777777" w:rsidR="00C26C60" w:rsidRPr="00925C92" w:rsidRDefault="00C26C60" w:rsidP="00925C92">
      <w:pPr>
        <w:spacing w:after="0"/>
        <w:rPr>
          <w:rFonts w:cstheme="minorHAnsi"/>
          <w:sz w:val="20"/>
          <w:szCs w:val="20"/>
        </w:rPr>
      </w:pPr>
      <w:r w:rsidRPr="00925C92">
        <w:rPr>
          <w:rFonts w:cstheme="minorHAnsi"/>
          <w:sz w:val="20"/>
          <w:szCs w:val="20"/>
        </w:rPr>
        <w:t>Josiah Quincy House, Quincy</w:t>
      </w:r>
    </w:p>
    <w:p w14:paraId="36090F26" w14:textId="77777777" w:rsidR="00C26C60" w:rsidRPr="00925C92" w:rsidRDefault="00C26C60" w:rsidP="00925C92">
      <w:pPr>
        <w:spacing w:after="0"/>
        <w:rPr>
          <w:rFonts w:cstheme="minorHAnsi"/>
          <w:sz w:val="20"/>
          <w:szCs w:val="20"/>
        </w:rPr>
      </w:pPr>
      <w:r w:rsidRPr="00925C92">
        <w:rPr>
          <w:rFonts w:cstheme="minorHAnsi"/>
          <w:color w:val="000000" w:themeColor="text1"/>
          <w:sz w:val="20"/>
          <w:szCs w:val="20"/>
        </w:rPr>
        <w:t>Spencer-Pierce-Little Farm, Newbury</w:t>
      </w:r>
    </w:p>
    <w:p w14:paraId="1496EF49" w14:textId="77777777" w:rsidR="00C26C60" w:rsidRPr="00925C92" w:rsidRDefault="00C26C60" w:rsidP="00925C92">
      <w:pPr>
        <w:spacing w:after="0"/>
        <w:rPr>
          <w:rFonts w:cstheme="minorHAnsi"/>
          <w:sz w:val="20"/>
          <w:szCs w:val="20"/>
        </w:rPr>
      </w:pPr>
    </w:p>
    <w:p w14:paraId="7D668C1F" w14:textId="77777777" w:rsidR="00C26C60" w:rsidRPr="00925C92" w:rsidRDefault="00E25764" w:rsidP="00925C92">
      <w:pPr>
        <w:spacing w:after="0"/>
        <w:rPr>
          <w:rFonts w:cstheme="minorHAnsi"/>
          <w:b/>
          <w:sz w:val="20"/>
          <w:szCs w:val="20"/>
        </w:rPr>
      </w:pPr>
      <w:hyperlink r:id="rId381" w:history="1">
        <w:r w:rsidR="00C26C60" w:rsidRPr="00925C92">
          <w:rPr>
            <w:rStyle w:val="Hyperlink"/>
            <w:rFonts w:cstheme="minorHAnsi"/>
            <w:sz w:val="20"/>
            <w:szCs w:val="20"/>
          </w:rPr>
          <w:t>Historic Northampton</w:t>
        </w:r>
      </w:hyperlink>
      <w:r w:rsidR="00C26C60" w:rsidRPr="00925C92">
        <w:rPr>
          <w:rFonts w:cstheme="minorHAnsi"/>
          <w:b/>
          <w:sz w:val="20"/>
          <w:szCs w:val="20"/>
        </w:rPr>
        <w:t xml:space="preserve"> </w:t>
      </w:r>
    </w:p>
    <w:p w14:paraId="621A81D6" w14:textId="77777777" w:rsidR="00C26C60" w:rsidRPr="00925C92" w:rsidRDefault="00C26C60" w:rsidP="00925C92">
      <w:pPr>
        <w:spacing w:after="0"/>
        <w:rPr>
          <w:rFonts w:cstheme="minorHAnsi"/>
          <w:sz w:val="20"/>
          <w:szCs w:val="20"/>
        </w:rPr>
      </w:pPr>
      <w:r w:rsidRPr="00925C92">
        <w:rPr>
          <w:rFonts w:cstheme="minorHAnsi"/>
          <w:sz w:val="20"/>
          <w:szCs w:val="20"/>
        </w:rPr>
        <w:t>46 Bridge Street, Northampton, MA 01060-2428</w:t>
      </w:r>
    </w:p>
    <w:p w14:paraId="2DF3E342" w14:textId="77777777" w:rsidR="00C26C60" w:rsidRPr="00925C92" w:rsidRDefault="00C26C60" w:rsidP="00925C92">
      <w:pPr>
        <w:spacing w:after="0"/>
        <w:rPr>
          <w:rFonts w:cstheme="minorHAnsi"/>
          <w:sz w:val="20"/>
          <w:szCs w:val="20"/>
        </w:rPr>
      </w:pPr>
      <w:r w:rsidRPr="00925C92">
        <w:rPr>
          <w:rFonts w:cstheme="minorHAnsi"/>
          <w:sz w:val="20"/>
          <w:szCs w:val="20"/>
        </w:rPr>
        <w:t>Art and artifacts from Northampton and environs from the 17</w:t>
      </w:r>
      <w:r w:rsidRPr="00925C92">
        <w:rPr>
          <w:rFonts w:cstheme="minorHAnsi"/>
          <w:sz w:val="20"/>
          <w:szCs w:val="20"/>
          <w:vertAlign w:val="superscript"/>
        </w:rPr>
        <w:t>th</w:t>
      </w:r>
      <w:r w:rsidRPr="00925C92">
        <w:rPr>
          <w:rFonts w:cstheme="minorHAnsi"/>
          <w:sz w:val="20"/>
          <w:szCs w:val="20"/>
        </w:rPr>
        <w:t xml:space="preserve"> to 20</w:t>
      </w:r>
      <w:r w:rsidRPr="00925C92">
        <w:rPr>
          <w:rFonts w:cstheme="minorHAnsi"/>
          <w:sz w:val="20"/>
          <w:szCs w:val="20"/>
          <w:vertAlign w:val="superscript"/>
        </w:rPr>
        <w:t>th</w:t>
      </w:r>
      <w:r w:rsidRPr="00925C92">
        <w:rPr>
          <w:rFonts w:cstheme="minorHAnsi"/>
          <w:sz w:val="20"/>
          <w:szCs w:val="20"/>
        </w:rPr>
        <w:t xml:space="preserve"> centuries</w:t>
      </w:r>
    </w:p>
    <w:p w14:paraId="00621FC4" w14:textId="77777777" w:rsidR="00C26C60" w:rsidRPr="00925C92" w:rsidRDefault="00E25764" w:rsidP="00925C92">
      <w:pPr>
        <w:spacing w:after="0"/>
        <w:rPr>
          <w:rFonts w:cstheme="minorHAnsi"/>
          <w:b/>
          <w:sz w:val="20"/>
          <w:szCs w:val="20"/>
        </w:rPr>
      </w:pPr>
      <w:hyperlink r:id="rId382" w:history="1">
        <w:r w:rsidR="00C26C60" w:rsidRPr="00925C92">
          <w:rPr>
            <w:rStyle w:val="Hyperlink"/>
            <w:rFonts w:cstheme="minorHAnsi"/>
            <w:sz w:val="20"/>
            <w:szCs w:val="20"/>
          </w:rPr>
          <w:t>Historic Salem, Inc.</w:t>
        </w:r>
      </w:hyperlink>
    </w:p>
    <w:p w14:paraId="4F694BF0" w14:textId="77777777" w:rsidR="00C26C60" w:rsidRPr="00925C92" w:rsidRDefault="00C26C60" w:rsidP="00925C92">
      <w:pPr>
        <w:spacing w:after="0"/>
        <w:rPr>
          <w:rFonts w:cstheme="minorHAnsi"/>
          <w:sz w:val="20"/>
          <w:szCs w:val="20"/>
        </w:rPr>
      </w:pPr>
      <w:r w:rsidRPr="00925C92">
        <w:rPr>
          <w:rFonts w:cstheme="minorHAnsi"/>
          <w:sz w:val="20"/>
          <w:szCs w:val="20"/>
        </w:rPr>
        <w:t>PO Box 865, Salem, MA 01971</w:t>
      </w:r>
    </w:p>
    <w:p w14:paraId="159316B3" w14:textId="77777777" w:rsidR="00C26C60" w:rsidRPr="00925C92" w:rsidRDefault="00C26C60" w:rsidP="00925C92">
      <w:pPr>
        <w:spacing w:after="0"/>
        <w:rPr>
          <w:rFonts w:cstheme="minorHAnsi"/>
          <w:sz w:val="20"/>
          <w:szCs w:val="20"/>
        </w:rPr>
      </w:pPr>
      <w:r w:rsidRPr="00925C92">
        <w:rPr>
          <w:rFonts w:cstheme="minorHAnsi"/>
          <w:sz w:val="20"/>
          <w:szCs w:val="20"/>
        </w:rPr>
        <w:t>Activities include preservation of historic architecture and education about Salem’s history</w:t>
      </w:r>
    </w:p>
    <w:p w14:paraId="46DA9117" w14:textId="77777777" w:rsidR="00C26C60" w:rsidRPr="00925C92" w:rsidRDefault="00C26C60" w:rsidP="00925C92">
      <w:pPr>
        <w:spacing w:after="0"/>
        <w:rPr>
          <w:rFonts w:cstheme="minorHAnsi"/>
          <w:sz w:val="20"/>
          <w:szCs w:val="20"/>
        </w:rPr>
      </w:pPr>
    </w:p>
    <w:p w14:paraId="49FD04CF" w14:textId="77777777" w:rsidR="00C26C60" w:rsidRPr="00925C92" w:rsidRDefault="00E25764" w:rsidP="00925C92">
      <w:pPr>
        <w:spacing w:after="0"/>
        <w:rPr>
          <w:rFonts w:cstheme="minorHAnsi"/>
          <w:b/>
          <w:sz w:val="20"/>
          <w:szCs w:val="20"/>
        </w:rPr>
      </w:pPr>
      <w:hyperlink r:id="rId383" w:history="1">
        <w:r w:rsidR="00C26C60" w:rsidRPr="00925C92">
          <w:rPr>
            <w:rStyle w:val="Hyperlink"/>
            <w:rFonts w:cstheme="minorHAnsi"/>
            <w:sz w:val="20"/>
            <w:szCs w:val="20"/>
          </w:rPr>
          <w:t>Hood Museum</w:t>
        </w:r>
      </w:hyperlink>
      <w:r w:rsidR="00C26C60" w:rsidRPr="00925C92">
        <w:rPr>
          <w:rFonts w:cstheme="minorHAnsi"/>
          <w:b/>
          <w:sz w:val="20"/>
          <w:szCs w:val="20"/>
        </w:rPr>
        <w:t xml:space="preserve"> (Dartmouth College)</w:t>
      </w:r>
    </w:p>
    <w:p w14:paraId="0AAE50CB" w14:textId="77777777" w:rsidR="00C26C60" w:rsidRPr="00925C92" w:rsidRDefault="00C26C60" w:rsidP="00925C92">
      <w:pPr>
        <w:spacing w:after="0"/>
        <w:rPr>
          <w:rFonts w:cstheme="minorHAnsi"/>
          <w:sz w:val="20"/>
          <w:szCs w:val="20"/>
        </w:rPr>
      </w:pPr>
      <w:r w:rsidRPr="00925C92">
        <w:rPr>
          <w:rFonts w:cstheme="minorHAnsi"/>
          <w:sz w:val="20"/>
          <w:szCs w:val="20"/>
        </w:rPr>
        <w:t>53 Main Street, Hanover, NH 03755</w:t>
      </w:r>
    </w:p>
    <w:p w14:paraId="5C5E3C2F" w14:textId="77777777" w:rsidR="00C26C60" w:rsidRPr="00925C92" w:rsidRDefault="00C26C60" w:rsidP="00925C92">
      <w:pPr>
        <w:spacing w:after="0"/>
        <w:rPr>
          <w:rFonts w:cstheme="minorHAnsi"/>
          <w:sz w:val="20"/>
          <w:szCs w:val="20"/>
        </w:rPr>
      </w:pPr>
      <w:r w:rsidRPr="00925C92">
        <w:rPr>
          <w:rFonts w:cstheme="minorHAnsi"/>
          <w:sz w:val="20"/>
          <w:szCs w:val="20"/>
        </w:rPr>
        <w:t>Extensive collections online, including Native American, Oceanic, Asian, African, American, and European art</w:t>
      </w:r>
    </w:p>
    <w:p w14:paraId="2637B902" w14:textId="77777777" w:rsidR="00C26C60" w:rsidRPr="00925C92" w:rsidRDefault="00C26C60" w:rsidP="00925C92">
      <w:pPr>
        <w:spacing w:after="0"/>
        <w:rPr>
          <w:rFonts w:cstheme="minorHAnsi"/>
          <w:sz w:val="20"/>
          <w:szCs w:val="20"/>
        </w:rPr>
      </w:pPr>
    </w:p>
    <w:p w14:paraId="42C144B6" w14:textId="77777777" w:rsidR="00C26C60" w:rsidRPr="00925C92" w:rsidRDefault="00E25764" w:rsidP="00925C92">
      <w:pPr>
        <w:spacing w:after="0"/>
        <w:rPr>
          <w:rFonts w:cstheme="minorHAnsi"/>
          <w:b/>
          <w:sz w:val="20"/>
          <w:szCs w:val="20"/>
        </w:rPr>
      </w:pPr>
      <w:hyperlink r:id="rId384" w:history="1">
        <w:r w:rsidR="00C26C60" w:rsidRPr="00925C92">
          <w:rPr>
            <w:rStyle w:val="Hyperlink"/>
            <w:rFonts w:cstheme="minorHAnsi"/>
            <w:sz w:val="20"/>
            <w:szCs w:val="20"/>
          </w:rPr>
          <w:t>House of the Seven Gables</w:t>
        </w:r>
      </w:hyperlink>
      <w:r w:rsidR="00C26C60" w:rsidRPr="00925C92">
        <w:rPr>
          <w:rFonts w:cstheme="minorHAnsi"/>
          <w:b/>
          <w:sz w:val="20"/>
          <w:szCs w:val="20"/>
        </w:rPr>
        <w:t xml:space="preserve"> </w:t>
      </w:r>
    </w:p>
    <w:p w14:paraId="0B75E2CC" w14:textId="77777777" w:rsidR="00C26C60" w:rsidRPr="00925C92" w:rsidRDefault="00C26C60" w:rsidP="00925C92">
      <w:pPr>
        <w:spacing w:after="0"/>
        <w:rPr>
          <w:rFonts w:cstheme="minorHAnsi"/>
          <w:sz w:val="20"/>
          <w:szCs w:val="20"/>
        </w:rPr>
      </w:pPr>
      <w:r w:rsidRPr="00925C92">
        <w:rPr>
          <w:rFonts w:cstheme="minorHAnsi"/>
          <w:sz w:val="20"/>
          <w:szCs w:val="20"/>
        </w:rPr>
        <w:t>54 Turner Street, Salem, MA 01970</w:t>
      </w:r>
    </w:p>
    <w:p w14:paraId="448A5612" w14:textId="77777777" w:rsidR="00C26C60" w:rsidRPr="00925C92" w:rsidRDefault="00C26C60" w:rsidP="00925C92">
      <w:pPr>
        <w:spacing w:after="0"/>
        <w:rPr>
          <w:rFonts w:cstheme="minorHAnsi"/>
          <w:sz w:val="20"/>
          <w:szCs w:val="20"/>
        </w:rPr>
      </w:pPr>
      <w:r w:rsidRPr="00925C92">
        <w:rPr>
          <w:rFonts w:cstheme="minorHAnsi"/>
          <w:sz w:val="20"/>
          <w:szCs w:val="20"/>
        </w:rPr>
        <w:t>17</w:t>
      </w:r>
      <w:r w:rsidRPr="00925C92">
        <w:rPr>
          <w:rFonts w:cstheme="minorHAnsi"/>
          <w:sz w:val="20"/>
          <w:szCs w:val="20"/>
          <w:vertAlign w:val="superscript"/>
        </w:rPr>
        <w:t>th</w:t>
      </w:r>
      <w:r w:rsidRPr="00925C92">
        <w:rPr>
          <w:rFonts w:cstheme="minorHAnsi"/>
          <w:sz w:val="20"/>
          <w:szCs w:val="20"/>
        </w:rPr>
        <w:t xml:space="preserve"> century house museum and a recreated Salem pioneer village of the 1630s</w:t>
      </w:r>
    </w:p>
    <w:p w14:paraId="0A14BF98" w14:textId="77777777" w:rsidR="00C26C60" w:rsidRPr="00925C92" w:rsidRDefault="00C26C60" w:rsidP="00925C92">
      <w:pPr>
        <w:spacing w:after="0"/>
        <w:rPr>
          <w:rFonts w:cstheme="minorHAnsi"/>
          <w:color w:val="3B3B3B"/>
          <w:sz w:val="20"/>
          <w:szCs w:val="20"/>
        </w:rPr>
      </w:pPr>
    </w:p>
    <w:p w14:paraId="5906CF88" w14:textId="77777777" w:rsidR="00C26C60" w:rsidRPr="0042112A" w:rsidRDefault="00E25764" w:rsidP="00925C92">
      <w:pPr>
        <w:spacing w:after="0"/>
        <w:rPr>
          <w:rFonts w:cstheme="minorHAnsi"/>
          <w:b/>
          <w:color w:val="2F5496" w:themeColor="accent1" w:themeShade="BF"/>
          <w:sz w:val="20"/>
          <w:szCs w:val="20"/>
        </w:rPr>
      </w:pPr>
      <w:hyperlink r:id="rId385" w:history="1">
        <w:r w:rsidR="00C26C60" w:rsidRPr="0042112A">
          <w:rPr>
            <w:rStyle w:val="Hyperlink"/>
            <w:rFonts w:cstheme="minorHAnsi"/>
            <w:color w:val="2F5496" w:themeColor="accent1" w:themeShade="BF"/>
            <w:sz w:val="20"/>
            <w:szCs w:val="20"/>
          </w:rPr>
          <w:t>International Museum of World War II</w:t>
        </w:r>
      </w:hyperlink>
    </w:p>
    <w:p w14:paraId="75547FC7" w14:textId="77777777" w:rsidR="00C26C60" w:rsidRPr="00925C92" w:rsidRDefault="00C26C60" w:rsidP="00925C92">
      <w:pPr>
        <w:spacing w:after="0"/>
        <w:rPr>
          <w:rFonts w:cstheme="minorHAnsi"/>
          <w:color w:val="000000" w:themeColor="text1"/>
          <w:sz w:val="20"/>
          <w:szCs w:val="20"/>
        </w:rPr>
      </w:pPr>
      <w:r w:rsidRPr="00925C92">
        <w:rPr>
          <w:rFonts w:cstheme="minorHAnsi"/>
          <w:color w:val="000000" w:themeColor="text1"/>
          <w:sz w:val="20"/>
          <w:szCs w:val="20"/>
        </w:rPr>
        <w:t>8 Mercer Road, Natick, MA 01760</w:t>
      </w:r>
    </w:p>
    <w:p w14:paraId="45B6DA4C" w14:textId="77777777" w:rsidR="00C26C60" w:rsidRPr="00925C92" w:rsidRDefault="00C26C60" w:rsidP="00925C92">
      <w:pPr>
        <w:spacing w:after="0"/>
        <w:rPr>
          <w:rFonts w:cstheme="minorHAnsi"/>
          <w:color w:val="000000" w:themeColor="text1"/>
          <w:sz w:val="20"/>
          <w:szCs w:val="20"/>
        </w:rPr>
      </w:pPr>
      <w:r w:rsidRPr="00925C92">
        <w:rPr>
          <w:rFonts w:cstheme="minorHAnsi"/>
          <w:color w:val="000000" w:themeColor="text1"/>
          <w:sz w:val="20"/>
          <w:szCs w:val="20"/>
        </w:rPr>
        <w:t>Exhibits and online resources on World War I</w:t>
      </w:r>
    </w:p>
    <w:p w14:paraId="12E169C2" w14:textId="77777777" w:rsidR="00C26C60" w:rsidRPr="00925C92" w:rsidRDefault="00C26C60" w:rsidP="00925C92">
      <w:pPr>
        <w:spacing w:after="0"/>
        <w:rPr>
          <w:rFonts w:cstheme="minorHAnsi"/>
          <w:sz w:val="20"/>
          <w:szCs w:val="20"/>
        </w:rPr>
      </w:pPr>
    </w:p>
    <w:p w14:paraId="6CA2EA47" w14:textId="77777777" w:rsidR="00C26C60" w:rsidRPr="00925C92" w:rsidRDefault="00E25764" w:rsidP="00925C92">
      <w:pPr>
        <w:spacing w:after="0"/>
        <w:rPr>
          <w:rFonts w:cstheme="minorHAnsi"/>
          <w:b/>
          <w:sz w:val="20"/>
          <w:szCs w:val="20"/>
        </w:rPr>
      </w:pPr>
      <w:hyperlink r:id="rId386" w:history="1">
        <w:r w:rsidR="00C26C60" w:rsidRPr="00925C92">
          <w:rPr>
            <w:rStyle w:val="Hyperlink"/>
            <w:rFonts w:cstheme="minorHAnsi"/>
            <w:sz w:val="20"/>
            <w:szCs w:val="20"/>
          </w:rPr>
          <w:t>The Jackson Homestead and Museum</w:t>
        </w:r>
      </w:hyperlink>
    </w:p>
    <w:p w14:paraId="4102857A" w14:textId="77777777" w:rsidR="00C26C60" w:rsidRPr="00925C92" w:rsidRDefault="00C26C60" w:rsidP="00925C92">
      <w:pPr>
        <w:spacing w:after="0"/>
        <w:rPr>
          <w:rFonts w:cstheme="minorHAnsi"/>
          <w:sz w:val="20"/>
          <w:szCs w:val="20"/>
        </w:rPr>
      </w:pPr>
      <w:r w:rsidRPr="00925C92">
        <w:rPr>
          <w:rFonts w:cstheme="minorHAnsi"/>
          <w:sz w:val="20"/>
          <w:szCs w:val="20"/>
        </w:rPr>
        <w:t>527 Washington Street, Newton, MA 02458</w:t>
      </w:r>
    </w:p>
    <w:p w14:paraId="18C77183" w14:textId="77777777" w:rsidR="00C26C60" w:rsidRPr="00925C92" w:rsidRDefault="00C26C60" w:rsidP="00925C92">
      <w:pPr>
        <w:spacing w:after="0"/>
        <w:rPr>
          <w:rFonts w:cstheme="minorHAnsi"/>
          <w:sz w:val="20"/>
          <w:szCs w:val="20"/>
        </w:rPr>
      </w:pPr>
      <w:r w:rsidRPr="00925C92">
        <w:rPr>
          <w:rFonts w:cstheme="minorHAnsi"/>
          <w:sz w:val="20"/>
          <w:szCs w:val="20"/>
        </w:rPr>
        <w:t xml:space="preserve">History of Newton and the Underground Railroad </w:t>
      </w:r>
    </w:p>
    <w:p w14:paraId="365A806A" w14:textId="77777777" w:rsidR="00C26C60" w:rsidRPr="00925C92" w:rsidRDefault="00C26C60" w:rsidP="00925C92">
      <w:pPr>
        <w:spacing w:after="0"/>
        <w:rPr>
          <w:rFonts w:cstheme="minorHAnsi"/>
          <w:sz w:val="20"/>
          <w:szCs w:val="20"/>
        </w:rPr>
      </w:pPr>
      <w:r w:rsidRPr="00925C92">
        <w:rPr>
          <w:rFonts w:cstheme="minorHAnsi"/>
          <w:sz w:val="20"/>
          <w:szCs w:val="20"/>
        </w:rPr>
        <w:t xml:space="preserve"> </w:t>
      </w:r>
    </w:p>
    <w:p w14:paraId="48FD2378" w14:textId="77777777" w:rsidR="00C26C60" w:rsidRPr="00925C92" w:rsidRDefault="00E25764" w:rsidP="00925C92">
      <w:pPr>
        <w:spacing w:after="0"/>
        <w:rPr>
          <w:rFonts w:cstheme="minorHAnsi"/>
          <w:b/>
          <w:color w:val="FF0000"/>
          <w:sz w:val="20"/>
          <w:szCs w:val="20"/>
        </w:rPr>
      </w:pPr>
      <w:hyperlink r:id="rId387" w:history="1">
        <w:r w:rsidR="00C26C60" w:rsidRPr="00925C92">
          <w:rPr>
            <w:rStyle w:val="Hyperlink"/>
            <w:rFonts w:cstheme="minorHAnsi"/>
            <w:sz w:val="20"/>
            <w:szCs w:val="20"/>
          </w:rPr>
          <w:t>Edward M. Kennedy Institute for the U. S. Senate</w:t>
        </w:r>
      </w:hyperlink>
    </w:p>
    <w:p w14:paraId="32469EF1" w14:textId="77777777" w:rsidR="00C26C60" w:rsidRPr="00925C92" w:rsidRDefault="00C26C60" w:rsidP="00925C92">
      <w:pPr>
        <w:spacing w:after="0"/>
        <w:rPr>
          <w:rFonts w:cstheme="minorHAnsi"/>
          <w:sz w:val="20"/>
          <w:szCs w:val="20"/>
        </w:rPr>
      </w:pPr>
      <w:r w:rsidRPr="00925C92">
        <w:rPr>
          <w:rFonts w:cstheme="minorHAnsi"/>
          <w:sz w:val="20"/>
          <w:szCs w:val="20"/>
        </w:rPr>
        <w:t>210 Morrissey Boulevard, Boston, MA 02125</w:t>
      </w:r>
    </w:p>
    <w:p w14:paraId="5A4C500D" w14:textId="77777777" w:rsidR="00C26C60" w:rsidRPr="00925C92" w:rsidRDefault="00C26C60" w:rsidP="00925C92">
      <w:pPr>
        <w:spacing w:after="0"/>
        <w:rPr>
          <w:rFonts w:cstheme="minorHAnsi"/>
          <w:b/>
          <w:sz w:val="20"/>
          <w:szCs w:val="20"/>
        </w:rPr>
      </w:pPr>
      <w:r w:rsidRPr="00925C92">
        <w:rPr>
          <w:rFonts w:cstheme="minorHAnsi"/>
          <w:sz w:val="20"/>
          <w:szCs w:val="20"/>
        </w:rPr>
        <w:t>Interactive exhibits on the workings of the senate and the career of Senator Edward Kennedy; replica of the Senate chamber</w:t>
      </w:r>
    </w:p>
    <w:p w14:paraId="3CA7EE05" w14:textId="77777777" w:rsidR="00C26C60" w:rsidRPr="00925C92" w:rsidRDefault="00C26C60" w:rsidP="00925C92">
      <w:pPr>
        <w:spacing w:after="0"/>
        <w:rPr>
          <w:rFonts w:cstheme="minorHAnsi"/>
          <w:sz w:val="20"/>
          <w:szCs w:val="20"/>
        </w:rPr>
      </w:pPr>
    </w:p>
    <w:p w14:paraId="116313DB" w14:textId="77777777" w:rsidR="00C26C60" w:rsidRPr="00925C92" w:rsidRDefault="00E25764" w:rsidP="00925C92">
      <w:pPr>
        <w:spacing w:after="0"/>
        <w:rPr>
          <w:rFonts w:cstheme="minorHAnsi"/>
          <w:b/>
          <w:sz w:val="20"/>
          <w:szCs w:val="20"/>
        </w:rPr>
      </w:pPr>
      <w:hyperlink r:id="rId388" w:history="1">
        <w:r w:rsidR="00C26C60" w:rsidRPr="00925C92">
          <w:rPr>
            <w:rStyle w:val="Hyperlink"/>
            <w:rFonts w:cstheme="minorHAnsi"/>
            <w:sz w:val="20"/>
            <w:szCs w:val="20"/>
          </w:rPr>
          <w:t>John F. Kennedy Presidential Library &amp; Museum</w:t>
        </w:r>
      </w:hyperlink>
    </w:p>
    <w:p w14:paraId="20FD6A77" w14:textId="77777777" w:rsidR="00C26C60" w:rsidRPr="00925C92" w:rsidRDefault="00C26C60" w:rsidP="00925C92">
      <w:pPr>
        <w:spacing w:after="0"/>
        <w:rPr>
          <w:rFonts w:cstheme="minorHAnsi"/>
          <w:sz w:val="20"/>
          <w:szCs w:val="20"/>
        </w:rPr>
      </w:pPr>
      <w:r w:rsidRPr="00925C92">
        <w:rPr>
          <w:rFonts w:cstheme="minorHAnsi"/>
          <w:sz w:val="20"/>
          <w:szCs w:val="20"/>
        </w:rPr>
        <w:t>Columbia Point Boston, MA 02125</w:t>
      </w:r>
    </w:p>
    <w:p w14:paraId="34EA09A9" w14:textId="77777777" w:rsidR="00C26C60" w:rsidRPr="00925C92" w:rsidRDefault="00C26C60" w:rsidP="00925C92">
      <w:pPr>
        <w:spacing w:after="0"/>
        <w:rPr>
          <w:rFonts w:cstheme="minorHAnsi"/>
          <w:sz w:val="20"/>
          <w:szCs w:val="20"/>
        </w:rPr>
      </w:pPr>
      <w:r w:rsidRPr="00925C92">
        <w:rPr>
          <w:rFonts w:cstheme="minorHAnsi"/>
          <w:sz w:val="20"/>
          <w:szCs w:val="20"/>
        </w:rPr>
        <w:t>Life and presidency of John F. Kennedy</w:t>
      </w:r>
    </w:p>
    <w:p w14:paraId="1181553D" w14:textId="77777777" w:rsidR="00C26C60" w:rsidRPr="00925C92" w:rsidRDefault="00E25764" w:rsidP="00925C92">
      <w:pPr>
        <w:spacing w:after="0"/>
        <w:rPr>
          <w:rFonts w:cstheme="minorHAnsi"/>
          <w:sz w:val="20"/>
          <w:szCs w:val="20"/>
        </w:rPr>
      </w:pPr>
      <w:hyperlink r:id="rId389" w:history="1">
        <w:r w:rsidR="00C26C60" w:rsidRPr="00925C92">
          <w:rPr>
            <w:rStyle w:val="Hyperlink"/>
            <w:rFonts w:cstheme="minorHAnsi"/>
            <w:sz w:val="20"/>
            <w:szCs w:val="20"/>
          </w:rPr>
          <w:t>John F. Kennedy National Historic Site</w:t>
        </w:r>
      </w:hyperlink>
    </w:p>
    <w:p w14:paraId="29AFCB85" w14:textId="77777777" w:rsidR="00C26C60" w:rsidRPr="00925C92" w:rsidRDefault="00C26C60" w:rsidP="00925C92">
      <w:pPr>
        <w:spacing w:after="0"/>
        <w:rPr>
          <w:rFonts w:cstheme="minorHAnsi"/>
          <w:sz w:val="20"/>
          <w:szCs w:val="20"/>
        </w:rPr>
      </w:pPr>
      <w:r w:rsidRPr="00925C92">
        <w:rPr>
          <w:rFonts w:cstheme="minorHAnsi"/>
          <w:sz w:val="20"/>
          <w:szCs w:val="20"/>
        </w:rPr>
        <w:t>83 Beals Street, Brookline, MA 02146</w:t>
      </w:r>
    </w:p>
    <w:p w14:paraId="581F764C" w14:textId="77777777" w:rsidR="00C26C60" w:rsidRPr="00925C92" w:rsidRDefault="00C26C60" w:rsidP="00925C92">
      <w:pPr>
        <w:spacing w:after="0"/>
        <w:rPr>
          <w:rFonts w:cstheme="minorHAnsi"/>
          <w:sz w:val="20"/>
          <w:szCs w:val="20"/>
        </w:rPr>
      </w:pPr>
      <w:r w:rsidRPr="00925C92">
        <w:rPr>
          <w:rFonts w:cstheme="minorHAnsi"/>
          <w:sz w:val="20"/>
          <w:szCs w:val="20"/>
        </w:rPr>
        <w:t>The birthplace of President John F. Kennedy</w:t>
      </w:r>
    </w:p>
    <w:p w14:paraId="4A0A184D" w14:textId="77777777" w:rsidR="00C26C60" w:rsidRPr="00925C92" w:rsidRDefault="00C26C60" w:rsidP="00925C92">
      <w:pPr>
        <w:spacing w:after="0"/>
        <w:rPr>
          <w:rFonts w:cstheme="minorHAnsi"/>
          <w:sz w:val="20"/>
          <w:szCs w:val="20"/>
        </w:rPr>
      </w:pPr>
    </w:p>
    <w:p w14:paraId="005321E3" w14:textId="77777777" w:rsidR="00C26C60" w:rsidRPr="00925C92" w:rsidRDefault="00E25764" w:rsidP="00925C92">
      <w:pPr>
        <w:spacing w:after="0"/>
        <w:rPr>
          <w:rFonts w:cstheme="minorHAnsi"/>
          <w:b/>
          <w:sz w:val="20"/>
          <w:szCs w:val="20"/>
        </w:rPr>
      </w:pPr>
      <w:hyperlink r:id="rId390" w:history="1">
        <w:r w:rsidR="00C26C60" w:rsidRPr="00925C92">
          <w:rPr>
            <w:rStyle w:val="Hyperlink"/>
            <w:rFonts w:cstheme="minorHAnsi"/>
            <w:sz w:val="20"/>
            <w:szCs w:val="20"/>
          </w:rPr>
          <w:t>Lawrence Heritage State Park</w:t>
        </w:r>
      </w:hyperlink>
    </w:p>
    <w:p w14:paraId="1047A1C3" w14:textId="77777777" w:rsidR="00C26C60" w:rsidRPr="00925C92" w:rsidRDefault="00C26C60" w:rsidP="00925C92">
      <w:pPr>
        <w:spacing w:after="0"/>
        <w:rPr>
          <w:rFonts w:cstheme="minorHAnsi"/>
          <w:sz w:val="20"/>
          <w:szCs w:val="20"/>
        </w:rPr>
      </w:pPr>
      <w:r w:rsidRPr="00925C92">
        <w:rPr>
          <w:rFonts w:cstheme="minorHAnsi"/>
          <w:sz w:val="20"/>
          <w:szCs w:val="20"/>
        </w:rPr>
        <w:t>1 Jackson Street, Lawrence, MA 01840</w:t>
      </w:r>
    </w:p>
    <w:p w14:paraId="27157455" w14:textId="32425FAD" w:rsidR="00C26C60" w:rsidRPr="00925C92" w:rsidRDefault="00C26C60" w:rsidP="00925C92">
      <w:pPr>
        <w:spacing w:after="0"/>
        <w:rPr>
          <w:rFonts w:cstheme="minorHAnsi"/>
          <w:sz w:val="20"/>
          <w:szCs w:val="20"/>
        </w:rPr>
      </w:pPr>
      <w:r w:rsidRPr="00925C92">
        <w:rPr>
          <w:rFonts w:cstheme="minorHAnsi"/>
          <w:sz w:val="20"/>
          <w:szCs w:val="20"/>
        </w:rPr>
        <w:t>A restored boarding house with interactive exhibits on the site of one of the nation’s first planned industrial cities and the 1912 Bread and Roses Strike</w:t>
      </w:r>
    </w:p>
    <w:p w14:paraId="7D1CB573" w14:textId="77777777" w:rsidR="00C26C60" w:rsidRPr="00925C92" w:rsidRDefault="00C26C60" w:rsidP="00925C92">
      <w:pPr>
        <w:spacing w:after="0"/>
        <w:rPr>
          <w:rFonts w:cstheme="minorHAnsi"/>
          <w:b/>
          <w:sz w:val="20"/>
          <w:szCs w:val="20"/>
        </w:rPr>
      </w:pPr>
    </w:p>
    <w:p w14:paraId="516A079E" w14:textId="77777777" w:rsidR="00C26C60" w:rsidRPr="00925C92" w:rsidRDefault="00E25764" w:rsidP="00925C92">
      <w:pPr>
        <w:spacing w:after="0"/>
        <w:rPr>
          <w:rFonts w:cstheme="minorHAnsi"/>
          <w:b/>
          <w:sz w:val="20"/>
          <w:szCs w:val="20"/>
        </w:rPr>
      </w:pPr>
      <w:hyperlink r:id="rId391" w:history="1">
        <w:r w:rsidR="00C26C60" w:rsidRPr="00925C92">
          <w:rPr>
            <w:rStyle w:val="Hyperlink"/>
            <w:rFonts w:cstheme="minorHAnsi"/>
            <w:sz w:val="20"/>
            <w:szCs w:val="20"/>
          </w:rPr>
          <w:t>Lawrence History Center</w:t>
        </w:r>
      </w:hyperlink>
    </w:p>
    <w:p w14:paraId="6BB32890" w14:textId="77777777" w:rsidR="00C26C60" w:rsidRPr="00925C92" w:rsidRDefault="00C26C60" w:rsidP="00925C92">
      <w:pPr>
        <w:spacing w:after="0"/>
        <w:rPr>
          <w:rFonts w:cstheme="minorHAnsi"/>
          <w:sz w:val="20"/>
          <w:szCs w:val="20"/>
        </w:rPr>
      </w:pPr>
      <w:r w:rsidRPr="00925C92">
        <w:rPr>
          <w:rFonts w:cstheme="minorHAnsi"/>
          <w:sz w:val="20"/>
          <w:szCs w:val="20"/>
        </w:rPr>
        <w:t>6 Essex Street, Lawrence, MA 01840-1710</w:t>
      </w:r>
    </w:p>
    <w:p w14:paraId="5328194B" w14:textId="61BAF65E" w:rsidR="00C26C60" w:rsidRPr="00925C92" w:rsidRDefault="00C26C60" w:rsidP="00925C92">
      <w:pPr>
        <w:spacing w:after="0"/>
        <w:rPr>
          <w:rFonts w:cstheme="minorHAnsi"/>
          <w:sz w:val="20"/>
          <w:szCs w:val="20"/>
        </w:rPr>
      </w:pPr>
      <w:r w:rsidRPr="00925C92">
        <w:rPr>
          <w:rFonts w:cstheme="minorHAnsi"/>
          <w:sz w:val="20"/>
          <w:szCs w:val="20"/>
        </w:rPr>
        <w:t>Collection contains records and photographs from Lawrence history</w:t>
      </w:r>
    </w:p>
    <w:p w14:paraId="445F2B30" w14:textId="77777777" w:rsidR="00C26C60" w:rsidRPr="00925C92" w:rsidRDefault="00C26C60" w:rsidP="00925C92">
      <w:pPr>
        <w:spacing w:after="0"/>
        <w:rPr>
          <w:rFonts w:cstheme="minorHAnsi"/>
          <w:sz w:val="20"/>
          <w:szCs w:val="20"/>
        </w:rPr>
      </w:pPr>
    </w:p>
    <w:p w14:paraId="12089B38" w14:textId="77777777" w:rsidR="00C26C60" w:rsidRPr="00925C92" w:rsidRDefault="00E25764" w:rsidP="00925C92">
      <w:pPr>
        <w:spacing w:after="0"/>
        <w:rPr>
          <w:rFonts w:cstheme="minorHAnsi"/>
          <w:color w:val="FF0000"/>
          <w:sz w:val="20"/>
          <w:szCs w:val="20"/>
        </w:rPr>
      </w:pPr>
      <w:hyperlink r:id="rId392" w:history="1">
        <w:r w:rsidR="00C26C60" w:rsidRPr="00925C92">
          <w:rPr>
            <w:rStyle w:val="Hyperlink"/>
            <w:rFonts w:cstheme="minorHAnsi"/>
            <w:sz w:val="20"/>
            <w:szCs w:val="20"/>
          </w:rPr>
          <w:t>Norman B. Leventhal Map Center, Boston Public Library</w:t>
        </w:r>
      </w:hyperlink>
    </w:p>
    <w:p w14:paraId="6F377175" w14:textId="77777777" w:rsidR="00C26C60" w:rsidRPr="00925C92" w:rsidRDefault="00C26C60" w:rsidP="00925C92">
      <w:pPr>
        <w:spacing w:after="0"/>
        <w:rPr>
          <w:rFonts w:eastAsiaTheme="minorHAnsi" w:cstheme="minorHAnsi"/>
          <w:b/>
          <w:bCs/>
          <w:sz w:val="20"/>
          <w:szCs w:val="20"/>
        </w:rPr>
      </w:pPr>
      <w:r w:rsidRPr="00925C92">
        <w:rPr>
          <w:rFonts w:eastAsiaTheme="minorHAnsi" w:cstheme="minorHAnsi"/>
          <w:sz w:val="20"/>
          <w:szCs w:val="20"/>
        </w:rPr>
        <w:t>700 Boylston St, Copley Square, Boston MA 02116</w:t>
      </w:r>
    </w:p>
    <w:p w14:paraId="3D088599" w14:textId="77777777" w:rsidR="00C26C60" w:rsidRPr="00925C92" w:rsidRDefault="00C26C60" w:rsidP="00925C92">
      <w:pPr>
        <w:spacing w:after="0"/>
        <w:rPr>
          <w:rFonts w:cstheme="minorHAnsi"/>
          <w:sz w:val="20"/>
          <w:szCs w:val="20"/>
        </w:rPr>
      </w:pPr>
      <w:r w:rsidRPr="00925C92">
        <w:rPr>
          <w:rFonts w:cstheme="minorHAnsi"/>
          <w:sz w:val="20"/>
          <w:szCs w:val="20"/>
        </w:rPr>
        <w:t>Historic map collection; large digital collection with section for teachers with maps listed by period of US or World history; onsite exhibitions</w:t>
      </w:r>
    </w:p>
    <w:p w14:paraId="0AFA0E3C" w14:textId="77777777" w:rsidR="00C26C60" w:rsidRPr="00925C92" w:rsidRDefault="00C26C60" w:rsidP="00925C92">
      <w:pPr>
        <w:spacing w:after="0"/>
        <w:rPr>
          <w:rFonts w:cstheme="minorHAnsi"/>
          <w:b/>
          <w:sz w:val="20"/>
          <w:szCs w:val="20"/>
        </w:rPr>
      </w:pPr>
    </w:p>
    <w:p w14:paraId="3600CA7F" w14:textId="77777777" w:rsidR="00C26C60" w:rsidRPr="00925C92" w:rsidRDefault="00E25764" w:rsidP="00925C92">
      <w:pPr>
        <w:spacing w:after="0"/>
        <w:rPr>
          <w:rFonts w:cstheme="minorHAnsi"/>
          <w:b/>
          <w:sz w:val="20"/>
          <w:szCs w:val="20"/>
        </w:rPr>
      </w:pPr>
      <w:hyperlink r:id="rId393" w:history="1">
        <w:r w:rsidR="00C26C60" w:rsidRPr="00925C92">
          <w:rPr>
            <w:rStyle w:val="Hyperlink"/>
            <w:rFonts w:cstheme="minorHAnsi"/>
            <w:sz w:val="20"/>
            <w:szCs w:val="20"/>
          </w:rPr>
          <w:t>Lexington Historical Society</w:t>
        </w:r>
      </w:hyperlink>
    </w:p>
    <w:p w14:paraId="5765348A" w14:textId="77777777" w:rsidR="00C26C60" w:rsidRPr="00925C92" w:rsidRDefault="00C26C60" w:rsidP="00925C92">
      <w:pPr>
        <w:spacing w:after="0"/>
        <w:rPr>
          <w:rFonts w:cstheme="minorHAnsi"/>
          <w:sz w:val="20"/>
          <w:szCs w:val="20"/>
        </w:rPr>
      </w:pPr>
      <w:r w:rsidRPr="00925C92">
        <w:rPr>
          <w:rFonts w:cstheme="minorHAnsi"/>
          <w:sz w:val="20"/>
          <w:szCs w:val="20"/>
        </w:rPr>
        <w:t>PO Box 514, Lexington, MA 02420</w:t>
      </w:r>
    </w:p>
    <w:p w14:paraId="609D7A22" w14:textId="77777777" w:rsidR="00C26C60" w:rsidRPr="00925C92" w:rsidRDefault="00C26C60" w:rsidP="00925C92">
      <w:pPr>
        <w:spacing w:after="0"/>
        <w:rPr>
          <w:rFonts w:cstheme="minorHAnsi"/>
          <w:sz w:val="20"/>
          <w:szCs w:val="20"/>
        </w:rPr>
      </w:pPr>
      <w:r w:rsidRPr="00925C92">
        <w:rPr>
          <w:rFonts w:cstheme="minorHAnsi"/>
          <w:sz w:val="20"/>
          <w:szCs w:val="20"/>
        </w:rPr>
        <w:t>Four historic house museums from the Revolutionary War period</w:t>
      </w:r>
    </w:p>
    <w:p w14:paraId="146348B0" w14:textId="77777777" w:rsidR="00C26C60" w:rsidRPr="00925C92" w:rsidRDefault="00C26C60" w:rsidP="00925C92">
      <w:pPr>
        <w:spacing w:after="0"/>
        <w:rPr>
          <w:rFonts w:cstheme="minorHAnsi"/>
          <w:sz w:val="20"/>
          <w:szCs w:val="20"/>
        </w:rPr>
      </w:pPr>
      <w:r w:rsidRPr="00925C92">
        <w:rPr>
          <w:rFonts w:cstheme="minorHAnsi"/>
          <w:sz w:val="20"/>
          <w:szCs w:val="20"/>
        </w:rPr>
        <w:t xml:space="preserve"> </w:t>
      </w:r>
    </w:p>
    <w:p w14:paraId="3FE855B7" w14:textId="77777777" w:rsidR="00C26C60" w:rsidRPr="00925C92" w:rsidRDefault="00E25764" w:rsidP="00925C92">
      <w:pPr>
        <w:spacing w:after="0"/>
        <w:rPr>
          <w:rFonts w:cstheme="minorHAnsi"/>
          <w:b/>
          <w:sz w:val="20"/>
          <w:szCs w:val="20"/>
        </w:rPr>
      </w:pPr>
      <w:hyperlink r:id="rId394" w:history="1">
        <w:r w:rsidR="00C26C60" w:rsidRPr="00925C92">
          <w:rPr>
            <w:rStyle w:val="Hyperlink"/>
            <w:rFonts w:cstheme="minorHAnsi"/>
            <w:sz w:val="20"/>
            <w:szCs w:val="20"/>
          </w:rPr>
          <w:t>Longfellow National Historical Park</w:t>
        </w:r>
      </w:hyperlink>
    </w:p>
    <w:p w14:paraId="4F2D15C9" w14:textId="77777777" w:rsidR="00C26C60" w:rsidRPr="00925C92" w:rsidRDefault="00C26C60" w:rsidP="00925C92">
      <w:pPr>
        <w:spacing w:after="0"/>
        <w:rPr>
          <w:rFonts w:cstheme="minorHAnsi"/>
          <w:sz w:val="20"/>
          <w:szCs w:val="20"/>
        </w:rPr>
      </w:pPr>
      <w:r w:rsidRPr="00925C92">
        <w:rPr>
          <w:rFonts w:cstheme="minorHAnsi"/>
          <w:sz w:val="20"/>
          <w:szCs w:val="20"/>
        </w:rPr>
        <w:t>105 Brattle Street, Cambridge, MA 02138</w:t>
      </w:r>
    </w:p>
    <w:p w14:paraId="0FA9A4BA" w14:textId="77777777" w:rsidR="00C26C60" w:rsidRPr="00925C92" w:rsidRDefault="00C26C60" w:rsidP="00925C92">
      <w:pPr>
        <w:spacing w:after="0"/>
        <w:rPr>
          <w:rFonts w:cstheme="minorHAnsi"/>
          <w:sz w:val="20"/>
          <w:szCs w:val="20"/>
        </w:rPr>
      </w:pPr>
      <w:r w:rsidRPr="00925C92">
        <w:rPr>
          <w:rFonts w:cstheme="minorHAnsi"/>
          <w:sz w:val="20"/>
          <w:szCs w:val="20"/>
        </w:rPr>
        <w:t>Home of poet Henry Wadsworth Longfellow</w:t>
      </w:r>
    </w:p>
    <w:p w14:paraId="7A212BD7" w14:textId="77777777" w:rsidR="00C26C60" w:rsidRPr="00925C92" w:rsidRDefault="00C26C60" w:rsidP="00925C92">
      <w:pPr>
        <w:spacing w:after="0"/>
        <w:rPr>
          <w:rFonts w:cstheme="minorHAnsi"/>
          <w:sz w:val="20"/>
          <w:szCs w:val="20"/>
        </w:rPr>
      </w:pPr>
    </w:p>
    <w:p w14:paraId="659BC0C1" w14:textId="77777777" w:rsidR="00C26C60" w:rsidRPr="00925C92" w:rsidRDefault="00E25764" w:rsidP="00925C92">
      <w:pPr>
        <w:spacing w:after="0"/>
        <w:rPr>
          <w:rFonts w:cstheme="minorHAnsi"/>
          <w:sz w:val="20"/>
          <w:szCs w:val="20"/>
        </w:rPr>
      </w:pPr>
      <w:hyperlink r:id="rId395" w:history="1">
        <w:r w:rsidR="00C26C60" w:rsidRPr="00925C92">
          <w:rPr>
            <w:rStyle w:val="Hyperlink"/>
            <w:rFonts w:cstheme="minorHAnsi"/>
            <w:sz w:val="20"/>
            <w:szCs w:val="20"/>
          </w:rPr>
          <w:t>Lowell National Historic Park</w:t>
        </w:r>
      </w:hyperlink>
    </w:p>
    <w:p w14:paraId="233E8A73" w14:textId="77777777" w:rsidR="00C26C60" w:rsidRPr="00925C92" w:rsidRDefault="00C26C60" w:rsidP="00925C92">
      <w:pPr>
        <w:spacing w:after="0"/>
        <w:rPr>
          <w:rFonts w:cstheme="minorHAnsi"/>
          <w:sz w:val="20"/>
          <w:szCs w:val="20"/>
        </w:rPr>
      </w:pPr>
      <w:r w:rsidRPr="00925C92">
        <w:rPr>
          <w:rFonts w:cstheme="minorHAnsi"/>
          <w:sz w:val="20"/>
          <w:szCs w:val="20"/>
        </w:rPr>
        <w:t>67 Kirk Street, Lowell, MA 01852</w:t>
      </w:r>
    </w:p>
    <w:p w14:paraId="31522B8E" w14:textId="77777777" w:rsidR="00C26C60" w:rsidRPr="00925C92" w:rsidRDefault="00C26C60" w:rsidP="00925C92">
      <w:pPr>
        <w:spacing w:after="0"/>
        <w:rPr>
          <w:rFonts w:cstheme="minorHAnsi"/>
          <w:sz w:val="20"/>
          <w:szCs w:val="20"/>
        </w:rPr>
      </w:pPr>
      <w:r w:rsidRPr="00925C92">
        <w:rPr>
          <w:rFonts w:cstheme="minorHAnsi"/>
          <w:sz w:val="20"/>
          <w:szCs w:val="20"/>
        </w:rPr>
        <w:t>Industrial Revolution sites, including 19</w:t>
      </w:r>
      <w:r w:rsidRPr="00925C92">
        <w:rPr>
          <w:rFonts w:cstheme="minorHAnsi"/>
          <w:sz w:val="20"/>
          <w:szCs w:val="20"/>
          <w:vertAlign w:val="superscript"/>
        </w:rPr>
        <w:t>th</w:t>
      </w:r>
      <w:r w:rsidRPr="00925C92">
        <w:rPr>
          <w:rFonts w:cstheme="minorHAnsi"/>
          <w:sz w:val="20"/>
          <w:szCs w:val="20"/>
        </w:rPr>
        <w:t xml:space="preserve"> century textile mills, canals, and boarding houses of the “mill girls”</w:t>
      </w:r>
    </w:p>
    <w:p w14:paraId="385DAEE4" w14:textId="77777777" w:rsidR="00C26C60" w:rsidRPr="00925C92" w:rsidRDefault="00C26C60" w:rsidP="00925C92">
      <w:pPr>
        <w:spacing w:after="0"/>
        <w:rPr>
          <w:rFonts w:cstheme="minorHAnsi"/>
          <w:sz w:val="20"/>
          <w:szCs w:val="20"/>
        </w:rPr>
      </w:pPr>
    </w:p>
    <w:p w14:paraId="7D0B4587" w14:textId="77777777" w:rsidR="00C26C60" w:rsidRPr="00925C92" w:rsidRDefault="00E25764" w:rsidP="00925C92">
      <w:pPr>
        <w:spacing w:after="0"/>
        <w:rPr>
          <w:rFonts w:cstheme="minorHAnsi"/>
          <w:sz w:val="20"/>
          <w:szCs w:val="20"/>
        </w:rPr>
      </w:pPr>
      <w:hyperlink r:id="rId396" w:history="1">
        <w:r w:rsidR="00C26C60" w:rsidRPr="00925C92">
          <w:rPr>
            <w:rStyle w:val="Hyperlink"/>
            <w:rFonts w:cstheme="minorHAnsi"/>
            <w:sz w:val="20"/>
            <w:szCs w:val="20"/>
          </w:rPr>
          <w:t>The Lynn Museum/Lynn Historical Society</w:t>
        </w:r>
      </w:hyperlink>
    </w:p>
    <w:p w14:paraId="3477510B" w14:textId="77777777" w:rsidR="00C26C60" w:rsidRPr="00925C92" w:rsidRDefault="00C26C60" w:rsidP="00925C92">
      <w:pPr>
        <w:spacing w:after="0"/>
        <w:rPr>
          <w:rFonts w:cstheme="minorHAnsi"/>
          <w:sz w:val="20"/>
          <w:szCs w:val="20"/>
        </w:rPr>
      </w:pPr>
      <w:r w:rsidRPr="00925C92">
        <w:rPr>
          <w:rFonts w:cstheme="minorHAnsi"/>
          <w:sz w:val="20"/>
          <w:szCs w:val="20"/>
        </w:rPr>
        <w:t>590 Washington Street, Lynn, MA 01904</w:t>
      </w:r>
    </w:p>
    <w:p w14:paraId="606CD65B" w14:textId="77777777" w:rsidR="00C26C60" w:rsidRPr="00925C92" w:rsidRDefault="00C26C60" w:rsidP="00925C92">
      <w:pPr>
        <w:spacing w:after="0"/>
        <w:rPr>
          <w:rFonts w:cstheme="minorHAnsi"/>
          <w:sz w:val="20"/>
          <w:szCs w:val="20"/>
        </w:rPr>
      </w:pPr>
      <w:r w:rsidRPr="00925C92">
        <w:rPr>
          <w:rFonts w:cstheme="minorHAnsi"/>
          <w:sz w:val="20"/>
          <w:szCs w:val="20"/>
        </w:rPr>
        <w:t>The history of Lynn from 1629 to the present</w:t>
      </w:r>
    </w:p>
    <w:p w14:paraId="4A684636" w14:textId="77777777" w:rsidR="00C26C60" w:rsidRPr="00925C92" w:rsidRDefault="00E25764" w:rsidP="00925C92">
      <w:pPr>
        <w:spacing w:after="0"/>
        <w:rPr>
          <w:rFonts w:cstheme="minorHAnsi"/>
          <w:b/>
          <w:sz w:val="20"/>
          <w:szCs w:val="20"/>
        </w:rPr>
      </w:pPr>
      <w:hyperlink r:id="rId397" w:history="1">
        <w:r w:rsidR="00C26C60" w:rsidRPr="00925C92">
          <w:rPr>
            <w:rStyle w:val="Hyperlink"/>
            <w:rFonts w:cstheme="minorHAnsi"/>
            <w:sz w:val="20"/>
            <w:szCs w:val="20"/>
          </w:rPr>
          <w:t>Mapparium</w:t>
        </w:r>
      </w:hyperlink>
      <w:r w:rsidR="00C26C60" w:rsidRPr="00925C92">
        <w:rPr>
          <w:rFonts w:cstheme="minorHAnsi"/>
          <w:b/>
          <w:sz w:val="20"/>
          <w:szCs w:val="20"/>
        </w:rPr>
        <w:t xml:space="preserve">, </w:t>
      </w:r>
      <w:r w:rsidR="00C26C60" w:rsidRPr="00925C92">
        <w:rPr>
          <w:rFonts w:cstheme="minorHAnsi"/>
          <w:sz w:val="20"/>
          <w:szCs w:val="20"/>
        </w:rPr>
        <w:t xml:space="preserve">Mary Baker Eddy Library </w:t>
      </w:r>
    </w:p>
    <w:p w14:paraId="1D5A67B3" w14:textId="77777777" w:rsidR="00C26C60" w:rsidRPr="00925C92" w:rsidRDefault="00C26C60" w:rsidP="00925C92">
      <w:pPr>
        <w:spacing w:after="0"/>
        <w:rPr>
          <w:rFonts w:cstheme="minorHAnsi"/>
          <w:sz w:val="20"/>
          <w:szCs w:val="20"/>
        </w:rPr>
      </w:pPr>
      <w:r w:rsidRPr="00925C92">
        <w:rPr>
          <w:rFonts w:cstheme="minorHAnsi"/>
          <w:sz w:val="20"/>
          <w:szCs w:val="20"/>
        </w:rPr>
        <w:t>200 Massachusetts Avenue, Boston, MA 02115</w:t>
      </w:r>
    </w:p>
    <w:p w14:paraId="30490EF4" w14:textId="77777777" w:rsidR="00C26C60" w:rsidRPr="00925C92" w:rsidRDefault="00C26C60" w:rsidP="00925C92">
      <w:pPr>
        <w:spacing w:after="0"/>
        <w:rPr>
          <w:rFonts w:cstheme="minorHAnsi"/>
          <w:sz w:val="20"/>
          <w:szCs w:val="20"/>
        </w:rPr>
      </w:pPr>
      <w:r w:rsidRPr="00925C92">
        <w:rPr>
          <w:rFonts w:cstheme="minorHAnsi"/>
          <w:sz w:val="20"/>
          <w:szCs w:val="20"/>
        </w:rPr>
        <w:t xml:space="preserve">Interactive exhibits and large globe of the world </w:t>
      </w:r>
    </w:p>
    <w:p w14:paraId="7DCF60B5" w14:textId="77777777" w:rsidR="00C26C60" w:rsidRPr="00925C92" w:rsidRDefault="00C26C60" w:rsidP="00925C92">
      <w:pPr>
        <w:spacing w:after="0"/>
        <w:rPr>
          <w:rFonts w:cstheme="minorHAnsi"/>
          <w:b/>
          <w:sz w:val="20"/>
          <w:szCs w:val="20"/>
        </w:rPr>
      </w:pPr>
    </w:p>
    <w:p w14:paraId="17BDF731" w14:textId="77777777" w:rsidR="00C26C60" w:rsidRPr="00925C92" w:rsidRDefault="00E25764" w:rsidP="00925C92">
      <w:pPr>
        <w:spacing w:after="0"/>
        <w:rPr>
          <w:rFonts w:cstheme="minorHAnsi"/>
          <w:sz w:val="20"/>
          <w:szCs w:val="20"/>
        </w:rPr>
      </w:pPr>
      <w:hyperlink r:id="rId398" w:history="1">
        <w:r w:rsidR="00C26C60" w:rsidRPr="00925C92">
          <w:rPr>
            <w:rStyle w:val="Hyperlink"/>
            <w:rFonts w:cstheme="minorHAnsi"/>
            <w:sz w:val="20"/>
            <w:szCs w:val="20"/>
          </w:rPr>
          <w:t>Marblehead Museum and Historical Society</w:t>
        </w:r>
      </w:hyperlink>
    </w:p>
    <w:p w14:paraId="6DC0DAF4" w14:textId="77777777" w:rsidR="00C26C60" w:rsidRPr="00925C92" w:rsidRDefault="00C26C60" w:rsidP="00925C92">
      <w:pPr>
        <w:spacing w:after="0"/>
        <w:rPr>
          <w:rFonts w:cstheme="minorHAnsi"/>
          <w:sz w:val="20"/>
          <w:szCs w:val="20"/>
        </w:rPr>
      </w:pPr>
      <w:r w:rsidRPr="00925C92">
        <w:rPr>
          <w:rFonts w:cstheme="minorHAnsi"/>
          <w:sz w:val="20"/>
          <w:szCs w:val="20"/>
        </w:rPr>
        <w:t>170 Washington Street, Marblehead, MA 01945</w:t>
      </w:r>
    </w:p>
    <w:p w14:paraId="1A9CBFC6" w14:textId="77777777" w:rsidR="00C26C60" w:rsidRPr="00925C92" w:rsidRDefault="00C26C60" w:rsidP="00925C92">
      <w:pPr>
        <w:spacing w:after="0"/>
        <w:rPr>
          <w:rFonts w:cstheme="minorHAnsi"/>
          <w:sz w:val="20"/>
          <w:szCs w:val="20"/>
        </w:rPr>
      </w:pPr>
      <w:r w:rsidRPr="00925C92">
        <w:rPr>
          <w:rFonts w:cstheme="minorHAnsi"/>
          <w:sz w:val="20"/>
          <w:szCs w:val="20"/>
        </w:rPr>
        <w:t>Historic houses and collections of artifacts related to maritime history and decorative arts</w:t>
      </w:r>
    </w:p>
    <w:p w14:paraId="0A75CF99" w14:textId="77777777" w:rsidR="00C26C60" w:rsidRPr="00925C92" w:rsidRDefault="00C26C60" w:rsidP="00925C92">
      <w:pPr>
        <w:spacing w:after="0"/>
        <w:rPr>
          <w:rFonts w:cstheme="minorHAnsi"/>
          <w:sz w:val="20"/>
          <w:szCs w:val="20"/>
        </w:rPr>
      </w:pPr>
    </w:p>
    <w:p w14:paraId="64A9CAB1" w14:textId="77777777" w:rsidR="00C26C60" w:rsidRPr="00925C92" w:rsidRDefault="00E25764" w:rsidP="00925C92">
      <w:pPr>
        <w:spacing w:after="0"/>
        <w:rPr>
          <w:rFonts w:cstheme="minorHAnsi"/>
          <w:b/>
          <w:sz w:val="20"/>
          <w:szCs w:val="20"/>
        </w:rPr>
      </w:pPr>
      <w:hyperlink r:id="rId399" w:history="1">
        <w:r w:rsidR="00C26C60" w:rsidRPr="00925C92">
          <w:rPr>
            <w:rStyle w:val="Hyperlink"/>
            <w:rFonts w:cstheme="minorHAnsi"/>
            <w:sz w:val="20"/>
            <w:szCs w:val="20"/>
          </w:rPr>
          <w:t>Maritime Museum at Fall River: Battleship Cove</w:t>
        </w:r>
      </w:hyperlink>
    </w:p>
    <w:p w14:paraId="60D1C549" w14:textId="77777777" w:rsidR="00C26C60" w:rsidRPr="00925C92" w:rsidRDefault="00C26C60" w:rsidP="00925C92">
      <w:pPr>
        <w:spacing w:after="0"/>
        <w:rPr>
          <w:rFonts w:cstheme="minorHAnsi"/>
          <w:sz w:val="20"/>
          <w:szCs w:val="20"/>
        </w:rPr>
      </w:pPr>
      <w:r w:rsidRPr="00925C92">
        <w:rPr>
          <w:rFonts w:cstheme="minorHAnsi"/>
          <w:sz w:val="20"/>
          <w:szCs w:val="20"/>
        </w:rPr>
        <w:t>5 Water Street, Fall River, MA 02721</w:t>
      </w:r>
    </w:p>
    <w:p w14:paraId="6A8A6B51" w14:textId="77777777" w:rsidR="00C26C60" w:rsidRPr="00925C92" w:rsidRDefault="00C26C60" w:rsidP="00925C92">
      <w:pPr>
        <w:spacing w:after="0"/>
        <w:rPr>
          <w:rFonts w:cstheme="minorHAnsi"/>
          <w:sz w:val="20"/>
          <w:szCs w:val="20"/>
        </w:rPr>
      </w:pPr>
      <w:r w:rsidRPr="00925C92">
        <w:rPr>
          <w:rFonts w:cstheme="minorHAnsi"/>
          <w:sz w:val="20"/>
          <w:szCs w:val="20"/>
        </w:rPr>
        <w:t xml:space="preserve">Historical and nautical museum including exhibits on the </w:t>
      </w:r>
      <w:r w:rsidRPr="00925C92">
        <w:rPr>
          <w:rFonts w:cstheme="minorHAnsi"/>
          <w:i/>
          <w:sz w:val="20"/>
          <w:szCs w:val="20"/>
        </w:rPr>
        <w:t>Titanic</w:t>
      </w:r>
      <w:r w:rsidRPr="00925C92">
        <w:rPr>
          <w:rFonts w:cstheme="minorHAnsi"/>
          <w:sz w:val="20"/>
          <w:szCs w:val="20"/>
        </w:rPr>
        <w:t xml:space="preserve">, Fall River Line, lightships, World War II vessels, U. S. Frigate </w:t>
      </w:r>
      <w:r w:rsidRPr="00925C92">
        <w:rPr>
          <w:rFonts w:cstheme="minorHAnsi"/>
          <w:i/>
          <w:sz w:val="20"/>
          <w:szCs w:val="20"/>
        </w:rPr>
        <w:t>Hancock,</w:t>
      </w:r>
      <w:r w:rsidRPr="00925C92">
        <w:rPr>
          <w:rFonts w:cstheme="minorHAnsi"/>
          <w:sz w:val="20"/>
          <w:szCs w:val="20"/>
        </w:rPr>
        <w:t xml:space="preserve"> whaling, the </w:t>
      </w:r>
      <w:r w:rsidRPr="00925C92">
        <w:rPr>
          <w:rFonts w:cstheme="minorHAnsi"/>
          <w:i/>
          <w:sz w:val="20"/>
          <w:szCs w:val="20"/>
        </w:rPr>
        <w:t>Andrea Doria</w:t>
      </w:r>
      <w:r w:rsidRPr="00925C92">
        <w:rPr>
          <w:rFonts w:cstheme="minorHAnsi"/>
          <w:sz w:val="20"/>
          <w:szCs w:val="20"/>
        </w:rPr>
        <w:t xml:space="preserve"> </w:t>
      </w:r>
    </w:p>
    <w:p w14:paraId="5B43EE8C" w14:textId="77777777" w:rsidR="00C26C60" w:rsidRPr="00925C92" w:rsidRDefault="00C26C60" w:rsidP="00925C92">
      <w:pPr>
        <w:spacing w:after="0"/>
        <w:rPr>
          <w:rFonts w:cstheme="minorHAnsi"/>
          <w:sz w:val="20"/>
          <w:szCs w:val="20"/>
        </w:rPr>
      </w:pPr>
    </w:p>
    <w:p w14:paraId="58234ED1" w14:textId="77777777" w:rsidR="00C26C60" w:rsidRPr="00925C92" w:rsidRDefault="00E25764" w:rsidP="00925C92">
      <w:pPr>
        <w:spacing w:after="0"/>
        <w:rPr>
          <w:rFonts w:cstheme="minorHAnsi"/>
          <w:b/>
          <w:sz w:val="20"/>
          <w:szCs w:val="20"/>
        </w:rPr>
      </w:pPr>
      <w:hyperlink r:id="rId400" w:history="1">
        <w:r w:rsidR="00C26C60" w:rsidRPr="00925C92">
          <w:rPr>
            <w:rStyle w:val="Hyperlink"/>
            <w:rFonts w:cstheme="minorHAnsi"/>
            <w:sz w:val="20"/>
            <w:szCs w:val="20"/>
          </w:rPr>
          <w:t>Mashantucket Pequot Museum and Research Center</w:t>
        </w:r>
      </w:hyperlink>
    </w:p>
    <w:p w14:paraId="5D939F96" w14:textId="77777777" w:rsidR="00C26C60" w:rsidRPr="00925C92" w:rsidRDefault="00C26C60" w:rsidP="00925C92">
      <w:pPr>
        <w:spacing w:after="0"/>
        <w:rPr>
          <w:rFonts w:cstheme="minorHAnsi"/>
          <w:sz w:val="20"/>
          <w:szCs w:val="20"/>
        </w:rPr>
      </w:pPr>
      <w:r w:rsidRPr="00925C92">
        <w:rPr>
          <w:rFonts w:cstheme="minorHAnsi"/>
          <w:sz w:val="20"/>
          <w:szCs w:val="20"/>
        </w:rPr>
        <w:t>110 Pequot Trail, Mashantucket, CT 06338</w:t>
      </w:r>
    </w:p>
    <w:p w14:paraId="035E1A68" w14:textId="61493E27" w:rsidR="00C26C60" w:rsidRPr="00925C92" w:rsidRDefault="00C26C60" w:rsidP="00925C92">
      <w:pPr>
        <w:spacing w:after="0"/>
        <w:rPr>
          <w:rFonts w:cstheme="minorHAnsi"/>
          <w:sz w:val="20"/>
          <w:szCs w:val="20"/>
        </w:rPr>
      </w:pPr>
      <w:r w:rsidRPr="00925C92">
        <w:rPr>
          <w:rFonts w:cstheme="minorHAnsi"/>
          <w:sz w:val="20"/>
          <w:szCs w:val="20"/>
        </w:rPr>
        <w:t xml:space="preserve">Collections and </w:t>
      </w:r>
      <w:hyperlink r:id="rId401" w:history="1">
        <w:r w:rsidRPr="00925C92">
          <w:rPr>
            <w:rStyle w:val="Hyperlink"/>
            <w:rFonts w:cstheme="minorHAnsi"/>
            <w:sz w:val="20"/>
            <w:szCs w:val="20"/>
          </w:rPr>
          <w:t>e-book</w:t>
        </w:r>
      </w:hyperlink>
      <w:r w:rsidRPr="00925C92">
        <w:rPr>
          <w:rFonts w:cstheme="minorHAnsi"/>
          <w:b/>
          <w:sz w:val="20"/>
          <w:szCs w:val="20"/>
        </w:rPr>
        <w:t xml:space="preserve"> </w:t>
      </w:r>
      <w:r w:rsidRPr="00925C92">
        <w:rPr>
          <w:rFonts w:cstheme="minorHAnsi"/>
          <w:sz w:val="20"/>
          <w:szCs w:val="20"/>
        </w:rPr>
        <w:t>on Mashantucket people, culture, history, and New England landscape</w:t>
      </w:r>
    </w:p>
    <w:p w14:paraId="4C27C43F" w14:textId="77777777" w:rsidR="00C26C60" w:rsidRPr="00925C92" w:rsidRDefault="00C26C60" w:rsidP="00925C92">
      <w:pPr>
        <w:spacing w:after="0"/>
        <w:rPr>
          <w:rFonts w:cstheme="minorHAnsi"/>
          <w:sz w:val="20"/>
          <w:szCs w:val="20"/>
        </w:rPr>
      </w:pPr>
      <w:r w:rsidRPr="00925C92">
        <w:rPr>
          <w:rFonts w:cstheme="minorHAnsi"/>
          <w:sz w:val="20"/>
          <w:szCs w:val="20"/>
        </w:rPr>
        <w:t xml:space="preserve"> </w:t>
      </w:r>
    </w:p>
    <w:p w14:paraId="2CA09521" w14:textId="77777777" w:rsidR="00C26C60" w:rsidRPr="00925C92" w:rsidRDefault="00E25764" w:rsidP="00925C92">
      <w:pPr>
        <w:spacing w:after="0"/>
        <w:rPr>
          <w:rFonts w:cstheme="minorHAnsi"/>
          <w:b/>
          <w:sz w:val="20"/>
          <w:szCs w:val="20"/>
        </w:rPr>
      </w:pPr>
      <w:hyperlink r:id="rId402" w:history="1">
        <w:r w:rsidR="00C26C60" w:rsidRPr="00925C92">
          <w:rPr>
            <w:rStyle w:val="Hyperlink"/>
            <w:rFonts w:cstheme="minorHAnsi"/>
            <w:sz w:val="20"/>
            <w:szCs w:val="20"/>
          </w:rPr>
          <w:t>Mashpee Wampanoag Museum</w:t>
        </w:r>
      </w:hyperlink>
      <w:r w:rsidR="00C26C60" w:rsidRPr="00925C92">
        <w:rPr>
          <w:rFonts w:cstheme="minorHAnsi"/>
          <w:b/>
          <w:sz w:val="20"/>
          <w:szCs w:val="20"/>
        </w:rPr>
        <w:t xml:space="preserve"> </w:t>
      </w:r>
    </w:p>
    <w:p w14:paraId="2785F093" w14:textId="77777777" w:rsidR="00C26C60" w:rsidRPr="00925C92" w:rsidRDefault="00C26C60" w:rsidP="00925C92">
      <w:pPr>
        <w:spacing w:after="0"/>
        <w:rPr>
          <w:rFonts w:cstheme="minorHAnsi"/>
          <w:sz w:val="20"/>
          <w:szCs w:val="20"/>
        </w:rPr>
      </w:pPr>
      <w:r w:rsidRPr="00925C92">
        <w:rPr>
          <w:rFonts w:cstheme="minorHAnsi"/>
          <w:sz w:val="20"/>
          <w:szCs w:val="20"/>
        </w:rPr>
        <w:t>414 Main Street, Mashpee, MA 02649</w:t>
      </w:r>
    </w:p>
    <w:p w14:paraId="586B0C38" w14:textId="77777777" w:rsidR="00C26C60" w:rsidRPr="00925C92" w:rsidRDefault="00C26C60" w:rsidP="00925C92">
      <w:pPr>
        <w:spacing w:after="0"/>
        <w:rPr>
          <w:rFonts w:cstheme="minorHAnsi"/>
          <w:sz w:val="20"/>
          <w:szCs w:val="20"/>
        </w:rPr>
      </w:pPr>
      <w:r w:rsidRPr="00925C92">
        <w:rPr>
          <w:rFonts w:cstheme="minorHAnsi"/>
          <w:sz w:val="20"/>
          <w:szCs w:val="20"/>
        </w:rPr>
        <w:t>Collections of culture and history of the Mashpee Wampanoag People</w:t>
      </w:r>
    </w:p>
    <w:p w14:paraId="76DE0439" w14:textId="77777777" w:rsidR="00C26C60" w:rsidRPr="00925C92" w:rsidRDefault="00C26C60" w:rsidP="00925C92">
      <w:pPr>
        <w:spacing w:after="0"/>
        <w:rPr>
          <w:rStyle w:val="Hyperlink"/>
          <w:rFonts w:cstheme="minorHAnsi"/>
          <w:b/>
          <w:sz w:val="20"/>
          <w:szCs w:val="20"/>
        </w:rPr>
      </w:pPr>
    </w:p>
    <w:p w14:paraId="3E54F698" w14:textId="77777777" w:rsidR="00C26C60" w:rsidRPr="00925C92" w:rsidRDefault="00E25764" w:rsidP="00925C92">
      <w:pPr>
        <w:spacing w:after="0"/>
        <w:rPr>
          <w:rFonts w:eastAsia="Times New Roman" w:cstheme="minorHAnsi"/>
          <w:b/>
          <w:sz w:val="20"/>
          <w:szCs w:val="20"/>
        </w:rPr>
      </w:pPr>
      <w:hyperlink r:id="rId403" w:history="1">
        <w:r w:rsidR="00C26C60" w:rsidRPr="00925C92">
          <w:rPr>
            <w:rStyle w:val="Hyperlink"/>
            <w:rFonts w:cstheme="minorHAnsi"/>
            <w:sz w:val="20"/>
            <w:szCs w:val="20"/>
          </w:rPr>
          <w:t>Massachusetts Historical Society</w:t>
        </w:r>
      </w:hyperlink>
    </w:p>
    <w:p w14:paraId="5C84F0AC" w14:textId="77777777" w:rsidR="00C26C60" w:rsidRPr="00925C92" w:rsidRDefault="00C26C60" w:rsidP="00925C92">
      <w:pPr>
        <w:spacing w:after="0"/>
        <w:rPr>
          <w:rFonts w:cstheme="minorHAnsi"/>
          <w:sz w:val="20"/>
          <w:szCs w:val="20"/>
        </w:rPr>
      </w:pPr>
      <w:r w:rsidRPr="00925C92">
        <w:rPr>
          <w:rFonts w:cstheme="minorHAnsi"/>
          <w:sz w:val="20"/>
          <w:szCs w:val="20"/>
        </w:rPr>
        <w:t xml:space="preserve">1154 Boylston Street, Boston, MA 02215 </w:t>
      </w:r>
    </w:p>
    <w:p w14:paraId="7311CCF3" w14:textId="77777777" w:rsidR="00C26C60" w:rsidRPr="00925C92" w:rsidRDefault="00C26C60" w:rsidP="00925C92">
      <w:pPr>
        <w:spacing w:after="0"/>
        <w:rPr>
          <w:rFonts w:cstheme="minorHAnsi"/>
          <w:sz w:val="20"/>
          <w:szCs w:val="20"/>
        </w:rPr>
      </w:pPr>
      <w:r w:rsidRPr="00925C92">
        <w:rPr>
          <w:rFonts w:cstheme="minorHAnsi"/>
          <w:sz w:val="20"/>
          <w:szCs w:val="20"/>
        </w:rPr>
        <w:t xml:space="preserve">Research library for Massachusetts history with digital exhibitions and curricula on topics such as the papers of the Adams Family and Thomas Jefferson, the Boston Massacre, and the period before the Revolution </w:t>
      </w:r>
    </w:p>
    <w:p w14:paraId="0CF077A6" w14:textId="77777777" w:rsidR="00C26C60" w:rsidRPr="00925C92" w:rsidRDefault="00C26C60" w:rsidP="00925C92">
      <w:pPr>
        <w:spacing w:after="0"/>
        <w:rPr>
          <w:rFonts w:cstheme="minorHAnsi"/>
          <w:b/>
          <w:sz w:val="20"/>
          <w:szCs w:val="20"/>
        </w:rPr>
      </w:pPr>
    </w:p>
    <w:p w14:paraId="002AC80B" w14:textId="77777777" w:rsidR="00C26C60" w:rsidRPr="00925C92" w:rsidRDefault="00E25764" w:rsidP="00925C92">
      <w:pPr>
        <w:spacing w:after="0"/>
        <w:rPr>
          <w:rFonts w:cstheme="minorHAnsi"/>
          <w:b/>
          <w:sz w:val="20"/>
          <w:szCs w:val="20"/>
        </w:rPr>
      </w:pPr>
      <w:hyperlink r:id="rId404" w:history="1">
        <w:r w:rsidR="00C26C60" w:rsidRPr="00925C92">
          <w:rPr>
            <w:rStyle w:val="Hyperlink"/>
            <w:rFonts w:cstheme="minorHAnsi"/>
            <w:sz w:val="20"/>
            <w:szCs w:val="20"/>
          </w:rPr>
          <w:t>Massachusetts Museum of Contemporary Art</w:t>
        </w:r>
      </w:hyperlink>
    </w:p>
    <w:p w14:paraId="0448EBF9" w14:textId="77777777" w:rsidR="00C26C60" w:rsidRPr="00925C92" w:rsidRDefault="00C26C60" w:rsidP="00925C92">
      <w:pPr>
        <w:spacing w:after="0"/>
        <w:rPr>
          <w:rFonts w:cstheme="minorHAnsi"/>
          <w:sz w:val="20"/>
          <w:szCs w:val="20"/>
        </w:rPr>
      </w:pPr>
      <w:r w:rsidRPr="00925C92">
        <w:rPr>
          <w:rFonts w:cstheme="minorHAnsi"/>
          <w:sz w:val="20"/>
          <w:szCs w:val="20"/>
        </w:rPr>
        <w:t>87 Marshall Street. North Adams, MA 01247</w:t>
      </w:r>
    </w:p>
    <w:p w14:paraId="7C9155BE" w14:textId="77777777" w:rsidR="00C26C60" w:rsidRPr="00925C92" w:rsidRDefault="00C26C60" w:rsidP="00925C92">
      <w:pPr>
        <w:spacing w:after="0"/>
        <w:rPr>
          <w:rFonts w:cstheme="minorHAnsi"/>
          <w:sz w:val="20"/>
          <w:szCs w:val="20"/>
        </w:rPr>
      </w:pPr>
      <w:r w:rsidRPr="00925C92">
        <w:rPr>
          <w:rFonts w:cstheme="minorHAnsi"/>
          <w:sz w:val="20"/>
          <w:szCs w:val="20"/>
        </w:rPr>
        <w:t>Contemporary art from around the world and changing exhibitions in the “Kidspace” Gallery</w:t>
      </w:r>
    </w:p>
    <w:p w14:paraId="6E9361A1" w14:textId="77777777" w:rsidR="00C26C60" w:rsidRPr="00925C92" w:rsidRDefault="00C26C60" w:rsidP="00925C92">
      <w:pPr>
        <w:spacing w:after="0"/>
        <w:rPr>
          <w:rFonts w:cstheme="minorHAnsi"/>
          <w:sz w:val="20"/>
          <w:szCs w:val="20"/>
        </w:rPr>
      </w:pPr>
    </w:p>
    <w:p w14:paraId="27153E13" w14:textId="77777777" w:rsidR="00C26C60" w:rsidRPr="00925C92" w:rsidRDefault="00E25764" w:rsidP="00925C92">
      <w:pPr>
        <w:spacing w:after="0"/>
        <w:rPr>
          <w:rFonts w:cstheme="minorHAnsi"/>
          <w:sz w:val="20"/>
          <w:szCs w:val="20"/>
        </w:rPr>
      </w:pPr>
      <w:hyperlink r:id="rId405" w:history="1">
        <w:r w:rsidR="00C26C60" w:rsidRPr="00925C92">
          <w:rPr>
            <w:rStyle w:val="Hyperlink"/>
            <w:rFonts w:cstheme="minorHAnsi"/>
            <w:sz w:val="20"/>
            <w:szCs w:val="20"/>
          </w:rPr>
          <w:t>Maudslay State Park</w:t>
        </w:r>
      </w:hyperlink>
    </w:p>
    <w:p w14:paraId="74FB179F" w14:textId="77777777" w:rsidR="00C26C60" w:rsidRPr="00925C92" w:rsidRDefault="00C26C60" w:rsidP="00925C92">
      <w:pPr>
        <w:spacing w:after="0"/>
        <w:rPr>
          <w:rFonts w:cstheme="minorHAnsi"/>
          <w:b/>
          <w:sz w:val="20"/>
          <w:szCs w:val="20"/>
        </w:rPr>
      </w:pPr>
      <w:r w:rsidRPr="00925C92">
        <w:rPr>
          <w:rFonts w:cstheme="minorHAnsi"/>
          <w:sz w:val="20"/>
          <w:szCs w:val="20"/>
        </w:rPr>
        <w:t>Curzon Mill Road, Newburyport, MA 01950</w:t>
      </w:r>
    </w:p>
    <w:p w14:paraId="5FC61BDB" w14:textId="77777777" w:rsidR="00C26C60" w:rsidRPr="00925C92" w:rsidRDefault="00C26C60" w:rsidP="00925C92">
      <w:pPr>
        <w:spacing w:after="0"/>
        <w:rPr>
          <w:rFonts w:cstheme="minorHAnsi"/>
          <w:sz w:val="20"/>
          <w:szCs w:val="20"/>
        </w:rPr>
      </w:pPr>
      <w:r w:rsidRPr="00925C92">
        <w:rPr>
          <w:rFonts w:cstheme="minorHAnsi"/>
          <w:sz w:val="20"/>
          <w:szCs w:val="20"/>
        </w:rPr>
        <w:t>19</w:t>
      </w:r>
      <w:r w:rsidRPr="00925C92">
        <w:rPr>
          <w:rFonts w:cstheme="minorHAnsi"/>
          <w:sz w:val="20"/>
          <w:szCs w:val="20"/>
          <w:vertAlign w:val="superscript"/>
        </w:rPr>
        <w:t>th</w:t>
      </w:r>
      <w:r w:rsidRPr="00925C92">
        <w:rPr>
          <w:rFonts w:cstheme="minorHAnsi"/>
          <w:sz w:val="20"/>
          <w:szCs w:val="20"/>
        </w:rPr>
        <w:t xml:space="preserve"> century gardens and plantings</w:t>
      </w:r>
    </w:p>
    <w:p w14:paraId="4E278C61" w14:textId="77777777" w:rsidR="00C26C60" w:rsidRPr="00925C92" w:rsidRDefault="00C26C60" w:rsidP="00925C92">
      <w:pPr>
        <w:spacing w:after="0"/>
        <w:rPr>
          <w:rFonts w:cstheme="minorHAnsi"/>
          <w:sz w:val="20"/>
          <w:szCs w:val="20"/>
        </w:rPr>
      </w:pPr>
    </w:p>
    <w:p w14:paraId="5E414DB0" w14:textId="77777777" w:rsidR="00C26C60" w:rsidRPr="00925C92" w:rsidRDefault="00E25764" w:rsidP="00925C92">
      <w:pPr>
        <w:spacing w:after="0"/>
        <w:rPr>
          <w:rFonts w:cstheme="minorHAnsi"/>
          <w:b/>
          <w:sz w:val="20"/>
          <w:szCs w:val="20"/>
        </w:rPr>
      </w:pPr>
      <w:hyperlink r:id="rId406" w:history="1">
        <w:r w:rsidR="00C26C60" w:rsidRPr="00925C92">
          <w:rPr>
            <w:rStyle w:val="Hyperlink"/>
            <w:rFonts w:cstheme="minorHAnsi"/>
            <w:sz w:val="20"/>
            <w:szCs w:val="20"/>
          </w:rPr>
          <w:t>Mead Art Gallery, Amherst College</w:t>
        </w:r>
      </w:hyperlink>
    </w:p>
    <w:p w14:paraId="0A4E3AB9" w14:textId="77777777" w:rsidR="00C26C60" w:rsidRPr="00925C92" w:rsidRDefault="00C26C60" w:rsidP="00925C92">
      <w:pPr>
        <w:spacing w:after="0"/>
        <w:rPr>
          <w:rFonts w:cstheme="minorHAnsi"/>
          <w:sz w:val="20"/>
          <w:szCs w:val="20"/>
        </w:rPr>
      </w:pPr>
      <w:r w:rsidRPr="00925C92">
        <w:rPr>
          <w:rFonts w:cstheme="minorHAnsi"/>
          <w:sz w:val="20"/>
          <w:szCs w:val="20"/>
        </w:rPr>
        <w:t>41 Quadrangle; Amherst, MA 01002</w:t>
      </w:r>
    </w:p>
    <w:p w14:paraId="17582E88" w14:textId="6A3482A6" w:rsidR="00C26C60" w:rsidRPr="00925C92" w:rsidRDefault="00C26C60" w:rsidP="00925C92">
      <w:pPr>
        <w:spacing w:after="0"/>
        <w:rPr>
          <w:rFonts w:cstheme="minorHAnsi"/>
          <w:sz w:val="20"/>
          <w:szCs w:val="20"/>
        </w:rPr>
      </w:pPr>
      <w:r w:rsidRPr="00925C92">
        <w:rPr>
          <w:rFonts w:cstheme="minorHAnsi"/>
          <w:sz w:val="20"/>
          <w:szCs w:val="20"/>
        </w:rPr>
        <w:t>Ancient, Renaissance, baroque, and 19</w:t>
      </w:r>
      <w:r w:rsidRPr="00925C92">
        <w:rPr>
          <w:rFonts w:cstheme="minorHAnsi"/>
          <w:sz w:val="20"/>
          <w:szCs w:val="20"/>
          <w:vertAlign w:val="superscript"/>
        </w:rPr>
        <w:t>th</w:t>
      </w:r>
      <w:r w:rsidRPr="00925C92">
        <w:rPr>
          <w:rFonts w:cstheme="minorHAnsi"/>
          <w:sz w:val="20"/>
          <w:szCs w:val="20"/>
        </w:rPr>
        <w:t xml:space="preserve"> century European art; Asian, Pre-Columbian, and African art; American art</w:t>
      </w:r>
    </w:p>
    <w:p w14:paraId="2CFDE70E" w14:textId="77777777" w:rsidR="00C26C60" w:rsidRPr="00925C92" w:rsidRDefault="00C26C60" w:rsidP="00925C92">
      <w:pPr>
        <w:spacing w:after="0"/>
        <w:rPr>
          <w:rFonts w:cstheme="minorHAnsi"/>
          <w:sz w:val="20"/>
          <w:szCs w:val="20"/>
        </w:rPr>
      </w:pPr>
    </w:p>
    <w:p w14:paraId="2395E126" w14:textId="77777777" w:rsidR="00C26C60" w:rsidRPr="00925C92" w:rsidRDefault="00E25764" w:rsidP="00925C92">
      <w:pPr>
        <w:spacing w:after="0"/>
        <w:rPr>
          <w:rFonts w:cstheme="minorHAnsi"/>
          <w:b/>
          <w:sz w:val="20"/>
          <w:szCs w:val="20"/>
        </w:rPr>
      </w:pPr>
      <w:hyperlink r:id="rId407" w:history="1">
        <w:r w:rsidR="00C26C60" w:rsidRPr="00925C92">
          <w:rPr>
            <w:rStyle w:val="Hyperlink"/>
            <w:rFonts w:cstheme="minorHAnsi"/>
            <w:sz w:val="20"/>
            <w:szCs w:val="20"/>
          </w:rPr>
          <w:t>Minuteman National Historic Park</w:t>
        </w:r>
      </w:hyperlink>
    </w:p>
    <w:p w14:paraId="47EB3935" w14:textId="77777777" w:rsidR="00C26C60" w:rsidRPr="00925C92" w:rsidRDefault="00C26C60" w:rsidP="00925C92">
      <w:pPr>
        <w:spacing w:after="0"/>
        <w:rPr>
          <w:rFonts w:cstheme="minorHAnsi"/>
          <w:sz w:val="20"/>
          <w:szCs w:val="20"/>
        </w:rPr>
      </w:pPr>
      <w:r w:rsidRPr="00925C92">
        <w:rPr>
          <w:rFonts w:cstheme="minorHAnsi"/>
          <w:sz w:val="20"/>
          <w:szCs w:val="20"/>
        </w:rPr>
        <w:t>174 Liberty Street, Concord, MA 01742</w:t>
      </w:r>
    </w:p>
    <w:p w14:paraId="25FE8E42" w14:textId="77777777" w:rsidR="00C26C60" w:rsidRPr="00925C92" w:rsidRDefault="00C26C60" w:rsidP="00925C92">
      <w:pPr>
        <w:spacing w:after="0"/>
        <w:rPr>
          <w:rFonts w:cstheme="minorHAnsi"/>
          <w:sz w:val="20"/>
          <w:szCs w:val="20"/>
        </w:rPr>
      </w:pPr>
      <w:r w:rsidRPr="00925C92">
        <w:rPr>
          <w:rFonts w:cstheme="minorHAnsi"/>
          <w:sz w:val="20"/>
          <w:szCs w:val="20"/>
        </w:rPr>
        <w:t xml:space="preserve">Interprets the beginning of the Revolutionary War and preserves parts of the Lexington and Concord battle sites </w:t>
      </w:r>
    </w:p>
    <w:p w14:paraId="31A431F3" w14:textId="77777777" w:rsidR="00C26C60" w:rsidRPr="00925C92" w:rsidRDefault="00C26C60" w:rsidP="00925C92">
      <w:pPr>
        <w:spacing w:after="0"/>
        <w:rPr>
          <w:rFonts w:cstheme="minorHAnsi"/>
          <w:sz w:val="20"/>
          <w:szCs w:val="20"/>
        </w:rPr>
      </w:pPr>
    </w:p>
    <w:p w14:paraId="031D050F" w14:textId="77777777" w:rsidR="00C26C60" w:rsidRPr="00925C92" w:rsidRDefault="00E25764" w:rsidP="00925C92">
      <w:pPr>
        <w:spacing w:after="0"/>
        <w:rPr>
          <w:rFonts w:cstheme="minorHAnsi"/>
          <w:b/>
          <w:sz w:val="20"/>
          <w:szCs w:val="20"/>
        </w:rPr>
      </w:pPr>
      <w:hyperlink r:id="rId408" w:history="1">
        <w:r w:rsidR="00C26C60" w:rsidRPr="00925C92">
          <w:rPr>
            <w:rStyle w:val="Hyperlink"/>
            <w:rFonts w:cstheme="minorHAnsi"/>
            <w:sz w:val="20"/>
            <w:szCs w:val="20"/>
          </w:rPr>
          <w:t>Mount Holyoke College Art Museum</w:t>
        </w:r>
      </w:hyperlink>
    </w:p>
    <w:p w14:paraId="0B57B265" w14:textId="77777777" w:rsidR="00C26C60" w:rsidRPr="00925C92" w:rsidRDefault="00C26C60" w:rsidP="00925C92">
      <w:pPr>
        <w:spacing w:after="0"/>
        <w:rPr>
          <w:rFonts w:cstheme="minorHAnsi"/>
          <w:sz w:val="20"/>
          <w:szCs w:val="20"/>
        </w:rPr>
      </w:pPr>
      <w:r w:rsidRPr="00925C92">
        <w:rPr>
          <w:rFonts w:cstheme="minorHAnsi"/>
          <w:sz w:val="20"/>
          <w:szCs w:val="20"/>
        </w:rPr>
        <w:t>50 College Street, South Hadley, MA 01075</w:t>
      </w:r>
    </w:p>
    <w:p w14:paraId="3E638B09" w14:textId="77777777" w:rsidR="00C26C60" w:rsidRPr="00925C92" w:rsidRDefault="00C26C60" w:rsidP="00925C92">
      <w:pPr>
        <w:spacing w:after="0"/>
        <w:rPr>
          <w:rFonts w:cstheme="minorHAnsi"/>
          <w:sz w:val="20"/>
          <w:szCs w:val="20"/>
        </w:rPr>
      </w:pPr>
      <w:r w:rsidRPr="00925C92">
        <w:rPr>
          <w:rFonts w:cstheme="minorHAnsi"/>
          <w:sz w:val="20"/>
          <w:szCs w:val="20"/>
        </w:rPr>
        <w:t>Includes Asian, European and American, Egyptian, Greek, Roman, and Renaissance art</w:t>
      </w:r>
    </w:p>
    <w:p w14:paraId="0BD9A78A" w14:textId="77777777" w:rsidR="00C26C60" w:rsidRPr="00925C92" w:rsidRDefault="00C26C60" w:rsidP="00925C92">
      <w:pPr>
        <w:spacing w:after="0"/>
        <w:rPr>
          <w:rFonts w:cstheme="minorHAnsi"/>
          <w:sz w:val="20"/>
          <w:szCs w:val="20"/>
        </w:rPr>
      </w:pPr>
    </w:p>
    <w:p w14:paraId="37FD0411" w14:textId="77777777" w:rsidR="00C26C60" w:rsidRPr="00925C92" w:rsidRDefault="00E25764" w:rsidP="00925C92">
      <w:pPr>
        <w:spacing w:after="0"/>
        <w:rPr>
          <w:rFonts w:cstheme="minorHAnsi"/>
          <w:b/>
          <w:sz w:val="20"/>
          <w:szCs w:val="20"/>
        </w:rPr>
      </w:pPr>
      <w:hyperlink r:id="rId409" w:history="1">
        <w:r w:rsidR="00C26C60" w:rsidRPr="00925C92">
          <w:rPr>
            <w:rStyle w:val="Hyperlink"/>
            <w:rFonts w:cstheme="minorHAnsi"/>
            <w:sz w:val="20"/>
            <w:szCs w:val="20"/>
          </w:rPr>
          <w:t>Museum of African American History</w:t>
        </w:r>
      </w:hyperlink>
    </w:p>
    <w:p w14:paraId="0091DD17" w14:textId="77777777" w:rsidR="00C26C60" w:rsidRPr="00925C92" w:rsidRDefault="00C26C60" w:rsidP="00925C92">
      <w:pPr>
        <w:spacing w:after="0"/>
        <w:rPr>
          <w:rFonts w:cstheme="minorHAnsi"/>
          <w:sz w:val="20"/>
          <w:szCs w:val="20"/>
        </w:rPr>
      </w:pPr>
      <w:r w:rsidRPr="00925C92">
        <w:rPr>
          <w:rFonts w:cstheme="minorHAnsi"/>
          <w:sz w:val="20"/>
          <w:szCs w:val="20"/>
        </w:rPr>
        <w:t xml:space="preserve">46 Joy Street, Boston, MA 02116 </w:t>
      </w:r>
    </w:p>
    <w:p w14:paraId="76DB77D2" w14:textId="77777777" w:rsidR="00C26C60" w:rsidRPr="00925C92" w:rsidRDefault="00C26C60" w:rsidP="00925C92">
      <w:pPr>
        <w:spacing w:after="0"/>
        <w:rPr>
          <w:rFonts w:cstheme="minorHAnsi"/>
          <w:sz w:val="20"/>
          <w:szCs w:val="20"/>
        </w:rPr>
      </w:pPr>
      <w:r w:rsidRPr="00925C92">
        <w:rPr>
          <w:rFonts w:cstheme="minorHAnsi"/>
          <w:sz w:val="20"/>
          <w:szCs w:val="20"/>
        </w:rPr>
        <w:t xml:space="preserve">29 York Street Nantucket </w:t>
      </w:r>
    </w:p>
    <w:p w14:paraId="5C90A388" w14:textId="77777777" w:rsidR="00C26C60" w:rsidRPr="00925C92" w:rsidRDefault="00C26C60" w:rsidP="00925C92">
      <w:pPr>
        <w:spacing w:after="0"/>
        <w:rPr>
          <w:rFonts w:cstheme="minorHAnsi"/>
          <w:sz w:val="20"/>
          <w:szCs w:val="20"/>
        </w:rPr>
      </w:pPr>
      <w:r w:rsidRPr="00925C92">
        <w:rPr>
          <w:rFonts w:cstheme="minorHAnsi"/>
          <w:sz w:val="20"/>
          <w:szCs w:val="20"/>
        </w:rPr>
        <w:t>Boston: African Meeting House (1806) and Abiel Smith School (1835) and exhibits on the Boston African American community and Abolitionism in the 19</w:t>
      </w:r>
      <w:r w:rsidRPr="00925C92">
        <w:rPr>
          <w:rFonts w:cstheme="minorHAnsi"/>
          <w:sz w:val="20"/>
          <w:szCs w:val="20"/>
          <w:vertAlign w:val="superscript"/>
        </w:rPr>
        <w:t>th</w:t>
      </w:r>
      <w:r w:rsidRPr="00925C92">
        <w:rPr>
          <w:rFonts w:cstheme="minorHAnsi"/>
          <w:sz w:val="20"/>
          <w:szCs w:val="20"/>
        </w:rPr>
        <w:t xml:space="preserve"> century; </w:t>
      </w:r>
    </w:p>
    <w:p w14:paraId="33DE8188" w14:textId="77777777" w:rsidR="00C26C60" w:rsidRPr="00925C92" w:rsidRDefault="00C26C60" w:rsidP="00925C92">
      <w:pPr>
        <w:spacing w:after="0"/>
        <w:rPr>
          <w:rFonts w:cstheme="minorHAnsi"/>
          <w:sz w:val="20"/>
          <w:szCs w:val="20"/>
        </w:rPr>
      </w:pPr>
      <w:r w:rsidRPr="00925C92">
        <w:rPr>
          <w:rFonts w:cstheme="minorHAnsi"/>
          <w:sz w:val="20"/>
          <w:szCs w:val="20"/>
        </w:rPr>
        <w:t>Nantucket: African Meeting House and Seneca Boston-Florence Higginbotham house; heritage trails in each site; online exhibition on Frederick Douglass</w:t>
      </w:r>
    </w:p>
    <w:p w14:paraId="7A1C122C" w14:textId="77777777" w:rsidR="00C26C60" w:rsidRPr="00925C92" w:rsidRDefault="00C26C60" w:rsidP="00925C92">
      <w:pPr>
        <w:spacing w:after="0"/>
        <w:rPr>
          <w:rFonts w:cstheme="minorHAnsi"/>
          <w:sz w:val="20"/>
          <w:szCs w:val="20"/>
        </w:rPr>
      </w:pPr>
    </w:p>
    <w:p w14:paraId="21F22509" w14:textId="77777777" w:rsidR="00C26C60" w:rsidRPr="00925C92" w:rsidRDefault="00E25764" w:rsidP="00925C92">
      <w:pPr>
        <w:spacing w:after="0"/>
        <w:rPr>
          <w:rFonts w:cstheme="minorHAnsi"/>
          <w:sz w:val="20"/>
          <w:szCs w:val="20"/>
        </w:rPr>
      </w:pPr>
      <w:hyperlink r:id="rId410" w:history="1">
        <w:r w:rsidR="00C26C60" w:rsidRPr="00925C92">
          <w:rPr>
            <w:rStyle w:val="Hyperlink"/>
            <w:rFonts w:cstheme="minorHAnsi"/>
            <w:sz w:val="20"/>
            <w:szCs w:val="20"/>
          </w:rPr>
          <w:t>Museum of Fine Arts, Boston</w:t>
        </w:r>
      </w:hyperlink>
    </w:p>
    <w:p w14:paraId="61839845" w14:textId="77777777" w:rsidR="00C26C60" w:rsidRPr="00925C92" w:rsidRDefault="00C26C60" w:rsidP="00925C92">
      <w:pPr>
        <w:spacing w:after="0"/>
        <w:rPr>
          <w:rFonts w:cstheme="minorHAnsi"/>
          <w:sz w:val="20"/>
          <w:szCs w:val="20"/>
        </w:rPr>
      </w:pPr>
      <w:r w:rsidRPr="00925C92">
        <w:rPr>
          <w:rFonts w:cstheme="minorHAnsi"/>
          <w:sz w:val="20"/>
          <w:szCs w:val="20"/>
        </w:rPr>
        <w:t xml:space="preserve">465 Huntington Avenue, Boston, MA 02115-5997 </w:t>
      </w:r>
    </w:p>
    <w:p w14:paraId="10756C48" w14:textId="77777777" w:rsidR="00C26C60" w:rsidRPr="00925C92" w:rsidRDefault="00C26C60" w:rsidP="00925C92">
      <w:pPr>
        <w:spacing w:after="0"/>
        <w:rPr>
          <w:rFonts w:cstheme="minorHAnsi"/>
          <w:sz w:val="20"/>
          <w:szCs w:val="20"/>
        </w:rPr>
      </w:pPr>
      <w:r w:rsidRPr="00925C92">
        <w:rPr>
          <w:rFonts w:cstheme="minorHAnsi"/>
          <w:sz w:val="20"/>
          <w:szCs w:val="20"/>
        </w:rPr>
        <w:t xml:space="preserve">A comprehensive collection of art from every part of the world, ancient and modern; online searchable collections  </w:t>
      </w:r>
    </w:p>
    <w:p w14:paraId="1FEFD01D" w14:textId="77777777" w:rsidR="00C26C60" w:rsidRPr="00925C92" w:rsidRDefault="00C26C60" w:rsidP="00925C92">
      <w:pPr>
        <w:spacing w:after="0"/>
        <w:rPr>
          <w:rFonts w:cstheme="minorHAnsi"/>
          <w:b/>
          <w:sz w:val="20"/>
          <w:szCs w:val="20"/>
        </w:rPr>
      </w:pPr>
    </w:p>
    <w:p w14:paraId="4E0FA141" w14:textId="77777777" w:rsidR="00C26C60" w:rsidRPr="00925C92" w:rsidRDefault="00C26C60" w:rsidP="00925C92">
      <w:pPr>
        <w:spacing w:after="0"/>
        <w:rPr>
          <w:rStyle w:val="Hyperlink"/>
          <w:rFonts w:cstheme="minorHAnsi"/>
          <w:b/>
          <w:sz w:val="20"/>
          <w:szCs w:val="20"/>
        </w:rPr>
      </w:pPr>
      <w:r w:rsidRPr="00925C92">
        <w:rPr>
          <w:rFonts w:cstheme="minorHAnsi"/>
          <w:b/>
          <w:color w:val="2B579A"/>
          <w:sz w:val="20"/>
          <w:szCs w:val="20"/>
          <w:shd w:val="clear" w:color="auto" w:fill="E6E6E6"/>
        </w:rPr>
        <w:fldChar w:fldCharType="begin"/>
      </w:r>
      <w:r w:rsidRPr="00925C92">
        <w:rPr>
          <w:rFonts w:cstheme="minorHAnsi"/>
          <w:b/>
          <w:sz w:val="20"/>
          <w:szCs w:val="20"/>
        </w:rPr>
        <w:instrText xml:space="preserve"> HYPERLINK "http://ncaaa.org/" </w:instrText>
      </w:r>
      <w:r w:rsidRPr="00925C92">
        <w:rPr>
          <w:rFonts w:cstheme="minorHAnsi"/>
          <w:b/>
          <w:color w:val="2B579A"/>
          <w:sz w:val="20"/>
          <w:szCs w:val="20"/>
          <w:shd w:val="clear" w:color="auto" w:fill="E6E6E6"/>
        </w:rPr>
        <w:fldChar w:fldCharType="separate"/>
      </w:r>
      <w:r w:rsidRPr="00925C92">
        <w:rPr>
          <w:rStyle w:val="Hyperlink"/>
          <w:rFonts w:cstheme="minorHAnsi"/>
          <w:sz w:val="20"/>
          <w:szCs w:val="20"/>
        </w:rPr>
        <w:t xml:space="preserve">Museum of the National Center for </w:t>
      </w:r>
    </w:p>
    <w:p w14:paraId="48AA27B5" w14:textId="77777777" w:rsidR="00C26C60" w:rsidRPr="00925C92" w:rsidRDefault="00C26C60" w:rsidP="00925C92">
      <w:pPr>
        <w:spacing w:after="0"/>
        <w:rPr>
          <w:rFonts w:cstheme="minorHAnsi"/>
          <w:b/>
          <w:sz w:val="20"/>
          <w:szCs w:val="20"/>
        </w:rPr>
      </w:pPr>
      <w:r w:rsidRPr="00925C92">
        <w:rPr>
          <w:rStyle w:val="Hyperlink"/>
          <w:rFonts w:cstheme="minorHAnsi"/>
          <w:sz w:val="20"/>
          <w:szCs w:val="20"/>
        </w:rPr>
        <w:t>Afro-American Artists</w:t>
      </w:r>
      <w:r w:rsidRPr="00925C92">
        <w:rPr>
          <w:rFonts w:cstheme="minorHAnsi"/>
          <w:b/>
          <w:color w:val="2B579A"/>
          <w:sz w:val="20"/>
          <w:szCs w:val="20"/>
          <w:shd w:val="clear" w:color="auto" w:fill="E6E6E6"/>
        </w:rPr>
        <w:fldChar w:fldCharType="end"/>
      </w:r>
    </w:p>
    <w:p w14:paraId="42C23693" w14:textId="77777777" w:rsidR="00C26C60" w:rsidRPr="00925C92" w:rsidRDefault="00C26C60" w:rsidP="00925C92">
      <w:pPr>
        <w:spacing w:after="0"/>
        <w:rPr>
          <w:rFonts w:cstheme="minorHAnsi"/>
          <w:sz w:val="20"/>
          <w:szCs w:val="20"/>
        </w:rPr>
      </w:pPr>
      <w:r w:rsidRPr="00925C92">
        <w:rPr>
          <w:rFonts w:cstheme="minorHAnsi"/>
          <w:sz w:val="20"/>
          <w:szCs w:val="20"/>
        </w:rPr>
        <w:t>300 Walnut Avenue, Boston, MA 02119</w:t>
      </w:r>
    </w:p>
    <w:p w14:paraId="2FB48DDB" w14:textId="77777777" w:rsidR="00C26C60" w:rsidRPr="00925C92" w:rsidRDefault="00C26C60" w:rsidP="00925C92">
      <w:pPr>
        <w:spacing w:after="0"/>
        <w:rPr>
          <w:rFonts w:cstheme="minorHAnsi"/>
          <w:sz w:val="20"/>
          <w:szCs w:val="20"/>
        </w:rPr>
      </w:pPr>
      <w:r w:rsidRPr="00925C92">
        <w:rPr>
          <w:rFonts w:cstheme="minorHAnsi"/>
          <w:sz w:val="20"/>
          <w:szCs w:val="20"/>
        </w:rPr>
        <w:t>Collections of African, Caribbean, and African American art and a recreation of a Nubian burial chamber from the 25</w:t>
      </w:r>
      <w:r w:rsidRPr="00925C92">
        <w:rPr>
          <w:rFonts w:cstheme="minorHAnsi"/>
          <w:sz w:val="20"/>
          <w:szCs w:val="20"/>
          <w:vertAlign w:val="superscript"/>
        </w:rPr>
        <w:t>th</w:t>
      </w:r>
      <w:r w:rsidRPr="00925C92">
        <w:rPr>
          <w:rFonts w:cstheme="minorHAnsi"/>
          <w:sz w:val="20"/>
          <w:szCs w:val="20"/>
        </w:rPr>
        <w:t xml:space="preserve"> Dynasty of Egypt</w:t>
      </w:r>
    </w:p>
    <w:p w14:paraId="3CB2C5FA" w14:textId="77777777" w:rsidR="00C26C60" w:rsidRPr="00925C92" w:rsidRDefault="00C26C60" w:rsidP="00925C92">
      <w:pPr>
        <w:spacing w:after="0"/>
        <w:rPr>
          <w:rFonts w:cstheme="minorHAnsi"/>
          <w:sz w:val="20"/>
          <w:szCs w:val="20"/>
        </w:rPr>
      </w:pPr>
      <w:r w:rsidRPr="00925C92">
        <w:rPr>
          <w:rFonts w:cstheme="minorHAnsi"/>
          <w:sz w:val="20"/>
          <w:szCs w:val="20"/>
        </w:rPr>
        <w:t xml:space="preserve"> </w:t>
      </w:r>
    </w:p>
    <w:p w14:paraId="3161E33C" w14:textId="77777777" w:rsidR="00C26C60" w:rsidRPr="00925C92" w:rsidRDefault="00E25764" w:rsidP="00925C92">
      <w:pPr>
        <w:spacing w:after="0"/>
        <w:rPr>
          <w:rFonts w:cstheme="minorHAnsi"/>
          <w:b/>
          <w:color w:val="FF0000"/>
          <w:sz w:val="20"/>
          <w:szCs w:val="20"/>
        </w:rPr>
      </w:pPr>
      <w:hyperlink r:id="rId411" w:history="1">
        <w:r w:rsidR="00C26C60" w:rsidRPr="00925C92">
          <w:rPr>
            <w:rStyle w:val="Hyperlink"/>
            <w:rFonts w:cstheme="minorHAnsi"/>
            <w:sz w:val="20"/>
            <w:szCs w:val="20"/>
          </w:rPr>
          <w:t>Museum of Russian Icons</w:t>
        </w:r>
      </w:hyperlink>
    </w:p>
    <w:p w14:paraId="13573F5B" w14:textId="77777777" w:rsidR="00C26C60" w:rsidRPr="00925C92" w:rsidRDefault="00C26C60" w:rsidP="00925C92">
      <w:pPr>
        <w:spacing w:after="0"/>
        <w:rPr>
          <w:rFonts w:cstheme="minorHAnsi"/>
          <w:sz w:val="20"/>
          <w:szCs w:val="20"/>
        </w:rPr>
      </w:pPr>
      <w:r w:rsidRPr="00925C92">
        <w:rPr>
          <w:rFonts w:cstheme="minorHAnsi"/>
          <w:sz w:val="20"/>
          <w:szCs w:val="20"/>
        </w:rPr>
        <w:t>203 Union Street. Clinton, MA 01510</w:t>
      </w:r>
    </w:p>
    <w:p w14:paraId="15262F46" w14:textId="77777777" w:rsidR="00C26C60" w:rsidRPr="00925C92" w:rsidRDefault="00C26C60" w:rsidP="00925C92">
      <w:pPr>
        <w:spacing w:after="0"/>
        <w:rPr>
          <w:rFonts w:cstheme="minorHAnsi"/>
          <w:sz w:val="20"/>
          <w:szCs w:val="20"/>
        </w:rPr>
      </w:pPr>
      <w:r w:rsidRPr="00925C92">
        <w:rPr>
          <w:rFonts w:cstheme="minorHAnsi"/>
          <w:sz w:val="20"/>
          <w:szCs w:val="20"/>
        </w:rPr>
        <w:t>Museum of Russian culture with an extensive collection of icons and special exhibitions on aspects of Russian history</w:t>
      </w:r>
    </w:p>
    <w:p w14:paraId="74F04028" w14:textId="77777777" w:rsidR="00C26C60" w:rsidRPr="00925C92" w:rsidRDefault="00C26C60" w:rsidP="00925C92">
      <w:pPr>
        <w:spacing w:after="0"/>
        <w:rPr>
          <w:rFonts w:cstheme="minorHAnsi"/>
          <w:sz w:val="20"/>
          <w:szCs w:val="20"/>
        </w:rPr>
      </w:pPr>
    </w:p>
    <w:p w14:paraId="3FDA336B" w14:textId="77777777" w:rsidR="00C26C60" w:rsidRPr="00925C92" w:rsidRDefault="00E25764" w:rsidP="00925C92">
      <w:pPr>
        <w:spacing w:after="0"/>
        <w:rPr>
          <w:rFonts w:cstheme="minorHAnsi"/>
          <w:b/>
          <w:sz w:val="20"/>
          <w:szCs w:val="20"/>
        </w:rPr>
      </w:pPr>
      <w:hyperlink r:id="rId412" w:history="1">
        <w:r w:rsidR="00C26C60" w:rsidRPr="00925C92">
          <w:rPr>
            <w:rStyle w:val="Hyperlink"/>
            <w:rFonts w:cstheme="minorHAnsi"/>
            <w:sz w:val="20"/>
            <w:szCs w:val="20"/>
          </w:rPr>
          <w:t>Museum of Science</w:t>
        </w:r>
      </w:hyperlink>
    </w:p>
    <w:p w14:paraId="30F37780" w14:textId="77777777" w:rsidR="00C26C60" w:rsidRPr="00925C92" w:rsidRDefault="00C26C60" w:rsidP="00925C92">
      <w:pPr>
        <w:spacing w:after="0"/>
        <w:rPr>
          <w:rFonts w:cstheme="minorHAnsi"/>
          <w:sz w:val="20"/>
          <w:szCs w:val="20"/>
        </w:rPr>
      </w:pPr>
      <w:r w:rsidRPr="00925C92">
        <w:rPr>
          <w:rFonts w:cstheme="minorHAnsi"/>
          <w:sz w:val="20"/>
          <w:szCs w:val="20"/>
        </w:rPr>
        <w:t>Science Park, Boston, MA 02114-1099</w:t>
      </w:r>
    </w:p>
    <w:p w14:paraId="073C24FF" w14:textId="77830C1D" w:rsidR="00C26C60" w:rsidRDefault="00C26C60" w:rsidP="00925C92">
      <w:pPr>
        <w:spacing w:after="0"/>
        <w:rPr>
          <w:rFonts w:cstheme="minorHAnsi"/>
          <w:sz w:val="20"/>
          <w:szCs w:val="20"/>
        </w:rPr>
      </w:pPr>
      <w:r w:rsidRPr="00925C92">
        <w:rPr>
          <w:rFonts w:cstheme="minorHAnsi"/>
          <w:sz w:val="20"/>
          <w:szCs w:val="20"/>
        </w:rPr>
        <w:t>Exhibitions on science, civilizations, and the history of science</w:t>
      </w:r>
    </w:p>
    <w:p w14:paraId="7974A7D9" w14:textId="0B581EA8" w:rsidR="00DC0649" w:rsidRDefault="00DC0649" w:rsidP="00925C92">
      <w:pPr>
        <w:spacing w:after="0"/>
        <w:rPr>
          <w:rFonts w:cstheme="minorHAnsi"/>
          <w:sz w:val="20"/>
          <w:szCs w:val="20"/>
        </w:rPr>
      </w:pPr>
    </w:p>
    <w:p w14:paraId="4E9CB905" w14:textId="6D72D22D" w:rsidR="00DC0649" w:rsidRDefault="00DC0649" w:rsidP="00925C92">
      <w:pPr>
        <w:spacing w:after="0"/>
        <w:rPr>
          <w:rFonts w:cstheme="minorHAnsi"/>
          <w:sz w:val="20"/>
          <w:szCs w:val="20"/>
        </w:rPr>
      </w:pPr>
    </w:p>
    <w:p w14:paraId="68F5EE9F" w14:textId="77777777" w:rsidR="00DC0649" w:rsidRPr="00925C92" w:rsidRDefault="00DC0649" w:rsidP="00925C92">
      <w:pPr>
        <w:spacing w:after="0"/>
        <w:rPr>
          <w:rFonts w:cstheme="minorHAnsi"/>
          <w:sz w:val="20"/>
          <w:szCs w:val="20"/>
        </w:rPr>
      </w:pPr>
    </w:p>
    <w:p w14:paraId="296406A8" w14:textId="77777777" w:rsidR="00C26C60" w:rsidRPr="00925C92" w:rsidRDefault="00C26C60" w:rsidP="00925C92">
      <w:pPr>
        <w:spacing w:after="0"/>
        <w:rPr>
          <w:rFonts w:cstheme="minorHAnsi"/>
          <w:sz w:val="20"/>
          <w:szCs w:val="20"/>
        </w:rPr>
      </w:pPr>
    </w:p>
    <w:p w14:paraId="7D602176" w14:textId="77777777" w:rsidR="00C26C60" w:rsidRPr="00925C92" w:rsidRDefault="00E25764" w:rsidP="00925C92">
      <w:pPr>
        <w:spacing w:after="0"/>
        <w:rPr>
          <w:rFonts w:cstheme="minorHAnsi"/>
          <w:b/>
          <w:sz w:val="20"/>
          <w:szCs w:val="20"/>
        </w:rPr>
      </w:pPr>
      <w:hyperlink r:id="rId413" w:history="1">
        <w:r w:rsidR="00C26C60" w:rsidRPr="00925C92">
          <w:rPr>
            <w:rStyle w:val="Hyperlink"/>
            <w:rFonts w:cstheme="minorHAnsi"/>
            <w:sz w:val="20"/>
            <w:szCs w:val="20"/>
          </w:rPr>
          <w:t>Nantucket Historical Association</w:t>
        </w:r>
      </w:hyperlink>
    </w:p>
    <w:p w14:paraId="6BF0A22D" w14:textId="301359FE" w:rsidR="00C26C60" w:rsidRDefault="00C26C60" w:rsidP="00925C92">
      <w:pPr>
        <w:spacing w:after="0"/>
        <w:rPr>
          <w:rFonts w:cstheme="minorHAnsi"/>
          <w:sz w:val="20"/>
          <w:szCs w:val="20"/>
        </w:rPr>
      </w:pPr>
      <w:r w:rsidRPr="00925C92">
        <w:rPr>
          <w:rFonts w:cstheme="minorHAnsi"/>
          <w:sz w:val="20"/>
          <w:szCs w:val="20"/>
        </w:rPr>
        <w:t>PO Box 1016, Nantucket, MA 02554Features a whaling museum and historic sites that tell the story of Nantucket history</w:t>
      </w:r>
    </w:p>
    <w:p w14:paraId="71702D34" w14:textId="77777777" w:rsidR="00DC0649" w:rsidRPr="00925C92" w:rsidRDefault="00DC0649" w:rsidP="00925C92">
      <w:pPr>
        <w:spacing w:after="0"/>
        <w:rPr>
          <w:rFonts w:cstheme="minorHAnsi"/>
          <w:sz w:val="20"/>
          <w:szCs w:val="20"/>
        </w:rPr>
      </w:pPr>
    </w:p>
    <w:p w14:paraId="098A915C" w14:textId="77777777" w:rsidR="00C26C60" w:rsidRPr="00925C92" w:rsidRDefault="00E25764" w:rsidP="00925C92">
      <w:pPr>
        <w:spacing w:after="0"/>
        <w:rPr>
          <w:rFonts w:cstheme="minorHAnsi"/>
          <w:b/>
          <w:sz w:val="20"/>
          <w:szCs w:val="20"/>
        </w:rPr>
      </w:pPr>
      <w:hyperlink r:id="rId414" w:history="1">
        <w:r w:rsidR="00C26C60" w:rsidRPr="00925C92">
          <w:rPr>
            <w:rStyle w:val="Hyperlink"/>
            <w:rFonts w:cstheme="minorHAnsi"/>
            <w:sz w:val="20"/>
            <w:szCs w:val="20"/>
          </w:rPr>
          <w:t>National Archives at Boston</w:t>
        </w:r>
      </w:hyperlink>
    </w:p>
    <w:p w14:paraId="23F73763" w14:textId="77777777" w:rsidR="00C26C60" w:rsidRPr="00925C92" w:rsidRDefault="00C26C60" w:rsidP="00925C92">
      <w:pPr>
        <w:spacing w:after="0"/>
        <w:rPr>
          <w:rFonts w:cstheme="minorHAnsi"/>
          <w:sz w:val="20"/>
          <w:szCs w:val="20"/>
        </w:rPr>
      </w:pPr>
      <w:r w:rsidRPr="00925C92">
        <w:rPr>
          <w:rFonts w:cstheme="minorHAnsi"/>
          <w:sz w:val="20"/>
          <w:szCs w:val="20"/>
        </w:rPr>
        <w:t>380 Trapelo Road</w:t>
      </w:r>
    </w:p>
    <w:p w14:paraId="5E1496F2" w14:textId="77777777" w:rsidR="00C26C60" w:rsidRPr="00925C92" w:rsidRDefault="00C26C60" w:rsidP="00925C92">
      <w:pPr>
        <w:spacing w:after="0"/>
        <w:rPr>
          <w:rFonts w:cstheme="minorHAnsi"/>
          <w:sz w:val="20"/>
          <w:szCs w:val="20"/>
        </w:rPr>
      </w:pPr>
      <w:r w:rsidRPr="00925C92">
        <w:rPr>
          <w:rFonts w:cstheme="minorHAnsi"/>
          <w:sz w:val="20"/>
          <w:szCs w:val="20"/>
        </w:rPr>
        <w:t>Waltham, MA 02452</w:t>
      </w:r>
    </w:p>
    <w:p w14:paraId="56EFB4C7" w14:textId="77777777" w:rsidR="00C26C60" w:rsidRPr="00925C92" w:rsidRDefault="00C26C60" w:rsidP="00925C92">
      <w:pPr>
        <w:spacing w:after="0"/>
        <w:rPr>
          <w:rFonts w:cstheme="minorHAnsi"/>
          <w:sz w:val="20"/>
          <w:szCs w:val="20"/>
        </w:rPr>
      </w:pPr>
      <w:r w:rsidRPr="00925C92">
        <w:rPr>
          <w:rFonts w:cstheme="minorHAnsi"/>
          <w:sz w:val="20"/>
          <w:szCs w:val="20"/>
        </w:rPr>
        <w:t>New England historical records, including shipping and lighthouses, genealogical records</w:t>
      </w:r>
    </w:p>
    <w:p w14:paraId="44F72197" w14:textId="77777777" w:rsidR="00C26C60" w:rsidRPr="00925C92" w:rsidRDefault="00C26C60" w:rsidP="00925C92">
      <w:pPr>
        <w:spacing w:after="0"/>
        <w:rPr>
          <w:rFonts w:cstheme="minorHAnsi"/>
          <w:sz w:val="20"/>
          <w:szCs w:val="20"/>
        </w:rPr>
      </w:pPr>
    </w:p>
    <w:p w14:paraId="57D07BE4" w14:textId="77777777" w:rsidR="00C26C60" w:rsidRPr="00925C92" w:rsidRDefault="00E25764" w:rsidP="00925C92">
      <w:pPr>
        <w:spacing w:after="0"/>
        <w:rPr>
          <w:rFonts w:cstheme="minorHAnsi"/>
          <w:b/>
          <w:sz w:val="20"/>
          <w:szCs w:val="20"/>
        </w:rPr>
      </w:pPr>
      <w:hyperlink r:id="rId415" w:history="1">
        <w:r w:rsidR="00C26C60" w:rsidRPr="00925C92">
          <w:rPr>
            <w:rStyle w:val="Hyperlink"/>
            <w:rFonts w:cstheme="minorHAnsi"/>
            <w:sz w:val="20"/>
            <w:szCs w:val="20"/>
          </w:rPr>
          <w:t>New Bedford Whaling Museum</w:t>
        </w:r>
      </w:hyperlink>
    </w:p>
    <w:p w14:paraId="742DB217" w14:textId="77777777" w:rsidR="00C26C60" w:rsidRPr="00925C92" w:rsidRDefault="00C26C60" w:rsidP="00925C92">
      <w:pPr>
        <w:spacing w:after="0"/>
        <w:rPr>
          <w:rFonts w:cstheme="minorHAnsi"/>
          <w:sz w:val="20"/>
          <w:szCs w:val="20"/>
        </w:rPr>
      </w:pPr>
      <w:r w:rsidRPr="00925C92">
        <w:rPr>
          <w:rFonts w:cstheme="minorHAnsi"/>
          <w:sz w:val="20"/>
          <w:szCs w:val="20"/>
        </w:rPr>
        <w:t>18 Johnny Cake Hill, New Bedford, MA 02740-6398</w:t>
      </w:r>
    </w:p>
    <w:p w14:paraId="18161B83" w14:textId="77777777" w:rsidR="00C26C60" w:rsidRPr="00925C92" w:rsidRDefault="00C26C60" w:rsidP="00925C92">
      <w:pPr>
        <w:spacing w:after="0"/>
        <w:rPr>
          <w:rFonts w:cstheme="minorHAnsi"/>
          <w:sz w:val="20"/>
          <w:szCs w:val="20"/>
        </w:rPr>
      </w:pPr>
      <w:r w:rsidRPr="00925C92">
        <w:rPr>
          <w:rFonts w:cstheme="minorHAnsi"/>
          <w:sz w:val="20"/>
          <w:szCs w:val="20"/>
        </w:rPr>
        <w:t>Exhibitions on the story of global whaling, the port of New Bedford, the history of adjacent communities, and regional maritime activities</w:t>
      </w:r>
    </w:p>
    <w:p w14:paraId="232A2D82" w14:textId="77777777" w:rsidR="00C26C60" w:rsidRPr="00925C92" w:rsidRDefault="00C26C60" w:rsidP="00925C92">
      <w:pPr>
        <w:spacing w:after="0"/>
        <w:rPr>
          <w:rFonts w:cstheme="minorHAnsi"/>
          <w:sz w:val="20"/>
          <w:szCs w:val="20"/>
        </w:rPr>
      </w:pPr>
    </w:p>
    <w:p w14:paraId="2420A18E" w14:textId="77777777" w:rsidR="00C26C60" w:rsidRPr="00925C92" w:rsidRDefault="00E25764" w:rsidP="00925C92">
      <w:pPr>
        <w:spacing w:after="0"/>
        <w:rPr>
          <w:rFonts w:cstheme="minorHAnsi"/>
          <w:sz w:val="20"/>
          <w:szCs w:val="20"/>
        </w:rPr>
      </w:pPr>
      <w:hyperlink r:id="rId416" w:history="1">
        <w:r w:rsidR="00C26C60" w:rsidRPr="00925C92">
          <w:rPr>
            <w:rStyle w:val="Hyperlink"/>
            <w:rFonts w:cstheme="minorHAnsi"/>
            <w:sz w:val="20"/>
            <w:szCs w:val="20"/>
          </w:rPr>
          <w:t>New Bedford Whaling National Historic Park</w:t>
        </w:r>
      </w:hyperlink>
    </w:p>
    <w:p w14:paraId="12E28973" w14:textId="77777777" w:rsidR="00C26C60" w:rsidRPr="00925C92" w:rsidRDefault="00C26C60" w:rsidP="00925C92">
      <w:pPr>
        <w:spacing w:after="0"/>
        <w:rPr>
          <w:rFonts w:cstheme="minorHAnsi"/>
          <w:sz w:val="20"/>
          <w:szCs w:val="20"/>
        </w:rPr>
      </w:pPr>
      <w:r w:rsidRPr="00925C92">
        <w:rPr>
          <w:rFonts w:cstheme="minorHAnsi"/>
          <w:sz w:val="20"/>
          <w:szCs w:val="20"/>
        </w:rPr>
        <w:t>33 William Street, New Bedford, MA 02740</w:t>
      </w:r>
    </w:p>
    <w:p w14:paraId="17BFB17C" w14:textId="77777777" w:rsidR="00C26C60" w:rsidRPr="00925C92" w:rsidRDefault="00C26C60" w:rsidP="00925C92">
      <w:pPr>
        <w:spacing w:after="0"/>
        <w:rPr>
          <w:rFonts w:cstheme="minorHAnsi"/>
          <w:sz w:val="20"/>
          <w:szCs w:val="20"/>
        </w:rPr>
      </w:pPr>
      <w:r w:rsidRPr="00925C92">
        <w:rPr>
          <w:rFonts w:cstheme="minorHAnsi"/>
          <w:sz w:val="20"/>
          <w:szCs w:val="20"/>
        </w:rPr>
        <w:t>Includes a 13-city-block National Historic Landmark District and works with a variety of local partners to preserve and interpret America’s whaling and maritime history</w:t>
      </w:r>
    </w:p>
    <w:p w14:paraId="30089812" w14:textId="77777777" w:rsidR="00C26C60" w:rsidRPr="00925C92" w:rsidRDefault="00C26C60" w:rsidP="00925C92">
      <w:pPr>
        <w:spacing w:after="0"/>
        <w:rPr>
          <w:rFonts w:cstheme="minorHAnsi"/>
          <w:sz w:val="20"/>
          <w:szCs w:val="20"/>
        </w:rPr>
      </w:pPr>
    </w:p>
    <w:p w14:paraId="54BEC2F4" w14:textId="77777777" w:rsidR="00C26C60" w:rsidRPr="00925C92" w:rsidRDefault="00E25764" w:rsidP="00925C92">
      <w:pPr>
        <w:spacing w:after="0"/>
        <w:rPr>
          <w:rFonts w:cstheme="minorHAnsi"/>
          <w:b/>
          <w:sz w:val="20"/>
          <w:szCs w:val="20"/>
        </w:rPr>
      </w:pPr>
      <w:hyperlink r:id="rId417" w:history="1">
        <w:r w:rsidR="00C26C60" w:rsidRPr="00925C92">
          <w:rPr>
            <w:rStyle w:val="Hyperlink"/>
            <w:rFonts w:cstheme="minorHAnsi"/>
            <w:sz w:val="20"/>
            <w:szCs w:val="20"/>
          </w:rPr>
          <w:t>New England Aquarium</w:t>
        </w:r>
      </w:hyperlink>
    </w:p>
    <w:p w14:paraId="3549F15E" w14:textId="77777777" w:rsidR="00C26C60" w:rsidRPr="00925C92" w:rsidRDefault="00C26C60" w:rsidP="00925C92">
      <w:pPr>
        <w:spacing w:after="0"/>
        <w:rPr>
          <w:rFonts w:cstheme="minorHAnsi"/>
          <w:sz w:val="20"/>
          <w:szCs w:val="20"/>
        </w:rPr>
      </w:pPr>
      <w:r w:rsidRPr="00925C92">
        <w:rPr>
          <w:rFonts w:cstheme="minorHAnsi"/>
          <w:sz w:val="20"/>
          <w:szCs w:val="20"/>
        </w:rPr>
        <w:t>Central Wharf, Boston, MA 02110-3399</w:t>
      </w:r>
    </w:p>
    <w:p w14:paraId="70BD7E1C" w14:textId="77777777" w:rsidR="00C26C60" w:rsidRPr="00925C92" w:rsidRDefault="00C26C60" w:rsidP="00925C92">
      <w:pPr>
        <w:spacing w:after="0"/>
        <w:rPr>
          <w:rFonts w:cstheme="minorHAnsi"/>
          <w:sz w:val="20"/>
          <w:szCs w:val="20"/>
        </w:rPr>
      </w:pPr>
      <w:r w:rsidRPr="00925C92">
        <w:rPr>
          <w:rFonts w:cstheme="minorHAnsi"/>
          <w:sz w:val="20"/>
          <w:szCs w:val="20"/>
        </w:rPr>
        <w:t>Has exhibits, films, and programs that can be used in a geography curriculum</w:t>
      </w:r>
    </w:p>
    <w:p w14:paraId="309BE5A5" w14:textId="77777777" w:rsidR="00C26C60" w:rsidRPr="00925C92" w:rsidRDefault="00C26C60" w:rsidP="00925C92">
      <w:pPr>
        <w:spacing w:after="0"/>
        <w:rPr>
          <w:rFonts w:cstheme="minorHAnsi"/>
          <w:sz w:val="20"/>
          <w:szCs w:val="20"/>
        </w:rPr>
      </w:pPr>
    </w:p>
    <w:p w14:paraId="67C5ACF3" w14:textId="77777777" w:rsidR="00C26C60" w:rsidRPr="00925C92" w:rsidRDefault="00E25764" w:rsidP="00925C92">
      <w:pPr>
        <w:spacing w:after="0"/>
        <w:rPr>
          <w:rFonts w:cstheme="minorHAnsi"/>
          <w:sz w:val="20"/>
          <w:szCs w:val="20"/>
        </w:rPr>
      </w:pPr>
      <w:hyperlink r:id="rId418" w:history="1">
        <w:r w:rsidR="00C26C60" w:rsidRPr="00925C92">
          <w:rPr>
            <w:rStyle w:val="Hyperlink"/>
            <w:rFonts w:cstheme="minorHAnsi"/>
            <w:sz w:val="20"/>
            <w:szCs w:val="20"/>
          </w:rPr>
          <w:t xml:space="preserve">New England Historic Genealogical Society </w:t>
        </w:r>
      </w:hyperlink>
    </w:p>
    <w:p w14:paraId="10242CAD" w14:textId="3B029217" w:rsidR="00C26C60" w:rsidRDefault="00C26C60" w:rsidP="00925C92">
      <w:pPr>
        <w:spacing w:after="0"/>
        <w:rPr>
          <w:rFonts w:cstheme="minorHAnsi"/>
          <w:sz w:val="20"/>
          <w:szCs w:val="20"/>
        </w:rPr>
      </w:pPr>
      <w:r w:rsidRPr="00925C92">
        <w:rPr>
          <w:rFonts w:cstheme="minorHAnsi"/>
          <w:sz w:val="20"/>
          <w:szCs w:val="20"/>
        </w:rPr>
        <w:t>99-101 Newbury Street, Boston, MA 02116Genealogical records, including Mayflower descendants</w:t>
      </w:r>
    </w:p>
    <w:p w14:paraId="6CAB3F6A" w14:textId="77777777" w:rsidR="00DC0649" w:rsidRPr="00925C92" w:rsidRDefault="00DC0649" w:rsidP="00925C92">
      <w:pPr>
        <w:spacing w:after="0"/>
        <w:rPr>
          <w:rStyle w:val="Hyperlink"/>
          <w:rFonts w:cstheme="minorHAnsi"/>
          <w:color w:val="auto"/>
          <w:sz w:val="20"/>
          <w:szCs w:val="20"/>
          <w:u w:val="none"/>
        </w:rPr>
      </w:pPr>
    </w:p>
    <w:p w14:paraId="56D2B307" w14:textId="77777777" w:rsidR="00C26C60" w:rsidRPr="00925C92" w:rsidRDefault="00E25764" w:rsidP="00925C92">
      <w:pPr>
        <w:spacing w:after="0"/>
        <w:rPr>
          <w:rFonts w:cstheme="minorHAnsi"/>
          <w:sz w:val="20"/>
          <w:szCs w:val="20"/>
        </w:rPr>
      </w:pPr>
      <w:hyperlink r:id="rId419" w:history="1">
        <w:r w:rsidR="00C26C60" w:rsidRPr="00925C92">
          <w:rPr>
            <w:rStyle w:val="Hyperlink"/>
            <w:rFonts w:cstheme="minorHAnsi"/>
            <w:sz w:val="20"/>
            <w:szCs w:val="20"/>
          </w:rPr>
          <w:t>Old Colony Historical Society</w:t>
        </w:r>
      </w:hyperlink>
    </w:p>
    <w:p w14:paraId="6C2AE6A3" w14:textId="77777777" w:rsidR="00C26C60" w:rsidRPr="00925C92" w:rsidRDefault="00C26C60" w:rsidP="00925C92">
      <w:pPr>
        <w:spacing w:after="0"/>
        <w:rPr>
          <w:rFonts w:cstheme="minorHAnsi"/>
          <w:sz w:val="20"/>
          <w:szCs w:val="20"/>
        </w:rPr>
      </w:pPr>
      <w:r w:rsidRPr="00925C92">
        <w:rPr>
          <w:rFonts w:cstheme="minorHAnsi"/>
          <w:sz w:val="20"/>
          <w:szCs w:val="20"/>
        </w:rPr>
        <w:t>66 Church Green, Taunton, MA 02780</w:t>
      </w:r>
    </w:p>
    <w:p w14:paraId="44DEE5EA" w14:textId="77777777" w:rsidR="00C26C60" w:rsidRPr="00925C92" w:rsidRDefault="00C26C60" w:rsidP="00925C92">
      <w:pPr>
        <w:spacing w:after="0"/>
        <w:rPr>
          <w:rFonts w:cstheme="minorHAnsi"/>
          <w:sz w:val="20"/>
          <w:szCs w:val="20"/>
        </w:rPr>
      </w:pPr>
      <w:r w:rsidRPr="00925C92">
        <w:rPr>
          <w:rFonts w:cstheme="minorHAnsi"/>
          <w:sz w:val="20"/>
          <w:szCs w:val="20"/>
        </w:rPr>
        <w:t>Collections of artifacts, documents, and archives related to the history of the Taunton area</w:t>
      </w:r>
    </w:p>
    <w:p w14:paraId="36270EA9" w14:textId="77777777" w:rsidR="00C26C60" w:rsidRPr="00925C92" w:rsidRDefault="00C26C60" w:rsidP="00925C92">
      <w:pPr>
        <w:spacing w:after="0"/>
        <w:rPr>
          <w:rFonts w:cstheme="minorHAnsi"/>
          <w:sz w:val="20"/>
          <w:szCs w:val="20"/>
        </w:rPr>
      </w:pPr>
      <w:r w:rsidRPr="00925C92">
        <w:rPr>
          <w:rFonts w:cstheme="minorHAnsi"/>
          <w:sz w:val="20"/>
          <w:szCs w:val="20"/>
        </w:rPr>
        <w:t xml:space="preserve"> </w:t>
      </w:r>
    </w:p>
    <w:p w14:paraId="136A3C45" w14:textId="77777777" w:rsidR="00C26C60" w:rsidRPr="00925C92" w:rsidRDefault="00E25764" w:rsidP="00925C92">
      <w:pPr>
        <w:spacing w:after="0"/>
        <w:rPr>
          <w:rFonts w:cstheme="minorHAnsi"/>
          <w:b/>
          <w:sz w:val="20"/>
          <w:szCs w:val="20"/>
        </w:rPr>
      </w:pPr>
      <w:hyperlink r:id="rId420" w:history="1">
        <w:r w:rsidR="00C26C60" w:rsidRPr="00925C92">
          <w:rPr>
            <w:rStyle w:val="Hyperlink"/>
            <w:rFonts w:cstheme="minorHAnsi"/>
            <w:sz w:val="20"/>
            <w:szCs w:val="20"/>
          </w:rPr>
          <w:t>Old North Church and Historic Site</w:t>
        </w:r>
      </w:hyperlink>
    </w:p>
    <w:p w14:paraId="6D96D27E" w14:textId="77777777" w:rsidR="00C26C60" w:rsidRPr="00925C92" w:rsidRDefault="00C26C60" w:rsidP="00925C92">
      <w:pPr>
        <w:spacing w:after="0"/>
        <w:rPr>
          <w:rFonts w:cstheme="minorHAnsi"/>
          <w:sz w:val="20"/>
          <w:szCs w:val="20"/>
        </w:rPr>
      </w:pPr>
      <w:r w:rsidRPr="00925C92">
        <w:rPr>
          <w:rFonts w:cstheme="minorHAnsi"/>
          <w:sz w:val="20"/>
          <w:szCs w:val="20"/>
        </w:rPr>
        <w:t>193 Salem Street, Boston, MA 02113</w:t>
      </w:r>
    </w:p>
    <w:p w14:paraId="4E162B27" w14:textId="77777777" w:rsidR="00C26C60" w:rsidRPr="00925C92" w:rsidRDefault="00C26C60" w:rsidP="00925C92">
      <w:pPr>
        <w:spacing w:after="0"/>
        <w:rPr>
          <w:rFonts w:cstheme="minorHAnsi"/>
          <w:sz w:val="20"/>
          <w:szCs w:val="20"/>
        </w:rPr>
      </w:pPr>
      <w:r w:rsidRPr="00925C92">
        <w:rPr>
          <w:rFonts w:cstheme="minorHAnsi"/>
          <w:sz w:val="20"/>
          <w:szCs w:val="20"/>
        </w:rPr>
        <w:t>Boston’s oldest surviving church; connections to Paul Revere and the Battles of Lexington and Concord</w:t>
      </w:r>
    </w:p>
    <w:p w14:paraId="438248EA" w14:textId="77777777" w:rsidR="00C26C60" w:rsidRPr="00925C92" w:rsidRDefault="00C26C60" w:rsidP="00925C92">
      <w:pPr>
        <w:spacing w:after="0"/>
        <w:rPr>
          <w:rFonts w:cstheme="minorHAnsi"/>
          <w:b/>
          <w:sz w:val="20"/>
          <w:szCs w:val="20"/>
        </w:rPr>
      </w:pPr>
    </w:p>
    <w:p w14:paraId="7834195D" w14:textId="77777777" w:rsidR="00C26C60" w:rsidRPr="00925C92" w:rsidRDefault="00E25764" w:rsidP="00925C92">
      <w:pPr>
        <w:spacing w:after="0"/>
        <w:rPr>
          <w:rFonts w:cstheme="minorHAnsi"/>
          <w:b/>
          <w:sz w:val="20"/>
          <w:szCs w:val="20"/>
        </w:rPr>
      </w:pPr>
      <w:hyperlink r:id="rId421" w:history="1">
        <w:r w:rsidR="00C26C60" w:rsidRPr="00925C92">
          <w:rPr>
            <w:rStyle w:val="Hyperlink"/>
            <w:rFonts w:cstheme="minorHAnsi"/>
            <w:sz w:val="20"/>
            <w:szCs w:val="20"/>
          </w:rPr>
          <w:t>Old Schwamb Mill</w:t>
        </w:r>
      </w:hyperlink>
    </w:p>
    <w:p w14:paraId="01BDF542" w14:textId="77777777" w:rsidR="00C26C60" w:rsidRPr="00925C92" w:rsidRDefault="00C26C60" w:rsidP="00925C92">
      <w:pPr>
        <w:spacing w:after="0"/>
        <w:rPr>
          <w:rFonts w:cstheme="minorHAnsi"/>
          <w:sz w:val="20"/>
          <w:szCs w:val="20"/>
        </w:rPr>
      </w:pPr>
      <w:r w:rsidRPr="00925C92">
        <w:rPr>
          <w:rFonts w:cstheme="minorHAnsi"/>
          <w:sz w:val="20"/>
          <w:szCs w:val="20"/>
        </w:rPr>
        <w:t>17 Mill Lane, Arlington, MA 02476</w:t>
      </w:r>
    </w:p>
    <w:p w14:paraId="6F768AD0" w14:textId="3DD047B7" w:rsidR="00C26C60" w:rsidRDefault="00C26C60" w:rsidP="00925C92">
      <w:pPr>
        <w:spacing w:after="0"/>
        <w:rPr>
          <w:rFonts w:cstheme="minorHAnsi"/>
          <w:sz w:val="20"/>
          <w:szCs w:val="20"/>
        </w:rPr>
      </w:pPr>
      <w:r w:rsidRPr="00925C92">
        <w:rPr>
          <w:rFonts w:cstheme="minorHAnsi"/>
          <w:sz w:val="20"/>
          <w:szCs w:val="20"/>
        </w:rPr>
        <w:t>19</w:t>
      </w:r>
      <w:r w:rsidRPr="00925C92">
        <w:rPr>
          <w:rFonts w:cstheme="minorHAnsi"/>
          <w:sz w:val="20"/>
          <w:szCs w:val="20"/>
          <w:vertAlign w:val="superscript"/>
        </w:rPr>
        <w:t>th</w:t>
      </w:r>
      <w:r w:rsidRPr="00925C92">
        <w:rPr>
          <w:rFonts w:cstheme="minorHAnsi"/>
          <w:sz w:val="20"/>
          <w:szCs w:val="20"/>
        </w:rPr>
        <w:t xml:space="preserve"> century woodworking mill with functioning historic equipment and tools</w:t>
      </w:r>
    </w:p>
    <w:p w14:paraId="31B8435A" w14:textId="77777777" w:rsidR="00C26C60" w:rsidRPr="00925C92" w:rsidRDefault="00C26C60" w:rsidP="00925C92">
      <w:pPr>
        <w:spacing w:after="0"/>
        <w:rPr>
          <w:rFonts w:cstheme="minorHAnsi"/>
          <w:b/>
          <w:sz w:val="20"/>
          <w:szCs w:val="20"/>
        </w:rPr>
      </w:pPr>
    </w:p>
    <w:p w14:paraId="04FCB2EF" w14:textId="77777777" w:rsidR="00C26C60" w:rsidRPr="00925C92" w:rsidRDefault="00E25764" w:rsidP="00925C92">
      <w:pPr>
        <w:spacing w:after="0"/>
        <w:rPr>
          <w:rFonts w:cstheme="minorHAnsi"/>
          <w:sz w:val="20"/>
          <w:szCs w:val="20"/>
        </w:rPr>
      </w:pPr>
      <w:hyperlink r:id="rId422" w:history="1">
        <w:r w:rsidR="00C26C60" w:rsidRPr="00925C92">
          <w:rPr>
            <w:rStyle w:val="Hyperlink"/>
            <w:rFonts w:cstheme="minorHAnsi"/>
            <w:sz w:val="20"/>
            <w:szCs w:val="20"/>
          </w:rPr>
          <w:t>Old South Meeting House</w:t>
        </w:r>
      </w:hyperlink>
    </w:p>
    <w:p w14:paraId="6D692921" w14:textId="77777777" w:rsidR="00C26C60" w:rsidRPr="00925C92" w:rsidRDefault="00C26C60" w:rsidP="00925C92">
      <w:pPr>
        <w:spacing w:after="0"/>
        <w:rPr>
          <w:rFonts w:cstheme="minorHAnsi"/>
          <w:sz w:val="20"/>
          <w:szCs w:val="20"/>
        </w:rPr>
      </w:pPr>
      <w:r w:rsidRPr="00925C92">
        <w:rPr>
          <w:rFonts w:cstheme="minorHAnsi"/>
          <w:sz w:val="20"/>
          <w:szCs w:val="20"/>
        </w:rPr>
        <w:t>310 Washington Street, Boston, MA 02108</w:t>
      </w:r>
    </w:p>
    <w:p w14:paraId="765BBA91" w14:textId="77777777" w:rsidR="00C26C60" w:rsidRPr="00925C92" w:rsidRDefault="00C26C60" w:rsidP="00925C92">
      <w:pPr>
        <w:spacing w:after="0"/>
        <w:rPr>
          <w:rFonts w:cstheme="minorHAnsi"/>
          <w:sz w:val="20"/>
          <w:szCs w:val="20"/>
        </w:rPr>
      </w:pPr>
      <w:r w:rsidRPr="00925C92">
        <w:rPr>
          <w:rFonts w:cstheme="minorHAnsi"/>
          <w:sz w:val="20"/>
          <w:szCs w:val="20"/>
        </w:rPr>
        <w:t>Built in 1729, Old South Meeting House was an important site of the American Revolution</w:t>
      </w:r>
    </w:p>
    <w:p w14:paraId="381135F3" w14:textId="77777777" w:rsidR="00C26C60" w:rsidRPr="00925C92" w:rsidRDefault="00C26C60" w:rsidP="00925C92">
      <w:pPr>
        <w:spacing w:after="0"/>
        <w:rPr>
          <w:rFonts w:cstheme="minorHAnsi"/>
          <w:sz w:val="20"/>
          <w:szCs w:val="20"/>
        </w:rPr>
      </w:pPr>
      <w:r w:rsidRPr="00925C92">
        <w:rPr>
          <w:rFonts w:cstheme="minorHAnsi"/>
          <w:sz w:val="20"/>
          <w:szCs w:val="20"/>
        </w:rPr>
        <w:t xml:space="preserve"> </w:t>
      </w:r>
    </w:p>
    <w:p w14:paraId="074F8D10" w14:textId="77777777" w:rsidR="00C26C60" w:rsidRPr="00925C92" w:rsidRDefault="00E25764" w:rsidP="00925C92">
      <w:pPr>
        <w:spacing w:after="0"/>
        <w:rPr>
          <w:rFonts w:cstheme="minorHAnsi"/>
          <w:sz w:val="20"/>
          <w:szCs w:val="20"/>
        </w:rPr>
      </w:pPr>
      <w:hyperlink r:id="rId423" w:history="1">
        <w:r w:rsidR="00C26C60" w:rsidRPr="00925C92">
          <w:rPr>
            <w:rStyle w:val="Hyperlink"/>
            <w:rFonts w:cstheme="minorHAnsi"/>
            <w:sz w:val="20"/>
            <w:szCs w:val="20"/>
          </w:rPr>
          <w:t xml:space="preserve">Old Sturbridge Village </w:t>
        </w:r>
      </w:hyperlink>
      <w:r w:rsidR="00C26C60" w:rsidRPr="00925C92">
        <w:rPr>
          <w:rFonts w:cstheme="minorHAnsi"/>
          <w:b/>
          <w:sz w:val="20"/>
          <w:szCs w:val="20"/>
        </w:rPr>
        <w:t xml:space="preserve"> </w:t>
      </w:r>
    </w:p>
    <w:p w14:paraId="11E353DD" w14:textId="77777777" w:rsidR="00C26C60" w:rsidRPr="00925C92" w:rsidRDefault="00C26C60" w:rsidP="00925C92">
      <w:pPr>
        <w:spacing w:after="0"/>
        <w:rPr>
          <w:rFonts w:cstheme="minorHAnsi"/>
          <w:sz w:val="20"/>
          <w:szCs w:val="20"/>
        </w:rPr>
      </w:pPr>
      <w:r w:rsidRPr="00925C92">
        <w:rPr>
          <w:rFonts w:cstheme="minorHAnsi"/>
          <w:sz w:val="20"/>
          <w:szCs w:val="20"/>
        </w:rPr>
        <w:t>One Old Sturbridge Village Road, Sturbridge, MA 01566</w:t>
      </w:r>
    </w:p>
    <w:p w14:paraId="59150FD6" w14:textId="77777777" w:rsidR="00C26C60" w:rsidRPr="00925C92" w:rsidRDefault="00C26C60" w:rsidP="00925C92">
      <w:pPr>
        <w:spacing w:after="0"/>
        <w:rPr>
          <w:rFonts w:cstheme="minorHAnsi"/>
          <w:sz w:val="20"/>
          <w:szCs w:val="20"/>
        </w:rPr>
      </w:pPr>
      <w:r w:rsidRPr="00925C92">
        <w:rPr>
          <w:rFonts w:cstheme="minorHAnsi"/>
          <w:sz w:val="20"/>
          <w:szCs w:val="20"/>
        </w:rPr>
        <w:t>The largest living history museum in the Northeast, featuring daily life, work, and celebrations of the early 19</w:t>
      </w:r>
      <w:r w:rsidRPr="00925C92">
        <w:rPr>
          <w:rFonts w:cstheme="minorHAnsi"/>
          <w:sz w:val="20"/>
          <w:szCs w:val="20"/>
          <w:vertAlign w:val="superscript"/>
        </w:rPr>
        <w:t>th</w:t>
      </w:r>
      <w:r w:rsidRPr="00925C92">
        <w:rPr>
          <w:rFonts w:cstheme="minorHAnsi"/>
          <w:sz w:val="20"/>
          <w:szCs w:val="20"/>
        </w:rPr>
        <w:t xml:space="preserve"> century</w:t>
      </w:r>
    </w:p>
    <w:p w14:paraId="180D7AAF" w14:textId="77777777" w:rsidR="00C26C60" w:rsidRPr="00925C92" w:rsidRDefault="00C26C60" w:rsidP="00925C92">
      <w:pPr>
        <w:spacing w:after="0"/>
        <w:rPr>
          <w:rFonts w:cstheme="minorHAnsi"/>
          <w:sz w:val="20"/>
          <w:szCs w:val="20"/>
        </w:rPr>
      </w:pPr>
    </w:p>
    <w:p w14:paraId="58283B4D" w14:textId="77777777" w:rsidR="00C26C60" w:rsidRPr="00925C92" w:rsidRDefault="00E25764" w:rsidP="00925C92">
      <w:pPr>
        <w:spacing w:after="0"/>
        <w:rPr>
          <w:rFonts w:cstheme="minorHAnsi"/>
          <w:b/>
          <w:sz w:val="20"/>
          <w:szCs w:val="20"/>
        </w:rPr>
      </w:pPr>
      <w:hyperlink r:id="rId424" w:history="1">
        <w:r w:rsidR="00C26C60" w:rsidRPr="00925C92">
          <w:rPr>
            <w:rStyle w:val="Hyperlink"/>
            <w:rFonts w:cstheme="minorHAnsi"/>
            <w:sz w:val="20"/>
            <w:szCs w:val="20"/>
          </w:rPr>
          <w:t>Frederick Law Olmsted Historic Site</w:t>
        </w:r>
      </w:hyperlink>
      <w:r w:rsidR="00C26C60" w:rsidRPr="00925C92">
        <w:rPr>
          <w:rFonts w:cstheme="minorHAnsi"/>
          <w:b/>
          <w:sz w:val="20"/>
          <w:szCs w:val="20"/>
        </w:rPr>
        <w:t xml:space="preserve"> </w:t>
      </w:r>
    </w:p>
    <w:p w14:paraId="1A77EDDD" w14:textId="77777777" w:rsidR="00C26C60" w:rsidRPr="00925C92" w:rsidRDefault="00C26C60" w:rsidP="00925C92">
      <w:pPr>
        <w:spacing w:after="0"/>
        <w:rPr>
          <w:rFonts w:cstheme="minorHAnsi"/>
          <w:sz w:val="20"/>
          <w:szCs w:val="20"/>
        </w:rPr>
      </w:pPr>
      <w:r w:rsidRPr="00925C92">
        <w:rPr>
          <w:rFonts w:cstheme="minorHAnsi"/>
          <w:sz w:val="20"/>
          <w:szCs w:val="20"/>
        </w:rPr>
        <w:t>99 Warren Street, Brookline, MA 02445</w:t>
      </w:r>
    </w:p>
    <w:p w14:paraId="05ECF88D" w14:textId="77777777" w:rsidR="00C26C60" w:rsidRPr="00925C92" w:rsidRDefault="00C26C60" w:rsidP="00925C92">
      <w:pPr>
        <w:spacing w:after="0"/>
        <w:rPr>
          <w:rFonts w:cstheme="minorHAnsi"/>
          <w:sz w:val="20"/>
          <w:szCs w:val="20"/>
        </w:rPr>
      </w:pPr>
      <w:r w:rsidRPr="00925C92">
        <w:rPr>
          <w:rFonts w:cstheme="minorHAnsi"/>
          <w:sz w:val="20"/>
          <w:szCs w:val="20"/>
        </w:rPr>
        <w:t>Home of the designer and design team of Boston’s Emerald Necklace, the U. S. Capitol and White House Grounds, New York’s Central Park, and several National Parks</w:t>
      </w:r>
    </w:p>
    <w:p w14:paraId="6F07F4B7" w14:textId="77777777" w:rsidR="00C26C60" w:rsidRPr="00925C92" w:rsidRDefault="00C26C60" w:rsidP="00925C92">
      <w:pPr>
        <w:spacing w:after="0"/>
        <w:rPr>
          <w:rFonts w:cstheme="minorHAnsi"/>
          <w:sz w:val="20"/>
          <w:szCs w:val="20"/>
        </w:rPr>
      </w:pPr>
    </w:p>
    <w:p w14:paraId="1F43F2DD" w14:textId="77777777" w:rsidR="00C26C60" w:rsidRPr="00925C92" w:rsidRDefault="00E25764" w:rsidP="00925C92">
      <w:pPr>
        <w:spacing w:after="0"/>
        <w:rPr>
          <w:rFonts w:cstheme="minorHAnsi"/>
          <w:sz w:val="20"/>
          <w:szCs w:val="20"/>
        </w:rPr>
      </w:pPr>
      <w:hyperlink r:id="rId425" w:history="1">
        <w:r w:rsidR="00C26C60" w:rsidRPr="00925C92">
          <w:rPr>
            <w:rStyle w:val="Hyperlink"/>
            <w:rFonts w:cstheme="minorHAnsi"/>
            <w:sz w:val="20"/>
            <w:szCs w:val="20"/>
          </w:rPr>
          <w:t>Orchard House</w:t>
        </w:r>
      </w:hyperlink>
    </w:p>
    <w:p w14:paraId="0CC8CECC" w14:textId="77777777" w:rsidR="00C26C60" w:rsidRPr="00925C92" w:rsidRDefault="00C26C60" w:rsidP="00925C92">
      <w:pPr>
        <w:spacing w:after="0"/>
        <w:rPr>
          <w:rFonts w:cstheme="minorHAnsi"/>
          <w:sz w:val="20"/>
          <w:szCs w:val="20"/>
        </w:rPr>
      </w:pPr>
      <w:r w:rsidRPr="00925C92">
        <w:rPr>
          <w:rFonts w:cstheme="minorHAnsi"/>
          <w:sz w:val="20"/>
          <w:szCs w:val="20"/>
        </w:rPr>
        <w:t>Louisa May Alcott Memorial Association</w:t>
      </w:r>
    </w:p>
    <w:p w14:paraId="0EB218AB" w14:textId="77777777" w:rsidR="00C26C60" w:rsidRPr="00925C92" w:rsidRDefault="00C26C60" w:rsidP="00925C92">
      <w:pPr>
        <w:spacing w:after="0"/>
        <w:rPr>
          <w:rFonts w:cstheme="minorHAnsi"/>
          <w:sz w:val="20"/>
          <w:szCs w:val="20"/>
        </w:rPr>
      </w:pPr>
      <w:r w:rsidRPr="00925C92">
        <w:rPr>
          <w:rFonts w:cstheme="minorHAnsi"/>
          <w:sz w:val="20"/>
          <w:szCs w:val="20"/>
        </w:rPr>
        <w:t>399 Lexington Road, PO Box 343</w:t>
      </w:r>
    </w:p>
    <w:p w14:paraId="61690035" w14:textId="77777777" w:rsidR="00C26C60" w:rsidRPr="00925C92" w:rsidRDefault="00C26C60" w:rsidP="00925C92">
      <w:pPr>
        <w:spacing w:after="0"/>
        <w:rPr>
          <w:rFonts w:cstheme="minorHAnsi"/>
          <w:sz w:val="20"/>
          <w:szCs w:val="20"/>
        </w:rPr>
      </w:pPr>
      <w:r w:rsidRPr="00925C92">
        <w:rPr>
          <w:rFonts w:cstheme="minorHAnsi"/>
          <w:sz w:val="20"/>
          <w:szCs w:val="20"/>
        </w:rPr>
        <w:t>Concord, MA 01742</w:t>
      </w:r>
    </w:p>
    <w:p w14:paraId="1439D1EA" w14:textId="77777777" w:rsidR="00C26C60" w:rsidRPr="00925C92" w:rsidRDefault="00C26C60" w:rsidP="00925C92">
      <w:pPr>
        <w:spacing w:after="0"/>
        <w:rPr>
          <w:rFonts w:cstheme="minorHAnsi"/>
          <w:sz w:val="20"/>
          <w:szCs w:val="20"/>
        </w:rPr>
      </w:pPr>
      <w:r w:rsidRPr="00925C92">
        <w:rPr>
          <w:rFonts w:cstheme="minorHAnsi"/>
          <w:sz w:val="20"/>
          <w:szCs w:val="20"/>
        </w:rPr>
        <w:t xml:space="preserve">Home of the Alcotts and the setting for Louisa May Alcott’s </w:t>
      </w:r>
      <w:r w:rsidRPr="00925C92">
        <w:rPr>
          <w:rFonts w:cstheme="minorHAnsi"/>
          <w:i/>
          <w:sz w:val="20"/>
          <w:szCs w:val="20"/>
        </w:rPr>
        <w:t>Little Women</w:t>
      </w:r>
      <w:r w:rsidRPr="00925C92">
        <w:rPr>
          <w:rFonts w:cstheme="minorHAnsi"/>
          <w:sz w:val="20"/>
          <w:szCs w:val="20"/>
        </w:rPr>
        <w:t xml:space="preserve"> </w:t>
      </w:r>
    </w:p>
    <w:p w14:paraId="0936BDA0" w14:textId="77777777" w:rsidR="00C26C60" w:rsidRPr="00925C92" w:rsidRDefault="00C26C60" w:rsidP="00925C92">
      <w:pPr>
        <w:spacing w:after="0"/>
        <w:rPr>
          <w:rFonts w:cstheme="minorHAnsi"/>
          <w:sz w:val="20"/>
          <w:szCs w:val="20"/>
        </w:rPr>
      </w:pPr>
    </w:p>
    <w:p w14:paraId="14155EC5" w14:textId="77777777" w:rsidR="00C26C60" w:rsidRPr="00925C92" w:rsidRDefault="00E25764" w:rsidP="00925C92">
      <w:pPr>
        <w:spacing w:after="0"/>
        <w:rPr>
          <w:rFonts w:cstheme="minorHAnsi"/>
          <w:b/>
          <w:sz w:val="20"/>
          <w:szCs w:val="20"/>
        </w:rPr>
      </w:pPr>
      <w:hyperlink r:id="rId426" w:history="1">
        <w:r w:rsidR="00C26C60" w:rsidRPr="00925C92">
          <w:rPr>
            <w:rStyle w:val="Hyperlink"/>
            <w:rFonts w:cstheme="minorHAnsi"/>
            <w:sz w:val="20"/>
            <w:szCs w:val="20"/>
          </w:rPr>
          <w:t>Paul Revere House</w:t>
        </w:r>
      </w:hyperlink>
    </w:p>
    <w:p w14:paraId="12E17586" w14:textId="77777777" w:rsidR="00C26C60" w:rsidRPr="00925C92" w:rsidRDefault="00C26C60" w:rsidP="00925C92">
      <w:pPr>
        <w:spacing w:after="0"/>
        <w:rPr>
          <w:rFonts w:cstheme="minorHAnsi"/>
          <w:sz w:val="20"/>
          <w:szCs w:val="20"/>
        </w:rPr>
      </w:pPr>
      <w:r w:rsidRPr="00925C92">
        <w:rPr>
          <w:rFonts w:cstheme="minorHAnsi"/>
          <w:sz w:val="20"/>
          <w:szCs w:val="20"/>
        </w:rPr>
        <w:t>19 North Square, Boston, MA 02113</w:t>
      </w:r>
    </w:p>
    <w:p w14:paraId="6E6653DE" w14:textId="1BEF1E48" w:rsidR="00C26C60" w:rsidRPr="00925C92" w:rsidRDefault="00C26C60" w:rsidP="00925C92">
      <w:pPr>
        <w:spacing w:after="0"/>
        <w:rPr>
          <w:rFonts w:cstheme="minorHAnsi"/>
          <w:b/>
          <w:sz w:val="20"/>
          <w:szCs w:val="20"/>
        </w:rPr>
      </w:pPr>
      <w:r w:rsidRPr="00925C92">
        <w:rPr>
          <w:rFonts w:cstheme="minorHAnsi"/>
          <w:sz w:val="20"/>
          <w:szCs w:val="20"/>
        </w:rPr>
        <w:t>Originally built in 1680, this house was owned by Paul Revere from 1770 to 1800</w:t>
      </w:r>
    </w:p>
    <w:p w14:paraId="66AC62B5" w14:textId="77777777" w:rsidR="00C26C60" w:rsidRPr="00925C92" w:rsidRDefault="00C26C60" w:rsidP="00925C92">
      <w:pPr>
        <w:spacing w:after="0"/>
        <w:rPr>
          <w:rFonts w:cstheme="minorHAnsi"/>
          <w:sz w:val="20"/>
          <w:szCs w:val="20"/>
        </w:rPr>
      </w:pPr>
    </w:p>
    <w:p w14:paraId="7E53ABB7" w14:textId="77777777" w:rsidR="00C26C60" w:rsidRPr="00925C92" w:rsidRDefault="00E25764" w:rsidP="00925C92">
      <w:pPr>
        <w:spacing w:after="0"/>
        <w:rPr>
          <w:rFonts w:cstheme="minorHAnsi"/>
          <w:b/>
          <w:sz w:val="20"/>
          <w:szCs w:val="20"/>
        </w:rPr>
      </w:pPr>
      <w:hyperlink r:id="rId427" w:history="1">
        <w:r w:rsidR="00C26C60" w:rsidRPr="00925C92">
          <w:rPr>
            <w:rStyle w:val="Hyperlink"/>
            <w:rFonts w:cstheme="minorHAnsi"/>
            <w:sz w:val="20"/>
            <w:szCs w:val="20"/>
          </w:rPr>
          <w:t>Peabody Essex Museum</w:t>
        </w:r>
      </w:hyperlink>
    </w:p>
    <w:p w14:paraId="6AEF963F" w14:textId="77777777" w:rsidR="00C26C60" w:rsidRPr="00925C92" w:rsidRDefault="00C26C60" w:rsidP="00925C92">
      <w:pPr>
        <w:spacing w:after="0"/>
        <w:rPr>
          <w:rFonts w:cstheme="minorHAnsi"/>
          <w:sz w:val="20"/>
          <w:szCs w:val="20"/>
        </w:rPr>
      </w:pPr>
      <w:r w:rsidRPr="00925C92">
        <w:rPr>
          <w:rFonts w:cstheme="minorHAnsi"/>
          <w:sz w:val="20"/>
          <w:szCs w:val="20"/>
        </w:rPr>
        <w:t>East India Square, Salem, MA 01970</w:t>
      </w:r>
    </w:p>
    <w:p w14:paraId="0463D804" w14:textId="57A3CDD3" w:rsidR="00C26C60" w:rsidRPr="00925C92" w:rsidRDefault="00C26C60" w:rsidP="00925C92">
      <w:pPr>
        <w:spacing w:after="0"/>
        <w:rPr>
          <w:rFonts w:cstheme="minorHAnsi"/>
          <w:sz w:val="20"/>
          <w:szCs w:val="20"/>
        </w:rPr>
      </w:pPr>
      <w:r w:rsidRPr="00925C92">
        <w:rPr>
          <w:rFonts w:cstheme="minorHAnsi"/>
          <w:sz w:val="20"/>
          <w:szCs w:val="20"/>
        </w:rPr>
        <w:t xml:space="preserve">Asian, African, Oceanic and American art, maritime artifacts and paintings </w:t>
      </w:r>
      <w:hyperlink r:id="rId428" w:history="1">
        <w:r w:rsidRPr="00925C92">
          <w:rPr>
            <w:rStyle w:val="Hyperlink"/>
            <w:rFonts w:cstheme="minorHAnsi"/>
            <w:sz w:val="20"/>
            <w:szCs w:val="20"/>
          </w:rPr>
          <w:t>Explore Art</w:t>
        </w:r>
      </w:hyperlink>
      <w:r w:rsidRPr="00925C92">
        <w:rPr>
          <w:rFonts w:cstheme="minorHAnsi"/>
          <w:b/>
          <w:sz w:val="20"/>
          <w:szCs w:val="20"/>
        </w:rPr>
        <w:t xml:space="preserve"> </w:t>
      </w:r>
      <w:r w:rsidRPr="00925C92">
        <w:rPr>
          <w:rFonts w:cstheme="minorHAnsi"/>
          <w:sz w:val="20"/>
          <w:szCs w:val="20"/>
        </w:rPr>
        <w:t>presents highlights from the collections online</w:t>
      </w:r>
    </w:p>
    <w:p w14:paraId="5A3F94F2" w14:textId="77777777" w:rsidR="00D06DC0" w:rsidRDefault="00D06DC0" w:rsidP="00925C92">
      <w:pPr>
        <w:spacing w:after="0"/>
      </w:pPr>
    </w:p>
    <w:p w14:paraId="0562BEF0" w14:textId="77BAF46B" w:rsidR="00C26C60" w:rsidRPr="00925C92" w:rsidRDefault="00E25764" w:rsidP="00925C92">
      <w:pPr>
        <w:spacing w:after="0"/>
        <w:rPr>
          <w:rFonts w:cstheme="minorHAnsi"/>
          <w:b/>
          <w:sz w:val="20"/>
          <w:szCs w:val="20"/>
        </w:rPr>
      </w:pPr>
      <w:hyperlink r:id="rId429" w:history="1">
        <w:r w:rsidR="00C26C60" w:rsidRPr="00925C92">
          <w:rPr>
            <w:rStyle w:val="Hyperlink"/>
            <w:rFonts w:cstheme="minorHAnsi"/>
            <w:sz w:val="20"/>
            <w:szCs w:val="20"/>
          </w:rPr>
          <w:t>Pilgrim Hall Museum</w:t>
        </w:r>
      </w:hyperlink>
    </w:p>
    <w:p w14:paraId="3843BA7B" w14:textId="77777777" w:rsidR="00C26C60" w:rsidRPr="00925C92" w:rsidRDefault="00C26C60" w:rsidP="00925C92">
      <w:pPr>
        <w:spacing w:after="0"/>
        <w:rPr>
          <w:rFonts w:cstheme="minorHAnsi"/>
          <w:sz w:val="20"/>
          <w:szCs w:val="20"/>
        </w:rPr>
      </w:pPr>
      <w:r w:rsidRPr="00925C92">
        <w:rPr>
          <w:rFonts w:cstheme="minorHAnsi"/>
          <w:sz w:val="20"/>
          <w:szCs w:val="20"/>
        </w:rPr>
        <w:t>75 Court Street, Plymouth, MA 02360</w:t>
      </w:r>
    </w:p>
    <w:p w14:paraId="1955CA7E" w14:textId="77777777" w:rsidR="00C26C60" w:rsidRPr="00925C92" w:rsidRDefault="00C26C60" w:rsidP="00925C92">
      <w:pPr>
        <w:spacing w:after="0"/>
        <w:rPr>
          <w:rFonts w:cstheme="minorHAnsi"/>
          <w:sz w:val="20"/>
          <w:szCs w:val="20"/>
        </w:rPr>
      </w:pPr>
      <w:r w:rsidRPr="00925C92">
        <w:rPr>
          <w:rFonts w:cstheme="minorHAnsi"/>
          <w:sz w:val="20"/>
          <w:szCs w:val="20"/>
        </w:rPr>
        <w:t xml:space="preserve">Collection includes items owned by the Pilgrims Website provides primary documents, including the </w:t>
      </w:r>
      <w:r w:rsidRPr="00925C92">
        <w:rPr>
          <w:rFonts w:cstheme="minorHAnsi"/>
          <w:i/>
          <w:sz w:val="20"/>
          <w:szCs w:val="20"/>
        </w:rPr>
        <w:t>Mayflower Compact</w:t>
      </w:r>
      <w:r w:rsidRPr="00925C92">
        <w:rPr>
          <w:rFonts w:cstheme="minorHAnsi"/>
          <w:sz w:val="20"/>
          <w:szCs w:val="20"/>
        </w:rPr>
        <w:t>, the ship’s passenger list, provisions lists, and William Bradford’s journal</w:t>
      </w:r>
    </w:p>
    <w:p w14:paraId="0B45F408" w14:textId="77777777" w:rsidR="00C26C60" w:rsidRPr="00925C92" w:rsidRDefault="00C26C60" w:rsidP="00925C92">
      <w:pPr>
        <w:spacing w:after="0"/>
        <w:rPr>
          <w:rFonts w:cstheme="minorHAnsi"/>
          <w:sz w:val="20"/>
          <w:szCs w:val="20"/>
        </w:rPr>
      </w:pPr>
    </w:p>
    <w:p w14:paraId="15AF897C" w14:textId="77777777" w:rsidR="00C26C60" w:rsidRPr="00925C92" w:rsidRDefault="00E25764" w:rsidP="00925C92">
      <w:pPr>
        <w:spacing w:after="0"/>
        <w:rPr>
          <w:rFonts w:cstheme="minorHAnsi"/>
          <w:b/>
          <w:sz w:val="20"/>
          <w:szCs w:val="20"/>
        </w:rPr>
      </w:pPr>
      <w:hyperlink r:id="rId430" w:history="1">
        <w:r w:rsidR="00C26C60" w:rsidRPr="00925C92">
          <w:rPr>
            <w:rStyle w:val="Hyperlink"/>
            <w:rFonts w:cstheme="minorHAnsi"/>
            <w:sz w:val="20"/>
            <w:szCs w:val="20"/>
          </w:rPr>
          <w:t>Plimoth Plantation</w:t>
        </w:r>
      </w:hyperlink>
    </w:p>
    <w:p w14:paraId="0A3A24D4" w14:textId="77777777" w:rsidR="00C26C60" w:rsidRPr="00925C92" w:rsidRDefault="00C26C60" w:rsidP="00925C92">
      <w:pPr>
        <w:spacing w:after="0"/>
        <w:rPr>
          <w:rFonts w:cstheme="minorHAnsi"/>
          <w:sz w:val="20"/>
          <w:szCs w:val="20"/>
        </w:rPr>
      </w:pPr>
      <w:r w:rsidRPr="00925C92">
        <w:rPr>
          <w:rFonts w:cstheme="minorHAnsi"/>
          <w:sz w:val="20"/>
          <w:szCs w:val="20"/>
        </w:rPr>
        <w:t>PO Box 1620, Plymouth, MA 02362</w:t>
      </w:r>
    </w:p>
    <w:p w14:paraId="73A39721" w14:textId="77777777" w:rsidR="00C26C60" w:rsidRPr="00925C92" w:rsidRDefault="00C26C60" w:rsidP="00925C92">
      <w:pPr>
        <w:spacing w:after="0"/>
        <w:rPr>
          <w:rFonts w:cstheme="minorHAnsi"/>
          <w:sz w:val="20"/>
          <w:szCs w:val="20"/>
        </w:rPr>
      </w:pPr>
      <w:r w:rsidRPr="00925C92">
        <w:rPr>
          <w:rFonts w:cstheme="minorHAnsi"/>
          <w:sz w:val="20"/>
          <w:szCs w:val="20"/>
        </w:rPr>
        <w:t xml:space="preserve">Living history museum that recreates the Pilgrim village of 1627 and a Wampanoag homesite of the same period; also portrays life at sea through the </w:t>
      </w:r>
      <w:r w:rsidRPr="00925C92">
        <w:rPr>
          <w:rFonts w:cstheme="minorHAnsi"/>
          <w:sz w:val="20"/>
          <w:szCs w:val="20"/>
        </w:rPr>
        <w:t>recreated 17</w:t>
      </w:r>
      <w:r w:rsidRPr="00925C92">
        <w:rPr>
          <w:rFonts w:cstheme="minorHAnsi"/>
          <w:sz w:val="20"/>
          <w:szCs w:val="20"/>
          <w:vertAlign w:val="superscript"/>
        </w:rPr>
        <w:t>th</w:t>
      </w:r>
      <w:r w:rsidRPr="00925C92">
        <w:rPr>
          <w:rFonts w:cstheme="minorHAnsi"/>
          <w:sz w:val="20"/>
          <w:szCs w:val="20"/>
        </w:rPr>
        <w:t xml:space="preserve"> century ship, </w:t>
      </w:r>
      <w:r w:rsidRPr="00925C92">
        <w:rPr>
          <w:rFonts w:cstheme="minorHAnsi"/>
          <w:i/>
          <w:sz w:val="20"/>
          <w:szCs w:val="20"/>
        </w:rPr>
        <w:t>Mayflower II</w:t>
      </w:r>
      <w:r w:rsidRPr="00925C92">
        <w:rPr>
          <w:rFonts w:cstheme="minorHAnsi"/>
          <w:sz w:val="20"/>
          <w:szCs w:val="20"/>
        </w:rPr>
        <w:t xml:space="preserve"> Extensive online collections</w:t>
      </w:r>
    </w:p>
    <w:p w14:paraId="65E9BD14" w14:textId="77777777" w:rsidR="00C26C60" w:rsidRPr="00925C92" w:rsidRDefault="00C26C60" w:rsidP="00925C92">
      <w:pPr>
        <w:spacing w:after="0"/>
        <w:rPr>
          <w:rFonts w:cstheme="minorHAnsi"/>
          <w:sz w:val="20"/>
          <w:szCs w:val="20"/>
        </w:rPr>
      </w:pPr>
    </w:p>
    <w:p w14:paraId="53079E47" w14:textId="77777777" w:rsidR="00C26C60" w:rsidRPr="00925C92" w:rsidRDefault="00E25764" w:rsidP="00925C92">
      <w:pPr>
        <w:spacing w:after="0"/>
        <w:rPr>
          <w:rFonts w:cstheme="minorHAnsi"/>
          <w:b/>
          <w:sz w:val="20"/>
          <w:szCs w:val="20"/>
        </w:rPr>
      </w:pPr>
      <w:hyperlink r:id="rId431" w:history="1">
        <w:r w:rsidR="00C26C60" w:rsidRPr="00925C92">
          <w:rPr>
            <w:rStyle w:val="Hyperlink"/>
            <w:rFonts w:cstheme="minorHAnsi"/>
            <w:sz w:val="20"/>
            <w:szCs w:val="20"/>
          </w:rPr>
          <w:t>Pocumtuck Valley Memorial Association/Memorial Hall Museum</w:t>
        </w:r>
      </w:hyperlink>
    </w:p>
    <w:p w14:paraId="664FE6DA" w14:textId="77777777" w:rsidR="00C26C60" w:rsidRPr="00925C92" w:rsidRDefault="00C26C60" w:rsidP="00925C92">
      <w:pPr>
        <w:spacing w:after="0"/>
        <w:rPr>
          <w:rFonts w:cstheme="minorHAnsi"/>
          <w:sz w:val="20"/>
          <w:szCs w:val="20"/>
        </w:rPr>
      </w:pPr>
      <w:r w:rsidRPr="00925C92">
        <w:rPr>
          <w:rFonts w:cstheme="minorHAnsi"/>
          <w:sz w:val="20"/>
          <w:szCs w:val="20"/>
        </w:rPr>
        <w:t>10 Memorial Street. PO Box 428</w:t>
      </w:r>
    </w:p>
    <w:p w14:paraId="225829F7" w14:textId="77777777" w:rsidR="00C26C60" w:rsidRPr="00925C92" w:rsidRDefault="00C26C60" w:rsidP="00925C92">
      <w:pPr>
        <w:spacing w:after="0"/>
        <w:rPr>
          <w:rFonts w:cstheme="minorHAnsi"/>
          <w:sz w:val="20"/>
          <w:szCs w:val="20"/>
        </w:rPr>
      </w:pPr>
      <w:r w:rsidRPr="00925C92">
        <w:rPr>
          <w:rFonts w:cstheme="minorHAnsi"/>
          <w:sz w:val="20"/>
          <w:szCs w:val="20"/>
        </w:rPr>
        <w:t>Deerfield, MA 01342</w:t>
      </w:r>
    </w:p>
    <w:p w14:paraId="2B4EAA5F" w14:textId="77777777" w:rsidR="00C26C60" w:rsidRPr="00925C92" w:rsidRDefault="00C26C60" w:rsidP="00925C92">
      <w:pPr>
        <w:spacing w:after="0"/>
        <w:rPr>
          <w:rFonts w:cstheme="minorHAnsi"/>
          <w:sz w:val="20"/>
          <w:szCs w:val="20"/>
        </w:rPr>
      </w:pPr>
      <w:r w:rsidRPr="00925C92">
        <w:rPr>
          <w:rFonts w:cstheme="minorHAnsi"/>
          <w:sz w:val="20"/>
          <w:szCs w:val="20"/>
        </w:rPr>
        <w:t>Website features New England history from 17</w:t>
      </w:r>
      <w:r w:rsidRPr="00925C92">
        <w:rPr>
          <w:rFonts w:cstheme="minorHAnsi"/>
          <w:sz w:val="20"/>
          <w:szCs w:val="20"/>
          <w:vertAlign w:val="superscript"/>
        </w:rPr>
        <w:t>th</w:t>
      </w:r>
      <w:r w:rsidRPr="00925C92">
        <w:rPr>
          <w:rFonts w:cstheme="minorHAnsi"/>
          <w:sz w:val="20"/>
          <w:szCs w:val="20"/>
        </w:rPr>
        <w:t xml:space="preserve"> through 20</w:t>
      </w:r>
      <w:r w:rsidRPr="00925C92">
        <w:rPr>
          <w:rFonts w:cstheme="minorHAnsi"/>
          <w:sz w:val="20"/>
          <w:szCs w:val="20"/>
          <w:vertAlign w:val="superscript"/>
        </w:rPr>
        <w:t>th</w:t>
      </w:r>
      <w:r w:rsidRPr="00925C92">
        <w:rPr>
          <w:rFonts w:cstheme="minorHAnsi"/>
          <w:sz w:val="20"/>
          <w:szCs w:val="20"/>
        </w:rPr>
        <w:t xml:space="preserve"> centuries through images, artifacts, and documents Museum collections include inquiry into family life, Native Peoples, African Americans, landscape, immigration, and the 1704 attack by Native Peoples on Deerfield</w:t>
      </w:r>
    </w:p>
    <w:p w14:paraId="03EAB67D" w14:textId="77777777" w:rsidR="00C26C60" w:rsidRPr="00925C92" w:rsidRDefault="00C26C60" w:rsidP="00925C92">
      <w:pPr>
        <w:spacing w:after="0"/>
        <w:rPr>
          <w:rFonts w:cstheme="minorHAnsi"/>
          <w:sz w:val="20"/>
          <w:szCs w:val="20"/>
        </w:rPr>
      </w:pPr>
      <w:r w:rsidRPr="00925C92">
        <w:rPr>
          <w:rFonts w:cstheme="minorHAnsi"/>
          <w:sz w:val="20"/>
          <w:szCs w:val="20"/>
        </w:rPr>
        <w:t xml:space="preserve"> </w:t>
      </w:r>
    </w:p>
    <w:p w14:paraId="5E6780D2" w14:textId="77777777" w:rsidR="00C26C60" w:rsidRPr="00925C92" w:rsidRDefault="00E25764" w:rsidP="00925C92">
      <w:pPr>
        <w:spacing w:after="0"/>
        <w:rPr>
          <w:rFonts w:cstheme="minorHAnsi"/>
          <w:b/>
          <w:sz w:val="20"/>
          <w:szCs w:val="20"/>
        </w:rPr>
      </w:pPr>
      <w:hyperlink r:id="rId432" w:history="1">
        <w:r w:rsidR="00C26C60" w:rsidRPr="00925C92">
          <w:rPr>
            <w:rStyle w:val="Hyperlink"/>
            <w:rFonts w:cstheme="minorHAnsi"/>
            <w:sz w:val="20"/>
            <w:szCs w:val="20"/>
          </w:rPr>
          <w:t>Portland Museum of Art</w:t>
        </w:r>
      </w:hyperlink>
    </w:p>
    <w:p w14:paraId="43C5E6F5" w14:textId="77777777" w:rsidR="00C26C60" w:rsidRPr="00925C92" w:rsidRDefault="00C26C60" w:rsidP="00925C92">
      <w:pPr>
        <w:spacing w:after="0"/>
        <w:rPr>
          <w:rFonts w:cstheme="minorHAnsi"/>
          <w:sz w:val="20"/>
          <w:szCs w:val="20"/>
        </w:rPr>
      </w:pPr>
      <w:r w:rsidRPr="00925C92">
        <w:rPr>
          <w:rFonts w:cstheme="minorHAnsi"/>
          <w:sz w:val="20"/>
          <w:szCs w:val="20"/>
        </w:rPr>
        <w:t>7 Congress Street, Portland, ME 04101</w:t>
      </w:r>
    </w:p>
    <w:p w14:paraId="1A3A29B6" w14:textId="77777777" w:rsidR="00C26C60" w:rsidRPr="00925C92" w:rsidRDefault="00C26C60" w:rsidP="00925C92">
      <w:pPr>
        <w:spacing w:after="0"/>
        <w:rPr>
          <w:rFonts w:cstheme="minorHAnsi"/>
          <w:sz w:val="20"/>
          <w:szCs w:val="20"/>
        </w:rPr>
      </w:pPr>
      <w:r w:rsidRPr="00925C92">
        <w:rPr>
          <w:rFonts w:cstheme="minorHAnsi"/>
          <w:sz w:val="20"/>
          <w:szCs w:val="20"/>
        </w:rPr>
        <w:t>American, European, and contemporary art; online collections, including extensive collection of Winslow Homer paintings and drawings</w:t>
      </w:r>
    </w:p>
    <w:p w14:paraId="445EE363" w14:textId="77777777" w:rsidR="00C26C60" w:rsidRPr="00925C92" w:rsidRDefault="00C26C60" w:rsidP="00925C92">
      <w:pPr>
        <w:spacing w:after="0"/>
        <w:rPr>
          <w:rFonts w:cstheme="minorHAnsi"/>
          <w:b/>
          <w:sz w:val="20"/>
          <w:szCs w:val="20"/>
        </w:rPr>
      </w:pPr>
    </w:p>
    <w:p w14:paraId="0746369E" w14:textId="77777777" w:rsidR="00C26C60" w:rsidRPr="00925C92" w:rsidRDefault="00E25764" w:rsidP="00925C92">
      <w:pPr>
        <w:spacing w:after="0"/>
        <w:rPr>
          <w:rFonts w:cstheme="minorHAnsi"/>
          <w:sz w:val="20"/>
          <w:szCs w:val="20"/>
        </w:rPr>
      </w:pPr>
      <w:hyperlink r:id="rId433" w:history="1">
        <w:r w:rsidR="00C26C60" w:rsidRPr="00925C92">
          <w:rPr>
            <w:rStyle w:val="Hyperlink"/>
            <w:rFonts w:cstheme="minorHAnsi"/>
            <w:sz w:val="20"/>
            <w:szCs w:val="20"/>
          </w:rPr>
          <w:t>Quinebaug-Shetucket Heritage Corridor</w:t>
        </w:r>
      </w:hyperlink>
    </w:p>
    <w:p w14:paraId="2BAA0339" w14:textId="77777777" w:rsidR="00C26C60" w:rsidRPr="00925C92" w:rsidRDefault="00C26C60" w:rsidP="00925C92">
      <w:pPr>
        <w:spacing w:after="0"/>
        <w:rPr>
          <w:rFonts w:cstheme="minorHAnsi"/>
          <w:sz w:val="20"/>
          <w:szCs w:val="20"/>
        </w:rPr>
      </w:pPr>
      <w:r w:rsidRPr="00925C92">
        <w:rPr>
          <w:rFonts w:cstheme="minorHAnsi"/>
          <w:sz w:val="20"/>
          <w:szCs w:val="20"/>
        </w:rPr>
        <w:t>107 Providence Street, Putnam, CT 02620</w:t>
      </w:r>
    </w:p>
    <w:p w14:paraId="344A618C" w14:textId="77777777" w:rsidR="00C26C60" w:rsidRPr="00925C92" w:rsidRDefault="00C26C60" w:rsidP="00925C92">
      <w:pPr>
        <w:spacing w:after="0"/>
        <w:rPr>
          <w:rFonts w:cstheme="minorHAnsi"/>
          <w:sz w:val="20"/>
          <w:szCs w:val="20"/>
        </w:rPr>
      </w:pPr>
      <w:r w:rsidRPr="00925C92">
        <w:rPr>
          <w:rFonts w:cstheme="minorHAnsi"/>
          <w:sz w:val="20"/>
          <w:szCs w:val="20"/>
        </w:rPr>
        <w:t xml:space="preserve">Preservation of the natural landscape and rivers of Central Massachusetts and Northern Connecticut </w:t>
      </w:r>
    </w:p>
    <w:p w14:paraId="248D0869" w14:textId="77777777" w:rsidR="00C26C60" w:rsidRPr="00925C92" w:rsidRDefault="00C26C60" w:rsidP="00925C92">
      <w:pPr>
        <w:spacing w:after="0"/>
        <w:rPr>
          <w:rFonts w:cstheme="minorHAnsi"/>
          <w:b/>
          <w:sz w:val="20"/>
          <w:szCs w:val="20"/>
        </w:rPr>
      </w:pPr>
    </w:p>
    <w:p w14:paraId="518861BC" w14:textId="77777777" w:rsidR="00C26C60" w:rsidRPr="00925C92" w:rsidRDefault="00E25764" w:rsidP="00925C92">
      <w:pPr>
        <w:spacing w:after="0"/>
        <w:rPr>
          <w:rFonts w:cstheme="minorHAnsi"/>
          <w:b/>
          <w:sz w:val="20"/>
          <w:szCs w:val="20"/>
        </w:rPr>
      </w:pPr>
      <w:hyperlink r:id="rId434" w:history="1">
        <w:r w:rsidR="00C26C60" w:rsidRPr="00925C92">
          <w:rPr>
            <w:rStyle w:val="Hyperlink"/>
            <w:rFonts w:cstheme="minorHAnsi"/>
            <w:sz w:val="20"/>
            <w:szCs w:val="20"/>
          </w:rPr>
          <w:t>Rhode Island School of Design Museum</w:t>
        </w:r>
      </w:hyperlink>
    </w:p>
    <w:p w14:paraId="781A4EF9" w14:textId="77777777" w:rsidR="00C26C60" w:rsidRPr="00925C92" w:rsidRDefault="00C26C60" w:rsidP="00925C92">
      <w:pPr>
        <w:spacing w:after="0"/>
        <w:rPr>
          <w:rFonts w:cstheme="minorHAnsi"/>
          <w:b/>
          <w:sz w:val="20"/>
          <w:szCs w:val="20"/>
        </w:rPr>
      </w:pPr>
      <w:r w:rsidRPr="00925C92">
        <w:rPr>
          <w:rFonts w:cstheme="minorHAnsi"/>
          <w:sz w:val="20"/>
          <w:szCs w:val="20"/>
        </w:rPr>
        <w:t>224 Benefit Street, Providence, RI 02903</w:t>
      </w:r>
    </w:p>
    <w:p w14:paraId="245492F5" w14:textId="77777777" w:rsidR="00C26C60" w:rsidRPr="00925C92" w:rsidRDefault="00C26C60" w:rsidP="00925C92">
      <w:pPr>
        <w:spacing w:after="0"/>
        <w:rPr>
          <w:rFonts w:cstheme="minorHAnsi"/>
          <w:sz w:val="20"/>
          <w:szCs w:val="20"/>
        </w:rPr>
      </w:pPr>
      <w:r w:rsidRPr="00925C92">
        <w:rPr>
          <w:rFonts w:cstheme="minorHAnsi"/>
          <w:sz w:val="20"/>
          <w:szCs w:val="20"/>
        </w:rPr>
        <w:t xml:space="preserve">Ancient, European, Asian, and American art and design; extensive online collections searchable by period, medium, process, and maker </w:t>
      </w:r>
    </w:p>
    <w:p w14:paraId="5B967514" w14:textId="77777777" w:rsidR="00C26C60" w:rsidRPr="00925C92" w:rsidRDefault="00C26C60" w:rsidP="00925C92">
      <w:pPr>
        <w:spacing w:after="0"/>
        <w:rPr>
          <w:rFonts w:cstheme="minorHAnsi"/>
          <w:b/>
          <w:sz w:val="20"/>
          <w:szCs w:val="20"/>
        </w:rPr>
      </w:pPr>
    </w:p>
    <w:p w14:paraId="36166352" w14:textId="77777777" w:rsidR="00C26C60" w:rsidRPr="00925C92" w:rsidRDefault="00E25764" w:rsidP="00925C92">
      <w:pPr>
        <w:spacing w:after="0"/>
        <w:rPr>
          <w:rFonts w:cstheme="minorHAnsi"/>
          <w:b/>
          <w:sz w:val="20"/>
          <w:szCs w:val="20"/>
        </w:rPr>
      </w:pPr>
      <w:hyperlink r:id="rId435" w:history="1">
        <w:r w:rsidR="00C26C60" w:rsidRPr="00925C92">
          <w:rPr>
            <w:rStyle w:val="Hyperlink"/>
            <w:rFonts w:cstheme="minorHAnsi"/>
            <w:sz w:val="20"/>
            <w:szCs w:val="20"/>
          </w:rPr>
          <w:t>Norman Rockwell Museum</w:t>
        </w:r>
      </w:hyperlink>
    </w:p>
    <w:p w14:paraId="13ED1F94" w14:textId="77777777" w:rsidR="00C26C60" w:rsidRPr="00925C92" w:rsidRDefault="00C26C60" w:rsidP="00925C92">
      <w:pPr>
        <w:spacing w:after="0"/>
        <w:rPr>
          <w:rFonts w:cstheme="minorHAnsi"/>
          <w:b/>
          <w:sz w:val="20"/>
          <w:szCs w:val="20"/>
        </w:rPr>
      </w:pPr>
      <w:r w:rsidRPr="00925C92">
        <w:rPr>
          <w:rFonts w:cstheme="minorHAnsi"/>
          <w:sz w:val="20"/>
          <w:szCs w:val="20"/>
        </w:rPr>
        <w:t>PO Box 308, Route 183, Stockbridge, MA 01262</w:t>
      </w:r>
    </w:p>
    <w:p w14:paraId="0AE11BA1" w14:textId="77777777" w:rsidR="00C26C60" w:rsidRPr="00925C92" w:rsidRDefault="00C26C60" w:rsidP="00925C92">
      <w:pPr>
        <w:spacing w:after="0"/>
        <w:rPr>
          <w:rFonts w:cstheme="minorHAnsi"/>
          <w:b/>
          <w:sz w:val="20"/>
          <w:szCs w:val="20"/>
        </w:rPr>
      </w:pPr>
      <w:r w:rsidRPr="00925C92">
        <w:rPr>
          <w:rFonts w:cstheme="minorHAnsi"/>
          <w:sz w:val="20"/>
          <w:szCs w:val="20"/>
        </w:rPr>
        <w:t>Features the work of Norman Rockwell, whose paintings and illustrations helped to define American identity in the 20</w:t>
      </w:r>
      <w:r w:rsidRPr="00925C92">
        <w:rPr>
          <w:rFonts w:cstheme="minorHAnsi"/>
          <w:sz w:val="20"/>
          <w:szCs w:val="20"/>
          <w:vertAlign w:val="superscript"/>
        </w:rPr>
        <w:t>th</w:t>
      </w:r>
      <w:r w:rsidRPr="00925C92">
        <w:rPr>
          <w:rFonts w:cstheme="minorHAnsi"/>
          <w:sz w:val="20"/>
          <w:szCs w:val="20"/>
        </w:rPr>
        <w:t xml:space="preserve"> century, and has temporary exhibitions of other magazine and book illustrators</w:t>
      </w:r>
    </w:p>
    <w:p w14:paraId="78ED9F11" w14:textId="77777777" w:rsidR="00C26C60" w:rsidRPr="00925C92" w:rsidRDefault="00C26C60" w:rsidP="00925C92">
      <w:pPr>
        <w:spacing w:after="0"/>
        <w:rPr>
          <w:rFonts w:cstheme="minorHAnsi"/>
          <w:sz w:val="20"/>
          <w:szCs w:val="20"/>
        </w:rPr>
      </w:pPr>
    </w:p>
    <w:p w14:paraId="4EFC3620" w14:textId="77777777" w:rsidR="00C26C60" w:rsidRPr="00925C92" w:rsidRDefault="00E25764" w:rsidP="00925C92">
      <w:pPr>
        <w:spacing w:after="0"/>
        <w:rPr>
          <w:rFonts w:cstheme="minorHAnsi"/>
          <w:b/>
          <w:sz w:val="20"/>
          <w:szCs w:val="20"/>
        </w:rPr>
      </w:pPr>
      <w:hyperlink r:id="rId436" w:history="1">
        <w:r w:rsidR="00C26C60" w:rsidRPr="00925C92">
          <w:rPr>
            <w:rStyle w:val="Hyperlink"/>
            <w:rFonts w:cstheme="minorHAnsi"/>
            <w:sz w:val="20"/>
            <w:szCs w:val="20"/>
          </w:rPr>
          <w:t>Rotch-Jones-Duff House and Garden Museum</w:t>
        </w:r>
      </w:hyperlink>
    </w:p>
    <w:p w14:paraId="3CB559A5" w14:textId="77777777" w:rsidR="00C26C60" w:rsidRPr="00925C92" w:rsidRDefault="00C26C60" w:rsidP="00925C92">
      <w:pPr>
        <w:spacing w:after="0"/>
        <w:rPr>
          <w:rFonts w:cstheme="minorHAnsi"/>
          <w:sz w:val="20"/>
          <w:szCs w:val="20"/>
        </w:rPr>
      </w:pPr>
      <w:r w:rsidRPr="00925C92">
        <w:rPr>
          <w:rFonts w:cstheme="minorHAnsi"/>
          <w:sz w:val="20"/>
          <w:szCs w:val="20"/>
        </w:rPr>
        <w:t>396 County Street, New Bedford, MA 02740</w:t>
      </w:r>
    </w:p>
    <w:p w14:paraId="143CD7A0" w14:textId="77777777" w:rsidR="00C26C60" w:rsidRPr="00925C92" w:rsidRDefault="00C26C60" w:rsidP="00925C92">
      <w:pPr>
        <w:spacing w:after="0"/>
        <w:rPr>
          <w:rFonts w:cstheme="minorHAnsi"/>
          <w:sz w:val="20"/>
          <w:szCs w:val="20"/>
        </w:rPr>
      </w:pPr>
      <w:r w:rsidRPr="00925C92">
        <w:rPr>
          <w:rFonts w:cstheme="minorHAnsi"/>
          <w:sz w:val="20"/>
          <w:szCs w:val="20"/>
        </w:rPr>
        <w:t>An 1834 house and formal gardens, this museum interprets 150 years of New Bedford history</w:t>
      </w:r>
    </w:p>
    <w:p w14:paraId="7D28CFF1" w14:textId="77777777" w:rsidR="00C26C60" w:rsidRPr="00925C92" w:rsidRDefault="00C26C60" w:rsidP="00925C92">
      <w:pPr>
        <w:spacing w:after="0"/>
        <w:rPr>
          <w:rFonts w:cstheme="minorHAnsi"/>
          <w:sz w:val="20"/>
          <w:szCs w:val="20"/>
        </w:rPr>
      </w:pPr>
    </w:p>
    <w:p w14:paraId="21BE40F2" w14:textId="77777777" w:rsidR="00C26C60" w:rsidRPr="00925C92" w:rsidRDefault="00E25764" w:rsidP="00925C92">
      <w:pPr>
        <w:spacing w:after="0"/>
        <w:rPr>
          <w:rFonts w:cstheme="minorHAnsi"/>
          <w:b/>
          <w:sz w:val="20"/>
          <w:szCs w:val="20"/>
        </w:rPr>
      </w:pPr>
      <w:hyperlink r:id="rId437" w:history="1">
        <w:r w:rsidR="00C26C60" w:rsidRPr="00925C92">
          <w:rPr>
            <w:rStyle w:val="Hyperlink"/>
            <w:rFonts w:cstheme="minorHAnsi"/>
            <w:sz w:val="20"/>
            <w:szCs w:val="20"/>
          </w:rPr>
          <w:t>Royall House and Slave Quarters</w:t>
        </w:r>
      </w:hyperlink>
    </w:p>
    <w:p w14:paraId="1ACE4913" w14:textId="77777777" w:rsidR="00C26C60" w:rsidRPr="00925C92" w:rsidRDefault="00C26C60" w:rsidP="00925C92">
      <w:pPr>
        <w:spacing w:after="0"/>
        <w:rPr>
          <w:rFonts w:cstheme="minorHAnsi"/>
          <w:sz w:val="20"/>
          <w:szCs w:val="20"/>
        </w:rPr>
      </w:pPr>
      <w:r w:rsidRPr="00925C92">
        <w:rPr>
          <w:rFonts w:cstheme="minorHAnsi"/>
          <w:sz w:val="20"/>
          <w:szCs w:val="20"/>
        </w:rPr>
        <w:t>15 George Street, Medford MA 02155</w:t>
      </w:r>
    </w:p>
    <w:p w14:paraId="76D62A7A" w14:textId="77777777" w:rsidR="00C26C60" w:rsidRPr="00925C92" w:rsidRDefault="00C26C60" w:rsidP="00925C92">
      <w:pPr>
        <w:spacing w:after="0"/>
        <w:rPr>
          <w:rFonts w:cstheme="minorHAnsi"/>
          <w:sz w:val="20"/>
          <w:szCs w:val="20"/>
        </w:rPr>
      </w:pPr>
      <w:r w:rsidRPr="00925C92">
        <w:rPr>
          <w:rFonts w:cstheme="minorHAnsi"/>
          <w:sz w:val="20"/>
          <w:szCs w:val="20"/>
        </w:rPr>
        <w:t>18</w:t>
      </w:r>
      <w:r w:rsidRPr="00925C92">
        <w:rPr>
          <w:rFonts w:cstheme="minorHAnsi"/>
          <w:sz w:val="20"/>
          <w:szCs w:val="20"/>
          <w:vertAlign w:val="superscript"/>
        </w:rPr>
        <w:t>th</w:t>
      </w:r>
      <w:r w:rsidRPr="00925C92">
        <w:rPr>
          <w:rFonts w:cstheme="minorHAnsi"/>
          <w:sz w:val="20"/>
          <w:szCs w:val="20"/>
        </w:rPr>
        <w:t xml:space="preserve"> century house and slave quarters that was home to the largest slaveholding family in Massachusetts and the enslaved Africans who may their way of life </w:t>
      </w:r>
      <w:r w:rsidRPr="00925C92">
        <w:rPr>
          <w:rFonts w:cstheme="minorHAnsi"/>
          <w:sz w:val="20"/>
          <w:szCs w:val="20"/>
        </w:rPr>
        <w:lastRenderedPageBreak/>
        <w:t>possible; the only remaining slave quarters in the northern United States</w:t>
      </w:r>
    </w:p>
    <w:p w14:paraId="11287C97" w14:textId="77777777" w:rsidR="00C26C60" w:rsidRPr="00925C92" w:rsidRDefault="00C26C60" w:rsidP="00925C92">
      <w:pPr>
        <w:spacing w:after="0"/>
        <w:rPr>
          <w:rFonts w:cstheme="minorHAnsi"/>
          <w:sz w:val="20"/>
          <w:szCs w:val="20"/>
        </w:rPr>
      </w:pPr>
    </w:p>
    <w:p w14:paraId="5940607B" w14:textId="77777777" w:rsidR="00C26C60" w:rsidRPr="00925C92" w:rsidRDefault="00E25764" w:rsidP="00925C92">
      <w:pPr>
        <w:spacing w:after="0"/>
        <w:rPr>
          <w:rFonts w:cstheme="minorHAnsi"/>
          <w:b/>
          <w:sz w:val="20"/>
          <w:szCs w:val="20"/>
        </w:rPr>
      </w:pPr>
      <w:hyperlink r:id="rId438" w:history="1">
        <w:r w:rsidR="00C26C60" w:rsidRPr="00925C92">
          <w:rPr>
            <w:rStyle w:val="Hyperlink"/>
            <w:rFonts w:cstheme="minorHAnsi"/>
            <w:sz w:val="20"/>
            <w:szCs w:val="20"/>
          </w:rPr>
          <w:t>Paul S. Russell MD Museum of Medical History and Innovation at Massachusetts General Hospital</w:t>
        </w:r>
      </w:hyperlink>
    </w:p>
    <w:p w14:paraId="15C22E4C" w14:textId="77777777" w:rsidR="00C26C60" w:rsidRPr="00925C92" w:rsidRDefault="00C26C60" w:rsidP="00925C92">
      <w:pPr>
        <w:spacing w:after="0"/>
        <w:rPr>
          <w:rFonts w:cstheme="minorHAnsi"/>
          <w:sz w:val="20"/>
          <w:szCs w:val="20"/>
        </w:rPr>
      </w:pPr>
      <w:r w:rsidRPr="00925C92">
        <w:rPr>
          <w:rFonts w:cstheme="minorHAnsi"/>
          <w:sz w:val="20"/>
          <w:szCs w:val="20"/>
        </w:rPr>
        <w:t>2 North Grove Street, Boston, MA 02114</w:t>
      </w:r>
    </w:p>
    <w:p w14:paraId="5576C464" w14:textId="77777777" w:rsidR="00C26C60" w:rsidRPr="00925C92" w:rsidRDefault="00C26C60" w:rsidP="00925C92">
      <w:pPr>
        <w:spacing w:after="0"/>
        <w:rPr>
          <w:rFonts w:cstheme="minorHAnsi"/>
          <w:sz w:val="20"/>
          <w:szCs w:val="20"/>
        </w:rPr>
      </w:pPr>
      <w:r w:rsidRPr="00925C92">
        <w:rPr>
          <w:rFonts w:cstheme="minorHAnsi"/>
          <w:sz w:val="20"/>
          <w:szCs w:val="20"/>
        </w:rPr>
        <w:t>History of medicine and Mass General Hospital</w:t>
      </w:r>
    </w:p>
    <w:p w14:paraId="485925AA" w14:textId="77777777" w:rsidR="00C26C60" w:rsidRPr="00925C92" w:rsidRDefault="00C26C60" w:rsidP="00925C92">
      <w:pPr>
        <w:spacing w:after="0"/>
        <w:rPr>
          <w:rFonts w:cstheme="minorHAnsi"/>
          <w:b/>
          <w:sz w:val="20"/>
          <w:szCs w:val="20"/>
        </w:rPr>
      </w:pPr>
    </w:p>
    <w:p w14:paraId="1F06D5D5" w14:textId="77777777" w:rsidR="00C26C60" w:rsidRPr="00925C92" w:rsidRDefault="00E25764" w:rsidP="00925C92">
      <w:pPr>
        <w:spacing w:after="0"/>
        <w:rPr>
          <w:rFonts w:cstheme="minorHAnsi"/>
          <w:b/>
          <w:sz w:val="20"/>
          <w:szCs w:val="20"/>
        </w:rPr>
      </w:pPr>
      <w:hyperlink r:id="rId439" w:history="1">
        <w:r w:rsidR="00C26C60" w:rsidRPr="00925C92">
          <w:rPr>
            <w:rStyle w:val="Hyperlink"/>
            <w:rFonts w:cstheme="minorHAnsi"/>
            <w:sz w:val="20"/>
            <w:szCs w:val="20"/>
          </w:rPr>
          <w:t>Salem Maritime National Historic Site</w:t>
        </w:r>
      </w:hyperlink>
    </w:p>
    <w:p w14:paraId="64461582" w14:textId="77777777" w:rsidR="00C26C60" w:rsidRPr="00925C92" w:rsidRDefault="00C26C60" w:rsidP="00925C92">
      <w:pPr>
        <w:spacing w:after="0"/>
        <w:rPr>
          <w:rFonts w:cstheme="minorHAnsi"/>
          <w:sz w:val="20"/>
          <w:szCs w:val="20"/>
        </w:rPr>
      </w:pPr>
      <w:r w:rsidRPr="00925C92">
        <w:rPr>
          <w:rFonts w:cstheme="minorHAnsi"/>
          <w:sz w:val="20"/>
          <w:szCs w:val="20"/>
        </w:rPr>
        <w:t>174 Derby Street, Salem, MA 01970</w:t>
      </w:r>
    </w:p>
    <w:p w14:paraId="6FB400DA" w14:textId="77777777" w:rsidR="00C26C60" w:rsidRPr="00925C92" w:rsidRDefault="00C26C60" w:rsidP="00925C92">
      <w:pPr>
        <w:spacing w:after="0"/>
        <w:rPr>
          <w:rFonts w:cstheme="minorHAnsi"/>
          <w:snapToGrid w:val="0"/>
          <w:sz w:val="20"/>
          <w:szCs w:val="20"/>
        </w:rPr>
      </w:pPr>
      <w:r w:rsidRPr="00925C92">
        <w:rPr>
          <w:rFonts w:cstheme="minorHAnsi"/>
          <w:sz w:val="20"/>
          <w:szCs w:val="20"/>
        </w:rPr>
        <w:t>Contains documents on the Atlantic Triangle trade before and during the colonial period, privateering during the Revolutionary War, and international maritime trade, especially with Asia</w:t>
      </w:r>
    </w:p>
    <w:p w14:paraId="6791A939" w14:textId="77777777" w:rsidR="00C26C60" w:rsidRPr="00925C92" w:rsidRDefault="00C26C60" w:rsidP="00925C92">
      <w:pPr>
        <w:spacing w:after="0"/>
        <w:rPr>
          <w:rFonts w:cstheme="minorHAnsi"/>
          <w:b/>
          <w:sz w:val="20"/>
          <w:szCs w:val="20"/>
        </w:rPr>
      </w:pPr>
    </w:p>
    <w:p w14:paraId="5A15DDA0" w14:textId="77777777" w:rsidR="00C26C60" w:rsidRPr="00925C92" w:rsidRDefault="00E25764" w:rsidP="00925C92">
      <w:pPr>
        <w:spacing w:after="0"/>
        <w:rPr>
          <w:rFonts w:cstheme="minorHAnsi"/>
          <w:b/>
          <w:sz w:val="20"/>
          <w:szCs w:val="20"/>
        </w:rPr>
      </w:pPr>
      <w:hyperlink r:id="rId440" w:history="1">
        <w:r w:rsidR="00C26C60" w:rsidRPr="00925C92">
          <w:rPr>
            <w:rStyle w:val="Hyperlink"/>
            <w:rFonts w:cstheme="minorHAnsi"/>
            <w:sz w:val="20"/>
            <w:szCs w:val="20"/>
          </w:rPr>
          <w:t>Saugus Iron Works National Historic Site</w:t>
        </w:r>
      </w:hyperlink>
    </w:p>
    <w:p w14:paraId="13E42EE0" w14:textId="77777777" w:rsidR="00C26C60" w:rsidRPr="00925C92" w:rsidRDefault="00C26C60" w:rsidP="00925C92">
      <w:pPr>
        <w:spacing w:after="0"/>
        <w:rPr>
          <w:rFonts w:cstheme="minorHAnsi"/>
          <w:b/>
          <w:sz w:val="20"/>
          <w:szCs w:val="20"/>
        </w:rPr>
      </w:pPr>
      <w:r w:rsidRPr="00925C92">
        <w:rPr>
          <w:rFonts w:cstheme="minorHAnsi"/>
          <w:sz w:val="20"/>
          <w:szCs w:val="20"/>
        </w:rPr>
        <w:t>244 Central Street, Saugus, MA 01906</w:t>
      </w:r>
    </w:p>
    <w:p w14:paraId="33E7027F" w14:textId="77777777" w:rsidR="00C26C60" w:rsidRPr="00925C92" w:rsidRDefault="00C26C60" w:rsidP="00925C92">
      <w:pPr>
        <w:spacing w:after="0"/>
        <w:rPr>
          <w:rFonts w:cstheme="minorHAnsi"/>
          <w:sz w:val="20"/>
          <w:szCs w:val="20"/>
        </w:rPr>
      </w:pPr>
      <w:r w:rsidRPr="00925C92">
        <w:rPr>
          <w:rFonts w:cstheme="minorHAnsi"/>
          <w:sz w:val="20"/>
          <w:szCs w:val="20"/>
        </w:rPr>
        <w:t xml:space="preserve">Site of first ironworks in Massachusetts, 1646-1668, shows technology of colonial iron making </w:t>
      </w:r>
    </w:p>
    <w:p w14:paraId="405781AD" w14:textId="77777777" w:rsidR="00C26C60" w:rsidRPr="00925C92" w:rsidRDefault="00C26C60" w:rsidP="00925C92">
      <w:pPr>
        <w:spacing w:after="0"/>
        <w:rPr>
          <w:rFonts w:cstheme="minorHAnsi"/>
          <w:b/>
          <w:sz w:val="20"/>
          <w:szCs w:val="20"/>
        </w:rPr>
      </w:pPr>
    </w:p>
    <w:p w14:paraId="7816A4E2" w14:textId="77777777" w:rsidR="00C26C60" w:rsidRPr="00925C92" w:rsidRDefault="00E25764" w:rsidP="00925C92">
      <w:pPr>
        <w:spacing w:after="0"/>
        <w:rPr>
          <w:rFonts w:cstheme="minorHAnsi"/>
          <w:b/>
          <w:color w:val="FF0000"/>
          <w:sz w:val="20"/>
          <w:szCs w:val="20"/>
        </w:rPr>
      </w:pPr>
      <w:hyperlink r:id="rId441" w:history="1">
        <w:r w:rsidR="00C26C60" w:rsidRPr="00925C92">
          <w:rPr>
            <w:rStyle w:val="Hyperlink"/>
            <w:rFonts w:cstheme="minorHAnsi"/>
            <w:sz w:val="20"/>
            <w:szCs w:val="20"/>
          </w:rPr>
          <w:t>Shelburne Museum</w:t>
        </w:r>
      </w:hyperlink>
    </w:p>
    <w:p w14:paraId="17C0668B" w14:textId="77777777" w:rsidR="00C26C60" w:rsidRPr="00925C92" w:rsidRDefault="00C26C60" w:rsidP="00925C92">
      <w:pPr>
        <w:spacing w:after="0"/>
        <w:rPr>
          <w:rFonts w:cstheme="minorHAnsi"/>
          <w:sz w:val="20"/>
          <w:szCs w:val="20"/>
        </w:rPr>
      </w:pPr>
      <w:r w:rsidRPr="00925C92">
        <w:rPr>
          <w:rFonts w:cstheme="minorHAnsi"/>
          <w:sz w:val="20"/>
          <w:szCs w:val="20"/>
        </w:rPr>
        <w:t>6000 Shelburne Road, PO Box 10</w:t>
      </w:r>
    </w:p>
    <w:p w14:paraId="4B2AA076" w14:textId="77777777" w:rsidR="00C26C60" w:rsidRPr="00925C92" w:rsidRDefault="00C26C60" w:rsidP="00925C92">
      <w:pPr>
        <w:spacing w:after="0"/>
        <w:rPr>
          <w:rFonts w:cstheme="minorHAnsi"/>
          <w:sz w:val="20"/>
          <w:szCs w:val="20"/>
        </w:rPr>
      </w:pPr>
      <w:r w:rsidRPr="00925C92">
        <w:rPr>
          <w:rFonts w:cstheme="minorHAnsi"/>
          <w:sz w:val="20"/>
          <w:szCs w:val="20"/>
        </w:rPr>
        <w:t>Shelburne, VT 05482</w:t>
      </w:r>
    </w:p>
    <w:p w14:paraId="3D5AB106" w14:textId="77777777" w:rsidR="00C26C60" w:rsidRPr="00925C92" w:rsidRDefault="00C26C60" w:rsidP="00925C92">
      <w:pPr>
        <w:spacing w:after="0"/>
        <w:rPr>
          <w:rFonts w:cstheme="minorHAnsi"/>
          <w:sz w:val="20"/>
          <w:szCs w:val="20"/>
        </w:rPr>
      </w:pPr>
      <w:r w:rsidRPr="00925C92">
        <w:rPr>
          <w:rFonts w:cstheme="minorHAnsi"/>
          <w:sz w:val="20"/>
          <w:szCs w:val="20"/>
        </w:rPr>
        <w:t>American art and design and historic buildings</w:t>
      </w:r>
    </w:p>
    <w:p w14:paraId="5B460B12" w14:textId="77777777" w:rsidR="00C26C60" w:rsidRPr="00925C92" w:rsidRDefault="00C26C60" w:rsidP="00925C92">
      <w:pPr>
        <w:spacing w:after="0"/>
        <w:rPr>
          <w:rFonts w:cstheme="minorHAnsi"/>
          <w:b/>
          <w:sz w:val="20"/>
          <w:szCs w:val="20"/>
        </w:rPr>
      </w:pPr>
    </w:p>
    <w:p w14:paraId="29238DDA" w14:textId="77777777" w:rsidR="00C26C60" w:rsidRPr="00925C92" w:rsidRDefault="00E25764" w:rsidP="00925C92">
      <w:pPr>
        <w:spacing w:after="0"/>
        <w:rPr>
          <w:rFonts w:cstheme="minorHAnsi"/>
          <w:b/>
          <w:sz w:val="20"/>
          <w:szCs w:val="20"/>
        </w:rPr>
      </w:pPr>
      <w:hyperlink r:id="rId442" w:history="1">
        <w:r w:rsidR="00C26C60" w:rsidRPr="00925C92">
          <w:rPr>
            <w:rStyle w:val="Hyperlink"/>
            <w:rFonts w:cstheme="minorHAnsi"/>
            <w:sz w:val="20"/>
            <w:szCs w:val="20"/>
          </w:rPr>
          <w:t>Shirley Place</w:t>
        </w:r>
      </w:hyperlink>
    </w:p>
    <w:p w14:paraId="5405B5A4" w14:textId="77777777" w:rsidR="00C26C60" w:rsidRPr="00925C92" w:rsidRDefault="00C26C60" w:rsidP="00925C92">
      <w:pPr>
        <w:spacing w:after="0"/>
        <w:rPr>
          <w:rFonts w:cstheme="minorHAnsi"/>
          <w:sz w:val="20"/>
          <w:szCs w:val="20"/>
        </w:rPr>
      </w:pPr>
      <w:r w:rsidRPr="00925C92">
        <w:rPr>
          <w:rFonts w:cstheme="minorHAnsi"/>
          <w:sz w:val="20"/>
          <w:szCs w:val="20"/>
        </w:rPr>
        <w:t>33 Shirley Street, Roxbury, MA 02119</w:t>
      </w:r>
    </w:p>
    <w:p w14:paraId="7A163F6C" w14:textId="77777777" w:rsidR="00C26C60" w:rsidRPr="00925C92" w:rsidRDefault="00C26C60" w:rsidP="00925C92">
      <w:pPr>
        <w:spacing w:after="0"/>
        <w:rPr>
          <w:rFonts w:cstheme="minorHAnsi"/>
          <w:sz w:val="20"/>
          <w:szCs w:val="20"/>
        </w:rPr>
      </w:pPr>
      <w:r w:rsidRPr="00925C92">
        <w:rPr>
          <w:rFonts w:cstheme="minorHAnsi"/>
          <w:sz w:val="20"/>
          <w:szCs w:val="20"/>
        </w:rPr>
        <w:t>Built in 1747 by William Shirley, Royal Governor of Massachusetts Bay Colony for 15 years, the mansion was occupied by, among others, William Eustis, the 10</w:t>
      </w:r>
      <w:r w:rsidRPr="00925C92">
        <w:rPr>
          <w:rFonts w:cstheme="minorHAnsi"/>
          <w:sz w:val="20"/>
          <w:szCs w:val="20"/>
          <w:vertAlign w:val="superscript"/>
        </w:rPr>
        <w:t>th</w:t>
      </w:r>
      <w:r w:rsidRPr="00925C92">
        <w:rPr>
          <w:rFonts w:cstheme="minorHAnsi"/>
          <w:sz w:val="20"/>
          <w:szCs w:val="20"/>
        </w:rPr>
        <w:t xml:space="preserve"> Governor of Massachusetts </w:t>
      </w:r>
    </w:p>
    <w:p w14:paraId="428C1330" w14:textId="77777777" w:rsidR="00C26C60" w:rsidRPr="00925C92" w:rsidRDefault="00C26C60" w:rsidP="00925C92">
      <w:pPr>
        <w:spacing w:after="0"/>
        <w:rPr>
          <w:rFonts w:cstheme="minorHAnsi"/>
          <w:b/>
          <w:snapToGrid w:val="0"/>
          <w:sz w:val="20"/>
          <w:szCs w:val="20"/>
        </w:rPr>
      </w:pPr>
    </w:p>
    <w:p w14:paraId="12C8E325" w14:textId="77777777" w:rsidR="00C26C60" w:rsidRPr="00925C92" w:rsidRDefault="00E25764" w:rsidP="00925C92">
      <w:pPr>
        <w:spacing w:after="0"/>
        <w:rPr>
          <w:rFonts w:cstheme="minorHAnsi"/>
          <w:b/>
          <w:snapToGrid w:val="0"/>
          <w:sz w:val="20"/>
          <w:szCs w:val="20"/>
        </w:rPr>
      </w:pPr>
      <w:hyperlink r:id="rId443" w:history="1">
        <w:r w:rsidR="00C26C60" w:rsidRPr="00925C92">
          <w:rPr>
            <w:rStyle w:val="Hyperlink"/>
            <w:rFonts w:cstheme="minorHAnsi"/>
            <w:snapToGrid w:val="0"/>
            <w:sz w:val="20"/>
            <w:szCs w:val="20"/>
          </w:rPr>
          <w:t>Slater Mill Historic Site</w:t>
        </w:r>
      </w:hyperlink>
    </w:p>
    <w:p w14:paraId="3FBEB997" w14:textId="77777777" w:rsidR="00C26C60" w:rsidRPr="00925C92" w:rsidRDefault="00C26C60" w:rsidP="00925C92">
      <w:pPr>
        <w:spacing w:after="0"/>
        <w:rPr>
          <w:rFonts w:cstheme="minorHAnsi"/>
          <w:snapToGrid w:val="0"/>
          <w:sz w:val="20"/>
          <w:szCs w:val="20"/>
        </w:rPr>
      </w:pPr>
      <w:r w:rsidRPr="00925C92">
        <w:rPr>
          <w:rFonts w:cstheme="minorHAnsi"/>
          <w:snapToGrid w:val="0"/>
          <w:sz w:val="20"/>
          <w:szCs w:val="20"/>
        </w:rPr>
        <w:t>PO Box 696, 67 Roosevelt Avenue</w:t>
      </w:r>
      <w:r w:rsidRPr="00925C92">
        <w:rPr>
          <w:rFonts w:cstheme="minorHAnsi"/>
          <w:sz w:val="20"/>
          <w:szCs w:val="20"/>
        </w:rPr>
        <w:t xml:space="preserve">, </w:t>
      </w:r>
      <w:r w:rsidRPr="00925C92">
        <w:rPr>
          <w:rFonts w:cstheme="minorHAnsi"/>
          <w:snapToGrid w:val="0"/>
          <w:sz w:val="20"/>
          <w:szCs w:val="20"/>
        </w:rPr>
        <w:t>Pawtucket, RI 02862</w:t>
      </w:r>
    </w:p>
    <w:p w14:paraId="12E2A3B6" w14:textId="77777777" w:rsidR="00C26C60" w:rsidRPr="00925C92" w:rsidRDefault="00C26C60" w:rsidP="00925C92">
      <w:pPr>
        <w:spacing w:after="0"/>
        <w:rPr>
          <w:rFonts w:cstheme="minorHAnsi"/>
          <w:sz w:val="20"/>
          <w:szCs w:val="20"/>
        </w:rPr>
      </w:pPr>
      <w:r w:rsidRPr="00925C92">
        <w:rPr>
          <w:rFonts w:cstheme="minorHAnsi"/>
          <w:snapToGrid w:val="0"/>
          <w:color w:val="000000"/>
          <w:sz w:val="20"/>
          <w:szCs w:val="20"/>
        </w:rPr>
        <w:t>M</w:t>
      </w:r>
      <w:r w:rsidRPr="00925C92">
        <w:rPr>
          <w:rFonts w:cstheme="minorHAnsi"/>
          <w:snapToGrid w:val="0"/>
          <w:sz w:val="20"/>
          <w:szCs w:val="20"/>
        </w:rPr>
        <w:t>useum dedicated to the study of industrial manufacturing in America, featuring historic Samuel Slater Mill</w:t>
      </w:r>
    </w:p>
    <w:p w14:paraId="1BAF2608" w14:textId="77777777" w:rsidR="00C26C60" w:rsidRPr="00925C92" w:rsidRDefault="00C26C60" w:rsidP="00925C92">
      <w:pPr>
        <w:spacing w:after="0"/>
        <w:rPr>
          <w:rFonts w:cstheme="minorHAnsi"/>
          <w:sz w:val="20"/>
          <w:szCs w:val="20"/>
        </w:rPr>
      </w:pPr>
    </w:p>
    <w:p w14:paraId="2952BB21" w14:textId="77777777" w:rsidR="00C26C60" w:rsidRPr="00925C92" w:rsidRDefault="00E25764" w:rsidP="00925C92">
      <w:pPr>
        <w:spacing w:after="0"/>
        <w:rPr>
          <w:rFonts w:cstheme="minorHAnsi"/>
          <w:sz w:val="20"/>
          <w:szCs w:val="20"/>
        </w:rPr>
      </w:pPr>
      <w:hyperlink r:id="rId444" w:history="1">
        <w:r w:rsidR="00C26C60" w:rsidRPr="00925C92">
          <w:rPr>
            <w:rStyle w:val="Hyperlink"/>
            <w:rFonts w:cstheme="minorHAnsi"/>
            <w:sz w:val="20"/>
            <w:szCs w:val="20"/>
          </w:rPr>
          <w:t>Smith College Art Museum</w:t>
        </w:r>
      </w:hyperlink>
    </w:p>
    <w:p w14:paraId="65E199A2" w14:textId="77777777" w:rsidR="00C26C60" w:rsidRPr="00925C92" w:rsidRDefault="00C26C60" w:rsidP="00925C92">
      <w:pPr>
        <w:spacing w:after="0"/>
        <w:rPr>
          <w:rFonts w:cstheme="minorHAnsi"/>
          <w:sz w:val="20"/>
          <w:szCs w:val="20"/>
        </w:rPr>
      </w:pPr>
      <w:r w:rsidRPr="00925C92">
        <w:rPr>
          <w:rFonts w:cstheme="minorHAnsi"/>
          <w:sz w:val="20"/>
          <w:szCs w:val="20"/>
        </w:rPr>
        <w:t>Northampton, MA 01063</w:t>
      </w:r>
    </w:p>
    <w:p w14:paraId="1ACFC1FB" w14:textId="77777777" w:rsidR="00C26C60" w:rsidRPr="00925C92" w:rsidRDefault="00C26C60" w:rsidP="00925C92">
      <w:pPr>
        <w:spacing w:after="0"/>
        <w:rPr>
          <w:rFonts w:cstheme="minorHAnsi"/>
          <w:sz w:val="20"/>
          <w:szCs w:val="20"/>
        </w:rPr>
      </w:pPr>
      <w:r w:rsidRPr="00925C92">
        <w:rPr>
          <w:rFonts w:cstheme="minorHAnsi"/>
          <w:sz w:val="20"/>
          <w:szCs w:val="20"/>
        </w:rPr>
        <w:t xml:space="preserve">Collection of ancient, Asian, African, European, American and American Indian art and artifacts; extensive online collections </w:t>
      </w:r>
    </w:p>
    <w:p w14:paraId="2F5183C4" w14:textId="77777777" w:rsidR="00C26C60" w:rsidRPr="00925C92" w:rsidRDefault="00C26C60" w:rsidP="00925C92">
      <w:pPr>
        <w:spacing w:after="0"/>
        <w:rPr>
          <w:rFonts w:cstheme="minorHAnsi"/>
          <w:sz w:val="20"/>
          <w:szCs w:val="20"/>
        </w:rPr>
      </w:pPr>
    </w:p>
    <w:p w14:paraId="6538B7EA" w14:textId="77777777" w:rsidR="00C26C60" w:rsidRPr="00925C92" w:rsidRDefault="00E25764" w:rsidP="00925C92">
      <w:pPr>
        <w:spacing w:after="0"/>
        <w:rPr>
          <w:rFonts w:cstheme="minorHAnsi"/>
          <w:b/>
          <w:sz w:val="20"/>
          <w:szCs w:val="20"/>
        </w:rPr>
      </w:pPr>
      <w:hyperlink r:id="rId445" w:history="1">
        <w:r w:rsidR="00C26C60" w:rsidRPr="00925C92">
          <w:rPr>
            <w:rStyle w:val="Hyperlink"/>
            <w:rFonts w:cstheme="minorHAnsi"/>
            <w:sz w:val="20"/>
            <w:szCs w:val="20"/>
          </w:rPr>
          <w:t>Spellman Museum of Stamps and Postal History</w:t>
        </w:r>
      </w:hyperlink>
    </w:p>
    <w:p w14:paraId="4BF4714F" w14:textId="77777777" w:rsidR="00C26C60" w:rsidRPr="00925C92" w:rsidRDefault="00C26C60" w:rsidP="00925C92">
      <w:pPr>
        <w:spacing w:after="0"/>
        <w:rPr>
          <w:rFonts w:cstheme="minorHAnsi"/>
          <w:sz w:val="20"/>
          <w:szCs w:val="20"/>
        </w:rPr>
      </w:pPr>
      <w:r w:rsidRPr="00925C92">
        <w:rPr>
          <w:rFonts w:cstheme="minorHAnsi"/>
          <w:sz w:val="20"/>
          <w:szCs w:val="20"/>
        </w:rPr>
        <w:t>235 Wellesley Street at Regis College, Weston, MA 02493</w:t>
      </w:r>
    </w:p>
    <w:p w14:paraId="7BABD3B7" w14:textId="7678552F" w:rsidR="00C26C60" w:rsidRPr="00925C92" w:rsidRDefault="00C26C60" w:rsidP="00925C92">
      <w:pPr>
        <w:spacing w:after="0"/>
        <w:rPr>
          <w:rFonts w:cstheme="minorHAnsi"/>
          <w:sz w:val="20"/>
          <w:szCs w:val="20"/>
        </w:rPr>
      </w:pPr>
      <w:r w:rsidRPr="00925C92">
        <w:rPr>
          <w:rFonts w:cstheme="minorHAnsi"/>
          <w:sz w:val="20"/>
          <w:szCs w:val="20"/>
        </w:rPr>
        <w:t>Focuses on stamps and postal history; includes stamps from around the world</w:t>
      </w:r>
    </w:p>
    <w:p w14:paraId="09E60287" w14:textId="77777777" w:rsidR="00C26C60" w:rsidRPr="00925C92" w:rsidRDefault="00C26C60" w:rsidP="00925C92">
      <w:pPr>
        <w:spacing w:after="0"/>
        <w:rPr>
          <w:rFonts w:cstheme="minorHAnsi"/>
          <w:b/>
          <w:sz w:val="20"/>
          <w:szCs w:val="20"/>
        </w:rPr>
      </w:pPr>
    </w:p>
    <w:p w14:paraId="57FBB003" w14:textId="77777777" w:rsidR="00C26C60" w:rsidRPr="00925C92" w:rsidRDefault="00E25764" w:rsidP="00925C92">
      <w:pPr>
        <w:spacing w:after="0"/>
        <w:rPr>
          <w:rFonts w:cstheme="minorHAnsi"/>
          <w:b/>
          <w:sz w:val="20"/>
          <w:szCs w:val="20"/>
        </w:rPr>
      </w:pPr>
      <w:hyperlink r:id="rId446" w:history="1">
        <w:r w:rsidR="00C26C60" w:rsidRPr="00925C92">
          <w:rPr>
            <w:rStyle w:val="Hyperlink"/>
            <w:rFonts w:cstheme="minorHAnsi"/>
            <w:sz w:val="20"/>
            <w:szCs w:val="20"/>
          </w:rPr>
          <w:t>Springfield Armory National Historic Site</w:t>
        </w:r>
      </w:hyperlink>
    </w:p>
    <w:p w14:paraId="6D9C3B0E" w14:textId="77777777" w:rsidR="00C26C60" w:rsidRPr="00925C92" w:rsidRDefault="00C26C60" w:rsidP="00925C92">
      <w:pPr>
        <w:spacing w:after="0"/>
        <w:rPr>
          <w:rFonts w:cstheme="minorHAnsi"/>
          <w:sz w:val="20"/>
          <w:szCs w:val="20"/>
        </w:rPr>
      </w:pPr>
      <w:r w:rsidRPr="00925C92">
        <w:rPr>
          <w:rFonts w:cstheme="minorHAnsi"/>
          <w:sz w:val="20"/>
          <w:szCs w:val="20"/>
        </w:rPr>
        <w:t>One Armory Square, Springfield, MA 01105-1299</w:t>
      </w:r>
    </w:p>
    <w:p w14:paraId="1D926B5E" w14:textId="0C2877B7" w:rsidR="00C26C60" w:rsidRPr="00925C92" w:rsidRDefault="00C26C60" w:rsidP="00925C92">
      <w:pPr>
        <w:spacing w:after="0"/>
        <w:rPr>
          <w:rFonts w:cstheme="minorHAnsi"/>
          <w:sz w:val="20"/>
          <w:szCs w:val="20"/>
        </w:rPr>
      </w:pPr>
      <w:r w:rsidRPr="00925C92">
        <w:rPr>
          <w:rFonts w:cstheme="minorHAnsi"/>
          <w:sz w:val="20"/>
          <w:szCs w:val="20"/>
        </w:rPr>
        <w:t>Site of the first national armory, it focuses on firearms, the industrial revolution, and military history</w:t>
      </w:r>
    </w:p>
    <w:p w14:paraId="152DC28D" w14:textId="77777777" w:rsidR="00C26C60" w:rsidRPr="00925C92" w:rsidRDefault="00C26C60" w:rsidP="00925C92">
      <w:pPr>
        <w:spacing w:after="0"/>
        <w:rPr>
          <w:rFonts w:cstheme="minorHAnsi"/>
          <w:sz w:val="20"/>
          <w:szCs w:val="20"/>
        </w:rPr>
      </w:pPr>
    </w:p>
    <w:p w14:paraId="178D670E" w14:textId="77777777" w:rsidR="00C26C60" w:rsidRPr="00925C92" w:rsidRDefault="00E25764" w:rsidP="00925C92">
      <w:pPr>
        <w:spacing w:after="0"/>
        <w:rPr>
          <w:rFonts w:cstheme="minorHAnsi"/>
          <w:b/>
          <w:sz w:val="20"/>
          <w:szCs w:val="20"/>
        </w:rPr>
      </w:pPr>
      <w:hyperlink r:id="rId447" w:history="1">
        <w:r w:rsidR="00C26C60" w:rsidRPr="00925C92">
          <w:rPr>
            <w:rStyle w:val="Hyperlink"/>
            <w:rFonts w:cstheme="minorHAnsi"/>
            <w:sz w:val="20"/>
            <w:szCs w:val="20"/>
          </w:rPr>
          <w:t>Springfield Museums</w:t>
        </w:r>
      </w:hyperlink>
    </w:p>
    <w:p w14:paraId="26B730AC" w14:textId="77777777" w:rsidR="00C26C60" w:rsidRPr="00925C92" w:rsidRDefault="00C26C60" w:rsidP="00925C92">
      <w:pPr>
        <w:spacing w:after="0"/>
        <w:rPr>
          <w:rFonts w:cstheme="minorHAnsi"/>
          <w:sz w:val="20"/>
          <w:szCs w:val="20"/>
        </w:rPr>
      </w:pPr>
      <w:r w:rsidRPr="00925C92">
        <w:rPr>
          <w:rFonts w:cstheme="minorHAnsi"/>
          <w:sz w:val="20"/>
          <w:szCs w:val="20"/>
        </w:rPr>
        <w:t>21 Edwards Street, Springfield, MA 01103</w:t>
      </w:r>
    </w:p>
    <w:p w14:paraId="5CD2ECE2" w14:textId="576984EA" w:rsidR="00C26C60" w:rsidRPr="00925C92" w:rsidRDefault="00C26C60" w:rsidP="00925C92">
      <w:pPr>
        <w:spacing w:after="0"/>
        <w:rPr>
          <w:rFonts w:cstheme="minorHAnsi"/>
          <w:sz w:val="20"/>
          <w:szCs w:val="20"/>
        </w:rPr>
      </w:pPr>
      <w:r w:rsidRPr="00925C92">
        <w:rPr>
          <w:rFonts w:cstheme="minorHAnsi"/>
          <w:sz w:val="20"/>
          <w:szCs w:val="20"/>
        </w:rPr>
        <w:t xml:space="preserve">A complex of art, science, and history museums Collections include American, European, Asian, and ancient art, Connecticut Valley history, Native peoples of the region, and science </w:t>
      </w:r>
    </w:p>
    <w:p w14:paraId="22D66EFF" w14:textId="77777777" w:rsidR="00C26C60" w:rsidRPr="00925C92" w:rsidRDefault="00C26C60" w:rsidP="00925C92">
      <w:pPr>
        <w:spacing w:after="0"/>
        <w:rPr>
          <w:rFonts w:cstheme="minorHAnsi"/>
          <w:sz w:val="20"/>
          <w:szCs w:val="20"/>
        </w:rPr>
      </w:pPr>
    </w:p>
    <w:p w14:paraId="176CFEC3" w14:textId="77777777" w:rsidR="00C26C60" w:rsidRPr="00925C92" w:rsidRDefault="00E25764" w:rsidP="00925C92">
      <w:pPr>
        <w:spacing w:after="0"/>
        <w:rPr>
          <w:rFonts w:cstheme="minorHAnsi"/>
          <w:sz w:val="20"/>
          <w:szCs w:val="20"/>
        </w:rPr>
      </w:pPr>
      <w:hyperlink r:id="rId448" w:history="1">
        <w:r w:rsidR="00C26C60" w:rsidRPr="00925C92">
          <w:rPr>
            <w:rStyle w:val="Hyperlink"/>
            <w:rFonts w:cstheme="minorHAnsi"/>
            <w:sz w:val="20"/>
            <w:szCs w:val="20"/>
          </w:rPr>
          <w:t>Stonehurst, the Robert Treat Paine Estate</w:t>
        </w:r>
      </w:hyperlink>
    </w:p>
    <w:p w14:paraId="4B763550" w14:textId="77777777" w:rsidR="00C26C60" w:rsidRPr="00925C92" w:rsidRDefault="00C26C60" w:rsidP="00925C92">
      <w:pPr>
        <w:spacing w:after="0"/>
        <w:rPr>
          <w:rFonts w:cstheme="minorHAnsi"/>
          <w:sz w:val="20"/>
          <w:szCs w:val="20"/>
        </w:rPr>
      </w:pPr>
      <w:r w:rsidRPr="00925C92">
        <w:rPr>
          <w:rFonts w:cstheme="minorHAnsi"/>
          <w:sz w:val="20"/>
          <w:szCs w:val="20"/>
        </w:rPr>
        <w:t>100 Robert Treat Paine Drive, Waltham, MA 02452</w:t>
      </w:r>
    </w:p>
    <w:p w14:paraId="10E819EE" w14:textId="77777777" w:rsidR="00C26C60" w:rsidRPr="00925C92" w:rsidRDefault="00C26C60" w:rsidP="00925C92">
      <w:pPr>
        <w:spacing w:after="0"/>
        <w:rPr>
          <w:rFonts w:cstheme="minorHAnsi"/>
          <w:i/>
          <w:sz w:val="20"/>
          <w:szCs w:val="20"/>
        </w:rPr>
      </w:pPr>
      <w:r w:rsidRPr="00925C92">
        <w:rPr>
          <w:rFonts w:cstheme="minorHAnsi"/>
          <w:sz w:val="20"/>
          <w:szCs w:val="20"/>
        </w:rPr>
        <w:t>Late 19</w:t>
      </w:r>
      <w:r w:rsidRPr="00925C92">
        <w:rPr>
          <w:rFonts w:cstheme="minorHAnsi"/>
          <w:sz w:val="20"/>
          <w:szCs w:val="20"/>
          <w:vertAlign w:val="superscript"/>
        </w:rPr>
        <w:t>th</w:t>
      </w:r>
      <w:r w:rsidRPr="00925C92">
        <w:rPr>
          <w:rFonts w:cstheme="minorHAnsi"/>
          <w:sz w:val="20"/>
          <w:szCs w:val="20"/>
        </w:rPr>
        <w:t xml:space="preserve"> century architecture designed by Henry Hobson Richardson, with grounds designed by Frederick Law Olmsted</w:t>
      </w:r>
    </w:p>
    <w:p w14:paraId="33376719" w14:textId="77777777" w:rsidR="00C26C60" w:rsidRPr="00925C92" w:rsidRDefault="00C26C60" w:rsidP="00925C92">
      <w:pPr>
        <w:spacing w:after="0"/>
        <w:rPr>
          <w:rFonts w:cstheme="minorHAnsi"/>
          <w:sz w:val="20"/>
          <w:szCs w:val="20"/>
        </w:rPr>
      </w:pPr>
    </w:p>
    <w:p w14:paraId="6F7B074A" w14:textId="77777777" w:rsidR="00C26C60" w:rsidRPr="00925C92" w:rsidRDefault="00E25764" w:rsidP="00925C92">
      <w:pPr>
        <w:spacing w:after="0"/>
        <w:rPr>
          <w:rFonts w:cstheme="minorHAnsi"/>
          <w:b/>
          <w:sz w:val="20"/>
          <w:szCs w:val="20"/>
        </w:rPr>
      </w:pPr>
      <w:hyperlink r:id="rId449" w:history="1">
        <w:r w:rsidR="00C26C60" w:rsidRPr="00925C92">
          <w:rPr>
            <w:rStyle w:val="Hyperlink"/>
            <w:rFonts w:cstheme="minorHAnsi"/>
            <w:sz w:val="20"/>
            <w:szCs w:val="20"/>
          </w:rPr>
          <w:t>Storrowton Village Museum</w:t>
        </w:r>
      </w:hyperlink>
    </w:p>
    <w:p w14:paraId="5DD3A096" w14:textId="77777777" w:rsidR="00C26C60" w:rsidRPr="00925C92" w:rsidRDefault="00C26C60" w:rsidP="00925C92">
      <w:pPr>
        <w:spacing w:after="0"/>
        <w:rPr>
          <w:rFonts w:cstheme="minorHAnsi"/>
          <w:sz w:val="20"/>
          <w:szCs w:val="20"/>
        </w:rPr>
      </w:pPr>
      <w:r w:rsidRPr="00925C92">
        <w:rPr>
          <w:rFonts w:cstheme="minorHAnsi"/>
          <w:sz w:val="20"/>
          <w:szCs w:val="20"/>
        </w:rPr>
        <w:t>1305 Memorial Avenue</w:t>
      </w:r>
    </w:p>
    <w:p w14:paraId="1AC47A54" w14:textId="77777777" w:rsidR="00C26C60" w:rsidRPr="00925C92" w:rsidRDefault="00C26C60" w:rsidP="00925C92">
      <w:pPr>
        <w:spacing w:after="0"/>
        <w:rPr>
          <w:rFonts w:cstheme="minorHAnsi"/>
          <w:sz w:val="20"/>
          <w:szCs w:val="20"/>
        </w:rPr>
      </w:pPr>
      <w:r w:rsidRPr="00925C92">
        <w:rPr>
          <w:rFonts w:cstheme="minorHAnsi"/>
          <w:sz w:val="20"/>
          <w:szCs w:val="20"/>
        </w:rPr>
        <w:t>West Springfield, MA 01089</w:t>
      </w:r>
    </w:p>
    <w:p w14:paraId="7E95A834" w14:textId="77777777" w:rsidR="00C26C60" w:rsidRPr="00925C92" w:rsidRDefault="00C26C60" w:rsidP="00925C92">
      <w:pPr>
        <w:spacing w:after="0"/>
        <w:rPr>
          <w:rFonts w:cstheme="minorHAnsi"/>
          <w:sz w:val="20"/>
          <w:szCs w:val="20"/>
        </w:rPr>
      </w:pPr>
      <w:r w:rsidRPr="00925C92">
        <w:rPr>
          <w:rFonts w:cstheme="minorHAnsi"/>
          <w:sz w:val="20"/>
          <w:szCs w:val="20"/>
        </w:rPr>
        <w:t>A collection of authentic buildings that recreate a 19</w:t>
      </w:r>
      <w:r w:rsidRPr="00925C92">
        <w:rPr>
          <w:rFonts w:cstheme="minorHAnsi"/>
          <w:sz w:val="20"/>
          <w:szCs w:val="20"/>
          <w:vertAlign w:val="superscript"/>
        </w:rPr>
        <w:t>th</w:t>
      </w:r>
      <w:r w:rsidRPr="00925C92">
        <w:rPr>
          <w:rFonts w:cstheme="minorHAnsi"/>
          <w:sz w:val="20"/>
          <w:szCs w:val="20"/>
        </w:rPr>
        <w:t xml:space="preserve"> century New England village</w:t>
      </w:r>
    </w:p>
    <w:p w14:paraId="4E62BBDD" w14:textId="77777777" w:rsidR="00C26C60" w:rsidRPr="00925C92" w:rsidRDefault="00C26C60" w:rsidP="00925C92">
      <w:pPr>
        <w:spacing w:after="0"/>
        <w:rPr>
          <w:rFonts w:cstheme="minorHAnsi"/>
          <w:b/>
          <w:sz w:val="20"/>
          <w:szCs w:val="20"/>
        </w:rPr>
      </w:pPr>
    </w:p>
    <w:p w14:paraId="3CCDF98F" w14:textId="77777777" w:rsidR="00C26C60" w:rsidRPr="00925C92" w:rsidRDefault="00E25764" w:rsidP="00925C92">
      <w:pPr>
        <w:spacing w:after="0"/>
        <w:rPr>
          <w:rFonts w:cstheme="minorHAnsi"/>
          <w:b/>
          <w:sz w:val="20"/>
          <w:szCs w:val="20"/>
        </w:rPr>
      </w:pPr>
      <w:hyperlink r:id="rId450" w:history="1">
        <w:r w:rsidR="00C26C60" w:rsidRPr="00925C92">
          <w:rPr>
            <w:rStyle w:val="Hyperlink"/>
            <w:rFonts w:cstheme="minorHAnsi"/>
            <w:sz w:val="20"/>
            <w:szCs w:val="20"/>
          </w:rPr>
          <w:t>Strawbery Banke Museum</w:t>
        </w:r>
      </w:hyperlink>
    </w:p>
    <w:p w14:paraId="44EBA87C" w14:textId="77777777" w:rsidR="00C26C60" w:rsidRPr="00925C92" w:rsidRDefault="00C26C60" w:rsidP="00925C92">
      <w:pPr>
        <w:spacing w:after="0"/>
        <w:rPr>
          <w:rFonts w:cstheme="minorHAnsi"/>
          <w:sz w:val="20"/>
          <w:szCs w:val="20"/>
        </w:rPr>
      </w:pPr>
      <w:r w:rsidRPr="00925C92">
        <w:rPr>
          <w:rFonts w:cstheme="minorHAnsi"/>
          <w:sz w:val="20"/>
          <w:szCs w:val="20"/>
        </w:rPr>
        <w:t>14 Hancock Street, Portsmouth, NH 03801</w:t>
      </w:r>
    </w:p>
    <w:p w14:paraId="1FAB661B" w14:textId="77777777" w:rsidR="00C26C60" w:rsidRPr="00925C92" w:rsidRDefault="00C26C60" w:rsidP="00925C92">
      <w:pPr>
        <w:spacing w:after="0"/>
        <w:rPr>
          <w:rFonts w:cstheme="minorHAnsi"/>
          <w:sz w:val="20"/>
          <w:szCs w:val="20"/>
        </w:rPr>
      </w:pPr>
      <w:r w:rsidRPr="00925C92">
        <w:rPr>
          <w:rFonts w:cstheme="minorHAnsi"/>
          <w:sz w:val="20"/>
          <w:szCs w:val="20"/>
        </w:rPr>
        <w:t>Outdoor history museum spanning 300 years of history; buildings designed and interpreted to represent different historical periods</w:t>
      </w:r>
    </w:p>
    <w:p w14:paraId="0D78D11C" w14:textId="77777777" w:rsidR="00C26C60" w:rsidRPr="00925C92" w:rsidRDefault="00C26C60" w:rsidP="00925C92">
      <w:pPr>
        <w:spacing w:after="0"/>
        <w:rPr>
          <w:rFonts w:cstheme="minorHAnsi"/>
          <w:b/>
          <w:sz w:val="20"/>
          <w:szCs w:val="20"/>
        </w:rPr>
      </w:pPr>
    </w:p>
    <w:p w14:paraId="6EFAD498" w14:textId="77777777" w:rsidR="00C26C60" w:rsidRPr="00925C92" w:rsidRDefault="00E25764" w:rsidP="00925C92">
      <w:pPr>
        <w:spacing w:after="0"/>
        <w:rPr>
          <w:rFonts w:cstheme="minorHAnsi"/>
          <w:b/>
          <w:sz w:val="20"/>
          <w:szCs w:val="20"/>
        </w:rPr>
      </w:pPr>
      <w:hyperlink r:id="rId451" w:history="1">
        <w:r w:rsidR="00C26C60" w:rsidRPr="00925C92">
          <w:rPr>
            <w:rStyle w:val="Hyperlink"/>
            <w:rFonts w:cstheme="minorHAnsi"/>
            <w:sz w:val="20"/>
            <w:szCs w:val="20"/>
          </w:rPr>
          <w:t>Tsongas Industrial History Center</w:t>
        </w:r>
      </w:hyperlink>
      <w:r w:rsidR="00C26C60" w:rsidRPr="00925C92">
        <w:rPr>
          <w:rFonts w:cstheme="minorHAnsi"/>
          <w:b/>
          <w:sz w:val="20"/>
          <w:szCs w:val="20"/>
        </w:rPr>
        <w:t xml:space="preserve"> </w:t>
      </w:r>
    </w:p>
    <w:p w14:paraId="27BAB89E" w14:textId="77777777" w:rsidR="00C26C60" w:rsidRPr="00925C92" w:rsidRDefault="00C26C60" w:rsidP="00925C92">
      <w:pPr>
        <w:spacing w:after="0"/>
        <w:rPr>
          <w:rFonts w:cstheme="minorHAnsi"/>
          <w:sz w:val="20"/>
          <w:szCs w:val="20"/>
        </w:rPr>
      </w:pPr>
      <w:r w:rsidRPr="00925C92">
        <w:rPr>
          <w:rFonts w:cstheme="minorHAnsi"/>
          <w:sz w:val="20"/>
          <w:szCs w:val="20"/>
        </w:rPr>
        <w:t>Lowell National Historic Park</w:t>
      </w:r>
    </w:p>
    <w:p w14:paraId="4149405E" w14:textId="77777777" w:rsidR="00C26C60" w:rsidRPr="00925C92" w:rsidRDefault="00C26C60" w:rsidP="00925C92">
      <w:pPr>
        <w:spacing w:after="0"/>
        <w:rPr>
          <w:rFonts w:cstheme="minorHAnsi"/>
          <w:sz w:val="20"/>
          <w:szCs w:val="20"/>
        </w:rPr>
      </w:pPr>
      <w:r w:rsidRPr="00925C92">
        <w:rPr>
          <w:rFonts w:cstheme="minorHAnsi"/>
          <w:sz w:val="20"/>
          <w:szCs w:val="20"/>
        </w:rPr>
        <w:t>115 John Street, Lowell, MA 01852</w:t>
      </w:r>
    </w:p>
    <w:p w14:paraId="32372E1E" w14:textId="77777777" w:rsidR="00C26C60" w:rsidRPr="00925C92" w:rsidRDefault="00C26C60" w:rsidP="00925C92">
      <w:pPr>
        <w:spacing w:after="0"/>
        <w:rPr>
          <w:rFonts w:cstheme="minorHAnsi"/>
          <w:snapToGrid w:val="0"/>
          <w:sz w:val="20"/>
          <w:szCs w:val="20"/>
        </w:rPr>
      </w:pPr>
      <w:r w:rsidRPr="00925C92">
        <w:rPr>
          <w:rFonts w:cstheme="minorHAnsi"/>
          <w:snapToGrid w:val="0"/>
          <w:sz w:val="20"/>
          <w:szCs w:val="20"/>
        </w:rPr>
        <w:t>Hands-on education programs include immigration, local history, labor history, women’s history, engineering, water power, and environmental history. Website includes teaching activities, videos, and documents</w:t>
      </w:r>
    </w:p>
    <w:p w14:paraId="09F0F1D2" w14:textId="77777777" w:rsidR="00C26C60" w:rsidRPr="00925C92" w:rsidRDefault="00C26C60" w:rsidP="00925C92">
      <w:pPr>
        <w:spacing w:after="0"/>
        <w:rPr>
          <w:rFonts w:cstheme="minorHAnsi"/>
          <w:sz w:val="20"/>
          <w:szCs w:val="20"/>
        </w:rPr>
      </w:pPr>
    </w:p>
    <w:p w14:paraId="7B79AC40" w14:textId="77777777" w:rsidR="00C26C60" w:rsidRPr="00925C92" w:rsidRDefault="00E25764" w:rsidP="00925C92">
      <w:pPr>
        <w:spacing w:after="0"/>
        <w:rPr>
          <w:rFonts w:cstheme="minorHAnsi"/>
          <w:b/>
          <w:sz w:val="20"/>
          <w:szCs w:val="20"/>
        </w:rPr>
      </w:pPr>
      <w:hyperlink r:id="rId452" w:history="1">
        <w:r w:rsidR="00C26C60" w:rsidRPr="00925C92">
          <w:rPr>
            <w:rStyle w:val="Hyperlink"/>
            <w:rFonts w:cstheme="minorHAnsi"/>
            <w:sz w:val="20"/>
            <w:szCs w:val="20"/>
          </w:rPr>
          <w:t>U.S.S. Constitution Museum</w:t>
        </w:r>
      </w:hyperlink>
    </w:p>
    <w:p w14:paraId="05D1FE7A" w14:textId="77777777" w:rsidR="00C26C60" w:rsidRPr="00925C92" w:rsidRDefault="00C26C60" w:rsidP="00925C92">
      <w:pPr>
        <w:spacing w:after="0"/>
        <w:rPr>
          <w:rFonts w:cstheme="minorHAnsi"/>
          <w:sz w:val="20"/>
          <w:szCs w:val="20"/>
        </w:rPr>
      </w:pPr>
      <w:r w:rsidRPr="00925C92">
        <w:rPr>
          <w:rFonts w:cstheme="minorHAnsi"/>
          <w:sz w:val="20"/>
          <w:szCs w:val="20"/>
        </w:rPr>
        <w:t>Charlestown Navy Yard Building 22</w:t>
      </w:r>
    </w:p>
    <w:p w14:paraId="641C3F19" w14:textId="77777777" w:rsidR="00C26C60" w:rsidRPr="00925C92" w:rsidRDefault="00C26C60" w:rsidP="00925C92">
      <w:pPr>
        <w:spacing w:after="0"/>
        <w:rPr>
          <w:rFonts w:cstheme="minorHAnsi"/>
          <w:sz w:val="20"/>
          <w:szCs w:val="20"/>
        </w:rPr>
      </w:pPr>
      <w:r w:rsidRPr="00925C92">
        <w:rPr>
          <w:rFonts w:cstheme="minorHAnsi"/>
          <w:sz w:val="20"/>
          <w:szCs w:val="20"/>
        </w:rPr>
        <w:t>PO Box 1812, Boston, MA 02129</w:t>
      </w:r>
    </w:p>
    <w:p w14:paraId="2AAD8570" w14:textId="77777777" w:rsidR="00C26C60" w:rsidRPr="00925C92" w:rsidRDefault="00C26C60" w:rsidP="00925C92">
      <w:pPr>
        <w:spacing w:after="0"/>
        <w:rPr>
          <w:rFonts w:cstheme="minorHAnsi"/>
          <w:sz w:val="20"/>
          <w:szCs w:val="20"/>
        </w:rPr>
      </w:pPr>
      <w:r w:rsidRPr="00925C92">
        <w:rPr>
          <w:rFonts w:cstheme="minorHAnsi"/>
          <w:sz w:val="20"/>
          <w:szCs w:val="20"/>
        </w:rPr>
        <w:t>The museum collects, preserves, and interprets the stories of the nation’s oldest commissioned warship, “Old Ironsides” and the people associated with her</w:t>
      </w:r>
    </w:p>
    <w:p w14:paraId="5DE4EDFB" w14:textId="77777777" w:rsidR="00C26C60" w:rsidRPr="00925C92" w:rsidRDefault="00C26C60" w:rsidP="00925C92">
      <w:pPr>
        <w:spacing w:after="0"/>
        <w:rPr>
          <w:rFonts w:cstheme="minorHAnsi"/>
          <w:sz w:val="20"/>
          <w:szCs w:val="20"/>
        </w:rPr>
      </w:pPr>
    </w:p>
    <w:p w14:paraId="328A9D49" w14:textId="77777777" w:rsidR="00C26C60" w:rsidRPr="00925C92" w:rsidRDefault="00E25764" w:rsidP="00925C92">
      <w:pPr>
        <w:spacing w:after="0"/>
        <w:rPr>
          <w:rFonts w:cstheme="minorHAnsi"/>
          <w:sz w:val="20"/>
          <w:szCs w:val="20"/>
        </w:rPr>
      </w:pPr>
      <w:hyperlink r:id="rId453" w:history="1">
        <w:r w:rsidR="00C26C60" w:rsidRPr="00925C92">
          <w:rPr>
            <w:rStyle w:val="Hyperlink"/>
            <w:rFonts w:cstheme="minorHAnsi"/>
            <w:sz w:val="20"/>
            <w:szCs w:val="20"/>
          </w:rPr>
          <w:t>Wadsworth Athenæum</w:t>
        </w:r>
      </w:hyperlink>
    </w:p>
    <w:p w14:paraId="0AC0D0F7" w14:textId="77777777" w:rsidR="00C26C60" w:rsidRPr="00925C92" w:rsidRDefault="00C26C60" w:rsidP="00925C92">
      <w:pPr>
        <w:spacing w:after="0"/>
        <w:rPr>
          <w:rFonts w:cstheme="minorHAnsi"/>
          <w:sz w:val="20"/>
          <w:szCs w:val="20"/>
        </w:rPr>
      </w:pPr>
      <w:r w:rsidRPr="00925C92">
        <w:rPr>
          <w:rFonts w:cstheme="minorHAnsi"/>
          <w:sz w:val="20"/>
          <w:szCs w:val="20"/>
        </w:rPr>
        <w:t>Hartford, Connecticut 06103</w:t>
      </w:r>
    </w:p>
    <w:p w14:paraId="221D463C" w14:textId="77777777" w:rsidR="00C26C60" w:rsidRPr="00925C92" w:rsidRDefault="00C26C60" w:rsidP="00925C92">
      <w:pPr>
        <w:spacing w:after="0"/>
        <w:rPr>
          <w:rFonts w:cstheme="minorHAnsi"/>
          <w:sz w:val="20"/>
          <w:szCs w:val="20"/>
        </w:rPr>
      </w:pPr>
      <w:r w:rsidRPr="00925C92">
        <w:rPr>
          <w:rFonts w:cstheme="minorHAnsi"/>
          <w:sz w:val="20"/>
          <w:szCs w:val="20"/>
        </w:rPr>
        <w:t>America’s oldest public art museum, established in 1842; collections include ancient Egyptian to modern works, Hudson River School painters, American decorative arts, and the Amistad Foundation African American collection</w:t>
      </w:r>
    </w:p>
    <w:p w14:paraId="581C2F9B" w14:textId="77777777" w:rsidR="00C26C60" w:rsidRPr="00925C92" w:rsidRDefault="00C26C60" w:rsidP="00925C92">
      <w:pPr>
        <w:spacing w:after="0"/>
        <w:rPr>
          <w:rFonts w:cstheme="minorHAnsi"/>
          <w:sz w:val="20"/>
          <w:szCs w:val="20"/>
        </w:rPr>
      </w:pPr>
    </w:p>
    <w:p w14:paraId="4C5B35E8" w14:textId="77777777" w:rsidR="00C26C60" w:rsidRPr="00925C92" w:rsidRDefault="00E25764" w:rsidP="00925C92">
      <w:pPr>
        <w:spacing w:after="0"/>
        <w:rPr>
          <w:rFonts w:cstheme="minorHAnsi"/>
          <w:b/>
          <w:color w:val="FF0000"/>
          <w:sz w:val="20"/>
          <w:szCs w:val="20"/>
        </w:rPr>
      </w:pPr>
      <w:hyperlink r:id="rId454" w:history="1">
        <w:r w:rsidR="00C26C60" w:rsidRPr="00925C92">
          <w:rPr>
            <w:rStyle w:val="Hyperlink"/>
            <w:rFonts w:cstheme="minorHAnsi"/>
            <w:sz w:val="20"/>
            <w:szCs w:val="20"/>
          </w:rPr>
          <w:t>Walden Woods Project at the Thoreau Institute</w:t>
        </w:r>
      </w:hyperlink>
    </w:p>
    <w:p w14:paraId="622FF4FF" w14:textId="77777777" w:rsidR="00C26C60" w:rsidRPr="00925C92" w:rsidRDefault="00C26C60" w:rsidP="00925C92">
      <w:pPr>
        <w:spacing w:after="0"/>
        <w:rPr>
          <w:rFonts w:cstheme="minorHAnsi"/>
          <w:sz w:val="20"/>
          <w:szCs w:val="20"/>
        </w:rPr>
      </w:pPr>
      <w:r w:rsidRPr="00925C92">
        <w:rPr>
          <w:rFonts w:cstheme="minorHAnsi"/>
          <w:sz w:val="20"/>
          <w:szCs w:val="20"/>
        </w:rPr>
        <w:t>44 Baker Farm, Lincoln, MA 01773-3004</w:t>
      </w:r>
    </w:p>
    <w:p w14:paraId="64D6D42B" w14:textId="77777777" w:rsidR="00C26C60" w:rsidRPr="00925C92" w:rsidRDefault="00C26C60" w:rsidP="00925C92">
      <w:pPr>
        <w:spacing w:after="0"/>
        <w:rPr>
          <w:rFonts w:cstheme="minorHAnsi"/>
          <w:sz w:val="20"/>
          <w:szCs w:val="20"/>
        </w:rPr>
      </w:pPr>
      <w:r w:rsidRPr="00925C92">
        <w:rPr>
          <w:rFonts w:cstheme="minorHAnsi"/>
          <w:sz w:val="20"/>
          <w:szCs w:val="20"/>
        </w:rPr>
        <w:t>Programs for landscape preservation and research collections and programs related to Henry David Thoreau and his legacy in the areas of social action, conservation, literature, and ethics</w:t>
      </w:r>
    </w:p>
    <w:p w14:paraId="2096674A" w14:textId="77777777" w:rsidR="00C26C60" w:rsidRPr="00925C92" w:rsidRDefault="00C26C60" w:rsidP="00925C92">
      <w:pPr>
        <w:spacing w:after="0"/>
        <w:rPr>
          <w:rFonts w:cstheme="minorHAnsi"/>
          <w:sz w:val="20"/>
          <w:szCs w:val="20"/>
        </w:rPr>
      </w:pPr>
    </w:p>
    <w:p w14:paraId="45054A6A" w14:textId="77777777" w:rsidR="00C26C60" w:rsidRPr="00925C92" w:rsidRDefault="00E25764" w:rsidP="00925C92">
      <w:pPr>
        <w:spacing w:after="0"/>
        <w:rPr>
          <w:rFonts w:cstheme="minorHAnsi"/>
          <w:color w:val="FF0000"/>
          <w:sz w:val="20"/>
          <w:szCs w:val="20"/>
        </w:rPr>
      </w:pPr>
      <w:hyperlink r:id="rId455" w:history="1">
        <w:r w:rsidR="00C26C60" w:rsidRPr="00925C92">
          <w:rPr>
            <w:rStyle w:val="Hyperlink"/>
            <w:rFonts w:cstheme="minorHAnsi"/>
            <w:sz w:val="20"/>
            <w:szCs w:val="20"/>
          </w:rPr>
          <w:t>Wenham Museum</w:t>
        </w:r>
      </w:hyperlink>
    </w:p>
    <w:p w14:paraId="770497C0" w14:textId="77777777" w:rsidR="00C26C60" w:rsidRPr="00925C92" w:rsidRDefault="00C26C60" w:rsidP="00925C92">
      <w:pPr>
        <w:spacing w:after="0"/>
        <w:rPr>
          <w:rFonts w:cstheme="minorHAnsi"/>
          <w:sz w:val="20"/>
          <w:szCs w:val="20"/>
        </w:rPr>
      </w:pPr>
      <w:r w:rsidRPr="00925C92">
        <w:rPr>
          <w:rFonts w:cstheme="minorHAnsi"/>
          <w:sz w:val="20"/>
          <w:szCs w:val="20"/>
        </w:rPr>
        <w:t>132 Main Street, Wenham, MA 01984</w:t>
      </w:r>
    </w:p>
    <w:p w14:paraId="063E9963" w14:textId="77777777" w:rsidR="00C26C60" w:rsidRPr="00925C92" w:rsidRDefault="00C26C60" w:rsidP="00925C92">
      <w:pPr>
        <w:spacing w:after="0"/>
        <w:rPr>
          <w:rFonts w:cstheme="minorHAnsi"/>
          <w:sz w:val="20"/>
          <w:szCs w:val="20"/>
        </w:rPr>
      </w:pPr>
      <w:r w:rsidRPr="00925C92">
        <w:rPr>
          <w:rFonts w:cstheme="minorHAnsi"/>
          <w:sz w:val="20"/>
          <w:szCs w:val="20"/>
        </w:rPr>
        <w:t>A 17</w:t>
      </w:r>
      <w:r w:rsidRPr="00925C92">
        <w:rPr>
          <w:rFonts w:cstheme="minorHAnsi"/>
          <w:sz w:val="20"/>
          <w:szCs w:val="20"/>
          <w:vertAlign w:val="superscript"/>
        </w:rPr>
        <w:t>th</w:t>
      </w:r>
      <w:r w:rsidRPr="00925C92">
        <w:rPr>
          <w:rFonts w:cstheme="minorHAnsi"/>
          <w:sz w:val="20"/>
          <w:szCs w:val="20"/>
        </w:rPr>
        <w:t xml:space="preserve"> century house provides exhibits on 17</w:t>
      </w:r>
      <w:r w:rsidRPr="00925C92">
        <w:rPr>
          <w:rFonts w:cstheme="minorHAnsi"/>
          <w:sz w:val="20"/>
          <w:szCs w:val="20"/>
          <w:vertAlign w:val="superscript"/>
        </w:rPr>
        <w:t>th</w:t>
      </w:r>
      <w:r w:rsidRPr="00925C92">
        <w:rPr>
          <w:rFonts w:cstheme="minorHAnsi"/>
          <w:sz w:val="20"/>
          <w:szCs w:val="20"/>
        </w:rPr>
        <w:t xml:space="preserve"> century life; also collections of dolls, model trains, and toys</w:t>
      </w:r>
    </w:p>
    <w:p w14:paraId="2A8F2F87" w14:textId="77777777" w:rsidR="00C26C60" w:rsidRPr="00925C92" w:rsidRDefault="00C26C60" w:rsidP="00925C92">
      <w:pPr>
        <w:spacing w:after="0"/>
        <w:rPr>
          <w:rFonts w:cstheme="minorHAnsi"/>
          <w:sz w:val="20"/>
          <w:szCs w:val="20"/>
        </w:rPr>
      </w:pPr>
    </w:p>
    <w:p w14:paraId="521F093C" w14:textId="77777777" w:rsidR="00C26C60" w:rsidRPr="00925C92" w:rsidRDefault="00E25764" w:rsidP="00925C92">
      <w:pPr>
        <w:spacing w:after="0"/>
        <w:rPr>
          <w:rFonts w:cstheme="minorHAnsi"/>
          <w:sz w:val="20"/>
          <w:szCs w:val="20"/>
        </w:rPr>
      </w:pPr>
      <w:hyperlink r:id="rId456" w:history="1">
        <w:r w:rsidR="00C26C60" w:rsidRPr="00925C92">
          <w:rPr>
            <w:rStyle w:val="Hyperlink"/>
            <w:rFonts w:cstheme="minorHAnsi"/>
            <w:sz w:val="20"/>
            <w:szCs w:val="20"/>
          </w:rPr>
          <w:t>Williams College Museum of Art</w:t>
        </w:r>
      </w:hyperlink>
    </w:p>
    <w:p w14:paraId="0BB22FAC" w14:textId="77777777" w:rsidR="00C26C60" w:rsidRPr="00925C92" w:rsidRDefault="00C26C60" w:rsidP="00925C92">
      <w:pPr>
        <w:spacing w:after="0"/>
        <w:rPr>
          <w:rFonts w:cstheme="minorHAnsi"/>
          <w:sz w:val="20"/>
          <w:szCs w:val="20"/>
        </w:rPr>
      </w:pPr>
      <w:r w:rsidRPr="00925C92">
        <w:rPr>
          <w:rFonts w:cstheme="minorHAnsi"/>
          <w:sz w:val="20"/>
          <w:szCs w:val="20"/>
        </w:rPr>
        <w:t xml:space="preserve">15 Lawrence Hall Drive, Suite 2 </w:t>
      </w:r>
    </w:p>
    <w:p w14:paraId="4DDB8A0A" w14:textId="77777777" w:rsidR="00C26C60" w:rsidRPr="00925C92" w:rsidRDefault="00C26C60" w:rsidP="00925C92">
      <w:pPr>
        <w:spacing w:after="0"/>
        <w:rPr>
          <w:rFonts w:cstheme="minorHAnsi"/>
          <w:sz w:val="20"/>
          <w:szCs w:val="20"/>
        </w:rPr>
      </w:pPr>
      <w:r w:rsidRPr="00925C92">
        <w:rPr>
          <w:rFonts w:cstheme="minorHAnsi"/>
          <w:sz w:val="20"/>
          <w:szCs w:val="20"/>
        </w:rPr>
        <w:t>Williamstown, MA 01267</w:t>
      </w:r>
    </w:p>
    <w:p w14:paraId="7A4B7014" w14:textId="77777777" w:rsidR="00C26C60" w:rsidRPr="00925C92" w:rsidRDefault="00C26C60" w:rsidP="00925C92">
      <w:pPr>
        <w:spacing w:after="0"/>
        <w:rPr>
          <w:rFonts w:cstheme="minorHAnsi"/>
          <w:sz w:val="20"/>
          <w:szCs w:val="20"/>
        </w:rPr>
      </w:pPr>
      <w:r w:rsidRPr="00925C92">
        <w:rPr>
          <w:rFonts w:cstheme="minorHAnsi"/>
          <w:sz w:val="20"/>
          <w:szCs w:val="20"/>
        </w:rPr>
        <w:t>Collections of American, Asian, European, ancient, and contemporary art</w:t>
      </w:r>
    </w:p>
    <w:p w14:paraId="3B17B649" w14:textId="77777777" w:rsidR="00C26C60" w:rsidRPr="00925C92" w:rsidRDefault="00C26C60" w:rsidP="00925C92">
      <w:pPr>
        <w:spacing w:after="0"/>
        <w:rPr>
          <w:rFonts w:cstheme="minorHAnsi"/>
          <w:sz w:val="20"/>
          <w:szCs w:val="20"/>
        </w:rPr>
      </w:pPr>
    </w:p>
    <w:p w14:paraId="17B8F4A6" w14:textId="77777777" w:rsidR="00C26C60" w:rsidRPr="00925C92" w:rsidRDefault="00E25764" w:rsidP="00925C92">
      <w:pPr>
        <w:spacing w:after="0"/>
        <w:rPr>
          <w:rFonts w:cstheme="minorHAnsi"/>
          <w:b/>
          <w:sz w:val="20"/>
          <w:szCs w:val="20"/>
        </w:rPr>
      </w:pPr>
      <w:hyperlink r:id="rId457" w:history="1">
        <w:r w:rsidR="00C26C60" w:rsidRPr="00925C92">
          <w:rPr>
            <w:rStyle w:val="Hyperlink"/>
            <w:rFonts w:cstheme="minorHAnsi"/>
            <w:sz w:val="20"/>
            <w:szCs w:val="20"/>
          </w:rPr>
          <w:t>Wistariahurst Museum</w:t>
        </w:r>
      </w:hyperlink>
    </w:p>
    <w:p w14:paraId="2D8E4DE3" w14:textId="77777777" w:rsidR="00C26C60" w:rsidRPr="00925C92" w:rsidRDefault="00C26C60" w:rsidP="00925C92">
      <w:pPr>
        <w:spacing w:after="0"/>
        <w:rPr>
          <w:rFonts w:cstheme="minorHAnsi"/>
          <w:sz w:val="20"/>
          <w:szCs w:val="20"/>
        </w:rPr>
      </w:pPr>
      <w:r w:rsidRPr="00925C92">
        <w:rPr>
          <w:rFonts w:cstheme="minorHAnsi"/>
          <w:sz w:val="20"/>
          <w:szCs w:val="20"/>
        </w:rPr>
        <w:t>238 Cabot Street, Holyoke, MA 01040</w:t>
      </w:r>
    </w:p>
    <w:p w14:paraId="474EBF2D" w14:textId="77777777" w:rsidR="00C26C60" w:rsidRPr="00925C92" w:rsidRDefault="00C26C60" w:rsidP="00925C92">
      <w:pPr>
        <w:spacing w:after="0"/>
        <w:rPr>
          <w:rFonts w:cstheme="minorHAnsi"/>
          <w:sz w:val="20"/>
          <w:szCs w:val="20"/>
        </w:rPr>
      </w:pPr>
      <w:r w:rsidRPr="00925C92">
        <w:rPr>
          <w:rFonts w:cstheme="minorHAnsi"/>
          <w:sz w:val="20"/>
          <w:szCs w:val="20"/>
        </w:rPr>
        <w:t>Historic house museum interpreting Holyoke’s past</w:t>
      </w:r>
    </w:p>
    <w:p w14:paraId="330906A7" w14:textId="77777777" w:rsidR="00C26C60" w:rsidRPr="00925C92" w:rsidRDefault="00C26C60" w:rsidP="00925C92">
      <w:pPr>
        <w:spacing w:after="0"/>
        <w:rPr>
          <w:rFonts w:cstheme="minorHAnsi"/>
          <w:sz w:val="20"/>
          <w:szCs w:val="20"/>
        </w:rPr>
      </w:pPr>
    </w:p>
    <w:p w14:paraId="7C50FE52" w14:textId="77777777" w:rsidR="00C26C60" w:rsidRPr="00925C92" w:rsidRDefault="00E25764" w:rsidP="00925C92">
      <w:pPr>
        <w:spacing w:after="0"/>
        <w:rPr>
          <w:rFonts w:cstheme="minorHAnsi"/>
          <w:sz w:val="20"/>
          <w:szCs w:val="20"/>
        </w:rPr>
      </w:pPr>
      <w:hyperlink r:id="rId458" w:history="1">
        <w:r w:rsidR="00C26C60" w:rsidRPr="00925C92">
          <w:rPr>
            <w:rStyle w:val="Hyperlink"/>
            <w:rFonts w:cstheme="minorHAnsi"/>
            <w:snapToGrid w:val="0"/>
            <w:sz w:val="20"/>
            <w:szCs w:val="20"/>
          </w:rPr>
          <w:t>Worcester Art Museum</w:t>
        </w:r>
      </w:hyperlink>
    </w:p>
    <w:p w14:paraId="4A397ED5" w14:textId="77777777" w:rsidR="00C26C60" w:rsidRPr="00925C92" w:rsidRDefault="00C26C60" w:rsidP="00925C92">
      <w:pPr>
        <w:spacing w:after="0"/>
        <w:rPr>
          <w:rFonts w:cstheme="minorHAnsi"/>
          <w:snapToGrid w:val="0"/>
          <w:sz w:val="20"/>
          <w:szCs w:val="20"/>
        </w:rPr>
      </w:pPr>
      <w:r w:rsidRPr="00925C92">
        <w:rPr>
          <w:rFonts w:cstheme="minorHAnsi"/>
          <w:snapToGrid w:val="0"/>
          <w:sz w:val="20"/>
          <w:szCs w:val="20"/>
        </w:rPr>
        <w:t>55 Salisbury Street, Worcester, MA 01609-3196</w:t>
      </w:r>
    </w:p>
    <w:p w14:paraId="1AC392B7" w14:textId="77777777" w:rsidR="00C26C60" w:rsidRPr="00925C92" w:rsidRDefault="00C26C60" w:rsidP="00925C92">
      <w:pPr>
        <w:spacing w:after="0"/>
        <w:rPr>
          <w:rFonts w:cstheme="minorHAnsi"/>
          <w:snapToGrid w:val="0"/>
          <w:sz w:val="20"/>
          <w:szCs w:val="20"/>
        </w:rPr>
      </w:pPr>
      <w:r w:rsidRPr="00925C92">
        <w:rPr>
          <w:rFonts w:cstheme="minorHAnsi"/>
          <w:snapToGrid w:val="0"/>
          <w:sz w:val="20"/>
          <w:szCs w:val="20"/>
        </w:rPr>
        <w:t xml:space="preserve">Artworks that include American (from Pre-Columbian to Native American to Colonial to contemporary times), Greek, Roman, Egyptian, Chinese, European, Indian, Islamic, Japanese, Korean, and contemporary art </w:t>
      </w:r>
    </w:p>
    <w:p w14:paraId="5BE02815" w14:textId="77777777" w:rsidR="00C26C60" w:rsidRPr="00925C92" w:rsidRDefault="00C26C60" w:rsidP="00925C92">
      <w:pPr>
        <w:spacing w:after="0"/>
        <w:rPr>
          <w:rFonts w:cstheme="minorHAnsi"/>
          <w:snapToGrid w:val="0"/>
          <w:sz w:val="20"/>
          <w:szCs w:val="20"/>
        </w:rPr>
      </w:pPr>
    </w:p>
    <w:p w14:paraId="416E90E9" w14:textId="77777777" w:rsidR="00C26C60" w:rsidRPr="00925C92" w:rsidRDefault="00E25764" w:rsidP="00925C92">
      <w:pPr>
        <w:spacing w:after="0"/>
        <w:rPr>
          <w:rFonts w:cstheme="minorHAnsi"/>
          <w:b/>
          <w:snapToGrid w:val="0"/>
          <w:sz w:val="20"/>
          <w:szCs w:val="20"/>
        </w:rPr>
      </w:pPr>
      <w:hyperlink r:id="rId459" w:history="1">
        <w:r w:rsidR="00C26C60" w:rsidRPr="00925C92">
          <w:rPr>
            <w:rStyle w:val="Hyperlink"/>
            <w:rFonts w:cstheme="minorHAnsi"/>
            <w:snapToGrid w:val="0"/>
            <w:sz w:val="20"/>
            <w:szCs w:val="20"/>
          </w:rPr>
          <w:t>Worcester Historical Museum</w:t>
        </w:r>
      </w:hyperlink>
    </w:p>
    <w:p w14:paraId="49BA07F8" w14:textId="77777777" w:rsidR="00C26C60" w:rsidRPr="00925C92" w:rsidRDefault="00C26C60" w:rsidP="00925C92">
      <w:pPr>
        <w:spacing w:after="0"/>
        <w:rPr>
          <w:rFonts w:cstheme="minorHAnsi"/>
          <w:snapToGrid w:val="0"/>
          <w:sz w:val="20"/>
          <w:szCs w:val="20"/>
        </w:rPr>
      </w:pPr>
      <w:r w:rsidRPr="00925C92">
        <w:rPr>
          <w:rFonts w:cstheme="minorHAnsi"/>
          <w:snapToGrid w:val="0"/>
          <w:sz w:val="20"/>
          <w:szCs w:val="20"/>
        </w:rPr>
        <w:t>30 Elm Street, Worcester, MA 01609-2504</w:t>
      </w:r>
    </w:p>
    <w:p w14:paraId="00D0A052" w14:textId="77777777" w:rsidR="00C26C60" w:rsidRPr="00925C92" w:rsidRDefault="00C26C60" w:rsidP="00925C92">
      <w:pPr>
        <w:spacing w:after="0"/>
        <w:rPr>
          <w:rFonts w:cstheme="minorHAnsi"/>
          <w:snapToGrid w:val="0"/>
          <w:sz w:val="20"/>
          <w:szCs w:val="20"/>
        </w:rPr>
      </w:pPr>
      <w:r w:rsidRPr="00925C92">
        <w:rPr>
          <w:rFonts w:cstheme="minorHAnsi"/>
          <w:snapToGrid w:val="0"/>
          <w:sz w:val="20"/>
          <w:szCs w:val="20"/>
        </w:rPr>
        <w:t>Exhibits on Worcester history</w:t>
      </w:r>
    </w:p>
    <w:p w14:paraId="5EA31A7E" w14:textId="77777777" w:rsidR="00C26C60" w:rsidRPr="00925C92" w:rsidRDefault="00C26C60" w:rsidP="00925C92">
      <w:pPr>
        <w:spacing w:after="0"/>
        <w:rPr>
          <w:rFonts w:cstheme="minorHAnsi"/>
          <w:i/>
          <w:sz w:val="20"/>
          <w:szCs w:val="20"/>
        </w:rPr>
      </w:pPr>
    </w:p>
    <w:p w14:paraId="323C302A" w14:textId="77777777" w:rsidR="00C26C60" w:rsidRPr="00925C92" w:rsidRDefault="00E25764" w:rsidP="00925C92">
      <w:pPr>
        <w:spacing w:after="0"/>
        <w:rPr>
          <w:rFonts w:cstheme="minorHAnsi"/>
          <w:b/>
          <w:color w:val="FF0000"/>
          <w:sz w:val="20"/>
          <w:szCs w:val="20"/>
        </w:rPr>
      </w:pPr>
      <w:hyperlink r:id="rId460" w:history="1">
        <w:r w:rsidR="00C26C60" w:rsidRPr="00925C92">
          <w:rPr>
            <w:rStyle w:val="Hyperlink"/>
            <w:rFonts w:cstheme="minorHAnsi"/>
            <w:sz w:val="20"/>
            <w:szCs w:val="20"/>
          </w:rPr>
          <w:t>Yale University Art Gallery</w:t>
        </w:r>
      </w:hyperlink>
    </w:p>
    <w:p w14:paraId="4A1078C6" w14:textId="77777777" w:rsidR="00C26C60" w:rsidRPr="00925C92" w:rsidRDefault="00C26C60" w:rsidP="00925C92">
      <w:pPr>
        <w:spacing w:after="0"/>
        <w:rPr>
          <w:rFonts w:cstheme="minorHAnsi"/>
          <w:sz w:val="20"/>
          <w:szCs w:val="20"/>
        </w:rPr>
      </w:pPr>
      <w:r w:rsidRPr="00925C92">
        <w:rPr>
          <w:rFonts w:cstheme="minorHAnsi"/>
          <w:sz w:val="20"/>
          <w:szCs w:val="20"/>
        </w:rPr>
        <w:t>1111 Chapel Street, New Haven, CT 06520</w:t>
      </w:r>
    </w:p>
    <w:p w14:paraId="571A3F22" w14:textId="46A2945B" w:rsidR="00925C92" w:rsidRPr="00727F05" w:rsidRDefault="00C26C60" w:rsidP="00727F05">
      <w:pPr>
        <w:spacing w:after="0"/>
        <w:rPr>
          <w:rFonts w:cstheme="minorHAnsi"/>
          <w:sz w:val="20"/>
          <w:szCs w:val="20"/>
        </w:rPr>
        <w:sectPr w:rsidR="00925C92" w:rsidRPr="00727F05" w:rsidSect="00DC0649">
          <w:type w:val="continuous"/>
          <w:pgSz w:w="12240" w:h="15840"/>
          <w:pgMar w:top="1440" w:right="1440" w:bottom="1440" w:left="1440" w:header="720" w:footer="720" w:gutter="0"/>
          <w:cols w:num="2" w:space="720"/>
        </w:sectPr>
      </w:pPr>
      <w:r w:rsidRPr="00925C92">
        <w:rPr>
          <w:rFonts w:cstheme="minorHAnsi"/>
          <w:sz w:val="20"/>
          <w:szCs w:val="20"/>
        </w:rPr>
        <w:t>Comprehensive collections of art from all over the world; online annotated selected images from the collection</w:t>
      </w:r>
    </w:p>
    <w:p w14:paraId="576D9684" w14:textId="107C39F2" w:rsidR="00DB356A" w:rsidRPr="00DB356A" w:rsidRDefault="00592504" w:rsidP="00DB356A">
      <w:pPr>
        <w:pStyle w:val="Heading1"/>
        <w:rPr>
          <w:rFonts w:ascii="Georgia" w:hAnsi="Georgia"/>
          <w:b/>
          <w:bCs/>
          <w:snapToGrid w:val="0"/>
          <w:sz w:val="36"/>
          <w:szCs w:val="36"/>
        </w:rPr>
      </w:pPr>
      <w:bookmarkStart w:id="28" w:name="_Toc19821065"/>
      <w:r w:rsidRPr="6EC0B445">
        <w:rPr>
          <w:rFonts w:ascii="Georgia" w:eastAsia="Georgia" w:hAnsi="Georgia"/>
          <w:b/>
          <w:bCs/>
          <w:sz w:val="36"/>
          <w:szCs w:val="36"/>
        </w:rPr>
        <w:lastRenderedPageBreak/>
        <w:t xml:space="preserve">Section </w:t>
      </w:r>
      <w:r w:rsidR="00F463CF" w:rsidRPr="6EC0B445">
        <w:rPr>
          <w:rFonts w:ascii="Georgia" w:eastAsia="Georgia" w:hAnsi="Georgia"/>
          <w:b/>
          <w:bCs/>
          <w:sz w:val="36"/>
          <w:szCs w:val="36"/>
        </w:rPr>
        <w:t>III</w:t>
      </w:r>
      <w:r w:rsidRPr="6EC0B445">
        <w:rPr>
          <w:rFonts w:ascii="Georgia" w:eastAsia="Georgia" w:hAnsi="Georgia"/>
          <w:b/>
          <w:bCs/>
          <w:sz w:val="36"/>
          <w:szCs w:val="36"/>
        </w:rPr>
        <w:t xml:space="preserve">: </w:t>
      </w:r>
      <w:r w:rsidR="00DB356A" w:rsidRPr="6EC0B445">
        <w:rPr>
          <w:rFonts w:ascii="Georgia" w:eastAsia="Times New Roman" w:hAnsi="Georgia"/>
          <w:b/>
          <w:bCs/>
          <w:sz w:val="36"/>
          <w:szCs w:val="36"/>
        </w:rPr>
        <w:t>Civic Holidays and Observances</w:t>
      </w:r>
      <w:bookmarkEnd w:id="28"/>
    </w:p>
    <w:p w14:paraId="223433BA" w14:textId="77777777" w:rsidR="00DB356A" w:rsidRDefault="00DB356A" w:rsidP="00DB356A">
      <w:pPr>
        <w:pStyle w:val="ListParagraph"/>
        <w:widowControl w:val="0"/>
        <w:pBdr>
          <w:top w:val="nil"/>
          <w:left w:val="nil"/>
          <w:bottom w:val="nil"/>
          <w:right w:val="nil"/>
          <w:between w:val="nil"/>
        </w:pBdr>
        <w:spacing w:after="0" w:line="240" w:lineRule="auto"/>
        <w:ind w:left="0"/>
        <w:rPr>
          <w:rFonts w:eastAsia="Times New Roman"/>
          <w:sz w:val="20"/>
          <w:szCs w:val="20"/>
        </w:rPr>
      </w:pPr>
    </w:p>
    <w:p w14:paraId="47B11E04" w14:textId="1567370E" w:rsidR="00DB356A" w:rsidRPr="00DC0649" w:rsidRDefault="00DB356A" w:rsidP="0DC35A2C">
      <w:pPr>
        <w:pStyle w:val="ListParagraph"/>
        <w:spacing w:after="0" w:line="240" w:lineRule="auto"/>
        <w:ind w:left="0"/>
        <w:rPr>
          <w:rFonts w:eastAsia="Times New Roman"/>
        </w:rPr>
      </w:pPr>
      <w:r w:rsidRPr="6EC0B445">
        <w:rPr>
          <w:rFonts w:eastAsia="Times New Roman"/>
        </w:rPr>
        <w:t>Learning about civic holidays and observances can provide students meaningful opportunities to connect with the curriculum, bridge the present with the past, and celebrate cultural differences. When having students investigate the history behind civic holidays and observances, it is essential educators teach that history accurately and respectfully. Teaching about civic holidays and observances, if not done in a culturally responsive way, c</w:t>
      </w:r>
      <w:r w:rsidR="0D62B95D" w:rsidRPr="6EC0B445">
        <w:rPr>
          <w:rFonts w:eastAsia="Times New Roman"/>
        </w:rPr>
        <w:t>an do harm to students</w:t>
      </w:r>
      <w:r w:rsidRPr="6EC0B445">
        <w:rPr>
          <w:rFonts w:eastAsia="Times New Roman"/>
        </w:rPr>
        <w:t xml:space="preserve">. Prior to introducing and teaching about civics holidays and observances, it is important to intentionally plan lessons that include strategies for building inclusive, reflective, and brave classroom communities and draw from resources grounded in diverse and historically accurate perspectives. </w:t>
      </w:r>
    </w:p>
    <w:p w14:paraId="70D9692D" w14:textId="77777777" w:rsidR="00DB356A" w:rsidRPr="00DC0649" w:rsidRDefault="00DB356A" w:rsidP="00DB356A">
      <w:pPr>
        <w:pStyle w:val="ListParagraph"/>
        <w:spacing w:after="0" w:line="240" w:lineRule="auto"/>
        <w:ind w:left="0"/>
        <w:rPr>
          <w:rFonts w:eastAsia="Times New Roman" w:cstheme="minorHAnsi"/>
        </w:rPr>
      </w:pPr>
    </w:p>
    <w:p w14:paraId="5FA4C880" w14:textId="77777777" w:rsidR="00DB356A" w:rsidRPr="00DC0649" w:rsidRDefault="00DB356A" w:rsidP="00DB356A">
      <w:pPr>
        <w:pStyle w:val="ListParagraph"/>
        <w:spacing w:after="0" w:line="240" w:lineRule="auto"/>
        <w:ind w:left="0"/>
        <w:rPr>
          <w:rFonts w:eastAsia="Times New Roman" w:cstheme="minorHAnsi"/>
        </w:rPr>
      </w:pPr>
      <w:r w:rsidRPr="00DC0649">
        <w:rPr>
          <w:rFonts w:eastAsia="Times New Roman" w:cstheme="minorHAnsi"/>
        </w:rPr>
        <w:t>Below is a list of some civic holidays and observances honored in many schools and communities across the Commonwealth. The 2018 History and Social Science Curriculum Framework explicitly includes learning about some of the holidays and observances included in this list in both the kindergarten and grade 1 standards. There are likely many not included in this list that you or your students celebrate or discuss together.</w:t>
      </w:r>
    </w:p>
    <w:p w14:paraId="4FACB8BB" w14:textId="77777777" w:rsidR="00DB356A" w:rsidRPr="00DC0649" w:rsidRDefault="00DB356A" w:rsidP="00DB356A">
      <w:pPr>
        <w:pStyle w:val="ListParagraph"/>
        <w:spacing w:after="0" w:line="240" w:lineRule="auto"/>
        <w:ind w:left="0"/>
        <w:rPr>
          <w:rFonts w:eastAsia="Times New Roman" w:cstheme="minorHAnsi"/>
        </w:rPr>
      </w:pPr>
    </w:p>
    <w:p w14:paraId="3037BCCB" w14:textId="62C2AA33" w:rsidR="00DB356A" w:rsidRPr="00DC0649" w:rsidRDefault="00DB356A" w:rsidP="00DB356A">
      <w:pPr>
        <w:pStyle w:val="ListParagraph"/>
        <w:spacing w:after="0" w:line="240" w:lineRule="auto"/>
        <w:ind w:left="0"/>
        <w:rPr>
          <w:rFonts w:eastAsia="Times New Roman" w:cstheme="minorHAnsi"/>
        </w:rPr>
      </w:pPr>
      <w:r w:rsidRPr="00DC0649">
        <w:rPr>
          <w:rFonts w:eastAsia="Times New Roman" w:cstheme="minorHAnsi"/>
        </w:rPr>
        <w:t xml:space="preserve">For each holiday and observance listed below, you will find one or more “Learn More Resources” useful for introducing and examining the historical roots of each with students of various ages. Most of the resources included are teacher-facing resources, though a few are articles that provide background information or specific primary sources, both of which could be used as instructional resources. </w:t>
      </w:r>
      <w:r w:rsidR="00E71100" w:rsidRPr="00DC0649">
        <w:rPr>
          <w:rFonts w:eastAsia="Times New Roman" w:cstheme="minorHAnsi"/>
        </w:rPr>
        <w:t>The provided</w:t>
      </w:r>
      <w:r w:rsidRPr="00DC0649">
        <w:rPr>
          <w:rFonts w:eastAsia="Times New Roman" w:cstheme="minorHAnsi"/>
        </w:rPr>
        <w:t xml:space="preserve"> resources </w:t>
      </w:r>
      <w:r w:rsidR="00E71100" w:rsidRPr="00DC0649">
        <w:rPr>
          <w:rFonts w:eastAsia="Times New Roman" w:cstheme="minorHAnsi"/>
        </w:rPr>
        <w:t xml:space="preserve">are </w:t>
      </w:r>
      <w:r w:rsidRPr="00DC0649">
        <w:rPr>
          <w:rFonts w:eastAsia="Times New Roman" w:cstheme="minorHAnsi"/>
        </w:rPr>
        <w:t xml:space="preserve">neither exhaustive nor meant to serve as </w:t>
      </w:r>
      <w:r w:rsidR="00E71100" w:rsidRPr="00DC0649">
        <w:rPr>
          <w:rFonts w:eastAsia="Times New Roman" w:cstheme="minorHAnsi"/>
        </w:rPr>
        <w:t>a definitive</w:t>
      </w:r>
      <w:r w:rsidRPr="00DC0649">
        <w:rPr>
          <w:rFonts w:eastAsia="Times New Roman" w:cstheme="minorHAnsi"/>
        </w:rPr>
        <w:t xml:space="preserve"> “how to” </w:t>
      </w:r>
      <w:r w:rsidR="00E71100" w:rsidRPr="00DC0649">
        <w:rPr>
          <w:rFonts w:eastAsia="Times New Roman" w:cstheme="minorHAnsi"/>
        </w:rPr>
        <w:t xml:space="preserve">guide </w:t>
      </w:r>
      <w:r w:rsidR="00DF5BAB" w:rsidRPr="00DC0649">
        <w:rPr>
          <w:rFonts w:eastAsia="Times New Roman" w:cstheme="minorHAnsi"/>
        </w:rPr>
        <w:t>for teaching</w:t>
      </w:r>
      <w:r w:rsidRPr="00DC0649">
        <w:rPr>
          <w:rFonts w:eastAsia="Times New Roman" w:cstheme="minorHAnsi"/>
        </w:rPr>
        <w:t xml:space="preserve"> about each listed holiday or observance. </w:t>
      </w:r>
      <w:r w:rsidR="00DF5BAB" w:rsidRPr="00DC0649">
        <w:rPr>
          <w:rFonts w:eastAsia="Times New Roman" w:cstheme="minorHAnsi"/>
        </w:rPr>
        <w:t>They are</w:t>
      </w:r>
      <w:r w:rsidRPr="00DC0649">
        <w:rPr>
          <w:rFonts w:eastAsia="Times New Roman" w:cstheme="minorHAnsi"/>
        </w:rPr>
        <w:t xml:space="preserve"> meant as a starting point for expanding educators’ and students’ understanding of the complex history associated with each commemorated day.</w:t>
      </w:r>
    </w:p>
    <w:p w14:paraId="65528FEF" w14:textId="77777777" w:rsidR="00DB356A" w:rsidRPr="00DC0649" w:rsidRDefault="00DB356A" w:rsidP="00DB356A">
      <w:pPr>
        <w:pStyle w:val="ListParagraph"/>
        <w:spacing w:after="0" w:line="240" w:lineRule="auto"/>
        <w:ind w:left="0"/>
        <w:rPr>
          <w:rFonts w:eastAsia="Times New Roman" w:cstheme="minorHAnsi"/>
        </w:rPr>
      </w:pPr>
    </w:p>
    <w:p w14:paraId="2B68BC03" w14:textId="77777777" w:rsidR="00DB356A" w:rsidRPr="00DC0649" w:rsidRDefault="00DB356A" w:rsidP="0035513E">
      <w:pPr>
        <w:pStyle w:val="ListParagraph"/>
        <w:widowControl w:val="0"/>
        <w:pBdr>
          <w:top w:val="nil"/>
          <w:left w:val="nil"/>
          <w:bottom w:val="nil"/>
          <w:right w:val="nil"/>
          <w:between w:val="nil"/>
        </w:pBdr>
        <w:spacing w:before="240" w:line="240" w:lineRule="auto"/>
        <w:ind w:left="0"/>
        <w:rPr>
          <w:rFonts w:eastAsia="Times New Roman" w:cstheme="minorHAnsi"/>
          <w:b/>
          <w:bCs/>
          <w:color w:val="ED7D31" w:themeColor="accent2"/>
        </w:rPr>
      </w:pPr>
      <w:r w:rsidRPr="00DC0649">
        <w:rPr>
          <w:rFonts w:eastAsia="Times New Roman" w:cstheme="minorHAnsi"/>
          <w:b/>
          <w:bCs/>
          <w:color w:val="ED7D31" w:themeColor="accent2"/>
        </w:rPr>
        <w:t>January</w:t>
      </w:r>
    </w:p>
    <w:p w14:paraId="6C01800D" w14:textId="41006484" w:rsidR="00DB356A" w:rsidRPr="00DC0649" w:rsidRDefault="00DB356A" w:rsidP="0035513E">
      <w:pPr>
        <w:pStyle w:val="ListParagraph"/>
        <w:widowControl w:val="0"/>
        <w:pBdr>
          <w:top w:val="nil"/>
          <w:left w:val="nil"/>
          <w:bottom w:val="nil"/>
          <w:right w:val="nil"/>
          <w:between w:val="nil"/>
        </w:pBdr>
        <w:spacing w:before="240" w:line="240" w:lineRule="auto"/>
        <w:ind w:left="0"/>
        <w:rPr>
          <w:rFonts w:cstheme="minorHAnsi"/>
        </w:rPr>
      </w:pPr>
      <w:r w:rsidRPr="00DC0649">
        <w:rPr>
          <w:rFonts w:eastAsia="Times New Roman" w:cstheme="minorHAnsi"/>
          <w:b/>
          <w:bCs/>
        </w:rPr>
        <w:t>Martin Luther King, Jr. Day</w:t>
      </w:r>
      <w:r w:rsidRPr="00DC0649">
        <w:rPr>
          <w:rFonts w:eastAsia="Times New Roman" w:cstheme="minorHAnsi"/>
        </w:rPr>
        <w:t xml:space="preserve"> (federal holiday on the third Monday in January) </w:t>
      </w:r>
    </w:p>
    <w:p w14:paraId="109A5F12" w14:textId="40306143" w:rsidR="00DB356A" w:rsidRPr="00DC0649" w:rsidRDefault="00DB356A" w:rsidP="0035513E">
      <w:pPr>
        <w:pStyle w:val="ListParagraph"/>
        <w:widowControl w:val="0"/>
        <w:numPr>
          <w:ilvl w:val="0"/>
          <w:numId w:val="30"/>
        </w:numPr>
        <w:pBdr>
          <w:top w:val="nil"/>
          <w:left w:val="nil"/>
          <w:bottom w:val="nil"/>
          <w:right w:val="nil"/>
          <w:between w:val="nil"/>
        </w:pBdr>
        <w:spacing w:before="240"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Commemorates the achievements and birthday of civil rights leader Martin Luther King, Jr. (born on January 15, 1929); signed into law as a holiday by President Ronald Reagan in 1983; first celebrated in some states in 1986; celebrated in all 50 states since 2000.</w:t>
      </w:r>
    </w:p>
    <w:p w14:paraId="1B100EE6" w14:textId="77777777" w:rsidR="0035513E" w:rsidRPr="00DC0649" w:rsidRDefault="0035513E" w:rsidP="0035513E">
      <w:pPr>
        <w:pStyle w:val="ListParagraph"/>
        <w:widowControl w:val="0"/>
        <w:pBdr>
          <w:top w:val="nil"/>
          <w:left w:val="nil"/>
          <w:bottom w:val="nil"/>
          <w:right w:val="nil"/>
          <w:between w:val="nil"/>
        </w:pBdr>
        <w:spacing w:before="240" w:line="240" w:lineRule="auto"/>
        <w:rPr>
          <w:rFonts w:cstheme="minorHAnsi"/>
        </w:rPr>
      </w:pPr>
    </w:p>
    <w:p w14:paraId="0D3E0232" w14:textId="77777777" w:rsidR="00DB356A" w:rsidRPr="00DC0649" w:rsidRDefault="00DB356A" w:rsidP="0035513E">
      <w:pPr>
        <w:pStyle w:val="ListParagraph"/>
        <w:numPr>
          <w:ilvl w:val="0"/>
          <w:numId w:val="30"/>
        </w:numPr>
        <w:spacing w:before="240" w:line="240" w:lineRule="auto"/>
        <w:rPr>
          <w:rFonts w:cstheme="minorHAnsi"/>
          <w:u w:val="single"/>
        </w:rPr>
      </w:pPr>
      <w:r w:rsidRPr="00DC0649">
        <w:rPr>
          <w:rFonts w:eastAsia="Times New Roman" w:cstheme="minorHAnsi"/>
          <w:u w:val="single"/>
        </w:rPr>
        <w:t>Learn More Resources:</w:t>
      </w:r>
      <w:r w:rsidRPr="00DC0649">
        <w:rPr>
          <w:rFonts w:eastAsia="Times New Roman" w:cstheme="minorHAnsi"/>
          <w:b/>
          <w:bCs/>
          <w:u w:val="single"/>
        </w:rPr>
        <w:t xml:space="preserve"> </w:t>
      </w:r>
    </w:p>
    <w:p w14:paraId="1EE6E4AC" w14:textId="77777777" w:rsidR="00DB356A" w:rsidRPr="00DC0649" w:rsidRDefault="00E25764" w:rsidP="0035513E">
      <w:pPr>
        <w:pStyle w:val="ListParagraph"/>
        <w:widowControl w:val="0"/>
        <w:numPr>
          <w:ilvl w:val="1"/>
          <w:numId w:val="30"/>
        </w:numPr>
        <w:pBdr>
          <w:top w:val="nil"/>
          <w:left w:val="nil"/>
          <w:bottom w:val="nil"/>
          <w:right w:val="nil"/>
          <w:between w:val="nil"/>
        </w:pBdr>
        <w:spacing w:before="240" w:line="240" w:lineRule="auto"/>
        <w:rPr>
          <w:rFonts w:eastAsia="Times New Roman" w:cstheme="minorHAnsi"/>
        </w:rPr>
      </w:pPr>
      <w:hyperlink r:id="rId461" w:history="1">
        <w:r w:rsidR="00DB356A" w:rsidRPr="00DC0649">
          <w:rPr>
            <w:rStyle w:val="Hyperlink"/>
            <w:rFonts w:cstheme="minorHAnsi"/>
            <w:color w:val="3333FF"/>
          </w:rPr>
          <w:t xml:space="preserve">Martin Luther King Jr Day </w:t>
        </w:r>
        <w:r w:rsidR="00DB356A" w:rsidRPr="00DC0649">
          <w:rPr>
            <w:rStyle w:val="Hyperlink"/>
            <w:rFonts w:cstheme="minorHAnsi"/>
            <w:color w:val="auto"/>
            <w:u w:val="none"/>
          </w:rPr>
          <w:t xml:space="preserve">(Center for Civic Education) – a collection of lesson plans for grades 7-12 that examine the life and legacy of Martin Luther King Jr. </w:t>
        </w:r>
      </w:hyperlink>
    </w:p>
    <w:p w14:paraId="1ADF7048" w14:textId="3F85C3AC" w:rsidR="00DB356A" w:rsidRPr="00DC0649" w:rsidRDefault="00E25764" w:rsidP="0035513E">
      <w:pPr>
        <w:pStyle w:val="ListParagraph"/>
        <w:widowControl w:val="0"/>
        <w:numPr>
          <w:ilvl w:val="1"/>
          <w:numId w:val="30"/>
        </w:numPr>
        <w:pBdr>
          <w:top w:val="nil"/>
          <w:left w:val="nil"/>
          <w:bottom w:val="nil"/>
          <w:right w:val="nil"/>
          <w:between w:val="nil"/>
        </w:pBdr>
        <w:spacing w:before="240" w:line="240" w:lineRule="auto"/>
        <w:rPr>
          <w:rFonts w:eastAsia="Times New Roman" w:cstheme="minorHAnsi"/>
        </w:rPr>
      </w:pPr>
      <w:hyperlink r:id="rId462" w:history="1">
        <w:r w:rsidR="00DB356A" w:rsidRPr="00DC0649">
          <w:rPr>
            <w:rStyle w:val="Hyperlink"/>
            <w:rFonts w:cstheme="minorHAnsi"/>
            <w:color w:val="3333FF"/>
          </w:rPr>
          <w:t>Martin Luther King, Jr. National Historical Park</w:t>
        </w:r>
      </w:hyperlink>
      <w:r w:rsidR="00DB356A" w:rsidRPr="00DC0649">
        <w:rPr>
          <w:rFonts w:cstheme="minorHAnsi"/>
          <w:color w:val="3333FF"/>
        </w:rPr>
        <w:t xml:space="preserve"> </w:t>
      </w:r>
      <w:r w:rsidR="00DB356A" w:rsidRPr="00DC0649">
        <w:rPr>
          <w:rFonts w:cstheme="minorHAnsi"/>
        </w:rPr>
        <w:t>(U.S. National Park Service) – a collection of lesson plans and teaching guides for elementary, middle, and high school classrooms focused on building students’ civil rights knowledge.</w:t>
      </w:r>
    </w:p>
    <w:p w14:paraId="0E3AD2F3" w14:textId="1EE7E31C"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b/>
          <w:bCs/>
          <w:color w:val="ED7D31" w:themeColor="accent2"/>
        </w:rPr>
      </w:pPr>
      <w:r w:rsidRPr="00DC0649">
        <w:rPr>
          <w:rFonts w:eastAsia="Times New Roman" w:cstheme="minorHAnsi"/>
          <w:b/>
          <w:bCs/>
          <w:color w:val="ED7D31" w:themeColor="accent2"/>
        </w:rPr>
        <w:t>February</w:t>
      </w:r>
    </w:p>
    <w:p w14:paraId="3F0BD583" w14:textId="55E29BF8" w:rsidR="004D2654" w:rsidRPr="00DC0649" w:rsidRDefault="00DB356A" w:rsidP="004D2654">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Presidents’ Day</w:t>
      </w:r>
      <w:r w:rsidRPr="00DC0649">
        <w:rPr>
          <w:rFonts w:eastAsia="Times New Roman" w:cstheme="minorHAnsi"/>
        </w:rPr>
        <w:t xml:space="preserve"> (federal holiday on the third Monday in February)</w:t>
      </w:r>
    </w:p>
    <w:p w14:paraId="6DC8CFE0" w14:textId="77777777" w:rsidR="004D2654" w:rsidRPr="00DC0649" w:rsidRDefault="004D2654" w:rsidP="004D2654">
      <w:pPr>
        <w:pStyle w:val="ListParagraph"/>
        <w:widowControl w:val="0"/>
        <w:pBdr>
          <w:top w:val="nil"/>
          <w:left w:val="nil"/>
          <w:bottom w:val="nil"/>
          <w:right w:val="nil"/>
          <w:between w:val="nil"/>
        </w:pBdr>
        <w:spacing w:line="240" w:lineRule="auto"/>
        <w:ind w:left="0"/>
        <w:rPr>
          <w:rFonts w:eastAsia="Times New Roman" w:cstheme="minorHAnsi"/>
        </w:rPr>
      </w:pPr>
    </w:p>
    <w:p w14:paraId="0E823D8A" w14:textId="601B9D6F" w:rsidR="00DB356A" w:rsidRPr="00DC0649" w:rsidRDefault="004D2654" w:rsidP="004D2654">
      <w:pPr>
        <w:pStyle w:val="ListParagraph"/>
        <w:widowControl w:val="0"/>
        <w:numPr>
          <w:ilvl w:val="0"/>
          <w:numId w:val="44"/>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Commemorates</w:t>
      </w:r>
      <w:r w:rsidR="00DB356A" w:rsidRPr="00DC0649">
        <w:rPr>
          <w:rFonts w:eastAsia="Times New Roman"/>
        </w:rPr>
        <w:t xml:space="preserve"> the achievements and birthdays of Presidents George Washington (born on February 22, 1731) and Abraham Lincoln (born on February 12, 1809); first celebration of Washington’s birthday in Washington, D.C. in 1879; expanded in 1885 to include all federal offices; Presidents’ Day began in the 1980s).</w:t>
      </w:r>
    </w:p>
    <w:p w14:paraId="2434D590" w14:textId="77777777" w:rsidR="004D2654" w:rsidRPr="00DC0649" w:rsidRDefault="004D2654" w:rsidP="004D2654">
      <w:pPr>
        <w:pStyle w:val="ListParagraph"/>
        <w:widowControl w:val="0"/>
        <w:pBdr>
          <w:top w:val="nil"/>
          <w:left w:val="nil"/>
          <w:bottom w:val="nil"/>
          <w:right w:val="nil"/>
          <w:between w:val="nil"/>
        </w:pBdr>
        <w:spacing w:line="240" w:lineRule="auto"/>
        <w:rPr>
          <w:rFonts w:cstheme="minorHAnsi"/>
        </w:rPr>
      </w:pPr>
    </w:p>
    <w:p w14:paraId="08C539FB" w14:textId="77777777" w:rsidR="004D2654" w:rsidRPr="00DC0649" w:rsidRDefault="004D2654" w:rsidP="004D2654">
      <w:pPr>
        <w:pStyle w:val="ListParagraph"/>
        <w:numPr>
          <w:ilvl w:val="0"/>
          <w:numId w:val="44"/>
        </w:numPr>
        <w:spacing w:line="240" w:lineRule="auto"/>
        <w:rPr>
          <w:u w:val="single"/>
        </w:rPr>
      </w:pPr>
      <w:r w:rsidRPr="00DC0649">
        <w:rPr>
          <w:u w:val="single"/>
        </w:rPr>
        <w:t xml:space="preserve">Learn More Resources: </w:t>
      </w:r>
    </w:p>
    <w:p w14:paraId="769F1839" w14:textId="77777777" w:rsidR="004D2654" w:rsidRPr="00DC0649" w:rsidRDefault="00E25764" w:rsidP="004D2654">
      <w:pPr>
        <w:pStyle w:val="ListParagraph"/>
        <w:numPr>
          <w:ilvl w:val="1"/>
          <w:numId w:val="44"/>
        </w:numPr>
        <w:spacing w:line="240" w:lineRule="auto"/>
      </w:pPr>
      <w:hyperlink r:id="rId463" w:history="1">
        <w:r w:rsidR="00DB356A" w:rsidRPr="00DC0649">
          <w:rPr>
            <w:rStyle w:val="Hyperlink"/>
            <w:rFonts w:cstheme="minorHAnsi"/>
            <w:color w:val="3333FF"/>
          </w:rPr>
          <w:t xml:space="preserve">iCivics Celebrates Presidents’ Day </w:t>
        </w:r>
        <w:r w:rsidR="00DB356A" w:rsidRPr="00DC0649">
          <w:rPr>
            <w:rStyle w:val="Hyperlink"/>
            <w:rFonts w:cstheme="minorHAnsi"/>
            <w:color w:val="auto"/>
            <w:u w:val="none"/>
          </w:rPr>
          <w:t>(iCivics)</w:t>
        </w:r>
      </w:hyperlink>
      <w:r w:rsidR="00DB356A" w:rsidRPr="00DC0649">
        <w:rPr>
          <w:rFonts w:cstheme="minorHAnsi"/>
        </w:rPr>
        <w:t xml:space="preserve"> – article that provides links to various classroom resources for teaching about President’s Day.  </w:t>
      </w:r>
    </w:p>
    <w:p w14:paraId="25CE53AA" w14:textId="3FD55809" w:rsidR="00DB356A" w:rsidRPr="00DC0649" w:rsidRDefault="00E25764" w:rsidP="004D2654">
      <w:pPr>
        <w:pStyle w:val="ListParagraph"/>
        <w:numPr>
          <w:ilvl w:val="1"/>
          <w:numId w:val="44"/>
        </w:numPr>
        <w:spacing w:line="240" w:lineRule="auto"/>
        <w:rPr>
          <w:rStyle w:val="Hyperlink"/>
          <w:color w:val="auto"/>
          <w:u w:val="none"/>
        </w:rPr>
      </w:pPr>
      <w:hyperlink r:id="rId464" w:history="1">
        <w:r w:rsidR="00DB356A" w:rsidRPr="00DC0649">
          <w:rPr>
            <w:rStyle w:val="Hyperlink"/>
            <w:rFonts w:cstheme="minorHAnsi"/>
            <w:color w:val="3333FF"/>
          </w:rPr>
          <w:t xml:space="preserve">President’s Day Lessons </w:t>
        </w:r>
        <w:r w:rsidR="00DB356A" w:rsidRPr="00DC0649">
          <w:rPr>
            <w:rStyle w:val="Hyperlink"/>
            <w:rFonts w:cstheme="minorHAnsi"/>
            <w:color w:val="auto"/>
            <w:u w:val="none"/>
          </w:rPr>
          <w:t>(Center for Civic Education)</w:t>
        </w:r>
      </w:hyperlink>
      <w:r w:rsidR="00DB356A" w:rsidRPr="00DC0649">
        <w:rPr>
          <w:rFonts w:cstheme="minorHAnsi"/>
        </w:rPr>
        <w:t xml:space="preserve"> – a collection of lesson plans for teaching about the day for elementary, middle, and high school classrooms. </w:t>
      </w:r>
    </w:p>
    <w:p w14:paraId="776C780C"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174655A7"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b/>
          <w:color w:val="ED7D31" w:themeColor="accent2"/>
        </w:rPr>
      </w:pPr>
      <w:r w:rsidRPr="00DC0649">
        <w:rPr>
          <w:rFonts w:eastAsia="Times New Roman" w:cstheme="minorHAnsi"/>
          <w:b/>
          <w:color w:val="ED7D31" w:themeColor="accent2"/>
        </w:rPr>
        <w:t>March</w:t>
      </w:r>
    </w:p>
    <w:p w14:paraId="0050B3B9"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International Women’s</w:t>
      </w:r>
      <w:r w:rsidRPr="00DC0649">
        <w:rPr>
          <w:rFonts w:eastAsia="Times New Roman" w:cstheme="minorHAnsi"/>
        </w:rPr>
        <w:t xml:space="preserve"> </w:t>
      </w:r>
      <w:r w:rsidRPr="003B4029">
        <w:rPr>
          <w:rFonts w:eastAsia="Times New Roman" w:cstheme="minorHAnsi"/>
          <w:b/>
          <w:bCs/>
        </w:rPr>
        <w:t>Day</w:t>
      </w:r>
      <w:r w:rsidRPr="00DC0649">
        <w:rPr>
          <w:rFonts w:eastAsia="Times New Roman" w:cstheme="minorHAnsi"/>
        </w:rPr>
        <w:t xml:space="preserve"> (United Nations Day for Women’s Rights and World Peace; March 8)</w:t>
      </w:r>
    </w:p>
    <w:p w14:paraId="4516FFA6" w14:textId="3B03B709" w:rsidR="0035513E" w:rsidRPr="00DC0649" w:rsidRDefault="00DB356A" w:rsidP="0035513E">
      <w:pPr>
        <w:pStyle w:val="ListParagraph"/>
        <w:widowControl w:val="0"/>
        <w:numPr>
          <w:ilvl w:val="0"/>
          <w:numId w:val="28"/>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first celebrated in 1909; adopted as a celebration by the United Nations 1975.</w:t>
      </w:r>
    </w:p>
    <w:p w14:paraId="1891AC03" w14:textId="77777777" w:rsidR="0035513E" w:rsidRPr="00DC0649" w:rsidRDefault="0035513E" w:rsidP="0035513E">
      <w:pPr>
        <w:pStyle w:val="ListParagraph"/>
        <w:widowControl w:val="0"/>
        <w:pBdr>
          <w:top w:val="nil"/>
          <w:left w:val="nil"/>
          <w:bottom w:val="nil"/>
          <w:right w:val="nil"/>
          <w:between w:val="nil"/>
        </w:pBdr>
        <w:spacing w:line="240" w:lineRule="auto"/>
        <w:rPr>
          <w:rFonts w:cstheme="minorHAnsi"/>
        </w:rPr>
      </w:pPr>
    </w:p>
    <w:p w14:paraId="0C2C341A" w14:textId="49A8211A" w:rsidR="0035513E" w:rsidRPr="00DC0649" w:rsidRDefault="00DB356A" w:rsidP="0035513E">
      <w:pPr>
        <w:pStyle w:val="ListParagraph"/>
        <w:numPr>
          <w:ilvl w:val="0"/>
          <w:numId w:val="28"/>
        </w:numPr>
        <w:spacing w:line="240" w:lineRule="auto"/>
        <w:rPr>
          <w:rFonts w:cstheme="minorHAnsi"/>
          <w:color w:val="0563C1" w:themeColor="hyperlink"/>
          <w:u w:val="single"/>
        </w:rPr>
      </w:pPr>
      <w:r w:rsidRPr="00DC0649">
        <w:rPr>
          <w:rFonts w:eastAsia="Times New Roman" w:cstheme="minorHAnsi"/>
          <w:u w:val="single"/>
        </w:rPr>
        <w:t>Learn More Resources</w:t>
      </w:r>
      <w:r w:rsidR="0035513E" w:rsidRPr="00DC0649">
        <w:rPr>
          <w:rFonts w:eastAsia="Times New Roman" w:cstheme="minorHAnsi"/>
          <w:u w:val="single"/>
        </w:rPr>
        <w:t xml:space="preserve">: </w:t>
      </w:r>
    </w:p>
    <w:p w14:paraId="5B7B5A10" w14:textId="77451048" w:rsidR="00DB356A" w:rsidRPr="00DC0649" w:rsidRDefault="00DB356A" w:rsidP="0035513E">
      <w:pPr>
        <w:pStyle w:val="ListParagraph"/>
        <w:numPr>
          <w:ilvl w:val="1"/>
          <w:numId w:val="28"/>
        </w:numPr>
        <w:spacing w:line="240" w:lineRule="auto"/>
        <w:rPr>
          <w:rStyle w:val="Hyperlink"/>
          <w:rFonts w:cstheme="minorHAnsi"/>
        </w:rPr>
      </w:pPr>
      <w:r w:rsidRPr="00DC0649">
        <w:rPr>
          <w:rFonts w:cstheme="minorHAnsi"/>
        </w:rPr>
        <w:fldChar w:fldCharType="begin"/>
      </w:r>
      <w:r w:rsidRPr="00DC0649">
        <w:rPr>
          <w:rFonts w:cstheme="minorHAnsi"/>
        </w:rPr>
        <w:instrText xml:space="preserve"> HYPERLINK "https://documents.wfp.org/stellent/groups/public/documents/communications/wfp245451.pdf" </w:instrText>
      </w:r>
      <w:r w:rsidRPr="00DC0649">
        <w:rPr>
          <w:rFonts w:cstheme="minorHAnsi"/>
        </w:rPr>
        <w:fldChar w:fldCharType="separate"/>
      </w:r>
      <w:r w:rsidRPr="00DC0649">
        <w:rPr>
          <w:rStyle w:val="Hyperlink"/>
          <w:rFonts w:cstheme="minorHAnsi"/>
          <w:color w:val="3333FF"/>
        </w:rPr>
        <w:t>Molly’s World Lesson Plan for International Women’s Day</w:t>
      </w:r>
      <w:r w:rsidRPr="00DC0649">
        <w:rPr>
          <w:rStyle w:val="Hyperlink"/>
          <w:rFonts w:cstheme="minorHAnsi"/>
          <w:color w:val="auto"/>
          <w:u w:val="none"/>
        </w:rPr>
        <w:t xml:space="preserve"> (World Food Programme)—lesson plan for middle and high school classrooms with an international focus</w:t>
      </w:r>
      <w:r w:rsidRPr="00DC0649">
        <w:rPr>
          <w:rStyle w:val="Hyperlink"/>
          <w:rFonts w:cstheme="minorHAnsi"/>
        </w:rPr>
        <w:t xml:space="preserve"> </w:t>
      </w:r>
      <w:r w:rsidRPr="00DC0649">
        <w:rPr>
          <w:rFonts w:cstheme="minorHAnsi"/>
        </w:rPr>
        <w:t xml:space="preserve">that centers the story of Molly, a 13-year-old girl living in Nairobi, Kenya. </w:t>
      </w:r>
    </w:p>
    <w:p w14:paraId="263AFC38" w14:textId="734401BA" w:rsidR="00DB356A" w:rsidRPr="00DC0649" w:rsidRDefault="00DB356A" w:rsidP="0035513E">
      <w:pPr>
        <w:pStyle w:val="ListParagraph"/>
        <w:numPr>
          <w:ilvl w:val="1"/>
          <w:numId w:val="28"/>
        </w:numPr>
        <w:spacing w:line="240" w:lineRule="auto"/>
        <w:rPr>
          <w:rStyle w:val="Hyperlink"/>
          <w:rFonts w:cstheme="minorHAnsi"/>
          <w:color w:val="0000FF"/>
        </w:rPr>
      </w:pPr>
      <w:r w:rsidRPr="00DC0649">
        <w:rPr>
          <w:rFonts w:cstheme="minorHAnsi"/>
        </w:rPr>
        <w:fldChar w:fldCharType="end"/>
      </w:r>
      <w:hyperlink r:id="rId465" w:history="1">
        <w:r w:rsidRPr="00DC0649">
          <w:rPr>
            <w:rStyle w:val="Hyperlink"/>
            <w:rFonts w:cstheme="minorHAnsi"/>
            <w:color w:val="3333FF"/>
          </w:rPr>
          <w:t>International Women's Day</w:t>
        </w:r>
        <w:r w:rsidRPr="00DC0649">
          <w:rPr>
            <w:rStyle w:val="Hyperlink"/>
            <w:rFonts w:cstheme="minorHAnsi"/>
          </w:rPr>
          <w:t xml:space="preserve"> </w:t>
        </w:r>
        <w:r w:rsidRPr="00DC0649">
          <w:rPr>
            <w:rStyle w:val="Hyperlink"/>
            <w:rFonts w:cstheme="minorHAnsi"/>
            <w:color w:val="auto"/>
            <w:u w:val="none"/>
          </w:rPr>
          <w:t>(United Nations</w:t>
        </w:r>
      </w:hyperlink>
      <w:r w:rsidRPr="00DC0649">
        <w:t xml:space="preserve">) </w:t>
      </w:r>
      <w:r w:rsidR="004D2654" w:rsidRPr="00DC0649">
        <w:t xml:space="preserve">– </w:t>
      </w:r>
      <w:r w:rsidRPr="00DC0649">
        <w:t>website that includes background information about the day, as well as current events from around the world related to the day.</w:t>
      </w:r>
    </w:p>
    <w:p w14:paraId="3FEAB31B"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29E5E695"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Evacuation Day</w:t>
      </w:r>
      <w:r w:rsidRPr="00DC0649">
        <w:rPr>
          <w:rFonts w:eastAsia="Times New Roman" w:cstheme="minorHAnsi"/>
        </w:rPr>
        <w:t xml:space="preserve"> (holiday observed in Suffolk County, Massachusetts on March 17)</w:t>
      </w:r>
    </w:p>
    <w:p w14:paraId="73CB9873" w14:textId="62AFA022" w:rsidR="00DB356A" w:rsidRPr="00DC0649" w:rsidRDefault="00DB356A" w:rsidP="0035513E">
      <w:pPr>
        <w:pStyle w:val="ListParagraph"/>
        <w:widowControl w:val="0"/>
        <w:numPr>
          <w:ilvl w:val="0"/>
          <w:numId w:val="27"/>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0035513E" w:rsidRPr="00DC0649">
        <w:rPr>
          <w:rFonts w:eastAsia="Times New Roman" w:cstheme="minorHAnsi"/>
        </w:rPr>
        <w:t xml:space="preserve"> </w:t>
      </w:r>
      <w:r w:rsidRPr="00DC0649">
        <w:rPr>
          <w:rFonts w:eastAsia="Times New Roman" w:cstheme="minorHAnsi"/>
        </w:rPr>
        <w:t>Celebrates the evacuation of British forces from the city of Boston in 1776; made an official Suffolk County holiday by the state in 1938; was promoted by the Irish-American community in Massachusetts and coincides with St. Patrick’s Day.</w:t>
      </w:r>
    </w:p>
    <w:p w14:paraId="069F11F8" w14:textId="77777777" w:rsidR="0035513E" w:rsidRPr="00DC0649" w:rsidRDefault="0035513E" w:rsidP="0035513E">
      <w:pPr>
        <w:pStyle w:val="ListParagraph"/>
        <w:widowControl w:val="0"/>
        <w:pBdr>
          <w:top w:val="nil"/>
          <w:left w:val="nil"/>
          <w:bottom w:val="nil"/>
          <w:right w:val="nil"/>
          <w:between w:val="nil"/>
        </w:pBdr>
        <w:spacing w:line="240" w:lineRule="auto"/>
        <w:rPr>
          <w:rFonts w:cstheme="minorHAnsi"/>
        </w:rPr>
      </w:pPr>
    </w:p>
    <w:p w14:paraId="64A46810" w14:textId="77777777" w:rsidR="00DB356A" w:rsidRPr="00DC0649" w:rsidRDefault="00DB356A" w:rsidP="0035513E">
      <w:pPr>
        <w:pStyle w:val="ListParagraph"/>
        <w:numPr>
          <w:ilvl w:val="0"/>
          <w:numId w:val="27"/>
        </w:numPr>
        <w:spacing w:line="240" w:lineRule="auto"/>
        <w:rPr>
          <w:rFonts w:cstheme="minorHAnsi"/>
          <w:u w:val="single"/>
        </w:rPr>
      </w:pPr>
      <w:r w:rsidRPr="00DC0649">
        <w:rPr>
          <w:rFonts w:eastAsia="Times New Roman" w:cstheme="minorHAnsi"/>
          <w:u w:val="single"/>
        </w:rPr>
        <w:t>Learn More Resources:</w:t>
      </w:r>
    </w:p>
    <w:p w14:paraId="52D88734" w14:textId="77777777" w:rsidR="00DB356A" w:rsidRPr="00DC0649" w:rsidRDefault="00E25764" w:rsidP="0035513E">
      <w:pPr>
        <w:pStyle w:val="ListParagraph"/>
        <w:numPr>
          <w:ilvl w:val="1"/>
          <w:numId w:val="27"/>
        </w:numPr>
        <w:spacing w:line="240" w:lineRule="auto"/>
        <w:rPr>
          <w:rFonts w:cstheme="minorHAnsi"/>
        </w:rPr>
      </w:pPr>
      <w:hyperlink r:id="rId466" w:history="1">
        <w:r w:rsidR="00DB356A" w:rsidRPr="00DC0649">
          <w:rPr>
            <w:rStyle w:val="Hyperlink"/>
            <w:rFonts w:cstheme="minorHAnsi"/>
            <w:color w:val="3333FF"/>
          </w:rPr>
          <w:t xml:space="preserve">The Siege of Boston </w:t>
        </w:r>
        <w:r w:rsidR="00DB356A" w:rsidRPr="00DC0649">
          <w:rPr>
            <w:rStyle w:val="Hyperlink"/>
            <w:rFonts w:cstheme="minorHAnsi"/>
            <w:color w:val="auto"/>
            <w:u w:val="none"/>
          </w:rPr>
          <w:t>(Massachusetts Historical Society)</w:t>
        </w:r>
      </w:hyperlink>
      <w:r w:rsidR="00DB356A" w:rsidRPr="00DC0649">
        <w:rPr>
          <w:rFonts w:cstheme="minorHAnsi"/>
        </w:rPr>
        <w:t xml:space="preserve">—online collection of primary sources and background information about the history of the events surrounding Evacuation Day. </w:t>
      </w:r>
    </w:p>
    <w:p w14:paraId="361D2755" w14:textId="13D5525D" w:rsidR="00DB356A" w:rsidRPr="00DC0649" w:rsidRDefault="00E25764" w:rsidP="0035513E">
      <w:pPr>
        <w:pStyle w:val="ListParagraph"/>
        <w:numPr>
          <w:ilvl w:val="1"/>
          <w:numId w:val="27"/>
        </w:numPr>
        <w:spacing w:line="240" w:lineRule="auto"/>
        <w:rPr>
          <w:rFonts w:cstheme="minorHAnsi"/>
        </w:rPr>
      </w:pPr>
      <w:hyperlink r:id="rId467" w:history="1">
        <w:r w:rsidR="00DB356A" w:rsidRPr="00DC0649">
          <w:rPr>
            <w:rStyle w:val="Hyperlink"/>
            <w:rFonts w:cstheme="minorHAnsi"/>
            <w:color w:val="3333FF"/>
          </w:rPr>
          <w:t>Boston Celebrates First Evacuation Day</w:t>
        </w:r>
        <w:r w:rsidR="00DC0649">
          <w:rPr>
            <w:rStyle w:val="Hyperlink"/>
            <w:rFonts w:cstheme="minorHAnsi"/>
            <w:u w:val="none"/>
          </w:rPr>
          <w:t xml:space="preserve"> </w:t>
        </w:r>
        <w:r w:rsidR="00DB356A" w:rsidRPr="00DC0649">
          <w:rPr>
            <w:rStyle w:val="Hyperlink"/>
            <w:rFonts w:cstheme="minorHAnsi"/>
            <w:color w:val="auto"/>
            <w:u w:val="none"/>
          </w:rPr>
          <w:t>(Mass Moments)</w:t>
        </w:r>
      </w:hyperlink>
      <w:r w:rsidR="00DB356A" w:rsidRPr="00DC0649">
        <w:rPr>
          <w:rFonts w:cstheme="minorHAnsi"/>
        </w:rPr>
        <w:t>—article that provides background information about the history and legacy of this civic holiday.</w:t>
      </w:r>
    </w:p>
    <w:p w14:paraId="4569CEC0"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b/>
        </w:rPr>
      </w:pPr>
    </w:p>
    <w:p w14:paraId="177AC744" w14:textId="5F07B2F8"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b/>
          <w:color w:val="ED7D31" w:themeColor="accent2"/>
        </w:rPr>
      </w:pPr>
      <w:r w:rsidRPr="00DC0649">
        <w:rPr>
          <w:rFonts w:eastAsia="Times New Roman" w:cstheme="minorHAnsi"/>
          <w:b/>
          <w:color w:val="ED7D31" w:themeColor="accent2"/>
        </w:rPr>
        <w:t>April</w:t>
      </w:r>
    </w:p>
    <w:p w14:paraId="5C3B37F2" w14:textId="19C0613F"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Patriots</w:t>
      </w:r>
      <w:r w:rsidR="00083FEC" w:rsidRPr="00DC0649">
        <w:rPr>
          <w:rFonts w:eastAsia="Times New Roman" w:cstheme="minorHAnsi"/>
          <w:b/>
          <w:bCs/>
        </w:rPr>
        <w:t>’</w:t>
      </w:r>
      <w:r w:rsidRPr="00DC0649">
        <w:rPr>
          <w:rFonts w:eastAsia="Times New Roman" w:cstheme="minorHAnsi"/>
          <w:b/>
          <w:bCs/>
        </w:rPr>
        <w:t xml:space="preserve"> Day</w:t>
      </w:r>
      <w:r w:rsidRPr="00DC0649">
        <w:rPr>
          <w:rFonts w:eastAsia="Times New Roman" w:cstheme="minorHAnsi"/>
        </w:rPr>
        <w:t xml:space="preserve"> (state holiday, celebrated on the third Monday in April)</w:t>
      </w:r>
    </w:p>
    <w:p w14:paraId="66DE1A40" w14:textId="359AB43D" w:rsidR="00DB356A" w:rsidRPr="00DC0649" w:rsidRDefault="00DB356A" w:rsidP="0035513E">
      <w:pPr>
        <w:pStyle w:val="ListParagraph"/>
        <w:widowControl w:val="0"/>
        <w:numPr>
          <w:ilvl w:val="0"/>
          <w:numId w:val="26"/>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Commemorates the Battles of Lexington and Concord, Massachusetts, April 19, 1775 and the start of the American Revolutionary War; observed as a state holiday in Massachusetts, Maine, and Wisconsin.</w:t>
      </w:r>
    </w:p>
    <w:p w14:paraId="10F157EC" w14:textId="77777777" w:rsidR="0035513E" w:rsidRPr="00DC0649" w:rsidRDefault="0035513E" w:rsidP="0035513E">
      <w:pPr>
        <w:pStyle w:val="ListParagraph"/>
        <w:widowControl w:val="0"/>
        <w:pBdr>
          <w:top w:val="nil"/>
          <w:left w:val="nil"/>
          <w:bottom w:val="nil"/>
          <w:right w:val="nil"/>
          <w:between w:val="nil"/>
        </w:pBdr>
        <w:spacing w:line="240" w:lineRule="auto"/>
        <w:rPr>
          <w:rFonts w:cstheme="minorHAnsi"/>
        </w:rPr>
      </w:pPr>
    </w:p>
    <w:p w14:paraId="71A1F332" w14:textId="77777777" w:rsidR="00DB356A" w:rsidRPr="00DC0649" w:rsidRDefault="00DB356A" w:rsidP="0035513E">
      <w:pPr>
        <w:pStyle w:val="ListParagraph"/>
        <w:numPr>
          <w:ilvl w:val="0"/>
          <w:numId w:val="26"/>
        </w:numPr>
        <w:spacing w:line="240" w:lineRule="auto"/>
        <w:rPr>
          <w:rFonts w:cstheme="minorHAnsi"/>
          <w:color w:val="0563C1" w:themeColor="hyperlink"/>
          <w:u w:val="single"/>
        </w:rPr>
      </w:pPr>
      <w:r w:rsidRPr="00DC0649">
        <w:rPr>
          <w:rFonts w:eastAsia="Times New Roman" w:cstheme="minorHAnsi"/>
          <w:u w:val="single"/>
        </w:rPr>
        <w:t xml:space="preserve">Learn More Resources: </w:t>
      </w:r>
    </w:p>
    <w:p w14:paraId="0439293B" w14:textId="75C69681" w:rsidR="0035513E" w:rsidRPr="00DC0649" w:rsidRDefault="00E25764" w:rsidP="004D2654">
      <w:pPr>
        <w:pStyle w:val="ListParagraph"/>
        <w:widowControl w:val="0"/>
        <w:numPr>
          <w:ilvl w:val="1"/>
          <w:numId w:val="26"/>
        </w:numPr>
        <w:pBdr>
          <w:top w:val="nil"/>
          <w:left w:val="nil"/>
          <w:bottom w:val="nil"/>
          <w:right w:val="nil"/>
          <w:between w:val="nil"/>
        </w:pBdr>
        <w:spacing w:line="240" w:lineRule="auto"/>
        <w:rPr>
          <w:rFonts w:cstheme="minorHAnsi"/>
        </w:rPr>
      </w:pPr>
      <w:hyperlink r:id="rId468" w:history="1">
        <w:r w:rsidR="00DB356A" w:rsidRPr="00DC0649">
          <w:rPr>
            <w:color w:val="3333FF"/>
            <w:u w:val="single"/>
          </w:rPr>
          <w:t>A Modern Look At The History Of Patriots' Day</w:t>
        </w:r>
        <w:r w:rsidR="00DB356A" w:rsidRPr="00DC0649">
          <w:rPr>
            <w:color w:val="3333FF"/>
          </w:rPr>
          <w:t xml:space="preserve"> </w:t>
        </w:r>
        <w:r w:rsidR="00DB356A" w:rsidRPr="00DC0649">
          <w:t>(Radio Boston, WBUR)</w:t>
        </w:r>
      </w:hyperlink>
      <w:r w:rsidR="004D2654" w:rsidRPr="00DC0649">
        <w:t xml:space="preserve"> – </w:t>
      </w:r>
      <w:r w:rsidR="004D2654" w:rsidRPr="00DC0649">
        <w:rPr>
          <w:rStyle w:val="Hyperlink"/>
          <w:rFonts w:cstheme="minorHAnsi"/>
          <w:color w:val="auto"/>
          <w:u w:val="none"/>
        </w:rPr>
        <w:t>a radio clip that details the history of Patriot’s Day, including an examination of how celebrating this civic holiday has changed over time.</w:t>
      </w:r>
      <w:r w:rsidR="00DB356A" w:rsidRPr="00DC0649">
        <w:rPr>
          <w:shd w:val="clear" w:color="auto" w:fill="E6E6E6"/>
        </w:rPr>
        <w:t xml:space="preserve"> </w:t>
      </w:r>
    </w:p>
    <w:p w14:paraId="6CFBBF38" w14:textId="30ADE5A5" w:rsidR="00DB356A" w:rsidRPr="00DC0649" w:rsidRDefault="00E25764" w:rsidP="0035513E">
      <w:pPr>
        <w:pStyle w:val="ListParagraph"/>
        <w:widowControl w:val="0"/>
        <w:numPr>
          <w:ilvl w:val="1"/>
          <w:numId w:val="26"/>
        </w:numPr>
        <w:pBdr>
          <w:top w:val="nil"/>
          <w:left w:val="nil"/>
          <w:bottom w:val="nil"/>
          <w:right w:val="nil"/>
          <w:between w:val="nil"/>
        </w:pBdr>
        <w:spacing w:line="240" w:lineRule="auto"/>
        <w:rPr>
          <w:rFonts w:cstheme="minorHAnsi"/>
          <w:color w:val="0563C1" w:themeColor="hyperlink"/>
          <w:u w:val="single"/>
        </w:rPr>
      </w:pPr>
      <w:hyperlink r:id="rId469" w:history="1">
        <w:r w:rsidR="00DB356A" w:rsidRPr="00DC0649">
          <w:rPr>
            <w:rStyle w:val="Hyperlink"/>
            <w:rFonts w:cstheme="minorHAnsi"/>
            <w:color w:val="3333FF"/>
          </w:rPr>
          <w:t xml:space="preserve">Lexington and Concord: A Historical Interpretation Lesson </w:t>
        </w:r>
        <w:r w:rsidR="00DB356A" w:rsidRPr="00DC0649">
          <w:rPr>
            <w:rStyle w:val="Hyperlink"/>
            <w:rFonts w:cstheme="minorHAnsi"/>
            <w:color w:val="auto"/>
            <w:u w:val="none"/>
          </w:rPr>
          <w:t>(Smithsonian's History Explorer)</w:t>
        </w:r>
      </w:hyperlink>
      <w:r w:rsidR="00DB356A" w:rsidRPr="00DC0649">
        <w:rPr>
          <w:rFonts w:cstheme="minorHAnsi"/>
        </w:rPr>
        <w:t xml:space="preserve"> – lesson focused on historical interpretation using primary resources for grades 6-9. </w:t>
      </w:r>
    </w:p>
    <w:p w14:paraId="10E3C381"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0CCFDE98"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Earth Day</w:t>
      </w:r>
      <w:r w:rsidRPr="00DC0649">
        <w:rPr>
          <w:rFonts w:eastAsia="Times New Roman" w:cstheme="minorHAnsi"/>
        </w:rPr>
        <w:t xml:space="preserve"> (April 22)</w:t>
      </w:r>
    </w:p>
    <w:p w14:paraId="1D9B1F93" w14:textId="7877A610" w:rsidR="00DB356A" w:rsidRPr="00DC0649" w:rsidRDefault="00DB356A" w:rsidP="0035513E">
      <w:pPr>
        <w:pStyle w:val="ListParagraph"/>
        <w:widowControl w:val="0"/>
        <w:numPr>
          <w:ilvl w:val="0"/>
          <w:numId w:val="25"/>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Begun in 1970 to stimulate environmental awareness; supported by a coalition of international environmental organizations to promote knowledge of the environment and to encourage citizen participation in projects such as global reforestation.</w:t>
      </w:r>
    </w:p>
    <w:p w14:paraId="212AA15C" w14:textId="77777777" w:rsidR="00AE67BB" w:rsidRPr="00DC0649" w:rsidRDefault="00AE67BB" w:rsidP="00AE67BB">
      <w:pPr>
        <w:pStyle w:val="ListParagraph"/>
        <w:widowControl w:val="0"/>
        <w:pBdr>
          <w:top w:val="nil"/>
          <w:left w:val="nil"/>
          <w:bottom w:val="nil"/>
          <w:right w:val="nil"/>
          <w:between w:val="nil"/>
        </w:pBdr>
        <w:spacing w:line="240" w:lineRule="auto"/>
        <w:rPr>
          <w:rFonts w:cstheme="minorHAnsi"/>
        </w:rPr>
      </w:pPr>
    </w:p>
    <w:p w14:paraId="63170046" w14:textId="77777777" w:rsidR="00DB356A" w:rsidRPr="00DC0649" w:rsidRDefault="00DB356A" w:rsidP="0035513E">
      <w:pPr>
        <w:pStyle w:val="ListParagraph"/>
        <w:numPr>
          <w:ilvl w:val="0"/>
          <w:numId w:val="25"/>
        </w:numPr>
        <w:spacing w:line="240" w:lineRule="auto"/>
        <w:rPr>
          <w:rFonts w:cstheme="minorHAnsi"/>
          <w:u w:val="single"/>
        </w:rPr>
      </w:pPr>
      <w:r w:rsidRPr="00DC0649">
        <w:rPr>
          <w:rFonts w:eastAsia="Times New Roman" w:cstheme="minorHAnsi"/>
          <w:u w:val="single"/>
        </w:rPr>
        <w:t>Learn More Resources:</w:t>
      </w:r>
    </w:p>
    <w:p w14:paraId="48221836" w14:textId="378CBB7A" w:rsidR="00DB356A" w:rsidRPr="00DC0649" w:rsidRDefault="00E25764" w:rsidP="0035513E">
      <w:pPr>
        <w:pStyle w:val="ListParagraph"/>
        <w:numPr>
          <w:ilvl w:val="1"/>
          <w:numId w:val="25"/>
        </w:numPr>
        <w:spacing w:line="240" w:lineRule="auto"/>
        <w:rPr>
          <w:rFonts w:cstheme="minorHAnsi"/>
          <w:color w:val="0000FF"/>
          <w:u w:val="single"/>
        </w:rPr>
      </w:pPr>
      <w:hyperlink r:id="rId470" w:history="1">
        <w:r w:rsidR="00DB356A" w:rsidRPr="00DC0649">
          <w:rPr>
            <w:rStyle w:val="Hyperlink"/>
            <w:rFonts w:cstheme="minorHAnsi"/>
            <w:color w:val="3333FF"/>
          </w:rPr>
          <w:t>Earth Day Activities to Inspire Your Students and Make a Difference</w:t>
        </w:r>
      </w:hyperlink>
      <w:r w:rsidR="00DB356A" w:rsidRPr="00DC0649">
        <w:rPr>
          <w:rFonts w:cstheme="minorHAnsi"/>
          <w:color w:val="3333FF"/>
        </w:rPr>
        <w:t xml:space="preserve"> </w:t>
      </w:r>
      <w:r w:rsidR="00DB356A" w:rsidRPr="00DC0649">
        <w:rPr>
          <w:rFonts w:cstheme="minorHAnsi"/>
        </w:rPr>
        <w:t xml:space="preserve">(Project Learning Tree) – webpage with links to various educational resources, including lesson plans for elementary and middle school classrooms. </w:t>
      </w:r>
    </w:p>
    <w:p w14:paraId="34FD3C09" w14:textId="7DDCE499" w:rsidR="00DB356A" w:rsidRPr="00DC0649" w:rsidRDefault="00E25764" w:rsidP="0035513E">
      <w:pPr>
        <w:pStyle w:val="ListParagraph"/>
        <w:numPr>
          <w:ilvl w:val="1"/>
          <w:numId w:val="25"/>
        </w:numPr>
        <w:spacing w:line="240" w:lineRule="auto"/>
        <w:rPr>
          <w:rFonts w:cstheme="minorHAnsi"/>
          <w:color w:val="0000FF"/>
          <w:u w:val="single"/>
        </w:rPr>
      </w:pPr>
      <w:hyperlink r:id="rId471" w:history="1">
        <w:r w:rsidR="00DB356A" w:rsidRPr="00DC0649">
          <w:rPr>
            <w:rStyle w:val="Hyperlink"/>
            <w:rFonts w:cstheme="minorHAnsi"/>
            <w:color w:val="3333FF"/>
          </w:rPr>
          <w:t>The History of Earth Day: From Radical Roots to Elementary School Classrooms</w:t>
        </w:r>
      </w:hyperlink>
      <w:r w:rsidR="00DB356A" w:rsidRPr="00DC0649">
        <w:rPr>
          <w:rFonts w:cstheme="minorHAnsi"/>
        </w:rPr>
        <w:t xml:space="preserve"> (</w:t>
      </w:r>
      <w:r w:rsidR="00DB356A" w:rsidRPr="00DC0649">
        <w:rPr>
          <w:rFonts w:cstheme="minorHAnsi"/>
          <w:i/>
          <w:iCs/>
        </w:rPr>
        <w:t>Teen Vogue</w:t>
      </w:r>
      <w:r w:rsidR="00DB356A" w:rsidRPr="00DC0649">
        <w:t>) – an article that provides background information on the day and offers examples of contemporary youth activists committed to commemorating the day.</w:t>
      </w:r>
    </w:p>
    <w:p w14:paraId="71561F59"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b/>
        </w:rPr>
      </w:pPr>
    </w:p>
    <w:p w14:paraId="71F4FF7B" w14:textId="64E99DC3"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b/>
          <w:color w:val="ED7D31" w:themeColor="accent2"/>
        </w:rPr>
      </w:pPr>
      <w:r w:rsidRPr="00DC0649">
        <w:rPr>
          <w:rFonts w:eastAsia="Times New Roman" w:cstheme="minorHAnsi"/>
          <w:b/>
          <w:color w:val="ED7D31" w:themeColor="accent2"/>
        </w:rPr>
        <w:t>May</w:t>
      </w:r>
    </w:p>
    <w:p w14:paraId="4A4DB2FD" w14:textId="285B5EF0"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Armed Forces Day</w:t>
      </w:r>
      <w:r w:rsidRPr="00DC0649">
        <w:rPr>
          <w:rFonts w:eastAsia="Times New Roman" w:cstheme="minorHAnsi"/>
        </w:rPr>
        <w:t xml:space="preserve"> (observed in the United States on the third Saturday in May)</w:t>
      </w:r>
    </w:p>
    <w:p w14:paraId="38CC9763" w14:textId="2FB8F05B" w:rsidR="00DB356A" w:rsidRPr="00DC0649" w:rsidRDefault="00DB356A" w:rsidP="0035513E">
      <w:pPr>
        <w:pStyle w:val="ListParagraph"/>
        <w:widowControl w:val="0"/>
        <w:numPr>
          <w:ilvl w:val="0"/>
          <w:numId w:val="31"/>
        </w:numPr>
        <w:pBdr>
          <w:top w:val="nil"/>
          <w:left w:val="nil"/>
          <w:bottom w:val="nil"/>
          <w:right w:val="nil"/>
          <w:between w:val="nil"/>
        </w:pBdr>
        <w:spacing w:line="240" w:lineRule="auto"/>
        <w:rPr>
          <w:rFonts w:eastAsia="Times New Roman" w:cstheme="minorHAnsi"/>
        </w:rPr>
      </w:pPr>
      <w:r w:rsidRPr="00DC0649">
        <w:rPr>
          <w:rFonts w:eastAsia="Times New Roman" w:cstheme="minorHAnsi"/>
          <w:u w:val="single"/>
        </w:rPr>
        <w:t>Brief Overview</w:t>
      </w:r>
      <w:r w:rsidRPr="00DC0649">
        <w:rPr>
          <w:rFonts w:eastAsia="Times New Roman" w:cstheme="minorHAnsi"/>
        </w:rPr>
        <w:t>: First observed in the U.S. in 1950 to honor Americans serving in the Army, Navy, Air Force, Marine Corps, and Coast Guard; many countries have similar celebrations on different days.</w:t>
      </w:r>
    </w:p>
    <w:p w14:paraId="1BD88809" w14:textId="77777777" w:rsidR="00DB356A" w:rsidRPr="00DC0649" w:rsidRDefault="00DB356A" w:rsidP="0035513E">
      <w:pPr>
        <w:pStyle w:val="ListParagraph"/>
        <w:numPr>
          <w:ilvl w:val="0"/>
          <w:numId w:val="24"/>
        </w:numPr>
        <w:spacing w:line="240" w:lineRule="auto"/>
        <w:rPr>
          <w:rFonts w:cstheme="minorHAnsi"/>
          <w:u w:val="single"/>
        </w:rPr>
      </w:pPr>
      <w:r w:rsidRPr="00DC0649">
        <w:rPr>
          <w:rFonts w:eastAsia="Times New Roman" w:cstheme="minorHAnsi"/>
          <w:u w:val="single"/>
        </w:rPr>
        <w:t>Learn More Resources:</w:t>
      </w:r>
    </w:p>
    <w:p w14:paraId="085A5DB3" w14:textId="2B8DC2D1" w:rsidR="00DB356A" w:rsidRPr="00DC0649" w:rsidRDefault="00E25764" w:rsidP="0035513E">
      <w:pPr>
        <w:pStyle w:val="ListParagraph"/>
        <w:numPr>
          <w:ilvl w:val="1"/>
          <w:numId w:val="24"/>
        </w:numPr>
        <w:spacing w:line="240" w:lineRule="auto"/>
        <w:rPr>
          <w:rFonts w:cstheme="minorHAnsi"/>
        </w:rPr>
      </w:pPr>
      <w:hyperlink r:id="rId472" w:history="1">
        <w:r w:rsidR="00DB356A" w:rsidRPr="000619DD">
          <w:rPr>
            <w:rStyle w:val="Hyperlink"/>
            <w:rFonts w:cstheme="minorHAnsi"/>
            <w:color w:val="3333FF"/>
          </w:rPr>
          <w:t>Armed Forces Day, 1950</w:t>
        </w:r>
      </w:hyperlink>
      <w:r w:rsidR="00DB356A" w:rsidRPr="00DC0649">
        <w:rPr>
          <w:rFonts w:cstheme="minorHAnsi"/>
        </w:rPr>
        <w:t xml:space="preserve"> (Harry S. Truman) – Armed Forces Day proclamation made by President Truman. </w:t>
      </w:r>
    </w:p>
    <w:p w14:paraId="36D850AA" w14:textId="60BB312C" w:rsidR="00DB356A" w:rsidRPr="00DC0649" w:rsidRDefault="00E25764" w:rsidP="0035513E">
      <w:pPr>
        <w:pStyle w:val="ListParagraph"/>
        <w:numPr>
          <w:ilvl w:val="1"/>
          <w:numId w:val="24"/>
        </w:numPr>
        <w:spacing w:line="240" w:lineRule="auto"/>
        <w:rPr>
          <w:rFonts w:cstheme="minorHAnsi"/>
        </w:rPr>
      </w:pPr>
      <w:hyperlink r:id="rId473" w:history="1">
        <w:r w:rsidR="00DB356A" w:rsidRPr="000619DD">
          <w:rPr>
            <w:rStyle w:val="Hyperlink"/>
            <w:rFonts w:cstheme="minorHAnsi"/>
            <w:color w:val="3333FF"/>
          </w:rPr>
          <w:t>What Can You Do for Your Country?</w:t>
        </w:r>
        <w:r w:rsidR="00DB356A" w:rsidRPr="00DC0649">
          <w:rPr>
            <w:rStyle w:val="Hyperlink"/>
            <w:rFonts w:cstheme="minorHAnsi"/>
          </w:rPr>
          <w:t xml:space="preserve"> </w:t>
        </w:r>
        <w:r w:rsidR="00DB356A" w:rsidRPr="000619DD">
          <w:rPr>
            <w:rStyle w:val="Hyperlink"/>
            <w:rFonts w:cstheme="minorHAnsi"/>
            <w:color w:val="auto"/>
            <w:u w:val="none"/>
          </w:rPr>
          <w:t>(PBS NewsHour)</w:t>
        </w:r>
      </w:hyperlink>
      <w:r w:rsidR="00DB356A" w:rsidRPr="00DC0649">
        <w:rPr>
          <w:rFonts w:cstheme="minorHAnsi"/>
        </w:rPr>
        <w:t xml:space="preserve"> – lesson plan for grades 7-12 </w:t>
      </w:r>
      <w:r w:rsidR="00DB356A" w:rsidRPr="00DC0649">
        <w:rPr>
          <w:rFonts w:cstheme="minorHAnsi"/>
          <w:color w:val="4A4A4A"/>
          <w:shd w:val="clear" w:color="auto" w:fill="FFFFFF"/>
        </w:rPr>
        <w:t>focusing on the history of the armed forces and conscription in the United States and includes a debate about current requirements   on military service in the U.S.</w:t>
      </w:r>
    </w:p>
    <w:p w14:paraId="7CD1127E"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239B4A20" w14:textId="5455F41A"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Memorial Day or Decoration Day</w:t>
      </w:r>
      <w:r w:rsidRPr="00DC0649">
        <w:rPr>
          <w:rFonts w:eastAsia="Times New Roman" w:cstheme="minorHAnsi"/>
        </w:rPr>
        <w:t xml:space="preserve"> (fourth Monday in May; a federal holiday)</w:t>
      </w:r>
    </w:p>
    <w:p w14:paraId="1777623A" w14:textId="1B251DF9" w:rsidR="00DB356A" w:rsidRPr="00DC0649" w:rsidRDefault="00DB356A" w:rsidP="0035513E">
      <w:pPr>
        <w:pStyle w:val="ListParagraph"/>
        <w:widowControl w:val="0"/>
        <w:numPr>
          <w:ilvl w:val="0"/>
          <w:numId w:val="23"/>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In remembrance of people who died while serving in the United States Armed Services; first observed in 1868.</w:t>
      </w:r>
    </w:p>
    <w:p w14:paraId="79FB95B2" w14:textId="77777777" w:rsidR="00AF0167" w:rsidRPr="00DC0649" w:rsidRDefault="00AF0167" w:rsidP="00AF0167">
      <w:pPr>
        <w:pStyle w:val="ListParagraph"/>
        <w:widowControl w:val="0"/>
        <w:pBdr>
          <w:top w:val="nil"/>
          <w:left w:val="nil"/>
          <w:bottom w:val="nil"/>
          <w:right w:val="nil"/>
          <w:between w:val="nil"/>
        </w:pBdr>
        <w:spacing w:line="240" w:lineRule="auto"/>
        <w:rPr>
          <w:rFonts w:cstheme="minorHAnsi"/>
        </w:rPr>
      </w:pPr>
    </w:p>
    <w:p w14:paraId="5A00122D" w14:textId="77777777" w:rsidR="00DB356A" w:rsidRPr="00DC0649" w:rsidRDefault="00DB356A" w:rsidP="0035513E">
      <w:pPr>
        <w:pStyle w:val="ListParagraph"/>
        <w:widowControl w:val="0"/>
        <w:numPr>
          <w:ilvl w:val="0"/>
          <w:numId w:val="23"/>
        </w:numPr>
        <w:pBdr>
          <w:top w:val="nil"/>
          <w:left w:val="nil"/>
          <w:bottom w:val="nil"/>
          <w:right w:val="nil"/>
          <w:between w:val="nil"/>
        </w:pBdr>
        <w:spacing w:line="240" w:lineRule="auto"/>
        <w:rPr>
          <w:rFonts w:cstheme="minorHAnsi"/>
          <w:u w:val="single"/>
        </w:rPr>
      </w:pPr>
      <w:r w:rsidRPr="00DC0649">
        <w:rPr>
          <w:rFonts w:eastAsia="Times New Roman" w:cstheme="minorHAnsi"/>
          <w:u w:val="single"/>
        </w:rPr>
        <w:t>Learn More Resources:</w:t>
      </w:r>
    </w:p>
    <w:p w14:paraId="29328AA3" w14:textId="2911638F" w:rsidR="0035513E" w:rsidRPr="00DC0649" w:rsidRDefault="00E25764" w:rsidP="0035513E">
      <w:pPr>
        <w:pStyle w:val="ListParagraph"/>
        <w:numPr>
          <w:ilvl w:val="1"/>
          <w:numId w:val="23"/>
        </w:numPr>
        <w:spacing w:line="240" w:lineRule="auto"/>
        <w:rPr>
          <w:rFonts w:cstheme="minorHAnsi"/>
          <w:color w:val="0000FF"/>
          <w:u w:val="single"/>
        </w:rPr>
      </w:pPr>
      <w:hyperlink r:id="rId474" w:history="1">
        <w:r w:rsidR="00DB356A" w:rsidRPr="000619DD">
          <w:rPr>
            <w:rStyle w:val="Hyperlink"/>
            <w:rFonts w:cstheme="minorHAnsi"/>
            <w:color w:val="3333FF"/>
          </w:rPr>
          <w:t>Memorial Day Lesson Plan</w:t>
        </w:r>
      </w:hyperlink>
      <w:r w:rsidR="00DB356A" w:rsidRPr="00DC0649">
        <w:rPr>
          <w:rFonts w:cstheme="minorHAnsi"/>
        </w:rPr>
        <w:t xml:space="preserve"> (The Constitution Center) – lesson plan that examines the history of the observance as a way to develop civic knowledge and dispositions.</w:t>
      </w:r>
    </w:p>
    <w:p w14:paraId="4FC630A6" w14:textId="00827E43" w:rsidR="00DB356A" w:rsidRPr="00DC0649" w:rsidRDefault="00E25764" w:rsidP="0035513E">
      <w:pPr>
        <w:pStyle w:val="ListParagraph"/>
        <w:numPr>
          <w:ilvl w:val="1"/>
          <w:numId w:val="23"/>
        </w:numPr>
        <w:spacing w:line="240" w:lineRule="auto"/>
        <w:rPr>
          <w:rStyle w:val="Hyperlink"/>
          <w:rFonts w:cstheme="minorHAnsi"/>
          <w:color w:val="0000FF"/>
        </w:rPr>
      </w:pPr>
      <w:hyperlink r:id="rId475" w:history="1">
        <w:r w:rsidR="00DB356A" w:rsidRPr="000619DD">
          <w:rPr>
            <w:rStyle w:val="Hyperlink"/>
            <w:rFonts w:cstheme="minorHAnsi"/>
            <w:color w:val="3333FF"/>
          </w:rPr>
          <w:t>Memorial Day in the Classroom: Resources for Teachers</w:t>
        </w:r>
        <w:r w:rsidR="00DB356A" w:rsidRPr="000619DD">
          <w:rPr>
            <w:rStyle w:val="Hyperlink"/>
            <w:rFonts w:cstheme="minorHAnsi"/>
            <w:u w:val="none"/>
          </w:rPr>
          <w:t xml:space="preserve"> </w:t>
        </w:r>
        <w:r w:rsidR="00DB356A" w:rsidRPr="000619DD">
          <w:rPr>
            <w:rStyle w:val="Hyperlink"/>
            <w:rFonts w:cstheme="minorHAnsi"/>
            <w:color w:val="auto"/>
            <w:u w:val="none"/>
          </w:rPr>
          <w:t>(Edutopia</w:t>
        </w:r>
      </w:hyperlink>
      <w:r w:rsidR="00DB356A" w:rsidRPr="00DC0649">
        <w:rPr>
          <w:rFonts w:cstheme="minorHAnsi"/>
        </w:rPr>
        <w:t xml:space="preserve">) – article with links to various classroom resources for teachers to use with students when introducing and examining the history of this observance. </w:t>
      </w:r>
    </w:p>
    <w:p w14:paraId="01452427"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5488A975" w14:textId="77777777" w:rsidR="00DB356A" w:rsidRPr="00DC0649" w:rsidRDefault="00DB356A" w:rsidP="0035513E">
      <w:pPr>
        <w:spacing w:line="240" w:lineRule="auto"/>
        <w:rPr>
          <w:rFonts w:eastAsia="Times New Roman" w:cstheme="minorHAnsi"/>
          <w:b/>
          <w:color w:val="ED7D31" w:themeColor="accent2"/>
        </w:rPr>
      </w:pPr>
      <w:r w:rsidRPr="00DC0649">
        <w:rPr>
          <w:rFonts w:eastAsia="Times New Roman" w:cstheme="minorHAnsi"/>
          <w:b/>
          <w:color w:val="ED7D31" w:themeColor="accent2"/>
        </w:rPr>
        <w:t>June</w:t>
      </w:r>
    </w:p>
    <w:p w14:paraId="19D9DDAD"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Flag Day</w:t>
      </w:r>
      <w:r w:rsidRPr="00DC0649">
        <w:rPr>
          <w:rFonts w:eastAsia="Times New Roman" w:cstheme="minorHAnsi"/>
        </w:rPr>
        <w:t xml:space="preserve"> (June 14)</w:t>
      </w:r>
    </w:p>
    <w:p w14:paraId="5619F191" w14:textId="77777777" w:rsidR="00DB356A" w:rsidRPr="00DC0649" w:rsidRDefault="00DB356A" w:rsidP="0035513E">
      <w:pPr>
        <w:pStyle w:val="ListParagraph"/>
        <w:widowControl w:val="0"/>
        <w:numPr>
          <w:ilvl w:val="0"/>
          <w:numId w:val="22"/>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A day to observe the importance of the American flag as a patriotic symbol; first observed in some states in 1892; officially established by President Woodrow Wilson in 1916 and designated as National Flag Day by President Harry Truman in 1949.</w:t>
      </w:r>
    </w:p>
    <w:p w14:paraId="3C551899" w14:textId="77777777" w:rsidR="00DB356A" w:rsidRPr="00DC0649" w:rsidRDefault="00DB356A" w:rsidP="0035513E">
      <w:pPr>
        <w:pStyle w:val="ListParagraph"/>
        <w:widowControl w:val="0"/>
        <w:numPr>
          <w:ilvl w:val="0"/>
          <w:numId w:val="22"/>
        </w:numPr>
        <w:pBdr>
          <w:top w:val="nil"/>
          <w:left w:val="nil"/>
          <w:bottom w:val="nil"/>
          <w:right w:val="nil"/>
          <w:between w:val="nil"/>
        </w:pBdr>
        <w:spacing w:line="240" w:lineRule="auto"/>
        <w:rPr>
          <w:rFonts w:cstheme="minorHAnsi"/>
          <w:u w:val="single"/>
        </w:rPr>
      </w:pPr>
      <w:r w:rsidRPr="00DC0649">
        <w:rPr>
          <w:rFonts w:eastAsia="Times New Roman" w:cstheme="minorHAnsi"/>
          <w:u w:val="single"/>
        </w:rPr>
        <w:t xml:space="preserve">Learn More Resources:  </w:t>
      </w:r>
    </w:p>
    <w:p w14:paraId="3DCAC4A8" w14:textId="3DDF56DC" w:rsidR="0035513E" w:rsidRPr="00DC0649" w:rsidRDefault="00E25764" w:rsidP="0035513E">
      <w:pPr>
        <w:pStyle w:val="ListParagraph"/>
        <w:numPr>
          <w:ilvl w:val="1"/>
          <w:numId w:val="22"/>
        </w:numPr>
        <w:spacing w:line="240" w:lineRule="auto"/>
        <w:rPr>
          <w:rFonts w:cstheme="minorHAnsi"/>
          <w:color w:val="0563C1" w:themeColor="hyperlink"/>
          <w:u w:val="single"/>
        </w:rPr>
      </w:pPr>
      <w:hyperlink r:id="rId476" w:history="1">
        <w:r w:rsidR="00DB356A" w:rsidRPr="000619DD">
          <w:rPr>
            <w:rStyle w:val="Hyperlink"/>
            <w:rFonts w:cstheme="minorHAnsi"/>
            <w:color w:val="3333FF"/>
          </w:rPr>
          <w:t>Flag Day History: The True Story Behind the Holiday</w:t>
        </w:r>
      </w:hyperlink>
      <w:r w:rsidR="00DB356A" w:rsidRPr="000619DD">
        <w:rPr>
          <w:rFonts w:cstheme="minorHAnsi"/>
          <w:color w:val="3333FF"/>
          <w:u w:val="single"/>
        </w:rPr>
        <w:t xml:space="preserve"> </w:t>
      </w:r>
      <w:r w:rsidR="00DB356A" w:rsidRPr="00DC0649">
        <w:rPr>
          <w:rFonts w:cstheme="minorHAnsi"/>
        </w:rPr>
        <w:t>(</w:t>
      </w:r>
      <w:r w:rsidR="00DB356A" w:rsidRPr="00DC0649">
        <w:rPr>
          <w:i/>
          <w:iCs/>
        </w:rPr>
        <w:t>TIME</w:t>
      </w:r>
      <w:r w:rsidR="00DB356A" w:rsidRPr="00DC0649">
        <w:t>) –</w:t>
      </w:r>
      <w:r w:rsidR="00A14E69">
        <w:t xml:space="preserve"> </w:t>
      </w:r>
      <w:r w:rsidR="00DB356A" w:rsidRPr="00DC0649">
        <w:rPr>
          <w:rFonts w:cstheme="minorHAnsi"/>
        </w:rPr>
        <w:t xml:space="preserve">article that provides information about the history of Flag Day and how it has been celebrated over time. </w:t>
      </w:r>
    </w:p>
    <w:p w14:paraId="279D8604" w14:textId="164B3B47" w:rsidR="00DB356A" w:rsidRPr="00DC0649" w:rsidRDefault="00E25764" w:rsidP="0035513E">
      <w:pPr>
        <w:pStyle w:val="ListParagraph"/>
        <w:numPr>
          <w:ilvl w:val="1"/>
          <w:numId w:val="22"/>
        </w:numPr>
        <w:spacing w:line="240" w:lineRule="auto"/>
        <w:rPr>
          <w:rStyle w:val="Hyperlink"/>
          <w:rFonts w:cstheme="minorHAnsi"/>
        </w:rPr>
      </w:pPr>
      <w:hyperlink r:id="rId477" w:history="1">
        <w:r w:rsidR="00961B14" w:rsidRPr="000619DD">
          <w:rPr>
            <w:rStyle w:val="Hyperlink"/>
            <w:rFonts w:cstheme="minorHAnsi"/>
            <w:color w:val="3333FF"/>
          </w:rPr>
          <w:t>For Flag Day, Watch How Much the American Flag has Changed</w:t>
        </w:r>
      </w:hyperlink>
      <w:r w:rsidR="00961B14" w:rsidRPr="000619DD">
        <w:rPr>
          <w:rStyle w:val="Hyperlink"/>
          <w:rFonts w:cstheme="minorHAnsi"/>
          <w:color w:val="3333FF"/>
        </w:rPr>
        <w:t xml:space="preserve"> </w:t>
      </w:r>
      <w:r w:rsidR="00961B14" w:rsidRPr="00DC0649">
        <w:rPr>
          <w:rStyle w:val="Hyperlink"/>
          <w:rFonts w:cstheme="minorHAnsi"/>
          <w:color w:val="auto"/>
          <w:u w:val="none"/>
        </w:rPr>
        <w:t>(Vox</w:t>
      </w:r>
      <w:r w:rsidR="00DB356A" w:rsidRPr="00DC0649">
        <w:t>)—website with visual representations and accompanying written history of how and why the U.S. flag has changed overtime.</w:t>
      </w:r>
      <w:r w:rsidR="00DB356A" w:rsidRPr="00DC0649">
        <w:rPr>
          <w:rFonts w:cstheme="minorHAnsi"/>
          <w:color w:val="2B579A"/>
          <w:shd w:val="clear" w:color="auto" w:fill="E6E6E6"/>
        </w:rPr>
        <w:t xml:space="preserve"> </w:t>
      </w:r>
    </w:p>
    <w:p w14:paraId="612B1886"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4D58BB0C" w14:textId="77777777" w:rsidR="00DB356A" w:rsidRPr="00DC0649" w:rsidRDefault="00DB356A" w:rsidP="0035513E">
      <w:pPr>
        <w:pStyle w:val="ListParagraph"/>
        <w:spacing w:line="240" w:lineRule="auto"/>
        <w:ind w:left="0"/>
        <w:rPr>
          <w:rFonts w:eastAsia="Times New Roman" w:cstheme="minorHAnsi"/>
        </w:rPr>
      </w:pPr>
      <w:r w:rsidRPr="00DC0649">
        <w:rPr>
          <w:rFonts w:eastAsia="Times New Roman" w:cstheme="minorHAnsi"/>
          <w:b/>
          <w:bCs/>
        </w:rPr>
        <w:t>Bunker Hill Day</w:t>
      </w:r>
      <w:r w:rsidRPr="00DC0649">
        <w:rPr>
          <w:rFonts w:eastAsia="Times New Roman" w:cstheme="minorHAnsi"/>
        </w:rPr>
        <w:t xml:space="preserve"> (local holiday on June 17; in Suffolk County, Massachusetts)</w:t>
      </w:r>
    </w:p>
    <w:p w14:paraId="600CAA8D" w14:textId="26E72FDC" w:rsidR="00DB356A" w:rsidRPr="00DC0649" w:rsidRDefault="00DB356A" w:rsidP="0035513E">
      <w:pPr>
        <w:pStyle w:val="ListParagraph"/>
        <w:numPr>
          <w:ilvl w:val="0"/>
          <w:numId w:val="21"/>
        </w:numP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Commemorates the Battle of Bunker Hill in Charlestown on June 17, 1775.</w:t>
      </w:r>
    </w:p>
    <w:p w14:paraId="0E23C1B3" w14:textId="77777777" w:rsidR="0035513E" w:rsidRPr="00DC0649" w:rsidRDefault="0035513E" w:rsidP="0035513E">
      <w:pPr>
        <w:pStyle w:val="ListParagraph"/>
        <w:spacing w:line="240" w:lineRule="auto"/>
        <w:rPr>
          <w:rFonts w:cstheme="minorHAnsi"/>
        </w:rPr>
      </w:pPr>
    </w:p>
    <w:p w14:paraId="60F7D257" w14:textId="77777777" w:rsidR="00DB356A" w:rsidRPr="00DC0649" w:rsidRDefault="00DB356A" w:rsidP="0035513E">
      <w:pPr>
        <w:pStyle w:val="ListParagraph"/>
        <w:numPr>
          <w:ilvl w:val="0"/>
          <w:numId w:val="21"/>
        </w:numPr>
        <w:spacing w:line="240" w:lineRule="auto"/>
        <w:rPr>
          <w:rFonts w:cstheme="minorHAnsi"/>
        </w:rPr>
      </w:pPr>
      <w:r w:rsidRPr="00DC0649">
        <w:rPr>
          <w:rFonts w:eastAsia="Times New Roman" w:cstheme="minorHAnsi"/>
          <w:u w:val="single"/>
        </w:rPr>
        <w:t>Learn More Resources</w:t>
      </w:r>
      <w:r w:rsidRPr="00DC0649">
        <w:rPr>
          <w:rFonts w:eastAsia="Times New Roman" w:cstheme="minorHAnsi"/>
        </w:rPr>
        <w:t xml:space="preserve">: </w:t>
      </w:r>
    </w:p>
    <w:p w14:paraId="1E4D3BC2" w14:textId="2A28C775" w:rsidR="00DB356A" w:rsidRPr="00DC0649" w:rsidRDefault="00E25764" w:rsidP="0035513E">
      <w:pPr>
        <w:pStyle w:val="ListParagraph"/>
        <w:numPr>
          <w:ilvl w:val="1"/>
          <w:numId w:val="21"/>
        </w:numPr>
        <w:spacing w:line="240" w:lineRule="auto"/>
        <w:rPr>
          <w:rFonts w:cstheme="minorHAnsi"/>
        </w:rPr>
      </w:pPr>
      <w:hyperlink r:id="rId478" w:history="1">
        <w:r w:rsidR="00DB356A" w:rsidRPr="000619DD">
          <w:rPr>
            <w:rStyle w:val="Hyperlink"/>
            <w:rFonts w:cstheme="minorHAnsi"/>
            <w:color w:val="3333FF"/>
          </w:rPr>
          <w:t>Coming of the American Revolution: The Battle of Bunker Hill &amp; Siege of Boston</w:t>
        </w:r>
      </w:hyperlink>
      <w:r w:rsidR="00DB356A" w:rsidRPr="00DC0649">
        <w:rPr>
          <w:rFonts w:cstheme="minorHAnsi"/>
        </w:rPr>
        <w:t xml:space="preserve"> (Massachusetts Historical Society) – website with background information about the Battle of Bunker Hill and links to supporting primary documents. </w:t>
      </w:r>
    </w:p>
    <w:p w14:paraId="13FA4763" w14:textId="65169171" w:rsidR="00DB356A" w:rsidRPr="00DC0649" w:rsidRDefault="00E25764" w:rsidP="0035513E">
      <w:pPr>
        <w:pStyle w:val="ListParagraph"/>
        <w:numPr>
          <w:ilvl w:val="1"/>
          <w:numId w:val="21"/>
        </w:numPr>
        <w:spacing w:line="240" w:lineRule="auto"/>
        <w:rPr>
          <w:rFonts w:cstheme="minorHAnsi"/>
        </w:rPr>
      </w:pPr>
      <w:hyperlink r:id="rId479" w:history="1">
        <w:r w:rsidR="00DB356A" w:rsidRPr="000619DD">
          <w:rPr>
            <w:rStyle w:val="Hyperlink"/>
            <w:rFonts w:cstheme="minorHAnsi"/>
            <w:color w:val="3333FF"/>
          </w:rPr>
          <w:t>Bunker Hill Battle Facts and Summary</w:t>
        </w:r>
      </w:hyperlink>
      <w:r w:rsidR="00DB356A" w:rsidRPr="00DC0649">
        <w:rPr>
          <w:rFonts w:cstheme="minorHAnsi"/>
        </w:rPr>
        <w:t xml:space="preserve"> (American Battlefield Trust) – website</w:t>
      </w:r>
      <w:r w:rsidR="00FF0014" w:rsidRPr="00DC0649">
        <w:rPr>
          <w:rFonts w:cstheme="minorHAnsi"/>
        </w:rPr>
        <w:t xml:space="preserve"> with</w:t>
      </w:r>
      <w:r w:rsidR="00DB356A" w:rsidRPr="00DC0649">
        <w:rPr>
          <w:rFonts w:cstheme="minorHAnsi"/>
        </w:rPr>
        <w:t xml:space="preserve"> background information and a collection of resources, primary and secondary, related to the Battle of Bunker Hill.</w:t>
      </w:r>
    </w:p>
    <w:p w14:paraId="03916681" w14:textId="77777777" w:rsidR="00DB356A" w:rsidRPr="00DC0649" w:rsidRDefault="00DB356A" w:rsidP="0035513E">
      <w:pPr>
        <w:pStyle w:val="ListParagraph"/>
        <w:spacing w:line="240" w:lineRule="auto"/>
        <w:ind w:left="0"/>
        <w:rPr>
          <w:rFonts w:eastAsia="Times New Roman" w:cstheme="minorHAnsi"/>
        </w:rPr>
      </w:pPr>
    </w:p>
    <w:p w14:paraId="7C16058D" w14:textId="77777777" w:rsidR="00DB356A" w:rsidRPr="00DC0649" w:rsidRDefault="00DB356A" w:rsidP="0035513E">
      <w:pPr>
        <w:pStyle w:val="ListParagraph"/>
        <w:spacing w:line="240" w:lineRule="auto"/>
        <w:ind w:left="0"/>
        <w:rPr>
          <w:rFonts w:eastAsia="Times New Roman" w:cstheme="minorHAnsi"/>
        </w:rPr>
      </w:pPr>
      <w:r w:rsidRPr="00DC0649">
        <w:rPr>
          <w:rFonts w:eastAsia="Times New Roman" w:cstheme="minorHAnsi"/>
          <w:b/>
          <w:bCs/>
        </w:rPr>
        <w:t>Juneteenth</w:t>
      </w:r>
      <w:r w:rsidRPr="00DC0649">
        <w:rPr>
          <w:rFonts w:eastAsia="Times New Roman" w:cstheme="minorHAnsi"/>
        </w:rPr>
        <w:t xml:space="preserve"> (federal holiday on June 19)</w:t>
      </w:r>
    </w:p>
    <w:p w14:paraId="73DFF63E" w14:textId="0CCA9B0A" w:rsidR="00DB356A" w:rsidRPr="00DC0649" w:rsidRDefault="00DB356A" w:rsidP="0035513E">
      <w:pPr>
        <w:pStyle w:val="ListParagraph"/>
        <w:numPr>
          <w:ilvl w:val="0"/>
          <w:numId w:val="12"/>
        </w:numPr>
        <w:spacing w:line="240" w:lineRule="auto"/>
        <w:rPr>
          <w:rFonts w:cstheme="minorHAnsi"/>
        </w:rPr>
      </w:pPr>
      <w:r w:rsidRPr="00DC0649">
        <w:rPr>
          <w:rFonts w:eastAsia="Times New Roman" w:cstheme="minorHAnsi"/>
          <w:u w:val="single"/>
        </w:rPr>
        <w:t>Brief Overview</w:t>
      </w:r>
      <w:r w:rsidRPr="00DC0649">
        <w:rPr>
          <w:rFonts w:eastAsia="Times New Roman" w:cstheme="minorHAnsi"/>
        </w:rPr>
        <w:t>: Established as a federal holiday in 2021, Juneteenth (a.k.a. Jubilee Day and Emancipation Day) commemorates</w:t>
      </w:r>
      <w:r w:rsidRPr="00DC0649">
        <w:rPr>
          <w:rFonts w:eastAsia="Roboto" w:cstheme="minorHAnsi"/>
          <w:b/>
          <w:bCs/>
          <w:color w:val="111111"/>
        </w:rPr>
        <w:t xml:space="preserve"> </w:t>
      </w:r>
      <w:r w:rsidRPr="00DC0649">
        <w:t>the formal emancipation of African-American slaves in 1865.</w:t>
      </w:r>
    </w:p>
    <w:p w14:paraId="53AA8C26" w14:textId="77777777" w:rsidR="0035513E" w:rsidRPr="00DC0649" w:rsidRDefault="0035513E" w:rsidP="0035513E">
      <w:pPr>
        <w:pStyle w:val="ListParagraph"/>
        <w:spacing w:line="240" w:lineRule="auto"/>
        <w:rPr>
          <w:rFonts w:cstheme="minorHAnsi"/>
        </w:rPr>
      </w:pPr>
    </w:p>
    <w:p w14:paraId="71F6AAD2" w14:textId="77777777" w:rsidR="00DB356A" w:rsidRPr="00DC0649" w:rsidRDefault="00DB356A" w:rsidP="0035513E">
      <w:pPr>
        <w:pStyle w:val="ListParagraph"/>
        <w:numPr>
          <w:ilvl w:val="0"/>
          <w:numId w:val="12"/>
        </w:numPr>
        <w:spacing w:line="240" w:lineRule="auto"/>
        <w:rPr>
          <w:rStyle w:val="Hyperlink"/>
          <w:rFonts w:cstheme="minorHAnsi"/>
          <w:color w:val="0000FF"/>
        </w:rPr>
      </w:pPr>
      <w:r w:rsidRPr="00DC0649">
        <w:rPr>
          <w:rFonts w:cstheme="minorHAnsi"/>
          <w:u w:val="single"/>
        </w:rPr>
        <w:t xml:space="preserve">Learn More Resources: </w:t>
      </w:r>
    </w:p>
    <w:p w14:paraId="77841514" w14:textId="77777777" w:rsidR="00DB356A" w:rsidRPr="00DC0649" w:rsidRDefault="00E25764" w:rsidP="0035513E">
      <w:pPr>
        <w:pStyle w:val="ListParagraph"/>
        <w:numPr>
          <w:ilvl w:val="1"/>
          <w:numId w:val="12"/>
        </w:numPr>
        <w:spacing w:line="240" w:lineRule="auto"/>
        <w:rPr>
          <w:rStyle w:val="Hyperlink"/>
          <w:rFonts w:cstheme="minorHAnsi"/>
          <w:color w:val="0000FF"/>
        </w:rPr>
      </w:pPr>
      <w:hyperlink r:id="rId480" w:history="1">
        <w:r w:rsidR="00DB356A" w:rsidRPr="000619DD">
          <w:rPr>
            <w:rStyle w:val="Hyperlink"/>
            <w:rFonts w:cstheme="minorHAnsi"/>
            <w:color w:val="3333FF"/>
          </w:rPr>
          <w:t>Teaching Juneteenth</w:t>
        </w:r>
        <w:r w:rsidR="00DB356A" w:rsidRPr="000619DD">
          <w:rPr>
            <w:rStyle w:val="Hyperlink"/>
            <w:rFonts w:cstheme="minorHAnsi"/>
            <w:color w:val="auto"/>
            <w:u w:val="none"/>
          </w:rPr>
          <w:t xml:space="preserve"> (Learning for Justice</w:t>
        </w:r>
      </w:hyperlink>
      <w:r w:rsidR="00DB356A" w:rsidRPr="00DC0649">
        <w:t>) – article about teaching Juneteenth, both the history and legacy, with links to various instructional resources for use with students.</w:t>
      </w:r>
    </w:p>
    <w:p w14:paraId="08150B00" w14:textId="22C67BCB" w:rsidR="00DB356A" w:rsidRPr="00DC0649" w:rsidRDefault="00E25764" w:rsidP="0035513E">
      <w:pPr>
        <w:pStyle w:val="ListParagraph"/>
        <w:numPr>
          <w:ilvl w:val="1"/>
          <w:numId w:val="12"/>
        </w:numPr>
        <w:spacing w:line="240" w:lineRule="auto"/>
        <w:rPr>
          <w:rFonts w:cstheme="minorHAnsi"/>
          <w:color w:val="0000FF"/>
          <w:u w:val="single"/>
        </w:rPr>
      </w:pPr>
      <w:hyperlink r:id="rId481" w:history="1">
        <w:r w:rsidR="00DB356A" w:rsidRPr="000619DD">
          <w:rPr>
            <w:rStyle w:val="Hyperlink"/>
            <w:rFonts w:cstheme="minorHAnsi"/>
            <w:color w:val="3333FF"/>
          </w:rPr>
          <w:t xml:space="preserve">History of Juneteenth and Why it’s Set to become a National Holiday </w:t>
        </w:r>
        <w:r w:rsidR="00DB356A" w:rsidRPr="00DC0649">
          <w:rPr>
            <w:rStyle w:val="Hyperlink"/>
            <w:rFonts w:cstheme="minorHAnsi"/>
            <w:color w:val="auto"/>
            <w:u w:val="none"/>
          </w:rPr>
          <w:t>(</w:t>
        </w:r>
      </w:hyperlink>
      <w:r w:rsidR="00DB356A" w:rsidRPr="00DC0649">
        <w:rPr>
          <w:rFonts w:cstheme="minorHAnsi"/>
        </w:rPr>
        <w:t xml:space="preserve">PBS NewsHour) – Lesson plan for grades 6-12 that uses various primary and secondary sources to engage students in an examination of the history of Juneteenth. While published just before President Biden signed the legislation declaring Juneteenth a national holiday, this lesson plan is still timely and relevant. </w:t>
      </w:r>
    </w:p>
    <w:p w14:paraId="65C51D14"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78012D1F" w14:textId="2A53A3F1"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color w:val="ED7D31" w:themeColor="accent2"/>
        </w:rPr>
      </w:pPr>
      <w:r w:rsidRPr="00DC0649">
        <w:rPr>
          <w:rFonts w:eastAsia="Times New Roman" w:cstheme="minorHAnsi"/>
          <w:b/>
          <w:color w:val="ED7D31" w:themeColor="accent2"/>
        </w:rPr>
        <w:t>July</w:t>
      </w:r>
    </w:p>
    <w:p w14:paraId="602CF9E4"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cstheme="minorHAnsi"/>
        </w:rPr>
      </w:pPr>
      <w:r w:rsidRPr="00DC0649">
        <w:rPr>
          <w:rFonts w:eastAsia="Times New Roman" w:cstheme="minorHAnsi"/>
          <w:b/>
          <w:bCs/>
        </w:rPr>
        <w:t>Independence Day</w:t>
      </w:r>
      <w:r w:rsidRPr="00DC0649">
        <w:rPr>
          <w:rFonts w:eastAsia="Times New Roman" w:cstheme="minorHAnsi"/>
        </w:rPr>
        <w:t xml:space="preserve"> (July 4, a federal holiday)</w:t>
      </w:r>
    </w:p>
    <w:p w14:paraId="387B94F1" w14:textId="752DA151" w:rsidR="00DB356A" w:rsidRPr="00DC0649" w:rsidRDefault="00DB356A" w:rsidP="0035513E">
      <w:pPr>
        <w:pStyle w:val="ListParagraph"/>
        <w:widowControl w:val="0"/>
        <w:numPr>
          <w:ilvl w:val="0"/>
          <w:numId w:val="20"/>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Commemorates the signing of the Declaration of Independence in 1776.</w:t>
      </w:r>
    </w:p>
    <w:p w14:paraId="72928700" w14:textId="77777777" w:rsidR="0035513E" w:rsidRPr="00DC0649" w:rsidRDefault="0035513E" w:rsidP="0035513E">
      <w:pPr>
        <w:pStyle w:val="ListParagraph"/>
        <w:widowControl w:val="0"/>
        <w:pBdr>
          <w:top w:val="nil"/>
          <w:left w:val="nil"/>
          <w:bottom w:val="nil"/>
          <w:right w:val="nil"/>
          <w:between w:val="nil"/>
        </w:pBdr>
        <w:spacing w:line="240" w:lineRule="auto"/>
        <w:rPr>
          <w:rFonts w:cstheme="minorHAnsi"/>
        </w:rPr>
      </w:pPr>
    </w:p>
    <w:p w14:paraId="789E73A4" w14:textId="77777777" w:rsidR="00DB356A" w:rsidRPr="00DC0649" w:rsidRDefault="00DB356A" w:rsidP="0035513E">
      <w:pPr>
        <w:pStyle w:val="ListParagraph"/>
        <w:widowControl w:val="0"/>
        <w:numPr>
          <w:ilvl w:val="0"/>
          <w:numId w:val="20"/>
        </w:numPr>
        <w:pBdr>
          <w:top w:val="nil"/>
          <w:left w:val="nil"/>
          <w:bottom w:val="nil"/>
          <w:right w:val="nil"/>
          <w:between w:val="nil"/>
        </w:pBdr>
        <w:spacing w:line="240" w:lineRule="auto"/>
        <w:rPr>
          <w:rFonts w:cstheme="minorHAnsi"/>
          <w:u w:val="single"/>
        </w:rPr>
      </w:pPr>
      <w:r w:rsidRPr="00DC0649">
        <w:rPr>
          <w:rFonts w:eastAsia="Times New Roman" w:cstheme="minorHAnsi"/>
          <w:u w:val="single"/>
        </w:rPr>
        <w:t>Learn More Resources:</w:t>
      </w:r>
    </w:p>
    <w:p w14:paraId="780DB7B7" w14:textId="78127EFC" w:rsidR="00DB356A" w:rsidRPr="00DC0649" w:rsidRDefault="00E25764" w:rsidP="0035513E">
      <w:pPr>
        <w:pStyle w:val="ListParagraph"/>
        <w:widowControl w:val="0"/>
        <w:numPr>
          <w:ilvl w:val="1"/>
          <w:numId w:val="20"/>
        </w:numPr>
        <w:pBdr>
          <w:top w:val="nil"/>
          <w:left w:val="nil"/>
          <w:bottom w:val="nil"/>
          <w:right w:val="nil"/>
          <w:between w:val="nil"/>
        </w:pBdr>
        <w:spacing w:line="240" w:lineRule="auto"/>
        <w:rPr>
          <w:rFonts w:cstheme="minorHAnsi"/>
        </w:rPr>
      </w:pPr>
      <w:hyperlink r:id="rId482" w:history="1">
        <w:r w:rsidR="00DB356A" w:rsidRPr="000619DD">
          <w:rPr>
            <w:rStyle w:val="Hyperlink"/>
            <w:rFonts w:cstheme="minorHAnsi"/>
            <w:color w:val="3333FF"/>
          </w:rPr>
          <w:t>A Lesson Plan for Independence Day, the Fourth of July</w:t>
        </w:r>
      </w:hyperlink>
      <w:r w:rsidR="00DB356A" w:rsidRPr="000619DD">
        <w:rPr>
          <w:rFonts w:cstheme="minorHAnsi"/>
          <w:color w:val="3333FF"/>
        </w:rPr>
        <w:t xml:space="preserve"> </w:t>
      </w:r>
      <w:r w:rsidR="00DB356A" w:rsidRPr="00DC0649">
        <w:rPr>
          <w:rFonts w:cstheme="minorHAnsi"/>
          <w:color w:val="333333"/>
        </w:rPr>
        <w:t>(Center for Civic Education)—lesson plan for middle and high school students that has them examining and questioning, using primary sources, the fundamental ideals Americans hold about their government.</w:t>
      </w:r>
    </w:p>
    <w:p w14:paraId="414DE356" w14:textId="596006EC" w:rsidR="00DB356A" w:rsidRPr="00DC0649" w:rsidRDefault="00E25764" w:rsidP="0035513E">
      <w:pPr>
        <w:pStyle w:val="ListParagraph"/>
        <w:numPr>
          <w:ilvl w:val="1"/>
          <w:numId w:val="20"/>
        </w:numPr>
        <w:spacing w:line="240" w:lineRule="auto"/>
        <w:rPr>
          <w:rStyle w:val="Hyperlink"/>
          <w:rFonts w:cstheme="minorHAnsi"/>
        </w:rPr>
      </w:pPr>
      <w:hyperlink r:id="rId483" w:history="1">
        <w:r w:rsidR="00DB356A" w:rsidRPr="000619DD">
          <w:rPr>
            <w:rStyle w:val="Hyperlink"/>
            <w:rFonts w:cstheme="minorHAnsi"/>
            <w:color w:val="3333FF"/>
          </w:rPr>
          <w:t>A Nation's Story: “What to the Slave is the Fourth of July?”</w:t>
        </w:r>
      </w:hyperlink>
      <w:r w:rsidR="00DB356A" w:rsidRPr="000619DD">
        <w:rPr>
          <w:rFonts w:cstheme="minorHAnsi"/>
          <w:color w:val="3333FF"/>
        </w:rPr>
        <w:t xml:space="preserve"> </w:t>
      </w:r>
      <w:r w:rsidR="00DB356A" w:rsidRPr="00DC0649">
        <w:rPr>
          <w:rFonts w:cstheme="minorHAnsi"/>
        </w:rPr>
        <w:t>(National Museum of African American History and Culture</w:t>
      </w:r>
      <w:r w:rsidR="00F5423E" w:rsidRPr="00DC0649">
        <w:rPr>
          <w:rFonts w:cstheme="minorHAnsi"/>
        </w:rPr>
        <w:t xml:space="preserve">) </w:t>
      </w:r>
      <w:r w:rsidR="00DB356A" w:rsidRPr="00DC0649">
        <w:rPr>
          <w:rFonts w:cstheme="minorHAnsi"/>
          <w:color w:val="2B579A"/>
        </w:rPr>
        <w:t xml:space="preserve">– </w:t>
      </w:r>
      <w:r w:rsidR="00DB356A" w:rsidRPr="00DC0649">
        <w:t>prominent speech given by Frederick Douglass that could be used a primary source in middle and high school classroom to investigate the promise and paradox of commemorating the 4th of July as Independence Day.</w:t>
      </w:r>
    </w:p>
    <w:p w14:paraId="64173DD2"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6AAB8A7C"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b/>
          <w:color w:val="ED7D31" w:themeColor="accent2"/>
        </w:rPr>
      </w:pPr>
      <w:r w:rsidRPr="00DC0649">
        <w:rPr>
          <w:rFonts w:eastAsia="Times New Roman" w:cstheme="minorHAnsi"/>
          <w:b/>
          <w:color w:val="ED7D31" w:themeColor="accent2"/>
        </w:rPr>
        <w:t>August</w:t>
      </w:r>
    </w:p>
    <w:p w14:paraId="51ECB826"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National Women’s Equality Day</w:t>
      </w:r>
      <w:r w:rsidRPr="00DC0649">
        <w:rPr>
          <w:rFonts w:eastAsia="Times New Roman" w:cstheme="minorHAnsi"/>
        </w:rPr>
        <w:t xml:space="preserve"> (August 26)</w:t>
      </w:r>
    </w:p>
    <w:p w14:paraId="01616260" w14:textId="77777777" w:rsidR="00DB356A" w:rsidRPr="00DC0649" w:rsidRDefault="00DB356A" w:rsidP="0035513E">
      <w:pPr>
        <w:pStyle w:val="ListParagraph"/>
        <w:widowControl w:val="0"/>
        <w:numPr>
          <w:ilvl w:val="0"/>
          <w:numId w:val="19"/>
        </w:numPr>
        <w:pBdr>
          <w:top w:val="nil"/>
          <w:left w:val="nil"/>
          <w:bottom w:val="nil"/>
          <w:right w:val="nil"/>
          <w:between w:val="nil"/>
        </w:pBdr>
        <w:spacing w:line="240" w:lineRule="auto"/>
        <w:rPr>
          <w:rFonts w:cstheme="minorHAnsi"/>
        </w:rPr>
      </w:pPr>
      <w:r w:rsidRPr="00DC0649">
        <w:rPr>
          <w:rFonts w:eastAsia="Times New Roman" w:cstheme="minorHAnsi"/>
        </w:rPr>
        <w:t>Brief Overview: Commemorates the passage of the 19</w:t>
      </w:r>
      <w:r w:rsidRPr="00DC0649">
        <w:rPr>
          <w:rFonts w:eastAsia="Times New Roman" w:cstheme="minorHAnsi"/>
          <w:vertAlign w:val="superscript"/>
        </w:rPr>
        <w:t>th</w:t>
      </w:r>
      <w:r w:rsidRPr="00DC0649">
        <w:rPr>
          <w:rFonts w:eastAsia="Times New Roman" w:cstheme="minorHAnsi"/>
        </w:rPr>
        <w:t xml:space="preserve"> Amendment giving women voting rights.</w:t>
      </w:r>
    </w:p>
    <w:p w14:paraId="1007A4D1" w14:textId="77777777" w:rsidR="00DB356A" w:rsidRPr="00DC0649" w:rsidRDefault="00DB356A" w:rsidP="0035513E">
      <w:pPr>
        <w:pStyle w:val="ListParagraph"/>
        <w:numPr>
          <w:ilvl w:val="0"/>
          <w:numId w:val="19"/>
        </w:numPr>
        <w:spacing w:line="240" w:lineRule="auto"/>
        <w:rPr>
          <w:rFonts w:cstheme="minorHAnsi"/>
        </w:rPr>
      </w:pPr>
      <w:r w:rsidRPr="00DC0649">
        <w:rPr>
          <w:rFonts w:eastAsia="Times New Roman" w:cstheme="minorHAnsi"/>
        </w:rPr>
        <w:t>Learn More Resources:</w:t>
      </w:r>
    </w:p>
    <w:p w14:paraId="104A924A" w14:textId="77777777" w:rsidR="00DB356A" w:rsidRPr="00DC0649" w:rsidRDefault="00E25764" w:rsidP="0035513E">
      <w:pPr>
        <w:pStyle w:val="ListParagraph"/>
        <w:numPr>
          <w:ilvl w:val="1"/>
          <w:numId w:val="19"/>
        </w:numPr>
        <w:spacing w:line="240" w:lineRule="auto"/>
        <w:rPr>
          <w:rFonts w:cstheme="minorHAnsi"/>
        </w:rPr>
      </w:pPr>
      <w:hyperlink r:id="rId484" w:anchor=":~:text=Since%201971%2C%20Women%E2%80%99s%20Equality%20Day%20has%20been%20celebrated,Amendment%20which%20granted%20women%20the%20right%20to%20vote." w:history="1">
        <w:r w:rsidR="00DB356A" w:rsidRPr="000619DD">
          <w:rPr>
            <w:rStyle w:val="Hyperlink"/>
            <w:rFonts w:cstheme="minorHAnsi"/>
            <w:color w:val="3333FF"/>
          </w:rPr>
          <w:t xml:space="preserve">Women's Equality Day </w:t>
        </w:r>
        <w:r w:rsidR="00DB356A" w:rsidRPr="000619DD">
          <w:rPr>
            <w:rStyle w:val="Hyperlink"/>
            <w:rFonts w:cstheme="minorHAnsi"/>
            <w:color w:val="auto"/>
            <w:u w:val="none"/>
          </w:rPr>
          <w:t>(National Women's History Museum)</w:t>
        </w:r>
      </w:hyperlink>
      <w:r w:rsidR="00DB356A" w:rsidRPr="00DC0649">
        <w:rPr>
          <w:rFonts w:cstheme="minorHAnsi"/>
        </w:rPr>
        <w:t xml:space="preserve"> – website with background information about the day as well as primary sources related to movements for women’s equality over time.</w:t>
      </w:r>
    </w:p>
    <w:p w14:paraId="17DACDE1" w14:textId="12AA6F8F" w:rsidR="00DB356A" w:rsidRPr="00DC0649" w:rsidRDefault="00E25764" w:rsidP="007B782D">
      <w:pPr>
        <w:pStyle w:val="ListParagraph"/>
        <w:numPr>
          <w:ilvl w:val="1"/>
          <w:numId w:val="19"/>
        </w:numPr>
        <w:rPr>
          <w:rFonts w:cstheme="minorHAnsi"/>
        </w:rPr>
      </w:pPr>
      <w:hyperlink r:id="rId485" w:history="1">
        <w:r w:rsidR="007B782D" w:rsidRPr="000619DD">
          <w:rPr>
            <w:rStyle w:val="Hyperlink"/>
            <w:rFonts w:cstheme="minorHAnsi"/>
            <w:color w:val="auto"/>
            <w:u w:val="none"/>
          </w:rPr>
          <w:t>Watch</w:t>
        </w:r>
        <w:r w:rsidR="007B782D" w:rsidRPr="000619DD">
          <w:rPr>
            <w:rStyle w:val="Hyperlink"/>
            <w:rFonts w:cstheme="minorHAnsi"/>
            <w:i/>
            <w:iCs/>
            <w:color w:val="auto"/>
            <w:u w:val="none"/>
          </w:rPr>
          <w:t xml:space="preserve"> </w:t>
        </w:r>
        <w:r w:rsidR="007B782D" w:rsidRPr="000619DD">
          <w:rPr>
            <w:rStyle w:val="Hyperlink"/>
            <w:rFonts w:cstheme="minorHAnsi"/>
            <w:i/>
            <w:iCs/>
            <w:color w:val="3333FF"/>
          </w:rPr>
          <w:t>The Vote</w:t>
        </w:r>
        <w:r w:rsidR="007B782D" w:rsidRPr="00DC0649">
          <w:rPr>
            <w:rStyle w:val="Hyperlink"/>
            <w:rFonts w:cstheme="minorHAnsi"/>
          </w:rPr>
          <w:t xml:space="preserve"> </w:t>
        </w:r>
        <w:r w:rsidR="007B782D" w:rsidRPr="000619DD">
          <w:rPr>
            <w:rStyle w:val="Hyperlink"/>
            <w:rFonts w:cstheme="minorHAnsi"/>
            <w:color w:val="auto"/>
            <w:u w:val="none"/>
          </w:rPr>
          <w:t>(</w:t>
        </w:r>
        <w:r w:rsidR="000619DD">
          <w:rPr>
            <w:rStyle w:val="Hyperlink"/>
            <w:rFonts w:cstheme="minorHAnsi"/>
            <w:color w:val="auto"/>
            <w:u w:val="none"/>
          </w:rPr>
          <w:t xml:space="preserve">PBS </w:t>
        </w:r>
        <w:r w:rsidR="007B782D" w:rsidRPr="000619DD">
          <w:rPr>
            <w:rStyle w:val="Hyperlink"/>
            <w:rFonts w:cstheme="minorHAnsi"/>
            <w:color w:val="auto"/>
            <w:u w:val="none"/>
          </w:rPr>
          <w:t>American Experience)</w:t>
        </w:r>
      </w:hyperlink>
      <w:r w:rsidR="00F5423E" w:rsidRPr="00DC0649">
        <w:rPr>
          <w:rStyle w:val="Hyperlink"/>
          <w:rFonts w:cstheme="minorHAnsi"/>
          <w:color w:val="auto"/>
          <w:u w:val="none"/>
        </w:rPr>
        <w:t xml:space="preserve"> – website </w:t>
      </w:r>
      <w:r w:rsidR="00DB356A" w:rsidRPr="00DC0649">
        <w:rPr>
          <w:rFonts w:cstheme="minorHAnsi"/>
        </w:rPr>
        <w:t>with various resources, including primary sources, that could be incorporated into classroom activities related to examining women’s equality.</w:t>
      </w:r>
    </w:p>
    <w:p w14:paraId="4018FA48"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19466D92"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b/>
          <w:color w:val="ED7D31" w:themeColor="accent2"/>
        </w:rPr>
      </w:pPr>
      <w:r w:rsidRPr="00DC0649">
        <w:rPr>
          <w:rFonts w:eastAsia="Times New Roman" w:cstheme="minorHAnsi"/>
          <w:b/>
          <w:color w:val="ED7D31" w:themeColor="accent2"/>
        </w:rPr>
        <w:lastRenderedPageBreak/>
        <w:t>September</w:t>
      </w:r>
    </w:p>
    <w:p w14:paraId="3DE627E5"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Labor Day</w:t>
      </w:r>
      <w:r w:rsidRPr="00DC0649">
        <w:rPr>
          <w:rFonts w:eastAsia="Times New Roman" w:cstheme="minorHAnsi"/>
        </w:rPr>
        <w:t xml:space="preserve"> (first Monday in September, federal holiday)</w:t>
      </w:r>
    </w:p>
    <w:p w14:paraId="41955C53" w14:textId="7A51FE76" w:rsidR="00DB356A" w:rsidRPr="00DC0649" w:rsidRDefault="00DB356A" w:rsidP="0035513E">
      <w:pPr>
        <w:pStyle w:val="ListParagraph"/>
        <w:widowControl w:val="0"/>
        <w:numPr>
          <w:ilvl w:val="0"/>
          <w:numId w:val="18"/>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Celebrates the importance of American workers; celebrated first in New York City in 1882; became a federal legal holiday in 1894.</w:t>
      </w:r>
    </w:p>
    <w:p w14:paraId="369BF1A0" w14:textId="77777777" w:rsidR="0035513E" w:rsidRPr="00DC0649" w:rsidRDefault="0035513E" w:rsidP="0035513E">
      <w:pPr>
        <w:pStyle w:val="ListParagraph"/>
        <w:widowControl w:val="0"/>
        <w:pBdr>
          <w:top w:val="nil"/>
          <w:left w:val="nil"/>
          <w:bottom w:val="nil"/>
          <w:right w:val="nil"/>
          <w:between w:val="nil"/>
        </w:pBdr>
        <w:spacing w:line="240" w:lineRule="auto"/>
        <w:rPr>
          <w:rFonts w:cstheme="minorHAnsi"/>
        </w:rPr>
      </w:pPr>
    </w:p>
    <w:p w14:paraId="1A03B7B8" w14:textId="77777777" w:rsidR="00DB356A" w:rsidRPr="00DC0649" w:rsidRDefault="00DB356A" w:rsidP="0035513E">
      <w:pPr>
        <w:pStyle w:val="ListParagraph"/>
        <w:numPr>
          <w:ilvl w:val="0"/>
          <w:numId w:val="18"/>
        </w:numPr>
        <w:spacing w:line="240" w:lineRule="auto"/>
        <w:rPr>
          <w:rFonts w:cstheme="minorHAnsi"/>
          <w:u w:val="single"/>
        </w:rPr>
      </w:pPr>
      <w:r w:rsidRPr="00DC0649">
        <w:rPr>
          <w:rFonts w:eastAsia="Times New Roman" w:cstheme="minorHAnsi"/>
          <w:u w:val="single"/>
        </w:rPr>
        <w:t>Learn More Resource:</w:t>
      </w:r>
    </w:p>
    <w:p w14:paraId="1BABBFF9" w14:textId="272AF0A4" w:rsidR="00DB356A" w:rsidRPr="00DC0649" w:rsidRDefault="00E25764" w:rsidP="0035513E">
      <w:pPr>
        <w:pStyle w:val="ListParagraph"/>
        <w:numPr>
          <w:ilvl w:val="1"/>
          <w:numId w:val="18"/>
        </w:numPr>
        <w:spacing w:line="240" w:lineRule="auto"/>
        <w:rPr>
          <w:rStyle w:val="Hyperlink"/>
          <w:rFonts w:cstheme="minorHAnsi"/>
          <w:color w:val="0000FF"/>
        </w:rPr>
      </w:pPr>
      <w:hyperlink r:id="rId486" w:history="1">
        <w:r w:rsidR="00DB356A" w:rsidRPr="000619DD">
          <w:rPr>
            <w:rStyle w:val="Hyperlink"/>
            <w:rFonts w:cstheme="minorHAnsi"/>
            <w:color w:val="3333FF"/>
          </w:rPr>
          <w:t>5 Teaching Resources for Labor Day</w:t>
        </w:r>
        <w:r w:rsidR="00DB356A" w:rsidRPr="00DC0649">
          <w:rPr>
            <w:rStyle w:val="Hyperlink"/>
            <w:rFonts w:cstheme="minorHAnsi"/>
          </w:rPr>
          <w:t xml:space="preserve"> </w:t>
        </w:r>
        <w:r w:rsidR="00DB356A" w:rsidRPr="000619DD">
          <w:rPr>
            <w:rStyle w:val="Hyperlink"/>
            <w:rFonts w:cstheme="minorHAnsi"/>
            <w:color w:val="auto"/>
            <w:u w:val="none"/>
          </w:rPr>
          <w:t>(PBS NewsHou</w:t>
        </w:r>
        <w:r w:rsidR="000619DD">
          <w:rPr>
            <w:rStyle w:val="Hyperlink"/>
            <w:rFonts w:cstheme="minorHAnsi"/>
            <w:color w:val="auto"/>
            <w:u w:val="none"/>
          </w:rPr>
          <w:t>r)</w:t>
        </w:r>
      </w:hyperlink>
      <w:r w:rsidR="000619DD" w:rsidRPr="00DC0649">
        <w:rPr>
          <w:rFonts w:cstheme="minorHAnsi"/>
        </w:rPr>
        <w:t xml:space="preserve"> </w:t>
      </w:r>
      <w:r w:rsidR="00DB356A" w:rsidRPr="00DC0649">
        <w:rPr>
          <w:rFonts w:cstheme="minorHAnsi"/>
        </w:rPr>
        <w:t xml:space="preserve"> – a website with 5 lessons for teaching about Labor Day that include a global and contemporary focus.</w:t>
      </w:r>
      <w:r w:rsidR="00DB356A" w:rsidRPr="00DC0649">
        <w:rPr>
          <w:rFonts w:cstheme="minorHAnsi"/>
          <w:color w:val="2B579A"/>
          <w:shd w:val="clear" w:color="auto" w:fill="E6E6E6"/>
        </w:rPr>
        <w:t xml:space="preserve"> </w:t>
      </w:r>
    </w:p>
    <w:p w14:paraId="72A36E39" w14:textId="5CCAA3C6" w:rsidR="00DB356A" w:rsidRPr="00DC0649" w:rsidRDefault="00E25764" w:rsidP="0035513E">
      <w:pPr>
        <w:pStyle w:val="ListParagraph"/>
        <w:numPr>
          <w:ilvl w:val="1"/>
          <w:numId w:val="18"/>
        </w:numPr>
        <w:spacing w:line="240" w:lineRule="auto"/>
        <w:rPr>
          <w:rFonts w:cstheme="minorHAnsi"/>
          <w:color w:val="0000FF"/>
          <w:u w:val="single"/>
        </w:rPr>
      </w:pPr>
      <w:hyperlink r:id="rId487" w:history="1">
        <w:r w:rsidR="00DB356A" w:rsidRPr="000619DD">
          <w:rPr>
            <w:rStyle w:val="Hyperlink"/>
            <w:rFonts w:cstheme="minorHAnsi"/>
            <w:color w:val="3333FF"/>
          </w:rPr>
          <w:t>Labor Day and Unions</w:t>
        </w:r>
      </w:hyperlink>
      <w:r w:rsidR="00DB356A" w:rsidRPr="000619DD">
        <w:rPr>
          <w:rFonts w:cstheme="minorHAnsi"/>
          <w:color w:val="3333FF"/>
        </w:rPr>
        <w:t xml:space="preserve"> </w:t>
      </w:r>
      <w:r w:rsidR="00DB356A" w:rsidRPr="00DC0649">
        <w:rPr>
          <w:rFonts w:cstheme="minorHAnsi"/>
        </w:rPr>
        <w:t xml:space="preserve">(PBS, ESL Voices)—Lesson plan that focus on the history of unions and includes a negotiations simulation. </w:t>
      </w:r>
    </w:p>
    <w:p w14:paraId="56593939" w14:textId="77777777" w:rsidR="0035513E" w:rsidRPr="00DC0649" w:rsidRDefault="00DB356A" w:rsidP="0035513E">
      <w:pPr>
        <w:widowControl w:val="0"/>
        <w:pBdr>
          <w:top w:val="nil"/>
          <w:left w:val="nil"/>
          <w:bottom w:val="nil"/>
          <w:right w:val="nil"/>
          <w:between w:val="nil"/>
        </w:pBdr>
        <w:spacing w:after="0" w:line="240" w:lineRule="auto"/>
        <w:rPr>
          <w:rFonts w:eastAsia="Times New Roman" w:cstheme="minorHAnsi"/>
        </w:rPr>
      </w:pPr>
      <w:r w:rsidRPr="00DC0649">
        <w:rPr>
          <w:rFonts w:eastAsia="Times New Roman" w:cstheme="minorHAnsi"/>
          <w:b/>
          <w:bCs/>
        </w:rPr>
        <w:t>Constitution Day</w:t>
      </w:r>
      <w:r w:rsidRPr="00DC0649">
        <w:rPr>
          <w:rFonts w:eastAsia="Times New Roman" w:cstheme="minorHAnsi"/>
        </w:rPr>
        <w:t xml:space="preserve"> (observed on September 17)</w:t>
      </w:r>
    </w:p>
    <w:p w14:paraId="5E45FC26" w14:textId="027B5943" w:rsidR="00DB356A" w:rsidRPr="00DC0649" w:rsidRDefault="0035513E" w:rsidP="0035513E">
      <w:pPr>
        <w:pStyle w:val="ListParagraph"/>
        <w:widowControl w:val="0"/>
        <w:numPr>
          <w:ilvl w:val="0"/>
          <w:numId w:val="31"/>
        </w:numPr>
        <w:pBdr>
          <w:top w:val="nil"/>
          <w:left w:val="nil"/>
          <w:bottom w:val="nil"/>
          <w:right w:val="nil"/>
          <w:between w:val="nil"/>
        </w:pBdr>
        <w:spacing w:line="240" w:lineRule="auto"/>
        <w:rPr>
          <w:rFonts w:eastAsia="Times New Roman" w:cstheme="minorHAnsi"/>
        </w:rPr>
      </w:pPr>
      <w:r w:rsidRPr="00DC0649">
        <w:rPr>
          <w:rFonts w:eastAsia="Times New Roman" w:cstheme="minorHAnsi"/>
          <w:u w:val="single"/>
        </w:rPr>
        <w:t>Brief Overview:</w:t>
      </w:r>
      <w:r w:rsidRPr="00DC0649">
        <w:rPr>
          <w:rFonts w:eastAsia="Times New Roman" w:cstheme="minorHAnsi"/>
        </w:rPr>
        <w:t xml:space="preserve"> </w:t>
      </w:r>
      <w:r w:rsidR="00DB356A" w:rsidRPr="00DC0649">
        <w:rPr>
          <w:rFonts w:eastAsia="Times New Roman" w:cstheme="minorHAnsi"/>
        </w:rPr>
        <w:t xml:space="preserve">Commemorates the adoption of the United States Constitution on September 17, 1787; officially established as a holiday by Congress in 2004. All schools that receive federal funds are </w:t>
      </w:r>
      <w:r w:rsidRPr="00DC0649">
        <w:rPr>
          <w:rFonts w:eastAsia="Times New Roman" w:cstheme="minorHAnsi"/>
        </w:rPr>
        <w:t>mandated</w:t>
      </w:r>
      <w:r w:rsidR="00DB356A" w:rsidRPr="00DC0649">
        <w:rPr>
          <w:rFonts w:eastAsia="Times New Roman" w:cstheme="minorHAnsi"/>
        </w:rPr>
        <w:t xml:space="preserve"> to observe Constitution Day in some capacity. For more information about this mandate, visit </w:t>
      </w:r>
      <w:hyperlink r:id="rId488" w:history="1">
        <w:r w:rsidR="00DB356A" w:rsidRPr="000619DD">
          <w:rPr>
            <w:rStyle w:val="Hyperlink"/>
            <w:rFonts w:cstheme="minorHAnsi"/>
            <w:color w:val="3333FF"/>
          </w:rPr>
          <w:t>Commemorating Constitution Day and Citizenship Day (USDOE)</w:t>
        </w:r>
      </w:hyperlink>
      <w:r w:rsidR="00DB356A" w:rsidRPr="00DC0649">
        <w:rPr>
          <w:rFonts w:cstheme="minorHAnsi"/>
        </w:rPr>
        <w:t>.</w:t>
      </w:r>
    </w:p>
    <w:p w14:paraId="511C1B0F" w14:textId="77777777" w:rsidR="0035513E" w:rsidRPr="00DC0649" w:rsidRDefault="0035513E" w:rsidP="0035513E">
      <w:pPr>
        <w:pStyle w:val="ListParagraph"/>
        <w:widowControl w:val="0"/>
        <w:pBdr>
          <w:top w:val="nil"/>
          <w:left w:val="nil"/>
          <w:bottom w:val="nil"/>
          <w:right w:val="nil"/>
          <w:between w:val="nil"/>
        </w:pBdr>
        <w:spacing w:line="240" w:lineRule="auto"/>
        <w:rPr>
          <w:rFonts w:eastAsia="Times New Roman" w:cstheme="minorHAnsi"/>
        </w:rPr>
      </w:pPr>
    </w:p>
    <w:p w14:paraId="3DE73159" w14:textId="77777777" w:rsidR="00DB356A" w:rsidRPr="00DC0649" w:rsidRDefault="00DB356A" w:rsidP="0035513E">
      <w:pPr>
        <w:pStyle w:val="ListParagraph"/>
        <w:numPr>
          <w:ilvl w:val="0"/>
          <w:numId w:val="17"/>
        </w:numPr>
        <w:spacing w:line="240" w:lineRule="auto"/>
        <w:rPr>
          <w:rFonts w:cstheme="minorHAnsi"/>
          <w:u w:val="single"/>
        </w:rPr>
      </w:pPr>
      <w:r w:rsidRPr="00DC0649">
        <w:rPr>
          <w:rFonts w:eastAsia="Times New Roman" w:cstheme="minorHAnsi"/>
          <w:u w:val="single"/>
        </w:rPr>
        <w:t>Learn More Resource:</w:t>
      </w:r>
    </w:p>
    <w:p w14:paraId="695CF141" w14:textId="77777777" w:rsidR="00DB356A" w:rsidRPr="00DC0649" w:rsidRDefault="00E25764" w:rsidP="0035513E">
      <w:pPr>
        <w:pStyle w:val="ListParagraph"/>
        <w:numPr>
          <w:ilvl w:val="1"/>
          <w:numId w:val="17"/>
        </w:numPr>
        <w:spacing w:line="240" w:lineRule="auto"/>
        <w:rPr>
          <w:rStyle w:val="Hyperlink"/>
          <w:rFonts w:cstheme="minorHAnsi"/>
          <w:color w:val="0000FF"/>
        </w:rPr>
      </w:pPr>
      <w:hyperlink r:id="rId489" w:history="1">
        <w:r w:rsidR="00DB356A" w:rsidRPr="000619DD">
          <w:rPr>
            <w:rStyle w:val="Hyperlink"/>
            <w:rFonts w:cstheme="minorHAnsi"/>
            <w:color w:val="3333FF"/>
          </w:rPr>
          <w:t xml:space="preserve">Constitution Day </w:t>
        </w:r>
        <w:r w:rsidR="00DB356A" w:rsidRPr="000619DD">
          <w:rPr>
            <w:rStyle w:val="Hyperlink"/>
            <w:rFonts w:cstheme="minorHAnsi"/>
            <w:color w:val="auto"/>
            <w:u w:val="none"/>
          </w:rPr>
          <w:t>(NEH-Edsitement</w:t>
        </w:r>
      </w:hyperlink>
      <w:r w:rsidR="00DB356A" w:rsidRPr="00DC0649">
        <w:rPr>
          <w:rFonts w:cstheme="minorHAnsi"/>
        </w:rPr>
        <w:t xml:space="preserve">!)—website with background information about the day and links to classroom resources and lesson plans. </w:t>
      </w:r>
    </w:p>
    <w:p w14:paraId="2DA04738" w14:textId="21FAFB58" w:rsidR="00DB356A" w:rsidRPr="00DC0649" w:rsidRDefault="00E25764" w:rsidP="0035513E">
      <w:pPr>
        <w:pStyle w:val="ListParagraph"/>
        <w:numPr>
          <w:ilvl w:val="1"/>
          <w:numId w:val="17"/>
        </w:numPr>
        <w:spacing w:line="240" w:lineRule="auto"/>
        <w:rPr>
          <w:rStyle w:val="Hyperlink"/>
          <w:rFonts w:cstheme="minorHAnsi"/>
        </w:rPr>
      </w:pPr>
      <w:hyperlink r:id="rId490" w:history="1">
        <w:r w:rsidR="00DB356A" w:rsidRPr="000619DD">
          <w:rPr>
            <w:rStyle w:val="Hyperlink"/>
            <w:rFonts w:cstheme="minorHAnsi"/>
            <w:color w:val="3333FF"/>
          </w:rPr>
          <w:t>Observing Constitution Day</w:t>
        </w:r>
        <w:r w:rsidR="00DB356A" w:rsidRPr="00DC0649">
          <w:rPr>
            <w:rStyle w:val="Hyperlink"/>
            <w:rFonts w:cstheme="minorHAnsi"/>
          </w:rPr>
          <w:t xml:space="preserve"> </w:t>
        </w:r>
        <w:r w:rsidR="00DB356A" w:rsidRPr="000619DD">
          <w:rPr>
            <w:rStyle w:val="Hyperlink"/>
            <w:rFonts w:cstheme="minorHAnsi"/>
            <w:color w:val="auto"/>
            <w:u w:val="none"/>
          </w:rPr>
          <w:t>(National Archives</w:t>
        </w:r>
      </w:hyperlink>
      <w:r w:rsidR="000619DD">
        <w:rPr>
          <w:rStyle w:val="Hyperlink"/>
          <w:rFonts w:cstheme="minorHAnsi"/>
          <w:color w:val="auto"/>
          <w:u w:val="none"/>
        </w:rPr>
        <w:t>)</w:t>
      </w:r>
      <w:r w:rsidR="00DB356A" w:rsidRPr="00DC0649">
        <w:rPr>
          <w:rFonts w:cstheme="minorHAnsi"/>
        </w:rPr>
        <w:t>—website with links to various instructional resources, including lesson plans, useful for teaching about Constitution Day.</w:t>
      </w:r>
    </w:p>
    <w:p w14:paraId="78D90BCD"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39A6BD38" w14:textId="1AC60887" w:rsidR="00DB356A" w:rsidRPr="00DC0649" w:rsidRDefault="00DB356A" w:rsidP="0035513E">
      <w:pPr>
        <w:widowControl w:val="0"/>
        <w:pBdr>
          <w:top w:val="nil"/>
          <w:left w:val="nil"/>
          <w:bottom w:val="nil"/>
          <w:right w:val="nil"/>
          <w:between w:val="nil"/>
        </w:pBdr>
        <w:spacing w:after="0" w:line="240" w:lineRule="auto"/>
        <w:rPr>
          <w:rFonts w:eastAsia="Times New Roman" w:cstheme="minorHAnsi"/>
        </w:rPr>
      </w:pPr>
      <w:r w:rsidRPr="00DC0649">
        <w:rPr>
          <w:rFonts w:eastAsia="Times New Roman" w:cstheme="minorHAnsi"/>
          <w:b/>
          <w:bCs/>
        </w:rPr>
        <w:t>International Day of Peace</w:t>
      </w:r>
      <w:r w:rsidRPr="00DC0649">
        <w:rPr>
          <w:rFonts w:eastAsia="Times New Roman" w:cstheme="minorHAnsi"/>
        </w:rPr>
        <w:t xml:space="preserve"> (</w:t>
      </w:r>
      <w:r w:rsidR="0035513E" w:rsidRPr="00DC0649">
        <w:rPr>
          <w:rFonts w:eastAsia="Times New Roman" w:cstheme="minorHAnsi"/>
        </w:rPr>
        <w:t>o</w:t>
      </w:r>
      <w:r w:rsidRPr="00DC0649">
        <w:rPr>
          <w:rFonts w:eastAsia="Times New Roman" w:cstheme="minorHAnsi"/>
        </w:rPr>
        <w:t>bserved by many countries of the United Nations on September 21)</w:t>
      </w:r>
    </w:p>
    <w:p w14:paraId="4CB5F006" w14:textId="362D1742" w:rsidR="00DB356A" w:rsidRPr="00DC0649" w:rsidRDefault="00DB356A" w:rsidP="0035513E">
      <w:pPr>
        <w:pStyle w:val="ListParagraph"/>
        <w:widowControl w:val="0"/>
        <w:numPr>
          <w:ilvl w:val="0"/>
          <w:numId w:val="16"/>
        </w:numPr>
        <w:pBdr>
          <w:top w:val="nil"/>
          <w:left w:val="nil"/>
          <w:bottom w:val="nil"/>
          <w:right w:val="nil"/>
          <w:between w:val="nil"/>
        </w:pBdr>
        <w:spacing w:line="240" w:lineRule="auto"/>
        <w:rPr>
          <w:rFonts w:cstheme="minorHAnsi"/>
        </w:rPr>
      </w:pPr>
      <w:r w:rsidRPr="00DC0649">
        <w:rPr>
          <w:rFonts w:eastAsia="Times New Roman" w:cstheme="minorHAnsi"/>
          <w:u w:val="single"/>
        </w:rPr>
        <w:t>Brief Overview:</w:t>
      </w:r>
      <w:r w:rsidRPr="00DC0649">
        <w:rPr>
          <w:rFonts w:eastAsia="Times New Roman" w:cstheme="minorHAnsi"/>
        </w:rPr>
        <w:t xml:space="preserve"> Dedicated to world peace and the absence of war and violence; first celebrated in 1982; dedicated to peace education by the United Nations in 2013.</w:t>
      </w:r>
    </w:p>
    <w:p w14:paraId="0F3C85EE" w14:textId="77777777" w:rsidR="0035513E" w:rsidRPr="00DC0649" w:rsidRDefault="0035513E" w:rsidP="0035513E">
      <w:pPr>
        <w:pStyle w:val="ListParagraph"/>
        <w:widowControl w:val="0"/>
        <w:pBdr>
          <w:top w:val="nil"/>
          <w:left w:val="nil"/>
          <w:bottom w:val="nil"/>
          <w:right w:val="nil"/>
          <w:between w:val="nil"/>
        </w:pBdr>
        <w:spacing w:line="240" w:lineRule="auto"/>
        <w:rPr>
          <w:rFonts w:cstheme="minorHAnsi"/>
        </w:rPr>
      </w:pPr>
    </w:p>
    <w:p w14:paraId="7AC5F87B" w14:textId="77777777" w:rsidR="00DB356A" w:rsidRPr="00DC0649" w:rsidRDefault="00DB356A" w:rsidP="0035513E">
      <w:pPr>
        <w:pStyle w:val="ListParagraph"/>
        <w:numPr>
          <w:ilvl w:val="0"/>
          <w:numId w:val="16"/>
        </w:numPr>
        <w:spacing w:line="240" w:lineRule="auto"/>
        <w:rPr>
          <w:rFonts w:cstheme="minorHAnsi"/>
          <w:u w:val="single"/>
        </w:rPr>
      </w:pPr>
      <w:r w:rsidRPr="00DC0649">
        <w:rPr>
          <w:rFonts w:eastAsia="Times New Roman" w:cstheme="minorHAnsi"/>
          <w:u w:val="single"/>
        </w:rPr>
        <w:t>Learn More Resource:</w:t>
      </w:r>
    </w:p>
    <w:p w14:paraId="17DA92E1" w14:textId="0B9237FD" w:rsidR="00DB356A" w:rsidRPr="00DC0649" w:rsidRDefault="00E25764" w:rsidP="0035513E">
      <w:pPr>
        <w:pStyle w:val="ListParagraph"/>
        <w:numPr>
          <w:ilvl w:val="1"/>
          <w:numId w:val="16"/>
        </w:numPr>
        <w:spacing w:line="240" w:lineRule="auto"/>
        <w:rPr>
          <w:rStyle w:val="Hyperlink"/>
          <w:rFonts w:cstheme="minorHAnsi"/>
          <w:color w:val="0000FF"/>
        </w:rPr>
      </w:pPr>
      <w:hyperlink r:id="rId491" w:history="1">
        <w:r w:rsidR="00F221A9" w:rsidRPr="000619DD">
          <w:rPr>
            <w:rStyle w:val="Hyperlink"/>
            <w:rFonts w:cstheme="minorHAnsi"/>
            <w:color w:val="3333FF"/>
          </w:rPr>
          <w:t>International Day of Peace Lesson Plan</w:t>
        </w:r>
        <w:r w:rsidR="00F221A9" w:rsidRPr="000619DD">
          <w:rPr>
            <w:rStyle w:val="Hyperlink"/>
            <w:rFonts w:cstheme="minorHAnsi"/>
            <w:color w:val="auto"/>
            <w:u w:val="none"/>
          </w:rPr>
          <w:t xml:space="preserve"> (YogaKids)</w:t>
        </w:r>
      </w:hyperlink>
      <w:r w:rsidR="000619DD">
        <w:rPr>
          <w:rStyle w:val="Hyperlink"/>
          <w:rFonts w:cstheme="minorHAnsi"/>
          <w:u w:val="none"/>
        </w:rPr>
        <w:t xml:space="preserve"> – </w:t>
      </w:r>
      <w:r w:rsidR="00F221A9" w:rsidRPr="00DC0649">
        <w:t>lesson plans for ages 7-11 that focuses on exploring the concept of peace in the context of both International</w:t>
      </w:r>
      <w:r w:rsidR="00DB356A" w:rsidRPr="00DC0649">
        <w:rPr>
          <w:rFonts w:cstheme="minorHAnsi"/>
        </w:rPr>
        <w:t xml:space="preserve"> Peace Day and contemporary society.</w:t>
      </w:r>
      <w:r w:rsidR="00DB356A" w:rsidRPr="00DC0649" w:rsidDel="00D2544E">
        <w:rPr>
          <w:rFonts w:cstheme="minorHAnsi"/>
          <w:color w:val="2B579A"/>
          <w:shd w:val="clear" w:color="auto" w:fill="E6E6E6"/>
        </w:rPr>
        <w:t xml:space="preserve"> </w:t>
      </w:r>
    </w:p>
    <w:p w14:paraId="37416F85" w14:textId="77777777" w:rsidR="00DB356A" w:rsidRPr="00DC0649" w:rsidRDefault="00E25764" w:rsidP="0035513E">
      <w:pPr>
        <w:pStyle w:val="ListParagraph"/>
        <w:numPr>
          <w:ilvl w:val="1"/>
          <w:numId w:val="16"/>
        </w:numPr>
        <w:spacing w:line="240" w:lineRule="auto"/>
        <w:rPr>
          <w:rFonts w:cstheme="minorHAnsi"/>
        </w:rPr>
      </w:pPr>
      <w:hyperlink r:id="rId492" w:history="1">
        <w:r w:rsidR="00DB356A" w:rsidRPr="000619DD">
          <w:rPr>
            <w:rStyle w:val="Hyperlink"/>
            <w:rFonts w:cstheme="minorHAnsi"/>
            <w:color w:val="3333FF"/>
          </w:rPr>
          <w:t>International Day of Peace</w:t>
        </w:r>
        <w:r w:rsidR="00DB356A" w:rsidRPr="00DC0649">
          <w:rPr>
            <w:rStyle w:val="Hyperlink"/>
            <w:rFonts w:cstheme="minorHAnsi"/>
          </w:rPr>
          <w:t xml:space="preserve"> </w:t>
        </w:r>
        <w:r w:rsidR="00DB356A" w:rsidRPr="000619DD">
          <w:rPr>
            <w:rStyle w:val="Hyperlink"/>
            <w:rFonts w:cstheme="minorHAnsi"/>
            <w:color w:val="auto"/>
            <w:u w:val="none"/>
          </w:rPr>
          <w:t>(United Nations</w:t>
        </w:r>
      </w:hyperlink>
      <w:r w:rsidR="00DB356A" w:rsidRPr="00DC0649">
        <w:rPr>
          <w:rFonts w:cstheme="minorHAnsi"/>
        </w:rPr>
        <w:t xml:space="preserve">) – website that includes background information about the day, as well as current events from around the world related to the day. </w:t>
      </w:r>
    </w:p>
    <w:p w14:paraId="64601A7B"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55E4C05E" w14:textId="77777777" w:rsidR="00DB356A" w:rsidRPr="00DC0649" w:rsidRDefault="00DB356A" w:rsidP="0035513E">
      <w:pPr>
        <w:pStyle w:val="ListParagraph"/>
        <w:widowControl w:val="0"/>
        <w:pBdr>
          <w:top w:val="nil"/>
          <w:left w:val="nil"/>
          <w:bottom w:val="nil"/>
          <w:right w:val="nil"/>
          <w:between w:val="nil"/>
        </w:pBdr>
        <w:spacing w:after="0" w:line="240" w:lineRule="auto"/>
        <w:ind w:left="0"/>
        <w:rPr>
          <w:rFonts w:eastAsia="Times New Roman" w:cstheme="minorHAnsi"/>
          <w:b/>
          <w:color w:val="ED7D31" w:themeColor="accent2"/>
        </w:rPr>
      </w:pPr>
      <w:r w:rsidRPr="00DC0649">
        <w:rPr>
          <w:rFonts w:eastAsia="Times New Roman" w:cstheme="minorHAnsi"/>
          <w:b/>
          <w:color w:val="ED7D31" w:themeColor="accent2"/>
        </w:rPr>
        <w:t>October</w:t>
      </w:r>
    </w:p>
    <w:p w14:paraId="43B4AE44" w14:textId="77777777" w:rsidR="00DB356A" w:rsidRPr="00DC0649" w:rsidRDefault="00DB356A" w:rsidP="0035513E">
      <w:pPr>
        <w:widowControl w:val="0"/>
        <w:pBdr>
          <w:top w:val="nil"/>
          <w:left w:val="nil"/>
          <w:bottom w:val="nil"/>
          <w:right w:val="nil"/>
          <w:between w:val="nil"/>
        </w:pBdr>
        <w:spacing w:after="0" w:line="240" w:lineRule="auto"/>
        <w:rPr>
          <w:rFonts w:eastAsia="Times New Roman" w:cstheme="minorHAnsi"/>
          <w:color w:val="000000" w:themeColor="text1"/>
          <w:vertAlign w:val="superscript"/>
        </w:rPr>
      </w:pPr>
      <w:r w:rsidRPr="00DC0649">
        <w:rPr>
          <w:rFonts w:eastAsia="Times New Roman" w:cstheme="minorHAnsi"/>
          <w:b/>
          <w:bCs/>
          <w:color w:val="000000" w:themeColor="text1"/>
        </w:rPr>
        <w:t>Columbus Day/Indigenous Peoples Day</w:t>
      </w:r>
      <w:r w:rsidRPr="00DC0649">
        <w:rPr>
          <w:rFonts w:eastAsia="Times New Roman" w:cstheme="minorHAnsi"/>
          <w:color w:val="000000" w:themeColor="text1"/>
        </w:rPr>
        <w:t xml:space="preserve"> (second Monday in October)</w:t>
      </w:r>
    </w:p>
    <w:p w14:paraId="058E318F" w14:textId="2911F360" w:rsidR="00DB356A" w:rsidRPr="00DC0649" w:rsidRDefault="00DB356A" w:rsidP="0035513E">
      <w:pPr>
        <w:pStyle w:val="ListParagraph"/>
        <w:widowControl w:val="0"/>
        <w:numPr>
          <w:ilvl w:val="0"/>
          <w:numId w:val="15"/>
        </w:numPr>
        <w:pBdr>
          <w:top w:val="nil"/>
          <w:left w:val="nil"/>
          <w:bottom w:val="nil"/>
          <w:right w:val="nil"/>
          <w:between w:val="nil"/>
        </w:pBdr>
        <w:spacing w:line="240" w:lineRule="auto"/>
        <w:rPr>
          <w:rFonts w:cstheme="minorHAnsi"/>
          <w:color w:val="000000" w:themeColor="text1"/>
        </w:rPr>
      </w:pPr>
      <w:r w:rsidRPr="00DC0649">
        <w:rPr>
          <w:rFonts w:eastAsia="Times New Roman" w:cstheme="minorHAnsi"/>
          <w:color w:val="000000" w:themeColor="text1"/>
          <w:u w:val="single"/>
        </w:rPr>
        <w:t>Brief Overview:</w:t>
      </w:r>
      <w:r w:rsidRPr="00DC0649">
        <w:rPr>
          <w:rFonts w:eastAsia="Times New Roman" w:cstheme="minorHAnsi"/>
          <w:color w:val="000000" w:themeColor="text1"/>
        </w:rPr>
        <w:t xml:space="preserve"> Commemorates the arrival of Christopher Columbus in the Americas on October 12, 1492; a national holiday in the United States and many countries in the Americas; first celebrations documented in 1792; became an official federal holiday in 1937; observed in the 19</w:t>
      </w:r>
      <w:r w:rsidRPr="00DC0649">
        <w:rPr>
          <w:rFonts w:eastAsia="Times New Roman" w:cstheme="minorHAnsi"/>
          <w:color w:val="000000" w:themeColor="text1"/>
          <w:vertAlign w:val="superscript"/>
        </w:rPr>
        <w:t>th</w:t>
      </w:r>
      <w:r w:rsidRPr="00DC0649">
        <w:rPr>
          <w:rFonts w:eastAsia="Times New Roman" w:cstheme="minorHAnsi"/>
          <w:color w:val="000000" w:themeColor="text1"/>
        </w:rPr>
        <w:t xml:space="preserve"> and 20</w:t>
      </w:r>
      <w:r w:rsidRPr="00DC0649">
        <w:rPr>
          <w:rFonts w:eastAsia="Times New Roman" w:cstheme="minorHAnsi"/>
          <w:color w:val="000000" w:themeColor="text1"/>
          <w:vertAlign w:val="superscript"/>
        </w:rPr>
        <w:t>th</w:t>
      </w:r>
      <w:r w:rsidRPr="00DC0649">
        <w:rPr>
          <w:rFonts w:eastAsia="Times New Roman" w:cstheme="minorHAnsi"/>
          <w:color w:val="000000" w:themeColor="text1"/>
        </w:rPr>
        <w:t xml:space="preserve"> centuries as a celebration of Italian-American heritage.  The same day is observed as Indigenous Peoples Day by a number of states and municipalities; there are multiple days of thanks recognized within Native American cultures.</w:t>
      </w:r>
    </w:p>
    <w:p w14:paraId="30B268AB" w14:textId="77777777" w:rsidR="0035513E" w:rsidRPr="00DC0649" w:rsidRDefault="0035513E" w:rsidP="0035513E">
      <w:pPr>
        <w:pStyle w:val="ListParagraph"/>
        <w:widowControl w:val="0"/>
        <w:pBdr>
          <w:top w:val="nil"/>
          <w:left w:val="nil"/>
          <w:bottom w:val="nil"/>
          <w:right w:val="nil"/>
          <w:between w:val="nil"/>
        </w:pBdr>
        <w:spacing w:line="240" w:lineRule="auto"/>
        <w:rPr>
          <w:rFonts w:cstheme="minorHAnsi"/>
          <w:color w:val="000000" w:themeColor="text1"/>
        </w:rPr>
      </w:pPr>
    </w:p>
    <w:p w14:paraId="3B100009" w14:textId="77777777" w:rsidR="00DB356A" w:rsidRPr="00DC0649" w:rsidRDefault="00DB356A" w:rsidP="0DC35A2C">
      <w:pPr>
        <w:pStyle w:val="ListParagraph"/>
        <w:numPr>
          <w:ilvl w:val="0"/>
          <w:numId w:val="15"/>
        </w:numPr>
        <w:spacing w:line="240" w:lineRule="auto"/>
        <w:rPr>
          <w:rStyle w:val="Hyperlink"/>
          <w:color w:val="000000" w:themeColor="text1"/>
        </w:rPr>
      </w:pPr>
      <w:r w:rsidRPr="6BA781EB">
        <w:rPr>
          <w:rFonts w:eastAsia="Times New Roman"/>
          <w:color w:val="000000" w:themeColor="text1"/>
          <w:u w:val="single"/>
        </w:rPr>
        <w:t>Learn More Resources:</w:t>
      </w:r>
    </w:p>
    <w:p w14:paraId="6FDE1EE0" w14:textId="3F352132" w:rsidR="00DB356A" w:rsidRPr="00DC0649" w:rsidRDefault="00E25764" w:rsidP="0035513E">
      <w:pPr>
        <w:pStyle w:val="ListParagraph"/>
        <w:numPr>
          <w:ilvl w:val="1"/>
          <w:numId w:val="15"/>
        </w:numPr>
        <w:spacing w:line="240" w:lineRule="auto"/>
        <w:rPr>
          <w:rFonts w:cstheme="minorHAnsi"/>
          <w:color w:val="000000" w:themeColor="text1"/>
          <w:u w:val="single"/>
        </w:rPr>
      </w:pPr>
      <w:hyperlink r:id="rId493" w:history="1">
        <w:r w:rsidR="00DB356A" w:rsidRPr="000619DD">
          <w:rPr>
            <w:rStyle w:val="Hyperlink"/>
            <w:rFonts w:cstheme="minorHAnsi"/>
            <w:color w:val="3333FF"/>
          </w:rPr>
          <w:t xml:space="preserve">Columbus or Indigenous Peoples’ Day </w:t>
        </w:r>
        <w:r w:rsidR="00DB356A" w:rsidRPr="000619DD">
          <w:rPr>
            <w:rStyle w:val="Hyperlink"/>
            <w:rFonts w:cstheme="minorHAnsi"/>
            <w:color w:val="auto"/>
            <w:u w:val="none"/>
          </w:rPr>
          <w:t>(Anti-Defamation League)</w:t>
        </w:r>
      </w:hyperlink>
      <w:r w:rsidR="00DB356A" w:rsidRPr="00DC0649">
        <w:rPr>
          <w:rFonts w:cstheme="minorHAnsi"/>
        </w:rPr>
        <w:t xml:space="preserve"> </w:t>
      </w:r>
      <w:hyperlink r:id="rId494" w:history="1">
        <w:r w:rsidR="00DB356A" w:rsidRPr="00DC0649">
          <w:rPr>
            <w:rFonts w:cstheme="minorHAnsi"/>
          </w:rPr>
          <w:t>–</w:t>
        </w:r>
      </w:hyperlink>
      <w:r w:rsidR="00DB356A" w:rsidRPr="00DC0649">
        <w:rPr>
          <w:rFonts w:cstheme="minorHAnsi"/>
        </w:rPr>
        <w:t xml:space="preserve"> high</w:t>
      </w:r>
      <w:r w:rsidR="00DB356A" w:rsidRPr="00DC0649">
        <w:rPr>
          <w:rFonts w:cstheme="minorHAnsi"/>
          <w:color w:val="201F1E"/>
          <w:shd w:val="clear" w:color="auto" w:fill="FFFFFF"/>
        </w:rPr>
        <w:t xml:space="preserve"> school lesson plan that engages students in learning about why some communities have changed the name of the holiday and asks them to take a stance on whether they believe it should be changed. </w:t>
      </w:r>
    </w:p>
    <w:p w14:paraId="37536DC3" w14:textId="77777777" w:rsidR="00DB356A" w:rsidRPr="00DC0649" w:rsidRDefault="00E25764" w:rsidP="0035513E">
      <w:pPr>
        <w:pStyle w:val="ListParagraph"/>
        <w:numPr>
          <w:ilvl w:val="1"/>
          <w:numId w:val="15"/>
        </w:numPr>
        <w:spacing w:line="240" w:lineRule="auto"/>
        <w:rPr>
          <w:rStyle w:val="Hyperlink"/>
          <w:rFonts w:cstheme="minorHAnsi"/>
          <w:color w:val="000000" w:themeColor="text1"/>
        </w:rPr>
      </w:pPr>
      <w:hyperlink r:id="rId495" w:history="1">
        <w:r w:rsidR="00DB356A" w:rsidRPr="000619DD">
          <w:rPr>
            <w:rStyle w:val="Hyperlink"/>
            <w:rFonts w:cstheme="minorHAnsi"/>
            <w:color w:val="3333FF"/>
          </w:rPr>
          <w:t>The Long Struggle for Indigenous Peoples' Day</w:t>
        </w:r>
        <w:r w:rsidR="00DB356A" w:rsidRPr="000619DD">
          <w:rPr>
            <w:rStyle w:val="Hyperlink"/>
            <w:rFonts w:cstheme="minorHAnsi"/>
            <w:color w:val="auto"/>
            <w:u w:val="none"/>
          </w:rPr>
          <w:t xml:space="preserve"> (Facing History and Ourselves)</w:t>
        </w:r>
      </w:hyperlink>
      <w:r w:rsidR="00DB356A" w:rsidRPr="00DC0649">
        <w:rPr>
          <w:rFonts w:cstheme="minorHAnsi"/>
          <w:color w:val="201F1E"/>
          <w:shd w:val="clear" w:color="auto" w:fill="FFFFFF"/>
        </w:rPr>
        <w:t> – article that explains some of the origins of this day being recognized as </w:t>
      </w:r>
      <w:r w:rsidR="00DB356A" w:rsidRPr="00DC0649">
        <w:rPr>
          <w:rStyle w:val="markw1ztb4vka"/>
          <w:rFonts w:cstheme="minorHAnsi"/>
          <w:color w:val="201F1E"/>
          <w:bdr w:val="none" w:sz="0" w:space="0" w:color="auto" w:frame="1"/>
          <w:shd w:val="clear" w:color="auto" w:fill="FFFFFF"/>
        </w:rPr>
        <w:t>Indigenous</w:t>
      </w:r>
      <w:r w:rsidR="00DB356A" w:rsidRPr="00DC0649">
        <w:rPr>
          <w:rFonts w:cstheme="minorHAnsi"/>
          <w:color w:val="201F1E"/>
          <w:shd w:val="clear" w:color="auto" w:fill="FFFFFF"/>
        </w:rPr>
        <w:t> Peoples’ Day.</w:t>
      </w:r>
    </w:p>
    <w:p w14:paraId="16A6AB62"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color w:val="000000" w:themeColor="text1"/>
        </w:rPr>
      </w:pPr>
    </w:p>
    <w:p w14:paraId="13098467"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b/>
          <w:color w:val="ED7D31" w:themeColor="accent2"/>
        </w:rPr>
      </w:pPr>
      <w:r w:rsidRPr="00DC0649">
        <w:rPr>
          <w:rFonts w:eastAsia="Times New Roman" w:cstheme="minorHAnsi"/>
          <w:b/>
          <w:color w:val="ED7D31" w:themeColor="accent2"/>
        </w:rPr>
        <w:t>November</w:t>
      </w:r>
    </w:p>
    <w:p w14:paraId="6F2926ED"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r w:rsidRPr="00DC0649">
        <w:rPr>
          <w:rFonts w:eastAsia="Times New Roman" w:cstheme="minorHAnsi"/>
          <w:b/>
          <w:bCs/>
        </w:rPr>
        <w:t>Veterans Day</w:t>
      </w:r>
      <w:r w:rsidRPr="00DC0649">
        <w:rPr>
          <w:rFonts w:eastAsia="Times New Roman" w:cstheme="minorHAnsi"/>
        </w:rPr>
        <w:t xml:space="preserve"> (November 11; federal holiday)</w:t>
      </w:r>
    </w:p>
    <w:p w14:paraId="18C74531" w14:textId="3479C007" w:rsidR="00DB356A" w:rsidRPr="00DC0649" w:rsidRDefault="00DB356A" w:rsidP="0035513E">
      <w:pPr>
        <w:pStyle w:val="ListParagraph"/>
        <w:widowControl w:val="0"/>
        <w:numPr>
          <w:ilvl w:val="0"/>
          <w:numId w:val="14"/>
        </w:numPr>
        <w:pBdr>
          <w:top w:val="nil"/>
          <w:left w:val="nil"/>
          <w:bottom w:val="nil"/>
          <w:right w:val="nil"/>
          <w:between w:val="nil"/>
        </w:pBdr>
        <w:spacing w:line="240" w:lineRule="auto"/>
        <w:rPr>
          <w:rFonts w:cstheme="minorHAnsi"/>
        </w:rPr>
      </w:pPr>
      <w:r w:rsidRPr="00DC0649">
        <w:rPr>
          <w:rFonts w:eastAsia="Times New Roman" w:cstheme="minorHAnsi"/>
          <w:u w:val="single"/>
        </w:rPr>
        <w:t>Brief Overv</w:t>
      </w:r>
      <w:r w:rsidR="0035513E" w:rsidRPr="00DC0649">
        <w:rPr>
          <w:rFonts w:eastAsia="Times New Roman" w:cstheme="minorHAnsi"/>
          <w:u w:val="single"/>
        </w:rPr>
        <w:t>i</w:t>
      </w:r>
      <w:r w:rsidRPr="00DC0649">
        <w:rPr>
          <w:rFonts w:eastAsia="Times New Roman" w:cstheme="minorHAnsi"/>
          <w:u w:val="single"/>
        </w:rPr>
        <w:t>ew</w:t>
      </w:r>
      <w:r w:rsidRPr="00DC0649">
        <w:rPr>
          <w:rFonts w:eastAsia="Times New Roman" w:cstheme="minorHAnsi"/>
        </w:rPr>
        <w:t>: Honors all military veterans; first celebrated in 1918 to mark the end of World War I; symbolic significance of the 11</w:t>
      </w:r>
      <w:r w:rsidRPr="00DC0649">
        <w:rPr>
          <w:rFonts w:eastAsia="Times New Roman" w:cstheme="minorHAnsi"/>
          <w:vertAlign w:val="superscript"/>
        </w:rPr>
        <w:t>th</w:t>
      </w:r>
      <w:r w:rsidRPr="00DC0649">
        <w:rPr>
          <w:rFonts w:eastAsia="Times New Roman" w:cstheme="minorHAnsi"/>
        </w:rPr>
        <w:t xml:space="preserve"> hour of the 11</w:t>
      </w:r>
      <w:r w:rsidRPr="00DC0649">
        <w:rPr>
          <w:rFonts w:eastAsia="Times New Roman" w:cstheme="minorHAnsi"/>
          <w:vertAlign w:val="superscript"/>
        </w:rPr>
        <w:t>th</w:t>
      </w:r>
      <w:r w:rsidRPr="00DC0649">
        <w:rPr>
          <w:rFonts w:eastAsia="Times New Roman" w:cstheme="minorHAnsi"/>
        </w:rPr>
        <w:t xml:space="preserve"> day of the 11</w:t>
      </w:r>
      <w:r w:rsidRPr="00DC0649">
        <w:rPr>
          <w:rFonts w:eastAsia="Times New Roman" w:cstheme="minorHAnsi"/>
          <w:vertAlign w:val="superscript"/>
        </w:rPr>
        <w:t>th</w:t>
      </w:r>
      <w:r w:rsidRPr="00DC0649">
        <w:rPr>
          <w:rFonts w:eastAsia="Times New Roman" w:cstheme="minorHAnsi"/>
        </w:rPr>
        <w:t xml:space="preserve"> month, when the Armistice with Germany formally went into effect.</w:t>
      </w:r>
    </w:p>
    <w:p w14:paraId="3DC8ACFA" w14:textId="77777777" w:rsidR="0035513E" w:rsidRPr="00DC0649" w:rsidRDefault="0035513E" w:rsidP="0035513E">
      <w:pPr>
        <w:pStyle w:val="ListParagraph"/>
        <w:widowControl w:val="0"/>
        <w:pBdr>
          <w:top w:val="nil"/>
          <w:left w:val="nil"/>
          <w:bottom w:val="nil"/>
          <w:right w:val="nil"/>
          <w:between w:val="nil"/>
        </w:pBdr>
        <w:spacing w:line="240" w:lineRule="auto"/>
        <w:rPr>
          <w:rFonts w:cstheme="minorHAnsi"/>
        </w:rPr>
      </w:pPr>
    </w:p>
    <w:p w14:paraId="2FB61C47" w14:textId="77777777" w:rsidR="00DB356A" w:rsidRPr="00DC0649" w:rsidRDefault="00DB356A" w:rsidP="0035513E">
      <w:pPr>
        <w:pStyle w:val="ListParagraph"/>
        <w:numPr>
          <w:ilvl w:val="0"/>
          <w:numId w:val="14"/>
        </w:numPr>
        <w:spacing w:line="240" w:lineRule="auto"/>
        <w:rPr>
          <w:rFonts w:cstheme="minorHAnsi"/>
          <w:u w:val="single"/>
        </w:rPr>
      </w:pPr>
      <w:r w:rsidRPr="00DC0649">
        <w:rPr>
          <w:rFonts w:eastAsia="Times New Roman" w:cstheme="minorHAnsi"/>
          <w:u w:val="single"/>
        </w:rPr>
        <w:t>Learn More Resources:</w:t>
      </w:r>
    </w:p>
    <w:p w14:paraId="7867A176" w14:textId="2DA5E2F7" w:rsidR="00DB356A" w:rsidRPr="00DC0649" w:rsidRDefault="00E25764" w:rsidP="0035513E">
      <w:pPr>
        <w:pStyle w:val="ListParagraph"/>
        <w:numPr>
          <w:ilvl w:val="1"/>
          <w:numId w:val="14"/>
        </w:numPr>
        <w:spacing w:line="240" w:lineRule="auto"/>
        <w:rPr>
          <w:rStyle w:val="Hyperlink"/>
          <w:rFonts w:cstheme="minorHAnsi"/>
          <w:color w:val="0000FF"/>
        </w:rPr>
      </w:pPr>
      <w:hyperlink r:id="rId496" w:history="1">
        <w:r w:rsidR="00DB356A" w:rsidRPr="000619DD">
          <w:rPr>
            <w:rStyle w:val="Hyperlink"/>
            <w:rFonts w:cstheme="minorHAnsi"/>
            <w:color w:val="3333FF"/>
          </w:rPr>
          <w:t>Veterans Day and the Meaning of Sacrifice</w:t>
        </w:r>
      </w:hyperlink>
      <w:r w:rsidR="00DB356A" w:rsidRPr="00DC0649">
        <w:rPr>
          <w:rFonts w:cstheme="minorHAnsi"/>
        </w:rPr>
        <w:t xml:space="preserve"> (PBS NewsHour) – lesson plans for middle and high school students that have them examining the history of Veterans Day and analyzing current issues related to veterans’ affairs. </w:t>
      </w:r>
    </w:p>
    <w:p w14:paraId="3AAA2B9F" w14:textId="77777777" w:rsidR="00DB356A" w:rsidRPr="00DC0649" w:rsidRDefault="00E25764" w:rsidP="0035513E">
      <w:pPr>
        <w:pStyle w:val="ListParagraph"/>
        <w:numPr>
          <w:ilvl w:val="1"/>
          <w:numId w:val="14"/>
        </w:numPr>
        <w:spacing w:line="240" w:lineRule="auto"/>
        <w:rPr>
          <w:rFonts w:cstheme="minorHAnsi"/>
        </w:rPr>
      </w:pPr>
      <w:hyperlink r:id="rId497" w:history="1">
        <w:r w:rsidR="00DB356A" w:rsidRPr="000619DD">
          <w:rPr>
            <w:rStyle w:val="Hyperlink"/>
            <w:rFonts w:cstheme="minorHAnsi"/>
            <w:color w:val="3333FF"/>
          </w:rPr>
          <w:t xml:space="preserve">Veterans Day is Celebrated in the United States Today </w:t>
        </w:r>
        <w:r w:rsidR="00DB356A" w:rsidRPr="000619DD">
          <w:rPr>
            <w:rStyle w:val="Hyperlink"/>
            <w:rFonts w:cstheme="minorHAnsi"/>
            <w:color w:val="auto"/>
            <w:u w:val="none"/>
          </w:rPr>
          <w:t>(Read Write Think</w:t>
        </w:r>
      </w:hyperlink>
      <w:r w:rsidR="00DB356A" w:rsidRPr="00DC0649">
        <w:rPr>
          <w:rFonts w:cstheme="minorHAnsi"/>
        </w:rPr>
        <w:t xml:space="preserve">)—lesson plans for elementary, middle, and high schools classrooms focused on commemorating the sacrifice of veterans, past and present. </w:t>
      </w:r>
    </w:p>
    <w:p w14:paraId="2D584110" w14:textId="77777777" w:rsidR="00DB356A" w:rsidRPr="00DC0649" w:rsidRDefault="00DB356A" w:rsidP="0035513E">
      <w:pPr>
        <w:pStyle w:val="ListParagraph"/>
        <w:widowControl w:val="0"/>
        <w:pBdr>
          <w:top w:val="nil"/>
          <w:left w:val="nil"/>
          <w:bottom w:val="nil"/>
          <w:right w:val="nil"/>
          <w:between w:val="nil"/>
        </w:pBdr>
        <w:spacing w:line="240" w:lineRule="auto"/>
        <w:ind w:left="0"/>
        <w:rPr>
          <w:rFonts w:eastAsia="Times New Roman" w:cstheme="minorHAnsi"/>
        </w:rPr>
      </w:pPr>
    </w:p>
    <w:p w14:paraId="2DC4D589" w14:textId="77777777" w:rsidR="00DB356A" w:rsidRPr="00DC0649" w:rsidRDefault="00DB356A" w:rsidP="0035513E">
      <w:pPr>
        <w:widowControl w:val="0"/>
        <w:pBdr>
          <w:top w:val="nil"/>
          <w:left w:val="nil"/>
          <w:bottom w:val="nil"/>
          <w:right w:val="nil"/>
          <w:between w:val="nil"/>
        </w:pBdr>
        <w:spacing w:line="240" w:lineRule="auto"/>
        <w:rPr>
          <w:rFonts w:eastAsia="Times New Roman" w:cstheme="minorHAnsi"/>
        </w:rPr>
      </w:pPr>
      <w:r w:rsidRPr="00DC0649">
        <w:rPr>
          <w:rFonts w:eastAsia="Times New Roman" w:cstheme="minorHAnsi"/>
          <w:b/>
          <w:bCs/>
        </w:rPr>
        <w:t>Thanksgiving</w:t>
      </w:r>
      <w:r w:rsidRPr="00DC0649">
        <w:rPr>
          <w:rFonts w:eastAsia="Times New Roman" w:cstheme="minorHAnsi"/>
        </w:rPr>
        <w:t xml:space="preserve"> (fourth Thursday in November)</w:t>
      </w:r>
    </w:p>
    <w:p w14:paraId="7340B09F" w14:textId="56A0C3E4" w:rsidR="00DB356A" w:rsidRPr="00DC0649" w:rsidRDefault="00DB356A" w:rsidP="0035513E">
      <w:pPr>
        <w:pStyle w:val="ListParagraph"/>
        <w:widowControl w:val="0"/>
        <w:numPr>
          <w:ilvl w:val="0"/>
          <w:numId w:val="13"/>
        </w:numPr>
        <w:pBdr>
          <w:top w:val="nil"/>
          <w:left w:val="nil"/>
          <w:bottom w:val="nil"/>
          <w:right w:val="nil"/>
          <w:between w:val="nil"/>
        </w:pBdr>
        <w:spacing w:line="240" w:lineRule="auto"/>
        <w:rPr>
          <w:rFonts w:cstheme="minorHAnsi"/>
        </w:rPr>
      </w:pPr>
      <w:r w:rsidRPr="00DC0649">
        <w:rPr>
          <w:rFonts w:eastAsia="Times New Roman" w:cstheme="minorHAnsi"/>
          <w:u w:val="single"/>
        </w:rPr>
        <w:t xml:space="preserve">Brief </w:t>
      </w:r>
      <w:r w:rsidR="0035513E" w:rsidRPr="00DC0649">
        <w:rPr>
          <w:rFonts w:eastAsia="Times New Roman" w:cstheme="minorHAnsi"/>
          <w:u w:val="single"/>
        </w:rPr>
        <w:t>Overview</w:t>
      </w:r>
      <w:r w:rsidRPr="00DC0649">
        <w:rPr>
          <w:rFonts w:eastAsia="Times New Roman" w:cstheme="minorHAnsi"/>
          <w:u w:val="single"/>
        </w:rPr>
        <w:t>:</w:t>
      </w:r>
      <w:r w:rsidRPr="00DC0649">
        <w:rPr>
          <w:rFonts w:eastAsia="Times New Roman" w:cstheme="minorHAnsi"/>
        </w:rPr>
        <w:t xml:space="preserve"> Commemorates a day of thanksgiving for harvests in Plymouth in 1621 and earlier English harvest celebrations, established by President George Washington in 1789 and declared a national holiday by President Abraham Lincoln in 1868.</w:t>
      </w:r>
    </w:p>
    <w:p w14:paraId="7087F032" w14:textId="77777777" w:rsidR="0035513E" w:rsidRPr="00DC0649" w:rsidRDefault="0035513E" w:rsidP="0035513E">
      <w:pPr>
        <w:pStyle w:val="ListParagraph"/>
        <w:widowControl w:val="0"/>
        <w:pBdr>
          <w:top w:val="nil"/>
          <w:left w:val="nil"/>
          <w:bottom w:val="nil"/>
          <w:right w:val="nil"/>
          <w:between w:val="nil"/>
        </w:pBdr>
        <w:spacing w:line="240" w:lineRule="auto"/>
        <w:rPr>
          <w:rFonts w:cstheme="minorHAnsi"/>
        </w:rPr>
      </w:pPr>
    </w:p>
    <w:p w14:paraId="13C4CB63" w14:textId="77777777" w:rsidR="00DB356A" w:rsidRPr="00DC0649" w:rsidRDefault="00DB356A" w:rsidP="0035513E">
      <w:pPr>
        <w:pStyle w:val="ListParagraph"/>
        <w:numPr>
          <w:ilvl w:val="0"/>
          <w:numId w:val="13"/>
        </w:numPr>
        <w:spacing w:line="276" w:lineRule="auto"/>
        <w:rPr>
          <w:rStyle w:val="Hyperlink"/>
          <w:rFonts w:cstheme="minorHAnsi"/>
          <w:color w:val="0000FF"/>
        </w:rPr>
      </w:pPr>
      <w:r w:rsidRPr="00DC0649">
        <w:rPr>
          <w:rFonts w:cstheme="minorHAnsi"/>
          <w:u w:val="single"/>
        </w:rPr>
        <w:t>Learn More Resources:</w:t>
      </w:r>
    </w:p>
    <w:p w14:paraId="7FBB3FBF" w14:textId="77777777" w:rsidR="00DB356A" w:rsidRPr="00DC0649" w:rsidRDefault="00E25764" w:rsidP="0035513E">
      <w:pPr>
        <w:pStyle w:val="ListParagraph"/>
        <w:numPr>
          <w:ilvl w:val="1"/>
          <w:numId w:val="13"/>
        </w:numPr>
        <w:spacing w:line="276" w:lineRule="auto"/>
        <w:rPr>
          <w:rStyle w:val="Hyperlink"/>
          <w:rFonts w:cstheme="minorHAnsi"/>
          <w:color w:val="0000FF"/>
        </w:rPr>
      </w:pPr>
      <w:hyperlink r:id="rId498" w:history="1">
        <w:r w:rsidR="00DB356A" w:rsidRPr="000619DD">
          <w:rPr>
            <w:rStyle w:val="Hyperlink"/>
            <w:rFonts w:cstheme="minorHAnsi"/>
            <w:color w:val="3333FF"/>
          </w:rPr>
          <w:t xml:space="preserve">Teaching Thanksgiving in a Socially Responsible Way </w:t>
        </w:r>
        <w:r w:rsidR="00DB356A" w:rsidRPr="000619DD">
          <w:rPr>
            <w:rStyle w:val="Hyperlink"/>
            <w:rFonts w:cstheme="minorHAnsi"/>
            <w:color w:val="auto"/>
            <w:u w:val="none"/>
          </w:rPr>
          <w:t>(Learning for Justice</w:t>
        </w:r>
      </w:hyperlink>
      <w:r w:rsidR="00DB356A" w:rsidRPr="00DC0649">
        <w:rPr>
          <w:rFonts w:cstheme="minorHAnsi"/>
        </w:rPr>
        <w:t>)—article for teaching about Thanksgiving in an historically accurate way with links to various classroom resources.</w:t>
      </w:r>
      <w:r w:rsidR="00DB356A" w:rsidRPr="00DC0649">
        <w:rPr>
          <w:rFonts w:cstheme="minorHAnsi"/>
          <w:color w:val="2B579A"/>
          <w:shd w:val="clear" w:color="auto" w:fill="E6E6E6"/>
        </w:rPr>
        <w:t xml:space="preserve"> </w:t>
      </w:r>
    </w:p>
    <w:p w14:paraId="409F9B2D" w14:textId="6BFC5A81" w:rsidR="0035513E" w:rsidRPr="00DC0649" w:rsidRDefault="00E25764" w:rsidP="004A58C1">
      <w:pPr>
        <w:pStyle w:val="ListParagraph"/>
        <w:numPr>
          <w:ilvl w:val="1"/>
          <w:numId w:val="13"/>
        </w:numPr>
        <w:spacing w:line="276" w:lineRule="auto"/>
        <w:rPr>
          <w:rFonts w:cstheme="minorHAnsi"/>
          <w:color w:val="0000FF"/>
          <w:u w:val="single"/>
        </w:rPr>
      </w:pPr>
      <w:hyperlink r:id="rId499" w:history="1">
        <w:r w:rsidR="00DB356A" w:rsidRPr="000619DD">
          <w:rPr>
            <w:rStyle w:val="Hyperlink"/>
            <w:rFonts w:cstheme="minorHAnsi"/>
            <w:color w:val="3333FF"/>
          </w:rPr>
          <w:t>You Are the Historian Game</w:t>
        </w:r>
      </w:hyperlink>
      <w:r w:rsidR="00DB356A" w:rsidRPr="000619DD">
        <w:rPr>
          <w:rFonts w:cstheme="minorHAnsi"/>
          <w:color w:val="3333FF"/>
        </w:rPr>
        <w:t xml:space="preserve"> </w:t>
      </w:r>
      <w:r w:rsidR="00DB356A" w:rsidRPr="00DC0649">
        <w:rPr>
          <w:rFonts w:cstheme="minorHAnsi"/>
        </w:rPr>
        <w:t>(Plimoth Patuxet Museums)—Interactive game for students that has them investigating primary</w:t>
      </w:r>
      <w:r w:rsidR="00DB356A" w:rsidRPr="00DC0649">
        <w:rPr>
          <w:rFonts w:cstheme="minorHAnsi"/>
          <w:color w:val="131314"/>
        </w:rPr>
        <w:t xml:space="preserve"> documents and the museum’s collections to understand the interactions between the Wampanoag people of Patuxet and the Pilgrims.</w:t>
      </w:r>
    </w:p>
    <w:p w14:paraId="03C2E39C" w14:textId="77777777" w:rsidR="00DC0649" w:rsidRDefault="00DC0649">
      <w:pPr>
        <w:rPr>
          <w:rFonts w:ascii="Georgia" w:eastAsia="Georgia" w:hAnsi="Georgia" w:cstheme="majorBidi"/>
          <w:b/>
          <w:bCs/>
          <w:color w:val="2F5496" w:themeColor="accent1" w:themeShade="BF"/>
          <w:sz w:val="36"/>
          <w:szCs w:val="36"/>
        </w:rPr>
      </w:pPr>
      <w:r>
        <w:rPr>
          <w:rFonts w:ascii="Georgia" w:eastAsia="Georgia" w:hAnsi="Georgia"/>
          <w:b/>
          <w:bCs/>
          <w:sz w:val="36"/>
          <w:szCs w:val="36"/>
        </w:rPr>
        <w:br w:type="page"/>
      </w:r>
    </w:p>
    <w:p w14:paraId="3669D7C3" w14:textId="3D42CE14" w:rsidR="007A6BE2" w:rsidRDefault="00592504" w:rsidP="007A6BE2">
      <w:pPr>
        <w:pStyle w:val="Heading1"/>
        <w:rPr>
          <w:rStyle w:val="normaltextrun"/>
          <w:rFonts w:ascii="Georgia" w:hAnsi="Georgia" w:cs="Segoe UI"/>
          <w:b/>
          <w:bCs/>
          <w:sz w:val="36"/>
          <w:szCs w:val="36"/>
        </w:rPr>
      </w:pPr>
      <w:bookmarkStart w:id="29" w:name="_Toc356918982"/>
      <w:r w:rsidRPr="6EC0B445">
        <w:rPr>
          <w:rFonts w:ascii="Georgia" w:eastAsia="Georgia" w:hAnsi="Georgia"/>
          <w:b/>
          <w:bCs/>
          <w:sz w:val="36"/>
          <w:szCs w:val="36"/>
        </w:rPr>
        <w:lastRenderedPageBreak/>
        <w:t xml:space="preserve">Section </w:t>
      </w:r>
      <w:r w:rsidR="00F463CF" w:rsidRPr="6EC0B445">
        <w:rPr>
          <w:rFonts w:ascii="Georgia" w:eastAsia="Georgia" w:hAnsi="Georgia"/>
          <w:b/>
          <w:bCs/>
          <w:sz w:val="36"/>
          <w:szCs w:val="36"/>
        </w:rPr>
        <w:t>IV</w:t>
      </w:r>
      <w:r w:rsidRPr="6EC0B445">
        <w:rPr>
          <w:rFonts w:ascii="Georgia" w:eastAsia="Georgia" w:hAnsi="Georgia"/>
          <w:b/>
          <w:bCs/>
          <w:sz w:val="36"/>
          <w:szCs w:val="36"/>
        </w:rPr>
        <w:t xml:space="preserve">: </w:t>
      </w:r>
      <w:r w:rsidR="007A6BE2" w:rsidRPr="6EC0B445">
        <w:rPr>
          <w:rStyle w:val="normaltextrun"/>
          <w:rFonts w:ascii="Georgia" w:hAnsi="Georgia" w:cs="Segoe UI"/>
          <w:b/>
          <w:bCs/>
          <w:sz w:val="36"/>
          <w:szCs w:val="36"/>
        </w:rPr>
        <w:t>A Decade of Emphasis on Civic</w:t>
      </w:r>
      <w:r w:rsidR="001044EC" w:rsidRPr="6EC0B445">
        <w:rPr>
          <w:rStyle w:val="normaltextrun"/>
          <w:rFonts w:ascii="Georgia" w:hAnsi="Georgia" w:cs="Segoe UI"/>
          <w:b/>
          <w:bCs/>
          <w:sz w:val="36"/>
          <w:szCs w:val="36"/>
        </w:rPr>
        <w:t xml:space="preserve"> </w:t>
      </w:r>
      <w:r w:rsidR="007A6BE2" w:rsidRPr="6EC0B445">
        <w:rPr>
          <w:rStyle w:val="normaltextrun"/>
          <w:rFonts w:ascii="Georgia" w:hAnsi="Georgia" w:cs="Segoe UI"/>
          <w:b/>
          <w:bCs/>
          <w:sz w:val="36"/>
          <w:szCs w:val="36"/>
        </w:rPr>
        <w:t>Learning, 2011-2021</w:t>
      </w:r>
      <w:bookmarkEnd w:id="29"/>
    </w:p>
    <w:p w14:paraId="46E8A4B1" w14:textId="77777777" w:rsidR="000619DD" w:rsidRPr="000619DD" w:rsidRDefault="000619DD" w:rsidP="000619DD"/>
    <w:p w14:paraId="158720CC" w14:textId="1B345C91" w:rsidR="007A6BE2" w:rsidRPr="006A2ADB" w:rsidRDefault="007A6BE2" w:rsidP="007A6BE2">
      <w:pPr>
        <w:pStyle w:val="paragraph"/>
        <w:spacing w:before="0" w:beforeAutospacing="0" w:after="0" w:afterAutospacing="0"/>
        <w:textAlignment w:val="baseline"/>
        <w:rPr>
          <w:rStyle w:val="eop"/>
          <w:rFonts w:ascii="Calibri" w:hAnsi="Calibri" w:cs="Calibri"/>
          <w:sz w:val="22"/>
          <w:szCs w:val="22"/>
        </w:rPr>
      </w:pPr>
      <w:r w:rsidRPr="00DC0649">
        <w:rPr>
          <w:rStyle w:val="normaltextrun"/>
          <w:rFonts w:ascii="Calibri" w:hAnsi="Calibri" w:cs="Calibri"/>
          <w:sz w:val="22"/>
          <w:szCs w:val="22"/>
        </w:rPr>
        <w:t>Between 2011 and 2021, the Massachusetts Legislature, the Massachusetts Board of Elementary and Secondary Education (BESE), and the Massachusetts Board of Higher Education (BHE) demonstrated</w:t>
      </w:r>
      <w:r w:rsidR="001044EC" w:rsidRPr="00DC0649">
        <w:rPr>
          <w:rStyle w:val="normaltextrun"/>
          <w:rFonts w:ascii="Calibri" w:hAnsi="Calibri" w:cs="Calibri"/>
          <w:sz w:val="22"/>
          <w:szCs w:val="22"/>
        </w:rPr>
        <w:t xml:space="preserve"> </w:t>
      </w:r>
      <w:r w:rsidRPr="00DC0649">
        <w:rPr>
          <w:rStyle w:val="normaltextrun"/>
          <w:rFonts w:ascii="Calibri" w:hAnsi="Calibri" w:cs="Calibri"/>
          <w:sz w:val="22"/>
          <w:szCs w:val="22"/>
        </w:rPr>
        <w:t>persistent </w:t>
      </w:r>
      <w:r w:rsidRPr="00DC0649">
        <w:rPr>
          <w:rStyle w:val="spellingerror"/>
          <w:rFonts w:ascii="Calibri" w:hAnsi="Calibri" w:cs="Calibri"/>
          <w:sz w:val="22"/>
          <w:szCs w:val="22"/>
        </w:rPr>
        <w:t>commitment</w:t>
      </w:r>
      <w:r w:rsidRPr="00DC0649">
        <w:rPr>
          <w:rStyle w:val="normaltextrun"/>
          <w:rFonts w:ascii="Calibri" w:hAnsi="Calibri" w:cs="Calibri"/>
          <w:sz w:val="22"/>
          <w:szCs w:val="22"/>
        </w:rPr>
        <w:t> to making civic education at the elementary, secondary, and college level in the Commonwealth more equitable, inclusive, and action based</w:t>
      </w:r>
      <w:r w:rsidR="006A2ADB">
        <w:rPr>
          <w:rStyle w:val="normaltextrun"/>
          <w:rFonts w:ascii="Calibri" w:hAnsi="Calibri" w:cs="Calibri"/>
          <w:sz w:val="22"/>
          <w:szCs w:val="22"/>
        </w:rPr>
        <w:t xml:space="preserve">. </w:t>
      </w:r>
    </w:p>
    <w:p w14:paraId="7C01E282" w14:textId="77777777" w:rsidR="007A6BE2" w:rsidRPr="00DC0649" w:rsidRDefault="007A6BE2" w:rsidP="007A6BE2">
      <w:pPr>
        <w:pStyle w:val="paragraph"/>
        <w:spacing w:before="0" w:beforeAutospacing="0" w:after="0" w:afterAutospacing="0"/>
        <w:textAlignment w:val="baseline"/>
        <w:rPr>
          <w:rStyle w:val="eop"/>
          <w:rFonts w:ascii="Calibri" w:hAnsi="Calibri" w:cs="Calibri"/>
          <w:sz w:val="22"/>
          <w:szCs w:val="22"/>
        </w:rPr>
      </w:pPr>
    </w:p>
    <w:p w14:paraId="6F5BA277" w14:textId="41FD1CD3" w:rsidR="007A6BE2" w:rsidRPr="00DC0649" w:rsidRDefault="007A6BE2" w:rsidP="007A6BE2">
      <w:pPr>
        <w:textAlignment w:val="baseline"/>
        <w:rPr>
          <w:rFonts w:ascii="Calibri" w:hAnsi="Calibri" w:cs="Calibri"/>
          <w:color w:val="D13438"/>
          <w:u w:val="single"/>
        </w:rPr>
      </w:pPr>
      <w:r w:rsidRPr="00DC0649">
        <w:rPr>
          <w:rFonts w:ascii="Calibri" w:eastAsia="Times New Roman" w:hAnsi="Calibri" w:cs="Calibri"/>
        </w:rPr>
        <w:t>Two key products of this work--the 2018 History and Social Science Curriculum Framework and</w:t>
      </w:r>
      <w:r w:rsidRPr="00DC0649">
        <w:t xml:space="preserve"> </w:t>
      </w:r>
      <w:r w:rsidRPr="00DC0649">
        <w:rPr>
          <w:rFonts w:ascii="Calibri" w:hAnsi="Calibri" w:cs="Calibri"/>
        </w:rPr>
        <w:t>Chapter 296 of the Acts of 2018</w:t>
      </w:r>
      <w:r w:rsidRPr="00DC0649">
        <w:rPr>
          <w:rFonts w:ascii="Calibri" w:hAnsi="Calibri" w:cs="Calibri"/>
          <w:i/>
          <w:iCs/>
        </w:rPr>
        <w:t>,</w:t>
      </w:r>
      <w:r w:rsidRPr="00DC0649">
        <w:rPr>
          <w:rFonts w:ascii="Calibri" w:hAnsi="Calibri" w:cs="Calibri"/>
          <w:i/>
          <w:iCs/>
          <w:u w:val="single"/>
        </w:rPr>
        <w:t xml:space="preserve"> </w:t>
      </w:r>
      <w:hyperlink r:id="rId500">
        <w:r w:rsidRPr="00DC0649">
          <w:rPr>
            <w:rStyle w:val="Hyperlink"/>
            <w:rFonts w:ascii="Calibri" w:hAnsi="Calibri" w:cs="Calibri"/>
            <w:i/>
            <w:iCs/>
            <w:color w:val="3333FF"/>
          </w:rPr>
          <w:t>An Act to Promote and Enhance Civic Engagement</w:t>
        </w:r>
      </w:hyperlink>
      <w:r w:rsidRPr="00DC0649">
        <w:rPr>
          <w:rFonts w:ascii="Calibri" w:hAnsi="Calibri" w:cs="Calibri"/>
          <w:i/>
          <w:iCs/>
        </w:rPr>
        <w:t xml:space="preserve">, </w:t>
      </w:r>
      <w:r w:rsidRPr="00DC0649">
        <w:rPr>
          <w:rFonts w:ascii="Calibri" w:hAnsi="Calibri" w:cs="Calibri"/>
        </w:rPr>
        <w:t>which outlines a renewed vision for civics education--have been recognized for their high quality and commitment to progress.</w:t>
      </w:r>
    </w:p>
    <w:p w14:paraId="67DCBD62" w14:textId="77777777" w:rsidR="000619DD" w:rsidRDefault="007A6BE2" w:rsidP="000619DD">
      <w:pPr>
        <w:pStyle w:val="ListParagraph"/>
        <w:numPr>
          <w:ilvl w:val="0"/>
          <w:numId w:val="4"/>
        </w:numPr>
        <w:spacing w:after="0" w:line="240" w:lineRule="auto"/>
        <w:textAlignment w:val="baseline"/>
        <w:rPr>
          <w:rFonts w:ascii="Calibri" w:hAnsi="Calibri" w:cs="Calibri"/>
        </w:rPr>
      </w:pPr>
      <w:r w:rsidRPr="00DC0649">
        <w:rPr>
          <w:rFonts w:ascii="Calibri" w:hAnsi="Calibri" w:cs="Calibri"/>
        </w:rPr>
        <w:t xml:space="preserve">The Fordham Institute’s report, </w:t>
      </w:r>
      <w:hyperlink r:id="rId501" w:tgtFrame="_blank" w:history="1">
        <w:r w:rsidRPr="00DC0649">
          <w:rPr>
            <w:rFonts w:ascii="Calibri" w:hAnsi="Calibri" w:cs="Calibri"/>
            <w:i/>
            <w:iCs/>
            <w:color w:val="3333FF"/>
            <w:u w:val="single"/>
          </w:rPr>
          <w:t>The State of the State Standards for Civics and U.S. History in 2021</w:t>
        </w:r>
      </w:hyperlink>
      <w:r w:rsidRPr="00DC0649">
        <w:rPr>
          <w:rFonts w:ascii="Calibri" w:hAnsi="Calibri" w:cs="Calibri"/>
        </w:rPr>
        <w:t>, named Massachusetts as one of five states that was rated “exemplary” in both Civics and U.S. History.  </w:t>
      </w:r>
    </w:p>
    <w:p w14:paraId="0ADDABCE" w14:textId="69471AD1" w:rsidR="007A6BE2" w:rsidRPr="000619DD" w:rsidRDefault="007A6BE2" w:rsidP="000619DD">
      <w:pPr>
        <w:pStyle w:val="ListParagraph"/>
        <w:numPr>
          <w:ilvl w:val="0"/>
          <w:numId w:val="4"/>
        </w:numPr>
        <w:spacing w:after="0" w:line="240" w:lineRule="auto"/>
        <w:textAlignment w:val="baseline"/>
        <w:rPr>
          <w:rFonts w:ascii="Calibri" w:hAnsi="Calibri" w:cs="Calibri"/>
        </w:rPr>
      </w:pPr>
      <w:r w:rsidRPr="000619DD">
        <w:rPr>
          <w:rFonts w:ascii="Calibri" w:eastAsia="Times New Roman" w:hAnsi="Calibri" w:cs="Calibri"/>
        </w:rPr>
        <w:t xml:space="preserve">Generation Citizen’s white paper, </w:t>
      </w:r>
      <w:hyperlink r:id="rId502" w:history="1">
        <w:r w:rsidRPr="000619DD">
          <w:rPr>
            <w:rStyle w:val="Hyperlink"/>
            <w:rFonts w:ascii="Calibri" w:eastAsia="Times New Roman" w:hAnsi="Calibri" w:cs="Calibri"/>
            <w:i/>
            <w:iCs/>
            <w:color w:val="3333FF"/>
          </w:rPr>
          <w:t>Equity in Civics Education: Insights from the Massachusetts Policy Contexts</w:t>
        </w:r>
      </w:hyperlink>
      <w:r w:rsidRPr="000619DD">
        <w:rPr>
          <w:rFonts w:ascii="Calibri" w:eastAsia="Times New Roman" w:hAnsi="Calibri" w:cs="Calibri"/>
          <w:i/>
          <w:iCs/>
          <w:color w:val="3333FF"/>
        </w:rPr>
        <w:t>,</w:t>
      </w:r>
      <w:r w:rsidRPr="000619DD">
        <w:rPr>
          <w:rFonts w:ascii="Calibri" w:eastAsia="Times New Roman" w:hAnsi="Calibri" w:cs="Calibri"/>
          <w:i/>
          <w:iCs/>
        </w:rPr>
        <w:t xml:space="preserve"> </w:t>
      </w:r>
      <w:r w:rsidRPr="000619DD">
        <w:rPr>
          <w:rFonts w:ascii="Calibri" w:eastAsia="Times New Roman" w:hAnsi="Calibri" w:cs="Calibri"/>
        </w:rPr>
        <w:t>highlights the strengths of Massachusetts’ approach to ensuring all students have access to high quality civics learning while also suggesting opportunities for even greater impact.  </w:t>
      </w:r>
    </w:p>
    <w:p w14:paraId="7514B521" w14:textId="77777777" w:rsidR="007A6BE2" w:rsidRPr="00DC0649" w:rsidRDefault="007A6BE2" w:rsidP="007A6BE2">
      <w:pPr>
        <w:spacing w:after="0" w:line="240" w:lineRule="auto"/>
        <w:textAlignment w:val="baseline"/>
        <w:rPr>
          <w:rFonts w:ascii="Calibri" w:eastAsia="Times New Roman" w:hAnsi="Calibri" w:cs="Calibri"/>
        </w:rPr>
      </w:pPr>
    </w:p>
    <w:p w14:paraId="5CB2ED2F" w14:textId="131EA038" w:rsidR="007A6BE2" w:rsidRPr="00DC0649" w:rsidRDefault="007A6BE2" w:rsidP="001044EC">
      <w:pPr>
        <w:spacing w:after="0" w:line="240" w:lineRule="auto"/>
        <w:textAlignment w:val="baseline"/>
        <w:rPr>
          <w:rFonts w:ascii="Calibri" w:eastAsia="Times New Roman" w:hAnsi="Calibri" w:cs="Calibri"/>
        </w:rPr>
      </w:pPr>
      <w:r w:rsidRPr="00DC0649">
        <w:rPr>
          <w:rFonts w:ascii="Calibri" w:eastAsia="Times New Roman" w:hAnsi="Calibri" w:cs="Calibri"/>
        </w:rPr>
        <w:t>The timeline below notes some of the key actions taken by the legislative and executive branches to advance civic learning for all students in Massachusetts.</w:t>
      </w:r>
    </w:p>
    <w:p w14:paraId="57420C60" w14:textId="77777777" w:rsidR="007A6BE2" w:rsidRDefault="007A6BE2" w:rsidP="007A6BE2">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895"/>
        <w:gridCol w:w="8455"/>
      </w:tblGrid>
      <w:tr w:rsidR="007A6BE2" w14:paraId="553C784E" w14:textId="77777777" w:rsidTr="00FF49CA">
        <w:trPr>
          <w:trHeight w:val="305"/>
        </w:trPr>
        <w:tc>
          <w:tcPr>
            <w:tcW w:w="895" w:type="dxa"/>
            <w:shd w:val="clear" w:color="auto" w:fill="E7E6E6" w:themeFill="background2"/>
          </w:tcPr>
          <w:p w14:paraId="1BE192B9" w14:textId="77777777" w:rsidR="007A6BE2" w:rsidRPr="001C69AD" w:rsidRDefault="007A6BE2" w:rsidP="00FF49CA">
            <w:pPr>
              <w:pStyle w:val="paragraph"/>
              <w:spacing w:before="0" w:beforeAutospacing="0" w:after="240" w:afterAutospacing="0"/>
              <w:jc w:val="center"/>
              <w:textAlignment w:val="baseline"/>
              <w:rPr>
                <w:rFonts w:asciiTheme="minorHAnsi" w:hAnsiTheme="minorHAnsi" w:cstheme="minorHAnsi"/>
                <w:b/>
                <w:bCs/>
                <w:sz w:val="22"/>
                <w:szCs w:val="22"/>
              </w:rPr>
            </w:pPr>
            <w:r w:rsidRPr="001C69AD">
              <w:rPr>
                <w:rFonts w:asciiTheme="minorHAnsi" w:hAnsiTheme="minorHAnsi" w:cstheme="minorHAnsi"/>
                <w:b/>
                <w:bCs/>
                <w:sz w:val="22"/>
                <w:szCs w:val="22"/>
              </w:rPr>
              <w:t>Year</w:t>
            </w:r>
          </w:p>
        </w:tc>
        <w:tc>
          <w:tcPr>
            <w:tcW w:w="8455" w:type="dxa"/>
            <w:shd w:val="clear" w:color="auto" w:fill="E7E6E6" w:themeFill="background2"/>
          </w:tcPr>
          <w:p w14:paraId="37C68080" w14:textId="77777777" w:rsidR="007A6BE2" w:rsidRPr="001C69AD" w:rsidRDefault="007A6BE2" w:rsidP="00FF49CA">
            <w:pPr>
              <w:pStyle w:val="paragraph"/>
              <w:spacing w:before="0" w:beforeAutospacing="0" w:after="240" w:afterAutospacing="0"/>
              <w:jc w:val="center"/>
              <w:textAlignment w:val="baseline"/>
              <w:rPr>
                <w:rFonts w:asciiTheme="minorHAnsi" w:hAnsiTheme="minorHAnsi" w:cstheme="minorHAnsi"/>
                <w:b/>
                <w:bCs/>
                <w:sz w:val="22"/>
                <w:szCs w:val="22"/>
              </w:rPr>
            </w:pPr>
            <w:r w:rsidRPr="001C69AD">
              <w:rPr>
                <w:rFonts w:asciiTheme="minorHAnsi" w:hAnsiTheme="minorHAnsi" w:cstheme="minorHAnsi"/>
                <w:b/>
                <w:bCs/>
                <w:sz w:val="22"/>
                <w:szCs w:val="22"/>
              </w:rPr>
              <w:t>Key Actions Taken</w:t>
            </w:r>
          </w:p>
        </w:tc>
      </w:tr>
      <w:tr w:rsidR="007A6BE2" w14:paraId="7CC9D1E7" w14:textId="77777777" w:rsidTr="00FF49CA">
        <w:tc>
          <w:tcPr>
            <w:tcW w:w="895" w:type="dxa"/>
            <w:shd w:val="clear" w:color="auto" w:fill="DEEAF6" w:themeFill="accent5" w:themeFillTint="33"/>
          </w:tcPr>
          <w:p w14:paraId="0BE01EF5"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t>2011</w:t>
            </w:r>
          </w:p>
        </w:tc>
        <w:tc>
          <w:tcPr>
            <w:tcW w:w="8455" w:type="dxa"/>
          </w:tcPr>
          <w:p w14:paraId="30104F95" w14:textId="77777777" w:rsidR="007A6BE2" w:rsidRPr="000619DD" w:rsidRDefault="007A6BE2" w:rsidP="007A6BE2">
            <w:pPr>
              <w:pStyle w:val="paragraph"/>
              <w:numPr>
                <w:ilvl w:val="0"/>
                <w:numId w:val="5"/>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The Massachusetts Legislature enacted legislation to revive and continue the Special Commission on Civic Engagement and Learning. </w:t>
            </w:r>
          </w:p>
        </w:tc>
      </w:tr>
      <w:tr w:rsidR="007A6BE2" w14:paraId="4FA611E3" w14:textId="77777777" w:rsidTr="00FF49CA">
        <w:tc>
          <w:tcPr>
            <w:tcW w:w="895" w:type="dxa"/>
            <w:shd w:val="clear" w:color="auto" w:fill="DEEAF6" w:themeFill="accent5" w:themeFillTint="33"/>
          </w:tcPr>
          <w:p w14:paraId="658695C2"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t>2012</w:t>
            </w:r>
          </w:p>
        </w:tc>
        <w:tc>
          <w:tcPr>
            <w:tcW w:w="8455" w:type="dxa"/>
          </w:tcPr>
          <w:p w14:paraId="772C23A4" w14:textId="77777777" w:rsidR="007A6BE2" w:rsidRPr="000619DD" w:rsidRDefault="007A6BE2" w:rsidP="007A6BE2">
            <w:pPr>
              <w:pStyle w:val="paragraph"/>
              <w:numPr>
                <w:ilvl w:val="0"/>
                <w:numId w:val="6"/>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The Special Commission submitted a report, </w:t>
            </w:r>
            <w:hyperlink r:id="rId503" w:history="1">
              <w:r w:rsidRPr="000619DD">
                <w:rPr>
                  <w:rStyle w:val="Hyperlink"/>
                  <w:rFonts w:asciiTheme="minorHAnsi" w:hAnsiTheme="minorHAnsi" w:cstheme="minorHAnsi"/>
                  <w:i/>
                  <w:iCs/>
                  <w:color w:val="3333FF"/>
                  <w:sz w:val="20"/>
                  <w:szCs w:val="20"/>
                </w:rPr>
                <w:t>Renewing the Social Compact</w:t>
              </w:r>
            </w:hyperlink>
            <w:r w:rsidRPr="000619DD">
              <w:rPr>
                <w:rFonts w:asciiTheme="minorHAnsi" w:hAnsiTheme="minorHAnsi" w:cstheme="minorHAnsi"/>
                <w:sz w:val="20"/>
                <w:szCs w:val="20"/>
              </w:rPr>
              <w:t xml:space="preserve">, to the State Legislature. </w:t>
            </w:r>
            <w:r w:rsidRPr="000619DD">
              <w:rPr>
                <w:rFonts w:asciiTheme="minorHAnsi" w:hAnsiTheme="minorHAnsi" w:cs="Calibri"/>
                <w:color w:val="000000"/>
                <w:sz w:val="20"/>
                <w:szCs w:val="20"/>
                <w:shd w:val="clear" w:color="auto" w:fill="FFFFFF"/>
              </w:rPr>
              <w:t>The report included recommendations for improving civics education from kindergarten through adulthood, as well as examples of civics in action across Massachusetts. </w:t>
            </w:r>
          </w:p>
          <w:p w14:paraId="7360478E" w14:textId="77777777" w:rsidR="007A6BE2" w:rsidRPr="000619DD" w:rsidRDefault="007A6BE2" w:rsidP="007A6BE2">
            <w:pPr>
              <w:pStyle w:val="paragraph"/>
              <w:numPr>
                <w:ilvl w:val="0"/>
                <w:numId w:val="6"/>
              </w:numPr>
              <w:spacing w:after="240" w:afterAutospacing="0"/>
              <w:textAlignment w:val="baseline"/>
              <w:rPr>
                <w:rFonts w:asciiTheme="minorHAnsi" w:hAnsiTheme="minorHAnsi" w:cstheme="minorBidi"/>
                <w:sz w:val="20"/>
                <w:szCs w:val="20"/>
              </w:rPr>
            </w:pPr>
            <w:r w:rsidRPr="000619DD">
              <w:rPr>
                <w:rFonts w:asciiTheme="minorHAnsi" w:hAnsiTheme="minorHAnsi" w:cstheme="minorBidi"/>
                <w:sz w:val="20"/>
                <w:szCs w:val="20"/>
              </w:rPr>
              <w:t>BHE added “Preparing Citizens” to its Key Outcomes for public higher education and established a Study Group on Civic Learning and Engagement.</w:t>
            </w:r>
          </w:p>
        </w:tc>
      </w:tr>
      <w:tr w:rsidR="007A6BE2" w14:paraId="5A7B2363" w14:textId="77777777" w:rsidTr="00FF49CA">
        <w:tc>
          <w:tcPr>
            <w:tcW w:w="895" w:type="dxa"/>
            <w:shd w:val="clear" w:color="auto" w:fill="DEEAF6" w:themeFill="accent5" w:themeFillTint="33"/>
          </w:tcPr>
          <w:p w14:paraId="310922AF"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t>2014</w:t>
            </w:r>
          </w:p>
        </w:tc>
        <w:tc>
          <w:tcPr>
            <w:tcW w:w="8455" w:type="dxa"/>
          </w:tcPr>
          <w:p w14:paraId="468458A8" w14:textId="77777777" w:rsidR="007A6BE2" w:rsidRPr="000619DD" w:rsidRDefault="007A6BE2" w:rsidP="007A6BE2">
            <w:pPr>
              <w:pStyle w:val="paragraph"/>
              <w:numPr>
                <w:ilvl w:val="0"/>
                <w:numId w:val="7"/>
              </w:numPr>
              <w:spacing w:after="240" w:afterAutospacing="0"/>
              <w:textAlignment w:val="baseline"/>
              <w:rPr>
                <w:rFonts w:asciiTheme="minorHAnsi" w:hAnsiTheme="minorHAnsi" w:cstheme="minorBidi"/>
                <w:sz w:val="20"/>
                <w:szCs w:val="20"/>
              </w:rPr>
            </w:pPr>
            <w:r w:rsidRPr="000619DD">
              <w:rPr>
                <w:rFonts w:asciiTheme="minorHAnsi" w:hAnsiTheme="minorHAnsi" w:cstheme="minorBidi"/>
                <w:sz w:val="20"/>
                <w:szCs w:val="20"/>
              </w:rPr>
              <w:t>The BHE Study Group on Civic Learning and Engagement produced a report titled </w:t>
            </w:r>
            <w:hyperlink r:id="rId504" w:history="1">
              <w:r w:rsidRPr="000619DD">
                <w:rPr>
                  <w:rStyle w:val="Hyperlink"/>
                  <w:rFonts w:asciiTheme="minorHAnsi" w:hAnsiTheme="minorHAnsi" w:cstheme="minorBidi"/>
                  <w:i/>
                  <w:iCs/>
                  <w:color w:val="3333FF"/>
                  <w:sz w:val="20"/>
                  <w:szCs w:val="20"/>
                </w:rPr>
                <w:t>Preparing Citizens Report on Civic Learning and Engagement</w:t>
              </w:r>
            </w:hyperlink>
            <w:r w:rsidRPr="000619DD">
              <w:rPr>
                <w:rFonts w:asciiTheme="minorHAnsi" w:hAnsiTheme="minorHAnsi" w:cs="Calibri"/>
                <w:color w:val="3333FF"/>
                <w:sz w:val="20"/>
                <w:szCs w:val="20"/>
                <w:bdr w:val="none" w:sz="0" w:space="0" w:color="auto" w:frame="1"/>
              </w:rPr>
              <w:t xml:space="preserve"> </w:t>
            </w:r>
            <w:r w:rsidRPr="000619DD">
              <w:rPr>
                <w:rStyle w:val="normaltextrun"/>
                <w:rFonts w:asciiTheme="minorHAnsi" w:hAnsiTheme="minorHAnsi" w:cs="Calibri"/>
                <w:color w:val="000000"/>
                <w:sz w:val="20"/>
                <w:szCs w:val="20"/>
                <w:bdr w:val="none" w:sz="0" w:space="0" w:color="auto" w:frame="1"/>
              </w:rPr>
              <w:t>which included six recommendations designed to “embed civic learning as an expectation of all students.” With the advent of this report, civic learning and engagement was integrated into ongoing college-readiness initiatives.</w:t>
            </w:r>
          </w:p>
          <w:p w14:paraId="5E4A1100" w14:textId="77777777" w:rsidR="007A6BE2" w:rsidRPr="000619DD" w:rsidRDefault="007A6BE2" w:rsidP="007A6BE2">
            <w:pPr>
              <w:pStyle w:val="paragraph"/>
              <w:numPr>
                <w:ilvl w:val="0"/>
                <w:numId w:val="7"/>
              </w:numPr>
              <w:spacing w:after="240" w:afterAutospacing="0"/>
              <w:textAlignment w:val="baseline"/>
              <w:rPr>
                <w:rFonts w:asciiTheme="minorHAnsi" w:hAnsiTheme="minorHAnsi" w:cstheme="minorBidi"/>
                <w:sz w:val="20"/>
                <w:szCs w:val="20"/>
              </w:rPr>
            </w:pPr>
            <w:r w:rsidRPr="000619DD">
              <w:rPr>
                <w:rStyle w:val="normaltextrun"/>
                <w:rFonts w:asciiTheme="minorHAnsi" w:hAnsiTheme="minorHAnsi" w:cs="Calibri"/>
                <w:color w:val="000000"/>
                <w:sz w:val="20"/>
                <w:szCs w:val="20"/>
                <w:shd w:val="clear" w:color="auto" w:fill="FFFFFF"/>
              </w:rPr>
              <w:t xml:space="preserve">The BHE passed a Policy on Civic Learning that called on the public colleges and universities to make Civic Learning an “expected outcome” for all undergraduates, defining Civic Learning as including the knowledge, intellectual skills, and practical skills that citizens need for informed and effective participation in civic and democratic life, and acquiring an understanding of the social and political values that underlie democratic structures and </w:t>
            </w:r>
            <w:r w:rsidRPr="000619DD">
              <w:rPr>
                <w:rStyle w:val="normaltextrun"/>
                <w:rFonts w:asciiTheme="minorHAnsi" w:hAnsiTheme="minorHAnsi" w:cs="Calibri"/>
                <w:color w:val="000000"/>
                <w:sz w:val="20"/>
                <w:szCs w:val="20"/>
                <w:shd w:val="clear" w:color="auto" w:fill="FFFFFF"/>
              </w:rPr>
              <w:lastRenderedPageBreak/>
              <w:t>practices. The policy located civic learning as happening in the curriculum, in the co-curriculum, and through engagement with communities beyond the campuses. </w:t>
            </w:r>
            <w:r w:rsidRPr="000619DD">
              <w:rPr>
                <w:rStyle w:val="eop"/>
                <w:rFonts w:asciiTheme="minorHAnsi" w:hAnsiTheme="minorHAnsi" w:cs="Calibri"/>
                <w:color w:val="000000"/>
                <w:sz w:val="20"/>
                <w:szCs w:val="20"/>
                <w:shd w:val="clear" w:color="auto" w:fill="FFFFFF"/>
              </w:rPr>
              <w:t> </w:t>
            </w:r>
          </w:p>
        </w:tc>
      </w:tr>
      <w:tr w:rsidR="007A6BE2" w14:paraId="4A45ECD0" w14:textId="77777777" w:rsidTr="00FF49CA">
        <w:tc>
          <w:tcPr>
            <w:tcW w:w="895" w:type="dxa"/>
            <w:shd w:val="clear" w:color="auto" w:fill="DEEAF6" w:themeFill="accent5" w:themeFillTint="33"/>
          </w:tcPr>
          <w:p w14:paraId="41096681"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lastRenderedPageBreak/>
              <w:t>2015</w:t>
            </w:r>
          </w:p>
        </w:tc>
        <w:tc>
          <w:tcPr>
            <w:tcW w:w="8455" w:type="dxa"/>
          </w:tcPr>
          <w:p w14:paraId="20AE3F07" w14:textId="77777777" w:rsidR="007A6BE2" w:rsidRPr="000619DD" w:rsidRDefault="007A6BE2" w:rsidP="007A6BE2">
            <w:pPr>
              <w:pStyle w:val="paragraph"/>
              <w:numPr>
                <w:ilvl w:val="0"/>
                <w:numId w:val="8"/>
              </w:numPr>
              <w:spacing w:after="240" w:afterAutospacing="0"/>
              <w:textAlignment w:val="baseline"/>
              <w:rPr>
                <w:rFonts w:asciiTheme="minorHAnsi" w:hAnsiTheme="minorHAnsi" w:cstheme="minorBidi"/>
                <w:sz w:val="20"/>
                <w:szCs w:val="20"/>
              </w:rPr>
            </w:pPr>
            <w:r w:rsidRPr="000619DD">
              <w:rPr>
                <w:rFonts w:asciiTheme="minorHAnsi" w:hAnsiTheme="minorHAnsi" w:cstheme="minorBidi"/>
                <w:sz w:val="20"/>
                <w:szCs w:val="20"/>
              </w:rPr>
              <w:t>BESE’s Working Group published </w:t>
            </w:r>
            <w:hyperlink r:id="rId505">
              <w:r w:rsidRPr="000619DD">
                <w:rPr>
                  <w:rStyle w:val="Hyperlink"/>
                  <w:rFonts w:asciiTheme="minorHAnsi" w:hAnsiTheme="minorHAnsi" w:cstheme="minorBidi"/>
                  <w:i/>
                  <w:iCs/>
                  <w:color w:val="3333FF"/>
                  <w:sz w:val="20"/>
                  <w:szCs w:val="20"/>
                </w:rPr>
                <w:t>Preparing Citizens: Report on Civic Learning and Engagement</w:t>
              </w:r>
            </w:hyperlink>
            <w:r w:rsidRPr="000619DD">
              <w:rPr>
                <w:rFonts w:asciiTheme="minorHAnsi" w:hAnsiTheme="minorHAnsi" w:cstheme="minorBidi"/>
                <w:i/>
                <w:iCs/>
                <w:sz w:val="20"/>
                <w:szCs w:val="20"/>
              </w:rPr>
              <w:t xml:space="preserve">, </w:t>
            </w:r>
            <w:r w:rsidRPr="000619DD">
              <w:rPr>
                <w:rFonts w:asciiTheme="minorHAnsi" w:hAnsiTheme="minorHAnsi" w:cstheme="minorBidi"/>
                <w:sz w:val="20"/>
                <w:szCs w:val="20"/>
              </w:rPr>
              <w:t>summarizing its findings, which included the recommendation to “initiate a process to revise the 2003 History and Social Science Curriculum Framework and consider other ways to use the Framework to enhance the effectiveness of civics instruction.”</w:t>
            </w:r>
          </w:p>
          <w:p w14:paraId="57B4B30D" w14:textId="0CEA22D3" w:rsidR="007A6BE2" w:rsidRPr="000619DD" w:rsidRDefault="007A6BE2" w:rsidP="007A6BE2">
            <w:pPr>
              <w:pStyle w:val="paragraph"/>
              <w:numPr>
                <w:ilvl w:val="0"/>
                <w:numId w:val="8"/>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The Departments of Elementary and Secondary Education (DESE) and Early Education and Care, with the University of Massachusetts, published </w:t>
            </w:r>
            <w:hyperlink r:id="rId506" w:history="1">
              <w:r w:rsidRPr="000619DD">
                <w:rPr>
                  <w:rStyle w:val="Hyperlink"/>
                  <w:rFonts w:asciiTheme="minorHAnsi" w:hAnsiTheme="minorHAnsi" w:cstheme="minorHAnsi"/>
                  <w:i/>
                  <w:iCs/>
                  <w:color w:val="3333FF"/>
                  <w:sz w:val="20"/>
                  <w:szCs w:val="20"/>
                </w:rPr>
                <w:t>Standards for Preschool and Kindergarten Social and Emotional Learning,</w:t>
              </w:r>
            </w:hyperlink>
            <w:r w:rsidRPr="000619DD">
              <w:rPr>
                <w:rFonts w:asciiTheme="minorHAnsi" w:hAnsiTheme="minorHAnsi" w:cstheme="minorHAnsi"/>
                <w:i/>
                <w:iCs/>
                <w:sz w:val="20"/>
                <w:szCs w:val="20"/>
              </w:rPr>
              <w:t xml:space="preserve"> </w:t>
            </w:r>
            <w:r w:rsidRPr="000619DD">
              <w:rPr>
                <w:rStyle w:val="normaltextrun"/>
                <w:rFonts w:asciiTheme="minorHAnsi" w:hAnsiTheme="minorHAnsi" w:cs="Calibri"/>
                <w:color w:val="000000"/>
                <w:sz w:val="20"/>
                <w:szCs w:val="20"/>
                <w:bdr w:val="none" w:sz="0" w:space="0" w:color="auto" w:frame="1"/>
              </w:rPr>
              <w:t>which include standards that set the foundation for civic learning in the early years of schooling.</w:t>
            </w:r>
          </w:p>
        </w:tc>
      </w:tr>
      <w:tr w:rsidR="007A6BE2" w14:paraId="4DF871E5" w14:textId="77777777" w:rsidTr="00FF49CA">
        <w:tc>
          <w:tcPr>
            <w:tcW w:w="895" w:type="dxa"/>
            <w:shd w:val="clear" w:color="auto" w:fill="DEEAF6" w:themeFill="accent5" w:themeFillTint="33"/>
          </w:tcPr>
          <w:p w14:paraId="779AC166"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t>2016</w:t>
            </w:r>
          </w:p>
        </w:tc>
        <w:tc>
          <w:tcPr>
            <w:tcW w:w="8455" w:type="dxa"/>
          </w:tcPr>
          <w:p w14:paraId="06FA5E18" w14:textId="4F81D54D" w:rsidR="007A6BE2" w:rsidRPr="000619DD" w:rsidRDefault="007A6BE2" w:rsidP="007A6BE2">
            <w:pPr>
              <w:pStyle w:val="paragraph"/>
              <w:numPr>
                <w:ilvl w:val="0"/>
                <w:numId w:val="9"/>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 xml:space="preserve">BESE and BHE jointly approved </w:t>
            </w:r>
            <w:hyperlink r:id="rId507" w:history="1">
              <w:r w:rsidRPr="000619DD">
                <w:rPr>
                  <w:rStyle w:val="Hyperlink"/>
                  <w:rFonts w:asciiTheme="minorHAnsi" w:hAnsiTheme="minorHAnsi" w:cstheme="minorHAnsi"/>
                  <w:color w:val="3333FF"/>
                  <w:sz w:val="20"/>
                  <w:szCs w:val="20"/>
                </w:rPr>
                <w:t>a new definition of college and career readiness and civic preparation</w:t>
              </w:r>
            </w:hyperlink>
            <w:r w:rsidRPr="000619DD">
              <w:rPr>
                <w:rFonts w:asciiTheme="minorHAnsi" w:hAnsiTheme="minorHAnsi" w:cstheme="minorHAnsi"/>
                <w:color w:val="3333FF"/>
                <w:sz w:val="20"/>
                <w:szCs w:val="20"/>
              </w:rPr>
              <w:t>.</w:t>
            </w:r>
            <w:r w:rsidRPr="000619DD">
              <w:rPr>
                <w:rFonts w:asciiTheme="minorHAnsi" w:hAnsiTheme="minorHAnsi" w:cstheme="minorHAnsi"/>
                <w:sz w:val="20"/>
                <w:szCs w:val="20"/>
              </w:rPr>
              <w:t xml:space="preserve"> According this new definition, t</w:t>
            </w:r>
            <w:r w:rsidRPr="000619DD">
              <w:rPr>
                <w:rStyle w:val="normaltextrun"/>
                <w:rFonts w:asciiTheme="minorHAnsi" w:hAnsiTheme="minorHAnsi" w:cs="Calibri"/>
                <w:color w:val="000000"/>
                <w:sz w:val="20"/>
                <w:szCs w:val="20"/>
                <w:shd w:val="clear" w:color="auto" w:fill="FFFFFF"/>
              </w:rPr>
              <w:t xml:space="preserve">o be college and career ready and prepared for civic life, students must possess a deep understanding and knowledge of U.S. history and its foundational documents, along with the knowledge, intellectual skills, and applied competencies that citizens need for informed and effective participation in civic and democratic life. </w:t>
            </w:r>
          </w:p>
        </w:tc>
      </w:tr>
      <w:tr w:rsidR="007A6BE2" w14:paraId="32D84A0B" w14:textId="77777777" w:rsidTr="00FF49CA">
        <w:tc>
          <w:tcPr>
            <w:tcW w:w="895" w:type="dxa"/>
            <w:shd w:val="clear" w:color="auto" w:fill="DEEAF6" w:themeFill="accent5" w:themeFillTint="33"/>
          </w:tcPr>
          <w:p w14:paraId="4F363A5A"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t>2017</w:t>
            </w:r>
          </w:p>
        </w:tc>
        <w:tc>
          <w:tcPr>
            <w:tcW w:w="8455" w:type="dxa"/>
          </w:tcPr>
          <w:p w14:paraId="6E697891" w14:textId="77777777" w:rsidR="007A6BE2" w:rsidRPr="000619DD" w:rsidRDefault="007A6BE2" w:rsidP="007A6BE2">
            <w:pPr>
              <w:pStyle w:val="paragraph"/>
              <w:numPr>
                <w:ilvl w:val="0"/>
                <w:numId w:val="10"/>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DESE published a </w:t>
            </w:r>
            <w:hyperlink r:id="rId508" w:history="1">
              <w:r w:rsidRPr="000619DD">
                <w:rPr>
                  <w:rStyle w:val="Hyperlink"/>
                  <w:rFonts w:asciiTheme="minorHAnsi" w:hAnsiTheme="minorHAnsi" w:cstheme="minorHAnsi"/>
                  <w:color w:val="3333FF"/>
                  <w:sz w:val="20"/>
                  <w:szCs w:val="20"/>
                </w:rPr>
                <w:t>Civic Learning and Engagement Strategic Plan</w:t>
              </w:r>
            </w:hyperlink>
            <w:r w:rsidRPr="000619DD">
              <w:rPr>
                <w:rFonts w:asciiTheme="minorHAnsi" w:hAnsiTheme="minorHAnsi" w:cstheme="minorHAnsi"/>
                <w:color w:val="3333FF"/>
                <w:sz w:val="20"/>
                <w:szCs w:val="20"/>
              </w:rPr>
              <w:t xml:space="preserve">. </w:t>
            </w:r>
            <w:r w:rsidRPr="000619DD">
              <w:rPr>
                <w:rFonts w:asciiTheme="minorHAnsi" w:hAnsiTheme="minorHAnsi" w:cstheme="minorHAnsi"/>
                <w:sz w:val="20"/>
                <w:szCs w:val="20"/>
              </w:rPr>
              <w:t xml:space="preserve">This plan </w:t>
            </w:r>
            <w:r w:rsidRPr="000619DD">
              <w:rPr>
                <w:rStyle w:val="normaltextrun"/>
                <w:rFonts w:asciiTheme="minorHAnsi" w:hAnsiTheme="minorHAnsi" w:cs="Calibri"/>
                <w:color w:val="000000"/>
                <w:sz w:val="20"/>
                <w:szCs w:val="20"/>
                <w:shd w:val="clear" w:color="auto" w:fill="FFFFFF"/>
              </w:rPr>
              <w:t>included the revision of the standards, work with civic education partners, and increased emphasis on civics from preschool through college and career readiness levels.   </w:t>
            </w:r>
            <w:r w:rsidRPr="000619DD">
              <w:rPr>
                <w:rStyle w:val="eop"/>
                <w:rFonts w:asciiTheme="minorHAnsi" w:hAnsiTheme="minorHAnsi" w:cs="Calibri"/>
                <w:color w:val="000000"/>
                <w:sz w:val="20"/>
                <w:szCs w:val="20"/>
                <w:shd w:val="clear" w:color="auto" w:fill="FFFFFF"/>
              </w:rPr>
              <w:t> </w:t>
            </w:r>
          </w:p>
          <w:p w14:paraId="5F4345C4" w14:textId="3C33EF5A" w:rsidR="007A6BE2" w:rsidRPr="000619DD" w:rsidRDefault="007A6BE2" w:rsidP="007A6BE2">
            <w:pPr>
              <w:pStyle w:val="paragraph"/>
              <w:numPr>
                <w:ilvl w:val="0"/>
                <w:numId w:val="10"/>
              </w:numPr>
              <w:spacing w:after="240" w:afterAutospacing="0"/>
              <w:textAlignment w:val="baseline"/>
              <w:rPr>
                <w:rStyle w:val="eop"/>
                <w:rFonts w:asciiTheme="minorHAnsi" w:hAnsiTheme="minorHAnsi" w:cstheme="minorBidi"/>
                <w:sz w:val="20"/>
                <w:szCs w:val="20"/>
              </w:rPr>
            </w:pPr>
            <w:r w:rsidRPr="000619DD">
              <w:rPr>
                <w:rStyle w:val="normaltextrun"/>
                <w:rFonts w:asciiTheme="minorHAnsi" w:hAnsiTheme="minorHAnsi" w:cs="Calibri"/>
                <w:color w:val="000000"/>
                <w:sz w:val="20"/>
                <w:szCs w:val="20"/>
                <w:shd w:val="clear" w:color="auto" w:fill="FFFFFF"/>
              </w:rPr>
              <w:t>The Commissioner of Elementary and Secondary Education convened a panel of history and social science educators from preK-12 schools and higher education to</w:t>
            </w:r>
            <w:r w:rsidRPr="00AD5FBD">
              <w:rPr>
                <w:rStyle w:val="normaltextrun"/>
                <w:rFonts w:asciiTheme="minorHAnsi" w:hAnsiTheme="minorHAnsi" w:cs="Calibri"/>
                <w:color w:val="000000"/>
                <w:sz w:val="20"/>
                <w:szCs w:val="20"/>
                <w:u w:val="single"/>
                <w:shd w:val="clear" w:color="auto" w:fill="FFFFFF"/>
              </w:rPr>
              <w:t> </w:t>
            </w:r>
            <w:hyperlink r:id="rId509" w:tgtFrame="_blank" w:history="1">
              <w:r w:rsidRPr="00AD5FBD">
                <w:rPr>
                  <w:rStyle w:val="normaltextrun"/>
                  <w:rFonts w:asciiTheme="minorHAnsi" w:hAnsiTheme="minorHAnsi" w:cs="Calibri"/>
                  <w:color w:val="3333FF"/>
                  <w:sz w:val="20"/>
                  <w:szCs w:val="20"/>
                  <w:u w:val="single"/>
                  <w:shd w:val="clear" w:color="auto" w:fill="FFFFFF"/>
                </w:rPr>
                <w:t>review</w:t>
              </w:r>
            </w:hyperlink>
            <w:r w:rsidRPr="000619DD">
              <w:rPr>
                <w:rStyle w:val="normaltextrun"/>
                <w:rFonts w:asciiTheme="minorHAnsi" w:hAnsiTheme="minorHAnsi" w:cs="Calibri"/>
                <w:color w:val="3333FF"/>
                <w:sz w:val="20"/>
                <w:szCs w:val="20"/>
                <w:shd w:val="clear" w:color="auto" w:fill="FFFFFF"/>
              </w:rPr>
              <w:t> </w:t>
            </w:r>
            <w:r w:rsidRPr="000619DD">
              <w:rPr>
                <w:rStyle w:val="normaltextrun"/>
                <w:rFonts w:asciiTheme="minorHAnsi" w:hAnsiTheme="minorHAnsi" w:cs="Calibri"/>
                <w:color w:val="000000"/>
                <w:sz w:val="20"/>
                <w:szCs w:val="20"/>
                <w:shd w:val="clear" w:color="auto" w:fill="FFFFFF"/>
              </w:rPr>
              <w:t>the Massachusetts History and Social Science Curriculum Framework.  A public comment survey was conducted to gather information on the usefulness of the 2003 Framework and results from that survey were shared with the panel. Work commenced on revisions.</w:t>
            </w:r>
          </w:p>
        </w:tc>
      </w:tr>
      <w:tr w:rsidR="007A6BE2" w14:paraId="77932EAD" w14:textId="77777777" w:rsidTr="00FF49CA">
        <w:tc>
          <w:tcPr>
            <w:tcW w:w="895" w:type="dxa"/>
            <w:shd w:val="clear" w:color="auto" w:fill="DEEAF6" w:themeFill="accent5" w:themeFillTint="33"/>
          </w:tcPr>
          <w:p w14:paraId="2E9D59AB"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t>2018</w:t>
            </w:r>
          </w:p>
        </w:tc>
        <w:tc>
          <w:tcPr>
            <w:tcW w:w="8455" w:type="dxa"/>
          </w:tcPr>
          <w:p w14:paraId="6585CE82" w14:textId="77777777" w:rsidR="007A6BE2" w:rsidRPr="000619DD" w:rsidRDefault="007A6BE2" w:rsidP="007A6BE2">
            <w:pPr>
              <w:pStyle w:val="paragraph"/>
              <w:numPr>
                <w:ilvl w:val="0"/>
                <w:numId w:val="11"/>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 xml:space="preserve">In June, the Board voted to adopt the current </w:t>
            </w:r>
            <w:hyperlink r:id="rId510" w:history="1">
              <w:r w:rsidRPr="000619DD">
                <w:rPr>
                  <w:rStyle w:val="Hyperlink"/>
                  <w:rFonts w:asciiTheme="minorHAnsi" w:hAnsiTheme="minorHAnsi" w:cstheme="minorHAnsi"/>
                  <w:i/>
                  <w:iCs/>
                  <w:color w:val="3333FF"/>
                  <w:sz w:val="20"/>
                  <w:szCs w:val="20"/>
                </w:rPr>
                <w:t>History and Social Science Curriculum Framework</w:t>
              </w:r>
            </w:hyperlink>
            <w:r w:rsidRPr="000619DD">
              <w:rPr>
                <w:rFonts w:asciiTheme="minorHAnsi" w:hAnsiTheme="minorHAnsi" w:cstheme="minorHAnsi"/>
                <w:color w:val="3333FF"/>
                <w:sz w:val="20"/>
                <w:szCs w:val="20"/>
              </w:rPr>
              <w:t>.</w:t>
            </w:r>
            <w:r w:rsidRPr="000619DD">
              <w:rPr>
                <w:rFonts w:asciiTheme="minorHAnsi" w:hAnsiTheme="minorHAnsi" w:cstheme="minorHAnsi"/>
                <w:sz w:val="20"/>
                <w:szCs w:val="20"/>
              </w:rPr>
              <w:t xml:space="preserve"> One</w:t>
            </w:r>
            <w:r w:rsidRPr="000619DD">
              <w:rPr>
                <w:rFonts w:asciiTheme="minorHAnsi" w:hAnsiTheme="minorHAnsi" w:cstheme="minorHAnsi"/>
                <w:color w:val="313537"/>
                <w:sz w:val="20"/>
                <w:szCs w:val="20"/>
                <w:shd w:val="clear" w:color="auto" w:fill="FFFFFF"/>
              </w:rPr>
              <w:t xml:space="preserve"> core priority of the new Framework was an to emphasize and expand civics education across all grades. The new Framework included a year-long civics course in grade 8 and key civics standards embedded throughout all grades, as well as Guiding Principles and core Standards for History and Social Science Practices that emphasize civic knowledge, skills, and dispositions.</w:t>
            </w:r>
            <w:r w:rsidRPr="000619DD">
              <w:rPr>
                <w:rFonts w:asciiTheme="minorHAnsi" w:hAnsiTheme="minorHAnsi" w:cstheme="minorHAnsi"/>
                <w:sz w:val="20"/>
                <w:szCs w:val="20"/>
              </w:rPr>
              <w:t xml:space="preserve">  </w:t>
            </w:r>
          </w:p>
          <w:p w14:paraId="595045D0" w14:textId="77777777" w:rsidR="007A6BE2" w:rsidRPr="000619DD" w:rsidRDefault="007A6BE2" w:rsidP="007A6BE2">
            <w:pPr>
              <w:pStyle w:val="paragraph"/>
              <w:numPr>
                <w:ilvl w:val="0"/>
                <w:numId w:val="11"/>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On November 8, 2018, the Governor signed S.2650</w:t>
            </w:r>
            <w:r w:rsidRPr="000619DD">
              <w:rPr>
                <w:rFonts w:asciiTheme="minorHAnsi" w:hAnsiTheme="minorHAnsi" w:cstheme="minorHAnsi"/>
                <w:i/>
                <w:iCs/>
                <w:sz w:val="20"/>
                <w:szCs w:val="20"/>
              </w:rPr>
              <w:t xml:space="preserve">, </w:t>
            </w:r>
            <w:hyperlink r:id="rId511" w:history="1">
              <w:r w:rsidRPr="000619DD">
                <w:rPr>
                  <w:rStyle w:val="Hyperlink"/>
                  <w:rFonts w:asciiTheme="minorHAnsi" w:hAnsiTheme="minorHAnsi" w:cstheme="minorHAnsi"/>
                  <w:i/>
                  <w:iCs/>
                  <w:color w:val="3333FF"/>
                  <w:sz w:val="20"/>
                  <w:szCs w:val="20"/>
                </w:rPr>
                <w:t>An Act to Promote and Enhance Civic Engagement</w:t>
              </w:r>
            </w:hyperlink>
            <w:r w:rsidRPr="000619DD">
              <w:rPr>
                <w:rFonts w:asciiTheme="minorHAnsi" w:hAnsiTheme="minorHAnsi" w:cstheme="minorHAnsi"/>
                <w:i/>
                <w:iCs/>
                <w:sz w:val="20"/>
                <w:szCs w:val="20"/>
              </w:rPr>
              <w:t xml:space="preserve">. </w:t>
            </w:r>
            <w:r w:rsidRPr="000619DD">
              <w:rPr>
                <w:rStyle w:val="normaltextrun"/>
                <w:rFonts w:asciiTheme="minorHAnsi" w:hAnsiTheme="minorHAnsi" w:cs="Calibri"/>
                <w:color w:val="000000"/>
                <w:sz w:val="20"/>
                <w:szCs w:val="20"/>
                <w:shd w:val="clear" w:color="auto" w:fill="FFFFFF"/>
              </w:rPr>
              <w:t>The bill established a fund to advance history and civics education and workforce development and requires that every public middle and high school in the Commonwealth provide each student an opportunity to participate in an individual or group student-led, non-partisan civics project.</w:t>
            </w:r>
            <w:r w:rsidRPr="000619DD">
              <w:rPr>
                <w:rStyle w:val="eop"/>
                <w:rFonts w:asciiTheme="minorHAnsi" w:hAnsiTheme="minorHAnsi" w:cs="Calibri"/>
                <w:color w:val="000000"/>
                <w:sz w:val="20"/>
                <w:szCs w:val="20"/>
                <w:shd w:val="clear" w:color="auto" w:fill="FFFFFF"/>
              </w:rPr>
              <w:t> </w:t>
            </w:r>
          </w:p>
        </w:tc>
      </w:tr>
      <w:tr w:rsidR="007A6BE2" w14:paraId="55EA711F" w14:textId="77777777" w:rsidTr="00FF49CA">
        <w:tc>
          <w:tcPr>
            <w:tcW w:w="895" w:type="dxa"/>
            <w:shd w:val="clear" w:color="auto" w:fill="DEEAF6" w:themeFill="accent5" w:themeFillTint="33"/>
          </w:tcPr>
          <w:p w14:paraId="64729530"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t>2019</w:t>
            </w:r>
          </w:p>
        </w:tc>
        <w:tc>
          <w:tcPr>
            <w:tcW w:w="8455" w:type="dxa"/>
          </w:tcPr>
          <w:p w14:paraId="1AD23379" w14:textId="77777777" w:rsidR="007A6BE2" w:rsidRPr="000619DD" w:rsidRDefault="007A6BE2" w:rsidP="007A6BE2">
            <w:pPr>
              <w:pStyle w:val="paragraph"/>
              <w:numPr>
                <w:ilvl w:val="0"/>
                <w:numId w:val="11"/>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 xml:space="preserve">DESE published the </w:t>
            </w:r>
            <w:hyperlink r:id="rId512" w:anchor="/" w:history="1">
              <w:r w:rsidRPr="000619DD">
                <w:rPr>
                  <w:rStyle w:val="Hyperlink"/>
                  <w:rFonts w:asciiTheme="minorHAnsi" w:hAnsiTheme="minorHAnsi" w:cstheme="minorHAnsi"/>
                  <w:i/>
                  <w:iCs/>
                  <w:color w:val="3333FF"/>
                  <w:sz w:val="20"/>
                  <w:szCs w:val="20"/>
                </w:rPr>
                <w:t>Civics Projects Guidebook</w:t>
              </w:r>
              <w:r w:rsidRPr="000619DD">
                <w:rPr>
                  <w:rStyle w:val="Hyperlink"/>
                  <w:rFonts w:asciiTheme="minorHAnsi" w:hAnsiTheme="minorHAnsi" w:cstheme="minorHAnsi"/>
                  <w:i/>
                  <w:iCs/>
                  <w:sz w:val="20"/>
                  <w:szCs w:val="20"/>
                </w:rPr>
                <w:t> </w:t>
              </w:r>
            </w:hyperlink>
            <w:r w:rsidRPr="000619DD">
              <w:rPr>
                <w:rFonts w:asciiTheme="minorHAnsi" w:hAnsiTheme="minorHAnsi" w:cstheme="minorHAnsi"/>
                <w:sz w:val="20"/>
                <w:szCs w:val="20"/>
              </w:rPr>
              <w:t>with guidance for planning and implementing student-led civics projects as well as examples and case studies.</w:t>
            </w:r>
          </w:p>
          <w:p w14:paraId="0D0D650E" w14:textId="77777777" w:rsidR="007A6BE2" w:rsidRPr="000619DD" w:rsidRDefault="007A6BE2" w:rsidP="007A6BE2">
            <w:pPr>
              <w:pStyle w:val="paragraph"/>
              <w:numPr>
                <w:ilvl w:val="0"/>
                <w:numId w:val="11"/>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DESE offered a Civics Project Network to support schools in beginning to pilot student-led, non-partisan civics projects in both Grade 8 and high school.</w:t>
            </w:r>
          </w:p>
        </w:tc>
      </w:tr>
      <w:tr w:rsidR="007A6BE2" w14:paraId="500E2DC1" w14:textId="77777777" w:rsidTr="00FF49CA">
        <w:tc>
          <w:tcPr>
            <w:tcW w:w="895" w:type="dxa"/>
            <w:shd w:val="clear" w:color="auto" w:fill="DEEAF6" w:themeFill="accent5" w:themeFillTint="33"/>
          </w:tcPr>
          <w:p w14:paraId="1E02A474"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t>2020</w:t>
            </w:r>
          </w:p>
        </w:tc>
        <w:tc>
          <w:tcPr>
            <w:tcW w:w="8455" w:type="dxa"/>
          </w:tcPr>
          <w:p w14:paraId="666BC916" w14:textId="77777777" w:rsidR="007A6BE2" w:rsidRPr="000619DD" w:rsidRDefault="007A6BE2" w:rsidP="007A6BE2">
            <w:pPr>
              <w:pStyle w:val="paragraph"/>
              <w:numPr>
                <w:ilvl w:val="0"/>
                <w:numId w:val="11"/>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 xml:space="preserve">DESE led a network of Civics Projects Fellows who supported DESE in offering various civics professional learning opportunities, including an Implementation 101 workshop and a series </w:t>
            </w:r>
            <w:r w:rsidRPr="000619DD">
              <w:rPr>
                <w:rFonts w:asciiTheme="minorHAnsi" w:hAnsiTheme="minorHAnsi" w:cstheme="minorHAnsi"/>
                <w:sz w:val="20"/>
                <w:szCs w:val="20"/>
              </w:rPr>
              <w:lastRenderedPageBreak/>
              <w:t xml:space="preserve">of civics virtual support forums to support collaborative learning and problem-solving related to project planning and implementation. </w:t>
            </w:r>
          </w:p>
        </w:tc>
      </w:tr>
      <w:tr w:rsidR="007A6BE2" w14:paraId="3CD48D25" w14:textId="77777777" w:rsidTr="00FF49CA">
        <w:tc>
          <w:tcPr>
            <w:tcW w:w="895" w:type="dxa"/>
            <w:shd w:val="clear" w:color="auto" w:fill="DEEAF6" w:themeFill="accent5" w:themeFillTint="33"/>
          </w:tcPr>
          <w:p w14:paraId="4AFE1A02" w14:textId="77777777" w:rsidR="007A6BE2" w:rsidRPr="000619DD" w:rsidRDefault="007A6BE2" w:rsidP="00FF49CA">
            <w:pPr>
              <w:pStyle w:val="paragraph"/>
              <w:spacing w:before="0" w:beforeAutospacing="0" w:after="240" w:afterAutospacing="0"/>
              <w:jc w:val="center"/>
              <w:textAlignment w:val="baseline"/>
              <w:rPr>
                <w:rFonts w:asciiTheme="minorHAnsi" w:hAnsiTheme="minorHAnsi" w:cstheme="minorHAnsi"/>
                <w:b/>
                <w:bCs/>
                <w:color w:val="C45911" w:themeColor="accent2" w:themeShade="BF"/>
                <w:sz w:val="20"/>
                <w:szCs w:val="20"/>
              </w:rPr>
            </w:pPr>
            <w:r w:rsidRPr="000619DD">
              <w:rPr>
                <w:rFonts w:asciiTheme="minorHAnsi" w:hAnsiTheme="minorHAnsi" w:cstheme="minorHAnsi"/>
                <w:b/>
                <w:bCs/>
                <w:color w:val="C45911" w:themeColor="accent2" w:themeShade="BF"/>
                <w:sz w:val="20"/>
                <w:szCs w:val="20"/>
              </w:rPr>
              <w:lastRenderedPageBreak/>
              <w:t>2021</w:t>
            </w:r>
          </w:p>
        </w:tc>
        <w:tc>
          <w:tcPr>
            <w:tcW w:w="8455" w:type="dxa"/>
          </w:tcPr>
          <w:p w14:paraId="113890DA" w14:textId="77777777" w:rsidR="007A6BE2" w:rsidRPr="000619DD" w:rsidRDefault="007A6BE2" w:rsidP="007A6BE2">
            <w:pPr>
              <w:pStyle w:val="paragraph"/>
              <w:numPr>
                <w:ilvl w:val="0"/>
                <w:numId w:val="11"/>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 xml:space="preserve">DESE launched the school year with a series of Civics Project Jumpstart Workshops. The Jumpstart Workshops supported educators new to civics projects in developing their capacity to plan and implement high-quality civics projects. </w:t>
            </w:r>
          </w:p>
          <w:p w14:paraId="4219B1AB" w14:textId="77777777" w:rsidR="007A6BE2" w:rsidRPr="000619DD" w:rsidRDefault="007A6BE2" w:rsidP="007A6BE2">
            <w:pPr>
              <w:pStyle w:val="paragraph"/>
              <w:numPr>
                <w:ilvl w:val="0"/>
                <w:numId w:val="11"/>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 xml:space="preserve">DESE published an </w:t>
            </w:r>
            <w:hyperlink r:id="rId513">
              <w:r w:rsidRPr="000619DD">
                <w:rPr>
                  <w:rStyle w:val="Hyperlink"/>
                  <w:rFonts w:asciiTheme="minorHAnsi" w:hAnsiTheme="minorHAnsi" w:cstheme="minorHAnsi"/>
                  <w:color w:val="3333FF"/>
                  <w:sz w:val="20"/>
                  <w:szCs w:val="20"/>
                </w:rPr>
                <w:t>FAQ on Race and Racism in History and Social Science Classrooms</w:t>
              </w:r>
            </w:hyperlink>
            <w:r w:rsidRPr="000619DD">
              <w:rPr>
                <w:rFonts w:asciiTheme="minorHAnsi" w:hAnsiTheme="minorHAnsi" w:cstheme="minorHAnsi"/>
                <w:sz w:val="20"/>
                <w:szCs w:val="20"/>
              </w:rPr>
              <w:t xml:space="preserve">, which </w:t>
            </w:r>
            <w:r w:rsidRPr="000619DD">
              <w:rPr>
                <w:rFonts w:asciiTheme="minorHAnsi" w:hAnsiTheme="minorHAnsi" w:cstheme="minorHAnsi"/>
                <w:color w:val="202020"/>
                <w:sz w:val="20"/>
                <w:szCs w:val="20"/>
              </w:rPr>
              <w:t>highlights relevant state guidance, including how the state framework promotes the teaching of diverse perspectives and the role of culturally responsive teaching in a history/social science classroom.</w:t>
            </w:r>
          </w:p>
          <w:p w14:paraId="6EC1C8FB" w14:textId="77777777" w:rsidR="007A6BE2" w:rsidRPr="000619DD" w:rsidRDefault="007A6BE2" w:rsidP="007A6BE2">
            <w:pPr>
              <w:pStyle w:val="paragraph"/>
              <w:numPr>
                <w:ilvl w:val="0"/>
                <w:numId w:val="11"/>
              </w:numPr>
              <w:spacing w:after="240" w:afterAutospacing="0"/>
              <w:textAlignment w:val="baseline"/>
              <w:rPr>
                <w:rStyle w:val="Strong"/>
                <w:rFonts w:asciiTheme="minorHAnsi" w:hAnsiTheme="minorHAnsi" w:cstheme="minorHAnsi"/>
                <w:b w:val="0"/>
                <w:bCs w:val="0"/>
                <w:sz w:val="20"/>
                <w:szCs w:val="20"/>
              </w:rPr>
            </w:pPr>
            <w:r w:rsidRPr="000619DD">
              <w:rPr>
                <w:rFonts w:asciiTheme="minorHAnsi" w:hAnsiTheme="minorHAnsi" w:cstheme="minorHAnsi"/>
                <w:sz w:val="20"/>
                <w:szCs w:val="20"/>
              </w:rPr>
              <w:t xml:space="preserve">DESE published the </w:t>
            </w:r>
            <w:hyperlink r:id="rId514" w:anchor="/" w:history="1">
              <w:r w:rsidRPr="000619DD">
                <w:rPr>
                  <w:rStyle w:val="Hyperlink"/>
                  <w:rFonts w:asciiTheme="minorHAnsi" w:hAnsiTheme="minorHAnsi" w:cstheme="minorHAnsi"/>
                  <w:color w:val="3333FF"/>
                  <w:sz w:val="20"/>
                  <w:szCs w:val="20"/>
                </w:rPr>
                <w:t>Curricular Materials Guide: Grade 8 Civics</w:t>
              </w:r>
            </w:hyperlink>
            <w:r w:rsidRPr="000619DD">
              <w:rPr>
                <w:rFonts w:asciiTheme="minorHAnsi" w:hAnsiTheme="minorHAnsi" w:cstheme="minorHAnsi"/>
                <w:color w:val="3333FF"/>
                <w:sz w:val="20"/>
                <w:szCs w:val="20"/>
              </w:rPr>
              <w:t xml:space="preserve">. </w:t>
            </w:r>
            <w:r w:rsidRPr="000619DD">
              <w:rPr>
                <w:rFonts w:asciiTheme="minorHAnsi" w:hAnsiTheme="minorHAnsi" w:cstheme="minorHAnsi"/>
                <w:sz w:val="20"/>
                <w:szCs w:val="20"/>
              </w:rPr>
              <w:t>This guide</w:t>
            </w:r>
            <w:r w:rsidRPr="000619DD">
              <w:rPr>
                <w:rFonts w:asciiTheme="minorHAnsi" w:hAnsiTheme="minorHAnsi" w:cstheme="minorHAnsi"/>
                <w:b/>
                <w:bCs/>
                <w:sz w:val="20"/>
                <w:szCs w:val="20"/>
              </w:rPr>
              <w:t xml:space="preserve"> </w:t>
            </w:r>
            <w:r w:rsidRPr="000619DD">
              <w:rPr>
                <w:rStyle w:val="Strong"/>
                <w:rFonts w:asciiTheme="minorHAnsi" w:hAnsiTheme="minorHAnsi" w:cstheme="minorHAnsi"/>
                <w:b w:val="0"/>
                <w:bCs w:val="0"/>
                <w:color w:val="313537"/>
                <w:sz w:val="20"/>
                <w:szCs w:val="20"/>
                <w:bdr w:val="none" w:sz="0" w:space="0" w:color="auto" w:frame="1"/>
                <w:shd w:val="clear" w:color="auto" w:fill="FFFFFF"/>
              </w:rPr>
              <w:t>includes a list of highlighted curricular materials, which is designed for teachers seeking to identify and skillfully adapt strong materials for their classrooms that are aligned to the Framework.</w:t>
            </w:r>
          </w:p>
          <w:p w14:paraId="1B48398D" w14:textId="77777777" w:rsidR="007A6BE2" w:rsidRPr="000619DD" w:rsidRDefault="007A6BE2" w:rsidP="007A6BE2">
            <w:pPr>
              <w:pStyle w:val="paragraph"/>
              <w:numPr>
                <w:ilvl w:val="0"/>
                <w:numId w:val="11"/>
              </w:numPr>
              <w:spacing w:after="240" w:afterAutospacing="0"/>
              <w:textAlignment w:val="baseline"/>
              <w:rPr>
                <w:rFonts w:asciiTheme="minorHAnsi" w:hAnsiTheme="minorHAnsi" w:cstheme="minorHAnsi"/>
                <w:sz w:val="20"/>
                <w:szCs w:val="20"/>
              </w:rPr>
            </w:pPr>
            <w:r w:rsidRPr="000619DD">
              <w:rPr>
                <w:rFonts w:asciiTheme="minorHAnsi" w:hAnsiTheme="minorHAnsi" w:cstheme="minorHAnsi"/>
                <w:sz w:val="20"/>
                <w:szCs w:val="20"/>
              </w:rPr>
              <w:t xml:space="preserve">DESE made updates to the </w:t>
            </w:r>
            <w:hyperlink r:id="rId515" w:anchor="/" w:history="1">
              <w:r w:rsidRPr="000619DD">
                <w:rPr>
                  <w:rStyle w:val="Hyperlink"/>
                  <w:rFonts w:asciiTheme="minorHAnsi" w:hAnsiTheme="minorHAnsi" w:cstheme="minorHAnsi"/>
                  <w:i/>
                  <w:iCs/>
                  <w:color w:val="3333FF"/>
                  <w:sz w:val="20"/>
                  <w:szCs w:val="20"/>
                </w:rPr>
                <w:t>Civics Projects Guidebook</w:t>
              </w:r>
            </w:hyperlink>
            <w:r w:rsidRPr="000619DD">
              <w:rPr>
                <w:rFonts w:asciiTheme="minorHAnsi" w:hAnsiTheme="minorHAnsi" w:cstheme="minorHAnsi"/>
                <w:i/>
                <w:iCs/>
                <w:sz w:val="20"/>
                <w:szCs w:val="20"/>
              </w:rPr>
              <w:t xml:space="preserve"> </w:t>
            </w:r>
            <w:r w:rsidRPr="000619DD">
              <w:rPr>
                <w:rFonts w:asciiTheme="minorHAnsi" w:hAnsiTheme="minorHAnsi" w:cstheme="minorHAnsi"/>
                <w:sz w:val="20"/>
                <w:szCs w:val="20"/>
              </w:rPr>
              <w:t>with a particular focus on providing additional resources and supports for planning and implementing civics projects through a culturally responsive lens and meaningfully engaging and including students with disabilities and English Learners.</w:t>
            </w:r>
            <w:r w:rsidRPr="000619DD">
              <w:rPr>
                <w:rFonts w:asciiTheme="minorHAnsi" w:hAnsiTheme="minorHAnsi" w:cstheme="minorHAnsi"/>
                <w:i/>
                <w:iCs/>
                <w:sz w:val="20"/>
                <w:szCs w:val="20"/>
              </w:rPr>
              <w:t xml:space="preserve"> </w:t>
            </w:r>
          </w:p>
        </w:tc>
      </w:tr>
    </w:tbl>
    <w:p w14:paraId="390B4471" w14:textId="77777777" w:rsidR="007A6BE2" w:rsidRPr="00592504" w:rsidRDefault="007A6BE2" w:rsidP="00592504"/>
    <w:p w14:paraId="29D31167" w14:textId="77777777" w:rsidR="007E1A17" w:rsidRDefault="007E1A17">
      <w:pPr>
        <w:rPr>
          <w:rFonts w:ascii="Georgia" w:eastAsia="Georgia" w:hAnsi="Georgia" w:cstheme="majorBidi"/>
          <w:b/>
          <w:bCs/>
          <w:color w:val="2F5496" w:themeColor="accent1" w:themeShade="BF"/>
          <w:sz w:val="36"/>
          <w:szCs w:val="36"/>
        </w:rPr>
      </w:pPr>
      <w:r>
        <w:rPr>
          <w:rFonts w:ascii="Georgia" w:eastAsia="Georgia" w:hAnsi="Georgia"/>
          <w:b/>
          <w:bCs/>
          <w:sz w:val="36"/>
          <w:szCs w:val="36"/>
        </w:rPr>
        <w:br w:type="page"/>
      </w:r>
    </w:p>
    <w:p w14:paraId="4FCA41E4" w14:textId="503D813F" w:rsidR="00C872F2" w:rsidRDefault="00C872F2" w:rsidP="00C872F2">
      <w:pPr>
        <w:pStyle w:val="Heading1"/>
        <w:spacing w:before="0"/>
        <w:rPr>
          <w:rFonts w:ascii="Georgia" w:hAnsi="Georgia"/>
          <w:sz w:val="36"/>
          <w:szCs w:val="36"/>
        </w:rPr>
      </w:pPr>
      <w:bookmarkStart w:id="30" w:name="_Toc1355210354"/>
      <w:r w:rsidRPr="6EC0B445">
        <w:rPr>
          <w:rFonts w:ascii="Georgia" w:eastAsia="Georgia" w:hAnsi="Georgia"/>
          <w:b/>
          <w:bCs/>
          <w:sz w:val="36"/>
          <w:szCs w:val="36"/>
        </w:rPr>
        <w:lastRenderedPageBreak/>
        <w:t xml:space="preserve">Section V: </w:t>
      </w:r>
      <w:r w:rsidRPr="6EC0B445">
        <w:rPr>
          <w:rFonts w:ascii="Georgia" w:hAnsi="Georgia"/>
          <w:b/>
          <w:bCs/>
          <w:sz w:val="36"/>
          <w:szCs w:val="36"/>
        </w:rPr>
        <w:t>Publications Consulted: A Selected Bibliography</w:t>
      </w:r>
      <w:r w:rsidRPr="6EC0B445">
        <w:rPr>
          <w:rFonts w:ascii="Georgia" w:hAnsi="Georgia"/>
          <w:sz w:val="36"/>
          <w:szCs w:val="36"/>
        </w:rPr>
        <w:t xml:space="preserve"> </w:t>
      </w:r>
      <w:bookmarkEnd w:id="30"/>
    </w:p>
    <w:p w14:paraId="62941B36" w14:textId="77777777" w:rsidR="00C872F2" w:rsidRPr="00C872F2" w:rsidRDefault="00C872F2" w:rsidP="00C872F2"/>
    <w:p w14:paraId="61B48D1C" w14:textId="77777777" w:rsidR="00665EFC" w:rsidRDefault="00C872F2" w:rsidP="00665EFC">
      <w:pPr>
        <w:pStyle w:val="Default"/>
        <w:rPr>
          <w:rFonts w:asciiTheme="minorHAnsi" w:hAnsiTheme="minorHAnsi"/>
          <w:sz w:val="22"/>
          <w:szCs w:val="22"/>
        </w:rPr>
      </w:pPr>
      <w:r>
        <w:t>Note that this list includes some classic early to mid-20</w:t>
      </w:r>
      <w:r>
        <w:rPr>
          <w:vertAlign w:val="superscript"/>
        </w:rPr>
        <w:t>th</w:t>
      </w:r>
      <w:r>
        <w:t xml:space="preserve"> century works for United States history that teachers may use to explore forms of historical writing and how different generations of historians have approached the interpretation of the past.</w:t>
      </w:r>
      <w:r w:rsidR="00665EFC" w:rsidRPr="00665EFC">
        <w:rPr>
          <w:rFonts w:asciiTheme="minorHAnsi" w:hAnsiTheme="minorHAnsi"/>
          <w:sz w:val="22"/>
          <w:szCs w:val="22"/>
        </w:rPr>
        <w:t xml:space="preserve"> </w:t>
      </w:r>
    </w:p>
    <w:p w14:paraId="2ECE0B29" w14:textId="77777777" w:rsidR="00665EFC" w:rsidRDefault="00665EFC" w:rsidP="00665EFC">
      <w:pPr>
        <w:pStyle w:val="Default"/>
        <w:rPr>
          <w:rFonts w:asciiTheme="minorHAnsi" w:hAnsiTheme="minorHAnsi"/>
          <w:sz w:val="22"/>
          <w:szCs w:val="22"/>
        </w:rPr>
      </w:pPr>
    </w:p>
    <w:p w14:paraId="66285CAB" w14:textId="77777777" w:rsidR="00F528B9" w:rsidRDefault="00F528B9" w:rsidP="00665EFC">
      <w:pPr>
        <w:pStyle w:val="Default"/>
        <w:rPr>
          <w:rFonts w:asciiTheme="minorHAnsi" w:hAnsiTheme="minorHAnsi"/>
          <w:sz w:val="20"/>
          <w:szCs w:val="20"/>
        </w:rPr>
        <w:sectPr w:rsidR="00F528B9" w:rsidSect="00C872F2">
          <w:pgSz w:w="12240" w:h="15840"/>
          <w:pgMar w:top="1440" w:right="1440" w:bottom="1440" w:left="1440" w:header="720" w:footer="720" w:gutter="0"/>
          <w:cols w:space="720"/>
        </w:sectPr>
      </w:pPr>
    </w:p>
    <w:p w14:paraId="17A1BA6B" w14:textId="2BFD5156" w:rsidR="00665EFC" w:rsidRDefault="00665EFC" w:rsidP="00665EFC">
      <w:pPr>
        <w:pStyle w:val="Default"/>
        <w:rPr>
          <w:rFonts w:asciiTheme="minorHAnsi" w:hAnsiTheme="minorHAnsi"/>
          <w:sz w:val="20"/>
          <w:szCs w:val="20"/>
        </w:rPr>
      </w:pPr>
      <w:r w:rsidRPr="00F528B9">
        <w:rPr>
          <w:rFonts w:asciiTheme="minorHAnsi" w:hAnsiTheme="minorHAnsi"/>
          <w:sz w:val="20"/>
          <w:szCs w:val="20"/>
        </w:rPr>
        <w:t xml:space="preserve">Allen, Danielle. (2014). </w:t>
      </w:r>
      <w:r w:rsidRPr="00F528B9">
        <w:rPr>
          <w:rFonts w:asciiTheme="minorHAnsi" w:hAnsiTheme="minorHAnsi"/>
          <w:i/>
          <w:sz w:val="20"/>
          <w:szCs w:val="20"/>
        </w:rPr>
        <w:t>Our Declaration: a Reading of the Declaration of Independence in Defense of Equality</w:t>
      </w:r>
      <w:r w:rsidRPr="00F528B9">
        <w:rPr>
          <w:rFonts w:asciiTheme="minorHAnsi" w:hAnsiTheme="minorHAnsi"/>
          <w:sz w:val="20"/>
          <w:szCs w:val="20"/>
        </w:rPr>
        <w:t>. New York: Liveright Publishing.</w:t>
      </w:r>
    </w:p>
    <w:p w14:paraId="30262177" w14:textId="77777777" w:rsidR="00EB2DED" w:rsidRPr="00F528B9" w:rsidRDefault="00EB2DED" w:rsidP="00665EFC">
      <w:pPr>
        <w:pStyle w:val="Default"/>
        <w:rPr>
          <w:rFonts w:asciiTheme="minorHAnsi" w:hAnsiTheme="minorHAnsi"/>
          <w:sz w:val="20"/>
          <w:szCs w:val="20"/>
        </w:rPr>
      </w:pPr>
    </w:p>
    <w:p w14:paraId="32794FEC" w14:textId="77777777" w:rsidR="00665EFC" w:rsidRPr="00F528B9" w:rsidRDefault="00665EFC" w:rsidP="00665EFC">
      <w:pPr>
        <w:pStyle w:val="Default"/>
        <w:rPr>
          <w:rFonts w:asciiTheme="minorHAnsi" w:hAnsiTheme="minorHAnsi"/>
          <w:sz w:val="20"/>
          <w:szCs w:val="20"/>
        </w:rPr>
      </w:pPr>
      <w:r w:rsidRPr="00F528B9">
        <w:rPr>
          <w:rFonts w:asciiTheme="minorHAnsi" w:hAnsiTheme="minorHAnsi"/>
          <w:sz w:val="20"/>
          <w:szCs w:val="20"/>
        </w:rPr>
        <w:t xml:space="preserve">_____. (2016). </w:t>
      </w:r>
      <w:hyperlink r:id="rId516" w:history="1">
        <w:r w:rsidRPr="00F528B9">
          <w:rPr>
            <w:rStyle w:val="Hyperlink"/>
            <w:rFonts w:asciiTheme="minorHAnsi" w:hAnsiTheme="minorHAnsi"/>
            <w:sz w:val="20"/>
            <w:szCs w:val="20"/>
          </w:rPr>
          <w:t>“What is Education For?”</w:t>
        </w:r>
      </w:hyperlink>
    </w:p>
    <w:p w14:paraId="72FBDB49" w14:textId="77777777" w:rsidR="00665EFC" w:rsidRPr="00F528B9" w:rsidRDefault="00665EFC" w:rsidP="00665EFC">
      <w:pPr>
        <w:pStyle w:val="Default"/>
        <w:rPr>
          <w:rFonts w:asciiTheme="minorHAnsi" w:hAnsiTheme="minorHAnsi"/>
          <w:sz w:val="20"/>
          <w:szCs w:val="20"/>
        </w:rPr>
      </w:pPr>
      <w:r w:rsidRPr="00F528B9">
        <w:rPr>
          <w:rFonts w:asciiTheme="minorHAnsi" w:hAnsiTheme="minorHAnsi"/>
          <w:i/>
          <w:sz w:val="20"/>
          <w:szCs w:val="20"/>
        </w:rPr>
        <w:t>The Boston Review</w:t>
      </w:r>
      <w:r w:rsidRPr="00F528B9">
        <w:rPr>
          <w:rFonts w:asciiTheme="minorHAnsi" w:hAnsiTheme="minorHAnsi"/>
          <w:sz w:val="20"/>
          <w:szCs w:val="20"/>
        </w:rPr>
        <w:t>, May 9, 2016. Retrieved March 26, 2018.</w:t>
      </w:r>
    </w:p>
    <w:p w14:paraId="43187575" w14:textId="77777777" w:rsidR="00665EFC" w:rsidRPr="00F528B9" w:rsidRDefault="00665EFC" w:rsidP="00665EFC">
      <w:pPr>
        <w:spacing w:after="0" w:line="240" w:lineRule="auto"/>
        <w:rPr>
          <w:sz w:val="20"/>
          <w:szCs w:val="20"/>
        </w:rPr>
      </w:pPr>
    </w:p>
    <w:p w14:paraId="1C5EDFC0" w14:textId="77777777" w:rsidR="00665EFC" w:rsidRPr="00F528B9" w:rsidRDefault="00665EFC" w:rsidP="00665EFC">
      <w:pPr>
        <w:spacing w:after="0" w:line="240" w:lineRule="auto"/>
        <w:rPr>
          <w:sz w:val="20"/>
          <w:szCs w:val="20"/>
        </w:rPr>
      </w:pPr>
      <w:r w:rsidRPr="00F528B9">
        <w:rPr>
          <w:sz w:val="20"/>
          <w:szCs w:val="20"/>
        </w:rPr>
        <w:t xml:space="preserve">Alpern, Barbara and Martin, Janet. (2015). </w:t>
      </w:r>
      <w:r w:rsidRPr="00F528B9">
        <w:rPr>
          <w:i/>
          <w:sz w:val="20"/>
          <w:szCs w:val="20"/>
        </w:rPr>
        <w:t>Russia in World History.</w:t>
      </w:r>
      <w:r w:rsidRPr="00F528B9">
        <w:rPr>
          <w:sz w:val="20"/>
          <w:szCs w:val="20"/>
        </w:rPr>
        <w:t xml:space="preserve"> New York: Oxford University Press. </w:t>
      </w:r>
    </w:p>
    <w:p w14:paraId="7EBA7ED8" w14:textId="77777777" w:rsidR="00665EFC" w:rsidRPr="00F528B9" w:rsidRDefault="00665EFC" w:rsidP="00665EFC">
      <w:pPr>
        <w:pStyle w:val="Default"/>
        <w:rPr>
          <w:rFonts w:asciiTheme="minorHAnsi" w:hAnsiTheme="minorHAnsi"/>
          <w:sz w:val="20"/>
          <w:szCs w:val="20"/>
        </w:rPr>
      </w:pPr>
    </w:p>
    <w:p w14:paraId="53A12A37" w14:textId="41DEA82C" w:rsidR="00665EFC" w:rsidRDefault="00665EFC" w:rsidP="00665EFC">
      <w:pPr>
        <w:pStyle w:val="Default"/>
        <w:rPr>
          <w:rFonts w:asciiTheme="minorHAnsi" w:hAnsiTheme="minorHAnsi"/>
          <w:sz w:val="20"/>
          <w:szCs w:val="20"/>
        </w:rPr>
      </w:pPr>
      <w:r w:rsidRPr="00F528B9">
        <w:rPr>
          <w:rFonts w:asciiTheme="minorHAnsi" w:hAnsiTheme="minorHAnsi"/>
          <w:sz w:val="20"/>
          <w:szCs w:val="20"/>
        </w:rPr>
        <w:t xml:space="preserve">Amar, Akhil Reed. (2005). </w:t>
      </w:r>
      <w:r w:rsidRPr="00F528B9">
        <w:rPr>
          <w:rFonts w:asciiTheme="minorHAnsi" w:hAnsiTheme="minorHAnsi"/>
          <w:i/>
          <w:sz w:val="20"/>
          <w:szCs w:val="20"/>
        </w:rPr>
        <w:t xml:space="preserve">America’s Constitution: A Biography. </w:t>
      </w:r>
      <w:r w:rsidRPr="00F528B9">
        <w:rPr>
          <w:rFonts w:asciiTheme="minorHAnsi" w:hAnsiTheme="minorHAnsi"/>
          <w:sz w:val="20"/>
          <w:szCs w:val="20"/>
        </w:rPr>
        <w:t>New York: Random House.</w:t>
      </w:r>
    </w:p>
    <w:p w14:paraId="15E686F0" w14:textId="77777777" w:rsidR="00EB2DED" w:rsidRPr="00F528B9" w:rsidRDefault="00EB2DED" w:rsidP="00665EFC">
      <w:pPr>
        <w:pStyle w:val="Default"/>
        <w:rPr>
          <w:rFonts w:asciiTheme="minorHAnsi" w:hAnsiTheme="minorHAnsi"/>
          <w:sz w:val="20"/>
          <w:szCs w:val="20"/>
        </w:rPr>
      </w:pPr>
    </w:p>
    <w:p w14:paraId="68DD62A9" w14:textId="69563DBA" w:rsidR="00665EFC" w:rsidRPr="00F528B9" w:rsidRDefault="00665EFC" w:rsidP="00665EFC">
      <w:pPr>
        <w:pStyle w:val="Default"/>
        <w:rPr>
          <w:rFonts w:asciiTheme="minorHAnsi" w:hAnsiTheme="minorHAnsi"/>
          <w:sz w:val="20"/>
          <w:szCs w:val="20"/>
        </w:rPr>
      </w:pPr>
      <w:r w:rsidRPr="00F528B9">
        <w:rPr>
          <w:rFonts w:asciiTheme="minorHAnsi" w:hAnsiTheme="minorHAnsi"/>
          <w:sz w:val="20"/>
          <w:szCs w:val="20"/>
        </w:rPr>
        <w:t>____. (1998).</w:t>
      </w:r>
      <w:r w:rsidR="00016A8C">
        <w:rPr>
          <w:rFonts w:asciiTheme="minorHAnsi" w:hAnsiTheme="minorHAnsi"/>
          <w:sz w:val="20"/>
          <w:szCs w:val="20"/>
        </w:rPr>
        <w:t xml:space="preserve"> </w:t>
      </w:r>
      <w:r w:rsidRPr="00F528B9">
        <w:rPr>
          <w:rFonts w:asciiTheme="minorHAnsi" w:hAnsiTheme="minorHAnsi"/>
          <w:i/>
          <w:sz w:val="20"/>
          <w:szCs w:val="20"/>
        </w:rPr>
        <w:t>The Bill of Rights</w:t>
      </w:r>
      <w:r w:rsidRPr="00F528B9">
        <w:rPr>
          <w:rFonts w:asciiTheme="minorHAnsi" w:hAnsiTheme="minorHAnsi"/>
          <w:sz w:val="20"/>
          <w:szCs w:val="20"/>
        </w:rPr>
        <w:t>. New Haven: Yale University Press.</w:t>
      </w:r>
    </w:p>
    <w:p w14:paraId="101ECFB4" w14:textId="77777777" w:rsidR="00665EFC" w:rsidRPr="00F528B9" w:rsidRDefault="00665EFC" w:rsidP="00665EFC">
      <w:pPr>
        <w:spacing w:after="0" w:line="240" w:lineRule="auto"/>
        <w:rPr>
          <w:sz w:val="20"/>
          <w:szCs w:val="20"/>
        </w:rPr>
      </w:pPr>
    </w:p>
    <w:p w14:paraId="0912EBDC" w14:textId="4D4F0023" w:rsidR="00665EFC" w:rsidRPr="00F528B9" w:rsidRDefault="00665EFC" w:rsidP="00665EFC">
      <w:pPr>
        <w:spacing w:after="0" w:line="240" w:lineRule="auto"/>
        <w:rPr>
          <w:sz w:val="20"/>
          <w:szCs w:val="20"/>
        </w:rPr>
      </w:pPr>
      <w:r w:rsidRPr="00F528B9">
        <w:rPr>
          <w:sz w:val="20"/>
          <w:szCs w:val="20"/>
        </w:rPr>
        <w:t xml:space="preserve">Anderson, Fred. (2000). </w:t>
      </w:r>
      <w:r w:rsidRPr="00F528B9">
        <w:rPr>
          <w:i/>
          <w:sz w:val="20"/>
          <w:szCs w:val="20"/>
        </w:rPr>
        <w:t xml:space="preserve">Crucible of War: </w:t>
      </w:r>
      <w:r w:rsidR="00016A8C">
        <w:rPr>
          <w:i/>
          <w:sz w:val="20"/>
          <w:szCs w:val="20"/>
        </w:rPr>
        <w:t>T</w:t>
      </w:r>
      <w:r w:rsidRPr="00F528B9">
        <w:rPr>
          <w:i/>
          <w:sz w:val="20"/>
          <w:szCs w:val="20"/>
        </w:rPr>
        <w:t>he Seven Years’ War and the Fate of Empire in British North America 1754-1766</w:t>
      </w:r>
      <w:r w:rsidRPr="00F528B9">
        <w:rPr>
          <w:sz w:val="20"/>
          <w:szCs w:val="20"/>
        </w:rPr>
        <w:t>. New York: Vintage.</w:t>
      </w:r>
    </w:p>
    <w:p w14:paraId="35EF04A1" w14:textId="77777777" w:rsidR="00665EFC" w:rsidRPr="00F528B9" w:rsidRDefault="00665EFC" w:rsidP="00665EFC">
      <w:pPr>
        <w:pStyle w:val="Default"/>
        <w:rPr>
          <w:rFonts w:asciiTheme="minorHAnsi" w:hAnsiTheme="minorHAnsi"/>
          <w:sz w:val="20"/>
          <w:szCs w:val="20"/>
        </w:rPr>
      </w:pPr>
    </w:p>
    <w:p w14:paraId="33D13EA4" w14:textId="1A1B909F" w:rsidR="00F528B9" w:rsidRPr="00F528B9" w:rsidRDefault="00E25764" w:rsidP="00665EFC">
      <w:pPr>
        <w:pStyle w:val="Default"/>
        <w:rPr>
          <w:rFonts w:asciiTheme="minorHAnsi" w:hAnsiTheme="minorHAnsi"/>
          <w:sz w:val="20"/>
          <w:szCs w:val="20"/>
        </w:rPr>
      </w:pPr>
      <w:hyperlink r:id="rId517" w:history="1">
        <w:r w:rsidR="00665EFC" w:rsidRPr="00F528B9">
          <w:rPr>
            <w:rStyle w:val="Hyperlink"/>
            <w:rFonts w:asciiTheme="minorHAnsi" w:hAnsiTheme="minorHAnsi" w:cstheme="minorHAnsi"/>
            <w:i/>
            <w:sz w:val="20"/>
            <w:szCs w:val="20"/>
          </w:rPr>
          <w:t>AP Art History</w:t>
        </w:r>
      </w:hyperlink>
      <w:r w:rsidR="00665EFC" w:rsidRPr="00F528B9">
        <w:rPr>
          <w:rFonts w:asciiTheme="minorHAnsi" w:hAnsiTheme="minorHAnsi"/>
          <w:i/>
          <w:sz w:val="20"/>
          <w:szCs w:val="20"/>
        </w:rPr>
        <w:t xml:space="preserve"> Course and Exam Description.</w:t>
      </w:r>
      <w:r w:rsidR="00665EFC" w:rsidRPr="00F528B9">
        <w:rPr>
          <w:rFonts w:asciiTheme="minorHAnsi" w:eastAsia="Times New Roman" w:hAnsiTheme="minorHAnsi" w:cstheme="minorHAnsi"/>
          <w:i/>
          <w:color w:val="FF0000"/>
          <w:sz w:val="20"/>
          <w:szCs w:val="20"/>
        </w:rPr>
        <w:t xml:space="preserve"> </w:t>
      </w:r>
      <w:r w:rsidR="00665EFC" w:rsidRPr="00F528B9">
        <w:rPr>
          <w:rFonts w:asciiTheme="minorHAnsi" w:eastAsia="Times New Roman" w:hAnsiTheme="minorHAnsi" w:cstheme="minorHAnsi"/>
          <w:color w:val="auto"/>
          <w:sz w:val="20"/>
          <w:szCs w:val="20"/>
        </w:rPr>
        <w:t>(2015).</w:t>
      </w:r>
      <w:r w:rsidR="00665EFC" w:rsidRPr="00F528B9">
        <w:rPr>
          <w:rFonts w:asciiTheme="minorHAnsi" w:hAnsiTheme="minorHAnsi"/>
          <w:sz w:val="20"/>
          <w:szCs w:val="20"/>
        </w:rPr>
        <w:t xml:space="preserve"> New York: the College Board. Retrieved March 19, 2018</w:t>
      </w:r>
      <w:r w:rsidR="00016A8C">
        <w:rPr>
          <w:rFonts w:asciiTheme="minorHAnsi" w:hAnsiTheme="minorHAnsi"/>
          <w:sz w:val="20"/>
          <w:szCs w:val="20"/>
        </w:rPr>
        <w:t>.</w:t>
      </w:r>
    </w:p>
    <w:p w14:paraId="7D5CE3D4" w14:textId="77777777" w:rsidR="00F528B9" w:rsidRPr="00F528B9" w:rsidRDefault="00F528B9" w:rsidP="00F528B9">
      <w:pPr>
        <w:pStyle w:val="Default"/>
        <w:rPr>
          <w:rFonts w:asciiTheme="minorHAnsi" w:hAnsiTheme="minorHAnsi"/>
          <w:sz w:val="20"/>
          <w:szCs w:val="20"/>
        </w:rPr>
      </w:pPr>
    </w:p>
    <w:p w14:paraId="6F9D3C71" w14:textId="77777777" w:rsidR="00F528B9" w:rsidRPr="00F528B9" w:rsidRDefault="00E25764" w:rsidP="00F528B9">
      <w:pPr>
        <w:pStyle w:val="Default"/>
        <w:rPr>
          <w:rFonts w:asciiTheme="minorHAnsi" w:hAnsiTheme="minorHAnsi"/>
          <w:sz w:val="20"/>
          <w:szCs w:val="20"/>
        </w:rPr>
      </w:pPr>
      <w:hyperlink r:id="rId518" w:history="1">
        <w:r w:rsidR="00F528B9" w:rsidRPr="00F528B9">
          <w:rPr>
            <w:rStyle w:val="Hyperlink"/>
            <w:rFonts w:asciiTheme="minorHAnsi" w:hAnsiTheme="minorHAnsi" w:cstheme="minorHAnsi"/>
            <w:i/>
            <w:sz w:val="20"/>
            <w:szCs w:val="20"/>
          </w:rPr>
          <w:t>AP Economics</w:t>
        </w:r>
      </w:hyperlink>
      <w:r w:rsidR="00F528B9" w:rsidRPr="00F528B9">
        <w:rPr>
          <w:rFonts w:asciiTheme="minorHAnsi" w:eastAsia="Times New Roman" w:hAnsiTheme="minorHAnsi" w:cstheme="minorHAnsi"/>
          <w:i/>
          <w:color w:val="auto"/>
          <w:sz w:val="20"/>
          <w:szCs w:val="20"/>
        </w:rPr>
        <w:t xml:space="preserve">. </w:t>
      </w:r>
      <w:r w:rsidR="00F528B9" w:rsidRPr="00F528B9">
        <w:rPr>
          <w:rFonts w:asciiTheme="minorHAnsi" w:eastAsia="Times New Roman" w:hAnsiTheme="minorHAnsi" w:cstheme="minorHAnsi"/>
          <w:color w:val="auto"/>
          <w:sz w:val="20"/>
          <w:szCs w:val="20"/>
        </w:rPr>
        <w:t>(2012).</w:t>
      </w:r>
      <w:r w:rsidR="00F528B9" w:rsidRPr="00F528B9">
        <w:rPr>
          <w:rFonts w:asciiTheme="minorHAnsi" w:hAnsiTheme="minorHAnsi"/>
          <w:sz w:val="20"/>
          <w:szCs w:val="20"/>
        </w:rPr>
        <w:t xml:space="preserve"> New York: the College Board. Retrieved March 19, 2018.</w:t>
      </w:r>
    </w:p>
    <w:p w14:paraId="7E24A1C6" w14:textId="77777777" w:rsidR="00F528B9" w:rsidRPr="00F528B9" w:rsidRDefault="00F528B9" w:rsidP="00F528B9">
      <w:pPr>
        <w:pStyle w:val="Default"/>
        <w:rPr>
          <w:rFonts w:asciiTheme="minorHAnsi" w:hAnsiTheme="minorHAnsi"/>
          <w:sz w:val="20"/>
          <w:szCs w:val="20"/>
        </w:rPr>
      </w:pPr>
    </w:p>
    <w:p w14:paraId="5E5F2A54" w14:textId="77777777" w:rsidR="00F528B9" w:rsidRPr="00F528B9" w:rsidRDefault="00E25764" w:rsidP="00F528B9">
      <w:pPr>
        <w:pStyle w:val="Default"/>
        <w:rPr>
          <w:rFonts w:asciiTheme="minorHAnsi" w:hAnsiTheme="minorHAnsi"/>
          <w:sz w:val="20"/>
          <w:szCs w:val="20"/>
        </w:rPr>
      </w:pPr>
      <w:hyperlink r:id="rId519" w:history="1">
        <w:r w:rsidR="00F528B9" w:rsidRPr="00F528B9">
          <w:rPr>
            <w:rStyle w:val="Hyperlink"/>
            <w:rFonts w:asciiTheme="minorHAnsi" w:hAnsiTheme="minorHAnsi"/>
            <w:i/>
            <w:sz w:val="20"/>
            <w:szCs w:val="20"/>
          </w:rPr>
          <w:t>AP European History</w:t>
        </w:r>
      </w:hyperlink>
      <w:r w:rsidR="00F528B9" w:rsidRPr="00F528B9">
        <w:rPr>
          <w:rFonts w:asciiTheme="minorHAnsi" w:hAnsiTheme="minorHAnsi"/>
          <w:i/>
          <w:sz w:val="20"/>
          <w:szCs w:val="20"/>
        </w:rPr>
        <w:t xml:space="preserve"> Course and Exam Description. </w:t>
      </w:r>
      <w:r w:rsidR="00F528B9" w:rsidRPr="00F528B9">
        <w:rPr>
          <w:rFonts w:asciiTheme="minorHAnsi" w:hAnsiTheme="minorHAnsi"/>
          <w:sz w:val="20"/>
          <w:szCs w:val="20"/>
        </w:rPr>
        <w:t>(2017).</w:t>
      </w:r>
      <w:r w:rsidR="00F528B9" w:rsidRPr="00F528B9">
        <w:rPr>
          <w:rFonts w:asciiTheme="minorHAnsi" w:hAnsiTheme="minorHAnsi"/>
          <w:i/>
          <w:sz w:val="20"/>
          <w:szCs w:val="20"/>
        </w:rPr>
        <w:t xml:space="preserve"> </w:t>
      </w:r>
      <w:r w:rsidR="00F528B9" w:rsidRPr="00F528B9">
        <w:rPr>
          <w:rFonts w:asciiTheme="minorHAnsi" w:hAnsiTheme="minorHAnsi"/>
          <w:sz w:val="20"/>
          <w:szCs w:val="20"/>
        </w:rPr>
        <w:t>New York: the College Board. Retrieved January 15, 2017.</w:t>
      </w:r>
    </w:p>
    <w:p w14:paraId="03E7CD08" w14:textId="77777777" w:rsidR="00F528B9" w:rsidRPr="00F528B9" w:rsidRDefault="00F528B9" w:rsidP="00F528B9">
      <w:pPr>
        <w:pStyle w:val="Default"/>
        <w:rPr>
          <w:rFonts w:asciiTheme="minorHAnsi" w:hAnsiTheme="minorHAnsi"/>
          <w:sz w:val="20"/>
          <w:szCs w:val="20"/>
        </w:rPr>
      </w:pPr>
    </w:p>
    <w:p w14:paraId="6EB170B0" w14:textId="77777777" w:rsidR="00F528B9" w:rsidRPr="00F528B9" w:rsidRDefault="00E25764" w:rsidP="00F528B9">
      <w:pPr>
        <w:pStyle w:val="Default"/>
        <w:rPr>
          <w:rFonts w:asciiTheme="minorHAnsi" w:hAnsiTheme="minorHAnsi"/>
          <w:sz w:val="20"/>
          <w:szCs w:val="20"/>
        </w:rPr>
      </w:pPr>
      <w:hyperlink r:id="rId520" w:history="1">
        <w:r w:rsidR="00F528B9" w:rsidRPr="00F528B9">
          <w:rPr>
            <w:rStyle w:val="Hyperlink"/>
            <w:rFonts w:asciiTheme="minorHAnsi" w:hAnsiTheme="minorHAnsi"/>
            <w:i/>
            <w:sz w:val="20"/>
            <w:szCs w:val="20"/>
          </w:rPr>
          <w:t>AP United States History: Course and Exam Description</w:t>
        </w:r>
      </w:hyperlink>
      <w:r w:rsidR="00F528B9" w:rsidRPr="00F528B9">
        <w:rPr>
          <w:rFonts w:asciiTheme="minorHAnsi" w:hAnsiTheme="minorHAnsi"/>
          <w:sz w:val="20"/>
          <w:szCs w:val="20"/>
        </w:rPr>
        <w:t>. (2017). New York: the College Board. Retrieved January 15, 2017.</w:t>
      </w:r>
    </w:p>
    <w:p w14:paraId="283D0667" w14:textId="77777777" w:rsidR="00F528B9" w:rsidRPr="00F528B9" w:rsidRDefault="00F528B9" w:rsidP="00F528B9">
      <w:pPr>
        <w:pStyle w:val="Default"/>
        <w:rPr>
          <w:rFonts w:asciiTheme="minorHAnsi" w:hAnsiTheme="minorHAnsi"/>
          <w:sz w:val="20"/>
          <w:szCs w:val="20"/>
        </w:rPr>
      </w:pPr>
    </w:p>
    <w:p w14:paraId="482B57A3" w14:textId="77777777" w:rsidR="00F528B9" w:rsidRPr="00F528B9" w:rsidRDefault="00E25764" w:rsidP="00F528B9">
      <w:pPr>
        <w:pStyle w:val="Default"/>
        <w:rPr>
          <w:rFonts w:asciiTheme="minorHAnsi" w:hAnsiTheme="minorHAnsi"/>
          <w:sz w:val="20"/>
          <w:szCs w:val="20"/>
        </w:rPr>
      </w:pPr>
      <w:hyperlink r:id="rId521" w:history="1">
        <w:r w:rsidR="00F528B9" w:rsidRPr="00F528B9">
          <w:rPr>
            <w:rStyle w:val="Hyperlink"/>
            <w:rFonts w:asciiTheme="minorHAnsi" w:hAnsiTheme="minorHAnsi"/>
            <w:i/>
            <w:sz w:val="20"/>
            <w:szCs w:val="20"/>
          </w:rPr>
          <w:t>AP US Government and Politics Course and Exam Description.</w:t>
        </w:r>
      </w:hyperlink>
      <w:r w:rsidR="00F528B9" w:rsidRPr="00F528B9">
        <w:rPr>
          <w:rFonts w:asciiTheme="minorHAnsi" w:hAnsiTheme="minorHAnsi"/>
          <w:sz w:val="20"/>
          <w:szCs w:val="20"/>
        </w:rPr>
        <w:t xml:space="preserve"> (2018). New York: the College Board. Retrieved March 12, 2018. </w:t>
      </w:r>
    </w:p>
    <w:p w14:paraId="41CDE739" w14:textId="77777777" w:rsidR="00F528B9" w:rsidRPr="00F528B9" w:rsidRDefault="00F528B9" w:rsidP="00F528B9">
      <w:pPr>
        <w:pStyle w:val="Default"/>
        <w:rPr>
          <w:rFonts w:asciiTheme="minorHAnsi" w:hAnsiTheme="minorHAnsi"/>
          <w:sz w:val="20"/>
          <w:szCs w:val="20"/>
        </w:rPr>
      </w:pPr>
    </w:p>
    <w:p w14:paraId="132C5BD6" w14:textId="77777777" w:rsidR="00F528B9" w:rsidRPr="00F528B9" w:rsidRDefault="00E25764" w:rsidP="00F528B9">
      <w:pPr>
        <w:pStyle w:val="Default"/>
        <w:rPr>
          <w:rFonts w:asciiTheme="minorHAnsi" w:hAnsiTheme="minorHAnsi"/>
          <w:sz w:val="20"/>
          <w:szCs w:val="20"/>
        </w:rPr>
      </w:pPr>
      <w:hyperlink r:id="rId522" w:history="1">
        <w:r w:rsidR="00F528B9" w:rsidRPr="00F528B9">
          <w:rPr>
            <w:rStyle w:val="Hyperlink"/>
            <w:rFonts w:asciiTheme="minorHAnsi" w:hAnsiTheme="minorHAnsi"/>
            <w:i/>
            <w:sz w:val="20"/>
            <w:szCs w:val="20"/>
          </w:rPr>
          <w:t>AP World History Course and Exam Description.</w:t>
        </w:r>
      </w:hyperlink>
      <w:r w:rsidR="00F528B9" w:rsidRPr="00F528B9">
        <w:rPr>
          <w:rFonts w:asciiTheme="minorHAnsi" w:hAnsiTheme="minorHAnsi"/>
          <w:sz w:val="20"/>
          <w:szCs w:val="20"/>
        </w:rPr>
        <w:t xml:space="preserve"> (2017). New York: the College Board. Retrieved </w:t>
      </w:r>
      <w:r w:rsidR="00F528B9" w:rsidRPr="00F528B9">
        <w:rPr>
          <w:rFonts w:asciiTheme="minorHAnsi" w:hAnsiTheme="minorHAnsi"/>
          <w:sz w:val="20"/>
          <w:szCs w:val="20"/>
        </w:rPr>
        <w:t>December 12, 2017. Update retrieved September 20, 2018.</w:t>
      </w:r>
    </w:p>
    <w:p w14:paraId="27CBEA53" w14:textId="77777777" w:rsidR="00F528B9" w:rsidRPr="00F528B9" w:rsidRDefault="00F528B9" w:rsidP="00F528B9">
      <w:pPr>
        <w:pStyle w:val="Default"/>
        <w:rPr>
          <w:rFonts w:asciiTheme="minorHAnsi" w:hAnsiTheme="minorHAnsi"/>
          <w:sz w:val="20"/>
          <w:szCs w:val="20"/>
        </w:rPr>
      </w:pPr>
    </w:p>
    <w:p w14:paraId="54E933DD" w14:textId="77777777" w:rsidR="00F528B9" w:rsidRPr="00F528B9" w:rsidRDefault="00E25764" w:rsidP="00F528B9">
      <w:pPr>
        <w:pStyle w:val="Default"/>
        <w:rPr>
          <w:rFonts w:asciiTheme="minorHAnsi" w:hAnsiTheme="minorHAnsi"/>
          <w:sz w:val="20"/>
          <w:szCs w:val="20"/>
        </w:rPr>
      </w:pPr>
      <w:hyperlink r:id="rId523" w:history="1">
        <w:r w:rsidR="00F528B9" w:rsidRPr="00F528B9">
          <w:rPr>
            <w:rStyle w:val="Hyperlink"/>
            <w:rFonts w:asciiTheme="minorHAnsi" w:hAnsiTheme="minorHAnsi"/>
            <w:i/>
            <w:sz w:val="20"/>
            <w:szCs w:val="20"/>
          </w:rPr>
          <w:t>Australian Curriculum: Humanities and Social Sciences – History K-10</w:t>
        </w:r>
      </w:hyperlink>
      <w:r w:rsidR="00F528B9" w:rsidRPr="00F528B9">
        <w:rPr>
          <w:rFonts w:asciiTheme="minorHAnsi" w:hAnsiTheme="minorHAnsi"/>
          <w:sz w:val="20"/>
          <w:szCs w:val="20"/>
        </w:rPr>
        <w:t>. (2012). Sydney, NSW: Australian Curriculum, Assessment, and Reporting Authority.</w:t>
      </w:r>
    </w:p>
    <w:p w14:paraId="11778A97" w14:textId="77777777" w:rsidR="00F528B9" w:rsidRPr="00F528B9" w:rsidRDefault="00F528B9" w:rsidP="00F528B9">
      <w:pPr>
        <w:pStyle w:val="Default"/>
        <w:rPr>
          <w:rFonts w:asciiTheme="minorHAnsi" w:hAnsiTheme="minorHAnsi"/>
          <w:sz w:val="20"/>
          <w:szCs w:val="20"/>
        </w:rPr>
      </w:pPr>
    </w:p>
    <w:p w14:paraId="320C8C83"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Arendt, Hannah. (1950). </w:t>
      </w:r>
      <w:r w:rsidRPr="00F528B9">
        <w:rPr>
          <w:rFonts w:asciiTheme="minorHAnsi" w:hAnsiTheme="minorHAnsi"/>
          <w:i/>
          <w:sz w:val="20"/>
          <w:szCs w:val="20"/>
        </w:rPr>
        <w:t>The Origins of Totalitarianism.</w:t>
      </w:r>
      <w:r w:rsidRPr="00F528B9">
        <w:rPr>
          <w:rFonts w:asciiTheme="minorHAnsi" w:hAnsiTheme="minorHAnsi"/>
          <w:sz w:val="20"/>
          <w:szCs w:val="20"/>
        </w:rPr>
        <w:t xml:space="preserve"> 1976 reprint, New York: Harcourt.</w:t>
      </w:r>
    </w:p>
    <w:p w14:paraId="26774646" w14:textId="77777777" w:rsidR="00F528B9" w:rsidRPr="00F528B9" w:rsidRDefault="00F528B9" w:rsidP="00F528B9">
      <w:pPr>
        <w:pStyle w:val="Default"/>
        <w:rPr>
          <w:rFonts w:asciiTheme="minorHAnsi" w:hAnsiTheme="minorHAnsi"/>
          <w:sz w:val="20"/>
          <w:szCs w:val="20"/>
        </w:rPr>
      </w:pPr>
    </w:p>
    <w:p w14:paraId="48CFA640"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Bailyn, Bernard. (1986). </w:t>
      </w:r>
      <w:r w:rsidRPr="00F528B9">
        <w:rPr>
          <w:rFonts w:asciiTheme="minorHAnsi" w:hAnsiTheme="minorHAnsi"/>
          <w:i/>
          <w:sz w:val="20"/>
          <w:szCs w:val="20"/>
        </w:rPr>
        <w:t>Voyagers to the West: A Passage in the Peopling of America on the Eve of the Revolution</w:t>
      </w:r>
      <w:r w:rsidRPr="00F528B9">
        <w:rPr>
          <w:rFonts w:asciiTheme="minorHAnsi" w:hAnsiTheme="minorHAnsi"/>
          <w:sz w:val="20"/>
          <w:szCs w:val="20"/>
        </w:rPr>
        <w:t>. New York: Knopf.</w:t>
      </w:r>
    </w:p>
    <w:p w14:paraId="6129AF47" w14:textId="77777777" w:rsidR="00F528B9" w:rsidRPr="00F528B9" w:rsidRDefault="00F528B9" w:rsidP="00F528B9">
      <w:pPr>
        <w:pStyle w:val="Default"/>
        <w:rPr>
          <w:rFonts w:asciiTheme="minorHAnsi" w:hAnsiTheme="minorHAnsi"/>
          <w:sz w:val="20"/>
          <w:szCs w:val="20"/>
        </w:rPr>
      </w:pPr>
    </w:p>
    <w:p w14:paraId="17362251"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Beard, Charles A. and Mary R. (1923). </w:t>
      </w:r>
      <w:r w:rsidRPr="00F528B9">
        <w:rPr>
          <w:rFonts w:asciiTheme="minorHAnsi" w:hAnsiTheme="minorHAnsi"/>
          <w:i/>
          <w:sz w:val="20"/>
          <w:szCs w:val="20"/>
        </w:rPr>
        <w:t>History of the United States.</w:t>
      </w:r>
      <w:r w:rsidRPr="00F528B9">
        <w:rPr>
          <w:rFonts w:asciiTheme="minorHAnsi" w:hAnsiTheme="minorHAnsi"/>
          <w:sz w:val="20"/>
          <w:szCs w:val="20"/>
        </w:rPr>
        <w:t xml:space="preserve"> New York: MacMillan.</w:t>
      </w:r>
    </w:p>
    <w:p w14:paraId="12CF4A01" w14:textId="77777777" w:rsidR="00F528B9" w:rsidRPr="00F528B9" w:rsidRDefault="00F528B9" w:rsidP="00F528B9">
      <w:pPr>
        <w:pStyle w:val="Default"/>
        <w:rPr>
          <w:rFonts w:asciiTheme="minorHAnsi" w:hAnsiTheme="minorHAnsi"/>
          <w:sz w:val="20"/>
          <w:szCs w:val="20"/>
        </w:rPr>
      </w:pPr>
    </w:p>
    <w:p w14:paraId="3556D444" w14:textId="77777777" w:rsidR="00F528B9" w:rsidRPr="00F528B9" w:rsidRDefault="00F528B9" w:rsidP="00F528B9">
      <w:pPr>
        <w:spacing w:after="0" w:line="240" w:lineRule="auto"/>
        <w:rPr>
          <w:sz w:val="20"/>
          <w:szCs w:val="20"/>
        </w:rPr>
      </w:pPr>
      <w:r w:rsidRPr="00F528B9">
        <w:rPr>
          <w:sz w:val="20"/>
          <w:szCs w:val="20"/>
        </w:rPr>
        <w:t xml:space="preserve">Beezley, William and Meyer, Michael, eds. (2010). </w:t>
      </w:r>
      <w:r w:rsidRPr="00F528B9">
        <w:rPr>
          <w:i/>
          <w:sz w:val="20"/>
          <w:szCs w:val="20"/>
        </w:rPr>
        <w:t>The Oxford History of Mexico</w:t>
      </w:r>
      <w:r w:rsidRPr="00F528B9">
        <w:rPr>
          <w:sz w:val="20"/>
          <w:szCs w:val="20"/>
        </w:rPr>
        <w:t xml:space="preserve">. New York: Oxford University Press. </w:t>
      </w:r>
    </w:p>
    <w:p w14:paraId="5F1A0E9E" w14:textId="77777777" w:rsidR="00F528B9" w:rsidRPr="00F528B9" w:rsidRDefault="00F528B9" w:rsidP="00F528B9">
      <w:pPr>
        <w:pStyle w:val="Default"/>
        <w:rPr>
          <w:rFonts w:asciiTheme="minorHAnsi" w:hAnsiTheme="minorHAnsi"/>
          <w:sz w:val="20"/>
          <w:szCs w:val="20"/>
        </w:rPr>
      </w:pPr>
    </w:p>
    <w:p w14:paraId="05AF9C0B"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Bell, Julian. (2007). </w:t>
      </w:r>
      <w:r w:rsidRPr="00F528B9">
        <w:rPr>
          <w:rFonts w:asciiTheme="minorHAnsi" w:hAnsiTheme="minorHAnsi"/>
          <w:i/>
          <w:sz w:val="20"/>
          <w:szCs w:val="20"/>
        </w:rPr>
        <w:t>Mirror of the World: A New History of Art</w:t>
      </w:r>
      <w:r w:rsidRPr="00F528B9">
        <w:rPr>
          <w:rFonts w:asciiTheme="minorHAnsi" w:hAnsiTheme="minorHAnsi"/>
          <w:sz w:val="20"/>
          <w:szCs w:val="20"/>
        </w:rPr>
        <w:t>. New York: Thames and Hudson.</w:t>
      </w:r>
    </w:p>
    <w:p w14:paraId="3D0200E7" w14:textId="77777777" w:rsidR="00F528B9" w:rsidRPr="00F528B9" w:rsidRDefault="00F528B9" w:rsidP="00F528B9">
      <w:pPr>
        <w:spacing w:after="0" w:line="240" w:lineRule="auto"/>
        <w:rPr>
          <w:sz w:val="20"/>
          <w:szCs w:val="20"/>
        </w:rPr>
      </w:pPr>
    </w:p>
    <w:p w14:paraId="10E96C85" w14:textId="77777777" w:rsidR="00F528B9" w:rsidRPr="00F528B9" w:rsidRDefault="00F528B9" w:rsidP="00F528B9">
      <w:pPr>
        <w:spacing w:after="0" w:line="240" w:lineRule="auto"/>
        <w:rPr>
          <w:sz w:val="20"/>
          <w:szCs w:val="20"/>
        </w:rPr>
      </w:pPr>
      <w:r w:rsidRPr="00F528B9">
        <w:rPr>
          <w:sz w:val="20"/>
          <w:szCs w:val="20"/>
        </w:rPr>
        <w:t xml:space="preserve">Berkin, Carol. (2005). </w:t>
      </w:r>
      <w:r w:rsidRPr="00F528B9">
        <w:rPr>
          <w:i/>
          <w:sz w:val="20"/>
          <w:szCs w:val="20"/>
        </w:rPr>
        <w:t>Revolutionary Mothers: Women in the Struggle for America’s Independence.</w:t>
      </w:r>
      <w:r w:rsidRPr="00F528B9">
        <w:rPr>
          <w:sz w:val="20"/>
          <w:szCs w:val="20"/>
        </w:rPr>
        <w:t xml:space="preserve"> New York: Knopf.</w:t>
      </w:r>
    </w:p>
    <w:p w14:paraId="65F4F28C" w14:textId="77777777" w:rsidR="00F528B9" w:rsidRPr="00F528B9" w:rsidRDefault="00F528B9" w:rsidP="00F528B9">
      <w:pPr>
        <w:spacing w:after="0" w:line="240" w:lineRule="auto"/>
        <w:rPr>
          <w:sz w:val="20"/>
          <w:szCs w:val="20"/>
        </w:rPr>
      </w:pPr>
    </w:p>
    <w:p w14:paraId="0109C299" w14:textId="77777777" w:rsidR="00F528B9" w:rsidRPr="00F528B9" w:rsidRDefault="00F528B9" w:rsidP="00F528B9">
      <w:pPr>
        <w:spacing w:after="0" w:line="240" w:lineRule="auto"/>
        <w:rPr>
          <w:sz w:val="20"/>
          <w:szCs w:val="20"/>
        </w:rPr>
      </w:pPr>
      <w:r w:rsidRPr="00F528B9">
        <w:rPr>
          <w:sz w:val="20"/>
          <w:szCs w:val="20"/>
        </w:rPr>
        <w:t xml:space="preserve">Berlin, Ira. (1998). </w:t>
      </w:r>
      <w:r w:rsidRPr="00F528B9">
        <w:rPr>
          <w:i/>
          <w:sz w:val="20"/>
          <w:szCs w:val="20"/>
        </w:rPr>
        <w:t>Many Thousands Gone: The First Two Centuries of Slavery in North America.</w:t>
      </w:r>
      <w:r w:rsidRPr="00F528B9">
        <w:rPr>
          <w:sz w:val="20"/>
          <w:szCs w:val="20"/>
        </w:rPr>
        <w:t xml:space="preserve"> Cambridge: Harvard University Press. </w:t>
      </w:r>
    </w:p>
    <w:p w14:paraId="6E7B23F9" w14:textId="77777777" w:rsidR="00F528B9" w:rsidRPr="00F528B9" w:rsidRDefault="00F528B9" w:rsidP="00F528B9">
      <w:pPr>
        <w:pStyle w:val="Default"/>
        <w:rPr>
          <w:rFonts w:asciiTheme="minorHAnsi" w:hAnsiTheme="minorHAnsi"/>
          <w:sz w:val="20"/>
          <w:szCs w:val="20"/>
        </w:rPr>
      </w:pPr>
    </w:p>
    <w:p w14:paraId="051FF0BD" w14:textId="77777777" w:rsidR="00F528B9" w:rsidRPr="00F528B9" w:rsidRDefault="00F528B9" w:rsidP="00F528B9">
      <w:pPr>
        <w:spacing w:after="0" w:line="240" w:lineRule="auto"/>
        <w:rPr>
          <w:sz w:val="20"/>
          <w:szCs w:val="20"/>
        </w:rPr>
      </w:pPr>
      <w:r w:rsidRPr="00F528B9">
        <w:rPr>
          <w:sz w:val="20"/>
          <w:szCs w:val="20"/>
        </w:rPr>
        <w:t xml:space="preserve">Braudel, Fernand and Mayne, Richard (tr.) (1993). </w:t>
      </w:r>
      <w:r w:rsidRPr="00F528B9">
        <w:rPr>
          <w:i/>
          <w:sz w:val="20"/>
          <w:szCs w:val="20"/>
        </w:rPr>
        <w:t>A History of Civilization.</w:t>
      </w:r>
      <w:r w:rsidRPr="00F528B9">
        <w:rPr>
          <w:sz w:val="20"/>
          <w:szCs w:val="20"/>
        </w:rPr>
        <w:t xml:space="preserve"> New York: Penguin.</w:t>
      </w:r>
    </w:p>
    <w:p w14:paraId="35632341" w14:textId="77777777" w:rsidR="00F528B9" w:rsidRPr="00F528B9" w:rsidRDefault="00F528B9" w:rsidP="00F528B9">
      <w:pPr>
        <w:spacing w:after="0" w:line="240" w:lineRule="auto"/>
        <w:rPr>
          <w:sz w:val="20"/>
          <w:szCs w:val="20"/>
        </w:rPr>
      </w:pPr>
    </w:p>
    <w:p w14:paraId="374C4EFA" w14:textId="77777777" w:rsidR="00F528B9" w:rsidRPr="00F528B9" w:rsidRDefault="00F528B9" w:rsidP="00F528B9">
      <w:pPr>
        <w:spacing w:after="0" w:line="240" w:lineRule="auto"/>
        <w:rPr>
          <w:sz w:val="20"/>
          <w:szCs w:val="20"/>
        </w:rPr>
      </w:pPr>
      <w:r w:rsidRPr="00F528B9">
        <w:rPr>
          <w:sz w:val="20"/>
          <w:szCs w:val="20"/>
        </w:rPr>
        <w:t xml:space="preserve">Bromell, Nick. “A ‘Voice of the Enslaved’: the Origins of Frederick Douglass’s Philosophy of Democracy.” (2011). </w:t>
      </w:r>
      <w:hyperlink r:id="rId524" w:history="1">
        <w:r w:rsidRPr="00F528B9">
          <w:rPr>
            <w:rStyle w:val="Hyperlink"/>
            <w:sz w:val="20"/>
            <w:szCs w:val="20"/>
          </w:rPr>
          <w:t>American Literary History</w:t>
        </w:r>
      </w:hyperlink>
      <w:r w:rsidRPr="00F528B9">
        <w:rPr>
          <w:sz w:val="20"/>
          <w:szCs w:val="20"/>
        </w:rPr>
        <w:t xml:space="preserve"> Volume 23, Number 4, 697-723. </w:t>
      </w:r>
    </w:p>
    <w:p w14:paraId="057EA8E9" w14:textId="77777777" w:rsidR="00F528B9" w:rsidRPr="00F528B9" w:rsidRDefault="00F528B9" w:rsidP="00F528B9">
      <w:pPr>
        <w:pStyle w:val="Default"/>
        <w:rPr>
          <w:rFonts w:asciiTheme="minorHAnsi" w:hAnsiTheme="minorHAnsi"/>
          <w:sz w:val="20"/>
          <w:szCs w:val="20"/>
        </w:rPr>
      </w:pPr>
    </w:p>
    <w:p w14:paraId="6722AF2F"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Brooks, Lisa. (2018) </w:t>
      </w:r>
      <w:r w:rsidRPr="00F528B9">
        <w:rPr>
          <w:rFonts w:asciiTheme="minorHAnsi" w:hAnsiTheme="minorHAnsi"/>
          <w:i/>
          <w:sz w:val="20"/>
          <w:szCs w:val="20"/>
        </w:rPr>
        <w:t>Our Beloved Kin.</w:t>
      </w:r>
      <w:r w:rsidRPr="00F528B9">
        <w:rPr>
          <w:rFonts w:asciiTheme="minorHAnsi" w:hAnsiTheme="minorHAnsi"/>
          <w:sz w:val="20"/>
          <w:szCs w:val="20"/>
        </w:rPr>
        <w:t xml:space="preserve"> New Haven: Yale University Press.</w:t>
      </w:r>
    </w:p>
    <w:p w14:paraId="38A79549"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lastRenderedPageBreak/>
        <w:t xml:space="preserve">Brown, Cynthia Stokes. (2009). </w:t>
      </w:r>
      <w:hyperlink r:id="rId525" w:history="1">
        <w:r w:rsidRPr="00F528B9">
          <w:rPr>
            <w:rStyle w:val="Hyperlink"/>
            <w:rFonts w:asciiTheme="minorHAnsi" w:hAnsiTheme="minorHAnsi"/>
            <w:sz w:val="20"/>
            <w:szCs w:val="20"/>
          </w:rPr>
          <w:t>“What is a Civilization, Anyway?”</w:t>
        </w:r>
      </w:hyperlink>
      <w:r w:rsidRPr="00F528B9">
        <w:rPr>
          <w:rFonts w:asciiTheme="minorHAnsi" w:hAnsiTheme="minorHAnsi"/>
          <w:sz w:val="20"/>
          <w:szCs w:val="20"/>
        </w:rPr>
        <w:t xml:space="preserve"> </w:t>
      </w:r>
      <w:r w:rsidRPr="00F528B9">
        <w:rPr>
          <w:rFonts w:asciiTheme="minorHAnsi" w:hAnsiTheme="minorHAnsi"/>
          <w:i/>
          <w:sz w:val="20"/>
          <w:szCs w:val="20"/>
        </w:rPr>
        <w:t>World History Connected</w:t>
      </w:r>
      <w:r w:rsidRPr="00F528B9">
        <w:rPr>
          <w:rFonts w:asciiTheme="minorHAnsi" w:hAnsiTheme="minorHAnsi"/>
          <w:sz w:val="20"/>
          <w:szCs w:val="20"/>
        </w:rPr>
        <w:t xml:space="preserve"> Volume 6, Number 3. Retrieved March 9, 2018.</w:t>
      </w:r>
    </w:p>
    <w:p w14:paraId="1016EAFD" w14:textId="77777777" w:rsidR="00F528B9" w:rsidRPr="00F528B9" w:rsidRDefault="00F528B9" w:rsidP="00F528B9">
      <w:pPr>
        <w:pStyle w:val="Default"/>
        <w:rPr>
          <w:rFonts w:asciiTheme="minorHAnsi" w:hAnsiTheme="minorHAnsi"/>
          <w:sz w:val="20"/>
          <w:szCs w:val="20"/>
        </w:rPr>
      </w:pPr>
    </w:p>
    <w:p w14:paraId="5A419ABD" w14:textId="47D36EB1" w:rsidR="00F528B9" w:rsidRDefault="00F528B9" w:rsidP="00F528B9">
      <w:pPr>
        <w:spacing w:after="0" w:line="240" w:lineRule="auto"/>
        <w:rPr>
          <w:sz w:val="20"/>
          <w:szCs w:val="20"/>
        </w:rPr>
      </w:pPr>
      <w:r w:rsidRPr="00F528B9">
        <w:rPr>
          <w:sz w:val="20"/>
          <w:szCs w:val="20"/>
        </w:rPr>
        <w:t xml:space="preserve">Brown, Dee. (1970) </w:t>
      </w:r>
      <w:r w:rsidRPr="00F528B9">
        <w:rPr>
          <w:i/>
          <w:sz w:val="20"/>
          <w:szCs w:val="20"/>
        </w:rPr>
        <w:t>Bury My Heart At Wounded Knee.</w:t>
      </w:r>
      <w:r w:rsidRPr="00F528B9">
        <w:rPr>
          <w:sz w:val="20"/>
          <w:szCs w:val="20"/>
        </w:rPr>
        <w:t xml:space="preserve"> New York: Open Road.</w:t>
      </w:r>
    </w:p>
    <w:p w14:paraId="154A5D69" w14:textId="77777777" w:rsidR="00EB2DED" w:rsidRPr="00F528B9" w:rsidRDefault="00EB2DED" w:rsidP="00F528B9">
      <w:pPr>
        <w:spacing w:after="0" w:line="240" w:lineRule="auto"/>
        <w:rPr>
          <w:sz w:val="20"/>
          <w:szCs w:val="20"/>
        </w:rPr>
      </w:pPr>
    </w:p>
    <w:p w14:paraId="21DA32A8" w14:textId="77777777" w:rsidR="00F528B9" w:rsidRPr="00F528B9" w:rsidRDefault="00F528B9" w:rsidP="00F528B9">
      <w:pPr>
        <w:spacing w:line="240" w:lineRule="auto"/>
        <w:rPr>
          <w:sz w:val="20"/>
          <w:szCs w:val="20"/>
        </w:rPr>
      </w:pPr>
      <w:r w:rsidRPr="00F528B9">
        <w:rPr>
          <w:sz w:val="20"/>
          <w:szCs w:val="20"/>
        </w:rPr>
        <w:t>_____. (1977). Hear That Lonesome Whistle Blow: Railroads in the West. New York: Holt, Rinehart, and Winston.</w:t>
      </w:r>
    </w:p>
    <w:p w14:paraId="1B0390E0" w14:textId="77777777" w:rsidR="00F528B9" w:rsidRPr="00F528B9" w:rsidRDefault="00F528B9" w:rsidP="00665EFC">
      <w:pPr>
        <w:pStyle w:val="Default"/>
        <w:rPr>
          <w:rFonts w:asciiTheme="minorHAnsi" w:hAnsiTheme="minorHAnsi"/>
          <w:sz w:val="20"/>
          <w:szCs w:val="20"/>
        </w:rPr>
      </w:pPr>
    </w:p>
    <w:p w14:paraId="72D9AE53"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Bn, Richard D. and Tager, Jack. (2000). </w:t>
      </w:r>
      <w:r w:rsidRPr="00F528B9">
        <w:rPr>
          <w:rFonts w:asciiTheme="minorHAnsi" w:hAnsiTheme="minorHAnsi"/>
          <w:i/>
          <w:sz w:val="20"/>
          <w:szCs w:val="20"/>
        </w:rPr>
        <w:t>Massachusetts: A Concise History</w:t>
      </w:r>
      <w:r w:rsidRPr="00F528B9">
        <w:rPr>
          <w:rFonts w:asciiTheme="minorHAnsi" w:hAnsiTheme="minorHAnsi"/>
          <w:sz w:val="20"/>
          <w:szCs w:val="20"/>
        </w:rPr>
        <w:t>. Amherst, MA: University of Massachusetts Press.</w:t>
      </w:r>
    </w:p>
    <w:p w14:paraId="240194E6" w14:textId="77777777" w:rsidR="00F528B9" w:rsidRPr="00F528B9" w:rsidRDefault="00F528B9" w:rsidP="00F528B9">
      <w:pPr>
        <w:pStyle w:val="Default"/>
        <w:rPr>
          <w:rFonts w:asciiTheme="minorHAnsi" w:hAnsiTheme="minorHAnsi"/>
          <w:sz w:val="20"/>
          <w:szCs w:val="20"/>
        </w:rPr>
      </w:pPr>
    </w:p>
    <w:p w14:paraId="6BBA0103"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Burgess, Rebecca. (2015). </w:t>
      </w:r>
      <w:hyperlink r:id="rId526" w:anchor=".Ww1mqRqWzIV" w:history="1">
        <w:r w:rsidRPr="00F528B9">
          <w:rPr>
            <w:rStyle w:val="Hyperlink"/>
            <w:rFonts w:asciiTheme="minorHAnsi" w:hAnsiTheme="minorHAnsi"/>
            <w:i/>
            <w:sz w:val="20"/>
            <w:szCs w:val="20"/>
          </w:rPr>
          <w:t>Civic Education Professional Development: the Lay of the Land.</w:t>
        </w:r>
      </w:hyperlink>
      <w:r w:rsidRPr="00F528B9">
        <w:rPr>
          <w:rFonts w:asciiTheme="minorHAnsi" w:hAnsiTheme="minorHAnsi"/>
          <w:sz w:val="20"/>
          <w:szCs w:val="20"/>
        </w:rPr>
        <w:t xml:space="preserve"> </w:t>
      </w:r>
    </w:p>
    <w:p w14:paraId="59C5B88A"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Washington, D.C.: American Enterprise Institute. Retrieved January 15, 2018.</w:t>
      </w:r>
    </w:p>
    <w:p w14:paraId="11456811" w14:textId="77777777" w:rsidR="00F528B9" w:rsidRPr="00F528B9" w:rsidRDefault="00F528B9" w:rsidP="00F528B9">
      <w:pPr>
        <w:pStyle w:val="Default"/>
        <w:rPr>
          <w:rFonts w:asciiTheme="minorHAnsi" w:hAnsiTheme="minorHAnsi"/>
          <w:sz w:val="20"/>
          <w:szCs w:val="20"/>
        </w:rPr>
      </w:pPr>
    </w:p>
    <w:p w14:paraId="2EB6172A" w14:textId="77777777" w:rsidR="00F528B9" w:rsidRPr="00F528B9" w:rsidRDefault="00E25764" w:rsidP="00F528B9">
      <w:pPr>
        <w:pStyle w:val="Default"/>
        <w:rPr>
          <w:rFonts w:asciiTheme="minorHAnsi" w:hAnsiTheme="minorHAnsi"/>
          <w:sz w:val="20"/>
          <w:szCs w:val="20"/>
        </w:rPr>
      </w:pPr>
      <w:hyperlink r:id="rId527" w:history="1">
        <w:r w:rsidR="00F528B9" w:rsidRPr="00F528B9">
          <w:rPr>
            <w:rStyle w:val="Hyperlink"/>
            <w:rFonts w:asciiTheme="minorHAnsi" w:hAnsiTheme="minorHAnsi"/>
            <w:i/>
            <w:sz w:val="20"/>
            <w:szCs w:val="20"/>
          </w:rPr>
          <w:t>California History and Social Science Framework</w:t>
        </w:r>
      </w:hyperlink>
      <w:r w:rsidR="00F528B9" w:rsidRPr="00F528B9">
        <w:rPr>
          <w:rFonts w:asciiTheme="minorHAnsi" w:hAnsiTheme="minorHAnsi"/>
          <w:sz w:val="20"/>
          <w:szCs w:val="20"/>
        </w:rPr>
        <w:t>. (2016). Sacramento: California Department of Education, retrieved January 12, 2017.</w:t>
      </w:r>
    </w:p>
    <w:p w14:paraId="1AA36892"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 </w:t>
      </w:r>
    </w:p>
    <w:p w14:paraId="09EF795E" w14:textId="43836DF9" w:rsidR="00F528B9" w:rsidRDefault="00F528B9" w:rsidP="00F528B9">
      <w:pPr>
        <w:spacing w:after="0" w:line="240" w:lineRule="auto"/>
        <w:rPr>
          <w:sz w:val="20"/>
          <w:szCs w:val="20"/>
        </w:rPr>
      </w:pPr>
      <w:r w:rsidRPr="00F528B9">
        <w:rPr>
          <w:sz w:val="20"/>
          <w:szCs w:val="20"/>
        </w:rPr>
        <w:t xml:space="preserve">Caro, Robert A. (2012). </w:t>
      </w:r>
      <w:r w:rsidRPr="00F528B9">
        <w:rPr>
          <w:i/>
          <w:sz w:val="20"/>
          <w:szCs w:val="20"/>
        </w:rPr>
        <w:t>The Years of Lyndon Johnson: The Passage of Power.</w:t>
      </w:r>
      <w:r w:rsidRPr="00F528B9">
        <w:rPr>
          <w:sz w:val="20"/>
          <w:szCs w:val="20"/>
        </w:rPr>
        <w:t xml:space="preserve"> New York: Knopf.</w:t>
      </w:r>
    </w:p>
    <w:p w14:paraId="241EB8E2" w14:textId="77777777" w:rsidR="00EB2DED" w:rsidRPr="00F528B9" w:rsidRDefault="00EB2DED" w:rsidP="00F528B9">
      <w:pPr>
        <w:spacing w:after="0" w:line="240" w:lineRule="auto"/>
        <w:rPr>
          <w:sz w:val="20"/>
          <w:szCs w:val="20"/>
        </w:rPr>
      </w:pPr>
    </w:p>
    <w:p w14:paraId="430FB3D6" w14:textId="49A77E42" w:rsidR="00F528B9" w:rsidRDefault="00F528B9" w:rsidP="00F528B9">
      <w:pPr>
        <w:spacing w:after="0" w:line="240" w:lineRule="auto"/>
        <w:rPr>
          <w:sz w:val="20"/>
          <w:szCs w:val="20"/>
        </w:rPr>
      </w:pPr>
      <w:r w:rsidRPr="00F528B9">
        <w:rPr>
          <w:sz w:val="20"/>
          <w:szCs w:val="20"/>
        </w:rPr>
        <w:t xml:space="preserve">______. (2002). </w:t>
      </w:r>
      <w:r w:rsidRPr="00F528B9">
        <w:rPr>
          <w:i/>
          <w:sz w:val="20"/>
          <w:szCs w:val="20"/>
        </w:rPr>
        <w:t xml:space="preserve">The Years of Lyndon Johnson: Master of the Senate. </w:t>
      </w:r>
      <w:r w:rsidRPr="00F528B9">
        <w:rPr>
          <w:sz w:val="20"/>
          <w:szCs w:val="20"/>
        </w:rPr>
        <w:t>New York: Knopf.</w:t>
      </w:r>
    </w:p>
    <w:p w14:paraId="39A380BF" w14:textId="77777777" w:rsidR="00EB2DED" w:rsidRPr="00F528B9" w:rsidRDefault="00EB2DED" w:rsidP="00F528B9">
      <w:pPr>
        <w:spacing w:after="0" w:line="240" w:lineRule="auto"/>
        <w:rPr>
          <w:sz w:val="20"/>
          <w:szCs w:val="20"/>
        </w:rPr>
      </w:pPr>
    </w:p>
    <w:p w14:paraId="4C72E46B" w14:textId="508EDFE6" w:rsidR="00F528B9" w:rsidRDefault="00F528B9" w:rsidP="00F528B9">
      <w:pPr>
        <w:spacing w:after="0" w:line="240" w:lineRule="auto"/>
        <w:rPr>
          <w:sz w:val="20"/>
          <w:szCs w:val="20"/>
        </w:rPr>
      </w:pPr>
      <w:r w:rsidRPr="00F528B9">
        <w:rPr>
          <w:sz w:val="20"/>
          <w:szCs w:val="20"/>
        </w:rPr>
        <w:t xml:space="preserve">______. (1990). </w:t>
      </w:r>
      <w:r w:rsidRPr="00F528B9">
        <w:rPr>
          <w:i/>
          <w:sz w:val="20"/>
          <w:szCs w:val="20"/>
        </w:rPr>
        <w:t>The Years of Lyndon Johnson: Means of Ascent.</w:t>
      </w:r>
      <w:r w:rsidRPr="00F528B9">
        <w:rPr>
          <w:sz w:val="20"/>
          <w:szCs w:val="20"/>
        </w:rPr>
        <w:t xml:space="preserve"> New York: Vintage.</w:t>
      </w:r>
    </w:p>
    <w:p w14:paraId="14306375" w14:textId="77777777" w:rsidR="00EB2DED" w:rsidRPr="00F528B9" w:rsidRDefault="00EB2DED" w:rsidP="00F528B9">
      <w:pPr>
        <w:spacing w:after="0" w:line="240" w:lineRule="auto"/>
        <w:rPr>
          <w:sz w:val="20"/>
          <w:szCs w:val="20"/>
        </w:rPr>
      </w:pPr>
    </w:p>
    <w:p w14:paraId="6EB1C83E" w14:textId="77777777" w:rsidR="00F528B9" w:rsidRPr="00F528B9" w:rsidRDefault="00F528B9" w:rsidP="00F528B9">
      <w:pPr>
        <w:spacing w:after="0" w:line="240" w:lineRule="auto"/>
        <w:rPr>
          <w:sz w:val="20"/>
          <w:szCs w:val="20"/>
        </w:rPr>
      </w:pPr>
      <w:r w:rsidRPr="00F528B9">
        <w:rPr>
          <w:sz w:val="20"/>
          <w:szCs w:val="20"/>
        </w:rPr>
        <w:t xml:space="preserve">______. (1982). </w:t>
      </w:r>
      <w:r w:rsidRPr="00F528B9">
        <w:rPr>
          <w:i/>
          <w:sz w:val="20"/>
          <w:szCs w:val="20"/>
        </w:rPr>
        <w:t>The Years of Lyndon Johnson: The Path to Power.</w:t>
      </w:r>
      <w:r w:rsidRPr="00F528B9">
        <w:rPr>
          <w:sz w:val="20"/>
          <w:szCs w:val="20"/>
        </w:rPr>
        <w:t xml:space="preserve"> New York: Knopf.</w:t>
      </w:r>
    </w:p>
    <w:p w14:paraId="355BD787" w14:textId="77777777" w:rsidR="00F528B9" w:rsidRPr="00F528B9" w:rsidRDefault="00F528B9" w:rsidP="00F528B9">
      <w:pPr>
        <w:spacing w:after="0" w:line="240" w:lineRule="auto"/>
        <w:rPr>
          <w:sz w:val="20"/>
          <w:szCs w:val="20"/>
        </w:rPr>
      </w:pPr>
    </w:p>
    <w:p w14:paraId="1F682A31"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Catton, Bruce. (1953).  </w:t>
      </w:r>
      <w:r w:rsidRPr="00F528B9">
        <w:rPr>
          <w:rFonts w:asciiTheme="minorHAnsi" w:hAnsiTheme="minorHAnsi"/>
          <w:i/>
          <w:sz w:val="20"/>
          <w:szCs w:val="20"/>
        </w:rPr>
        <w:t>A Stillness at Appomattox.</w:t>
      </w:r>
      <w:r w:rsidRPr="00F528B9">
        <w:rPr>
          <w:rFonts w:asciiTheme="minorHAnsi" w:hAnsiTheme="minorHAnsi"/>
          <w:sz w:val="20"/>
          <w:szCs w:val="20"/>
        </w:rPr>
        <w:t xml:space="preserve"> New York: Doubleday.</w:t>
      </w:r>
    </w:p>
    <w:p w14:paraId="7A274C99" w14:textId="77777777" w:rsidR="00F528B9" w:rsidRPr="00F528B9" w:rsidRDefault="00F528B9" w:rsidP="00F528B9">
      <w:pPr>
        <w:pStyle w:val="Default"/>
        <w:rPr>
          <w:rFonts w:asciiTheme="minorHAnsi" w:hAnsiTheme="minorHAnsi"/>
          <w:sz w:val="20"/>
          <w:szCs w:val="20"/>
        </w:rPr>
      </w:pPr>
    </w:p>
    <w:p w14:paraId="50B28FA1" w14:textId="77777777" w:rsidR="00F528B9" w:rsidRPr="00F528B9" w:rsidRDefault="00F528B9" w:rsidP="00F528B9">
      <w:pPr>
        <w:spacing w:line="240" w:lineRule="auto"/>
        <w:rPr>
          <w:sz w:val="20"/>
          <w:szCs w:val="20"/>
        </w:rPr>
      </w:pPr>
      <w:r w:rsidRPr="00F528B9">
        <w:rPr>
          <w:sz w:val="20"/>
          <w:szCs w:val="20"/>
        </w:rPr>
        <w:t xml:space="preserve">Chapelle, Howard I. (1935). </w:t>
      </w:r>
      <w:r w:rsidRPr="00F528B9">
        <w:rPr>
          <w:i/>
          <w:sz w:val="20"/>
          <w:szCs w:val="20"/>
        </w:rPr>
        <w:t>The History of American Sailing Ships</w:t>
      </w:r>
      <w:r w:rsidRPr="00F528B9">
        <w:rPr>
          <w:sz w:val="20"/>
          <w:szCs w:val="20"/>
        </w:rPr>
        <w:t>. New York: Norton.</w:t>
      </w:r>
    </w:p>
    <w:p w14:paraId="6D3CEBAD"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Chernow, Ron.(1990). </w:t>
      </w:r>
      <w:r w:rsidRPr="00F528B9">
        <w:rPr>
          <w:rFonts w:asciiTheme="minorHAnsi" w:hAnsiTheme="minorHAnsi"/>
          <w:i/>
          <w:sz w:val="20"/>
          <w:szCs w:val="20"/>
        </w:rPr>
        <w:t>The House of Morgan.</w:t>
      </w:r>
      <w:r w:rsidRPr="00F528B9">
        <w:rPr>
          <w:rFonts w:asciiTheme="minorHAnsi" w:hAnsiTheme="minorHAnsi"/>
          <w:sz w:val="20"/>
          <w:szCs w:val="20"/>
        </w:rPr>
        <w:t xml:space="preserve"> New York: Grove Press. </w:t>
      </w:r>
    </w:p>
    <w:p w14:paraId="552A4408" w14:textId="77777777" w:rsidR="00F528B9" w:rsidRPr="00F528B9" w:rsidRDefault="00F528B9" w:rsidP="00F528B9">
      <w:pPr>
        <w:pStyle w:val="Default"/>
        <w:rPr>
          <w:rFonts w:asciiTheme="minorHAnsi" w:hAnsiTheme="minorHAnsi"/>
          <w:sz w:val="20"/>
          <w:szCs w:val="20"/>
        </w:rPr>
      </w:pPr>
    </w:p>
    <w:p w14:paraId="5180CE3B"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Christian, David, Brown, Cynthia Stokes, and Benjamin, Craig. (2014). </w:t>
      </w:r>
      <w:r w:rsidRPr="00F528B9">
        <w:rPr>
          <w:rFonts w:asciiTheme="minorHAnsi" w:hAnsiTheme="minorHAnsi"/>
          <w:i/>
          <w:sz w:val="20"/>
          <w:szCs w:val="20"/>
        </w:rPr>
        <w:t>Big History: Between Nothing and Everything</w:t>
      </w:r>
      <w:r w:rsidRPr="00F528B9">
        <w:rPr>
          <w:rFonts w:asciiTheme="minorHAnsi" w:hAnsiTheme="minorHAnsi"/>
          <w:sz w:val="20"/>
          <w:szCs w:val="20"/>
        </w:rPr>
        <w:t>. New York: McGraw-Hill Education.</w:t>
      </w:r>
    </w:p>
    <w:p w14:paraId="557499C7" w14:textId="77777777" w:rsidR="00F528B9" w:rsidRPr="00F528B9" w:rsidRDefault="00F528B9" w:rsidP="00F528B9">
      <w:pPr>
        <w:pStyle w:val="Default"/>
        <w:rPr>
          <w:rFonts w:asciiTheme="minorHAnsi" w:hAnsiTheme="minorHAnsi"/>
          <w:sz w:val="20"/>
          <w:szCs w:val="20"/>
        </w:rPr>
      </w:pPr>
    </w:p>
    <w:p w14:paraId="753C5A28" w14:textId="04AB3B25"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Commission on the Humanities and Social Sciences. (2013). </w:t>
      </w:r>
      <w:r w:rsidRPr="00F528B9">
        <w:rPr>
          <w:rFonts w:asciiTheme="minorHAnsi" w:hAnsiTheme="minorHAnsi"/>
          <w:i/>
          <w:sz w:val="20"/>
          <w:szCs w:val="20"/>
        </w:rPr>
        <w:t xml:space="preserve">The Heart of the Matter: </w:t>
      </w:r>
      <w:r w:rsidR="00121B9E">
        <w:rPr>
          <w:rFonts w:asciiTheme="minorHAnsi" w:hAnsiTheme="minorHAnsi"/>
          <w:i/>
          <w:sz w:val="20"/>
          <w:szCs w:val="20"/>
        </w:rPr>
        <w:t>T</w:t>
      </w:r>
      <w:r w:rsidRPr="00F528B9">
        <w:rPr>
          <w:rFonts w:asciiTheme="minorHAnsi" w:hAnsiTheme="minorHAnsi"/>
          <w:i/>
          <w:sz w:val="20"/>
          <w:szCs w:val="20"/>
        </w:rPr>
        <w:t xml:space="preserve">he Humanities and </w:t>
      </w:r>
      <w:r w:rsidRPr="00F528B9">
        <w:rPr>
          <w:rFonts w:asciiTheme="minorHAnsi" w:hAnsiTheme="minorHAnsi"/>
          <w:i/>
          <w:sz w:val="20"/>
          <w:szCs w:val="20"/>
        </w:rPr>
        <w:t>Social Sciences for a Vibrant, Competitive, and Secure Nation</w:t>
      </w:r>
      <w:r w:rsidRPr="00F528B9">
        <w:rPr>
          <w:rFonts w:asciiTheme="minorHAnsi" w:hAnsiTheme="minorHAnsi"/>
          <w:sz w:val="20"/>
          <w:szCs w:val="20"/>
        </w:rPr>
        <w:t>. Cambridge, MA: American Academy of Arts and Sciences. Retrieved January 26, 2018.</w:t>
      </w:r>
    </w:p>
    <w:p w14:paraId="275B9BD5" w14:textId="77777777" w:rsidR="00F528B9" w:rsidRPr="00F528B9" w:rsidRDefault="00F528B9" w:rsidP="00F528B9">
      <w:pPr>
        <w:pStyle w:val="Default"/>
        <w:rPr>
          <w:rFonts w:asciiTheme="minorHAnsi" w:hAnsiTheme="minorHAnsi"/>
          <w:sz w:val="20"/>
          <w:szCs w:val="20"/>
        </w:rPr>
      </w:pPr>
    </w:p>
    <w:p w14:paraId="0075F20E" w14:textId="77777777" w:rsidR="00F528B9" w:rsidRPr="00F528B9" w:rsidRDefault="00E25764" w:rsidP="00F528B9">
      <w:pPr>
        <w:pStyle w:val="Default"/>
        <w:rPr>
          <w:rFonts w:asciiTheme="minorHAnsi" w:hAnsiTheme="minorHAnsi"/>
          <w:sz w:val="20"/>
          <w:szCs w:val="20"/>
        </w:rPr>
      </w:pPr>
      <w:hyperlink r:id="rId528" w:history="1">
        <w:r w:rsidR="00F528B9" w:rsidRPr="00F528B9">
          <w:rPr>
            <w:rStyle w:val="Hyperlink"/>
            <w:rFonts w:asciiTheme="minorHAnsi" w:hAnsiTheme="minorHAnsi"/>
            <w:i/>
            <w:sz w:val="20"/>
            <w:szCs w:val="20"/>
          </w:rPr>
          <w:t>Connecticut Standards for History and Social Studie</w:t>
        </w:r>
        <w:r w:rsidR="00F528B9" w:rsidRPr="00F528B9">
          <w:rPr>
            <w:rStyle w:val="Hyperlink"/>
            <w:rFonts w:asciiTheme="minorHAnsi" w:hAnsiTheme="minorHAnsi"/>
            <w:sz w:val="20"/>
            <w:szCs w:val="20"/>
          </w:rPr>
          <w:t>s</w:t>
        </w:r>
      </w:hyperlink>
      <w:r w:rsidR="00F528B9" w:rsidRPr="00F528B9">
        <w:rPr>
          <w:rFonts w:asciiTheme="minorHAnsi" w:hAnsiTheme="minorHAnsi"/>
          <w:sz w:val="20"/>
          <w:szCs w:val="20"/>
        </w:rPr>
        <w:t xml:space="preserve"> (2015) Hartford, CT: Connecticut Department of Education. Retrieved March 2, 2018.</w:t>
      </w:r>
    </w:p>
    <w:p w14:paraId="47D3B4FD" w14:textId="77777777" w:rsidR="00F528B9" w:rsidRPr="00F528B9" w:rsidRDefault="00F528B9" w:rsidP="00F528B9">
      <w:pPr>
        <w:pStyle w:val="Default"/>
        <w:rPr>
          <w:rFonts w:asciiTheme="minorHAnsi" w:hAnsiTheme="minorHAnsi"/>
          <w:sz w:val="20"/>
          <w:szCs w:val="20"/>
        </w:rPr>
      </w:pPr>
    </w:p>
    <w:p w14:paraId="1FD326B4"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Costello, Maureen. </w:t>
      </w:r>
      <w:hyperlink r:id="rId529" w:history="1">
        <w:r w:rsidRPr="00F528B9">
          <w:rPr>
            <w:rStyle w:val="Hyperlink"/>
            <w:rFonts w:asciiTheme="minorHAnsi" w:hAnsiTheme="minorHAnsi"/>
            <w:i/>
            <w:sz w:val="20"/>
            <w:szCs w:val="20"/>
          </w:rPr>
          <w:t>Teaching Hard History</w:t>
        </w:r>
      </w:hyperlink>
      <w:r w:rsidRPr="00F528B9">
        <w:rPr>
          <w:rFonts w:asciiTheme="minorHAnsi" w:hAnsiTheme="minorHAnsi"/>
          <w:sz w:val="20"/>
          <w:szCs w:val="20"/>
        </w:rPr>
        <w:t>. (2018). Southern Poverty Law Center. Retrieved February 1, 2018.</w:t>
      </w:r>
    </w:p>
    <w:p w14:paraId="02808FB3" w14:textId="77777777" w:rsidR="00F528B9" w:rsidRPr="00F528B9" w:rsidRDefault="00F528B9" w:rsidP="00F528B9">
      <w:pPr>
        <w:pStyle w:val="Default"/>
        <w:rPr>
          <w:rFonts w:asciiTheme="minorHAnsi" w:hAnsiTheme="minorHAnsi"/>
          <w:sz w:val="20"/>
          <w:szCs w:val="20"/>
        </w:rPr>
      </w:pPr>
    </w:p>
    <w:p w14:paraId="1915845F"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Costrell, Robert M. (2006). </w:t>
      </w:r>
      <w:hyperlink r:id="rId530" w:history="1">
        <w:r w:rsidRPr="00F528B9">
          <w:rPr>
            <w:rStyle w:val="Hyperlink"/>
            <w:rFonts w:asciiTheme="minorHAnsi" w:hAnsiTheme="minorHAnsi"/>
            <w:sz w:val="20"/>
            <w:szCs w:val="20"/>
          </w:rPr>
          <w:t>“Massachusetts’ Hancock Case and the Adequacy Doctrine.”</w:t>
        </w:r>
      </w:hyperlink>
      <w:r w:rsidRPr="00F528B9">
        <w:rPr>
          <w:rFonts w:asciiTheme="minorHAnsi" w:hAnsiTheme="minorHAnsi"/>
          <w:sz w:val="20"/>
          <w:szCs w:val="20"/>
        </w:rPr>
        <w:t xml:space="preserve"> Cambridge, MA: Harvard University, Kennedy School of Government. Retrieved February 12, 2018.</w:t>
      </w:r>
    </w:p>
    <w:p w14:paraId="6983E8C8" w14:textId="77777777" w:rsidR="00F528B9" w:rsidRPr="00F528B9" w:rsidRDefault="00F528B9" w:rsidP="00F528B9">
      <w:pPr>
        <w:pStyle w:val="Default"/>
        <w:rPr>
          <w:rFonts w:asciiTheme="minorHAnsi" w:hAnsiTheme="minorHAnsi"/>
          <w:sz w:val="20"/>
          <w:szCs w:val="20"/>
        </w:rPr>
      </w:pPr>
    </w:p>
    <w:p w14:paraId="04864150" w14:textId="77777777" w:rsidR="00F528B9" w:rsidRPr="00F528B9" w:rsidRDefault="00F528B9" w:rsidP="00F528B9">
      <w:pPr>
        <w:spacing w:after="0" w:line="240" w:lineRule="auto"/>
        <w:rPr>
          <w:sz w:val="20"/>
          <w:szCs w:val="20"/>
        </w:rPr>
      </w:pPr>
      <w:r w:rsidRPr="00F528B9">
        <w:rPr>
          <w:sz w:val="20"/>
          <w:szCs w:val="20"/>
        </w:rPr>
        <w:t>Cott, Nancy. (2000). No Small Courage: A History of Women in the United States. New York: Oxford University Press.</w:t>
      </w:r>
    </w:p>
    <w:p w14:paraId="2D8448D2" w14:textId="77777777" w:rsidR="00F528B9" w:rsidRPr="00F528B9" w:rsidRDefault="00F528B9" w:rsidP="00F528B9">
      <w:pPr>
        <w:spacing w:after="0" w:line="240" w:lineRule="auto"/>
        <w:rPr>
          <w:sz w:val="20"/>
          <w:szCs w:val="20"/>
        </w:rPr>
      </w:pPr>
    </w:p>
    <w:p w14:paraId="46EA60F4"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Cremin, Lawrence. (1980). </w:t>
      </w:r>
      <w:r w:rsidRPr="00F528B9">
        <w:rPr>
          <w:rFonts w:asciiTheme="minorHAnsi" w:hAnsiTheme="minorHAnsi"/>
          <w:i/>
          <w:sz w:val="20"/>
          <w:szCs w:val="20"/>
        </w:rPr>
        <w:t>American Education: The National Experience, 1783-1876</w:t>
      </w:r>
      <w:r w:rsidRPr="00F528B9">
        <w:rPr>
          <w:rFonts w:asciiTheme="minorHAnsi" w:hAnsiTheme="minorHAnsi"/>
          <w:sz w:val="20"/>
          <w:szCs w:val="20"/>
        </w:rPr>
        <w:t>. New York: Harper and Row.</w:t>
      </w:r>
    </w:p>
    <w:p w14:paraId="2896411E" w14:textId="77777777" w:rsidR="00F528B9" w:rsidRPr="00F528B9" w:rsidRDefault="00F528B9" w:rsidP="00F528B9">
      <w:pPr>
        <w:pStyle w:val="Default"/>
        <w:rPr>
          <w:rFonts w:asciiTheme="minorHAnsi" w:hAnsiTheme="minorHAnsi"/>
          <w:sz w:val="20"/>
          <w:szCs w:val="20"/>
        </w:rPr>
      </w:pPr>
    </w:p>
    <w:p w14:paraId="274CD286"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Cronon, William. (1983). </w:t>
      </w:r>
      <w:r w:rsidRPr="00F528B9">
        <w:rPr>
          <w:rFonts w:asciiTheme="minorHAnsi" w:hAnsiTheme="minorHAnsi"/>
          <w:i/>
          <w:sz w:val="20"/>
          <w:szCs w:val="20"/>
        </w:rPr>
        <w:t>Changes in the Land: Indians, Colonists and the Ecology of New England</w:t>
      </w:r>
      <w:r w:rsidRPr="00F528B9">
        <w:rPr>
          <w:rFonts w:asciiTheme="minorHAnsi" w:hAnsiTheme="minorHAnsi"/>
          <w:sz w:val="20"/>
          <w:szCs w:val="20"/>
        </w:rPr>
        <w:t>. New York: Hill and Wang.</w:t>
      </w:r>
    </w:p>
    <w:p w14:paraId="4935221D" w14:textId="77777777" w:rsidR="00F528B9" w:rsidRPr="00F528B9" w:rsidRDefault="00F528B9" w:rsidP="00F528B9">
      <w:pPr>
        <w:pStyle w:val="Default"/>
        <w:rPr>
          <w:rFonts w:asciiTheme="minorHAnsi" w:hAnsiTheme="minorHAnsi"/>
          <w:sz w:val="20"/>
          <w:szCs w:val="20"/>
        </w:rPr>
      </w:pPr>
    </w:p>
    <w:p w14:paraId="166A9EA9" w14:textId="77777777" w:rsidR="00F528B9" w:rsidRPr="00F528B9" w:rsidRDefault="00E25764" w:rsidP="00F528B9">
      <w:pPr>
        <w:pStyle w:val="Default"/>
        <w:rPr>
          <w:rFonts w:asciiTheme="minorHAnsi" w:hAnsiTheme="minorHAnsi"/>
          <w:sz w:val="20"/>
          <w:szCs w:val="20"/>
        </w:rPr>
      </w:pPr>
      <w:hyperlink r:id="rId531" w:history="1">
        <w:r w:rsidR="00F528B9" w:rsidRPr="00F528B9">
          <w:rPr>
            <w:rStyle w:val="Hyperlink"/>
            <w:rFonts w:asciiTheme="minorHAnsi" w:hAnsiTheme="minorHAnsi"/>
            <w:i/>
            <w:sz w:val="20"/>
            <w:szCs w:val="20"/>
          </w:rPr>
          <w:t>Delaware Standards for Social Studies</w:t>
        </w:r>
      </w:hyperlink>
      <w:r w:rsidR="00F528B9" w:rsidRPr="00F528B9">
        <w:rPr>
          <w:rFonts w:asciiTheme="minorHAnsi" w:hAnsiTheme="minorHAnsi"/>
          <w:i/>
          <w:sz w:val="20"/>
          <w:szCs w:val="20"/>
        </w:rPr>
        <w:t>. (</w:t>
      </w:r>
      <w:r w:rsidR="00F528B9" w:rsidRPr="00F528B9">
        <w:rPr>
          <w:rFonts w:asciiTheme="minorHAnsi" w:hAnsiTheme="minorHAnsi"/>
          <w:sz w:val="20"/>
          <w:szCs w:val="20"/>
        </w:rPr>
        <w:t>2016). Dover, DE: Delaware Department of Education. Retrieved March 2, 2018.</w:t>
      </w:r>
    </w:p>
    <w:p w14:paraId="135570FF" w14:textId="77777777" w:rsidR="00F528B9" w:rsidRPr="00F528B9" w:rsidRDefault="00F528B9" w:rsidP="00F528B9">
      <w:pPr>
        <w:pStyle w:val="Default"/>
        <w:rPr>
          <w:rFonts w:asciiTheme="minorHAnsi" w:hAnsiTheme="minorHAnsi"/>
          <w:sz w:val="20"/>
          <w:szCs w:val="20"/>
        </w:rPr>
      </w:pPr>
    </w:p>
    <w:p w14:paraId="4FDC9192" w14:textId="77777777" w:rsidR="00F528B9" w:rsidRPr="00F528B9" w:rsidRDefault="00F528B9" w:rsidP="00F528B9">
      <w:pPr>
        <w:spacing w:after="0" w:line="240" w:lineRule="auto"/>
        <w:rPr>
          <w:sz w:val="20"/>
          <w:szCs w:val="20"/>
        </w:rPr>
      </w:pPr>
      <w:r w:rsidRPr="00F528B9">
        <w:rPr>
          <w:sz w:val="20"/>
          <w:szCs w:val="20"/>
        </w:rPr>
        <w:t xml:space="preserve">DeLucia, Christine. (2018). </w:t>
      </w:r>
      <w:r w:rsidRPr="00F528B9">
        <w:rPr>
          <w:i/>
          <w:sz w:val="20"/>
          <w:szCs w:val="20"/>
        </w:rPr>
        <w:t>Memory Lands: King Philip’s War and the Place of Violence in the Northeast</w:t>
      </w:r>
      <w:r w:rsidRPr="00F528B9">
        <w:rPr>
          <w:sz w:val="20"/>
          <w:szCs w:val="20"/>
        </w:rPr>
        <w:t>. New Haven: Yale University Press.</w:t>
      </w:r>
    </w:p>
    <w:p w14:paraId="5BC96AF3" w14:textId="77777777" w:rsidR="00F528B9" w:rsidRPr="00F528B9" w:rsidRDefault="00F528B9" w:rsidP="00F528B9">
      <w:pPr>
        <w:spacing w:after="0" w:line="240" w:lineRule="auto"/>
        <w:rPr>
          <w:sz w:val="20"/>
          <w:szCs w:val="20"/>
        </w:rPr>
      </w:pPr>
    </w:p>
    <w:p w14:paraId="5918CF1B" w14:textId="60EE4834" w:rsidR="00F528B9" w:rsidRDefault="00F528B9" w:rsidP="00F528B9">
      <w:pPr>
        <w:spacing w:after="0" w:line="240" w:lineRule="auto"/>
        <w:rPr>
          <w:sz w:val="20"/>
          <w:szCs w:val="20"/>
        </w:rPr>
      </w:pPr>
      <w:r w:rsidRPr="00F528B9">
        <w:rPr>
          <w:sz w:val="20"/>
          <w:szCs w:val="20"/>
        </w:rPr>
        <w:t xml:space="preserve">Diamond, Jared. (1997). </w:t>
      </w:r>
      <w:r w:rsidRPr="00F528B9">
        <w:rPr>
          <w:i/>
          <w:sz w:val="20"/>
          <w:szCs w:val="20"/>
        </w:rPr>
        <w:t>Guns, Germs, and Steel: the Fates of Human Societies</w:t>
      </w:r>
      <w:r w:rsidRPr="00F528B9">
        <w:rPr>
          <w:sz w:val="20"/>
          <w:szCs w:val="20"/>
        </w:rPr>
        <w:t xml:space="preserve">. New York: W. W. Norton. </w:t>
      </w:r>
    </w:p>
    <w:p w14:paraId="3054E289" w14:textId="77777777" w:rsidR="00EB2DED" w:rsidRPr="00F528B9" w:rsidRDefault="00EB2DED" w:rsidP="00F528B9">
      <w:pPr>
        <w:spacing w:after="0" w:line="240" w:lineRule="auto"/>
        <w:rPr>
          <w:sz w:val="20"/>
          <w:szCs w:val="20"/>
        </w:rPr>
      </w:pPr>
    </w:p>
    <w:p w14:paraId="27CE2F0E"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_____. (2011). </w:t>
      </w:r>
      <w:r w:rsidRPr="00F528B9">
        <w:rPr>
          <w:rFonts w:asciiTheme="minorHAnsi" w:hAnsiTheme="minorHAnsi"/>
          <w:i/>
          <w:sz w:val="20"/>
          <w:szCs w:val="20"/>
        </w:rPr>
        <w:t xml:space="preserve">Collapse: How Societies Choose to Fail or Succeed, </w:t>
      </w:r>
      <w:r w:rsidRPr="00F528B9">
        <w:rPr>
          <w:rFonts w:asciiTheme="minorHAnsi" w:hAnsiTheme="minorHAnsi"/>
          <w:sz w:val="20"/>
          <w:szCs w:val="20"/>
        </w:rPr>
        <w:t>2</w:t>
      </w:r>
      <w:r w:rsidRPr="00F528B9">
        <w:rPr>
          <w:rFonts w:asciiTheme="minorHAnsi" w:hAnsiTheme="minorHAnsi"/>
          <w:sz w:val="20"/>
          <w:szCs w:val="20"/>
          <w:vertAlign w:val="superscript"/>
        </w:rPr>
        <w:t>nd</w:t>
      </w:r>
      <w:r w:rsidRPr="00F528B9">
        <w:rPr>
          <w:rFonts w:asciiTheme="minorHAnsi" w:hAnsiTheme="minorHAnsi"/>
          <w:sz w:val="20"/>
          <w:szCs w:val="20"/>
        </w:rPr>
        <w:t xml:space="preserve"> ed</w:t>
      </w:r>
      <w:r w:rsidRPr="00F528B9">
        <w:rPr>
          <w:rFonts w:asciiTheme="minorHAnsi" w:hAnsiTheme="minorHAnsi"/>
          <w:i/>
          <w:sz w:val="20"/>
          <w:szCs w:val="20"/>
        </w:rPr>
        <w:t>.</w:t>
      </w:r>
      <w:r w:rsidRPr="00F528B9">
        <w:rPr>
          <w:rFonts w:asciiTheme="minorHAnsi" w:hAnsiTheme="minorHAnsi"/>
          <w:sz w:val="20"/>
          <w:szCs w:val="20"/>
        </w:rPr>
        <w:t xml:space="preserve"> New York: Viking. </w:t>
      </w:r>
    </w:p>
    <w:p w14:paraId="2BEFE34F" w14:textId="77777777" w:rsidR="00F528B9" w:rsidRPr="00F528B9" w:rsidRDefault="00F528B9" w:rsidP="00F528B9">
      <w:pPr>
        <w:pStyle w:val="Default"/>
        <w:rPr>
          <w:rFonts w:asciiTheme="minorHAnsi" w:hAnsiTheme="minorHAnsi"/>
          <w:sz w:val="20"/>
          <w:szCs w:val="20"/>
        </w:rPr>
      </w:pPr>
    </w:p>
    <w:p w14:paraId="2CF02285"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Driscoll, David P. (2017).</w:t>
      </w:r>
      <w:r w:rsidRPr="00F528B9">
        <w:rPr>
          <w:rFonts w:asciiTheme="minorHAnsi" w:hAnsiTheme="minorHAnsi"/>
          <w:i/>
          <w:sz w:val="20"/>
          <w:szCs w:val="20"/>
        </w:rPr>
        <w:t xml:space="preserve">Commitment and Common Sense: Leading Education Reform in Massachusetts. </w:t>
      </w:r>
      <w:r w:rsidRPr="00F528B9">
        <w:rPr>
          <w:rFonts w:asciiTheme="minorHAnsi" w:hAnsiTheme="minorHAnsi"/>
          <w:sz w:val="20"/>
          <w:szCs w:val="20"/>
        </w:rPr>
        <w:t>Cambridge, MA: Harvard Education Press.</w:t>
      </w:r>
    </w:p>
    <w:p w14:paraId="13691379" w14:textId="77777777" w:rsidR="00F528B9" w:rsidRPr="00F528B9" w:rsidRDefault="00F528B9" w:rsidP="00F528B9">
      <w:pPr>
        <w:pStyle w:val="Default"/>
        <w:rPr>
          <w:rFonts w:asciiTheme="minorHAnsi" w:hAnsiTheme="minorHAnsi"/>
          <w:sz w:val="20"/>
          <w:szCs w:val="20"/>
        </w:rPr>
      </w:pPr>
    </w:p>
    <w:p w14:paraId="411CC38D" w14:textId="014C494E" w:rsidR="00F528B9" w:rsidRPr="00F528B9" w:rsidRDefault="00F528B9" w:rsidP="00F528B9">
      <w:pPr>
        <w:spacing w:after="0" w:line="240" w:lineRule="auto"/>
        <w:rPr>
          <w:sz w:val="20"/>
          <w:szCs w:val="20"/>
        </w:rPr>
      </w:pPr>
      <w:r w:rsidRPr="00F528B9">
        <w:rPr>
          <w:sz w:val="20"/>
          <w:szCs w:val="20"/>
        </w:rPr>
        <w:t xml:space="preserve">Ellis, Joseph J. (2000). </w:t>
      </w:r>
      <w:r w:rsidRPr="00F528B9">
        <w:rPr>
          <w:i/>
          <w:sz w:val="20"/>
          <w:szCs w:val="20"/>
        </w:rPr>
        <w:t xml:space="preserve">Founding Brothers: </w:t>
      </w:r>
      <w:r w:rsidR="00121B9E">
        <w:rPr>
          <w:i/>
          <w:sz w:val="20"/>
          <w:szCs w:val="20"/>
        </w:rPr>
        <w:t>T</w:t>
      </w:r>
      <w:r w:rsidRPr="00F528B9">
        <w:rPr>
          <w:i/>
          <w:sz w:val="20"/>
          <w:szCs w:val="20"/>
        </w:rPr>
        <w:t>he Revolutionary Generation</w:t>
      </w:r>
      <w:r w:rsidRPr="00F528B9">
        <w:rPr>
          <w:sz w:val="20"/>
          <w:szCs w:val="20"/>
        </w:rPr>
        <w:t>. New York: Knopf.</w:t>
      </w:r>
    </w:p>
    <w:p w14:paraId="0786D3B7" w14:textId="77777777" w:rsidR="00F528B9" w:rsidRPr="00F528B9" w:rsidRDefault="00F528B9" w:rsidP="00F528B9">
      <w:pPr>
        <w:pStyle w:val="Default"/>
        <w:rPr>
          <w:rFonts w:asciiTheme="minorHAnsi" w:hAnsiTheme="minorHAnsi"/>
          <w:sz w:val="20"/>
          <w:szCs w:val="20"/>
        </w:rPr>
      </w:pPr>
    </w:p>
    <w:p w14:paraId="5A74BEA3"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Faust, Drew Gilpin. (2008). </w:t>
      </w:r>
      <w:r w:rsidRPr="00F528B9">
        <w:rPr>
          <w:rFonts w:asciiTheme="minorHAnsi" w:hAnsiTheme="minorHAnsi"/>
          <w:i/>
          <w:sz w:val="20"/>
          <w:szCs w:val="20"/>
        </w:rPr>
        <w:t xml:space="preserve">This Republic of Suffering: Death and the American Civil War. </w:t>
      </w:r>
      <w:r w:rsidRPr="00F528B9">
        <w:rPr>
          <w:rFonts w:asciiTheme="minorHAnsi" w:hAnsiTheme="minorHAnsi"/>
          <w:sz w:val="20"/>
          <w:szCs w:val="20"/>
        </w:rPr>
        <w:t>New York: Penguin.</w:t>
      </w:r>
    </w:p>
    <w:p w14:paraId="4BC26508" w14:textId="77777777" w:rsidR="00F528B9" w:rsidRPr="00F528B9" w:rsidRDefault="00F528B9" w:rsidP="00F528B9">
      <w:pPr>
        <w:pStyle w:val="Default"/>
        <w:rPr>
          <w:rFonts w:asciiTheme="minorHAnsi" w:hAnsiTheme="minorHAnsi"/>
          <w:sz w:val="20"/>
          <w:szCs w:val="20"/>
        </w:rPr>
      </w:pPr>
    </w:p>
    <w:p w14:paraId="7BAABA5F"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Ferguson, Niall. </w:t>
      </w:r>
      <w:r w:rsidRPr="00F528B9">
        <w:rPr>
          <w:rFonts w:asciiTheme="minorHAnsi" w:hAnsiTheme="minorHAnsi"/>
          <w:i/>
          <w:sz w:val="20"/>
          <w:szCs w:val="20"/>
        </w:rPr>
        <w:t>Civilization.</w:t>
      </w:r>
      <w:r w:rsidRPr="00F528B9">
        <w:rPr>
          <w:rFonts w:asciiTheme="minorHAnsi" w:hAnsiTheme="minorHAnsi"/>
          <w:sz w:val="20"/>
          <w:szCs w:val="20"/>
        </w:rPr>
        <w:t xml:space="preserve"> (2011). New York: Penguin Press.</w:t>
      </w:r>
    </w:p>
    <w:p w14:paraId="5FBCBFE0" w14:textId="77777777" w:rsidR="00F528B9" w:rsidRPr="00F528B9" w:rsidRDefault="00F528B9" w:rsidP="00F528B9">
      <w:pPr>
        <w:pStyle w:val="Default"/>
        <w:rPr>
          <w:rFonts w:asciiTheme="minorHAnsi" w:hAnsiTheme="minorHAnsi"/>
          <w:sz w:val="20"/>
          <w:szCs w:val="20"/>
        </w:rPr>
      </w:pPr>
    </w:p>
    <w:p w14:paraId="6719EDD5"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Fernándes-Arnesto, Felipe. (2001). </w:t>
      </w:r>
      <w:r w:rsidRPr="00F528B9">
        <w:rPr>
          <w:rFonts w:asciiTheme="minorHAnsi" w:hAnsiTheme="minorHAnsi"/>
          <w:i/>
          <w:sz w:val="20"/>
          <w:szCs w:val="20"/>
        </w:rPr>
        <w:t>Civilizations: Culture, Ambition, and the Transformation of Nature</w:t>
      </w:r>
      <w:r w:rsidRPr="00F528B9">
        <w:rPr>
          <w:rFonts w:asciiTheme="minorHAnsi" w:hAnsiTheme="minorHAnsi"/>
          <w:sz w:val="20"/>
          <w:szCs w:val="20"/>
        </w:rPr>
        <w:t>. New York: The Free Press.</w:t>
      </w:r>
    </w:p>
    <w:p w14:paraId="68C5EF13" w14:textId="77777777" w:rsidR="00F528B9" w:rsidRPr="00F528B9" w:rsidRDefault="00F528B9" w:rsidP="00F528B9">
      <w:pPr>
        <w:pStyle w:val="Default"/>
        <w:rPr>
          <w:rFonts w:asciiTheme="minorHAnsi" w:hAnsiTheme="minorHAnsi"/>
          <w:sz w:val="20"/>
          <w:szCs w:val="20"/>
        </w:rPr>
      </w:pPr>
    </w:p>
    <w:p w14:paraId="0C719EEC"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 Finn, Chester H. Jr. and Petrilli, Michael J., eds. (2014). </w:t>
      </w:r>
      <w:hyperlink r:id="rId532" w:history="1">
        <w:r w:rsidRPr="00F528B9">
          <w:rPr>
            <w:rStyle w:val="Hyperlink"/>
            <w:rFonts w:asciiTheme="minorHAnsi" w:hAnsiTheme="minorHAnsi"/>
            <w:i/>
            <w:sz w:val="20"/>
            <w:szCs w:val="20"/>
          </w:rPr>
          <w:t>Knowledge at the Core.</w:t>
        </w:r>
      </w:hyperlink>
      <w:r w:rsidRPr="00F528B9">
        <w:rPr>
          <w:rFonts w:asciiTheme="minorHAnsi" w:hAnsiTheme="minorHAnsi"/>
          <w:i/>
          <w:sz w:val="20"/>
          <w:szCs w:val="20"/>
        </w:rPr>
        <w:t xml:space="preserve"> </w:t>
      </w:r>
      <w:r w:rsidRPr="00F528B9">
        <w:rPr>
          <w:rFonts w:asciiTheme="minorHAnsi" w:hAnsiTheme="minorHAnsi"/>
          <w:sz w:val="20"/>
          <w:szCs w:val="20"/>
        </w:rPr>
        <w:t>New York: Thomas H. Fordham Institute. Retrieved January 2, 2018.</w:t>
      </w:r>
    </w:p>
    <w:p w14:paraId="7DEA703D" w14:textId="77777777" w:rsidR="00F528B9" w:rsidRPr="00F528B9" w:rsidRDefault="00F528B9" w:rsidP="00F528B9">
      <w:pPr>
        <w:pStyle w:val="Default"/>
        <w:rPr>
          <w:rFonts w:asciiTheme="minorHAnsi" w:hAnsiTheme="minorHAnsi"/>
          <w:sz w:val="20"/>
          <w:szCs w:val="20"/>
        </w:rPr>
      </w:pPr>
    </w:p>
    <w:p w14:paraId="25E0D051" w14:textId="1F643E5F" w:rsid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Fischer, David Hackett. (2005).  </w:t>
      </w:r>
      <w:r w:rsidRPr="00F528B9">
        <w:rPr>
          <w:rFonts w:asciiTheme="minorHAnsi" w:hAnsiTheme="minorHAnsi"/>
          <w:i/>
          <w:sz w:val="20"/>
          <w:szCs w:val="20"/>
        </w:rPr>
        <w:t>Liberty and Freedom.</w:t>
      </w:r>
      <w:r w:rsidRPr="00F528B9">
        <w:rPr>
          <w:rFonts w:asciiTheme="minorHAnsi" w:hAnsiTheme="minorHAnsi"/>
          <w:sz w:val="20"/>
          <w:szCs w:val="20"/>
        </w:rPr>
        <w:t xml:space="preserve"> New York: Oxford University Press.</w:t>
      </w:r>
    </w:p>
    <w:p w14:paraId="63B98532" w14:textId="77777777" w:rsidR="00EB2DED" w:rsidRPr="00F528B9" w:rsidRDefault="00EB2DED" w:rsidP="00F528B9">
      <w:pPr>
        <w:pStyle w:val="Default"/>
        <w:rPr>
          <w:rFonts w:asciiTheme="minorHAnsi" w:hAnsiTheme="minorHAnsi"/>
          <w:sz w:val="20"/>
          <w:szCs w:val="20"/>
        </w:rPr>
      </w:pPr>
    </w:p>
    <w:p w14:paraId="3CA48C84" w14:textId="5F37C254" w:rsid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_____. (2004). </w:t>
      </w:r>
      <w:r w:rsidRPr="00F528B9">
        <w:rPr>
          <w:rFonts w:asciiTheme="minorHAnsi" w:hAnsiTheme="minorHAnsi"/>
          <w:i/>
          <w:sz w:val="20"/>
          <w:szCs w:val="20"/>
        </w:rPr>
        <w:t>Washington’s Crossing.</w:t>
      </w:r>
      <w:r w:rsidRPr="00F528B9">
        <w:rPr>
          <w:rFonts w:asciiTheme="minorHAnsi" w:hAnsiTheme="minorHAnsi"/>
          <w:sz w:val="20"/>
          <w:szCs w:val="20"/>
        </w:rPr>
        <w:t xml:space="preserve"> New York: Oxford University Press.</w:t>
      </w:r>
    </w:p>
    <w:p w14:paraId="7926F152" w14:textId="77777777" w:rsidR="00EB2DED" w:rsidRPr="00F528B9" w:rsidRDefault="00EB2DED" w:rsidP="00F528B9">
      <w:pPr>
        <w:pStyle w:val="Default"/>
        <w:rPr>
          <w:rFonts w:asciiTheme="minorHAnsi" w:hAnsiTheme="minorHAnsi"/>
          <w:i/>
          <w:sz w:val="20"/>
          <w:szCs w:val="20"/>
        </w:rPr>
      </w:pPr>
    </w:p>
    <w:p w14:paraId="0FAF7CAC" w14:textId="6604CAB3" w:rsid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_____. (1995). </w:t>
      </w:r>
      <w:r w:rsidRPr="00F528B9">
        <w:rPr>
          <w:rFonts w:asciiTheme="minorHAnsi" w:hAnsiTheme="minorHAnsi"/>
          <w:i/>
          <w:sz w:val="20"/>
          <w:szCs w:val="20"/>
        </w:rPr>
        <w:t>Paul Revere’s Ride.</w:t>
      </w:r>
      <w:r w:rsidRPr="00F528B9">
        <w:rPr>
          <w:rFonts w:asciiTheme="minorHAnsi" w:hAnsiTheme="minorHAnsi"/>
          <w:sz w:val="20"/>
          <w:szCs w:val="20"/>
        </w:rPr>
        <w:t xml:space="preserve"> New York: Oxford University Press.</w:t>
      </w:r>
    </w:p>
    <w:p w14:paraId="60E1353A" w14:textId="77777777" w:rsidR="00EB2DED" w:rsidRPr="00F528B9" w:rsidRDefault="00EB2DED" w:rsidP="00F528B9">
      <w:pPr>
        <w:pStyle w:val="Default"/>
        <w:rPr>
          <w:rFonts w:asciiTheme="minorHAnsi" w:hAnsiTheme="minorHAnsi"/>
          <w:i/>
          <w:sz w:val="20"/>
          <w:szCs w:val="20"/>
        </w:rPr>
      </w:pPr>
    </w:p>
    <w:p w14:paraId="5A4E885B"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_____. (1989). </w:t>
      </w:r>
      <w:r w:rsidRPr="00F528B9">
        <w:rPr>
          <w:rFonts w:asciiTheme="minorHAnsi" w:hAnsiTheme="minorHAnsi"/>
          <w:i/>
          <w:sz w:val="20"/>
          <w:szCs w:val="20"/>
        </w:rPr>
        <w:t>Albion’s Seed: Four British Folkways in America.</w:t>
      </w:r>
      <w:r w:rsidRPr="00F528B9">
        <w:rPr>
          <w:rFonts w:asciiTheme="minorHAnsi" w:hAnsiTheme="minorHAnsi"/>
          <w:sz w:val="20"/>
          <w:szCs w:val="20"/>
        </w:rPr>
        <w:t xml:space="preserve"> New York: Oxford University Press. </w:t>
      </w:r>
    </w:p>
    <w:p w14:paraId="11D1FBE7" w14:textId="77777777" w:rsidR="00F528B9" w:rsidRPr="00F528B9" w:rsidRDefault="00F528B9" w:rsidP="00F528B9">
      <w:pPr>
        <w:pStyle w:val="Default"/>
        <w:rPr>
          <w:rFonts w:asciiTheme="minorHAnsi" w:hAnsiTheme="minorHAnsi"/>
          <w:i/>
          <w:sz w:val="20"/>
          <w:szCs w:val="20"/>
        </w:rPr>
      </w:pPr>
    </w:p>
    <w:p w14:paraId="3FB99586"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Fitchett, Paul, Heafner, Tina, and Van Fossen, Phillip. (2014) “</w:t>
      </w:r>
      <w:hyperlink r:id="rId533" w:history="1">
        <w:r w:rsidRPr="00F528B9">
          <w:rPr>
            <w:rStyle w:val="Hyperlink"/>
            <w:rFonts w:asciiTheme="minorHAnsi" w:hAnsiTheme="minorHAnsi"/>
            <w:sz w:val="20"/>
            <w:szCs w:val="20"/>
          </w:rPr>
          <w:t>An Analysis of Time Prioritization for Social Studies in Elementary School Classrooms</w:t>
        </w:r>
      </w:hyperlink>
      <w:r w:rsidRPr="00F528B9">
        <w:rPr>
          <w:rFonts w:asciiTheme="minorHAnsi" w:hAnsiTheme="minorHAnsi"/>
          <w:bCs/>
          <w:sz w:val="20"/>
          <w:szCs w:val="20"/>
        </w:rPr>
        <w:t xml:space="preserve">.” </w:t>
      </w:r>
      <w:r w:rsidRPr="00F528B9">
        <w:rPr>
          <w:rFonts w:asciiTheme="minorHAnsi" w:hAnsiTheme="minorHAnsi"/>
          <w:i/>
          <w:iCs/>
          <w:sz w:val="20"/>
          <w:szCs w:val="20"/>
        </w:rPr>
        <w:t xml:space="preserve">Journal of Curriculum and Instruction (JoCI) </w:t>
      </w:r>
      <w:r w:rsidRPr="00F528B9">
        <w:rPr>
          <w:rFonts w:asciiTheme="minorHAnsi" w:hAnsiTheme="minorHAnsi"/>
          <w:sz w:val="20"/>
          <w:szCs w:val="20"/>
        </w:rPr>
        <w:t>Copyright 2014 December 2014, Vol. 8, No. 2, 7-35 ISSN: 1937-3929.Retrieved November 11, 2017.</w:t>
      </w:r>
    </w:p>
    <w:p w14:paraId="4DAA0FE5" w14:textId="77777777" w:rsidR="00F528B9" w:rsidRPr="00F528B9" w:rsidRDefault="00F528B9" w:rsidP="00F528B9">
      <w:pPr>
        <w:pStyle w:val="Default"/>
        <w:rPr>
          <w:rFonts w:asciiTheme="minorHAnsi" w:hAnsiTheme="minorHAnsi"/>
          <w:sz w:val="20"/>
          <w:szCs w:val="20"/>
        </w:rPr>
      </w:pPr>
    </w:p>
    <w:p w14:paraId="10309258" w14:textId="4FCA5DC0" w:rsid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 xml:space="preserve">Foner, Eric. (2015). </w:t>
      </w:r>
      <w:r w:rsidRPr="00F528B9">
        <w:rPr>
          <w:rFonts w:asciiTheme="minorHAnsi" w:hAnsiTheme="minorHAnsi"/>
          <w:i/>
          <w:sz w:val="20"/>
          <w:szCs w:val="20"/>
        </w:rPr>
        <w:t>Gateway to Freedom: the Hidden History of the Underground Railroad</w:t>
      </w:r>
      <w:r w:rsidRPr="00F528B9">
        <w:rPr>
          <w:rFonts w:asciiTheme="minorHAnsi" w:hAnsiTheme="minorHAnsi"/>
          <w:sz w:val="20"/>
          <w:szCs w:val="20"/>
        </w:rPr>
        <w:t>. New York: W.W. Norton.</w:t>
      </w:r>
    </w:p>
    <w:p w14:paraId="217B80DE" w14:textId="77777777" w:rsidR="00EB2DED" w:rsidRPr="00F528B9" w:rsidRDefault="00EB2DED" w:rsidP="00F528B9">
      <w:pPr>
        <w:pStyle w:val="FootnoteText"/>
        <w:spacing w:after="0" w:line="240" w:lineRule="auto"/>
        <w:rPr>
          <w:rFonts w:asciiTheme="minorHAnsi" w:hAnsiTheme="minorHAnsi"/>
          <w:sz w:val="20"/>
          <w:szCs w:val="20"/>
        </w:rPr>
      </w:pPr>
    </w:p>
    <w:p w14:paraId="326AFEC1" w14:textId="1A0B90A1" w:rsid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_____. (2011).</w:t>
      </w:r>
      <w:r w:rsidRPr="00F528B9">
        <w:rPr>
          <w:rFonts w:asciiTheme="minorHAnsi" w:hAnsiTheme="minorHAnsi"/>
          <w:i/>
          <w:sz w:val="20"/>
          <w:szCs w:val="20"/>
        </w:rPr>
        <w:t>The Fiery Trial: Abraham Lincoln and American Slavery</w:t>
      </w:r>
      <w:r w:rsidRPr="00F528B9">
        <w:rPr>
          <w:rFonts w:asciiTheme="minorHAnsi" w:hAnsiTheme="minorHAnsi"/>
          <w:sz w:val="20"/>
          <w:szCs w:val="20"/>
        </w:rPr>
        <w:t>. New York: W.W. Norton.</w:t>
      </w:r>
    </w:p>
    <w:p w14:paraId="48B82B02" w14:textId="77777777" w:rsidR="00EB2DED" w:rsidRPr="00F528B9" w:rsidRDefault="00EB2DED" w:rsidP="00F528B9">
      <w:pPr>
        <w:pStyle w:val="FootnoteText"/>
        <w:spacing w:after="0" w:line="240" w:lineRule="auto"/>
        <w:rPr>
          <w:rFonts w:asciiTheme="minorHAnsi" w:hAnsiTheme="minorHAnsi"/>
          <w:sz w:val="20"/>
          <w:szCs w:val="20"/>
        </w:rPr>
      </w:pPr>
    </w:p>
    <w:p w14:paraId="4DBC0236"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 xml:space="preserve">_____. (1988). </w:t>
      </w:r>
      <w:r w:rsidRPr="00F528B9">
        <w:rPr>
          <w:rFonts w:asciiTheme="minorHAnsi" w:hAnsiTheme="minorHAnsi"/>
          <w:i/>
          <w:sz w:val="20"/>
          <w:szCs w:val="20"/>
        </w:rPr>
        <w:t>Reconstruction: America’s Unfinished Revolution, 1863-1877</w:t>
      </w:r>
      <w:r w:rsidRPr="00F528B9">
        <w:rPr>
          <w:rFonts w:asciiTheme="minorHAnsi" w:hAnsiTheme="minorHAnsi"/>
          <w:sz w:val="20"/>
          <w:szCs w:val="20"/>
        </w:rPr>
        <w:t>. New York: Harper and Row.</w:t>
      </w:r>
    </w:p>
    <w:p w14:paraId="40ADB220" w14:textId="77777777" w:rsidR="00F528B9" w:rsidRPr="00F528B9" w:rsidRDefault="00F528B9" w:rsidP="00F528B9">
      <w:pPr>
        <w:spacing w:after="0" w:line="240" w:lineRule="auto"/>
        <w:rPr>
          <w:sz w:val="20"/>
          <w:szCs w:val="20"/>
        </w:rPr>
      </w:pPr>
    </w:p>
    <w:p w14:paraId="62974DAA" w14:textId="119D86A5" w:rsidR="00F528B9" w:rsidRPr="00F528B9" w:rsidRDefault="00F528B9" w:rsidP="00F528B9">
      <w:pPr>
        <w:spacing w:after="0" w:line="240" w:lineRule="auto"/>
        <w:rPr>
          <w:sz w:val="20"/>
          <w:szCs w:val="20"/>
        </w:rPr>
      </w:pPr>
      <w:r w:rsidRPr="00F528B9">
        <w:rPr>
          <w:sz w:val="20"/>
          <w:szCs w:val="20"/>
        </w:rPr>
        <w:t xml:space="preserve">Fowler, William. (2005). </w:t>
      </w:r>
      <w:r w:rsidRPr="00F528B9">
        <w:rPr>
          <w:i/>
          <w:sz w:val="20"/>
          <w:szCs w:val="20"/>
        </w:rPr>
        <w:t xml:space="preserve">Empires at War: </w:t>
      </w:r>
      <w:r w:rsidR="00121B9E">
        <w:rPr>
          <w:i/>
          <w:sz w:val="20"/>
          <w:szCs w:val="20"/>
        </w:rPr>
        <w:t>T</w:t>
      </w:r>
      <w:r w:rsidRPr="00F528B9">
        <w:rPr>
          <w:i/>
          <w:sz w:val="20"/>
          <w:szCs w:val="20"/>
        </w:rPr>
        <w:t>he French and Indian War and the Struggle for North America 1754-1763.</w:t>
      </w:r>
      <w:r w:rsidRPr="00F528B9">
        <w:rPr>
          <w:sz w:val="20"/>
          <w:szCs w:val="20"/>
        </w:rPr>
        <w:t xml:space="preserve"> New York: Walker and Company.</w:t>
      </w:r>
    </w:p>
    <w:p w14:paraId="618B5D01" w14:textId="77777777" w:rsidR="00F528B9" w:rsidRPr="00F528B9" w:rsidRDefault="00F528B9" w:rsidP="00F528B9">
      <w:pPr>
        <w:spacing w:after="0" w:line="240" w:lineRule="auto"/>
        <w:rPr>
          <w:sz w:val="20"/>
          <w:szCs w:val="20"/>
        </w:rPr>
      </w:pPr>
    </w:p>
    <w:p w14:paraId="3A7BDEEF"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Frankopan, Peter. (2015).</w:t>
      </w:r>
      <w:r w:rsidRPr="00F528B9">
        <w:rPr>
          <w:rFonts w:asciiTheme="minorHAnsi" w:hAnsiTheme="minorHAnsi"/>
          <w:i/>
          <w:sz w:val="20"/>
          <w:szCs w:val="20"/>
        </w:rPr>
        <w:t>The Silk Roads: A New History of the World.</w:t>
      </w:r>
      <w:r w:rsidRPr="00F528B9">
        <w:rPr>
          <w:rFonts w:asciiTheme="minorHAnsi" w:hAnsiTheme="minorHAnsi"/>
          <w:sz w:val="20"/>
          <w:szCs w:val="20"/>
        </w:rPr>
        <w:t xml:space="preserve"> New York: Vintage.</w:t>
      </w:r>
    </w:p>
    <w:p w14:paraId="3D243C0F"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 xml:space="preserve"> </w:t>
      </w:r>
    </w:p>
    <w:p w14:paraId="3220DEFF"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Frey, William H. (2018). “</w:t>
      </w:r>
      <w:hyperlink r:id="rId534" w:history="1">
        <w:r w:rsidRPr="00F528B9">
          <w:rPr>
            <w:rStyle w:val="Hyperlink"/>
            <w:rFonts w:asciiTheme="minorHAnsi" w:hAnsiTheme="minorHAnsi"/>
            <w:sz w:val="20"/>
            <w:szCs w:val="20"/>
          </w:rPr>
          <w:t>The Millennial Generation – A Demographic Bridge to America’s Diverse Future</w:t>
        </w:r>
      </w:hyperlink>
      <w:r w:rsidRPr="00F528B9">
        <w:rPr>
          <w:rFonts w:asciiTheme="minorHAnsi" w:hAnsiTheme="minorHAnsi"/>
          <w:sz w:val="20"/>
          <w:szCs w:val="20"/>
        </w:rPr>
        <w:t>.” Washington, D.C.: Brookings Institution. Retrieved February 10, 2018.</w:t>
      </w:r>
    </w:p>
    <w:p w14:paraId="3217A46B" w14:textId="77777777" w:rsidR="00F528B9" w:rsidRPr="00F528B9" w:rsidRDefault="00F528B9" w:rsidP="00F528B9">
      <w:pPr>
        <w:pStyle w:val="FootnoteText"/>
        <w:spacing w:after="0" w:line="240" w:lineRule="auto"/>
        <w:rPr>
          <w:rFonts w:asciiTheme="minorHAnsi" w:hAnsiTheme="minorHAnsi"/>
          <w:sz w:val="20"/>
          <w:szCs w:val="20"/>
        </w:rPr>
      </w:pPr>
    </w:p>
    <w:p w14:paraId="500B7729" w14:textId="77777777" w:rsidR="00F528B9" w:rsidRPr="00F528B9" w:rsidRDefault="00F528B9" w:rsidP="00F528B9">
      <w:pPr>
        <w:spacing w:after="0" w:line="240" w:lineRule="auto"/>
        <w:rPr>
          <w:sz w:val="20"/>
          <w:szCs w:val="20"/>
        </w:rPr>
      </w:pPr>
      <w:r w:rsidRPr="00F528B9">
        <w:rPr>
          <w:sz w:val="20"/>
          <w:szCs w:val="20"/>
        </w:rPr>
        <w:t xml:space="preserve">Friedan, Betty. (1963). </w:t>
      </w:r>
      <w:r w:rsidRPr="00F528B9">
        <w:rPr>
          <w:i/>
          <w:sz w:val="20"/>
          <w:szCs w:val="20"/>
        </w:rPr>
        <w:t>The Feminine Mystique.</w:t>
      </w:r>
      <w:r w:rsidRPr="00F528B9">
        <w:rPr>
          <w:sz w:val="20"/>
          <w:szCs w:val="20"/>
        </w:rPr>
        <w:t xml:space="preserve"> New York: W. W. Norton.</w:t>
      </w:r>
    </w:p>
    <w:p w14:paraId="62E73503" w14:textId="77777777" w:rsidR="00F528B9" w:rsidRPr="00F528B9" w:rsidRDefault="00F528B9" w:rsidP="00F528B9">
      <w:pPr>
        <w:pStyle w:val="FootnoteText"/>
        <w:spacing w:after="0" w:line="240" w:lineRule="auto"/>
        <w:rPr>
          <w:rFonts w:asciiTheme="minorHAnsi" w:hAnsiTheme="minorHAnsi"/>
          <w:sz w:val="20"/>
          <w:szCs w:val="20"/>
        </w:rPr>
      </w:pPr>
    </w:p>
    <w:p w14:paraId="5AE99B1D"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 xml:space="preserve">Friedman, Thomas. (2005). </w:t>
      </w:r>
      <w:r w:rsidRPr="00F528B9">
        <w:rPr>
          <w:rFonts w:asciiTheme="minorHAnsi" w:hAnsiTheme="minorHAnsi"/>
          <w:i/>
          <w:sz w:val="20"/>
          <w:szCs w:val="20"/>
        </w:rPr>
        <w:t>The World is Flat</w:t>
      </w:r>
      <w:r w:rsidRPr="00F528B9">
        <w:rPr>
          <w:rFonts w:asciiTheme="minorHAnsi" w:hAnsiTheme="minorHAnsi"/>
          <w:sz w:val="20"/>
          <w:szCs w:val="20"/>
        </w:rPr>
        <w:t>. New York: Farrar, Straus, Giroux.</w:t>
      </w:r>
    </w:p>
    <w:p w14:paraId="4EF09E5F" w14:textId="77777777" w:rsidR="00F528B9" w:rsidRPr="00F528B9" w:rsidRDefault="00F528B9" w:rsidP="00F528B9">
      <w:pPr>
        <w:pStyle w:val="FootnoteText"/>
        <w:spacing w:after="0" w:line="240" w:lineRule="auto"/>
        <w:rPr>
          <w:rFonts w:asciiTheme="minorHAnsi" w:hAnsiTheme="minorHAnsi"/>
          <w:sz w:val="20"/>
          <w:szCs w:val="20"/>
        </w:rPr>
      </w:pPr>
    </w:p>
    <w:p w14:paraId="7FF87F7F"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 xml:space="preserve">Gagnon, Paul, et al. (1987). </w:t>
      </w:r>
      <w:hyperlink r:id="rId535" w:history="1">
        <w:r w:rsidRPr="00F528B9">
          <w:rPr>
            <w:rStyle w:val="Hyperlink"/>
            <w:rFonts w:asciiTheme="minorHAnsi" w:hAnsiTheme="minorHAnsi"/>
            <w:i/>
            <w:sz w:val="20"/>
            <w:szCs w:val="20"/>
          </w:rPr>
          <w:t>Education for Democracy: A Statement of Principles</w:t>
        </w:r>
        <w:r w:rsidRPr="00F528B9">
          <w:rPr>
            <w:rStyle w:val="Hyperlink"/>
            <w:rFonts w:asciiTheme="minorHAnsi" w:hAnsiTheme="minorHAnsi"/>
            <w:sz w:val="20"/>
            <w:szCs w:val="20"/>
          </w:rPr>
          <w:t>.</w:t>
        </w:r>
      </w:hyperlink>
      <w:r w:rsidRPr="00F528B9">
        <w:rPr>
          <w:rFonts w:asciiTheme="minorHAnsi" w:hAnsiTheme="minorHAnsi"/>
          <w:sz w:val="20"/>
          <w:szCs w:val="20"/>
        </w:rPr>
        <w:t xml:space="preserve"> </w:t>
      </w:r>
      <w:r w:rsidRPr="00F528B9">
        <w:rPr>
          <w:rFonts w:asciiTheme="minorHAnsi" w:hAnsiTheme="minorHAnsi"/>
          <w:i/>
          <w:sz w:val="20"/>
          <w:szCs w:val="20"/>
        </w:rPr>
        <w:t xml:space="preserve">Guidelines for Strengthening the Teaching of Democratic Values. </w:t>
      </w:r>
      <w:r w:rsidRPr="00F528B9">
        <w:rPr>
          <w:rFonts w:asciiTheme="minorHAnsi" w:hAnsiTheme="minorHAnsi"/>
          <w:sz w:val="20"/>
          <w:szCs w:val="20"/>
        </w:rPr>
        <w:t>Washington, D.C.:  American Federation of Teachers; Publication of the Education for Democracy Project, a joint project of the American Federation of Teachers, the Education Excellence Network, and Freedom House.  Retrieved November 1, 2017.</w:t>
      </w:r>
    </w:p>
    <w:p w14:paraId="7B4014EF" w14:textId="77777777" w:rsidR="00F528B9" w:rsidRPr="00F528B9" w:rsidRDefault="00F528B9" w:rsidP="00F528B9">
      <w:pPr>
        <w:pStyle w:val="FootnoteText"/>
        <w:spacing w:after="0" w:line="240" w:lineRule="auto"/>
        <w:rPr>
          <w:rFonts w:asciiTheme="minorHAnsi" w:hAnsiTheme="minorHAnsi"/>
          <w:sz w:val="20"/>
          <w:szCs w:val="20"/>
        </w:rPr>
      </w:pPr>
    </w:p>
    <w:p w14:paraId="647000F2" w14:textId="77777777" w:rsidR="00F528B9" w:rsidRPr="00F528B9" w:rsidRDefault="00F528B9" w:rsidP="00F528B9">
      <w:pPr>
        <w:spacing w:line="240" w:lineRule="auto"/>
        <w:rPr>
          <w:sz w:val="20"/>
          <w:szCs w:val="20"/>
        </w:rPr>
      </w:pPr>
      <w:r w:rsidRPr="00F528B9">
        <w:rPr>
          <w:sz w:val="20"/>
          <w:szCs w:val="20"/>
        </w:rPr>
        <w:t xml:space="preserve">Garraty, John A., ed. (1987) </w:t>
      </w:r>
      <w:r w:rsidRPr="00F528B9">
        <w:rPr>
          <w:i/>
          <w:sz w:val="20"/>
          <w:szCs w:val="20"/>
        </w:rPr>
        <w:t>Quarrels That Have Shaped the Constitution</w:t>
      </w:r>
      <w:r w:rsidRPr="00F528B9">
        <w:rPr>
          <w:sz w:val="20"/>
          <w:szCs w:val="20"/>
        </w:rPr>
        <w:t>. New York: Harper and Row.</w:t>
      </w:r>
    </w:p>
    <w:p w14:paraId="37E121F3" w14:textId="77777777" w:rsidR="00F528B9" w:rsidRPr="00F528B9" w:rsidRDefault="00F528B9" w:rsidP="00F528B9">
      <w:pPr>
        <w:spacing w:after="0" w:line="240" w:lineRule="auto"/>
        <w:rPr>
          <w:sz w:val="20"/>
          <w:szCs w:val="20"/>
        </w:rPr>
      </w:pPr>
      <w:r w:rsidRPr="00F528B9">
        <w:rPr>
          <w:sz w:val="20"/>
          <w:szCs w:val="20"/>
        </w:rPr>
        <w:t xml:space="preserve">Gates, Henry Louis and Appiah, Anthony, eds. (2005). </w:t>
      </w:r>
      <w:r w:rsidRPr="00F528B9">
        <w:rPr>
          <w:i/>
          <w:sz w:val="20"/>
          <w:szCs w:val="20"/>
        </w:rPr>
        <w:t>Africana: The Encyclopedia of African and African-American Experience.</w:t>
      </w:r>
      <w:r w:rsidRPr="00F528B9">
        <w:rPr>
          <w:sz w:val="20"/>
          <w:szCs w:val="20"/>
        </w:rPr>
        <w:t xml:space="preserve"> New York: Oxford University Press.</w:t>
      </w:r>
    </w:p>
    <w:p w14:paraId="52E03F8B" w14:textId="77777777" w:rsidR="00F528B9" w:rsidRPr="00F528B9" w:rsidRDefault="00F528B9" w:rsidP="00F528B9">
      <w:pPr>
        <w:pStyle w:val="FootnoteText"/>
        <w:spacing w:after="0" w:line="240" w:lineRule="auto"/>
        <w:rPr>
          <w:rFonts w:asciiTheme="minorHAnsi" w:hAnsiTheme="minorHAnsi"/>
          <w:sz w:val="20"/>
          <w:szCs w:val="20"/>
        </w:rPr>
      </w:pPr>
    </w:p>
    <w:p w14:paraId="7FF29048" w14:textId="311535A6" w:rsidR="00F528B9" w:rsidRPr="00F528B9" w:rsidRDefault="00E25764" w:rsidP="00F528B9">
      <w:pPr>
        <w:spacing w:after="0" w:line="240" w:lineRule="auto"/>
        <w:rPr>
          <w:sz w:val="20"/>
          <w:szCs w:val="20"/>
        </w:rPr>
      </w:pPr>
      <w:hyperlink r:id="rId536" w:history="1">
        <w:r w:rsidR="00F528B9" w:rsidRPr="00F528B9">
          <w:rPr>
            <w:rStyle w:val="Hyperlink"/>
            <w:sz w:val="20"/>
            <w:szCs w:val="20"/>
          </w:rPr>
          <w:t>Georgia Social Studies Standards of Excellence</w:t>
        </w:r>
      </w:hyperlink>
      <w:r w:rsidR="00F528B9" w:rsidRPr="00F528B9">
        <w:rPr>
          <w:sz w:val="20"/>
          <w:szCs w:val="20"/>
        </w:rPr>
        <w:t>. (2016). Atlanta, GA: Georgia Department of Education. Retrieved March 2, 2018</w:t>
      </w:r>
      <w:r w:rsidR="00DE49BE">
        <w:rPr>
          <w:sz w:val="20"/>
          <w:szCs w:val="20"/>
        </w:rPr>
        <w:t>.</w:t>
      </w:r>
    </w:p>
    <w:p w14:paraId="179623BA" w14:textId="77777777" w:rsidR="00F528B9" w:rsidRPr="00F528B9" w:rsidRDefault="00F528B9" w:rsidP="00F528B9">
      <w:pPr>
        <w:spacing w:after="0" w:line="240" w:lineRule="auto"/>
        <w:rPr>
          <w:sz w:val="20"/>
          <w:szCs w:val="20"/>
        </w:rPr>
      </w:pPr>
    </w:p>
    <w:p w14:paraId="75E55CED" w14:textId="3AC3EA1B" w:rsidR="00F528B9" w:rsidRDefault="00F528B9" w:rsidP="00F528B9">
      <w:pPr>
        <w:spacing w:after="0" w:line="240" w:lineRule="auto"/>
        <w:rPr>
          <w:sz w:val="20"/>
          <w:szCs w:val="20"/>
        </w:rPr>
      </w:pPr>
      <w:r w:rsidRPr="00F528B9">
        <w:rPr>
          <w:sz w:val="20"/>
          <w:szCs w:val="20"/>
        </w:rPr>
        <w:t xml:space="preserve">Gessen, Masha. (2017). </w:t>
      </w:r>
      <w:r w:rsidRPr="00F528B9">
        <w:rPr>
          <w:i/>
          <w:sz w:val="20"/>
          <w:szCs w:val="20"/>
        </w:rPr>
        <w:t>The Future is History: How Totalitarianism Reclaimed Russia</w:t>
      </w:r>
      <w:r w:rsidRPr="00F528B9">
        <w:rPr>
          <w:sz w:val="20"/>
          <w:szCs w:val="20"/>
        </w:rPr>
        <w:t>. New York: Riverhead.</w:t>
      </w:r>
    </w:p>
    <w:p w14:paraId="08F8E734" w14:textId="77777777" w:rsidR="00EB2DED" w:rsidRPr="00F528B9" w:rsidRDefault="00EB2DED" w:rsidP="00F528B9">
      <w:pPr>
        <w:spacing w:after="0" w:line="240" w:lineRule="auto"/>
        <w:rPr>
          <w:sz w:val="20"/>
          <w:szCs w:val="20"/>
        </w:rPr>
      </w:pPr>
    </w:p>
    <w:p w14:paraId="7B2ADF70" w14:textId="77777777" w:rsidR="00F528B9" w:rsidRPr="00F528B9" w:rsidRDefault="00F528B9" w:rsidP="00F528B9">
      <w:pPr>
        <w:spacing w:after="0" w:line="240" w:lineRule="auto"/>
        <w:rPr>
          <w:sz w:val="20"/>
          <w:szCs w:val="20"/>
        </w:rPr>
      </w:pPr>
      <w:r w:rsidRPr="00F528B9">
        <w:rPr>
          <w:sz w:val="20"/>
          <w:szCs w:val="20"/>
        </w:rPr>
        <w:t xml:space="preserve">_____. (2012). </w:t>
      </w:r>
      <w:r w:rsidRPr="00F528B9">
        <w:rPr>
          <w:i/>
          <w:sz w:val="20"/>
          <w:szCs w:val="20"/>
        </w:rPr>
        <w:t>The Man Without a Face: The Unlikely Rise of Vladimir Putin</w:t>
      </w:r>
      <w:r w:rsidRPr="00F528B9">
        <w:rPr>
          <w:sz w:val="20"/>
          <w:szCs w:val="20"/>
        </w:rPr>
        <w:t>. New York: Riverhead.</w:t>
      </w:r>
    </w:p>
    <w:p w14:paraId="36CAC8E5" w14:textId="77777777" w:rsidR="00F528B9" w:rsidRPr="00F528B9" w:rsidRDefault="00F528B9" w:rsidP="00F528B9">
      <w:pPr>
        <w:spacing w:after="0" w:line="240" w:lineRule="auto"/>
        <w:rPr>
          <w:sz w:val="20"/>
          <w:szCs w:val="20"/>
        </w:rPr>
      </w:pPr>
    </w:p>
    <w:p w14:paraId="1C89C0C0" w14:textId="77777777" w:rsidR="00F528B9" w:rsidRPr="00F528B9" w:rsidRDefault="00F528B9" w:rsidP="00F528B9">
      <w:pPr>
        <w:spacing w:after="0" w:line="240" w:lineRule="auto"/>
        <w:rPr>
          <w:sz w:val="20"/>
          <w:szCs w:val="20"/>
        </w:rPr>
      </w:pPr>
      <w:r w:rsidRPr="00F528B9">
        <w:rPr>
          <w:sz w:val="20"/>
          <w:szCs w:val="20"/>
        </w:rPr>
        <w:t xml:space="preserve">Gilbert, Marc Jason. (2017). </w:t>
      </w:r>
      <w:r w:rsidRPr="00F528B9">
        <w:rPr>
          <w:i/>
          <w:sz w:val="20"/>
          <w:szCs w:val="20"/>
        </w:rPr>
        <w:t>South Asia in World History</w:t>
      </w:r>
      <w:r w:rsidRPr="00F528B9">
        <w:rPr>
          <w:sz w:val="20"/>
          <w:szCs w:val="20"/>
        </w:rPr>
        <w:t xml:space="preserve"> New York: Oxford University Press.</w:t>
      </w:r>
    </w:p>
    <w:p w14:paraId="6BB44B22" w14:textId="77777777" w:rsidR="00F528B9" w:rsidRPr="00F528B9" w:rsidRDefault="00F528B9" w:rsidP="00F528B9">
      <w:pPr>
        <w:spacing w:after="0" w:line="240" w:lineRule="auto"/>
        <w:rPr>
          <w:sz w:val="20"/>
          <w:szCs w:val="20"/>
        </w:rPr>
      </w:pPr>
    </w:p>
    <w:p w14:paraId="7EB338D4" w14:textId="77777777" w:rsidR="00F528B9" w:rsidRPr="00F528B9" w:rsidRDefault="00F528B9" w:rsidP="00F528B9">
      <w:pPr>
        <w:spacing w:after="0" w:line="240" w:lineRule="auto"/>
        <w:rPr>
          <w:sz w:val="20"/>
          <w:szCs w:val="20"/>
        </w:rPr>
      </w:pPr>
      <w:r w:rsidRPr="00F528B9">
        <w:rPr>
          <w:sz w:val="20"/>
          <w:szCs w:val="20"/>
        </w:rPr>
        <w:t xml:space="preserve">Golden, Peter B. (2011). </w:t>
      </w:r>
      <w:r w:rsidRPr="00F528B9">
        <w:rPr>
          <w:i/>
          <w:sz w:val="20"/>
          <w:szCs w:val="20"/>
        </w:rPr>
        <w:t xml:space="preserve">Central Asia in World History. </w:t>
      </w:r>
      <w:r w:rsidRPr="00F528B9">
        <w:rPr>
          <w:sz w:val="20"/>
          <w:szCs w:val="20"/>
        </w:rPr>
        <w:t xml:space="preserve">New York: Oxford University Press. </w:t>
      </w:r>
    </w:p>
    <w:p w14:paraId="3C98295B" w14:textId="77777777" w:rsidR="00F528B9" w:rsidRPr="00F528B9" w:rsidRDefault="00F528B9" w:rsidP="00F528B9">
      <w:pPr>
        <w:spacing w:after="0" w:line="240" w:lineRule="auto"/>
        <w:rPr>
          <w:sz w:val="20"/>
          <w:szCs w:val="20"/>
        </w:rPr>
      </w:pPr>
    </w:p>
    <w:p w14:paraId="34776A24" w14:textId="5C56C03F" w:rsidR="00F528B9" w:rsidRDefault="00F528B9" w:rsidP="00F528B9">
      <w:pPr>
        <w:spacing w:after="0" w:line="240" w:lineRule="auto"/>
        <w:rPr>
          <w:sz w:val="20"/>
          <w:szCs w:val="20"/>
        </w:rPr>
      </w:pPr>
      <w:r w:rsidRPr="00F528B9">
        <w:rPr>
          <w:sz w:val="20"/>
          <w:szCs w:val="20"/>
        </w:rPr>
        <w:t xml:space="preserve">Goodwin, Doris Kearns. (2013). </w:t>
      </w:r>
      <w:r w:rsidRPr="00F528B9">
        <w:rPr>
          <w:i/>
          <w:sz w:val="20"/>
          <w:szCs w:val="20"/>
        </w:rPr>
        <w:t xml:space="preserve">The Bully Pulpit: Theodore Roosevelt, William Howard Taft and the Golden Age of Journalism. </w:t>
      </w:r>
      <w:r w:rsidRPr="00F528B9">
        <w:rPr>
          <w:sz w:val="20"/>
          <w:szCs w:val="20"/>
        </w:rPr>
        <w:t>New York: Simon and Schuster.</w:t>
      </w:r>
    </w:p>
    <w:p w14:paraId="071A0689" w14:textId="77777777" w:rsidR="00EB2DED" w:rsidRPr="00F528B9" w:rsidRDefault="00EB2DED" w:rsidP="00F528B9">
      <w:pPr>
        <w:spacing w:after="0" w:line="240" w:lineRule="auto"/>
        <w:rPr>
          <w:sz w:val="20"/>
          <w:szCs w:val="20"/>
        </w:rPr>
      </w:pPr>
    </w:p>
    <w:p w14:paraId="642FB800" w14:textId="0C795A7D" w:rsidR="00F528B9" w:rsidRDefault="00F528B9" w:rsidP="00F528B9">
      <w:pPr>
        <w:spacing w:after="0" w:line="240" w:lineRule="auto"/>
        <w:rPr>
          <w:sz w:val="20"/>
          <w:szCs w:val="20"/>
        </w:rPr>
      </w:pPr>
      <w:r w:rsidRPr="00F528B9">
        <w:rPr>
          <w:sz w:val="20"/>
          <w:szCs w:val="20"/>
        </w:rPr>
        <w:t xml:space="preserve">_____. (2005). </w:t>
      </w:r>
      <w:r w:rsidRPr="00F528B9">
        <w:rPr>
          <w:i/>
          <w:sz w:val="20"/>
          <w:szCs w:val="20"/>
        </w:rPr>
        <w:t>Team of Rivals: The Political Genius of Abraham Lincoln.</w:t>
      </w:r>
      <w:r w:rsidRPr="00F528B9">
        <w:rPr>
          <w:sz w:val="20"/>
          <w:szCs w:val="20"/>
        </w:rPr>
        <w:t xml:space="preserve"> New York: Simon and Schuster.</w:t>
      </w:r>
    </w:p>
    <w:p w14:paraId="2691210A" w14:textId="77777777" w:rsidR="00EB2DED" w:rsidRPr="00F528B9" w:rsidRDefault="00EB2DED" w:rsidP="00F528B9">
      <w:pPr>
        <w:spacing w:after="0" w:line="240" w:lineRule="auto"/>
        <w:rPr>
          <w:sz w:val="20"/>
          <w:szCs w:val="20"/>
        </w:rPr>
      </w:pPr>
    </w:p>
    <w:p w14:paraId="15B2B870" w14:textId="77777777" w:rsidR="00F528B9" w:rsidRPr="00F528B9" w:rsidRDefault="00F528B9" w:rsidP="00F528B9">
      <w:pPr>
        <w:spacing w:after="0" w:line="240" w:lineRule="auto"/>
        <w:rPr>
          <w:sz w:val="20"/>
          <w:szCs w:val="20"/>
        </w:rPr>
      </w:pPr>
      <w:r w:rsidRPr="00F528B9">
        <w:rPr>
          <w:sz w:val="20"/>
          <w:szCs w:val="20"/>
        </w:rPr>
        <w:t xml:space="preserve">_____. (1994). </w:t>
      </w:r>
      <w:r w:rsidRPr="00F528B9">
        <w:rPr>
          <w:i/>
          <w:sz w:val="20"/>
          <w:szCs w:val="20"/>
        </w:rPr>
        <w:t>No Ordinary Time: Franklin and Eleanor Roosevelt: the Home Front in World War II.</w:t>
      </w:r>
      <w:r w:rsidRPr="00F528B9">
        <w:rPr>
          <w:sz w:val="20"/>
          <w:szCs w:val="20"/>
        </w:rPr>
        <w:t xml:space="preserve"> New York: Simon and Schuster.</w:t>
      </w:r>
    </w:p>
    <w:p w14:paraId="045A4B67" w14:textId="77777777" w:rsidR="00F528B9" w:rsidRPr="00F528B9" w:rsidRDefault="00F528B9" w:rsidP="00F528B9">
      <w:pPr>
        <w:spacing w:after="0" w:line="240" w:lineRule="auto"/>
        <w:rPr>
          <w:sz w:val="20"/>
          <w:szCs w:val="20"/>
        </w:rPr>
      </w:pPr>
    </w:p>
    <w:p w14:paraId="170B5010" w14:textId="77777777" w:rsidR="00F528B9" w:rsidRPr="00F528B9" w:rsidRDefault="00F528B9" w:rsidP="00F528B9">
      <w:pPr>
        <w:spacing w:after="0" w:line="240" w:lineRule="auto"/>
        <w:rPr>
          <w:sz w:val="20"/>
          <w:szCs w:val="20"/>
        </w:rPr>
      </w:pPr>
      <w:r w:rsidRPr="00F528B9">
        <w:rPr>
          <w:sz w:val="20"/>
          <w:szCs w:val="20"/>
        </w:rPr>
        <w:lastRenderedPageBreak/>
        <w:t xml:space="preserve">Gordon-Reed, Annette. (2008). </w:t>
      </w:r>
      <w:r w:rsidRPr="00F528B9">
        <w:rPr>
          <w:i/>
          <w:sz w:val="20"/>
          <w:szCs w:val="20"/>
        </w:rPr>
        <w:t>The Hemingses of Monticello: An American Family.</w:t>
      </w:r>
      <w:r w:rsidRPr="00F528B9">
        <w:rPr>
          <w:sz w:val="20"/>
          <w:szCs w:val="20"/>
        </w:rPr>
        <w:t xml:space="preserve"> New York: W.W. Norton.</w:t>
      </w:r>
    </w:p>
    <w:p w14:paraId="280B3EA5" w14:textId="77777777" w:rsidR="00F528B9" w:rsidRPr="00F528B9" w:rsidRDefault="00F528B9" w:rsidP="00F528B9">
      <w:pPr>
        <w:spacing w:after="0" w:line="240" w:lineRule="auto"/>
        <w:rPr>
          <w:sz w:val="20"/>
          <w:szCs w:val="20"/>
        </w:rPr>
      </w:pPr>
    </w:p>
    <w:p w14:paraId="526F08B2" w14:textId="77777777" w:rsidR="00F528B9" w:rsidRPr="00F528B9" w:rsidRDefault="00F528B9" w:rsidP="00F528B9">
      <w:pPr>
        <w:spacing w:after="0" w:line="240" w:lineRule="auto"/>
        <w:rPr>
          <w:sz w:val="20"/>
          <w:szCs w:val="20"/>
        </w:rPr>
      </w:pPr>
      <w:r w:rsidRPr="00F528B9">
        <w:rPr>
          <w:sz w:val="20"/>
          <w:szCs w:val="20"/>
        </w:rPr>
        <w:t xml:space="preserve">Gould, Jonathan, ed., et al. (2011) </w:t>
      </w:r>
      <w:hyperlink r:id="rId537" w:history="1">
        <w:r w:rsidRPr="00F528B9">
          <w:rPr>
            <w:rStyle w:val="Hyperlink"/>
            <w:i/>
            <w:sz w:val="20"/>
            <w:szCs w:val="20"/>
          </w:rPr>
          <w:t>Guardian of Democracy: the Civic Mission of Schools</w:t>
        </w:r>
      </w:hyperlink>
      <w:r w:rsidRPr="00F528B9">
        <w:rPr>
          <w:sz w:val="20"/>
          <w:szCs w:val="20"/>
        </w:rPr>
        <w:t xml:space="preserve">. New York: Carnegie Corporation. Retrieved July 24, 2017. </w:t>
      </w:r>
    </w:p>
    <w:p w14:paraId="08AD7CD1" w14:textId="77777777" w:rsidR="00F528B9" w:rsidRPr="00F528B9" w:rsidRDefault="00F528B9" w:rsidP="00F528B9">
      <w:pPr>
        <w:spacing w:after="0" w:line="240" w:lineRule="auto"/>
        <w:rPr>
          <w:sz w:val="20"/>
          <w:szCs w:val="20"/>
        </w:rPr>
      </w:pPr>
    </w:p>
    <w:p w14:paraId="17F8C9E3" w14:textId="77777777" w:rsidR="00EB2DED" w:rsidRDefault="00F528B9" w:rsidP="00F528B9">
      <w:pPr>
        <w:spacing w:after="0" w:line="240" w:lineRule="auto"/>
        <w:rPr>
          <w:sz w:val="20"/>
          <w:szCs w:val="20"/>
        </w:rPr>
      </w:pPr>
      <w:r w:rsidRPr="00F528B9">
        <w:rPr>
          <w:sz w:val="20"/>
          <w:szCs w:val="20"/>
        </w:rPr>
        <w:t xml:space="preserve">Greenblatt, Stephen. (2011). </w:t>
      </w:r>
      <w:r w:rsidRPr="00F528B9">
        <w:rPr>
          <w:i/>
          <w:sz w:val="20"/>
          <w:szCs w:val="20"/>
        </w:rPr>
        <w:t>The Swerve: How the World Became Modern.</w:t>
      </w:r>
      <w:r w:rsidRPr="00F528B9">
        <w:rPr>
          <w:sz w:val="20"/>
          <w:szCs w:val="20"/>
        </w:rPr>
        <w:t xml:space="preserve">  New York: W. W. Norton </w:t>
      </w:r>
    </w:p>
    <w:p w14:paraId="029A23D7" w14:textId="28AD35E1" w:rsidR="00F528B9" w:rsidRPr="00F528B9" w:rsidRDefault="00F528B9" w:rsidP="00F528B9">
      <w:pPr>
        <w:spacing w:after="0" w:line="240" w:lineRule="auto"/>
        <w:rPr>
          <w:sz w:val="20"/>
          <w:szCs w:val="20"/>
        </w:rPr>
      </w:pPr>
      <w:r w:rsidRPr="00F528B9">
        <w:rPr>
          <w:sz w:val="20"/>
          <w:szCs w:val="20"/>
        </w:rPr>
        <w:t xml:space="preserve">_____. (2003). </w:t>
      </w:r>
      <w:r w:rsidRPr="00F528B9">
        <w:rPr>
          <w:i/>
          <w:sz w:val="20"/>
          <w:szCs w:val="20"/>
        </w:rPr>
        <w:t>Will in the World: How Shakespeare Became Shakespeare.</w:t>
      </w:r>
      <w:r w:rsidRPr="00F528B9">
        <w:rPr>
          <w:sz w:val="20"/>
          <w:szCs w:val="20"/>
        </w:rPr>
        <w:t xml:space="preserve"> </w:t>
      </w:r>
    </w:p>
    <w:p w14:paraId="6E5D8E46" w14:textId="77777777" w:rsidR="00F528B9" w:rsidRPr="00F528B9" w:rsidRDefault="00F528B9" w:rsidP="00F528B9">
      <w:pPr>
        <w:spacing w:after="0" w:line="240" w:lineRule="auto"/>
        <w:rPr>
          <w:sz w:val="20"/>
          <w:szCs w:val="20"/>
        </w:rPr>
      </w:pPr>
    </w:p>
    <w:p w14:paraId="162802DA" w14:textId="77777777" w:rsidR="00F528B9" w:rsidRPr="00F528B9" w:rsidRDefault="00F528B9" w:rsidP="00F528B9">
      <w:pPr>
        <w:spacing w:after="0" w:line="240" w:lineRule="auto"/>
        <w:rPr>
          <w:sz w:val="20"/>
          <w:szCs w:val="20"/>
        </w:rPr>
      </w:pPr>
      <w:r w:rsidRPr="00F528B9">
        <w:rPr>
          <w:sz w:val="20"/>
          <w:szCs w:val="20"/>
        </w:rPr>
        <w:t xml:space="preserve">Hahn, Steven. (2003). </w:t>
      </w:r>
      <w:r w:rsidRPr="00F528B9">
        <w:rPr>
          <w:i/>
          <w:sz w:val="20"/>
          <w:szCs w:val="20"/>
        </w:rPr>
        <w:t>A Nation Under Our Feet: Black Political Struggles in the Rural South from Slavery to the Great Migration</w:t>
      </w:r>
      <w:r w:rsidRPr="00F528B9">
        <w:rPr>
          <w:sz w:val="20"/>
          <w:szCs w:val="20"/>
        </w:rPr>
        <w:t>. Cambridge, MA: Belknap Press.</w:t>
      </w:r>
    </w:p>
    <w:p w14:paraId="18023380" w14:textId="77777777" w:rsidR="00F528B9" w:rsidRPr="00F528B9" w:rsidRDefault="00F528B9" w:rsidP="00F528B9">
      <w:pPr>
        <w:spacing w:after="0" w:line="240" w:lineRule="auto"/>
        <w:rPr>
          <w:sz w:val="20"/>
          <w:szCs w:val="20"/>
        </w:rPr>
      </w:pPr>
    </w:p>
    <w:p w14:paraId="277E61DC" w14:textId="77777777" w:rsidR="00F528B9" w:rsidRPr="00F528B9" w:rsidRDefault="00F528B9" w:rsidP="00F528B9">
      <w:pPr>
        <w:spacing w:after="0" w:line="240" w:lineRule="auto"/>
        <w:rPr>
          <w:sz w:val="20"/>
          <w:szCs w:val="20"/>
        </w:rPr>
      </w:pPr>
      <w:r w:rsidRPr="00F528B9">
        <w:rPr>
          <w:sz w:val="20"/>
          <w:szCs w:val="20"/>
        </w:rPr>
        <w:t xml:space="preserve">Hakim, Joy. (1993). </w:t>
      </w:r>
      <w:r w:rsidRPr="00F528B9">
        <w:rPr>
          <w:i/>
          <w:sz w:val="20"/>
          <w:szCs w:val="20"/>
        </w:rPr>
        <w:t xml:space="preserve">A History of US (10 volumes). </w:t>
      </w:r>
      <w:r w:rsidRPr="00F528B9">
        <w:rPr>
          <w:sz w:val="20"/>
          <w:szCs w:val="20"/>
        </w:rPr>
        <w:t xml:space="preserve">New York: Oxford University Press. </w:t>
      </w:r>
    </w:p>
    <w:p w14:paraId="367CFCC7" w14:textId="19DF1666" w:rsidR="00F528B9" w:rsidRPr="00F528B9" w:rsidRDefault="00F528B9" w:rsidP="00F528B9">
      <w:pPr>
        <w:spacing w:after="0" w:line="240" w:lineRule="auto"/>
        <w:rPr>
          <w:sz w:val="20"/>
          <w:szCs w:val="20"/>
        </w:rPr>
      </w:pPr>
      <w:r w:rsidRPr="00F528B9">
        <w:rPr>
          <w:sz w:val="20"/>
          <w:szCs w:val="20"/>
        </w:rPr>
        <w:t>Hamilton, Nigel. (2016).</w:t>
      </w:r>
      <w:r w:rsidR="00DE49BE">
        <w:rPr>
          <w:sz w:val="20"/>
          <w:szCs w:val="20"/>
        </w:rPr>
        <w:t xml:space="preserve"> </w:t>
      </w:r>
      <w:r w:rsidRPr="00F528B9">
        <w:rPr>
          <w:i/>
          <w:sz w:val="20"/>
          <w:szCs w:val="20"/>
        </w:rPr>
        <w:t>Commander in Chief: FDR’s Battle with Churchill, 1943</w:t>
      </w:r>
      <w:r w:rsidRPr="00F528B9">
        <w:rPr>
          <w:sz w:val="20"/>
          <w:szCs w:val="20"/>
        </w:rPr>
        <w:t>. New York: Houghton Mifflin.</w:t>
      </w:r>
    </w:p>
    <w:p w14:paraId="73FA3F8C" w14:textId="77777777" w:rsidR="00F528B9" w:rsidRPr="00F528B9" w:rsidRDefault="00F528B9" w:rsidP="00F528B9">
      <w:pPr>
        <w:spacing w:after="0" w:line="240" w:lineRule="auto"/>
        <w:rPr>
          <w:sz w:val="20"/>
          <w:szCs w:val="20"/>
        </w:rPr>
      </w:pPr>
    </w:p>
    <w:p w14:paraId="6264D538" w14:textId="77777777" w:rsidR="00F528B9" w:rsidRPr="00F528B9" w:rsidRDefault="00E25764" w:rsidP="00F528B9">
      <w:pPr>
        <w:spacing w:after="0" w:line="240" w:lineRule="auto"/>
        <w:rPr>
          <w:sz w:val="20"/>
          <w:szCs w:val="20"/>
        </w:rPr>
      </w:pPr>
      <w:hyperlink r:id="rId538" w:history="1">
        <w:r w:rsidR="00F528B9" w:rsidRPr="00F528B9">
          <w:rPr>
            <w:rStyle w:val="Hyperlink"/>
            <w:i/>
            <w:sz w:val="20"/>
            <w:szCs w:val="20"/>
          </w:rPr>
          <w:t>Hawai’i Social Studies Standards</w:t>
        </w:r>
      </w:hyperlink>
      <w:r w:rsidR="00F528B9" w:rsidRPr="00F528B9">
        <w:rPr>
          <w:sz w:val="20"/>
          <w:szCs w:val="20"/>
        </w:rPr>
        <w:t>. (nd) Honolulu, HI: Hawai’i State Department of Education. Retrieved March 2, 2018.</w:t>
      </w:r>
    </w:p>
    <w:p w14:paraId="5154ACD2" w14:textId="77777777" w:rsidR="00F528B9" w:rsidRPr="00F528B9" w:rsidRDefault="00F528B9" w:rsidP="00F528B9">
      <w:pPr>
        <w:spacing w:after="0" w:line="240" w:lineRule="auto"/>
        <w:rPr>
          <w:sz w:val="20"/>
          <w:szCs w:val="20"/>
        </w:rPr>
      </w:pPr>
    </w:p>
    <w:p w14:paraId="3876C836" w14:textId="77777777" w:rsidR="00F528B9" w:rsidRPr="00F528B9" w:rsidRDefault="00F528B9" w:rsidP="00F528B9">
      <w:pPr>
        <w:spacing w:after="0" w:line="240" w:lineRule="auto"/>
        <w:rPr>
          <w:sz w:val="20"/>
          <w:szCs w:val="20"/>
        </w:rPr>
      </w:pPr>
      <w:r w:rsidRPr="00F528B9">
        <w:rPr>
          <w:sz w:val="20"/>
          <w:szCs w:val="20"/>
        </w:rPr>
        <w:t>Heitin, Liana. (2016). “</w:t>
      </w:r>
      <w:hyperlink r:id="rId539" w:history="1">
        <w:r w:rsidRPr="00F528B9">
          <w:rPr>
            <w:rStyle w:val="Hyperlink"/>
            <w:sz w:val="20"/>
            <w:szCs w:val="20"/>
          </w:rPr>
          <w:t>Cultural Literacy Creator Carries on Campaign</w:t>
        </w:r>
      </w:hyperlink>
      <w:r w:rsidRPr="00F528B9">
        <w:rPr>
          <w:sz w:val="20"/>
          <w:szCs w:val="20"/>
        </w:rPr>
        <w:t xml:space="preserve">” in </w:t>
      </w:r>
      <w:r w:rsidRPr="00F528B9">
        <w:rPr>
          <w:i/>
          <w:sz w:val="20"/>
          <w:szCs w:val="20"/>
        </w:rPr>
        <w:t>Education Week</w:t>
      </w:r>
      <w:r w:rsidRPr="00F528B9">
        <w:rPr>
          <w:sz w:val="20"/>
          <w:szCs w:val="20"/>
        </w:rPr>
        <w:t>, October 12, 2016. Retrieved March 31, 2017.</w:t>
      </w:r>
    </w:p>
    <w:p w14:paraId="3FEB83E1" w14:textId="77777777" w:rsidR="00F528B9" w:rsidRPr="00F528B9" w:rsidRDefault="00F528B9" w:rsidP="00F528B9">
      <w:pPr>
        <w:spacing w:after="0" w:line="240" w:lineRule="auto"/>
        <w:rPr>
          <w:sz w:val="20"/>
          <w:szCs w:val="20"/>
        </w:rPr>
      </w:pPr>
    </w:p>
    <w:p w14:paraId="492F146C"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Hinkle, Alice M. (2001). </w:t>
      </w:r>
      <w:r w:rsidRPr="00F528B9">
        <w:rPr>
          <w:rFonts w:asciiTheme="minorHAnsi" w:hAnsiTheme="minorHAnsi"/>
          <w:i/>
          <w:sz w:val="20"/>
          <w:szCs w:val="20"/>
        </w:rPr>
        <w:t>Prince Estabrook, Slave and Soldier</w:t>
      </w:r>
      <w:r w:rsidRPr="00F528B9">
        <w:rPr>
          <w:rFonts w:asciiTheme="minorHAnsi" w:hAnsiTheme="minorHAnsi"/>
          <w:sz w:val="20"/>
          <w:szCs w:val="20"/>
        </w:rPr>
        <w:t>. Lexington, MA: Pleasant Mountain Press.</w:t>
      </w:r>
    </w:p>
    <w:p w14:paraId="2E2F4A3A" w14:textId="77777777" w:rsidR="00F528B9" w:rsidRPr="00F528B9" w:rsidRDefault="00F528B9" w:rsidP="00F528B9">
      <w:pPr>
        <w:pStyle w:val="Default"/>
        <w:rPr>
          <w:rFonts w:asciiTheme="minorHAnsi" w:hAnsiTheme="minorHAnsi"/>
          <w:sz w:val="20"/>
          <w:szCs w:val="20"/>
        </w:rPr>
      </w:pPr>
    </w:p>
    <w:p w14:paraId="673F687D" w14:textId="77777777" w:rsidR="00F528B9" w:rsidRPr="00F528B9" w:rsidRDefault="00E25764" w:rsidP="00F528B9">
      <w:pPr>
        <w:pStyle w:val="Default"/>
        <w:rPr>
          <w:rFonts w:asciiTheme="minorHAnsi" w:hAnsiTheme="minorHAnsi"/>
          <w:sz w:val="20"/>
          <w:szCs w:val="20"/>
        </w:rPr>
      </w:pPr>
      <w:hyperlink r:id="rId540" w:history="1">
        <w:r w:rsidR="00F528B9" w:rsidRPr="00F528B9">
          <w:rPr>
            <w:rStyle w:val="Hyperlink"/>
            <w:rFonts w:asciiTheme="minorHAnsi" w:hAnsiTheme="minorHAnsi"/>
            <w:i/>
            <w:sz w:val="20"/>
            <w:szCs w:val="20"/>
          </w:rPr>
          <w:t>History-Social Science Standards for California Public Schools</w:t>
        </w:r>
      </w:hyperlink>
      <w:r w:rsidR="00F528B9" w:rsidRPr="00F528B9">
        <w:rPr>
          <w:rFonts w:asciiTheme="minorHAnsi" w:hAnsiTheme="minorHAnsi"/>
          <w:color w:val="auto"/>
          <w:sz w:val="20"/>
          <w:szCs w:val="20"/>
        </w:rPr>
        <w:t xml:space="preserve">. </w:t>
      </w:r>
      <w:r w:rsidR="00F528B9" w:rsidRPr="00F528B9">
        <w:rPr>
          <w:rFonts w:asciiTheme="minorHAnsi" w:eastAsia="CIDFont+F1" w:hAnsiTheme="minorHAnsi" w:cs="CIDFont+F1"/>
          <w:color w:val="auto"/>
          <w:sz w:val="20"/>
          <w:szCs w:val="20"/>
        </w:rPr>
        <w:t>(2000) Sacramento, CA: California Department of Education.</w:t>
      </w:r>
      <w:r w:rsidR="00F528B9" w:rsidRPr="00F528B9">
        <w:rPr>
          <w:rFonts w:asciiTheme="minorHAnsi" w:hAnsiTheme="minorHAnsi"/>
          <w:sz w:val="20"/>
          <w:szCs w:val="20"/>
        </w:rPr>
        <w:t xml:space="preserve"> Retrieved March 2, 2018.</w:t>
      </w:r>
    </w:p>
    <w:p w14:paraId="06985FF3" w14:textId="77777777" w:rsidR="00F528B9" w:rsidRPr="00F528B9" w:rsidRDefault="00F528B9" w:rsidP="00F528B9">
      <w:pPr>
        <w:pStyle w:val="Default"/>
        <w:rPr>
          <w:rFonts w:asciiTheme="minorHAnsi" w:eastAsia="CIDFont+F1" w:hAnsiTheme="minorHAnsi" w:cs="CIDFont+F1"/>
          <w:color w:val="256EFF"/>
          <w:sz w:val="20"/>
          <w:szCs w:val="20"/>
        </w:rPr>
      </w:pPr>
    </w:p>
    <w:p w14:paraId="1EA5AD45" w14:textId="33F4A0F9" w:rsidR="00F528B9" w:rsidRDefault="00F528B9" w:rsidP="00F528B9">
      <w:pPr>
        <w:spacing w:after="0" w:line="240" w:lineRule="auto"/>
        <w:rPr>
          <w:sz w:val="20"/>
          <w:szCs w:val="20"/>
        </w:rPr>
      </w:pPr>
      <w:r w:rsidRPr="00F528B9">
        <w:rPr>
          <w:sz w:val="20"/>
          <w:szCs w:val="20"/>
        </w:rPr>
        <w:t xml:space="preserve">Hofstadter, Richard. (1969). </w:t>
      </w:r>
      <w:r w:rsidRPr="00F528B9">
        <w:rPr>
          <w:i/>
          <w:sz w:val="20"/>
          <w:szCs w:val="20"/>
        </w:rPr>
        <w:t>Great Issues in American History</w:t>
      </w:r>
      <w:r w:rsidRPr="00F528B9">
        <w:rPr>
          <w:sz w:val="20"/>
          <w:szCs w:val="20"/>
        </w:rPr>
        <w:t xml:space="preserve">, 3 volumes. New York: Vintage. </w:t>
      </w:r>
    </w:p>
    <w:p w14:paraId="4AD02EB9" w14:textId="77777777" w:rsidR="00EB2DED" w:rsidRPr="00F528B9" w:rsidRDefault="00EB2DED" w:rsidP="00F528B9">
      <w:pPr>
        <w:spacing w:after="0" w:line="240" w:lineRule="auto"/>
        <w:rPr>
          <w:sz w:val="20"/>
          <w:szCs w:val="20"/>
        </w:rPr>
      </w:pPr>
    </w:p>
    <w:p w14:paraId="54F4E830" w14:textId="77777777" w:rsidR="00F528B9" w:rsidRPr="00F528B9" w:rsidRDefault="00F528B9" w:rsidP="00F528B9">
      <w:pPr>
        <w:spacing w:after="0" w:line="240" w:lineRule="auto"/>
        <w:rPr>
          <w:sz w:val="20"/>
          <w:szCs w:val="20"/>
        </w:rPr>
      </w:pPr>
      <w:r w:rsidRPr="00F528B9">
        <w:rPr>
          <w:sz w:val="20"/>
          <w:szCs w:val="20"/>
        </w:rPr>
        <w:t xml:space="preserve">_____. (1955). </w:t>
      </w:r>
      <w:r w:rsidRPr="00F528B9">
        <w:rPr>
          <w:i/>
          <w:sz w:val="20"/>
          <w:szCs w:val="20"/>
        </w:rPr>
        <w:t xml:space="preserve">The Age of Reform: From Bryan to F.D. R. </w:t>
      </w:r>
      <w:r w:rsidRPr="00F528B9">
        <w:rPr>
          <w:sz w:val="20"/>
          <w:szCs w:val="20"/>
        </w:rPr>
        <w:t xml:space="preserve">New York: Random House. </w:t>
      </w:r>
    </w:p>
    <w:p w14:paraId="527C5526" w14:textId="77777777" w:rsidR="00F528B9" w:rsidRPr="00F528B9" w:rsidRDefault="00F528B9" w:rsidP="00F528B9">
      <w:pPr>
        <w:spacing w:after="0" w:line="240" w:lineRule="auto"/>
        <w:rPr>
          <w:sz w:val="20"/>
          <w:szCs w:val="20"/>
        </w:rPr>
      </w:pPr>
    </w:p>
    <w:p w14:paraId="06DB793C" w14:textId="77777777" w:rsidR="00F528B9" w:rsidRPr="00F528B9" w:rsidRDefault="00F528B9" w:rsidP="00F528B9">
      <w:pPr>
        <w:spacing w:after="0" w:line="240" w:lineRule="auto"/>
        <w:rPr>
          <w:sz w:val="20"/>
          <w:szCs w:val="20"/>
        </w:rPr>
      </w:pPr>
      <w:r w:rsidRPr="00F528B9">
        <w:rPr>
          <w:sz w:val="20"/>
          <w:szCs w:val="20"/>
        </w:rPr>
        <w:t xml:space="preserve">Horton, James Oliver and Horton, Lois E. (1997). </w:t>
      </w:r>
      <w:r w:rsidRPr="00F528B9">
        <w:rPr>
          <w:i/>
          <w:sz w:val="20"/>
          <w:szCs w:val="20"/>
        </w:rPr>
        <w:t>In Hope of Liberty: Culture, Community and Protest Among Northern Free Blacks, 1700-1860</w:t>
      </w:r>
      <w:r w:rsidRPr="00F528B9">
        <w:rPr>
          <w:sz w:val="20"/>
          <w:szCs w:val="20"/>
        </w:rPr>
        <w:t>. New York: Oxford University Press.</w:t>
      </w:r>
    </w:p>
    <w:p w14:paraId="2CC6B1E3" w14:textId="77777777" w:rsidR="00F528B9" w:rsidRPr="00F528B9" w:rsidRDefault="00F528B9" w:rsidP="00F528B9">
      <w:pPr>
        <w:spacing w:after="0" w:line="240" w:lineRule="auto"/>
        <w:rPr>
          <w:sz w:val="20"/>
          <w:szCs w:val="20"/>
        </w:rPr>
      </w:pPr>
    </w:p>
    <w:p w14:paraId="5DA3290E" w14:textId="77777777" w:rsidR="00F528B9" w:rsidRPr="00F528B9" w:rsidRDefault="00F528B9" w:rsidP="00F528B9">
      <w:pPr>
        <w:spacing w:after="0" w:line="240" w:lineRule="auto"/>
        <w:rPr>
          <w:sz w:val="20"/>
          <w:szCs w:val="20"/>
        </w:rPr>
      </w:pPr>
      <w:r w:rsidRPr="00F528B9">
        <w:rPr>
          <w:sz w:val="20"/>
          <w:szCs w:val="20"/>
        </w:rPr>
        <w:t xml:space="preserve">Huffman, James (2010). </w:t>
      </w:r>
      <w:r w:rsidRPr="00F528B9">
        <w:rPr>
          <w:i/>
          <w:sz w:val="20"/>
          <w:szCs w:val="20"/>
        </w:rPr>
        <w:t>Japan in World History</w:t>
      </w:r>
      <w:r w:rsidRPr="00F528B9">
        <w:rPr>
          <w:sz w:val="20"/>
          <w:szCs w:val="20"/>
        </w:rPr>
        <w:t xml:space="preserve">. New York: Oxford University Press. </w:t>
      </w:r>
    </w:p>
    <w:p w14:paraId="576AE4E3" w14:textId="77777777" w:rsidR="00F528B9" w:rsidRPr="00F528B9" w:rsidRDefault="00F528B9" w:rsidP="00F528B9">
      <w:pPr>
        <w:spacing w:after="0" w:line="240" w:lineRule="auto"/>
        <w:rPr>
          <w:sz w:val="20"/>
          <w:szCs w:val="20"/>
        </w:rPr>
      </w:pPr>
    </w:p>
    <w:p w14:paraId="3ADBBA66" w14:textId="77777777" w:rsidR="00F528B9" w:rsidRPr="00F528B9" w:rsidRDefault="00F528B9" w:rsidP="00F528B9">
      <w:pPr>
        <w:spacing w:after="0" w:line="240" w:lineRule="auto"/>
        <w:rPr>
          <w:sz w:val="20"/>
          <w:szCs w:val="20"/>
        </w:rPr>
      </w:pPr>
      <w:r w:rsidRPr="00F528B9">
        <w:rPr>
          <w:sz w:val="20"/>
          <w:szCs w:val="20"/>
        </w:rPr>
        <w:t xml:space="preserve">Hughes, Robert. (1997). </w:t>
      </w:r>
      <w:r w:rsidRPr="00F528B9">
        <w:rPr>
          <w:i/>
          <w:sz w:val="20"/>
          <w:szCs w:val="20"/>
        </w:rPr>
        <w:t>American Visions: The Epic History of Art in America.</w:t>
      </w:r>
      <w:r w:rsidRPr="00F528B9">
        <w:rPr>
          <w:sz w:val="20"/>
          <w:szCs w:val="20"/>
        </w:rPr>
        <w:t xml:space="preserve">  New York: Knopf. </w:t>
      </w:r>
    </w:p>
    <w:p w14:paraId="1A8A9E0B" w14:textId="77777777" w:rsidR="00F528B9" w:rsidRPr="00F528B9" w:rsidRDefault="00F528B9" w:rsidP="00F528B9">
      <w:pPr>
        <w:spacing w:after="0" w:line="240" w:lineRule="auto"/>
        <w:rPr>
          <w:sz w:val="20"/>
          <w:szCs w:val="20"/>
        </w:rPr>
      </w:pPr>
    </w:p>
    <w:p w14:paraId="52DDCE4F" w14:textId="77777777" w:rsidR="00F528B9" w:rsidRPr="00F528B9" w:rsidRDefault="00E25764" w:rsidP="00F528B9">
      <w:pPr>
        <w:spacing w:after="0" w:line="240" w:lineRule="auto"/>
        <w:rPr>
          <w:sz w:val="20"/>
          <w:szCs w:val="20"/>
        </w:rPr>
      </w:pPr>
      <w:hyperlink r:id="rId541" w:history="1">
        <w:r w:rsidR="00F528B9" w:rsidRPr="00F528B9">
          <w:rPr>
            <w:rStyle w:val="Hyperlink"/>
            <w:i/>
            <w:sz w:val="20"/>
            <w:szCs w:val="20"/>
          </w:rPr>
          <w:t>Illinois Social Science Learning Standards</w:t>
        </w:r>
      </w:hyperlink>
      <w:r w:rsidR="00F528B9" w:rsidRPr="00F528B9">
        <w:rPr>
          <w:i/>
          <w:sz w:val="20"/>
          <w:szCs w:val="20"/>
        </w:rPr>
        <w:t>.</w:t>
      </w:r>
      <w:r w:rsidR="00F528B9" w:rsidRPr="00F528B9">
        <w:rPr>
          <w:sz w:val="20"/>
          <w:szCs w:val="20"/>
        </w:rPr>
        <w:t xml:space="preserve"> (2017). Springfield, IL: Illinois State Board of Education. Retrieved March 2, 2018.</w:t>
      </w:r>
    </w:p>
    <w:p w14:paraId="22407D06" w14:textId="77777777" w:rsidR="00F528B9" w:rsidRPr="00F528B9" w:rsidRDefault="00F528B9" w:rsidP="00F528B9">
      <w:pPr>
        <w:spacing w:after="0" w:line="240" w:lineRule="auto"/>
        <w:rPr>
          <w:sz w:val="20"/>
          <w:szCs w:val="20"/>
        </w:rPr>
      </w:pPr>
    </w:p>
    <w:p w14:paraId="1F091E3B" w14:textId="77777777" w:rsidR="00F528B9" w:rsidRPr="00F528B9" w:rsidRDefault="00E25764" w:rsidP="00F528B9">
      <w:pPr>
        <w:spacing w:after="0" w:line="240" w:lineRule="auto"/>
        <w:rPr>
          <w:sz w:val="20"/>
          <w:szCs w:val="20"/>
        </w:rPr>
      </w:pPr>
      <w:hyperlink r:id="rId542" w:history="1">
        <w:r w:rsidR="00F528B9" w:rsidRPr="00F528B9">
          <w:rPr>
            <w:rStyle w:val="Hyperlink"/>
            <w:i/>
            <w:sz w:val="20"/>
            <w:szCs w:val="20"/>
          </w:rPr>
          <w:t>Indiana Standards for Social Studies</w:t>
        </w:r>
      </w:hyperlink>
      <w:r w:rsidR="00F528B9" w:rsidRPr="00F528B9">
        <w:rPr>
          <w:sz w:val="20"/>
          <w:szCs w:val="20"/>
        </w:rPr>
        <w:t>. (2014). Indianapolis, IN: Indiana Department of Education. Retrieved March 2, 2018.</w:t>
      </w:r>
    </w:p>
    <w:p w14:paraId="3BD9891D" w14:textId="77777777" w:rsidR="00F528B9" w:rsidRPr="00F528B9" w:rsidRDefault="00F528B9" w:rsidP="00F528B9">
      <w:pPr>
        <w:spacing w:after="0" w:line="240" w:lineRule="auto"/>
        <w:rPr>
          <w:sz w:val="20"/>
          <w:szCs w:val="20"/>
        </w:rPr>
      </w:pPr>
    </w:p>
    <w:p w14:paraId="236DE28C" w14:textId="77777777" w:rsidR="00F528B9" w:rsidRPr="00F528B9" w:rsidRDefault="00E25764" w:rsidP="00F528B9">
      <w:pPr>
        <w:spacing w:after="0" w:line="240" w:lineRule="auto"/>
        <w:rPr>
          <w:sz w:val="20"/>
          <w:szCs w:val="20"/>
        </w:rPr>
      </w:pPr>
      <w:hyperlink r:id="rId543" w:history="1">
        <w:r w:rsidR="00F528B9" w:rsidRPr="00F528B9">
          <w:rPr>
            <w:rStyle w:val="Hyperlink"/>
            <w:i/>
            <w:sz w:val="20"/>
            <w:szCs w:val="20"/>
          </w:rPr>
          <w:t>Iowa Social Studies Standards</w:t>
        </w:r>
      </w:hyperlink>
      <w:r w:rsidR="00F528B9" w:rsidRPr="00F528B9">
        <w:rPr>
          <w:i/>
          <w:sz w:val="20"/>
          <w:szCs w:val="20"/>
        </w:rPr>
        <w:t>.</w:t>
      </w:r>
      <w:r w:rsidR="00F528B9" w:rsidRPr="00F528B9">
        <w:rPr>
          <w:sz w:val="20"/>
          <w:szCs w:val="20"/>
        </w:rPr>
        <w:t xml:space="preserve"> (2017). Des Moines, IA: Iowa Department of Education. Retrieved March 2, 2018.</w:t>
      </w:r>
    </w:p>
    <w:p w14:paraId="4998D380" w14:textId="77777777" w:rsidR="00F528B9" w:rsidRPr="00F528B9" w:rsidRDefault="00F528B9" w:rsidP="00F528B9">
      <w:pPr>
        <w:spacing w:after="0" w:line="240" w:lineRule="auto"/>
        <w:rPr>
          <w:sz w:val="20"/>
          <w:szCs w:val="20"/>
        </w:rPr>
      </w:pPr>
    </w:p>
    <w:p w14:paraId="06F6A9A6" w14:textId="77777777" w:rsidR="00F528B9" w:rsidRPr="00F528B9" w:rsidRDefault="00F528B9" w:rsidP="00F528B9">
      <w:pPr>
        <w:pStyle w:val="CommentText"/>
        <w:spacing w:after="0"/>
      </w:pPr>
      <w:r w:rsidRPr="00F528B9">
        <w:t xml:space="preserve">Jones, Stephanie M. and Kahn, Jennifer (2017). </w:t>
      </w:r>
      <w:hyperlink r:id="rId544" w:history="1">
        <w:r w:rsidRPr="00F528B9">
          <w:rPr>
            <w:rStyle w:val="Hyperlink"/>
            <w:i/>
          </w:rPr>
          <w:t>The Evidence Base for How We Learn: Supporting Students’ Social, Emotional, and Academic Development.</w:t>
        </w:r>
      </w:hyperlink>
      <w:r w:rsidRPr="00F528B9">
        <w:t xml:space="preserve"> Washington, DC: The Aspen Institute, National Commission on Social, Emotional, and Academic Development. Retrieved April 7, 2018.</w:t>
      </w:r>
    </w:p>
    <w:p w14:paraId="3FD6F81B" w14:textId="77777777" w:rsidR="00F528B9" w:rsidRPr="00F528B9" w:rsidRDefault="00F528B9" w:rsidP="00F528B9">
      <w:pPr>
        <w:spacing w:after="0" w:line="240" w:lineRule="auto"/>
        <w:rPr>
          <w:sz w:val="20"/>
          <w:szCs w:val="20"/>
        </w:rPr>
      </w:pPr>
    </w:p>
    <w:p w14:paraId="34F9037E" w14:textId="3E65D871" w:rsidR="00F528B9" w:rsidRDefault="00F528B9" w:rsidP="00F528B9">
      <w:pPr>
        <w:spacing w:after="0" w:line="240" w:lineRule="auto"/>
        <w:rPr>
          <w:sz w:val="20"/>
          <w:szCs w:val="20"/>
        </w:rPr>
      </w:pPr>
      <w:r w:rsidRPr="00F528B9">
        <w:rPr>
          <w:sz w:val="20"/>
          <w:szCs w:val="20"/>
        </w:rPr>
        <w:t xml:space="preserve">Kammen, Michael. (1999). </w:t>
      </w:r>
      <w:r w:rsidRPr="00F528B9">
        <w:rPr>
          <w:i/>
          <w:sz w:val="20"/>
          <w:szCs w:val="20"/>
        </w:rPr>
        <w:t>American Culture, American Taste: Social Change and the 20</w:t>
      </w:r>
      <w:r w:rsidRPr="00F528B9">
        <w:rPr>
          <w:i/>
          <w:sz w:val="20"/>
          <w:szCs w:val="20"/>
          <w:vertAlign w:val="superscript"/>
        </w:rPr>
        <w:t>th</w:t>
      </w:r>
      <w:r w:rsidRPr="00F528B9">
        <w:rPr>
          <w:i/>
          <w:sz w:val="20"/>
          <w:szCs w:val="20"/>
        </w:rPr>
        <w:t xml:space="preserve"> Century.</w:t>
      </w:r>
      <w:r w:rsidRPr="00F528B9">
        <w:rPr>
          <w:sz w:val="20"/>
          <w:szCs w:val="20"/>
        </w:rPr>
        <w:t xml:space="preserve"> New York: Knopf.</w:t>
      </w:r>
    </w:p>
    <w:p w14:paraId="642D2BC2" w14:textId="77777777" w:rsidR="00EB2DED" w:rsidRPr="00F528B9" w:rsidRDefault="00EB2DED" w:rsidP="00F528B9">
      <w:pPr>
        <w:spacing w:after="0" w:line="240" w:lineRule="auto"/>
        <w:rPr>
          <w:sz w:val="20"/>
          <w:szCs w:val="20"/>
        </w:rPr>
      </w:pPr>
    </w:p>
    <w:p w14:paraId="5007D0E3" w14:textId="77777777" w:rsidR="00F528B9" w:rsidRPr="00F528B9" w:rsidRDefault="00F528B9" w:rsidP="00F528B9">
      <w:pPr>
        <w:spacing w:after="0" w:line="240" w:lineRule="auto"/>
        <w:rPr>
          <w:sz w:val="20"/>
          <w:szCs w:val="20"/>
        </w:rPr>
      </w:pPr>
      <w:r w:rsidRPr="00F528B9">
        <w:rPr>
          <w:sz w:val="20"/>
          <w:szCs w:val="20"/>
        </w:rPr>
        <w:t xml:space="preserve">_____. (1991). </w:t>
      </w:r>
      <w:r w:rsidRPr="00F528B9">
        <w:rPr>
          <w:i/>
          <w:sz w:val="20"/>
          <w:szCs w:val="20"/>
        </w:rPr>
        <w:t>Mystic Chords of Memory: The Transformation of Tradition in American Culture</w:t>
      </w:r>
      <w:r w:rsidRPr="00F528B9">
        <w:rPr>
          <w:sz w:val="20"/>
          <w:szCs w:val="20"/>
        </w:rPr>
        <w:t>. New York: Knopf</w:t>
      </w:r>
    </w:p>
    <w:p w14:paraId="56E585AE" w14:textId="77777777" w:rsidR="00F528B9" w:rsidRPr="00F528B9" w:rsidRDefault="00F528B9" w:rsidP="00F528B9">
      <w:pPr>
        <w:spacing w:after="0" w:line="240" w:lineRule="auto"/>
        <w:rPr>
          <w:sz w:val="20"/>
          <w:szCs w:val="20"/>
        </w:rPr>
      </w:pPr>
      <w:r w:rsidRPr="00F528B9">
        <w:rPr>
          <w:sz w:val="20"/>
          <w:szCs w:val="20"/>
        </w:rPr>
        <w:t xml:space="preserve">_____. (1989). </w:t>
      </w:r>
      <w:r w:rsidRPr="00F528B9">
        <w:rPr>
          <w:i/>
          <w:sz w:val="20"/>
          <w:szCs w:val="20"/>
        </w:rPr>
        <w:t>A Machine That Would Go By Itself: The Constitution in American Culture.</w:t>
      </w:r>
      <w:r w:rsidRPr="00F528B9">
        <w:rPr>
          <w:sz w:val="20"/>
          <w:szCs w:val="20"/>
        </w:rPr>
        <w:t xml:space="preserve"> New York: Knopf.</w:t>
      </w:r>
    </w:p>
    <w:p w14:paraId="3E464FA9" w14:textId="77777777" w:rsidR="00F528B9" w:rsidRPr="00F528B9" w:rsidRDefault="00F528B9" w:rsidP="00F528B9">
      <w:pPr>
        <w:spacing w:after="0" w:line="240" w:lineRule="auto"/>
        <w:rPr>
          <w:sz w:val="20"/>
          <w:szCs w:val="20"/>
        </w:rPr>
      </w:pPr>
    </w:p>
    <w:p w14:paraId="2A6ACC01" w14:textId="12AF2BF7" w:rsidR="00F528B9" w:rsidRPr="00F528B9" w:rsidRDefault="00F528B9" w:rsidP="00F528B9">
      <w:pPr>
        <w:spacing w:after="0" w:line="240" w:lineRule="auto"/>
        <w:rPr>
          <w:sz w:val="20"/>
          <w:szCs w:val="20"/>
        </w:rPr>
      </w:pPr>
      <w:r w:rsidRPr="00F528B9">
        <w:rPr>
          <w:sz w:val="20"/>
          <w:szCs w:val="20"/>
        </w:rPr>
        <w:t xml:space="preserve">Kaplan, Fred. </w:t>
      </w:r>
      <w:r w:rsidRPr="00F528B9">
        <w:rPr>
          <w:i/>
          <w:sz w:val="20"/>
          <w:szCs w:val="20"/>
        </w:rPr>
        <w:t>Lincoln: The Biography of a Writer.</w:t>
      </w:r>
      <w:r w:rsidRPr="00F528B9">
        <w:rPr>
          <w:sz w:val="20"/>
          <w:szCs w:val="20"/>
        </w:rPr>
        <w:t xml:space="preserve"> (2008). New York: Harper Collins</w:t>
      </w:r>
      <w:r w:rsidR="00DE49BE">
        <w:rPr>
          <w:sz w:val="20"/>
          <w:szCs w:val="20"/>
        </w:rPr>
        <w:t>.</w:t>
      </w:r>
    </w:p>
    <w:p w14:paraId="5E211263" w14:textId="77777777" w:rsidR="00F528B9" w:rsidRPr="00F528B9" w:rsidRDefault="00F528B9" w:rsidP="00F528B9">
      <w:pPr>
        <w:spacing w:after="0" w:line="240" w:lineRule="auto"/>
        <w:rPr>
          <w:sz w:val="20"/>
          <w:szCs w:val="20"/>
        </w:rPr>
      </w:pPr>
    </w:p>
    <w:p w14:paraId="35CB3981" w14:textId="7554C603" w:rsidR="00F528B9" w:rsidRPr="00F528B9" w:rsidRDefault="00F528B9" w:rsidP="00F528B9">
      <w:pPr>
        <w:spacing w:after="0" w:line="240" w:lineRule="auto"/>
        <w:rPr>
          <w:sz w:val="20"/>
          <w:szCs w:val="20"/>
        </w:rPr>
      </w:pPr>
      <w:r w:rsidRPr="00F528B9">
        <w:rPr>
          <w:sz w:val="20"/>
          <w:szCs w:val="20"/>
        </w:rPr>
        <w:t>Kennedy, David M. (1999).</w:t>
      </w:r>
      <w:r w:rsidR="00DE49BE">
        <w:rPr>
          <w:sz w:val="20"/>
          <w:szCs w:val="20"/>
        </w:rPr>
        <w:t xml:space="preserve"> </w:t>
      </w:r>
      <w:r w:rsidRPr="00F528B9">
        <w:rPr>
          <w:i/>
          <w:sz w:val="20"/>
          <w:szCs w:val="20"/>
        </w:rPr>
        <w:t>The American People in Depression and War 1929-1945</w:t>
      </w:r>
      <w:r w:rsidRPr="00F528B9">
        <w:rPr>
          <w:sz w:val="20"/>
          <w:szCs w:val="20"/>
        </w:rPr>
        <w:t xml:space="preserve"> New York: Oxford University Press.</w:t>
      </w:r>
    </w:p>
    <w:p w14:paraId="5069E606" w14:textId="77777777" w:rsidR="00F528B9" w:rsidRPr="00F528B9" w:rsidRDefault="00F528B9" w:rsidP="00F528B9">
      <w:pPr>
        <w:spacing w:after="0" w:line="240" w:lineRule="auto"/>
        <w:rPr>
          <w:sz w:val="20"/>
          <w:szCs w:val="20"/>
        </w:rPr>
      </w:pPr>
    </w:p>
    <w:p w14:paraId="09AA5E0F" w14:textId="77777777" w:rsidR="00F528B9" w:rsidRPr="00F528B9" w:rsidRDefault="00F528B9" w:rsidP="00F528B9">
      <w:pPr>
        <w:spacing w:after="0" w:line="240" w:lineRule="auto"/>
        <w:rPr>
          <w:sz w:val="20"/>
          <w:szCs w:val="20"/>
        </w:rPr>
      </w:pPr>
      <w:r w:rsidRPr="00F528B9">
        <w:rPr>
          <w:sz w:val="20"/>
          <w:szCs w:val="20"/>
        </w:rPr>
        <w:t xml:space="preserve">Kerber, Linda, DeHart, Jane Sherron, and Dayton, Cornelia Hughes. (2010). </w:t>
      </w:r>
      <w:r w:rsidRPr="00F528B9">
        <w:rPr>
          <w:i/>
          <w:sz w:val="20"/>
          <w:szCs w:val="20"/>
        </w:rPr>
        <w:t>Women’s America: Refocusing the Past</w:t>
      </w:r>
      <w:r w:rsidRPr="00F528B9">
        <w:rPr>
          <w:sz w:val="20"/>
          <w:szCs w:val="20"/>
        </w:rPr>
        <w:t xml:space="preserve"> (7</w:t>
      </w:r>
      <w:r w:rsidRPr="00F528B9">
        <w:rPr>
          <w:sz w:val="20"/>
          <w:szCs w:val="20"/>
          <w:vertAlign w:val="superscript"/>
        </w:rPr>
        <w:t>th</w:t>
      </w:r>
      <w:r w:rsidRPr="00F528B9">
        <w:rPr>
          <w:sz w:val="20"/>
          <w:szCs w:val="20"/>
        </w:rPr>
        <w:t xml:space="preserve"> ed.). New York: Oxford University Press.</w:t>
      </w:r>
    </w:p>
    <w:p w14:paraId="67E70BCF" w14:textId="77777777" w:rsidR="00F528B9" w:rsidRPr="00F528B9" w:rsidRDefault="00F528B9" w:rsidP="00F528B9">
      <w:pPr>
        <w:spacing w:after="0" w:line="240" w:lineRule="auto"/>
        <w:rPr>
          <w:sz w:val="20"/>
          <w:szCs w:val="20"/>
        </w:rPr>
      </w:pPr>
    </w:p>
    <w:p w14:paraId="25BD0467" w14:textId="77777777" w:rsidR="00F528B9" w:rsidRPr="00F528B9" w:rsidRDefault="00F528B9" w:rsidP="00F528B9">
      <w:pPr>
        <w:spacing w:after="0" w:line="240" w:lineRule="auto"/>
        <w:rPr>
          <w:sz w:val="20"/>
          <w:szCs w:val="20"/>
        </w:rPr>
      </w:pPr>
      <w:r w:rsidRPr="00F528B9">
        <w:rPr>
          <w:sz w:val="20"/>
          <w:szCs w:val="20"/>
        </w:rPr>
        <w:t xml:space="preserve">Kluger, Richard. (1975). </w:t>
      </w:r>
      <w:r w:rsidRPr="00F528B9">
        <w:rPr>
          <w:i/>
          <w:sz w:val="20"/>
          <w:szCs w:val="20"/>
        </w:rPr>
        <w:t>Simple Justice:</w:t>
      </w:r>
      <w:r w:rsidRPr="00F528B9">
        <w:rPr>
          <w:sz w:val="20"/>
          <w:szCs w:val="20"/>
        </w:rPr>
        <w:t xml:space="preserve"> </w:t>
      </w:r>
      <w:r w:rsidRPr="00F528B9">
        <w:rPr>
          <w:i/>
          <w:sz w:val="20"/>
          <w:szCs w:val="20"/>
        </w:rPr>
        <w:t>A History of Brown v. Board of Education and Black Americans’</w:t>
      </w:r>
      <w:r w:rsidRPr="00F528B9">
        <w:rPr>
          <w:sz w:val="20"/>
          <w:szCs w:val="20"/>
        </w:rPr>
        <w:t xml:space="preserve"> Struggle for Equality. New York: Vintage. </w:t>
      </w:r>
    </w:p>
    <w:p w14:paraId="5F5EB517" w14:textId="77777777" w:rsidR="00F528B9" w:rsidRPr="00F528B9" w:rsidRDefault="00F528B9" w:rsidP="00F528B9">
      <w:pPr>
        <w:spacing w:after="0" w:line="240" w:lineRule="auto"/>
        <w:rPr>
          <w:sz w:val="20"/>
          <w:szCs w:val="20"/>
        </w:rPr>
      </w:pPr>
    </w:p>
    <w:p w14:paraId="4F560CBF" w14:textId="77777777" w:rsidR="00F528B9" w:rsidRPr="00F528B9" w:rsidRDefault="00F528B9" w:rsidP="00F528B9">
      <w:pPr>
        <w:spacing w:after="0" w:line="240" w:lineRule="auto"/>
        <w:rPr>
          <w:sz w:val="20"/>
          <w:szCs w:val="20"/>
        </w:rPr>
      </w:pPr>
      <w:r w:rsidRPr="00F528B9">
        <w:rPr>
          <w:sz w:val="20"/>
          <w:szCs w:val="20"/>
        </w:rPr>
        <w:t xml:space="preserve">Lepore, Jill. (2012). </w:t>
      </w:r>
      <w:r w:rsidRPr="00F528B9">
        <w:rPr>
          <w:i/>
          <w:sz w:val="20"/>
          <w:szCs w:val="20"/>
        </w:rPr>
        <w:t>Book of Ages: The Life and Opinions of Jane Franklin.</w:t>
      </w:r>
      <w:r w:rsidRPr="00F528B9">
        <w:rPr>
          <w:sz w:val="20"/>
          <w:szCs w:val="20"/>
        </w:rPr>
        <w:t xml:space="preserve"> New York: Knopf.</w:t>
      </w:r>
    </w:p>
    <w:p w14:paraId="3333C99D" w14:textId="77777777" w:rsidR="00F528B9" w:rsidRPr="00F528B9" w:rsidRDefault="00F528B9" w:rsidP="00F528B9">
      <w:pPr>
        <w:spacing w:after="0" w:line="240" w:lineRule="auto"/>
        <w:rPr>
          <w:sz w:val="20"/>
          <w:szCs w:val="20"/>
        </w:rPr>
      </w:pPr>
      <w:r w:rsidRPr="00F528B9">
        <w:rPr>
          <w:sz w:val="20"/>
          <w:szCs w:val="20"/>
        </w:rPr>
        <w:lastRenderedPageBreak/>
        <w:t xml:space="preserve">_____.  (1998). </w:t>
      </w:r>
      <w:r w:rsidRPr="00F528B9">
        <w:rPr>
          <w:i/>
          <w:sz w:val="20"/>
          <w:szCs w:val="20"/>
        </w:rPr>
        <w:t>The Name of War: King Philip’s War and the Origins of American Identity.</w:t>
      </w:r>
      <w:r w:rsidRPr="00F528B9">
        <w:rPr>
          <w:sz w:val="20"/>
          <w:szCs w:val="20"/>
        </w:rPr>
        <w:t xml:space="preserve"> New York: Knopf. </w:t>
      </w:r>
    </w:p>
    <w:p w14:paraId="64CA57C9" w14:textId="77777777" w:rsidR="00F528B9" w:rsidRPr="00F528B9" w:rsidRDefault="00F528B9" w:rsidP="00F528B9">
      <w:pPr>
        <w:spacing w:after="0" w:line="240" w:lineRule="auto"/>
        <w:rPr>
          <w:sz w:val="20"/>
          <w:szCs w:val="20"/>
        </w:rPr>
      </w:pPr>
    </w:p>
    <w:p w14:paraId="4196AC5C" w14:textId="77777777" w:rsidR="00F528B9" w:rsidRPr="00F528B9" w:rsidRDefault="00F528B9" w:rsidP="00F528B9">
      <w:pPr>
        <w:spacing w:after="0" w:line="240" w:lineRule="auto"/>
        <w:rPr>
          <w:sz w:val="20"/>
          <w:szCs w:val="20"/>
        </w:rPr>
      </w:pPr>
      <w:r w:rsidRPr="00F528B9">
        <w:rPr>
          <w:sz w:val="20"/>
          <w:szCs w:val="20"/>
        </w:rPr>
        <w:t xml:space="preserve">Levine, Peter and Kawashima-Ginsberg, Kei. (2017) </w:t>
      </w:r>
      <w:hyperlink r:id="rId545" w:history="1">
        <w:r w:rsidRPr="00F528B9">
          <w:rPr>
            <w:rStyle w:val="Hyperlink"/>
            <w:i/>
            <w:sz w:val="20"/>
            <w:szCs w:val="20"/>
          </w:rPr>
          <w:t>The Republic is (Still) at Risk and Civics is Part of the Solution: A Briefing Paper for the Democracy at the Crossroads National Summit, September 21, 2017.</w:t>
        </w:r>
      </w:hyperlink>
      <w:r w:rsidRPr="00F528B9">
        <w:rPr>
          <w:i/>
          <w:sz w:val="20"/>
          <w:szCs w:val="20"/>
        </w:rPr>
        <w:t xml:space="preserve"> </w:t>
      </w:r>
      <w:r w:rsidRPr="00F528B9">
        <w:rPr>
          <w:sz w:val="20"/>
          <w:szCs w:val="20"/>
        </w:rPr>
        <w:t>Medford, MA: Jonathan M. Tisch College of Civic Life, Tufts University. Retrieved January 26, 2018.</w:t>
      </w:r>
    </w:p>
    <w:p w14:paraId="4C5F264E" w14:textId="77777777" w:rsidR="00F528B9" w:rsidRPr="00F528B9" w:rsidRDefault="00F528B9" w:rsidP="00F528B9">
      <w:pPr>
        <w:spacing w:after="0" w:line="240" w:lineRule="auto"/>
        <w:rPr>
          <w:sz w:val="20"/>
          <w:szCs w:val="20"/>
        </w:rPr>
      </w:pPr>
    </w:p>
    <w:p w14:paraId="794D52DA" w14:textId="77777777" w:rsidR="00F528B9" w:rsidRPr="00F528B9" w:rsidRDefault="00F528B9" w:rsidP="00F528B9">
      <w:pPr>
        <w:spacing w:after="0" w:line="240" w:lineRule="auto"/>
        <w:rPr>
          <w:sz w:val="20"/>
          <w:szCs w:val="20"/>
        </w:rPr>
      </w:pPr>
      <w:r w:rsidRPr="00F528B9">
        <w:rPr>
          <w:sz w:val="20"/>
          <w:szCs w:val="20"/>
        </w:rPr>
        <w:t>Levitsky, Steven and Ziblatt, Daniel.</w:t>
      </w:r>
      <w:r w:rsidRPr="00F528B9">
        <w:rPr>
          <w:i/>
          <w:sz w:val="20"/>
          <w:szCs w:val="20"/>
        </w:rPr>
        <w:t xml:space="preserve"> </w:t>
      </w:r>
      <w:r w:rsidRPr="00F528B9">
        <w:rPr>
          <w:sz w:val="20"/>
          <w:szCs w:val="20"/>
        </w:rPr>
        <w:t xml:space="preserve"> (2018). </w:t>
      </w:r>
      <w:r w:rsidRPr="00F528B9">
        <w:rPr>
          <w:i/>
          <w:sz w:val="20"/>
          <w:szCs w:val="20"/>
        </w:rPr>
        <w:t>How Democracies Die.</w:t>
      </w:r>
      <w:r w:rsidRPr="00F528B9">
        <w:rPr>
          <w:sz w:val="20"/>
          <w:szCs w:val="20"/>
        </w:rPr>
        <w:t xml:space="preserve"> New York: Crown.</w:t>
      </w:r>
    </w:p>
    <w:p w14:paraId="26707134" w14:textId="77777777" w:rsidR="00F528B9" w:rsidRPr="00F528B9" w:rsidRDefault="00F528B9" w:rsidP="00F528B9">
      <w:pPr>
        <w:spacing w:after="0" w:line="240" w:lineRule="auto"/>
        <w:rPr>
          <w:sz w:val="20"/>
          <w:szCs w:val="20"/>
        </w:rPr>
      </w:pPr>
      <w:r w:rsidRPr="00F528B9">
        <w:rPr>
          <w:sz w:val="20"/>
          <w:szCs w:val="20"/>
        </w:rPr>
        <w:t xml:space="preserve"> </w:t>
      </w:r>
    </w:p>
    <w:p w14:paraId="42B3A30B" w14:textId="77777777" w:rsidR="00F528B9" w:rsidRPr="00F528B9" w:rsidRDefault="00F528B9" w:rsidP="00F528B9">
      <w:pPr>
        <w:spacing w:line="240" w:lineRule="auto"/>
        <w:rPr>
          <w:sz w:val="20"/>
          <w:szCs w:val="20"/>
        </w:rPr>
      </w:pPr>
      <w:r w:rsidRPr="00F528B9">
        <w:rPr>
          <w:sz w:val="20"/>
          <w:szCs w:val="20"/>
        </w:rPr>
        <w:t xml:space="preserve">Lewis, John. (1998). </w:t>
      </w:r>
      <w:r w:rsidRPr="00F528B9">
        <w:rPr>
          <w:i/>
          <w:sz w:val="20"/>
          <w:szCs w:val="20"/>
        </w:rPr>
        <w:t xml:space="preserve">Walking with the Wind. </w:t>
      </w:r>
      <w:r w:rsidRPr="00F528B9">
        <w:rPr>
          <w:sz w:val="20"/>
          <w:szCs w:val="20"/>
        </w:rPr>
        <w:t>New York: Simon and Schuster.</w:t>
      </w:r>
    </w:p>
    <w:p w14:paraId="0082BDF5" w14:textId="77777777" w:rsidR="00F528B9" w:rsidRPr="00F528B9" w:rsidRDefault="00F528B9" w:rsidP="00F528B9">
      <w:pPr>
        <w:spacing w:after="0" w:line="240" w:lineRule="auto"/>
        <w:rPr>
          <w:sz w:val="20"/>
          <w:szCs w:val="20"/>
        </w:rPr>
      </w:pPr>
      <w:r w:rsidRPr="00F528B9">
        <w:rPr>
          <w:sz w:val="20"/>
          <w:szCs w:val="20"/>
        </w:rPr>
        <w:t xml:space="preserve">Lockard, Craig. (2000). </w:t>
      </w:r>
      <w:hyperlink r:id="rId546" w:history="1">
        <w:r w:rsidRPr="00F528B9">
          <w:rPr>
            <w:rStyle w:val="Hyperlink"/>
            <w:sz w:val="20"/>
            <w:szCs w:val="20"/>
          </w:rPr>
          <w:t>“World History and the National Standards Debate.”</w:t>
        </w:r>
      </w:hyperlink>
      <w:r w:rsidRPr="00F528B9">
        <w:rPr>
          <w:sz w:val="20"/>
          <w:szCs w:val="20"/>
        </w:rPr>
        <w:t xml:space="preserve"> Perspectives on History, Journal of the American Historical Association, May 2000. Retrieved February 1, 2018.</w:t>
      </w:r>
    </w:p>
    <w:p w14:paraId="32BE1521" w14:textId="77777777" w:rsidR="00F528B9" w:rsidRPr="00F528B9" w:rsidRDefault="00F528B9" w:rsidP="00F528B9">
      <w:pPr>
        <w:spacing w:after="0" w:line="240" w:lineRule="auto"/>
        <w:rPr>
          <w:sz w:val="20"/>
          <w:szCs w:val="20"/>
        </w:rPr>
      </w:pPr>
    </w:p>
    <w:p w14:paraId="413D6483" w14:textId="77777777" w:rsidR="00F528B9" w:rsidRPr="00F528B9" w:rsidRDefault="00F528B9" w:rsidP="00F528B9">
      <w:pPr>
        <w:spacing w:after="0" w:line="240" w:lineRule="auto"/>
        <w:rPr>
          <w:sz w:val="20"/>
          <w:szCs w:val="20"/>
        </w:rPr>
      </w:pPr>
      <w:r w:rsidRPr="00F528B9">
        <w:rPr>
          <w:sz w:val="20"/>
          <w:szCs w:val="20"/>
        </w:rPr>
        <w:t xml:space="preserve">Love, Barbara J., ed. (2006). </w:t>
      </w:r>
      <w:r w:rsidRPr="00F528B9">
        <w:rPr>
          <w:i/>
          <w:sz w:val="20"/>
          <w:szCs w:val="20"/>
        </w:rPr>
        <w:t>Feminists Who Changed America 1963-1975.</w:t>
      </w:r>
      <w:r w:rsidRPr="00F528B9">
        <w:rPr>
          <w:sz w:val="20"/>
          <w:szCs w:val="20"/>
        </w:rPr>
        <w:t xml:space="preserve"> Urbana, IL: University of Illinois Press.</w:t>
      </w:r>
    </w:p>
    <w:p w14:paraId="6B45CC8B" w14:textId="77777777" w:rsidR="00F528B9" w:rsidRPr="00F528B9" w:rsidRDefault="00F528B9" w:rsidP="00F528B9">
      <w:pPr>
        <w:spacing w:after="0" w:line="240" w:lineRule="auto"/>
        <w:rPr>
          <w:sz w:val="20"/>
          <w:szCs w:val="20"/>
        </w:rPr>
      </w:pPr>
    </w:p>
    <w:p w14:paraId="6FC4D5A6" w14:textId="77777777" w:rsidR="00F528B9" w:rsidRPr="00F528B9" w:rsidRDefault="00F528B9" w:rsidP="00F528B9">
      <w:pPr>
        <w:spacing w:after="0" w:line="240" w:lineRule="auto"/>
        <w:rPr>
          <w:sz w:val="20"/>
          <w:szCs w:val="20"/>
        </w:rPr>
      </w:pPr>
      <w:r w:rsidRPr="00F528B9">
        <w:rPr>
          <w:sz w:val="20"/>
          <w:szCs w:val="20"/>
        </w:rPr>
        <w:t xml:space="preserve">Lukas, J. Anthony. (1985). </w:t>
      </w:r>
      <w:r w:rsidRPr="00F528B9">
        <w:rPr>
          <w:i/>
          <w:sz w:val="20"/>
          <w:szCs w:val="20"/>
        </w:rPr>
        <w:t>Common Ground: A Turbulent Decade in the Lives of Three American Families.</w:t>
      </w:r>
      <w:r w:rsidRPr="00F528B9">
        <w:rPr>
          <w:sz w:val="20"/>
          <w:szCs w:val="20"/>
        </w:rPr>
        <w:t xml:space="preserve"> New York: Knopf.</w:t>
      </w:r>
    </w:p>
    <w:p w14:paraId="6D452389" w14:textId="77777777" w:rsidR="00F528B9" w:rsidRPr="00F528B9" w:rsidRDefault="00F528B9" w:rsidP="00F528B9">
      <w:pPr>
        <w:spacing w:after="0" w:line="240" w:lineRule="auto"/>
        <w:rPr>
          <w:sz w:val="20"/>
          <w:szCs w:val="20"/>
        </w:rPr>
      </w:pPr>
    </w:p>
    <w:p w14:paraId="10711DB5" w14:textId="77777777" w:rsidR="00F528B9" w:rsidRPr="00F528B9" w:rsidRDefault="00F528B9" w:rsidP="00F528B9">
      <w:pPr>
        <w:spacing w:after="0" w:line="240" w:lineRule="auto"/>
        <w:rPr>
          <w:sz w:val="20"/>
          <w:szCs w:val="20"/>
        </w:rPr>
      </w:pPr>
      <w:r w:rsidRPr="00F528B9">
        <w:rPr>
          <w:sz w:val="20"/>
          <w:szCs w:val="20"/>
        </w:rPr>
        <w:t xml:space="preserve">Maier, Pauline, Smith, Janet Roe, Keyssar, Alexander, and Kevles, Daniel (2002). </w:t>
      </w:r>
      <w:r w:rsidRPr="00F528B9">
        <w:rPr>
          <w:i/>
          <w:sz w:val="20"/>
          <w:szCs w:val="20"/>
        </w:rPr>
        <w:t>Inventing America.</w:t>
      </w:r>
      <w:r w:rsidRPr="00F528B9">
        <w:rPr>
          <w:sz w:val="20"/>
          <w:szCs w:val="20"/>
        </w:rPr>
        <w:t xml:space="preserve"> New York: W.W. Norton.</w:t>
      </w:r>
    </w:p>
    <w:p w14:paraId="5E8D619F" w14:textId="77777777" w:rsidR="00F528B9" w:rsidRPr="00F528B9" w:rsidRDefault="00F528B9" w:rsidP="00F528B9">
      <w:pPr>
        <w:spacing w:after="0" w:line="240" w:lineRule="auto"/>
        <w:rPr>
          <w:sz w:val="20"/>
          <w:szCs w:val="20"/>
        </w:rPr>
      </w:pPr>
    </w:p>
    <w:p w14:paraId="70E70BCB" w14:textId="77777777" w:rsidR="00F528B9" w:rsidRPr="00F528B9" w:rsidRDefault="00F528B9" w:rsidP="00F528B9">
      <w:pPr>
        <w:spacing w:line="240" w:lineRule="auto"/>
        <w:rPr>
          <w:sz w:val="20"/>
          <w:szCs w:val="20"/>
        </w:rPr>
      </w:pPr>
      <w:r w:rsidRPr="00F528B9">
        <w:rPr>
          <w:sz w:val="20"/>
          <w:szCs w:val="20"/>
        </w:rPr>
        <w:t xml:space="preserve">Mann, Charles C. (2005) </w:t>
      </w:r>
      <w:r w:rsidRPr="00F528B9">
        <w:rPr>
          <w:i/>
          <w:sz w:val="20"/>
          <w:szCs w:val="20"/>
        </w:rPr>
        <w:t>1491.</w:t>
      </w:r>
      <w:r w:rsidRPr="00F528B9">
        <w:rPr>
          <w:sz w:val="20"/>
          <w:szCs w:val="20"/>
        </w:rPr>
        <w:t xml:space="preserve"> New York: Random House.</w:t>
      </w:r>
    </w:p>
    <w:p w14:paraId="6ABC4E53" w14:textId="77777777" w:rsidR="00F528B9" w:rsidRPr="00F528B9" w:rsidRDefault="00F528B9" w:rsidP="00F528B9">
      <w:pPr>
        <w:spacing w:after="0" w:line="240" w:lineRule="auto"/>
        <w:rPr>
          <w:sz w:val="20"/>
          <w:szCs w:val="20"/>
        </w:rPr>
      </w:pPr>
      <w:r w:rsidRPr="00F528B9">
        <w:rPr>
          <w:sz w:val="20"/>
          <w:szCs w:val="20"/>
        </w:rPr>
        <w:t xml:space="preserve">Marzano, Robert J. (2004) </w:t>
      </w:r>
      <w:hyperlink r:id="rId547" w:history="1">
        <w:r w:rsidRPr="00F528B9">
          <w:rPr>
            <w:rStyle w:val="Hyperlink"/>
            <w:i/>
            <w:sz w:val="20"/>
            <w:szCs w:val="20"/>
          </w:rPr>
          <w:t>Building Background Knowledge for Academic Achievement: Research on What Works in Schools</w:t>
        </w:r>
      </w:hyperlink>
      <w:r w:rsidRPr="00F528B9">
        <w:rPr>
          <w:sz w:val="20"/>
          <w:szCs w:val="20"/>
        </w:rPr>
        <w:t>. Alexandria, VA: Association for Supervision and Curriculum Development. Retrieved November 8, 2017.</w:t>
      </w:r>
    </w:p>
    <w:p w14:paraId="5515AF6D" w14:textId="77777777" w:rsidR="00F528B9" w:rsidRPr="00F528B9" w:rsidRDefault="00F528B9" w:rsidP="00F528B9">
      <w:pPr>
        <w:spacing w:after="0" w:line="240" w:lineRule="auto"/>
        <w:rPr>
          <w:sz w:val="20"/>
          <w:szCs w:val="20"/>
        </w:rPr>
      </w:pPr>
    </w:p>
    <w:p w14:paraId="3BF7CA4E" w14:textId="6CEBE733" w:rsidR="00F528B9" w:rsidRPr="00F528B9" w:rsidRDefault="00E25764" w:rsidP="00F528B9">
      <w:pPr>
        <w:spacing w:after="0" w:line="240" w:lineRule="auto"/>
        <w:rPr>
          <w:sz w:val="20"/>
          <w:szCs w:val="20"/>
        </w:rPr>
      </w:pPr>
      <w:hyperlink r:id="rId548" w:history="1">
        <w:r w:rsidR="00F528B9" w:rsidRPr="00F528B9">
          <w:rPr>
            <w:rStyle w:val="Hyperlink"/>
            <w:i/>
            <w:sz w:val="20"/>
            <w:szCs w:val="20"/>
          </w:rPr>
          <w:t>Massachusetts Definition of College and Career Readiness and Civic Preparation</w:t>
        </w:r>
        <w:r w:rsidR="00F528B9" w:rsidRPr="00F528B9">
          <w:rPr>
            <w:rStyle w:val="Hyperlink"/>
            <w:sz w:val="20"/>
            <w:szCs w:val="20"/>
          </w:rPr>
          <w:t>.</w:t>
        </w:r>
      </w:hyperlink>
      <w:r w:rsidR="00F528B9" w:rsidRPr="00F528B9">
        <w:rPr>
          <w:sz w:val="20"/>
          <w:szCs w:val="20"/>
        </w:rPr>
        <w:t xml:space="preserve"> (2016). Malden, MA: Massachusetts Board of Elementary and Secondary Education. Retrieved September 15, 2017.</w:t>
      </w:r>
    </w:p>
    <w:p w14:paraId="2C18E6C8" w14:textId="77777777" w:rsidR="00F528B9" w:rsidRPr="00F528B9" w:rsidRDefault="00F528B9" w:rsidP="00F528B9">
      <w:pPr>
        <w:spacing w:after="0" w:line="240" w:lineRule="auto"/>
        <w:rPr>
          <w:sz w:val="20"/>
          <w:szCs w:val="20"/>
        </w:rPr>
      </w:pPr>
    </w:p>
    <w:p w14:paraId="525A5555" w14:textId="77777777" w:rsidR="00F528B9" w:rsidRPr="00F528B9" w:rsidRDefault="00E25764" w:rsidP="00F528B9">
      <w:pPr>
        <w:spacing w:after="0" w:line="240" w:lineRule="auto"/>
        <w:rPr>
          <w:sz w:val="20"/>
          <w:szCs w:val="20"/>
        </w:rPr>
      </w:pPr>
      <w:hyperlink r:id="rId549" w:history="1">
        <w:r w:rsidR="00F528B9" w:rsidRPr="00DE49BE">
          <w:rPr>
            <w:rStyle w:val="Hyperlink"/>
            <w:i/>
            <w:snapToGrid w:val="0"/>
            <w:color w:val="2F5496" w:themeColor="accent1" w:themeShade="BF"/>
            <w:sz w:val="20"/>
            <w:szCs w:val="20"/>
          </w:rPr>
          <w:t>Massachusetts Digital Literacy and Computer Science Standards</w:t>
        </w:r>
      </w:hyperlink>
      <w:r w:rsidR="00F528B9" w:rsidRPr="00DE49BE">
        <w:rPr>
          <w:rFonts w:cs="Times New Roman"/>
          <w:snapToGrid w:val="0"/>
          <w:color w:val="2F5496" w:themeColor="accent1" w:themeShade="BF"/>
          <w:sz w:val="20"/>
          <w:szCs w:val="20"/>
        </w:rPr>
        <w:t>.</w:t>
      </w:r>
      <w:r w:rsidR="00F528B9" w:rsidRPr="00F528B9">
        <w:rPr>
          <w:rFonts w:cs="Times New Roman"/>
          <w:snapToGrid w:val="0"/>
          <w:color w:val="0000FF"/>
          <w:sz w:val="20"/>
          <w:szCs w:val="20"/>
        </w:rPr>
        <w:t xml:space="preserve"> </w:t>
      </w:r>
      <w:r w:rsidR="00F528B9" w:rsidRPr="00F528B9">
        <w:rPr>
          <w:rFonts w:cs="Times New Roman"/>
          <w:snapToGrid w:val="0"/>
          <w:sz w:val="20"/>
          <w:szCs w:val="20"/>
        </w:rPr>
        <w:t>(2016).</w:t>
      </w:r>
      <w:r w:rsidR="00F528B9" w:rsidRPr="00F528B9">
        <w:rPr>
          <w:sz w:val="20"/>
          <w:szCs w:val="20"/>
        </w:rPr>
        <w:t xml:space="preserve"> Malden, MA: Massachusetts Board of Elementary and Secondary Education. Retrieved January 15, 2018.</w:t>
      </w:r>
    </w:p>
    <w:p w14:paraId="6E886D13" w14:textId="77777777" w:rsidR="00F528B9" w:rsidRPr="00F528B9" w:rsidRDefault="00F528B9" w:rsidP="00F528B9">
      <w:pPr>
        <w:spacing w:after="0" w:line="240" w:lineRule="auto"/>
        <w:rPr>
          <w:rFonts w:cs="Times New Roman"/>
          <w:snapToGrid w:val="0"/>
          <w:sz w:val="20"/>
          <w:szCs w:val="20"/>
        </w:rPr>
      </w:pPr>
    </w:p>
    <w:p w14:paraId="02CD71E2" w14:textId="77777777" w:rsidR="00F528B9" w:rsidRPr="00F528B9" w:rsidRDefault="00E25764" w:rsidP="00F528B9">
      <w:pPr>
        <w:spacing w:after="0" w:line="240" w:lineRule="auto"/>
        <w:rPr>
          <w:sz w:val="20"/>
          <w:szCs w:val="20"/>
        </w:rPr>
      </w:pPr>
      <w:hyperlink r:id="rId550" w:history="1">
        <w:r w:rsidR="00F528B9" w:rsidRPr="00F528B9">
          <w:rPr>
            <w:rStyle w:val="Hyperlink"/>
            <w:i/>
            <w:sz w:val="20"/>
            <w:szCs w:val="20"/>
          </w:rPr>
          <w:t>Massachusetts English Language Arts and Literacy Framework</w:t>
        </w:r>
      </w:hyperlink>
      <w:r w:rsidR="00F528B9" w:rsidRPr="00F528B9">
        <w:rPr>
          <w:sz w:val="20"/>
          <w:szCs w:val="20"/>
        </w:rPr>
        <w:t>.</w:t>
      </w:r>
      <w:r w:rsidR="00F528B9" w:rsidRPr="00F528B9">
        <w:rPr>
          <w:i/>
          <w:sz w:val="20"/>
          <w:szCs w:val="20"/>
        </w:rPr>
        <w:t xml:space="preserve"> </w:t>
      </w:r>
      <w:r w:rsidR="00F528B9" w:rsidRPr="00F528B9">
        <w:rPr>
          <w:sz w:val="20"/>
          <w:szCs w:val="20"/>
        </w:rPr>
        <w:t>(2017). Malden, MA: Massachusetts Board of Elementary and Secondary Education. Retrieved September 15, 2017.</w:t>
      </w:r>
    </w:p>
    <w:p w14:paraId="1E96A7DF" w14:textId="77777777" w:rsidR="00F528B9" w:rsidRPr="00F528B9" w:rsidRDefault="00F528B9" w:rsidP="00F528B9">
      <w:pPr>
        <w:spacing w:after="0" w:line="240" w:lineRule="auto"/>
        <w:rPr>
          <w:sz w:val="20"/>
          <w:szCs w:val="20"/>
        </w:rPr>
      </w:pPr>
    </w:p>
    <w:p w14:paraId="14B2D568" w14:textId="61608F09" w:rsidR="00F528B9" w:rsidRPr="00F528B9" w:rsidRDefault="00E25764" w:rsidP="00F528B9">
      <w:pPr>
        <w:spacing w:after="0" w:line="240" w:lineRule="auto"/>
        <w:rPr>
          <w:sz w:val="20"/>
          <w:szCs w:val="20"/>
        </w:rPr>
      </w:pPr>
      <w:hyperlink r:id="rId551" w:history="1">
        <w:r w:rsidR="00F528B9" w:rsidRPr="00F528B9">
          <w:rPr>
            <w:rStyle w:val="Hyperlink"/>
            <w:i/>
            <w:sz w:val="20"/>
            <w:szCs w:val="20"/>
          </w:rPr>
          <w:t>Massachusetts History and Social Science Curriculum Framework</w:t>
        </w:r>
      </w:hyperlink>
      <w:r w:rsidR="00F528B9" w:rsidRPr="00F528B9">
        <w:rPr>
          <w:sz w:val="20"/>
          <w:szCs w:val="20"/>
        </w:rPr>
        <w:t>. (2003). Malden, MA: Massachusetts Department of Elementary and Secondary Education. Retrieved September 15, 2017.</w:t>
      </w:r>
    </w:p>
    <w:p w14:paraId="2BB1B486" w14:textId="77777777" w:rsidR="00F528B9" w:rsidRPr="00F528B9" w:rsidRDefault="00F528B9" w:rsidP="00F528B9">
      <w:pPr>
        <w:spacing w:after="0" w:line="240" w:lineRule="auto"/>
        <w:rPr>
          <w:sz w:val="20"/>
          <w:szCs w:val="20"/>
        </w:rPr>
      </w:pPr>
    </w:p>
    <w:p w14:paraId="5B6745EE" w14:textId="77777777" w:rsidR="00F528B9" w:rsidRPr="00F528B9" w:rsidRDefault="00E25764" w:rsidP="00F528B9">
      <w:pPr>
        <w:spacing w:after="0" w:line="240" w:lineRule="auto"/>
        <w:rPr>
          <w:i/>
          <w:sz w:val="20"/>
          <w:szCs w:val="20"/>
        </w:rPr>
      </w:pPr>
      <w:hyperlink r:id="rId552" w:history="1">
        <w:r w:rsidR="00F528B9" w:rsidRPr="00F528B9">
          <w:rPr>
            <w:rStyle w:val="Hyperlink"/>
            <w:i/>
            <w:sz w:val="20"/>
            <w:szCs w:val="20"/>
          </w:rPr>
          <w:t>Massachusetts Mathematics Framework</w:t>
        </w:r>
      </w:hyperlink>
      <w:r w:rsidR="00F528B9" w:rsidRPr="00F528B9">
        <w:rPr>
          <w:sz w:val="20"/>
          <w:szCs w:val="20"/>
        </w:rPr>
        <w:t>.</w:t>
      </w:r>
      <w:r w:rsidR="00F528B9" w:rsidRPr="00F528B9">
        <w:rPr>
          <w:i/>
          <w:sz w:val="20"/>
          <w:szCs w:val="20"/>
        </w:rPr>
        <w:t xml:space="preserve"> </w:t>
      </w:r>
      <w:r w:rsidR="00F528B9" w:rsidRPr="00F528B9">
        <w:rPr>
          <w:sz w:val="20"/>
          <w:szCs w:val="20"/>
        </w:rPr>
        <w:t>(2017).</w:t>
      </w:r>
      <w:r w:rsidR="00F528B9" w:rsidRPr="00F528B9">
        <w:rPr>
          <w:i/>
          <w:sz w:val="20"/>
          <w:szCs w:val="20"/>
        </w:rPr>
        <w:t xml:space="preserve"> </w:t>
      </w:r>
      <w:r w:rsidR="00F528B9" w:rsidRPr="00F528B9">
        <w:rPr>
          <w:sz w:val="20"/>
          <w:szCs w:val="20"/>
        </w:rPr>
        <w:t>Malden, MA: Massachusetts Department of Elementary and Secondary Education. Retrieved September 15, 2017.</w:t>
      </w:r>
    </w:p>
    <w:p w14:paraId="23F29FB8" w14:textId="77777777" w:rsidR="00F528B9" w:rsidRPr="00F528B9" w:rsidRDefault="00F528B9" w:rsidP="00F528B9">
      <w:pPr>
        <w:spacing w:after="0" w:line="240" w:lineRule="auto"/>
        <w:rPr>
          <w:i/>
          <w:sz w:val="20"/>
          <w:szCs w:val="20"/>
        </w:rPr>
      </w:pPr>
    </w:p>
    <w:p w14:paraId="2DE60AAB" w14:textId="77777777" w:rsidR="00F528B9" w:rsidRPr="00F528B9" w:rsidRDefault="00E25764" w:rsidP="00F528B9">
      <w:pPr>
        <w:spacing w:after="0" w:line="240" w:lineRule="auto"/>
        <w:rPr>
          <w:sz w:val="20"/>
          <w:szCs w:val="20"/>
        </w:rPr>
      </w:pPr>
      <w:hyperlink r:id="rId553" w:history="1">
        <w:r w:rsidR="00F528B9" w:rsidRPr="00F528B9">
          <w:rPr>
            <w:rStyle w:val="Hyperlink"/>
            <w:i/>
            <w:sz w:val="20"/>
            <w:szCs w:val="20"/>
          </w:rPr>
          <w:t>Massachusetts Science and Technology/Engineering Framework</w:t>
        </w:r>
      </w:hyperlink>
      <w:r w:rsidR="00F528B9" w:rsidRPr="00F528B9">
        <w:rPr>
          <w:sz w:val="20"/>
          <w:szCs w:val="20"/>
        </w:rPr>
        <w:t>. (2016). Malden, MA: Massachusetts Department of Elementary and Secondary Education, Retrieved September 15, 2017.</w:t>
      </w:r>
    </w:p>
    <w:p w14:paraId="6D341E21" w14:textId="77777777" w:rsidR="00F528B9" w:rsidRPr="00F528B9" w:rsidRDefault="00F528B9" w:rsidP="00F528B9">
      <w:pPr>
        <w:spacing w:after="0" w:line="240" w:lineRule="auto"/>
        <w:rPr>
          <w:sz w:val="20"/>
          <w:szCs w:val="20"/>
        </w:rPr>
      </w:pPr>
    </w:p>
    <w:p w14:paraId="0374DA4B" w14:textId="7B047436" w:rsidR="00F528B9" w:rsidRPr="00F528B9" w:rsidRDefault="00E25764" w:rsidP="00F528B9">
      <w:pPr>
        <w:spacing w:after="0" w:line="240" w:lineRule="auto"/>
        <w:rPr>
          <w:sz w:val="20"/>
          <w:szCs w:val="20"/>
        </w:rPr>
      </w:pPr>
      <w:hyperlink r:id="rId554" w:history="1">
        <w:r w:rsidR="00F528B9" w:rsidRPr="00F528B9">
          <w:rPr>
            <w:rStyle w:val="Hyperlink"/>
            <w:i/>
            <w:sz w:val="20"/>
            <w:szCs w:val="20"/>
          </w:rPr>
          <w:t>Massachusetts Standards for Preschool and Kindergarten Social and Emotional Learning</w:t>
        </w:r>
        <w:r w:rsidR="00F528B9" w:rsidRPr="00F528B9">
          <w:rPr>
            <w:rStyle w:val="Hyperlink"/>
            <w:sz w:val="20"/>
            <w:szCs w:val="20"/>
          </w:rPr>
          <w:t xml:space="preserve"> </w:t>
        </w:r>
        <w:r w:rsidR="00F528B9" w:rsidRPr="00F528B9">
          <w:rPr>
            <w:rStyle w:val="Hyperlink"/>
            <w:i/>
            <w:sz w:val="20"/>
            <w:szCs w:val="20"/>
          </w:rPr>
          <w:t>and Approaches to Play and Learning</w:t>
        </w:r>
      </w:hyperlink>
      <w:r w:rsidR="00F528B9" w:rsidRPr="00F528B9">
        <w:rPr>
          <w:sz w:val="20"/>
          <w:szCs w:val="20"/>
        </w:rPr>
        <w:t>. (2017). Malden, MA: Massachusetts Department of Elementary and Secondary Education.</w:t>
      </w:r>
    </w:p>
    <w:p w14:paraId="34E71DED" w14:textId="77777777" w:rsidR="00F528B9" w:rsidRPr="00F528B9" w:rsidRDefault="00F528B9" w:rsidP="00F528B9">
      <w:pPr>
        <w:spacing w:after="0" w:line="240" w:lineRule="auto"/>
        <w:rPr>
          <w:sz w:val="20"/>
          <w:szCs w:val="20"/>
        </w:rPr>
      </w:pPr>
    </w:p>
    <w:p w14:paraId="2173ED28" w14:textId="77777777" w:rsidR="00F528B9" w:rsidRPr="00F528B9" w:rsidRDefault="00F528B9" w:rsidP="00F528B9">
      <w:pPr>
        <w:spacing w:after="0" w:line="240" w:lineRule="auto"/>
        <w:rPr>
          <w:sz w:val="20"/>
          <w:szCs w:val="20"/>
        </w:rPr>
      </w:pPr>
      <w:r w:rsidRPr="00F528B9">
        <w:rPr>
          <w:sz w:val="20"/>
          <w:szCs w:val="20"/>
        </w:rPr>
        <w:t xml:space="preserve">Maurer, Elizabeth L., Patrick, Jeanette, Britto, Liesle M., Millar, Henry. (2017) </w:t>
      </w:r>
      <w:hyperlink r:id="rId555" w:history="1">
        <w:r w:rsidRPr="00F528B9">
          <w:rPr>
            <w:rStyle w:val="Hyperlink"/>
            <w:sz w:val="20"/>
            <w:szCs w:val="20"/>
          </w:rPr>
          <w:t>Where Are the Women?: A Report on the Status of Women in the United States Social Studies Standards.</w:t>
        </w:r>
      </w:hyperlink>
      <w:r w:rsidRPr="00F528B9">
        <w:rPr>
          <w:sz w:val="20"/>
          <w:szCs w:val="20"/>
        </w:rPr>
        <w:t xml:space="preserve"> Alexandria, VA: National Women’ s  History Museum. Retrieved March 2, 2018.</w:t>
      </w:r>
    </w:p>
    <w:p w14:paraId="775DEC1F" w14:textId="77777777" w:rsidR="00F528B9" w:rsidRPr="00F528B9" w:rsidRDefault="00F528B9" w:rsidP="00F528B9">
      <w:pPr>
        <w:spacing w:after="0" w:line="240" w:lineRule="auto"/>
        <w:rPr>
          <w:sz w:val="20"/>
          <w:szCs w:val="20"/>
        </w:rPr>
      </w:pPr>
    </w:p>
    <w:p w14:paraId="6938643C"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McCullough, David. (2005). </w:t>
      </w:r>
      <w:r w:rsidRPr="00F528B9">
        <w:rPr>
          <w:rFonts w:asciiTheme="minorHAnsi" w:hAnsiTheme="minorHAnsi"/>
          <w:i/>
          <w:sz w:val="20"/>
          <w:szCs w:val="20"/>
        </w:rPr>
        <w:t>1776.</w:t>
      </w:r>
      <w:r w:rsidRPr="00F528B9">
        <w:rPr>
          <w:rFonts w:asciiTheme="minorHAnsi" w:hAnsiTheme="minorHAnsi"/>
          <w:sz w:val="20"/>
          <w:szCs w:val="20"/>
        </w:rPr>
        <w:t xml:space="preserve"> New York: Simon and Schuster.</w:t>
      </w:r>
    </w:p>
    <w:p w14:paraId="3FB4C6C8" w14:textId="77777777" w:rsidR="00EB2DED" w:rsidRDefault="00EB2DED" w:rsidP="00F528B9">
      <w:pPr>
        <w:pStyle w:val="Default"/>
        <w:rPr>
          <w:rFonts w:asciiTheme="minorHAnsi" w:hAnsiTheme="minorHAnsi"/>
          <w:sz w:val="20"/>
          <w:szCs w:val="20"/>
        </w:rPr>
      </w:pPr>
    </w:p>
    <w:p w14:paraId="336A3F1E" w14:textId="2F9D46E0"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 xml:space="preserve">_____. (2003). </w:t>
      </w:r>
      <w:hyperlink r:id="rId556" w:history="1">
        <w:r w:rsidRPr="00F528B9">
          <w:rPr>
            <w:rStyle w:val="Hyperlink"/>
            <w:rFonts w:asciiTheme="minorHAnsi" w:hAnsiTheme="minorHAnsi"/>
            <w:sz w:val="20"/>
            <w:szCs w:val="20"/>
          </w:rPr>
          <w:t>Jefferson Lecture, National Endowment for the Humanities.</w:t>
        </w:r>
      </w:hyperlink>
      <w:r w:rsidRPr="00F528B9">
        <w:rPr>
          <w:rFonts w:asciiTheme="minorHAnsi" w:hAnsiTheme="minorHAnsi"/>
          <w:sz w:val="20"/>
          <w:szCs w:val="20"/>
        </w:rPr>
        <w:t xml:space="preserve"> Retrieved January 31, 2018.</w:t>
      </w:r>
    </w:p>
    <w:p w14:paraId="0A8FF2F5" w14:textId="77777777" w:rsidR="00EB2DED" w:rsidRDefault="00EB2DED" w:rsidP="00F528B9">
      <w:pPr>
        <w:pStyle w:val="Pa3"/>
        <w:spacing w:line="240" w:lineRule="auto"/>
        <w:rPr>
          <w:rFonts w:asciiTheme="minorHAnsi" w:hAnsiTheme="minorHAnsi"/>
          <w:sz w:val="20"/>
          <w:szCs w:val="20"/>
        </w:rPr>
      </w:pPr>
    </w:p>
    <w:p w14:paraId="0E043C44" w14:textId="153AC478" w:rsidR="00F528B9" w:rsidRPr="00F528B9" w:rsidRDefault="00F528B9" w:rsidP="00F528B9">
      <w:pPr>
        <w:pStyle w:val="Pa3"/>
        <w:spacing w:line="240" w:lineRule="auto"/>
        <w:rPr>
          <w:rFonts w:asciiTheme="minorHAnsi" w:hAnsiTheme="minorHAnsi"/>
          <w:sz w:val="20"/>
          <w:szCs w:val="20"/>
        </w:rPr>
      </w:pPr>
      <w:r w:rsidRPr="00F528B9">
        <w:rPr>
          <w:rFonts w:asciiTheme="minorHAnsi" w:hAnsiTheme="minorHAnsi"/>
          <w:sz w:val="20"/>
          <w:szCs w:val="20"/>
        </w:rPr>
        <w:t xml:space="preserve">_____. (2001). </w:t>
      </w:r>
      <w:r w:rsidRPr="00F528B9">
        <w:rPr>
          <w:rFonts w:asciiTheme="minorHAnsi" w:hAnsiTheme="minorHAnsi"/>
          <w:i/>
          <w:sz w:val="20"/>
          <w:szCs w:val="20"/>
        </w:rPr>
        <w:t>John Adams</w:t>
      </w:r>
      <w:r w:rsidRPr="00F528B9">
        <w:rPr>
          <w:rFonts w:asciiTheme="minorHAnsi" w:hAnsiTheme="minorHAnsi"/>
          <w:sz w:val="20"/>
          <w:szCs w:val="20"/>
        </w:rPr>
        <w:t xml:space="preserve">. New York: Simon and Schuster. </w:t>
      </w:r>
    </w:p>
    <w:p w14:paraId="5388B26D" w14:textId="77777777" w:rsidR="00F528B9" w:rsidRPr="00F528B9" w:rsidRDefault="00F528B9" w:rsidP="00F528B9">
      <w:pPr>
        <w:pStyle w:val="Default"/>
        <w:rPr>
          <w:rFonts w:asciiTheme="minorHAnsi" w:hAnsiTheme="minorHAnsi"/>
          <w:sz w:val="20"/>
          <w:szCs w:val="20"/>
        </w:rPr>
      </w:pPr>
    </w:p>
    <w:p w14:paraId="3E31E281" w14:textId="77777777" w:rsidR="00F528B9" w:rsidRPr="00F528B9" w:rsidRDefault="00F528B9" w:rsidP="00F528B9">
      <w:pPr>
        <w:pStyle w:val="Pa3"/>
        <w:spacing w:line="240" w:lineRule="auto"/>
        <w:rPr>
          <w:rFonts w:asciiTheme="minorHAnsi" w:hAnsiTheme="minorHAnsi"/>
          <w:sz w:val="20"/>
          <w:szCs w:val="20"/>
        </w:rPr>
      </w:pPr>
      <w:r w:rsidRPr="00F528B9">
        <w:rPr>
          <w:rFonts w:asciiTheme="minorHAnsi" w:hAnsiTheme="minorHAnsi"/>
          <w:sz w:val="20"/>
          <w:szCs w:val="20"/>
        </w:rPr>
        <w:t>McGrew, Sarah, Ortega Teresa, Breakstone, Joel, and Wineburg, Sam. (2017). “</w:t>
      </w:r>
      <w:hyperlink r:id="rId557" w:history="1">
        <w:r w:rsidRPr="00F528B9">
          <w:rPr>
            <w:rStyle w:val="Hyperlink"/>
            <w:rFonts w:asciiTheme="minorHAnsi" w:hAnsiTheme="minorHAnsi"/>
            <w:sz w:val="20"/>
            <w:szCs w:val="20"/>
          </w:rPr>
          <w:t>The Challenge that’s Bigger than Fake News</w:t>
        </w:r>
      </w:hyperlink>
      <w:r w:rsidRPr="00F528B9">
        <w:rPr>
          <w:rFonts w:asciiTheme="minorHAnsi" w:hAnsiTheme="minorHAnsi"/>
          <w:sz w:val="20"/>
          <w:szCs w:val="20"/>
        </w:rPr>
        <w:t xml:space="preserve">,” in </w:t>
      </w:r>
      <w:r w:rsidRPr="00F528B9">
        <w:rPr>
          <w:rFonts w:asciiTheme="minorHAnsi" w:hAnsiTheme="minorHAnsi"/>
          <w:i/>
          <w:sz w:val="20"/>
          <w:szCs w:val="20"/>
        </w:rPr>
        <w:t>American Educator</w:t>
      </w:r>
      <w:r w:rsidRPr="00F528B9">
        <w:rPr>
          <w:rFonts w:asciiTheme="minorHAnsi" w:hAnsiTheme="minorHAnsi"/>
          <w:sz w:val="20"/>
          <w:szCs w:val="20"/>
        </w:rPr>
        <w:t>, Fall 2017.</w:t>
      </w:r>
    </w:p>
    <w:p w14:paraId="1ACB3FB7" w14:textId="77777777" w:rsidR="00F528B9" w:rsidRPr="00F528B9" w:rsidRDefault="00F528B9" w:rsidP="00F528B9">
      <w:pPr>
        <w:pStyle w:val="Default"/>
        <w:rPr>
          <w:rFonts w:asciiTheme="minorHAnsi" w:hAnsiTheme="minorHAnsi"/>
          <w:sz w:val="20"/>
          <w:szCs w:val="20"/>
        </w:rPr>
      </w:pPr>
    </w:p>
    <w:p w14:paraId="02580296" w14:textId="77777777" w:rsidR="00F528B9" w:rsidRPr="00F528B9" w:rsidRDefault="00F528B9" w:rsidP="00F528B9">
      <w:pPr>
        <w:spacing w:after="0" w:line="240" w:lineRule="auto"/>
        <w:rPr>
          <w:sz w:val="20"/>
          <w:szCs w:val="20"/>
        </w:rPr>
      </w:pPr>
      <w:r w:rsidRPr="00F528B9">
        <w:rPr>
          <w:sz w:val="20"/>
          <w:szCs w:val="20"/>
        </w:rPr>
        <w:t xml:space="preserve">McNeil, William H., ed. (2010). </w:t>
      </w:r>
      <w:r w:rsidRPr="00F528B9">
        <w:rPr>
          <w:i/>
          <w:sz w:val="20"/>
          <w:szCs w:val="20"/>
        </w:rPr>
        <w:t>Berkshire Encyclopedia of World History</w:t>
      </w:r>
      <w:r w:rsidRPr="00F528B9">
        <w:rPr>
          <w:sz w:val="20"/>
          <w:szCs w:val="20"/>
        </w:rPr>
        <w:t xml:space="preserve"> (2</w:t>
      </w:r>
      <w:r w:rsidRPr="00F528B9">
        <w:rPr>
          <w:sz w:val="20"/>
          <w:szCs w:val="20"/>
          <w:vertAlign w:val="superscript"/>
        </w:rPr>
        <w:t>nd</w:t>
      </w:r>
      <w:r w:rsidRPr="00F528B9">
        <w:rPr>
          <w:sz w:val="20"/>
          <w:szCs w:val="20"/>
        </w:rPr>
        <w:t xml:space="preserve"> edition). Great Barrington, MA: Berkshire Publishing Group.</w:t>
      </w:r>
    </w:p>
    <w:p w14:paraId="0567E354" w14:textId="77777777" w:rsidR="00F528B9" w:rsidRPr="00F528B9" w:rsidRDefault="00F528B9" w:rsidP="00F528B9">
      <w:pPr>
        <w:spacing w:after="0" w:line="240" w:lineRule="auto"/>
        <w:rPr>
          <w:sz w:val="20"/>
          <w:szCs w:val="20"/>
        </w:rPr>
      </w:pPr>
    </w:p>
    <w:p w14:paraId="7D88AEC8" w14:textId="4F685FCB" w:rsidR="00F528B9" w:rsidRDefault="00F528B9" w:rsidP="00F528B9">
      <w:pPr>
        <w:spacing w:after="0" w:line="240" w:lineRule="auto"/>
        <w:rPr>
          <w:sz w:val="20"/>
          <w:szCs w:val="20"/>
        </w:rPr>
      </w:pPr>
      <w:r w:rsidRPr="00F528B9">
        <w:rPr>
          <w:sz w:val="20"/>
          <w:szCs w:val="20"/>
        </w:rPr>
        <w:lastRenderedPageBreak/>
        <w:t>McPherson, James M. (2009).</w:t>
      </w:r>
      <w:r w:rsidR="009E7158">
        <w:rPr>
          <w:sz w:val="20"/>
          <w:szCs w:val="20"/>
        </w:rPr>
        <w:t xml:space="preserve"> </w:t>
      </w:r>
      <w:r w:rsidRPr="00F528B9">
        <w:rPr>
          <w:i/>
          <w:sz w:val="20"/>
          <w:szCs w:val="20"/>
        </w:rPr>
        <w:t>Tried By War: Abraham Lincoln as Commander in Chief</w:t>
      </w:r>
      <w:r w:rsidRPr="00F528B9">
        <w:rPr>
          <w:sz w:val="20"/>
          <w:szCs w:val="20"/>
        </w:rPr>
        <w:t>. New York: Penguin.</w:t>
      </w:r>
    </w:p>
    <w:p w14:paraId="722FD0D3" w14:textId="77777777" w:rsidR="00EB2DED" w:rsidRPr="00F528B9" w:rsidRDefault="00EB2DED" w:rsidP="00F528B9">
      <w:pPr>
        <w:spacing w:after="0" w:line="240" w:lineRule="auto"/>
        <w:rPr>
          <w:sz w:val="20"/>
          <w:szCs w:val="20"/>
        </w:rPr>
      </w:pPr>
    </w:p>
    <w:p w14:paraId="7FA6385D" w14:textId="2F6B25F1" w:rsidR="00F528B9" w:rsidRDefault="00F528B9" w:rsidP="00F528B9">
      <w:pPr>
        <w:spacing w:after="0" w:line="240" w:lineRule="auto"/>
        <w:rPr>
          <w:sz w:val="20"/>
          <w:szCs w:val="20"/>
        </w:rPr>
      </w:pPr>
      <w:r w:rsidRPr="00F528B9">
        <w:rPr>
          <w:sz w:val="20"/>
          <w:szCs w:val="20"/>
        </w:rPr>
        <w:t xml:space="preserve">_____. (2007). </w:t>
      </w:r>
      <w:r w:rsidRPr="00F528B9">
        <w:rPr>
          <w:i/>
          <w:sz w:val="20"/>
          <w:szCs w:val="20"/>
        </w:rPr>
        <w:t>The Mighty Scourge</w:t>
      </w:r>
      <w:r w:rsidRPr="00F528B9">
        <w:rPr>
          <w:sz w:val="20"/>
          <w:szCs w:val="20"/>
        </w:rPr>
        <w:t>. New York: Oxford University Press.</w:t>
      </w:r>
    </w:p>
    <w:p w14:paraId="3C9B489F" w14:textId="77777777" w:rsidR="00EB2DED" w:rsidRPr="00F528B9" w:rsidRDefault="00EB2DED" w:rsidP="00F528B9">
      <w:pPr>
        <w:spacing w:after="0" w:line="240" w:lineRule="auto"/>
        <w:rPr>
          <w:sz w:val="20"/>
          <w:szCs w:val="20"/>
        </w:rPr>
      </w:pPr>
    </w:p>
    <w:p w14:paraId="26CD334F" w14:textId="77777777" w:rsidR="00F528B9" w:rsidRPr="00F528B9" w:rsidRDefault="00F528B9" w:rsidP="00F528B9">
      <w:pPr>
        <w:spacing w:after="0" w:line="240" w:lineRule="auto"/>
        <w:rPr>
          <w:sz w:val="20"/>
          <w:szCs w:val="20"/>
        </w:rPr>
      </w:pPr>
      <w:r w:rsidRPr="00F528B9">
        <w:rPr>
          <w:sz w:val="20"/>
          <w:szCs w:val="20"/>
        </w:rPr>
        <w:t xml:space="preserve">_____. (1992). </w:t>
      </w:r>
      <w:r w:rsidRPr="00F528B9">
        <w:rPr>
          <w:i/>
          <w:sz w:val="20"/>
          <w:szCs w:val="20"/>
        </w:rPr>
        <w:t>Abraham Lincoln and the Second American Revolution</w:t>
      </w:r>
      <w:r w:rsidRPr="00F528B9">
        <w:rPr>
          <w:sz w:val="20"/>
          <w:szCs w:val="20"/>
        </w:rPr>
        <w:t>. (2</w:t>
      </w:r>
      <w:r w:rsidRPr="00F528B9">
        <w:rPr>
          <w:sz w:val="20"/>
          <w:szCs w:val="20"/>
          <w:vertAlign w:val="superscript"/>
        </w:rPr>
        <w:t>nd</w:t>
      </w:r>
      <w:r w:rsidRPr="00F528B9">
        <w:rPr>
          <w:sz w:val="20"/>
          <w:szCs w:val="20"/>
        </w:rPr>
        <w:t xml:space="preserve"> edition) New York: Oxford University Press.</w:t>
      </w:r>
    </w:p>
    <w:p w14:paraId="29362A5A" w14:textId="77777777" w:rsidR="00F528B9" w:rsidRPr="00F528B9" w:rsidRDefault="00F528B9" w:rsidP="00F528B9">
      <w:pPr>
        <w:spacing w:after="0" w:line="240" w:lineRule="auto"/>
        <w:rPr>
          <w:sz w:val="20"/>
          <w:szCs w:val="20"/>
        </w:rPr>
      </w:pPr>
    </w:p>
    <w:p w14:paraId="1E039192" w14:textId="77777777" w:rsidR="00F528B9" w:rsidRPr="00F528B9" w:rsidRDefault="00E25764" w:rsidP="00F528B9">
      <w:pPr>
        <w:spacing w:after="0" w:line="240" w:lineRule="auto"/>
        <w:rPr>
          <w:sz w:val="20"/>
          <w:szCs w:val="20"/>
        </w:rPr>
      </w:pPr>
      <w:hyperlink r:id="rId558" w:history="1">
        <w:r w:rsidR="00F528B9" w:rsidRPr="00F528B9">
          <w:rPr>
            <w:rStyle w:val="Hyperlink"/>
            <w:i/>
            <w:sz w:val="20"/>
            <w:szCs w:val="20"/>
          </w:rPr>
          <w:t>Michigan Social Studies Standards</w:t>
        </w:r>
      </w:hyperlink>
      <w:r w:rsidR="00F528B9" w:rsidRPr="00F528B9">
        <w:rPr>
          <w:sz w:val="20"/>
          <w:szCs w:val="20"/>
        </w:rPr>
        <w:t xml:space="preserve"> (2014 draft). Lansing, MI: Michigan Department of Education. Retrieved March 2, 2018.</w:t>
      </w:r>
    </w:p>
    <w:p w14:paraId="09F43D79" w14:textId="77777777" w:rsidR="00F528B9" w:rsidRPr="00F528B9" w:rsidRDefault="00F528B9" w:rsidP="00F528B9">
      <w:pPr>
        <w:spacing w:after="0" w:line="240" w:lineRule="auto"/>
        <w:rPr>
          <w:sz w:val="20"/>
          <w:szCs w:val="20"/>
        </w:rPr>
      </w:pPr>
    </w:p>
    <w:p w14:paraId="79E6FD9B" w14:textId="77777777" w:rsidR="00F528B9" w:rsidRPr="00F528B9" w:rsidRDefault="00E25764" w:rsidP="00F528B9">
      <w:pPr>
        <w:spacing w:after="0" w:line="240" w:lineRule="auto"/>
        <w:rPr>
          <w:sz w:val="20"/>
          <w:szCs w:val="20"/>
        </w:rPr>
      </w:pPr>
      <w:hyperlink r:id="rId559" w:history="1">
        <w:r w:rsidR="00F528B9" w:rsidRPr="00F528B9">
          <w:rPr>
            <w:rStyle w:val="Hyperlink"/>
            <w:i/>
            <w:sz w:val="20"/>
            <w:szCs w:val="20"/>
          </w:rPr>
          <w:t>Mississippi Social Studies Standards</w:t>
        </w:r>
      </w:hyperlink>
      <w:r w:rsidR="00F528B9" w:rsidRPr="00F528B9">
        <w:rPr>
          <w:sz w:val="20"/>
          <w:szCs w:val="20"/>
        </w:rPr>
        <w:t xml:space="preserve">. (2011). </w:t>
      </w:r>
    </w:p>
    <w:p w14:paraId="2D9C1B6C" w14:textId="673A7662" w:rsidR="00F528B9" w:rsidRPr="00F528B9" w:rsidRDefault="00F528B9" w:rsidP="00F528B9">
      <w:pPr>
        <w:spacing w:after="0" w:line="240" w:lineRule="auto"/>
        <w:rPr>
          <w:sz w:val="20"/>
          <w:szCs w:val="20"/>
        </w:rPr>
      </w:pPr>
      <w:r w:rsidRPr="00F528B9">
        <w:rPr>
          <w:sz w:val="20"/>
          <w:szCs w:val="20"/>
        </w:rPr>
        <w:t>Jackson, MS: Mississippi Department of Education. Retrieved March 2, 2018</w:t>
      </w:r>
      <w:r w:rsidR="009E7158">
        <w:rPr>
          <w:sz w:val="20"/>
          <w:szCs w:val="20"/>
        </w:rPr>
        <w:t>.</w:t>
      </w:r>
    </w:p>
    <w:p w14:paraId="58D4B84D" w14:textId="77777777" w:rsidR="00F528B9" w:rsidRPr="00F528B9" w:rsidRDefault="00F528B9" w:rsidP="00F528B9">
      <w:pPr>
        <w:spacing w:after="0" w:line="240" w:lineRule="auto"/>
        <w:rPr>
          <w:sz w:val="20"/>
          <w:szCs w:val="20"/>
        </w:rPr>
      </w:pPr>
    </w:p>
    <w:p w14:paraId="73AF5968" w14:textId="77777777" w:rsidR="00F528B9" w:rsidRPr="00F528B9" w:rsidRDefault="00F528B9" w:rsidP="00F528B9">
      <w:pPr>
        <w:spacing w:after="0" w:line="240" w:lineRule="auto"/>
        <w:rPr>
          <w:sz w:val="20"/>
          <w:szCs w:val="20"/>
        </w:rPr>
      </w:pPr>
      <w:r w:rsidRPr="00F528B9">
        <w:rPr>
          <w:sz w:val="20"/>
          <w:szCs w:val="20"/>
        </w:rPr>
        <w:t xml:space="preserve">Minigan, Andrew P., Westbrook, Sarah, Rothstein, Dan, and Santana, Luz. (2017). </w:t>
      </w:r>
      <w:hyperlink r:id="rId560" w:history="1">
        <w:r w:rsidRPr="00F528B9">
          <w:rPr>
            <w:rStyle w:val="Hyperlink"/>
            <w:sz w:val="20"/>
            <w:szCs w:val="20"/>
          </w:rPr>
          <w:t>"Stimulating and Sustaining Inquiry with Students’ Questions."</w:t>
        </w:r>
      </w:hyperlink>
      <w:r w:rsidRPr="00F528B9">
        <w:rPr>
          <w:sz w:val="20"/>
          <w:szCs w:val="20"/>
          <w:highlight w:val="yellow"/>
        </w:rPr>
        <w:t xml:space="preserve"> </w:t>
      </w:r>
    </w:p>
    <w:p w14:paraId="2905D927" w14:textId="77777777" w:rsidR="00F528B9" w:rsidRPr="00F528B9" w:rsidRDefault="00F528B9" w:rsidP="00F528B9">
      <w:pPr>
        <w:spacing w:after="0" w:line="240" w:lineRule="auto"/>
        <w:rPr>
          <w:sz w:val="20"/>
          <w:szCs w:val="20"/>
        </w:rPr>
      </w:pPr>
      <w:r w:rsidRPr="00F528B9">
        <w:rPr>
          <w:sz w:val="20"/>
          <w:szCs w:val="20"/>
        </w:rPr>
        <w:t>Retrieved February 8, 2018.</w:t>
      </w:r>
    </w:p>
    <w:p w14:paraId="60687612" w14:textId="77777777" w:rsidR="00F528B9" w:rsidRPr="00F528B9" w:rsidRDefault="00F528B9" w:rsidP="00F528B9">
      <w:pPr>
        <w:spacing w:after="0" w:line="240" w:lineRule="auto"/>
        <w:rPr>
          <w:sz w:val="20"/>
          <w:szCs w:val="20"/>
        </w:rPr>
      </w:pPr>
      <w:r w:rsidRPr="00F528B9">
        <w:rPr>
          <w:sz w:val="20"/>
          <w:szCs w:val="20"/>
        </w:rPr>
        <w:t xml:space="preserve"> </w:t>
      </w:r>
    </w:p>
    <w:p w14:paraId="228686A1" w14:textId="77777777" w:rsidR="00F528B9" w:rsidRPr="00F528B9" w:rsidRDefault="00F528B9" w:rsidP="00F528B9">
      <w:pPr>
        <w:spacing w:after="0" w:line="240" w:lineRule="auto"/>
        <w:rPr>
          <w:sz w:val="20"/>
          <w:szCs w:val="20"/>
        </w:rPr>
      </w:pPr>
      <w:r w:rsidRPr="00F528B9">
        <w:rPr>
          <w:sz w:val="20"/>
          <w:szCs w:val="20"/>
        </w:rPr>
        <w:t xml:space="preserve">Monk, Linda R. (2003). </w:t>
      </w:r>
      <w:r w:rsidRPr="00F528B9">
        <w:rPr>
          <w:i/>
          <w:sz w:val="20"/>
          <w:szCs w:val="20"/>
        </w:rPr>
        <w:t>The Words We Live By: Your Annotated Guide to the Constitution.</w:t>
      </w:r>
      <w:r w:rsidRPr="00F528B9">
        <w:rPr>
          <w:sz w:val="20"/>
          <w:szCs w:val="20"/>
        </w:rPr>
        <w:t xml:space="preserve"> New York: Hyperion.</w:t>
      </w:r>
    </w:p>
    <w:p w14:paraId="1DE78C28" w14:textId="77777777" w:rsidR="00F528B9" w:rsidRPr="00F528B9" w:rsidRDefault="00F528B9" w:rsidP="00F528B9">
      <w:pPr>
        <w:spacing w:after="0" w:line="240" w:lineRule="auto"/>
        <w:rPr>
          <w:sz w:val="20"/>
          <w:szCs w:val="20"/>
        </w:rPr>
      </w:pPr>
    </w:p>
    <w:p w14:paraId="56F8A0D0" w14:textId="77777777" w:rsidR="00F528B9" w:rsidRPr="00F528B9" w:rsidRDefault="00F528B9" w:rsidP="00F528B9">
      <w:pPr>
        <w:spacing w:after="0" w:line="240" w:lineRule="auto"/>
        <w:rPr>
          <w:sz w:val="20"/>
          <w:szCs w:val="20"/>
        </w:rPr>
      </w:pPr>
      <w:r w:rsidRPr="00F528B9">
        <w:rPr>
          <w:sz w:val="20"/>
          <w:szCs w:val="20"/>
        </w:rPr>
        <w:t xml:space="preserve">Morison, Samuel Eliot. (1971). </w:t>
      </w:r>
      <w:r w:rsidRPr="00F528B9">
        <w:rPr>
          <w:i/>
          <w:sz w:val="20"/>
          <w:szCs w:val="20"/>
        </w:rPr>
        <w:t>The European Discovery of America: The Northern Voyages</w:t>
      </w:r>
      <w:r w:rsidRPr="00F528B9">
        <w:rPr>
          <w:sz w:val="20"/>
          <w:szCs w:val="20"/>
        </w:rPr>
        <w:t xml:space="preserve">. New </w:t>
      </w:r>
    </w:p>
    <w:p w14:paraId="1B3E33F1" w14:textId="77777777" w:rsidR="00F528B9" w:rsidRPr="00F528B9" w:rsidRDefault="00F528B9" w:rsidP="00F528B9">
      <w:pPr>
        <w:spacing w:after="0" w:line="240" w:lineRule="auto"/>
        <w:rPr>
          <w:sz w:val="20"/>
          <w:szCs w:val="20"/>
        </w:rPr>
      </w:pPr>
      <w:r w:rsidRPr="00F528B9">
        <w:rPr>
          <w:sz w:val="20"/>
          <w:szCs w:val="20"/>
        </w:rPr>
        <w:t>York: Oxford University Press.</w:t>
      </w:r>
    </w:p>
    <w:p w14:paraId="3C5B5900" w14:textId="77777777" w:rsidR="00F528B9" w:rsidRPr="00F528B9" w:rsidRDefault="00F528B9" w:rsidP="00F528B9">
      <w:pPr>
        <w:spacing w:after="0" w:line="240" w:lineRule="auto"/>
        <w:rPr>
          <w:sz w:val="20"/>
          <w:szCs w:val="20"/>
        </w:rPr>
      </w:pPr>
    </w:p>
    <w:p w14:paraId="17723489" w14:textId="2C3DCCD6" w:rsidR="00F528B9" w:rsidRDefault="00F528B9" w:rsidP="00F528B9">
      <w:pPr>
        <w:spacing w:after="0" w:line="240" w:lineRule="auto"/>
        <w:rPr>
          <w:sz w:val="20"/>
          <w:szCs w:val="20"/>
        </w:rPr>
      </w:pPr>
      <w:r w:rsidRPr="00F528B9">
        <w:rPr>
          <w:sz w:val="20"/>
          <w:szCs w:val="20"/>
        </w:rPr>
        <w:t xml:space="preserve">Mott, Frank Luther. (1962). </w:t>
      </w:r>
      <w:r w:rsidRPr="00F528B9">
        <w:rPr>
          <w:i/>
          <w:sz w:val="20"/>
          <w:szCs w:val="20"/>
        </w:rPr>
        <w:t>American Journalism, a History 1690-1960.</w:t>
      </w:r>
      <w:r w:rsidRPr="00F528B9">
        <w:rPr>
          <w:sz w:val="20"/>
          <w:szCs w:val="20"/>
        </w:rPr>
        <w:t xml:space="preserve"> New York: MacMillan.</w:t>
      </w:r>
    </w:p>
    <w:p w14:paraId="59E7F5BF" w14:textId="77777777" w:rsidR="00EB2DED" w:rsidRPr="00F528B9" w:rsidRDefault="00EB2DED" w:rsidP="00F528B9">
      <w:pPr>
        <w:spacing w:after="0" w:line="240" w:lineRule="auto"/>
        <w:rPr>
          <w:sz w:val="20"/>
          <w:szCs w:val="20"/>
        </w:rPr>
      </w:pPr>
    </w:p>
    <w:p w14:paraId="135635F4" w14:textId="77777777" w:rsidR="00F528B9" w:rsidRPr="00F528B9" w:rsidRDefault="00F528B9" w:rsidP="00F528B9">
      <w:pPr>
        <w:spacing w:after="0" w:line="240" w:lineRule="auto"/>
        <w:rPr>
          <w:sz w:val="20"/>
          <w:szCs w:val="20"/>
        </w:rPr>
      </w:pPr>
      <w:r w:rsidRPr="00F528B9">
        <w:rPr>
          <w:sz w:val="20"/>
          <w:szCs w:val="20"/>
        </w:rPr>
        <w:t>_____. (1938)</w:t>
      </w:r>
      <w:r w:rsidRPr="00F528B9">
        <w:rPr>
          <w:i/>
          <w:sz w:val="20"/>
          <w:szCs w:val="20"/>
        </w:rPr>
        <w:t>A History of American Magazines 1741-1930.</w:t>
      </w:r>
      <w:r w:rsidRPr="00F528B9">
        <w:rPr>
          <w:sz w:val="20"/>
          <w:szCs w:val="20"/>
        </w:rPr>
        <w:t xml:space="preserve"> Cambridge, MA: Belknap Press of Harvard University.</w:t>
      </w:r>
    </w:p>
    <w:p w14:paraId="6D607E5F" w14:textId="77777777" w:rsidR="00F528B9" w:rsidRPr="00F528B9" w:rsidRDefault="00F528B9" w:rsidP="00F528B9">
      <w:pPr>
        <w:spacing w:after="0" w:line="240" w:lineRule="auto"/>
        <w:rPr>
          <w:sz w:val="20"/>
          <w:szCs w:val="20"/>
        </w:rPr>
      </w:pPr>
    </w:p>
    <w:p w14:paraId="29DCED36" w14:textId="77777777" w:rsidR="00F528B9" w:rsidRPr="00F528B9" w:rsidRDefault="00F528B9" w:rsidP="00F528B9">
      <w:pPr>
        <w:spacing w:after="0" w:line="240" w:lineRule="auto"/>
        <w:rPr>
          <w:rFonts w:cs="Courier New"/>
          <w:sz w:val="20"/>
          <w:szCs w:val="20"/>
        </w:rPr>
      </w:pPr>
      <w:r w:rsidRPr="00F528B9">
        <w:rPr>
          <w:sz w:val="20"/>
          <w:szCs w:val="20"/>
        </w:rPr>
        <w:t xml:space="preserve">Mutto, Elizabeth C. Alison Rios Millett McCarthy, Elizabeth Bennion, Dick Simpson, eds. (2017) </w:t>
      </w:r>
      <w:hyperlink r:id="rId561" w:history="1">
        <w:r w:rsidRPr="00F528B9">
          <w:rPr>
            <w:rStyle w:val="Hyperlink"/>
            <w:i/>
            <w:sz w:val="20"/>
            <w:szCs w:val="20"/>
          </w:rPr>
          <w:t>Teaching Civic Engagement Across the Curriculum</w:t>
        </w:r>
      </w:hyperlink>
      <w:r w:rsidRPr="00F528B9">
        <w:rPr>
          <w:sz w:val="20"/>
          <w:szCs w:val="20"/>
        </w:rPr>
        <w:t xml:space="preserve">. Washington DC: The American Political Science Association. </w:t>
      </w:r>
      <w:r w:rsidRPr="00F528B9">
        <w:rPr>
          <w:rFonts w:cs="Courier New"/>
          <w:sz w:val="20"/>
          <w:szCs w:val="20"/>
        </w:rPr>
        <w:t>Retrieved December 9, 2017.</w:t>
      </w:r>
    </w:p>
    <w:p w14:paraId="1B84FD45" w14:textId="77777777" w:rsidR="00F528B9" w:rsidRPr="00F528B9" w:rsidRDefault="00F528B9" w:rsidP="00F528B9">
      <w:pPr>
        <w:pStyle w:val="CommentText"/>
        <w:spacing w:after="0"/>
      </w:pPr>
    </w:p>
    <w:p w14:paraId="57F512F0" w14:textId="77777777" w:rsidR="00F528B9" w:rsidRPr="00F528B9" w:rsidRDefault="00F528B9" w:rsidP="00F528B9">
      <w:pPr>
        <w:pStyle w:val="CommentText"/>
        <w:spacing w:after="0"/>
        <w:rPr>
          <w:rFonts w:cs="Minion Pro"/>
          <w:color w:val="000000"/>
        </w:rPr>
      </w:pPr>
      <w:r w:rsidRPr="00F528B9">
        <w:t xml:space="preserve">National Commission on Social, Emotional, and Academic Development (2018). </w:t>
      </w:r>
      <w:hyperlink r:id="rId562" w:history="1">
        <w:r w:rsidRPr="00F528B9">
          <w:rPr>
            <w:rStyle w:val="Hyperlink"/>
            <w:i/>
          </w:rPr>
          <w:t>How Learning Happens: Supporting Students’ Social, Emotional and Academic Development</w:t>
        </w:r>
      </w:hyperlink>
      <w:r w:rsidRPr="00F528B9">
        <w:t>. Washington, DC: The Aspen Institute. Retrieved April 7, 2018.</w:t>
      </w:r>
    </w:p>
    <w:p w14:paraId="6FE456FA" w14:textId="77777777" w:rsidR="00F528B9" w:rsidRPr="00F528B9" w:rsidRDefault="00F528B9" w:rsidP="00F528B9">
      <w:pPr>
        <w:pStyle w:val="CommentText"/>
        <w:spacing w:after="0"/>
        <w:rPr>
          <w:rFonts w:cs="Minion Pro"/>
          <w:color w:val="000000"/>
        </w:rPr>
      </w:pPr>
    </w:p>
    <w:p w14:paraId="25E9B433" w14:textId="77777777" w:rsidR="00F528B9" w:rsidRPr="00F528B9" w:rsidRDefault="00F528B9" w:rsidP="00F528B9">
      <w:pPr>
        <w:pStyle w:val="CommentText"/>
        <w:spacing w:after="0"/>
      </w:pPr>
      <w:r w:rsidRPr="00F528B9">
        <w:rPr>
          <w:rFonts w:cs="Minion Pro"/>
          <w:color w:val="000000"/>
        </w:rPr>
        <w:t xml:space="preserve">National Council for Economic Education. (2013). </w:t>
      </w:r>
      <w:hyperlink r:id="rId563" w:anchor="sthash.3kIGBr7S.dpbs" w:history="1">
        <w:r w:rsidRPr="00F528B9">
          <w:rPr>
            <w:rStyle w:val="Hyperlink"/>
            <w:rFonts w:cs="Minion Pro"/>
            <w:i/>
          </w:rPr>
          <w:t>National Standards for Financial Literacy</w:t>
        </w:r>
      </w:hyperlink>
      <w:r w:rsidRPr="00F528B9">
        <w:rPr>
          <w:rFonts w:cs="Minion Pro"/>
          <w:color w:val="000000"/>
        </w:rPr>
        <w:t xml:space="preserve">. New York: </w:t>
      </w:r>
      <w:r w:rsidRPr="00F528B9">
        <w:rPr>
          <w:rFonts w:cs="Minion Pro"/>
          <w:color w:val="000000"/>
        </w:rPr>
        <w:t>National Council for Economic Education. Retrieved September 13, 2017.</w:t>
      </w:r>
    </w:p>
    <w:p w14:paraId="11B2DA47" w14:textId="77777777" w:rsidR="00F528B9" w:rsidRPr="00F528B9" w:rsidRDefault="00F528B9" w:rsidP="00F528B9">
      <w:pPr>
        <w:pStyle w:val="FootnoteText"/>
        <w:spacing w:after="0" w:line="240" w:lineRule="auto"/>
        <w:rPr>
          <w:rFonts w:asciiTheme="minorHAnsi" w:hAnsiTheme="minorHAnsi"/>
          <w:sz w:val="20"/>
          <w:szCs w:val="20"/>
        </w:rPr>
      </w:pPr>
    </w:p>
    <w:p w14:paraId="156C8FCA"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 xml:space="preserve">National Council for the Social Studies. (2018). </w:t>
      </w:r>
      <w:hyperlink r:id="rId564" w:history="1">
        <w:r w:rsidRPr="00F528B9">
          <w:rPr>
            <w:rStyle w:val="Hyperlink"/>
            <w:rFonts w:asciiTheme="minorHAnsi" w:hAnsiTheme="minorHAnsi"/>
            <w:i/>
            <w:sz w:val="20"/>
            <w:szCs w:val="20"/>
          </w:rPr>
          <w:t>NCSS National Standards for the Preparation of Social Studies Teachers</w:t>
        </w:r>
      </w:hyperlink>
      <w:r w:rsidRPr="00F528B9">
        <w:rPr>
          <w:rFonts w:asciiTheme="minorHAnsi" w:hAnsiTheme="minorHAnsi"/>
          <w:i/>
          <w:sz w:val="20"/>
          <w:szCs w:val="20"/>
        </w:rPr>
        <w:t>.</w:t>
      </w:r>
      <w:r w:rsidRPr="00F528B9">
        <w:rPr>
          <w:rFonts w:asciiTheme="minorHAnsi" w:hAnsiTheme="minorHAnsi"/>
          <w:sz w:val="20"/>
          <w:szCs w:val="20"/>
        </w:rPr>
        <w:t xml:space="preserve"> Silver Spring, MD: National Council for the Social Studies. Retrieved April 19, 2018.</w:t>
      </w:r>
    </w:p>
    <w:p w14:paraId="00D5027E" w14:textId="77777777" w:rsidR="00F528B9" w:rsidRPr="00F528B9" w:rsidRDefault="00F528B9" w:rsidP="00F528B9">
      <w:pPr>
        <w:pStyle w:val="Default"/>
        <w:rPr>
          <w:rFonts w:asciiTheme="minorHAnsi" w:hAnsiTheme="minorHAnsi"/>
          <w:sz w:val="20"/>
          <w:szCs w:val="20"/>
        </w:rPr>
      </w:pPr>
    </w:p>
    <w:p w14:paraId="06CD418B"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Ness, Molly (2016). “</w:t>
      </w:r>
      <w:hyperlink r:id="rId565" w:history="1">
        <w:r w:rsidRPr="00F528B9">
          <w:rPr>
            <w:rStyle w:val="Hyperlink"/>
            <w:rFonts w:asciiTheme="minorHAnsi" w:hAnsiTheme="minorHAnsi"/>
            <w:sz w:val="20"/>
            <w:szCs w:val="20"/>
          </w:rPr>
          <w:t>When Readers Ask Questions: Inquiry-Based Reading Instruction</w:t>
        </w:r>
      </w:hyperlink>
      <w:r w:rsidRPr="00F528B9">
        <w:rPr>
          <w:rFonts w:asciiTheme="minorHAnsi" w:hAnsiTheme="minorHAnsi"/>
          <w:sz w:val="20"/>
          <w:szCs w:val="20"/>
        </w:rPr>
        <w:t xml:space="preserve">” in </w:t>
      </w:r>
      <w:r w:rsidRPr="00F528B9">
        <w:rPr>
          <w:rFonts w:asciiTheme="minorHAnsi" w:hAnsiTheme="minorHAnsi"/>
          <w:i/>
          <w:sz w:val="20"/>
          <w:szCs w:val="20"/>
        </w:rPr>
        <w:t>The Reading Teacher</w:t>
      </w:r>
      <w:r w:rsidRPr="00F528B9">
        <w:rPr>
          <w:rFonts w:asciiTheme="minorHAnsi" w:hAnsiTheme="minorHAnsi"/>
          <w:sz w:val="20"/>
          <w:szCs w:val="20"/>
        </w:rPr>
        <w:t>, Volume 70, Number 2, 2016, 189-196.</w:t>
      </w:r>
    </w:p>
    <w:p w14:paraId="0B581398" w14:textId="77777777" w:rsidR="00F528B9" w:rsidRPr="00F528B9" w:rsidRDefault="00F528B9" w:rsidP="00F528B9">
      <w:pPr>
        <w:pStyle w:val="FootnoteText"/>
        <w:spacing w:after="0" w:line="240" w:lineRule="auto"/>
        <w:rPr>
          <w:rFonts w:asciiTheme="minorHAnsi" w:hAnsiTheme="minorHAnsi"/>
          <w:sz w:val="20"/>
          <w:szCs w:val="20"/>
        </w:rPr>
      </w:pPr>
    </w:p>
    <w:p w14:paraId="4CF45FA2" w14:textId="77777777" w:rsidR="00F528B9" w:rsidRPr="00F528B9" w:rsidRDefault="00E25764" w:rsidP="00F528B9">
      <w:pPr>
        <w:pStyle w:val="Pa3"/>
        <w:spacing w:line="240" w:lineRule="auto"/>
        <w:rPr>
          <w:rFonts w:asciiTheme="minorHAnsi" w:hAnsiTheme="minorHAnsi"/>
          <w:sz w:val="20"/>
          <w:szCs w:val="20"/>
        </w:rPr>
      </w:pPr>
      <w:hyperlink r:id="rId566" w:history="1">
        <w:r w:rsidR="00F528B9" w:rsidRPr="00F528B9">
          <w:rPr>
            <w:rStyle w:val="Hyperlink"/>
            <w:rFonts w:asciiTheme="minorHAnsi" w:hAnsiTheme="minorHAnsi"/>
            <w:i/>
            <w:sz w:val="20"/>
            <w:szCs w:val="20"/>
          </w:rPr>
          <w:t>New South Wales Syllabus for the Australian Curriculum, History K-10.</w:t>
        </w:r>
      </w:hyperlink>
      <w:r w:rsidR="00F528B9" w:rsidRPr="00F528B9">
        <w:rPr>
          <w:rFonts w:asciiTheme="minorHAnsi" w:hAnsiTheme="minorHAnsi"/>
          <w:i/>
          <w:sz w:val="20"/>
          <w:szCs w:val="20"/>
        </w:rPr>
        <w:t xml:space="preserve"> </w:t>
      </w:r>
      <w:r w:rsidR="00F528B9" w:rsidRPr="00F528B9">
        <w:rPr>
          <w:rFonts w:asciiTheme="minorHAnsi" w:hAnsiTheme="minorHAnsi"/>
          <w:sz w:val="20"/>
          <w:szCs w:val="20"/>
        </w:rPr>
        <w:t>(2012). Sydney, New South Wales: Board of Studies.</w:t>
      </w:r>
    </w:p>
    <w:p w14:paraId="5605AEE4" w14:textId="77777777" w:rsidR="00F528B9" w:rsidRPr="00F528B9" w:rsidRDefault="00F528B9" w:rsidP="00F528B9">
      <w:pPr>
        <w:pStyle w:val="Pa3"/>
        <w:spacing w:line="240" w:lineRule="auto"/>
        <w:rPr>
          <w:rFonts w:asciiTheme="minorHAnsi" w:hAnsiTheme="minorHAnsi" w:cs="Cambria"/>
          <w:color w:val="000000"/>
          <w:sz w:val="20"/>
          <w:szCs w:val="20"/>
        </w:rPr>
      </w:pPr>
    </w:p>
    <w:p w14:paraId="33134BAD" w14:textId="77777777" w:rsidR="00F528B9" w:rsidRPr="00F528B9" w:rsidRDefault="00E25764" w:rsidP="00F528B9">
      <w:pPr>
        <w:pStyle w:val="Pa3"/>
        <w:spacing w:line="240" w:lineRule="auto"/>
        <w:rPr>
          <w:rFonts w:asciiTheme="minorHAnsi" w:hAnsiTheme="minorHAnsi"/>
          <w:sz w:val="20"/>
          <w:szCs w:val="20"/>
        </w:rPr>
      </w:pPr>
      <w:hyperlink r:id="rId567" w:history="1">
        <w:r w:rsidR="00F528B9" w:rsidRPr="00F528B9">
          <w:rPr>
            <w:rStyle w:val="Hyperlink"/>
            <w:rFonts w:asciiTheme="minorHAnsi" w:hAnsiTheme="minorHAnsi"/>
            <w:i/>
            <w:sz w:val="20"/>
            <w:szCs w:val="20"/>
          </w:rPr>
          <w:t>New York City K-8 Social Studies Scope and Sequence</w:t>
        </w:r>
      </w:hyperlink>
      <w:r w:rsidR="00F528B9" w:rsidRPr="00F528B9">
        <w:rPr>
          <w:rFonts w:asciiTheme="minorHAnsi" w:hAnsiTheme="minorHAnsi"/>
          <w:i/>
          <w:sz w:val="20"/>
          <w:szCs w:val="20"/>
        </w:rPr>
        <w:t>.</w:t>
      </w:r>
      <w:r w:rsidR="00F528B9" w:rsidRPr="00F528B9">
        <w:rPr>
          <w:rFonts w:asciiTheme="minorHAnsi" w:hAnsiTheme="minorHAnsi"/>
          <w:sz w:val="20"/>
          <w:szCs w:val="20"/>
        </w:rPr>
        <w:t xml:space="preserve"> (2014). </w:t>
      </w:r>
    </w:p>
    <w:p w14:paraId="064B0671" w14:textId="77777777" w:rsidR="00F528B9" w:rsidRPr="00F528B9" w:rsidRDefault="00F528B9" w:rsidP="00F528B9">
      <w:pPr>
        <w:pStyle w:val="Default"/>
        <w:rPr>
          <w:rFonts w:asciiTheme="minorHAnsi" w:hAnsiTheme="minorHAnsi"/>
          <w:sz w:val="20"/>
          <w:szCs w:val="20"/>
        </w:rPr>
      </w:pPr>
    </w:p>
    <w:p w14:paraId="0742C152" w14:textId="77777777" w:rsidR="00F528B9" w:rsidRPr="00F528B9" w:rsidRDefault="00E25764" w:rsidP="00F528B9">
      <w:pPr>
        <w:pStyle w:val="Pa3"/>
        <w:spacing w:line="240" w:lineRule="auto"/>
        <w:rPr>
          <w:rFonts w:asciiTheme="minorHAnsi" w:hAnsiTheme="minorHAnsi"/>
          <w:sz w:val="20"/>
          <w:szCs w:val="20"/>
        </w:rPr>
      </w:pPr>
      <w:hyperlink r:id="rId568" w:history="1">
        <w:r w:rsidR="00F528B9" w:rsidRPr="00F528B9">
          <w:rPr>
            <w:rStyle w:val="Hyperlink"/>
            <w:rFonts w:asciiTheme="minorHAnsi" w:hAnsiTheme="minorHAnsi"/>
            <w:i/>
            <w:sz w:val="20"/>
            <w:szCs w:val="20"/>
          </w:rPr>
          <w:t>New York City 9-12 Social Studies Scope and Sequence</w:t>
        </w:r>
      </w:hyperlink>
      <w:r w:rsidR="00F528B9" w:rsidRPr="00F528B9">
        <w:rPr>
          <w:rFonts w:asciiTheme="minorHAnsi" w:hAnsiTheme="minorHAnsi"/>
          <w:i/>
          <w:sz w:val="20"/>
          <w:szCs w:val="20"/>
        </w:rPr>
        <w:t>.</w:t>
      </w:r>
      <w:r w:rsidR="00F528B9" w:rsidRPr="00F528B9">
        <w:rPr>
          <w:rFonts w:asciiTheme="minorHAnsi" w:hAnsiTheme="minorHAnsi"/>
          <w:sz w:val="20"/>
          <w:szCs w:val="20"/>
        </w:rPr>
        <w:t xml:space="preserve"> (2014). New York, NY: New York City Department of Education. Retrieved September 18, 2017.</w:t>
      </w:r>
    </w:p>
    <w:p w14:paraId="26FF16F8" w14:textId="77777777" w:rsidR="00F528B9" w:rsidRPr="00F528B9" w:rsidRDefault="00F528B9" w:rsidP="00F528B9">
      <w:pPr>
        <w:pStyle w:val="Default"/>
        <w:rPr>
          <w:rFonts w:asciiTheme="minorHAnsi" w:hAnsiTheme="minorHAnsi"/>
          <w:sz w:val="20"/>
          <w:szCs w:val="20"/>
        </w:rPr>
      </w:pPr>
    </w:p>
    <w:p w14:paraId="2320FA11" w14:textId="77777777" w:rsidR="00F528B9" w:rsidRPr="00F528B9" w:rsidRDefault="00E25764" w:rsidP="00F528B9">
      <w:pPr>
        <w:pStyle w:val="Pa3"/>
        <w:spacing w:line="240" w:lineRule="auto"/>
        <w:rPr>
          <w:rFonts w:asciiTheme="minorHAnsi" w:hAnsiTheme="minorHAnsi"/>
          <w:sz w:val="20"/>
          <w:szCs w:val="20"/>
        </w:rPr>
      </w:pPr>
      <w:hyperlink r:id="rId569" w:history="1">
        <w:r w:rsidR="00F528B9" w:rsidRPr="00F528B9">
          <w:rPr>
            <w:rStyle w:val="Hyperlink"/>
            <w:rFonts w:asciiTheme="minorHAnsi" w:hAnsiTheme="minorHAnsi" w:cs="Adobe Garamond Pro"/>
            <w:i/>
            <w:sz w:val="20"/>
            <w:szCs w:val="20"/>
          </w:rPr>
          <w:t>New York State K-8 Social Studies Framework</w:t>
        </w:r>
      </w:hyperlink>
      <w:r w:rsidR="00F528B9" w:rsidRPr="00F528B9">
        <w:rPr>
          <w:rStyle w:val="A4"/>
          <w:rFonts w:asciiTheme="minorHAnsi" w:hAnsiTheme="minorHAnsi"/>
          <w:sz w:val="20"/>
          <w:szCs w:val="20"/>
        </w:rPr>
        <w:t>. (2016). Albany, NY: New York Department of Education.</w:t>
      </w:r>
      <w:r w:rsidR="00F528B9" w:rsidRPr="00F528B9">
        <w:rPr>
          <w:rFonts w:asciiTheme="minorHAnsi" w:hAnsiTheme="minorHAnsi"/>
          <w:sz w:val="20"/>
          <w:szCs w:val="20"/>
        </w:rPr>
        <w:t xml:space="preserve"> Retrieved March 2, 2018.</w:t>
      </w:r>
    </w:p>
    <w:p w14:paraId="43262D13" w14:textId="77777777" w:rsidR="00F528B9" w:rsidRPr="00F528B9" w:rsidRDefault="00F528B9" w:rsidP="00F528B9">
      <w:pPr>
        <w:pStyle w:val="Default"/>
        <w:rPr>
          <w:rFonts w:asciiTheme="minorHAnsi" w:hAnsiTheme="minorHAnsi"/>
          <w:sz w:val="20"/>
          <w:szCs w:val="20"/>
        </w:rPr>
      </w:pPr>
    </w:p>
    <w:p w14:paraId="2A9C1602" w14:textId="77777777" w:rsidR="00F528B9" w:rsidRPr="00F528B9" w:rsidRDefault="00E25764" w:rsidP="00F528B9">
      <w:pPr>
        <w:pStyle w:val="Pa3"/>
        <w:spacing w:line="240" w:lineRule="auto"/>
        <w:rPr>
          <w:rFonts w:asciiTheme="minorHAnsi" w:hAnsiTheme="minorHAnsi"/>
          <w:sz w:val="20"/>
          <w:szCs w:val="20"/>
        </w:rPr>
      </w:pPr>
      <w:hyperlink r:id="rId570" w:history="1">
        <w:r w:rsidR="00F528B9" w:rsidRPr="00F528B9">
          <w:rPr>
            <w:rStyle w:val="Hyperlink"/>
            <w:rFonts w:asciiTheme="minorHAnsi" w:hAnsiTheme="minorHAnsi"/>
            <w:i/>
            <w:sz w:val="20"/>
            <w:szCs w:val="20"/>
          </w:rPr>
          <w:t>New York State 9-12 Social Studies Framework.</w:t>
        </w:r>
      </w:hyperlink>
      <w:r w:rsidR="00F528B9" w:rsidRPr="00F528B9">
        <w:rPr>
          <w:rFonts w:asciiTheme="minorHAnsi" w:hAnsiTheme="minorHAnsi"/>
          <w:sz w:val="20"/>
          <w:szCs w:val="20"/>
        </w:rPr>
        <w:t xml:space="preserve"> (2017).</w:t>
      </w:r>
      <w:r w:rsidR="00F528B9" w:rsidRPr="00F528B9">
        <w:rPr>
          <w:rStyle w:val="A4"/>
          <w:rFonts w:asciiTheme="minorHAnsi" w:hAnsiTheme="minorHAnsi"/>
          <w:sz w:val="20"/>
          <w:szCs w:val="20"/>
        </w:rPr>
        <w:t xml:space="preserve"> Albany, NY: New York Department of Education.</w:t>
      </w:r>
      <w:r w:rsidR="00F528B9" w:rsidRPr="00F528B9">
        <w:rPr>
          <w:rFonts w:asciiTheme="minorHAnsi" w:hAnsiTheme="minorHAnsi"/>
          <w:sz w:val="20"/>
          <w:szCs w:val="20"/>
        </w:rPr>
        <w:t xml:space="preserve"> Retrieved March 2, 2018.</w:t>
      </w:r>
    </w:p>
    <w:p w14:paraId="410517FA" w14:textId="77777777" w:rsidR="00F528B9" w:rsidRPr="00F528B9" w:rsidRDefault="00F528B9" w:rsidP="00F528B9">
      <w:pPr>
        <w:pStyle w:val="Pa3"/>
        <w:spacing w:line="240" w:lineRule="auto"/>
        <w:rPr>
          <w:rFonts w:asciiTheme="minorHAnsi" w:hAnsiTheme="minorHAnsi"/>
          <w:snapToGrid w:val="0"/>
          <w:sz w:val="20"/>
          <w:szCs w:val="20"/>
        </w:rPr>
      </w:pPr>
    </w:p>
    <w:p w14:paraId="7B75B612" w14:textId="77777777" w:rsidR="00F528B9" w:rsidRPr="00F528B9" w:rsidRDefault="00F528B9" w:rsidP="00F528B9">
      <w:pPr>
        <w:pStyle w:val="Pa3"/>
        <w:spacing w:line="240" w:lineRule="auto"/>
        <w:rPr>
          <w:rFonts w:asciiTheme="minorHAnsi" w:hAnsiTheme="minorHAnsi"/>
          <w:snapToGrid w:val="0"/>
          <w:sz w:val="20"/>
          <w:szCs w:val="20"/>
        </w:rPr>
      </w:pPr>
      <w:r w:rsidRPr="00F528B9">
        <w:rPr>
          <w:rFonts w:asciiTheme="minorHAnsi" w:hAnsiTheme="minorHAnsi"/>
          <w:snapToGrid w:val="0"/>
          <w:sz w:val="20"/>
          <w:szCs w:val="20"/>
        </w:rPr>
        <w:t xml:space="preserve">Newell, Margaret Ellen. (2015). </w:t>
      </w:r>
      <w:r w:rsidRPr="00F528B9">
        <w:rPr>
          <w:rFonts w:asciiTheme="minorHAnsi" w:hAnsiTheme="minorHAnsi"/>
          <w:i/>
          <w:snapToGrid w:val="0"/>
          <w:sz w:val="20"/>
          <w:szCs w:val="20"/>
        </w:rPr>
        <w:t>Brethren by Nature: New England Indians, Colonists, and the Origins of Slavery</w:t>
      </w:r>
      <w:r w:rsidRPr="00F528B9">
        <w:rPr>
          <w:rFonts w:asciiTheme="minorHAnsi" w:hAnsiTheme="minorHAnsi"/>
          <w:snapToGrid w:val="0"/>
          <w:sz w:val="20"/>
          <w:szCs w:val="20"/>
        </w:rPr>
        <w:t xml:space="preserve">. Ithaca: Cornell University Press. </w:t>
      </w:r>
    </w:p>
    <w:p w14:paraId="6DD6D216" w14:textId="77777777" w:rsidR="00F528B9" w:rsidRPr="00F528B9" w:rsidRDefault="00F528B9" w:rsidP="00F528B9">
      <w:pPr>
        <w:pStyle w:val="Pa3"/>
        <w:spacing w:line="240" w:lineRule="auto"/>
        <w:rPr>
          <w:rFonts w:asciiTheme="minorHAnsi" w:hAnsiTheme="minorHAnsi"/>
          <w:snapToGrid w:val="0"/>
          <w:sz w:val="20"/>
          <w:szCs w:val="20"/>
        </w:rPr>
      </w:pPr>
    </w:p>
    <w:p w14:paraId="65469871" w14:textId="32CB8F95" w:rsidR="00F528B9" w:rsidRDefault="00F528B9" w:rsidP="00F528B9">
      <w:pPr>
        <w:spacing w:after="0" w:line="240" w:lineRule="auto"/>
        <w:rPr>
          <w:sz w:val="20"/>
          <w:szCs w:val="20"/>
        </w:rPr>
      </w:pPr>
      <w:r w:rsidRPr="00F528B9">
        <w:rPr>
          <w:snapToGrid w:val="0"/>
          <w:sz w:val="20"/>
          <w:szCs w:val="20"/>
        </w:rPr>
        <w:t>Norton, Mary Beth</w:t>
      </w:r>
      <w:r w:rsidRPr="00F528B9">
        <w:rPr>
          <w:sz w:val="20"/>
          <w:szCs w:val="20"/>
        </w:rPr>
        <w:t>. (</w:t>
      </w:r>
      <w:r w:rsidRPr="00F528B9">
        <w:rPr>
          <w:snapToGrid w:val="0"/>
          <w:sz w:val="20"/>
          <w:szCs w:val="20"/>
        </w:rPr>
        <w:t xml:space="preserve">2011). </w:t>
      </w:r>
      <w:r w:rsidRPr="00F528B9">
        <w:rPr>
          <w:i/>
          <w:snapToGrid w:val="0"/>
          <w:sz w:val="20"/>
          <w:szCs w:val="20"/>
        </w:rPr>
        <w:t>Separated by their Sex: Women in Private and Public Life in the Colonial Atlantic World</w:t>
      </w:r>
      <w:r w:rsidRPr="00F528B9">
        <w:rPr>
          <w:snapToGrid w:val="0"/>
          <w:sz w:val="20"/>
          <w:szCs w:val="20"/>
        </w:rPr>
        <w:t>. Ithaca: Cornell University Press.</w:t>
      </w:r>
      <w:r w:rsidRPr="00F528B9">
        <w:rPr>
          <w:sz w:val="20"/>
          <w:szCs w:val="20"/>
        </w:rPr>
        <w:t xml:space="preserve"> </w:t>
      </w:r>
    </w:p>
    <w:p w14:paraId="46500FE2" w14:textId="77777777" w:rsidR="00EB2DED" w:rsidRPr="00F528B9" w:rsidRDefault="00EB2DED" w:rsidP="00F528B9">
      <w:pPr>
        <w:spacing w:after="0" w:line="240" w:lineRule="auto"/>
        <w:rPr>
          <w:sz w:val="20"/>
          <w:szCs w:val="20"/>
        </w:rPr>
      </w:pPr>
    </w:p>
    <w:p w14:paraId="60530A08" w14:textId="087E3941" w:rsidR="00F528B9" w:rsidRDefault="00F528B9" w:rsidP="00F528B9">
      <w:pPr>
        <w:spacing w:after="0" w:line="240" w:lineRule="auto"/>
        <w:rPr>
          <w:sz w:val="20"/>
          <w:szCs w:val="20"/>
        </w:rPr>
      </w:pPr>
      <w:r w:rsidRPr="00F528B9">
        <w:rPr>
          <w:sz w:val="20"/>
          <w:szCs w:val="20"/>
        </w:rPr>
        <w:t xml:space="preserve">_____. (2002). </w:t>
      </w:r>
      <w:r w:rsidRPr="00F528B9">
        <w:rPr>
          <w:i/>
          <w:sz w:val="20"/>
          <w:szCs w:val="20"/>
        </w:rPr>
        <w:t>In the Devil’s Snare: The Salem Witchcraft Crisis of 1692.</w:t>
      </w:r>
      <w:r w:rsidRPr="00F528B9">
        <w:rPr>
          <w:sz w:val="20"/>
          <w:szCs w:val="20"/>
        </w:rPr>
        <w:t xml:space="preserve"> </w:t>
      </w:r>
    </w:p>
    <w:p w14:paraId="6D673885" w14:textId="77777777" w:rsidR="00EB2DED" w:rsidRPr="00F528B9" w:rsidRDefault="00EB2DED" w:rsidP="00F528B9">
      <w:pPr>
        <w:spacing w:after="0" w:line="240" w:lineRule="auto"/>
        <w:rPr>
          <w:sz w:val="20"/>
          <w:szCs w:val="20"/>
        </w:rPr>
      </w:pPr>
    </w:p>
    <w:p w14:paraId="6CB4ACB8" w14:textId="77777777" w:rsidR="00F528B9" w:rsidRPr="00F528B9" w:rsidRDefault="00F528B9" w:rsidP="00F528B9">
      <w:pPr>
        <w:pStyle w:val="Pa3"/>
        <w:spacing w:line="240" w:lineRule="auto"/>
        <w:rPr>
          <w:rFonts w:asciiTheme="minorHAnsi" w:hAnsiTheme="minorHAnsi"/>
          <w:snapToGrid w:val="0"/>
          <w:sz w:val="20"/>
          <w:szCs w:val="20"/>
        </w:rPr>
      </w:pPr>
      <w:r w:rsidRPr="00F528B9">
        <w:rPr>
          <w:rFonts w:asciiTheme="minorHAnsi" w:hAnsiTheme="minorHAnsi"/>
          <w:snapToGrid w:val="0"/>
          <w:sz w:val="20"/>
          <w:szCs w:val="20"/>
        </w:rPr>
        <w:t>_____. (1996</w:t>
      </w:r>
      <w:r w:rsidRPr="00F528B9">
        <w:rPr>
          <w:rFonts w:asciiTheme="minorHAnsi" w:hAnsiTheme="minorHAnsi"/>
          <w:i/>
          <w:snapToGrid w:val="0"/>
          <w:sz w:val="20"/>
          <w:szCs w:val="20"/>
        </w:rPr>
        <w:t>). Founding Mothers and Fathers.</w:t>
      </w:r>
      <w:r w:rsidRPr="00F528B9">
        <w:rPr>
          <w:rFonts w:asciiTheme="minorHAnsi" w:hAnsiTheme="minorHAnsi"/>
          <w:snapToGrid w:val="0"/>
          <w:sz w:val="20"/>
          <w:szCs w:val="20"/>
        </w:rPr>
        <w:t xml:space="preserve"> New York: Random House.</w:t>
      </w:r>
    </w:p>
    <w:p w14:paraId="6A530A8C" w14:textId="77777777" w:rsidR="00F528B9" w:rsidRPr="00F528B9" w:rsidRDefault="00F528B9" w:rsidP="00F528B9">
      <w:pPr>
        <w:pStyle w:val="Pa3"/>
        <w:spacing w:line="240" w:lineRule="auto"/>
        <w:rPr>
          <w:rFonts w:asciiTheme="minorHAnsi" w:hAnsiTheme="minorHAnsi"/>
          <w:snapToGrid w:val="0"/>
          <w:sz w:val="20"/>
          <w:szCs w:val="20"/>
        </w:rPr>
      </w:pPr>
    </w:p>
    <w:p w14:paraId="0EC898DE" w14:textId="77777777" w:rsidR="00F528B9" w:rsidRPr="00F528B9" w:rsidRDefault="00F528B9" w:rsidP="00F528B9">
      <w:pPr>
        <w:pStyle w:val="Pa3"/>
        <w:spacing w:line="240" w:lineRule="auto"/>
        <w:rPr>
          <w:rFonts w:asciiTheme="minorHAnsi" w:hAnsiTheme="minorHAnsi"/>
          <w:i/>
          <w:snapToGrid w:val="0"/>
          <w:sz w:val="20"/>
          <w:szCs w:val="20"/>
        </w:rPr>
      </w:pPr>
      <w:r w:rsidRPr="00F528B9">
        <w:rPr>
          <w:rFonts w:asciiTheme="minorHAnsi" w:hAnsiTheme="minorHAnsi"/>
          <w:snapToGrid w:val="0"/>
          <w:sz w:val="20"/>
          <w:szCs w:val="20"/>
        </w:rPr>
        <w:t xml:space="preserve">Nye, Joseph. (2002) </w:t>
      </w:r>
      <w:hyperlink r:id="rId571" w:history="1">
        <w:r w:rsidRPr="00F528B9">
          <w:rPr>
            <w:rStyle w:val="Hyperlink"/>
            <w:rFonts w:asciiTheme="minorHAnsi" w:hAnsiTheme="minorHAnsi"/>
            <w:snapToGrid w:val="0"/>
            <w:sz w:val="20"/>
            <w:szCs w:val="20"/>
          </w:rPr>
          <w:t>“Globalism versus Globalization.”</w:t>
        </w:r>
      </w:hyperlink>
      <w:r w:rsidRPr="00F528B9">
        <w:rPr>
          <w:rFonts w:asciiTheme="minorHAnsi" w:hAnsiTheme="minorHAnsi"/>
          <w:snapToGrid w:val="0"/>
          <w:sz w:val="20"/>
          <w:szCs w:val="20"/>
        </w:rPr>
        <w:t xml:space="preserve"> </w:t>
      </w:r>
      <w:r w:rsidRPr="00F528B9">
        <w:rPr>
          <w:rFonts w:asciiTheme="minorHAnsi" w:hAnsiTheme="minorHAnsi"/>
          <w:i/>
          <w:snapToGrid w:val="0"/>
          <w:sz w:val="20"/>
          <w:szCs w:val="20"/>
        </w:rPr>
        <w:t xml:space="preserve">The Globalist, April 15, 2002. </w:t>
      </w:r>
    </w:p>
    <w:p w14:paraId="409D47BA" w14:textId="77777777" w:rsidR="00F528B9" w:rsidRPr="00F528B9" w:rsidRDefault="00F528B9" w:rsidP="00F528B9">
      <w:pPr>
        <w:pStyle w:val="Default"/>
        <w:rPr>
          <w:rFonts w:asciiTheme="minorHAnsi" w:hAnsiTheme="minorHAnsi"/>
          <w:sz w:val="20"/>
          <w:szCs w:val="20"/>
        </w:rPr>
      </w:pPr>
      <w:r w:rsidRPr="00F528B9">
        <w:rPr>
          <w:rFonts w:asciiTheme="minorHAnsi" w:hAnsiTheme="minorHAnsi"/>
          <w:sz w:val="20"/>
          <w:szCs w:val="20"/>
        </w:rPr>
        <w:t>Retrieved February 10, 2018.</w:t>
      </w:r>
    </w:p>
    <w:p w14:paraId="6CD5848F" w14:textId="77777777" w:rsidR="00F528B9" w:rsidRPr="00F528B9" w:rsidRDefault="00F528B9" w:rsidP="00F528B9">
      <w:pPr>
        <w:pStyle w:val="Default"/>
        <w:rPr>
          <w:rFonts w:asciiTheme="minorHAnsi" w:hAnsiTheme="minorHAnsi"/>
          <w:sz w:val="20"/>
          <w:szCs w:val="20"/>
        </w:rPr>
      </w:pPr>
    </w:p>
    <w:p w14:paraId="564B418F" w14:textId="77777777" w:rsidR="00F528B9" w:rsidRPr="00F528B9" w:rsidRDefault="00F528B9" w:rsidP="00F528B9">
      <w:pPr>
        <w:spacing w:after="0" w:line="240" w:lineRule="auto"/>
        <w:rPr>
          <w:sz w:val="20"/>
          <w:szCs w:val="20"/>
        </w:rPr>
      </w:pPr>
      <w:r w:rsidRPr="00F528B9">
        <w:rPr>
          <w:sz w:val="20"/>
          <w:szCs w:val="20"/>
        </w:rPr>
        <w:t xml:space="preserve">O’Connor. Thomas. (2001). </w:t>
      </w:r>
      <w:r w:rsidRPr="00F528B9">
        <w:rPr>
          <w:i/>
          <w:sz w:val="20"/>
          <w:szCs w:val="20"/>
        </w:rPr>
        <w:t>The Hub: Boston Past and Present.</w:t>
      </w:r>
      <w:r w:rsidRPr="00F528B9">
        <w:rPr>
          <w:sz w:val="20"/>
          <w:szCs w:val="20"/>
        </w:rPr>
        <w:t xml:space="preserve"> Boston: Northeastern University Press.</w:t>
      </w:r>
    </w:p>
    <w:p w14:paraId="201EDC19" w14:textId="77777777" w:rsidR="00F528B9" w:rsidRPr="00F528B9" w:rsidRDefault="00F528B9" w:rsidP="00F528B9">
      <w:pPr>
        <w:spacing w:after="0" w:line="240" w:lineRule="auto"/>
        <w:rPr>
          <w:sz w:val="20"/>
          <w:szCs w:val="20"/>
        </w:rPr>
      </w:pPr>
      <w:r w:rsidRPr="00F528B9">
        <w:rPr>
          <w:sz w:val="20"/>
          <w:szCs w:val="20"/>
        </w:rPr>
        <w:lastRenderedPageBreak/>
        <w:t xml:space="preserve">_____. (1997). </w:t>
      </w:r>
      <w:r w:rsidRPr="00F528B9">
        <w:rPr>
          <w:i/>
          <w:sz w:val="20"/>
          <w:szCs w:val="20"/>
        </w:rPr>
        <w:t>Civil War Boston</w:t>
      </w:r>
      <w:r w:rsidRPr="00F528B9">
        <w:rPr>
          <w:sz w:val="20"/>
          <w:szCs w:val="20"/>
        </w:rPr>
        <w:t>.  Boston: Northeastern University Press.</w:t>
      </w:r>
    </w:p>
    <w:p w14:paraId="5AEE7A0E" w14:textId="77777777" w:rsidR="00F528B9" w:rsidRPr="00F528B9" w:rsidRDefault="00F528B9" w:rsidP="00F528B9">
      <w:pPr>
        <w:pStyle w:val="Pa3"/>
        <w:spacing w:line="240" w:lineRule="auto"/>
        <w:rPr>
          <w:rFonts w:asciiTheme="minorHAnsi" w:hAnsiTheme="minorHAnsi"/>
          <w:sz w:val="20"/>
          <w:szCs w:val="20"/>
        </w:rPr>
      </w:pPr>
    </w:p>
    <w:p w14:paraId="09CD5629" w14:textId="77777777" w:rsidR="00F528B9" w:rsidRPr="00F528B9" w:rsidRDefault="00E25764" w:rsidP="00F528B9">
      <w:pPr>
        <w:pStyle w:val="Pa3"/>
        <w:spacing w:line="240" w:lineRule="auto"/>
        <w:rPr>
          <w:rStyle w:val="A4"/>
          <w:rFonts w:asciiTheme="minorHAnsi" w:hAnsiTheme="minorHAnsi"/>
          <w:sz w:val="20"/>
          <w:szCs w:val="20"/>
        </w:rPr>
      </w:pPr>
      <w:hyperlink r:id="rId572" w:history="1">
        <w:r w:rsidR="00F528B9" w:rsidRPr="00F528B9">
          <w:rPr>
            <w:rStyle w:val="Hyperlink"/>
            <w:rFonts w:asciiTheme="minorHAnsi" w:hAnsiTheme="minorHAnsi" w:cs="Adobe Garamond Pro"/>
            <w:i/>
            <w:sz w:val="20"/>
            <w:szCs w:val="20"/>
          </w:rPr>
          <w:t>Ontario Curriculum Grades 9 and 10 Canada and the World</w:t>
        </w:r>
      </w:hyperlink>
      <w:r w:rsidR="00F528B9" w:rsidRPr="00F528B9">
        <w:rPr>
          <w:rStyle w:val="A4"/>
          <w:rFonts w:asciiTheme="minorHAnsi" w:hAnsiTheme="minorHAnsi"/>
          <w:sz w:val="20"/>
          <w:szCs w:val="20"/>
        </w:rPr>
        <w:t xml:space="preserve">. (2013). </w:t>
      </w:r>
    </w:p>
    <w:p w14:paraId="256F2C07" w14:textId="77777777" w:rsidR="00F528B9" w:rsidRPr="00F528B9" w:rsidRDefault="00F528B9" w:rsidP="00F528B9">
      <w:pPr>
        <w:pStyle w:val="Default"/>
        <w:rPr>
          <w:rFonts w:asciiTheme="minorHAnsi" w:hAnsiTheme="minorHAnsi"/>
          <w:sz w:val="20"/>
          <w:szCs w:val="20"/>
        </w:rPr>
      </w:pPr>
    </w:p>
    <w:p w14:paraId="34F8C6CF" w14:textId="77777777" w:rsidR="00F528B9" w:rsidRPr="00F528B9" w:rsidRDefault="00E25764" w:rsidP="00F528B9">
      <w:pPr>
        <w:pStyle w:val="Pa3"/>
        <w:spacing w:line="240" w:lineRule="auto"/>
        <w:rPr>
          <w:rStyle w:val="A4"/>
          <w:rFonts w:asciiTheme="minorHAnsi" w:hAnsiTheme="minorHAnsi"/>
          <w:sz w:val="20"/>
          <w:szCs w:val="20"/>
        </w:rPr>
      </w:pPr>
      <w:hyperlink r:id="rId573" w:history="1">
        <w:r w:rsidR="00F528B9" w:rsidRPr="00F528B9">
          <w:rPr>
            <w:rStyle w:val="Hyperlink"/>
            <w:rFonts w:asciiTheme="minorHAnsi" w:hAnsiTheme="minorHAnsi"/>
            <w:i/>
            <w:sz w:val="20"/>
            <w:szCs w:val="20"/>
          </w:rPr>
          <w:t>Ontario Curriculum Grades 9 through 12 Social Sciences and Humanities</w:t>
        </w:r>
      </w:hyperlink>
      <w:r w:rsidR="00F528B9" w:rsidRPr="00F528B9">
        <w:rPr>
          <w:rFonts w:asciiTheme="minorHAnsi" w:hAnsiTheme="minorHAnsi"/>
          <w:sz w:val="20"/>
          <w:szCs w:val="20"/>
        </w:rPr>
        <w:t>. (2013).</w:t>
      </w:r>
      <w:r w:rsidR="00F528B9" w:rsidRPr="00F528B9">
        <w:rPr>
          <w:rStyle w:val="A4"/>
          <w:rFonts w:asciiTheme="minorHAnsi" w:hAnsiTheme="minorHAnsi"/>
          <w:sz w:val="20"/>
          <w:szCs w:val="20"/>
        </w:rPr>
        <w:t xml:space="preserve"> </w:t>
      </w:r>
    </w:p>
    <w:p w14:paraId="46EFCADD" w14:textId="77777777" w:rsidR="00F528B9" w:rsidRPr="00F528B9" w:rsidRDefault="00F528B9" w:rsidP="00F528B9">
      <w:pPr>
        <w:pStyle w:val="Default"/>
        <w:rPr>
          <w:rFonts w:asciiTheme="minorHAnsi" w:hAnsiTheme="minorHAnsi"/>
          <w:sz w:val="20"/>
          <w:szCs w:val="20"/>
        </w:rPr>
      </w:pPr>
    </w:p>
    <w:p w14:paraId="78466E0D" w14:textId="77777777" w:rsidR="00F528B9" w:rsidRPr="00F528B9" w:rsidRDefault="00E25764" w:rsidP="00F528B9">
      <w:pPr>
        <w:pStyle w:val="Pa3"/>
        <w:spacing w:line="240" w:lineRule="auto"/>
        <w:rPr>
          <w:rStyle w:val="A4"/>
          <w:rFonts w:asciiTheme="minorHAnsi" w:hAnsiTheme="minorHAnsi"/>
          <w:sz w:val="20"/>
          <w:szCs w:val="20"/>
        </w:rPr>
      </w:pPr>
      <w:hyperlink r:id="rId574" w:history="1">
        <w:r w:rsidR="00F528B9" w:rsidRPr="00F528B9">
          <w:rPr>
            <w:rStyle w:val="Hyperlink"/>
            <w:rFonts w:asciiTheme="minorHAnsi" w:hAnsiTheme="minorHAnsi"/>
            <w:i/>
            <w:sz w:val="20"/>
            <w:szCs w:val="20"/>
          </w:rPr>
          <w:t>Ontario Curriculum Grades K through 8 Social Studies, History and Geography</w:t>
        </w:r>
      </w:hyperlink>
      <w:r w:rsidR="00F528B9" w:rsidRPr="00F528B9">
        <w:rPr>
          <w:rFonts w:asciiTheme="minorHAnsi" w:hAnsiTheme="minorHAnsi"/>
          <w:sz w:val="20"/>
          <w:szCs w:val="20"/>
        </w:rPr>
        <w:t>. (2013).</w:t>
      </w:r>
      <w:r w:rsidR="00F528B9" w:rsidRPr="00F528B9">
        <w:rPr>
          <w:rStyle w:val="A4"/>
          <w:rFonts w:asciiTheme="minorHAnsi" w:hAnsiTheme="minorHAnsi"/>
          <w:sz w:val="20"/>
          <w:szCs w:val="20"/>
        </w:rPr>
        <w:t xml:space="preserve"> Toronto: Ontario Ministry of Education.</w:t>
      </w:r>
    </w:p>
    <w:p w14:paraId="40F8ECE5" w14:textId="77777777" w:rsidR="00F528B9" w:rsidRPr="00F528B9" w:rsidRDefault="00F528B9" w:rsidP="00F528B9">
      <w:pPr>
        <w:pStyle w:val="Default"/>
        <w:rPr>
          <w:rFonts w:asciiTheme="minorHAnsi" w:hAnsiTheme="minorHAnsi"/>
          <w:sz w:val="20"/>
          <w:szCs w:val="20"/>
        </w:rPr>
      </w:pPr>
    </w:p>
    <w:p w14:paraId="28A4F6EB" w14:textId="77777777" w:rsidR="00F528B9" w:rsidRPr="00F528B9" w:rsidRDefault="00F528B9" w:rsidP="00F528B9">
      <w:pPr>
        <w:pStyle w:val="Pa3"/>
        <w:spacing w:line="240" w:lineRule="auto"/>
        <w:rPr>
          <w:rStyle w:val="A4"/>
          <w:rFonts w:asciiTheme="minorHAnsi" w:hAnsiTheme="minorHAnsi"/>
          <w:iCs/>
          <w:sz w:val="20"/>
          <w:szCs w:val="20"/>
        </w:rPr>
      </w:pPr>
      <w:r w:rsidRPr="00F528B9">
        <w:rPr>
          <w:rStyle w:val="A4"/>
          <w:rFonts w:asciiTheme="minorHAnsi" w:hAnsiTheme="minorHAnsi"/>
          <w:sz w:val="20"/>
          <w:szCs w:val="20"/>
        </w:rPr>
        <w:t xml:space="preserve">Organisation for Economic Co-operation and Development (OECD)/Asia Society. (2018) </w:t>
      </w:r>
      <w:hyperlink r:id="rId575" w:history="1">
        <w:r w:rsidRPr="00F528B9">
          <w:rPr>
            <w:rStyle w:val="Hyperlink"/>
            <w:rFonts w:asciiTheme="minorHAnsi" w:hAnsiTheme="minorHAnsi" w:cs="Adobe Garamond Pro"/>
            <w:i/>
            <w:iCs/>
            <w:sz w:val="20"/>
            <w:szCs w:val="20"/>
          </w:rPr>
          <w:t>Teaching for Global Competence in a Rapidly Changing World</w:t>
        </w:r>
      </w:hyperlink>
      <w:r w:rsidRPr="00F528B9">
        <w:rPr>
          <w:rStyle w:val="A4"/>
          <w:rFonts w:asciiTheme="minorHAnsi" w:hAnsiTheme="minorHAnsi"/>
          <w:sz w:val="20"/>
          <w:szCs w:val="20"/>
        </w:rPr>
        <w:t>. New York: Asia Society. Retrieved January 24, 2018.</w:t>
      </w:r>
    </w:p>
    <w:p w14:paraId="5BA15429" w14:textId="77777777" w:rsidR="00F528B9" w:rsidRPr="00F528B9" w:rsidRDefault="00F528B9" w:rsidP="00F528B9">
      <w:pPr>
        <w:pStyle w:val="Default"/>
        <w:rPr>
          <w:rFonts w:asciiTheme="minorHAnsi" w:hAnsiTheme="minorHAnsi"/>
          <w:sz w:val="20"/>
          <w:szCs w:val="20"/>
        </w:rPr>
      </w:pPr>
    </w:p>
    <w:p w14:paraId="57268AF9" w14:textId="2BF03237" w:rsidR="00F528B9" w:rsidRDefault="00F528B9" w:rsidP="00F528B9">
      <w:pPr>
        <w:spacing w:after="0" w:line="240" w:lineRule="auto"/>
        <w:rPr>
          <w:sz w:val="20"/>
          <w:szCs w:val="20"/>
        </w:rPr>
      </w:pPr>
      <w:r w:rsidRPr="00F528B9">
        <w:rPr>
          <w:sz w:val="20"/>
          <w:szCs w:val="20"/>
        </w:rPr>
        <w:t xml:space="preserve">Painter, Nell Irvin. (2010). </w:t>
      </w:r>
      <w:r w:rsidRPr="00F528B9">
        <w:rPr>
          <w:i/>
          <w:sz w:val="20"/>
          <w:szCs w:val="20"/>
        </w:rPr>
        <w:t>The History of White People.</w:t>
      </w:r>
      <w:r w:rsidRPr="00F528B9">
        <w:rPr>
          <w:sz w:val="20"/>
          <w:szCs w:val="20"/>
        </w:rPr>
        <w:t xml:space="preserve"> New York: W.W. Norton</w:t>
      </w:r>
    </w:p>
    <w:p w14:paraId="38C33109" w14:textId="77777777" w:rsidR="00EB2DED" w:rsidRPr="00F528B9" w:rsidRDefault="00EB2DED" w:rsidP="00F528B9">
      <w:pPr>
        <w:spacing w:after="0" w:line="240" w:lineRule="auto"/>
        <w:rPr>
          <w:sz w:val="20"/>
          <w:szCs w:val="20"/>
        </w:rPr>
      </w:pPr>
    </w:p>
    <w:p w14:paraId="7CAE69BD" w14:textId="77777777" w:rsidR="00F528B9" w:rsidRPr="00F528B9" w:rsidRDefault="00F528B9" w:rsidP="00F528B9">
      <w:pPr>
        <w:spacing w:after="0" w:line="240" w:lineRule="auto"/>
        <w:rPr>
          <w:sz w:val="20"/>
          <w:szCs w:val="20"/>
        </w:rPr>
      </w:pPr>
      <w:r w:rsidRPr="00F528B9">
        <w:rPr>
          <w:sz w:val="20"/>
          <w:szCs w:val="20"/>
        </w:rPr>
        <w:t xml:space="preserve">_____. (2005). </w:t>
      </w:r>
      <w:r w:rsidRPr="00F528B9">
        <w:rPr>
          <w:i/>
          <w:sz w:val="20"/>
          <w:szCs w:val="20"/>
        </w:rPr>
        <w:t>Creating Black Americans: African American History and its Meanings, 1619 to the Present.</w:t>
      </w:r>
      <w:r w:rsidRPr="00F528B9">
        <w:rPr>
          <w:sz w:val="20"/>
          <w:szCs w:val="20"/>
        </w:rPr>
        <w:t xml:space="preserve"> New York: Oxford University Press.</w:t>
      </w:r>
    </w:p>
    <w:p w14:paraId="4A1B7E75" w14:textId="77777777" w:rsidR="00F528B9" w:rsidRPr="00F528B9" w:rsidRDefault="00F528B9" w:rsidP="00F528B9">
      <w:pPr>
        <w:spacing w:after="0" w:line="240" w:lineRule="auto"/>
        <w:rPr>
          <w:sz w:val="20"/>
          <w:szCs w:val="20"/>
        </w:rPr>
      </w:pPr>
    </w:p>
    <w:p w14:paraId="1BCF1FA7" w14:textId="77777777" w:rsidR="00F528B9" w:rsidRPr="00F528B9" w:rsidRDefault="00F528B9" w:rsidP="00F528B9">
      <w:pPr>
        <w:spacing w:after="0" w:line="240" w:lineRule="auto"/>
        <w:rPr>
          <w:sz w:val="20"/>
          <w:szCs w:val="20"/>
        </w:rPr>
      </w:pPr>
      <w:r w:rsidRPr="00F528B9">
        <w:rPr>
          <w:sz w:val="20"/>
          <w:szCs w:val="20"/>
        </w:rPr>
        <w:t xml:space="preserve">Philbrick, Nathaniel. (2013). </w:t>
      </w:r>
      <w:r w:rsidRPr="00F528B9">
        <w:rPr>
          <w:i/>
          <w:sz w:val="20"/>
          <w:szCs w:val="20"/>
        </w:rPr>
        <w:t>Bunker Hill: A City, A Siege, A Revolution</w:t>
      </w:r>
      <w:r w:rsidRPr="00F528B9">
        <w:rPr>
          <w:sz w:val="20"/>
          <w:szCs w:val="20"/>
        </w:rPr>
        <w:t>. New York: Viking.</w:t>
      </w:r>
    </w:p>
    <w:p w14:paraId="73FE18A4" w14:textId="77777777" w:rsidR="00F528B9" w:rsidRPr="00F528B9" w:rsidRDefault="00F528B9" w:rsidP="00F528B9">
      <w:pPr>
        <w:spacing w:after="0" w:line="240" w:lineRule="auto"/>
        <w:rPr>
          <w:sz w:val="20"/>
          <w:szCs w:val="20"/>
        </w:rPr>
      </w:pPr>
    </w:p>
    <w:p w14:paraId="760436A6" w14:textId="77777777" w:rsidR="00F528B9" w:rsidRPr="00F528B9" w:rsidRDefault="00F528B9" w:rsidP="00F528B9">
      <w:pPr>
        <w:spacing w:after="0" w:line="240" w:lineRule="auto"/>
        <w:rPr>
          <w:sz w:val="20"/>
          <w:szCs w:val="20"/>
        </w:rPr>
      </w:pPr>
      <w:r w:rsidRPr="00F528B9">
        <w:rPr>
          <w:sz w:val="20"/>
          <w:szCs w:val="20"/>
        </w:rPr>
        <w:t>Reville, Paul. (2007). “</w:t>
      </w:r>
      <w:hyperlink r:id="rId576" w:history="1">
        <w:r w:rsidRPr="00F528B9">
          <w:rPr>
            <w:rStyle w:val="Hyperlink"/>
            <w:sz w:val="20"/>
            <w:szCs w:val="20"/>
          </w:rPr>
          <w:t>The Massachusetts Case: A Personal Account</w:t>
        </w:r>
      </w:hyperlink>
      <w:r w:rsidRPr="00F528B9">
        <w:rPr>
          <w:sz w:val="20"/>
          <w:szCs w:val="20"/>
        </w:rPr>
        <w:t>.” New York: The Campaign for Educational Equity, Teachers College Columbia University.  Retrieved February 12, 2018.</w:t>
      </w:r>
    </w:p>
    <w:p w14:paraId="1AB16DE0" w14:textId="77777777" w:rsidR="00F528B9" w:rsidRPr="00F528B9" w:rsidRDefault="00F528B9" w:rsidP="00F528B9">
      <w:pPr>
        <w:spacing w:after="0" w:line="240" w:lineRule="auto"/>
        <w:rPr>
          <w:sz w:val="20"/>
          <w:szCs w:val="20"/>
        </w:rPr>
      </w:pPr>
    </w:p>
    <w:p w14:paraId="23D0EFB0" w14:textId="7AE35BDA" w:rsidR="00F528B9" w:rsidRPr="00F528B9" w:rsidRDefault="00F528B9" w:rsidP="00F528B9">
      <w:pPr>
        <w:spacing w:after="0" w:line="240" w:lineRule="auto"/>
        <w:rPr>
          <w:sz w:val="20"/>
          <w:szCs w:val="20"/>
        </w:rPr>
      </w:pPr>
      <w:r w:rsidRPr="00F528B9">
        <w:rPr>
          <w:sz w:val="20"/>
          <w:szCs w:val="20"/>
        </w:rPr>
        <w:t xml:space="preserve">Richter, Daniel. (2013). </w:t>
      </w:r>
      <w:r w:rsidRPr="00F528B9">
        <w:rPr>
          <w:i/>
          <w:sz w:val="20"/>
          <w:szCs w:val="20"/>
        </w:rPr>
        <w:t xml:space="preserve">Trade, Land, Power: </w:t>
      </w:r>
      <w:r w:rsidR="009E7158">
        <w:rPr>
          <w:i/>
          <w:sz w:val="20"/>
          <w:szCs w:val="20"/>
        </w:rPr>
        <w:t>T</w:t>
      </w:r>
      <w:r w:rsidRPr="00F528B9">
        <w:rPr>
          <w:i/>
          <w:sz w:val="20"/>
          <w:szCs w:val="20"/>
        </w:rPr>
        <w:t>he Struggle for Eastern North America.</w:t>
      </w:r>
      <w:r w:rsidRPr="00F528B9">
        <w:rPr>
          <w:sz w:val="20"/>
          <w:szCs w:val="20"/>
        </w:rPr>
        <w:t xml:space="preserve"> Philadelphia: University of Pennsylvania Press.</w:t>
      </w:r>
    </w:p>
    <w:p w14:paraId="7BFAE779" w14:textId="77777777" w:rsidR="00EB2DED" w:rsidRDefault="00EB2DED" w:rsidP="00F528B9">
      <w:pPr>
        <w:spacing w:after="0" w:line="240" w:lineRule="auto"/>
        <w:rPr>
          <w:sz w:val="20"/>
          <w:szCs w:val="20"/>
        </w:rPr>
      </w:pPr>
    </w:p>
    <w:p w14:paraId="2187E717" w14:textId="328A3AB4" w:rsidR="00F528B9" w:rsidRPr="00F528B9" w:rsidRDefault="00F528B9" w:rsidP="00F528B9">
      <w:pPr>
        <w:spacing w:after="0" w:line="240" w:lineRule="auto"/>
        <w:rPr>
          <w:sz w:val="20"/>
          <w:szCs w:val="20"/>
        </w:rPr>
      </w:pPr>
      <w:r w:rsidRPr="00F528B9">
        <w:rPr>
          <w:sz w:val="20"/>
          <w:szCs w:val="20"/>
        </w:rPr>
        <w:t xml:space="preserve">_____. (2011). </w:t>
      </w:r>
      <w:r w:rsidRPr="00F528B9">
        <w:rPr>
          <w:i/>
          <w:sz w:val="20"/>
          <w:szCs w:val="20"/>
        </w:rPr>
        <w:t>America’s Ancient Pasts.</w:t>
      </w:r>
      <w:r w:rsidRPr="00F528B9">
        <w:rPr>
          <w:sz w:val="20"/>
          <w:szCs w:val="20"/>
        </w:rPr>
        <w:t xml:space="preserve"> Cambridge, MA: Harvard University Press.</w:t>
      </w:r>
    </w:p>
    <w:p w14:paraId="03547FEC" w14:textId="77777777" w:rsidR="00EB2DED" w:rsidRDefault="00EB2DED" w:rsidP="00F528B9">
      <w:pPr>
        <w:spacing w:after="0" w:line="240" w:lineRule="auto"/>
        <w:rPr>
          <w:i/>
          <w:sz w:val="20"/>
          <w:szCs w:val="20"/>
        </w:rPr>
      </w:pPr>
    </w:p>
    <w:p w14:paraId="75B92103" w14:textId="638F1639" w:rsidR="00F528B9" w:rsidRPr="00F528B9" w:rsidRDefault="00F528B9" w:rsidP="00F528B9">
      <w:pPr>
        <w:spacing w:after="0" w:line="240" w:lineRule="auto"/>
        <w:rPr>
          <w:sz w:val="20"/>
          <w:szCs w:val="20"/>
        </w:rPr>
      </w:pPr>
      <w:r w:rsidRPr="00F528B9">
        <w:rPr>
          <w:i/>
          <w:sz w:val="20"/>
          <w:szCs w:val="20"/>
        </w:rPr>
        <w:t xml:space="preserve">_____. </w:t>
      </w:r>
      <w:r w:rsidRPr="00F528B9">
        <w:rPr>
          <w:sz w:val="20"/>
          <w:szCs w:val="20"/>
        </w:rPr>
        <w:t>(2003).</w:t>
      </w:r>
      <w:r w:rsidRPr="00F528B9">
        <w:rPr>
          <w:i/>
          <w:sz w:val="20"/>
          <w:szCs w:val="20"/>
        </w:rPr>
        <w:t>Facing East from Indian Country: A Native History of Early America.</w:t>
      </w:r>
      <w:r w:rsidRPr="00F528B9">
        <w:rPr>
          <w:sz w:val="20"/>
          <w:szCs w:val="20"/>
        </w:rPr>
        <w:t xml:space="preserve"> Cambridge, MA: Harvard University Press. </w:t>
      </w:r>
    </w:p>
    <w:p w14:paraId="5A34711D" w14:textId="77777777" w:rsidR="00F528B9" w:rsidRPr="00F528B9" w:rsidRDefault="00F528B9" w:rsidP="00F528B9">
      <w:pPr>
        <w:spacing w:after="0" w:line="240" w:lineRule="auto"/>
        <w:rPr>
          <w:sz w:val="20"/>
          <w:szCs w:val="20"/>
        </w:rPr>
      </w:pPr>
    </w:p>
    <w:p w14:paraId="28E45DA6" w14:textId="77777777" w:rsidR="00F528B9" w:rsidRPr="00F528B9" w:rsidRDefault="00F528B9" w:rsidP="00F528B9">
      <w:pPr>
        <w:spacing w:after="0" w:line="240" w:lineRule="auto"/>
        <w:rPr>
          <w:sz w:val="20"/>
          <w:szCs w:val="20"/>
        </w:rPr>
      </w:pPr>
      <w:r w:rsidRPr="00F528B9">
        <w:rPr>
          <w:sz w:val="20"/>
          <w:szCs w:val="20"/>
        </w:rPr>
        <w:t xml:space="preserve">Riley, Naomi Schaefer. (2016). </w:t>
      </w:r>
      <w:r w:rsidRPr="00F528B9">
        <w:rPr>
          <w:i/>
          <w:sz w:val="20"/>
          <w:szCs w:val="20"/>
        </w:rPr>
        <w:t>The New Trail of Tears: How Washington is Destroying American Indians.</w:t>
      </w:r>
      <w:r w:rsidRPr="00F528B9">
        <w:rPr>
          <w:sz w:val="20"/>
          <w:szCs w:val="20"/>
        </w:rPr>
        <w:t xml:space="preserve"> New York: Encounter Books.</w:t>
      </w:r>
    </w:p>
    <w:p w14:paraId="5BE9634C" w14:textId="77777777" w:rsidR="00F528B9" w:rsidRPr="00F528B9" w:rsidRDefault="00F528B9" w:rsidP="00F528B9">
      <w:pPr>
        <w:spacing w:after="0" w:line="240" w:lineRule="auto"/>
        <w:rPr>
          <w:sz w:val="20"/>
          <w:szCs w:val="20"/>
        </w:rPr>
      </w:pPr>
    </w:p>
    <w:p w14:paraId="23934B14" w14:textId="77777777" w:rsidR="00F528B9" w:rsidRPr="00F528B9" w:rsidRDefault="00F528B9" w:rsidP="00F528B9">
      <w:pPr>
        <w:spacing w:after="0" w:line="240" w:lineRule="auto"/>
        <w:rPr>
          <w:sz w:val="20"/>
          <w:szCs w:val="20"/>
        </w:rPr>
      </w:pPr>
      <w:r w:rsidRPr="00F528B9">
        <w:rPr>
          <w:sz w:val="20"/>
          <w:szCs w:val="20"/>
        </w:rPr>
        <w:t>Roberts, Gene and Klibanoff, Hank. (2006</w:t>
      </w:r>
      <w:r w:rsidRPr="00F528B9">
        <w:rPr>
          <w:i/>
          <w:sz w:val="20"/>
          <w:szCs w:val="20"/>
        </w:rPr>
        <w:t>). The Race Beat: The Press, Civil Rights Struggle, and the Awakening of a Nation</w:t>
      </w:r>
      <w:r w:rsidRPr="00F528B9">
        <w:rPr>
          <w:sz w:val="20"/>
          <w:szCs w:val="20"/>
        </w:rPr>
        <w:t>. New York: Knopf.</w:t>
      </w:r>
    </w:p>
    <w:p w14:paraId="64B40A64" w14:textId="77777777" w:rsidR="00F528B9" w:rsidRPr="00F528B9" w:rsidRDefault="00F528B9" w:rsidP="00F528B9">
      <w:pPr>
        <w:spacing w:after="0" w:line="240" w:lineRule="auto"/>
        <w:rPr>
          <w:sz w:val="20"/>
          <w:szCs w:val="20"/>
        </w:rPr>
      </w:pPr>
    </w:p>
    <w:p w14:paraId="69FF8D25" w14:textId="77777777" w:rsidR="00F528B9" w:rsidRPr="00F528B9" w:rsidRDefault="00F528B9" w:rsidP="00F528B9">
      <w:pPr>
        <w:spacing w:after="0"/>
        <w:rPr>
          <w:sz w:val="20"/>
          <w:szCs w:val="20"/>
        </w:rPr>
      </w:pPr>
      <w:r w:rsidRPr="00F528B9">
        <w:rPr>
          <w:sz w:val="20"/>
          <w:szCs w:val="20"/>
        </w:rPr>
        <w:t xml:space="preserve">Ropp, Paul S. (2010). </w:t>
      </w:r>
      <w:r w:rsidRPr="00F528B9">
        <w:rPr>
          <w:i/>
          <w:sz w:val="20"/>
          <w:szCs w:val="20"/>
        </w:rPr>
        <w:t>China in World History.</w:t>
      </w:r>
      <w:r w:rsidRPr="00F528B9">
        <w:rPr>
          <w:sz w:val="20"/>
          <w:szCs w:val="20"/>
        </w:rPr>
        <w:t xml:space="preserve"> New York: Oxford University Press.</w:t>
      </w:r>
    </w:p>
    <w:p w14:paraId="0BD6B716" w14:textId="77777777" w:rsidR="00F528B9" w:rsidRPr="00F528B9" w:rsidRDefault="00F528B9" w:rsidP="00F528B9">
      <w:pPr>
        <w:spacing w:after="0" w:line="240" w:lineRule="auto"/>
        <w:rPr>
          <w:sz w:val="20"/>
          <w:szCs w:val="20"/>
        </w:rPr>
      </w:pPr>
    </w:p>
    <w:p w14:paraId="473A7705" w14:textId="6A78C1AA" w:rsidR="00F528B9" w:rsidRPr="00F528B9" w:rsidRDefault="00F528B9" w:rsidP="00F528B9">
      <w:pPr>
        <w:spacing w:after="0" w:line="240" w:lineRule="auto"/>
        <w:rPr>
          <w:sz w:val="20"/>
          <w:szCs w:val="20"/>
        </w:rPr>
      </w:pPr>
      <w:r w:rsidRPr="00F528B9">
        <w:rPr>
          <w:sz w:val="20"/>
          <w:szCs w:val="20"/>
        </w:rPr>
        <w:t xml:space="preserve">Rosenfield, John M. (2010). </w:t>
      </w:r>
      <w:r w:rsidRPr="00F528B9">
        <w:rPr>
          <w:i/>
          <w:sz w:val="20"/>
          <w:szCs w:val="20"/>
        </w:rPr>
        <w:t xml:space="preserve">Portraits of Chogen: </w:t>
      </w:r>
      <w:r w:rsidR="009E7158">
        <w:rPr>
          <w:i/>
          <w:sz w:val="20"/>
          <w:szCs w:val="20"/>
        </w:rPr>
        <w:t>T</w:t>
      </w:r>
      <w:r w:rsidRPr="00F528B9">
        <w:rPr>
          <w:i/>
          <w:sz w:val="20"/>
          <w:szCs w:val="20"/>
        </w:rPr>
        <w:t>he Transformation of Early Buddhist Art in Medieval Japan.</w:t>
      </w:r>
      <w:r w:rsidRPr="00F528B9">
        <w:rPr>
          <w:sz w:val="20"/>
          <w:szCs w:val="20"/>
        </w:rPr>
        <w:t xml:space="preserve"> Leiden and Boston: Brill.</w:t>
      </w:r>
    </w:p>
    <w:p w14:paraId="28F4E537" w14:textId="77777777" w:rsidR="00F528B9" w:rsidRPr="00F528B9" w:rsidRDefault="00F528B9" w:rsidP="00F528B9">
      <w:pPr>
        <w:spacing w:after="0" w:line="240" w:lineRule="auto"/>
        <w:rPr>
          <w:sz w:val="20"/>
          <w:szCs w:val="20"/>
        </w:rPr>
      </w:pPr>
    </w:p>
    <w:p w14:paraId="560A461F" w14:textId="77777777" w:rsidR="00F528B9" w:rsidRPr="00F528B9" w:rsidRDefault="00F528B9" w:rsidP="00F528B9">
      <w:pPr>
        <w:spacing w:after="0" w:line="240" w:lineRule="auto"/>
        <w:rPr>
          <w:sz w:val="20"/>
          <w:szCs w:val="20"/>
        </w:rPr>
      </w:pPr>
      <w:r w:rsidRPr="00F528B9">
        <w:rPr>
          <w:sz w:val="20"/>
          <w:szCs w:val="20"/>
        </w:rPr>
        <w:t xml:space="preserve">Rothstein, Dan and Santana, Luz. (2011). </w:t>
      </w:r>
      <w:r w:rsidRPr="00F528B9">
        <w:rPr>
          <w:i/>
          <w:sz w:val="20"/>
          <w:szCs w:val="20"/>
        </w:rPr>
        <w:t xml:space="preserve">Make Just One Change: Teach Students to Ask Their Own Questions. </w:t>
      </w:r>
      <w:r w:rsidRPr="00F528B9">
        <w:rPr>
          <w:sz w:val="20"/>
          <w:szCs w:val="20"/>
        </w:rPr>
        <w:t xml:space="preserve">Cambridge, MA: Harvard Education Press. </w:t>
      </w:r>
    </w:p>
    <w:p w14:paraId="6330F69D" w14:textId="77777777" w:rsidR="00F528B9" w:rsidRPr="00F528B9" w:rsidRDefault="00F528B9" w:rsidP="00F528B9">
      <w:pPr>
        <w:spacing w:after="0" w:line="240" w:lineRule="auto"/>
        <w:rPr>
          <w:sz w:val="20"/>
          <w:szCs w:val="20"/>
        </w:rPr>
      </w:pPr>
    </w:p>
    <w:p w14:paraId="6871DFB1" w14:textId="77777777" w:rsidR="00F528B9" w:rsidRPr="00F528B9" w:rsidRDefault="00F528B9" w:rsidP="00F528B9">
      <w:pPr>
        <w:spacing w:after="0" w:line="240" w:lineRule="auto"/>
        <w:rPr>
          <w:sz w:val="20"/>
          <w:szCs w:val="20"/>
        </w:rPr>
      </w:pPr>
      <w:r w:rsidRPr="00F528B9">
        <w:rPr>
          <w:sz w:val="20"/>
          <w:szCs w:val="20"/>
        </w:rPr>
        <w:t xml:space="preserve">Sandburg, Carl. (1939). </w:t>
      </w:r>
      <w:r w:rsidRPr="00F528B9">
        <w:rPr>
          <w:i/>
          <w:sz w:val="20"/>
          <w:szCs w:val="20"/>
        </w:rPr>
        <w:t>Abraham Lincoln: The War Years.</w:t>
      </w:r>
      <w:r w:rsidRPr="00F528B9">
        <w:rPr>
          <w:sz w:val="20"/>
          <w:szCs w:val="20"/>
        </w:rPr>
        <w:t xml:space="preserve"> New York: Harcourt.</w:t>
      </w:r>
    </w:p>
    <w:p w14:paraId="739F7066" w14:textId="77777777" w:rsidR="00F528B9" w:rsidRPr="00F528B9" w:rsidRDefault="00F528B9" w:rsidP="00F528B9">
      <w:pPr>
        <w:spacing w:after="0" w:line="240" w:lineRule="auto"/>
        <w:rPr>
          <w:sz w:val="20"/>
          <w:szCs w:val="20"/>
        </w:rPr>
      </w:pPr>
    </w:p>
    <w:p w14:paraId="46A7F6DC" w14:textId="77777777" w:rsidR="00F528B9" w:rsidRPr="00F528B9" w:rsidRDefault="00F528B9" w:rsidP="00F528B9">
      <w:pPr>
        <w:spacing w:after="0" w:line="240" w:lineRule="auto"/>
        <w:rPr>
          <w:sz w:val="20"/>
          <w:szCs w:val="20"/>
        </w:rPr>
      </w:pPr>
      <w:r w:rsidRPr="00F528B9">
        <w:rPr>
          <w:sz w:val="20"/>
          <w:szCs w:val="20"/>
        </w:rPr>
        <w:t xml:space="preserve">Schama, Simon. (2017). </w:t>
      </w:r>
      <w:r w:rsidRPr="00F528B9">
        <w:rPr>
          <w:i/>
          <w:sz w:val="20"/>
          <w:szCs w:val="20"/>
        </w:rPr>
        <w:t>Belonging: The Story of the Jews, Volume II, 1492-1900.</w:t>
      </w:r>
      <w:r w:rsidRPr="00F528B9">
        <w:rPr>
          <w:sz w:val="20"/>
          <w:szCs w:val="20"/>
        </w:rPr>
        <w:t xml:space="preserve"> London: Bodley Head. </w:t>
      </w:r>
    </w:p>
    <w:p w14:paraId="46CC9D3F" w14:textId="77777777" w:rsidR="00EB2DED" w:rsidRDefault="00EB2DED" w:rsidP="00F528B9">
      <w:pPr>
        <w:spacing w:after="0" w:line="240" w:lineRule="auto"/>
        <w:rPr>
          <w:sz w:val="20"/>
          <w:szCs w:val="20"/>
        </w:rPr>
      </w:pPr>
    </w:p>
    <w:p w14:paraId="34B62EDD" w14:textId="333D03EE" w:rsidR="00F528B9" w:rsidRPr="00F528B9" w:rsidRDefault="00F528B9" w:rsidP="00F528B9">
      <w:pPr>
        <w:spacing w:after="0" w:line="240" w:lineRule="auto"/>
        <w:rPr>
          <w:sz w:val="20"/>
          <w:szCs w:val="20"/>
        </w:rPr>
      </w:pPr>
      <w:r w:rsidRPr="00F528B9">
        <w:rPr>
          <w:sz w:val="20"/>
          <w:szCs w:val="20"/>
        </w:rPr>
        <w:t xml:space="preserve">_____. (2013). </w:t>
      </w:r>
      <w:r w:rsidRPr="00F528B9">
        <w:rPr>
          <w:i/>
          <w:sz w:val="20"/>
          <w:szCs w:val="20"/>
        </w:rPr>
        <w:t>Finding the Words: The Story of the Jews: Volume I, 1000 BCE-1492 CE.</w:t>
      </w:r>
      <w:r w:rsidRPr="00F528B9">
        <w:rPr>
          <w:sz w:val="20"/>
          <w:szCs w:val="20"/>
        </w:rPr>
        <w:t xml:space="preserve"> London: Bodley Head.</w:t>
      </w:r>
    </w:p>
    <w:p w14:paraId="0DBC167E" w14:textId="77777777" w:rsidR="00EB2DED" w:rsidRDefault="00EB2DED" w:rsidP="00F528B9">
      <w:pPr>
        <w:spacing w:after="0" w:line="240" w:lineRule="auto"/>
        <w:rPr>
          <w:sz w:val="20"/>
          <w:szCs w:val="20"/>
        </w:rPr>
      </w:pPr>
    </w:p>
    <w:p w14:paraId="4C309F10" w14:textId="32B96748" w:rsidR="00F528B9" w:rsidRPr="00F528B9" w:rsidRDefault="00F528B9" w:rsidP="00F528B9">
      <w:pPr>
        <w:spacing w:after="0" w:line="240" w:lineRule="auto"/>
        <w:rPr>
          <w:sz w:val="20"/>
          <w:szCs w:val="20"/>
        </w:rPr>
      </w:pPr>
      <w:r w:rsidRPr="00F528B9">
        <w:rPr>
          <w:sz w:val="20"/>
          <w:szCs w:val="20"/>
        </w:rPr>
        <w:t xml:space="preserve">_____. (2000-2002). </w:t>
      </w:r>
      <w:r w:rsidRPr="00F528B9">
        <w:rPr>
          <w:i/>
          <w:sz w:val="20"/>
          <w:szCs w:val="20"/>
        </w:rPr>
        <w:t>A History of Britain</w:t>
      </w:r>
      <w:r w:rsidRPr="00F528B9">
        <w:rPr>
          <w:sz w:val="20"/>
          <w:szCs w:val="20"/>
        </w:rPr>
        <w:t xml:space="preserve"> (3 volumes). London: BBC Publications.</w:t>
      </w:r>
    </w:p>
    <w:p w14:paraId="063C0FBC" w14:textId="77777777" w:rsidR="00EB2DED" w:rsidRDefault="00EB2DED" w:rsidP="00F528B9">
      <w:pPr>
        <w:spacing w:after="0" w:line="240" w:lineRule="auto"/>
        <w:rPr>
          <w:sz w:val="20"/>
          <w:szCs w:val="20"/>
        </w:rPr>
      </w:pPr>
    </w:p>
    <w:p w14:paraId="3450F328" w14:textId="046DE021" w:rsidR="00EB2DED" w:rsidRDefault="00F528B9" w:rsidP="00F528B9">
      <w:pPr>
        <w:spacing w:after="0" w:line="240" w:lineRule="auto"/>
        <w:rPr>
          <w:i/>
          <w:sz w:val="20"/>
          <w:szCs w:val="20"/>
        </w:rPr>
      </w:pPr>
      <w:r w:rsidRPr="00F528B9">
        <w:rPr>
          <w:sz w:val="20"/>
          <w:szCs w:val="20"/>
        </w:rPr>
        <w:t xml:space="preserve">_____. (1990). </w:t>
      </w:r>
      <w:r w:rsidRPr="00F528B9">
        <w:rPr>
          <w:i/>
          <w:sz w:val="20"/>
          <w:szCs w:val="20"/>
        </w:rPr>
        <w:t xml:space="preserve">Citizens: A Chronicle of the French </w:t>
      </w:r>
    </w:p>
    <w:p w14:paraId="00530D4C" w14:textId="208D12DC" w:rsidR="00F528B9" w:rsidRPr="00F528B9" w:rsidRDefault="00F528B9" w:rsidP="00F528B9">
      <w:pPr>
        <w:spacing w:after="0" w:line="240" w:lineRule="auto"/>
        <w:rPr>
          <w:sz w:val="20"/>
          <w:szCs w:val="20"/>
        </w:rPr>
      </w:pPr>
      <w:r w:rsidRPr="00F528B9">
        <w:rPr>
          <w:i/>
          <w:sz w:val="20"/>
          <w:szCs w:val="20"/>
        </w:rPr>
        <w:t>Revolution</w:t>
      </w:r>
      <w:r w:rsidRPr="00F528B9">
        <w:rPr>
          <w:sz w:val="20"/>
          <w:szCs w:val="20"/>
        </w:rPr>
        <w:t>. New York: Vintage.</w:t>
      </w:r>
    </w:p>
    <w:p w14:paraId="75755D53" w14:textId="77777777" w:rsidR="00EB2DED" w:rsidRDefault="00EB2DED" w:rsidP="00F528B9">
      <w:pPr>
        <w:spacing w:after="0" w:line="240" w:lineRule="auto"/>
        <w:rPr>
          <w:sz w:val="20"/>
          <w:szCs w:val="20"/>
        </w:rPr>
      </w:pPr>
    </w:p>
    <w:p w14:paraId="0D31BFFB" w14:textId="4934462F" w:rsidR="00F528B9" w:rsidRPr="00F528B9" w:rsidRDefault="00F528B9" w:rsidP="00F528B9">
      <w:pPr>
        <w:spacing w:after="0" w:line="240" w:lineRule="auto"/>
        <w:rPr>
          <w:sz w:val="20"/>
          <w:szCs w:val="20"/>
        </w:rPr>
      </w:pPr>
      <w:r w:rsidRPr="00F528B9">
        <w:rPr>
          <w:sz w:val="20"/>
          <w:szCs w:val="20"/>
        </w:rPr>
        <w:t xml:space="preserve">_____. (1987). </w:t>
      </w:r>
      <w:r w:rsidRPr="00F528B9">
        <w:rPr>
          <w:i/>
          <w:sz w:val="20"/>
          <w:szCs w:val="20"/>
        </w:rPr>
        <w:t>An Embarrassment of Riches.</w:t>
      </w:r>
      <w:r w:rsidRPr="00F528B9">
        <w:rPr>
          <w:sz w:val="20"/>
          <w:szCs w:val="20"/>
        </w:rPr>
        <w:t xml:space="preserve"> New York: Vintage.</w:t>
      </w:r>
    </w:p>
    <w:p w14:paraId="489EA978" w14:textId="77777777" w:rsidR="00F528B9" w:rsidRPr="00F528B9" w:rsidRDefault="00F528B9" w:rsidP="00F528B9">
      <w:pPr>
        <w:spacing w:after="0" w:line="240" w:lineRule="auto"/>
        <w:rPr>
          <w:sz w:val="20"/>
          <w:szCs w:val="20"/>
        </w:rPr>
      </w:pPr>
    </w:p>
    <w:p w14:paraId="09D84C09" w14:textId="77777777" w:rsidR="00F528B9" w:rsidRPr="00F528B9" w:rsidRDefault="00F528B9" w:rsidP="00F528B9">
      <w:pPr>
        <w:spacing w:after="0" w:line="240" w:lineRule="auto"/>
        <w:rPr>
          <w:sz w:val="20"/>
          <w:szCs w:val="20"/>
        </w:rPr>
      </w:pPr>
      <w:r w:rsidRPr="00F528B9">
        <w:rPr>
          <w:sz w:val="20"/>
          <w:szCs w:val="20"/>
        </w:rPr>
        <w:t xml:space="preserve">Schlesinger, Arthur. M. Jr. (1958). </w:t>
      </w:r>
      <w:r w:rsidRPr="00F528B9">
        <w:rPr>
          <w:i/>
          <w:sz w:val="20"/>
          <w:szCs w:val="20"/>
        </w:rPr>
        <w:t>The Age of Roosevelt: The Coming of the New Deal</w:t>
      </w:r>
      <w:r w:rsidRPr="00F528B9">
        <w:rPr>
          <w:sz w:val="20"/>
          <w:szCs w:val="20"/>
        </w:rPr>
        <w:t>. Boston: Houghton Mifflin.</w:t>
      </w:r>
    </w:p>
    <w:p w14:paraId="49E9AB98" w14:textId="77777777" w:rsidR="00F528B9" w:rsidRPr="00F528B9" w:rsidRDefault="00F528B9" w:rsidP="00F528B9">
      <w:pPr>
        <w:spacing w:after="0" w:line="240" w:lineRule="auto"/>
        <w:rPr>
          <w:sz w:val="20"/>
          <w:szCs w:val="20"/>
        </w:rPr>
      </w:pPr>
    </w:p>
    <w:p w14:paraId="2468B425" w14:textId="50C9C731" w:rsidR="00F528B9" w:rsidRPr="00F528B9" w:rsidRDefault="00F528B9" w:rsidP="00F528B9">
      <w:pPr>
        <w:spacing w:after="0" w:line="240" w:lineRule="auto"/>
        <w:rPr>
          <w:sz w:val="20"/>
          <w:szCs w:val="20"/>
        </w:rPr>
      </w:pPr>
      <w:r w:rsidRPr="00F528B9">
        <w:rPr>
          <w:sz w:val="20"/>
          <w:szCs w:val="20"/>
        </w:rPr>
        <w:t xml:space="preserve">Schneider, Rhoda E. (2007). </w:t>
      </w:r>
      <w:hyperlink r:id="rId577" w:history="1">
        <w:r w:rsidRPr="00F528B9">
          <w:rPr>
            <w:rStyle w:val="Hyperlink"/>
            <w:sz w:val="20"/>
            <w:szCs w:val="20"/>
          </w:rPr>
          <w:t xml:space="preserve">“The State Constitutional Mandate for Education: the </w:t>
        </w:r>
        <w:r w:rsidRPr="00F528B9">
          <w:rPr>
            <w:rStyle w:val="Hyperlink"/>
            <w:i/>
            <w:sz w:val="20"/>
            <w:szCs w:val="20"/>
          </w:rPr>
          <w:t>McDuffy</w:t>
        </w:r>
        <w:r w:rsidRPr="00F528B9">
          <w:rPr>
            <w:rStyle w:val="Hyperlink"/>
            <w:sz w:val="20"/>
            <w:szCs w:val="20"/>
          </w:rPr>
          <w:t xml:space="preserve"> and </w:t>
        </w:r>
        <w:r w:rsidRPr="00F528B9">
          <w:rPr>
            <w:rStyle w:val="Hyperlink"/>
            <w:i/>
            <w:sz w:val="20"/>
            <w:szCs w:val="20"/>
          </w:rPr>
          <w:t>Hancock</w:t>
        </w:r>
        <w:r w:rsidRPr="00F528B9">
          <w:rPr>
            <w:rStyle w:val="Hyperlink"/>
            <w:sz w:val="20"/>
            <w:szCs w:val="20"/>
          </w:rPr>
          <w:t xml:space="preserve"> Cases”</w:t>
        </w:r>
      </w:hyperlink>
      <w:r w:rsidRPr="00F528B9">
        <w:rPr>
          <w:sz w:val="20"/>
          <w:szCs w:val="20"/>
        </w:rPr>
        <w:t xml:space="preserve"> reprinted from “The State and Federal Roles in Massachusetts Public Schools,” Chapter 3 of </w:t>
      </w:r>
      <w:r w:rsidRPr="00F528B9">
        <w:rPr>
          <w:i/>
          <w:sz w:val="20"/>
          <w:szCs w:val="20"/>
        </w:rPr>
        <w:t xml:space="preserve">School Law in Massachusetts, </w:t>
      </w:r>
      <w:r w:rsidRPr="00F528B9">
        <w:rPr>
          <w:sz w:val="20"/>
          <w:szCs w:val="20"/>
        </w:rPr>
        <w:t>published by Massachusetts Continuing Legal Education, 2007 edition. Retrieved November 15, 2017.</w:t>
      </w:r>
    </w:p>
    <w:p w14:paraId="5FD3C5AF" w14:textId="77777777" w:rsidR="00F528B9" w:rsidRPr="00F528B9" w:rsidRDefault="00F528B9" w:rsidP="00F528B9">
      <w:pPr>
        <w:spacing w:after="0" w:line="240" w:lineRule="auto"/>
        <w:rPr>
          <w:sz w:val="20"/>
          <w:szCs w:val="20"/>
        </w:rPr>
      </w:pPr>
    </w:p>
    <w:p w14:paraId="5A53A709" w14:textId="77777777" w:rsidR="00F528B9" w:rsidRPr="00F528B9" w:rsidRDefault="00F528B9" w:rsidP="00F528B9">
      <w:pPr>
        <w:spacing w:after="0" w:line="240" w:lineRule="auto"/>
        <w:rPr>
          <w:sz w:val="20"/>
          <w:szCs w:val="20"/>
        </w:rPr>
      </w:pPr>
      <w:r w:rsidRPr="00F528B9">
        <w:rPr>
          <w:sz w:val="20"/>
          <w:szCs w:val="20"/>
        </w:rPr>
        <w:t xml:space="preserve">Scott, Michael. (2016). </w:t>
      </w:r>
      <w:r w:rsidRPr="00F528B9">
        <w:rPr>
          <w:i/>
          <w:sz w:val="20"/>
          <w:szCs w:val="20"/>
        </w:rPr>
        <w:t>Ancient Worlds: A Global History of Antiquity.</w:t>
      </w:r>
      <w:r w:rsidRPr="00F528B9">
        <w:rPr>
          <w:sz w:val="20"/>
          <w:szCs w:val="20"/>
        </w:rPr>
        <w:t xml:space="preserve"> New York: Basic Books.</w:t>
      </w:r>
    </w:p>
    <w:p w14:paraId="563BE3A7" w14:textId="77777777" w:rsidR="00F528B9" w:rsidRPr="00F528B9" w:rsidRDefault="00F528B9" w:rsidP="00F528B9">
      <w:pPr>
        <w:spacing w:after="0" w:line="240" w:lineRule="auto"/>
        <w:rPr>
          <w:sz w:val="20"/>
          <w:szCs w:val="20"/>
        </w:rPr>
      </w:pPr>
    </w:p>
    <w:p w14:paraId="52996046" w14:textId="77777777" w:rsidR="00F528B9" w:rsidRPr="00F528B9" w:rsidRDefault="00F528B9" w:rsidP="00F528B9">
      <w:pPr>
        <w:spacing w:after="0" w:line="240" w:lineRule="auto"/>
        <w:rPr>
          <w:sz w:val="20"/>
          <w:szCs w:val="20"/>
        </w:rPr>
      </w:pPr>
      <w:r w:rsidRPr="00F528B9">
        <w:rPr>
          <w:sz w:val="20"/>
          <w:szCs w:val="20"/>
        </w:rPr>
        <w:t xml:space="preserve">Shapiro, Sarah and Brown, Catherine. (2018). </w:t>
      </w:r>
      <w:hyperlink r:id="rId578" w:history="1">
        <w:r w:rsidRPr="00F528B9">
          <w:rPr>
            <w:rStyle w:val="Hyperlink"/>
            <w:i/>
            <w:sz w:val="20"/>
            <w:szCs w:val="20"/>
          </w:rPr>
          <w:t>The State of Civics Education</w:t>
        </w:r>
        <w:r w:rsidRPr="00F528B9">
          <w:rPr>
            <w:rStyle w:val="Hyperlink"/>
            <w:sz w:val="20"/>
            <w:szCs w:val="20"/>
          </w:rPr>
          <w:t xml:space="preserve">. </w:t>
        </w:r>
      </w:hyperlink>
      <w:r w:rsidRPr="00F528B9">
        <w:rPr>
          <w:sz w:val="20"/>
          <w:szCs w:val="20"/>
        </w:rPr>
        <w:t xml:space="preserve"> Washington, DC: Center for American Progress. Retrieved February 22, 2018.</w:t>
      </w:r>
    </w:p>
    <w:p w14:paraId="610F38C4" w14:textId="77777777" w:rsidR="00F528B9" w:rsidRPr="00F528B9" w:rsidRDefault="00F528B9" w:rsidP="00F528B9">
      <w:pPr>
        <w:spacing w:after="0" w:line="240" w:lineRule="auto"/>
        <w:rPr>
          <w:sz w:val="20"/>
          <w:szCs w:val="20"/>
        </w:rPr>
      </w:pPr>
    </w:p>
    <w:p w14:paraId="2001A127" w14:textId="77777777" w:rsidR="00F528B9" w:rsidRPr="00F528B9" w:rsidRDefault="00F528B9" w:rsidP="00F528B9">
      <w:pPr>
        <w:spacing w:after="0" w:line="240" w:lineRule="auto"/>
        <w:rPr>
          <w:sz w:val="20"/>
          <w:szCs w:val="20"/>
        </w:rPr>
      </w:pPr>
      <w:r w:rsidRPr="00F528B9">
        <w:rPr>
          <w:sz w:val="20"/>
          <w:szCs w:val="20"/>
        </w:rPr>
        <w:t xml:space="preserve">Shuster, Kate, Costello, Maureen, et al. (2011) </w:t>
      </w:r>
      <w:hyperlink r:id="rId579" w:history="1">
        <w:r w:rsidRPr="00F528B9">
          <w:rPr>
            <w:rStyle w:val="Hyperlink"/>
            <w:i/>
            <w:sz w:val="20"/>
            <w:szCs w:val="20"/>
          </w:rPr>
          <w:t>Teaching the Movement: the State of Civil Rights Education in the United States 2011</w:t>
        </w:r>
      </w:hyperlink>
      <w:r w:rsidRPr="00F528B9">
        <w:rPr>
          <w:sz w:val="20"/>
          <w:szCs w:val="20"/>
        </w:rPr>
        <w:t xml:space="preserve">. Montgomery: </w:t>
      </w:r>
      <w:r w:rsidRPr="00F528B9">
        <w:rPr>
          <w:sz w:val="20"/>
          <w:szCs w:val="20"/>
        </w:rPr>
        <w:lastRenderedPageBreak/>
        <w:t>AL: Southern Poverty Law Center Teaching Tolerance Program. Retrieved December 6, 2017.</w:t>
      </w:r>
    </w:p>
    <w:p w14:paraId="799028DC" w14:textId="77777777" w:rsidR="00F528B9" w:rsidRPr="00F528B9" w:rsidRDefault="00F528B9" w:rsidP="00F528B9">
      <w:pPr>
        <w:spacing w:after="0" w:line="240" w:lineRule="auto"/>
        <w:rPr>
          <w:sz w:val="20"/>
          <w:szCs w:val="20"/>
        </w:rPr>
      </w:pPr>
    </w:p>
    <w:p w14:paraId="2A7C7C01" w14:textId="77777777" w:rsidR="00F528B9" w:rsidRPr="00F528B9" w:rsidRDefault="00F528B9" w:rsidP="00F528B9">
      <w:pPr>
        <w:spacing w:after="0" w:line="240" w:lineRule="auto"/>
        <w:rPr>
          <w:rFonts w:cs="Courier New"/>
          <w:sz w:val="20"/>
          <w:szCs w:val="20"/>
        </w:rPr>
      </w:pPr>
      <w:r w:rsidRPr="00F528B9">
        <w:rPr>
          <w:rFonts w:cs="Courier New"/>
          <w:sz w:val="20"/>
          <w:szCs w:val="20"/>
        </w:rPr>
        <w:t>Snyder, Timothy. (2017). “</w:t>
      </w:r>
      <w:hyperlink r:id="rId580" w:history="1">
        <w:r w:rsidRPr="00F528B9">
          <w:rPr>
            <w:rStyle w:val="Hyperlink"/>
            <w:rFonts w:cs="Courier New"/>
            <w:sz w:val="20"/>
            <w:szCs w:val="20"/>
          </w:rPr>
          <w:t>History and Tyranny</w:t>
        </w:r>
      </w:hyperlink>
      <w:r w:rsidRPr="00F528B9">
        <w:rPr>
          <w:rFonts w:cs="Courier New"/>
          <w:sz w:val="20"/>
          <w:szCs w:val="20"/>
        </w:rPr>
        <w:t xml:space="preserve">.” </w:t>
      </w:r>
      <w:r w:rsidRPr="00F528B9">
        <w:rPr>
          <w:rFonts w:cs="Courier New"/>
          <w:i/>
          <w:sz w:val="20"/>
          <w:szCs w:val="20"/>
        </w:rPr>
        <w:t>American Educator,</w:t>
      </w:r>
      <w:r w:rsidRPr="00F528B9">
        <w:rPr>
          <w:rFonts w:cs="Courier New"/>
          <w:sz w:val="20"/>
          <w:szCs w:val="20"/>
        </w:rPr>
        <w:t xml:space="preserve"> Summer 2017, 17. Retrieved January 5, 2018.</w:t>
      </w:r>
    </w:p>
    <w:p w14:paraId="04AE046A" w14:textId="77777777" w:rsidR="00F528B9" w:rsidRPr="00F528B9" w:rsidRDefault="00F528B9" w:rsidP="00F528B9">
      <w:pPr>
        <w:spacing w:after="0" w:line="240" w:lineRule="auto"/>
        <w:rPr>
          <w:sz w:val="20"/>
          <w:szCs w:val="20"/>
        </w:rPr>
      </w:pPr>
    </w:p>
    <w:p w14:paraId="22EC0604" w14:textId="77777777" w:rsidR="00F528B9" w:rsidRPr="00F528B9" w:rsidRDefault="00E25764" w:rsidP="00F528B9">
      <w:pPr>
        <w:spacing w:after="0" w:line="240" w:lineRule="auto"/>
        <w:rPr>
          <w:rFonts w:cs="Courier New"/>
          <w:sz w:val="20"/>
          <w:szCs w:val="20"/>
        </w:rPr>
      </w:pPr>
      <w:hyperlink r:id="rId581" w:history="1">
        <w:r w:rsidR="00F528B9" w:rsidRPr="00F528B9">
          <w:rPr>
            <w:rStyle w:val="Hyperlink"/>
            <w:rFonts w:cs="Courier New"/>
            <w:i/>
            <w:sz w:val="20"/>
            <w:szCs w:val="20"/>
          </w:rPr>
          <w:t>Social Studies and the Young Learner</w:t>
        </w:r>
      </w:hyperlink>
      <w:r w:rsidR="00F528B9" w:rsidRPr="00F528B9">
        <w:rPr>
          <w:rFonts w:cs="Courier New"/>
          <w:sz w:val="20"/>
          <w:szCs w:val="20"/>
        </w:rPr>
        <w:t>, periodical of the National Council for the Social Studies</w:t>
      </w:r>
    </w:p>
    <w:p w14:paraId="53AF8112" w14:textId="77777777" w:rsidR="00F528B9" w:rsidRPr="00F528B9" w:rsidRDefault="00F528B9" w:rsidP="00F528B9">
      <w:pPr>
        <w:spacing w:after="0" w:line="240" w:lineRule="auto"/>
        <w:rPr>
          <w:sz w:val="20"/>
          <w:szCs w:val="20"/>
        </w:rPr>
      </w:pPr>
      <w:r w:rsidRPr="00F528B9">
        <w:rPr>
          <w:sz w:val="20"/>
          <w:szCs w:val="20"/>
        </w:rPr>
        <w:t>Retrieved November 1, 2017.</w:t>
      </w:r>
    </w:p>
    <w:p w14:paraId="0EF78388" w14:textId="77777777" w:rsidR="00F528B9" w:rsidRPr="00F528B9" w:rsidRDefault="00F528B9" w:rsidP="00F528B9">
      <w:pPr>
        <w:pStyle w:val="FootnoteText"/>
        <w:spacing w:after="0" w:line="240" w:lineRule="auto"/>
        <w:rPr>
          <w:rFonts w:asciiTheme="minorHAnsi" w:hAnsiTheme="minorHAnsi"/>
          <w:sz w:val="20"/>
          <w:szCs w:val="20"/>
        </w:rPr>
      </w:pPr>
    </w:p>
    <w:p w14:paraId="487DB2C6" w14:textId="3B2F84CD" w:rsidR="00F528B9" w:rsidRPr="00F528B9" w:rsidRDefault="00E25764" w:rsidP="00F528B9">
      <w:pPr>
        <w:pStyle w:val="FootnoteText"/>
        <w:spacing w:after="0" w:line="240" w:lineRule="auto"/>
        <w:rPr>
          <w:rFonts w:asciiTheme="minorHAnsi" w:hAnsiTheme="minorHAnsi"/>
          <w:sz w:val="20"/>
          <w:szCs w:val="20"/>
        </w:rPr>
      </w:pPr>
      <w:hyperlink r:id="rId582" w:history="1">
        <w:r w:rsidR="00F528B9" w:rsidRPr="00F528B9">
          <w:rPr>
            <w:rStyle w:val="Hyperlink"/>
            <w:rFonts w:asciiTheme="minorHAnsi" w:hAnsiTheme="minorHAnsi"/>
            <w:i/>
            <w:sz w:val="20"/>
            <w:szCs w:val="20"/>
          </w:rPr>
          <w:t>South Carolina Social Studies Standards</w:t>
        </w:r>
      </w:hyperlink>
      <w:r w:rsidR="00F528B9" w:rsidRPr="00F528B9">
        <w:rPr>
          <w:rFonts w:asciiTheme="minorHAnsi" w:hAnsiTheme="minorHAnsi"/>
          <w:sz w:val="20"/>
          <w:szCs w:val="20"/>
        </w:rPr>
        <w:t>. (2011).</w:t>
      </w:r>
      <w:r w:rsidR="00DA636E">
        <w:rPr>
          <w:rFonts w:asciiTheme="minorHAnsi" w:hAnsiTheme="minorHAnsi"/>
          <w:sz w:val="20"/>
          <w:szCs w:val="20"/>
        </w:rPr>
        <w:t xml:space="preserve"> </w:t>
      </w:r>
      <w:r w:rsidR="00F528B9" w:rsidRPr="00F528B9">
        <w:rPr>
          <w:rFonts w:asciiTheme="minorHAnsi" w:hAnsiTheme="minorHAnsi"/>
          <w:sz w:val="20"/>
          <w:szCs w:val="20"/>
        </w:rPr>
        <w:t>Columbia, SC: South Carolina Department of Education. Retrieved March 2, 2018.</w:t>
      </w:r>
    </w:p>
    <w:p w14:paraId="194042E1" w14:textId="77777777" w:rsidR="00F528B9" w:rsidRPr="00F528B9" w:rsidRDefault="00F528B9" w:rsidP="00F528B9">
      <w:pPr>
        <w:pStyle w:val="FootnoteText"/>
        <w:spacing w:after="0" w:line="240" w:lineRule="auto"/>
        <w:rPr>
          <w:rFonts w:asciiTheme="minorHAnsi" w:hAnsiTheme="minorHAnsi"/>
          <w:sz w:val="20"/>
          <w:szCs w:val="20"/>
        </w:rPr>
      </w:pPr>
    </w:p>
    <w:p w14:paraId="51526942" w14:textId="77777777" w:rsidR="00F528B9" w:rsidRPr="00F528B9" w:rsidRDefault="00F528B9" w:rsidP="00F528B9">
      <w:pPr>
        <w:spacing w:after="0" w:line="240" w:lineRule="auto"/>
        <w:rPr>
          <w:sz w:val="20"/>
          <w:szCs w:val="20"/>
        </w:rPr>
      </w:pPr>
      <w:r w:rsidRPr="00F528B9">
        <w:rPr>
          <w:sz w:val="20"/>
          <w:szCs w:val="20"/>
        </w:rPr>
        <w:t xml:space="preserve">Stearns, Peter N, and Langer, William L. (2001). </w:t>
      </w:r>
      <w:r w:rsidRPr="00F528B9">
        <w:rPr>
          <w:i/>
          <w:sz w:val="20"/>
          <w:szCs w:val="20"/>
        </w:rPr>
        <w:t>Encyclopedia of World History</w:t>
      </w:r>
      <w:r w:rsidRPr="00F528B9">
        <w:rPr>
          <w:sz w:val="20"/>
          <w:szCs w:val="20"/>
        </w:rPr>
        <w:t>, 6</w:t>
      </w:r>
      <w:r w:rsidRPr="00F528B9">
        <w:rPr>
          <w:sz w:val="20"/>
          <w:szCs w:val="20"/>
          <w:vertAlign w:val="superscript"/>
        </w:rPr>
        <w:t>th</w:t>
      </w:r>
      <w:r w:rsidRPr="00F528B9">
        <w:rPr>
          <w:sz w:val="20"/>
          <w:szCs w:val="20"/>
        </w:rPr>
        <w:t xml:space="preserve"> edition, Boston: Houghton Mifflin.</w:t>
      </w:r>
    </w:p>
    <w:p w14:paraId="619CF9AB" w14:textId="77777777" w:rsidR="00F528B9" w:rsidRPr="00F528B9" w:rsidRDefault="00F528B9" w:rsidP="00F528B9">
      <w:pPr>
        <w:spacing w:after="0" w:line="240" w:lineRule="auto"/>
        <w:rPr>
          <w:sz w:val="20"/>
          <w:szCs w:val="20"/>
        </w:rPr>
      </w:pPr>
    </w:p>
    <w:p w14:paraId="5E22F627"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 xml:space="preserve">Steiner, David. (2017). </w:t>
      </w:r>
      <w:hyperlink r:id="rId583" w:history="1">
        <w:r w:rsidRPr="00F528B9">
          <w:rPr>
            <w:rStyle w:val="Hyperlink"/>
            <w:rFonts w:asciiTheme="minorHAnsi" w:hAnsiTheme="minorHAnsi"/>
            <w:sz w:val="20"/>
            <w:szCs w:val="20"/>
          </w:rPr>
          <w:t xml:space="preserve">“Curriculum Research: What We Know and Where We Need to Go.” </w:t>
        </w:r>
      </w:hyperlink>
      <w:r w:rsidRPr="00F528B9">
        <w:rPr>
          <w:rFonts w:asciiTheme="minorHAnsi" w:hAnsiTheme="minorHAnsi"/>
          <w:sz w:val="20"/>
          <w:szCs w:val="20"/>
        </w:rPr>
        <w:t xml:space="preserve"> Johns Hopkins Institute for Education Policy. Retrieved February 15, 2018.</w:t>
      </w:r>
    </w:p>
    <w:p w14:paraId="7E4A189F" w14:textId="77777777" w:rsidR="00F528B9" w:rsidRPr="00F528B9" w:rsidRDefault="00F528B9" w:rsidP="00F528B9">
      <w:pPr>
        <w:pStyle w:val="FootnoteText"/>
        <w:spacing w:after="0" w:line="240" w:lineRule="auto"/>
        <w:rPr>
          <w:rFonts w:asciiTheme="minorHAnsi" w:hAnsiTheme="minorHAnsi"/>
          <w:sz w:val="20"/>
          <w:szCs w:val="20"/>
        </w:rPr>
      </w:pPr>
    </w:p>
    <w:p w14:paraId="7B9F7F86"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w:t>
      </w:r>
      <w:hyperlink r:id="rId584" w:history="1">
        <w:r w:rsidRPr="00F528B9">
          <w:rPr>
            <w:rStyle w:val="Hyperlink"/>
            <w:rFonts w:asciiTheme="minorHAnsi" w:hAnsiTheme="minorHAnsi"/>
            <w:sz w:val="20"/>
            <w:szCs w:val="20"/>
          </w:rPr>
          <w:t>Straight from the Source: Close Readings for Elementary School Social Studies.”</w:t>
        </w:r>
      </w:hyperlink>
      <w:r w:rsidRPr="00F528B9">
        <w:rPr>
          <w:rFonts w:asciiTheme="minorHAnsi" w:hAnsiTheme="minorHAnsi"/>
          <w:sz w:val="20"/>
          <w:szCs w:val="20"/>
        </w:rPr>
        <w:t xml:space="preserve"> (2017). Watertown, MA: Primary Source.</w:t>
      </w:r>
    </w:p>
    <w:p w14:paraId="30EC29F2" w14:textId="77777777" w:rsidR="00F528B9" w:rsidRPr="00F528B9" w:rsidRDefault="00F528B9" w:rsidP="00F528B9">
      <w:pPr>
        <w:pStyle w:val="FootnoteText"/>
        <w:spacing w:after="0" w:line="240" w:lineRule="auto"/>
        <w:rPr>
          <w:rFonts w:asciiTheme="minorHAnsi" w:hAnsiTheme="minorHAnsi"/>
          <w:sz w:val="20"/>
          <w:szCs w:val="20"/>
        </w:rPr>
      </w:pPr>
    </w:p>
    <w:p w14:paraId="6F1202E7"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 xml:space="preserve">Swan, Kathy, et al. (2013). </w:t>
      </w:r>
      <w:hyperlink r:id="rId585" w:history="1">
        <w:r w:rsidRPr="00F528B9">
          <w:rPr>
            <w:rStyle w:val="Hyperlink"/>
            <w:rFonts w:asciiTheme="minorHAnsi" w:hAnsiTheme="minorHAnsi"/>
            <w:i/>
            <w:sz w:val="20"/>
            <w:szCs w:val="20"/>
          </w:rPr>
          <w:t>The College, Career, and Civic Life Framework</w:t>
        </w:r>
        <w:r w:rsidRPr="00F528B9">
          <w:rPr>
            <w:rStyle w:val="Hyperlink"/>
            <w:rFonts w:asciiTheme="minorHAnsi" w:hAnsiTheme="minorHAnsi"/>
            <w:sz w:val="20"/>
            <w:szCs w:val="20"/>
          </w:rPr>
          <w:t>.</w:t>
        </w:r>
      </w:hyperlink>
      <w:r w:rsidRPr="00F528B9">
        <w:rPr>
          <w:rFonts w:asciiTheme="minorHAnsi" w:hAnsiTheme="minorHAnsi"/>
          <w:sz w:val="20"/>
          <w:szCs w:val="20"/>
        </w:rPr>
        <w:t xml:space="preserve"> Silver Spring, MD: National Council for the Social Studies. Retrieved March 9, 2017. </w:t>
      </w:r>
    </w:p>
    <w:p w14:paraId="21063787" w14:textId="77777777" w:rsidR="00F528B9" w:rsidRPr="00F528B9" w:rsidRDefault="00F528B9" w:rsidP="00F528B9">
      <w:pPr>
        <w:spacing w:after="0" w:line="240" w:lineRule="auto"/>
        <w:rPr>
          <w:rFonts w:cs="Courier New"/>
          <w:sz w:val="20"/>
          <w:szCs w:val="20"/>
        </w:rPr>
      </w:pPr>
    </w:p>
    <w:p w14:paraId="068D0732" w14:textId="77777777" w:rsidR="00F528B9" w:rsidRPr="00F528B9" w:rsidRDefault="00F528B9" w:rsidP="00F528B9">
      <w:pPr>
        <w:spacing w:after="0" w:line="240" w:lineRule="auto"/>
        <w:rPr>
          <w:rFonts w:cs="Courier New"/>
          <w:sz w:val="20"/>
          <w:szCs w:val="20"/>
        </w:rPr>
      </w:pPr>
      <w:r w:rsidRPr="00F528B9">
        <w:rPr>
          <w:rFonts w:cs="Courier New"/>
          <w:sz w:val="20"/>
          <w:szCs w:val="20"/>
        </w:rPr>
        <w:t xml:space="preserve">Taylor, Alan. (2013). </w:t>
      </w:r>
      <w:r w:rsidRPr="00F528B9">
        <w:rPr>
          <w:rFonts w:cs="Courier New"/>
          <w:i/>
          <w:sz w:val="20"/>
          <w:szCs w:val="20"/>
        </w:rPr>
        <w:t>The Internal Enemy: Slavery and War in Virginia, 1772-1832.</w:t>
      </w:r>
      <w:r w:rsidRPr="00F528B9">
        <w:rPr>
          <w:rFonts w:cs="Courier New"/>
          <w:sz w:val="20"/>
          <w:szCs w:val="20"/>
        </w:rPr>
        <w:t xml:space="preserve"> New York: W.W. Norton.</w:t>
      </w:r>
    </w:p>
    <w:p w14:paraId="10D0FB80" w14:textId="77777777" w:rsidR="00EB2DED" w:rsidRDefault="00EB2DED" w:rsidP="00F528B9">
      <w:pPr>
        <w:spacing w:after="0" w:line="240" w:lineRule="auto"/>
        <w:rPr>
          <w:rFonts w:cs="Courier New"/>
          <w:sz w:val="20"/>
          <w:szCs w:val="20"/>
        </w:rPr>
      </w:pPr>
    </w:p>
    <w:p w14:paraId="6B59B1C6" w14:textId="3F288707" w:rsidR="00F528B9" w:rsidRPr="00F528B9" w:rsidRDefault="00F528B9" w:rsidP="00F528B9">
      <w:pPr>
        <w:spacing w:after="0" w:line="240" w:lineRule="auto"/>
        <w:rPr>
          <w:rFonts w:cs="Courier New"/>
          <w:sz w:val="20"/>
          <w:szCs w:val="20"/>
        </w:rPr>
      </w:pPr>
      <w:r w:rsidRPr="00F528B9">
        <w:rPr>
          <w:rFonts w:cs="Courier New"/>
          <w:sz w:val="20"/>
          <w:szCs w:val="20"/>
        </w:rPr>
        <w:t xml:space="preserve">_____. (2001).  </w:t>
      </w:r>
      <w:r w:rsidRPr="00F528B9">
        <w:rPr>
          <w:rFonts w:cs="Courier New"/>
          <w:i/>
          <w:sz w:val="20"/>
          <w:szCs w:val="20"/>
        </w:rPr>
        <w:t>American Colonies.</w:t>
      </w:r>
      <w:r w:rsidRPr="00F528B9">
        <w:rPr>
          <w:rFonts w:cs="Courier New"/>
          <w:sz w:val="20"/>
          <w:szCs w:val="20"/>
        </w:rPr>
        <w:t xml:space="preserve"> New York: Penguin.</w:t>
      </w:r>
    </w:p>
    <w:p w14:paraId="6B05E400" w14:textId="77777777" w:rsidR="00F528B9" w:rsidRPr="00F528B9" w:rsidRDefault="00F528B9" w:rsidP="00F528B9">
      <w:pPr>
        <w:spacing w:after="0" w:line="240" w:lineRule="auto"/>
        <w:rPr>
          <w:rFonts w:cs="Courier New"/>
          <w:sz w:val="20"/>
          <w:szCs w:val="20"/>
        </w:rPr>
      </w:pPr>
    </w:p>
    <w:p w14:paraId="5C08C391" w14:textId="77777777" w:rsidR="00F528B9" w:rsidRPr="00F528B9" w:rsidRDefault="00F528B9" w:rsidP="00F528B9">
      <w:pPr>
        <w:spacing w:after="0" w:line="240" w:lineRule="auto"/>
        <w:rPr>
          <w:rFonts w:cs="Courier New"/>
          <w:sz w:val="20"/>
          <w:szCs w:val="20"/>
        </w:rPr>
      </w:pPr>
      <w:r w:rsidRPr="00F528B9">
        <w:rPr>
          <w:rFonts w:cs="Courier New"/>
          <w:sz w:val="20"/>
          <w:szCs w:val="20"/>
        </w:rPr>
        <w:t xml:space="preserve">Thomas, Jacqueline Rabe. (2017). </w:t>
      </w:r>
      <w:hyperlink r:id="rId586" w:history="1">
        <w:r w:rsidRPr="00F528B9">
          <w:rPr>
            <w:rStyle w:val="Hyperlink"/>
            <w:rFonts w:cs="Courier New"/>
            <w:sz w:val="20"/>
            <w:szCs w:val="20"/>
          </w:rPr>
          <w:t>“Lessons from Next Door.”</w:t>
        </w:r>
      </w:hyperlink>
      <w:r w:rsidRPr="00F528B9">
        <w:rPr>
          <w:rFonts w:cs="Courier New"/>
          <w:sz w:val="20"/>
          <w:szCs w:val="20"/>
        </w:rPr>
        <w:t xml:space="preserve"> Hartford, CT: Connecticut Mirror. Retrieved February 12, 2018. </w:t>
      </w:r>
    </w:p>
    <w:p w14:paraId="57437D59" w14:textId="77777777" w:rsidR="00F528B9" w:rsidRPr="00F528B9" w:rsidRDefault="00F528B9" w:rsidP="00F528B9">
      <w:pPr>
        <w:spacing w:after="0" w:line="240" w:lineRule="auto"/>
        <w:rPr>
          <w:sz w:val="20"/>
          <w:szCs w:val="20"/>
        </w:rPr>
      </w:pPr>
    </w:p>
    <w:p w14:paraId="532C99D8" w14:textId="77777777" w:rsidR="00F528B9" w:rsidRPr="00F528B9" w:rsidRDefault="00F528B9" w:rsidP="00F528B9">
      <w:pPr>
        <w:spacing w:after="0" w:line="240" w:lineRule="auto"/>
        <w:rPr>
          <w:sz w:val="20"/>
          <w:szCs w:val="20"/>
        </w:rPr>
      </w:pPr>
      <w:r w:rsidRPr="00F528B9">
        <w:rPr>
          <w:sz w:val="20"/>
          <w:szCs w:val="20"/>
        </w:rPr>
        <w:t xml:space="preserve">Ullrich, Volker. (2016). </w:t>
      </w:r>
      <w:r w:rsidRPr="00F528B9">
        <w:rPr>
          <w:i/>
          <w:sz w:val="20"/>
          <w:szCs w:val="20"/>
        </w:rPr>
        <w:t>Hitler.</w:t>
      </w:r>
      <w:r w:rsidRPr="00F528B9">
        <w:rPr>
          <w:sz w:val="20"/>
          <w:szCs w:val="20"/>
        </w:rPr>
        <w:t xml:space="preserve"> New York: Knopf. </w:t>
      </w:r>
    </w:p>
    <w:p w14:paraId="7116DD7D" w14:textId="77777777" w:rsidR="00F528B9" w:rsidRPr="00F528B9" w:rsidRDefault="00F528B9" w:rsidP="00F528B9">
      <w:pPr>
        <w:spacing w:after="0" w:line="240" w:lineRule="auto"/>
        <w:rPr>
          <w:sz w:val="20"/>
          <w:szCs w:val="20"/>
        </w:rPr>
      </w:pPr>
    </w:p>
    <w:p w14:paraId="153C0571" w14:textId="77777777" w:rsidR="00F528B9" w:rsidRPr="00F528B9" w:rsidRDefault="00F528B9" w:rsidP="00F528B9">
      <w:pPr>
        <w:spacing w:after="0" w:line="240" w:lineRule="auto"/>
        <w:rPr>
          <w:sz w:val="20"/>
          <w:szCs w:val="20"/>
        </w:rPr>
      </w:pPr>
      <w:r w:rsidRPr="00F528B9">
        <w:rPr>
          <w:sz w:val="20"/>
          <w:szCs w:val="20"/>
        </w:rPr>
        <w:t xml:space="preserve">Ulrich, Laurel Thatcher. (2007). </w:t>
      </w:r>
      <w:r w:rsidRPr="00F528B9">
        <w:rPr>
          <w:i/>
          <w:sz w:val="20"/>
          <w:szCs w:val="20"/>
        </w:rPr>
        <w:t>Well-Behaved Women Seldom Make History.</w:t>
      </w:r>
      <w:r w:rsidRPr="00F528B9">
        <w:rPr>
          <w:sz w:val="20"/>
          <w:szCs w:val="20"/>
        </w:rPr>
        <w:t xml:space="preserve"> New York: Knopf.</w:t>
      </w:r>
    </w:p>
    <w:p w14:paraId="0ECEB128" w14:textId="77777777" w:rsidR="00EB2DED" w:rsidRDefault="00EB2DED" w:rsidP="00F528B9">
      <w:pPr>
        <w:spacing w:after="0" w:line="240" w:lineRule="auto"/>
        <w:rPr>
          <w:sz w:val="20"/>
          <w:szCs w:val="20"/>
        </w:rPr>
      </w:pPr>
    </w:p>
    <w:p w14:paraId="3AA96B6F" w14:textId="0236E3D2" w:rsidR="00F528B9" w:rsidRPr="00F528B9" w:rsidRDefault="00F528B9" w:rsidP="00F528B9">
      <w:pPr>
        <w:spacing w:after="0" w:line="240" w:lineRule="auto"/>
        <w:rPr>
          <w:sz w:val="20"/>
          <w:szCs w:val="20"/>
        </w:rPr>
      </w:pPr>
      <w:r w:rsidRPr="00F528B9">
        <w:rPr>
          <w:sz w:val="20"/>
          <w:szCs w:val="20"/>
        </w:rPr>
        <w:t xml:space="preserve">_____. (2007) </w:t>
      </w:r>
      <w:hyperlink r:id="rId587" w:history="1">
        <w:r w:rsidRPr="00F528B9">
          <w:rPr>
            <w:rStyle w:val="Hyperlink"/>
            <w:sz w:val="20"/>
            <w:szCs w:val="20"/>
          </w:rPr>
          <w:t>“How Betsy Ross Became Famous.”</w:t>
        </w:r>
      </w:hyperlink>
    </w:p>
    <w:p w14:paraId="108B61AF" w14:textId="77777777" w:rsidR="00F528B9" w:rsidRPr="00F528B9" w:rsidRDefault="00F528B9" w:rsidP="00F528B9">
      <w:pPr>
        <w:spacing w:after="0" w:line="240" w:lineRule="auto"/>
        <w:rPr>
          <w:sz w:val="20"/>
          <w:szCs w:val="20"/>
        </w:rPr>
      </w:pPr>
      <w:r w:rsidRPr="00F528B9">
        <w:rPr>
          <w:i/>
          <w:sz w:val="20"/>
          <w:szCs w:val="20"/>
        </w:rPr>
        <w:t xml:space="preserve">Common-Place, </w:t>
      </w:r>
      <w:r w:rsidRPr="00F528B9">
        <w:rPr>
          <w:sz w:val="20"/>
          <w:szCs w:val="20"/>
        </w:rPr>
        <w:t>volume 8 , number 1;October 2007. Retrieved January 31, 2018.</w:t>
      </w:r>
    </w:p>
    <w:p w14:paraId="30E2A73F" w14:textId="77777777" w:rsidR="00EB2DED" w:rsidRDefault="00EB2DED" w:rsidP="00F528B9">
      <w:pPr>
        <w:spacing w:after="0" w:line="240" w:lineRule="auto"/>
        <w:rPr>
          <w:sz w:val="20"/>
          <w:szCs w:val="20"/>
        </w:rPr>
      </w:pPr>
    </w:p>
    <w:p w14:paraId="4E2F40AE" w14:textId="5D0C032C" w:rsidR="00F528B9" w:rsidRPr="00F528B9" w:rsidRDefault="00F528B9" w:rsidP="00F528B9">
      <w:pPr>
        <w:spacing w:after="0" w:line="240" w:lineRule="auto"/>
        <w:rPr>
          <w:sz w:val="20"/>
          <w:szCs w:val="20"/>
        </w:rPr>
      </w:pPr>
      <w:r w:rsidRPr="00F528B9">
        <w:rPr>
          <w:sz w:val="20"/>
          <w:szCs w:val="20"/>
        </w:rPr>
        <w:t>_____. (2001). The Age of Homespun: Objects and Stories in the Creation of an American Myth. New York: Knopf.</w:t>
      </w:r>
    </w:p>
    <w:p w14:paraId="2C169012" w14:textId="77777777" w:rsidR="00EB2DED" w:rsidRDefault="00EB2DED" w:rsidP="00F528B9">
      <w:pPr>
        <w:spacing w:after="0" w:line="240" w:lineRule="auto"/>
        <w:rPr>
          <w:sz w:val="20"/>
          <w:szCs w:val="20"/>
        </w:rPr>
      </w:pPr>
    </w:p>
    <w:p w14:paraId="7D488EC5" w14:textId="639A28A8" w:rsidR="00EB2DED" w:rsidRDefault="00F528B9" w:rsidP="00F528B9">
      <w:pPr>
        <w:spacing w:after="0" w:line="240" w:lineRule="auto"/>
        <w:rPr>
          <w:i/>
          <w:sz w:val="20"/>
          <w:szCs w:val="20"/>
        </w:rPr>
      </w:pPr>
      <w:r w:rsidRPr="00F528B9">
        <w:rPr>
          <w:sz w:val="20"/>
          <w:szCs w:val="20"/>
        </w:rPr>
        <w:t xml:space="preserve">_____. (1990). </w:t>
      </w:r>
      <w:r w:rsidRPr="00F528B9">
        <w:rPr>
          <w:i/>
          <w:sz w:val="20"/>
          <w:szCs w:val="20"/>
        </w:rPr>
        <w:t xml:space="preserve">A Midwife’s Tale: The Life of Martha </w:t>
      </w:r>
    </w:p>
    <w:p w14:paraId="05D11F58" w14:textId="2A6EF20C" w:rsidR="00F528B9" w:rsidRPr="00F528B9" w:rsidRDefault="00F528B9" w:rsidP="00F528B9">
      <w:pPr>
        <w:spacing w:after="0" w:line="240" w:lineRule="auto"/>
        <w:rPr>
          <w:sz w:val="20"/>
          <w:szCs w:val="20"/>
        </w:rPr>
      </w:pPr>
      <w:r w:rsidRPr="00F528B9">
        <w:rPr>
          <w:i/>
          <w:sz w:val="20"/>
          <w:szCs w:val="20"/>
        </w:rPr>
        <w:t xml:space="preserve">Ballard Based on Her Diary 1785-1812. </w:t>
      </w:r>
      <w:r w:rsidRPr="00F528B9">
        <w:rPr>
          <w:sz w:val="20"/>
          <w:szCs w:val="20"/>
        </w:rPr>
        <w:t xml:space="preserve">New York: Knopf. </w:t>
      </w:r>
    </w:p>
    <w:p w14:paraId="42AC1510" w14:textId="77777777" w:rsidR="00F528B9" w:rsidRPr="00F528B9" w:rsidRDefault="00F528B9" w:rsidP="00F528B9">
      <w:pPr>
        <w:spacing w:after="0" w:line="240" w:lineRule="auto"/>
        <w:rPr>
          <w:sz w:val="20"/>
          <w:szCs w:val="20"/>
        </w:rPr>
      </w:pPr>
    </w:p>
    <w:p w14:paraId="5EB0D317" w14:textId="77777777" w:rsidR="00F528B9" w:rsidRPr="00F528B9" w:rsidRDefault="00E25764" w:rsidP="00F528B9">
      <w:pPr>
        <w:spacing w:after="0" w:line="240" w:lineRule="auto"/>
        <w:rPr>
          <w:rFonts w:cs="Courier New"/>
          <w:sz w:val="20"/>
          <w:szCs w:val="20"/>
        </w:rPr>
      </w:pPr>
      <w:hyperlink r:id="rId588" w:history="1">
        <w:r w:rsidR="00F528B9" w:rsidRPr="00F528B9">
          <w:rPr>
            <w:rStyle w:val="Hyperlink"/>
            <w:rFonts w:cs="Courier New"/>
            <w:i/>
            <w:sz w:val="20"/>
            <w:szCs w:val="20"/>
          </w:rPr>
          <w:t>Virginia History and Social Science Standards of Learning.</w:t>
        </w:r>
      </w:hyperlink>
      <w:r w:rsidR="00F528B9" w:rsidRPr="00F528B9">
        <w:rPr>
          <w:rFonts w:cs="Courier New"/>
          <w:sz w:val="20"/>
          <w:szCs w:val="20"/>
        </w:rPr>
        <w:t xml:space="preserve"> (2015). Richmond, VA: Virginia Department of Education. </w:t>
      </w:r>
    </w:p>
    <w:p w14:paraId="409EEFC0" w14:textId="77777777" w:rsidR="00F528B9" w:rsidRPr="00F528B9" w:rsidRDefault="00F528B9" w:rsidP="00F528B9">
      <w:pPr>
        <w:spacing w:after="0" w:line="240" w:lineRule="auto"/>
        <w:rPr>
          <w:sz w:val="20"/>
          <w:szCs w:val="20"/>
        </w:rPr>
      </w:pPr>
    </w:p>
    <w:p w14:paraId="2C605CC9" w14:textId="77777777" w:rsidR="00F528B9" w:rsidRPr="00F528B9" w:rsidRDefault="00E25764" w:rsidP="00F528B9">
      <w:pPr>
        <w:spacing w:after="0" w:line="240" w:lineRule="auto"/>
        <w:rPr>
          <w:rFonts w:cs="Courier New"/>
          <w:sz w:val="20"/>
          <w:szCs w:val="20"/>
        </w:rPr>
      </w:pPr>
      <w:hyperlink r:id="rId589" w:history="1">
        <w:r w:rsidR="00F528B9" w:rsidRPr="00F528B9">
          <w:rPr>
            <w:rStyle w:val="Hyperlink"/>
            <w:rFonts w:cs="Courier New"/>
            <w:i/>
            <w:sz w:val="20"/>
            <w:szCs w:val="20"/>
          </w:rPr>
          <w:t>Western Australia Standards for Humanities and Social Sciences</w:t>
        </w:r>
      </w:hyperlink>
      <w:r w:rsidR="00F528B9" w:rsidRPr="00F528B9">
        <w:rPr>
          <w:rFonts w:cs="Courier New"/>
          <w:sz w:val="20"/>
          <w:szCs w:val="20"/>
        </w:rPr>
        <w:t>. (2017). Cannington, Western Australia: the School Curriculum and Standards Authority.</w:t>
      </w:r>
    </w:p>
    <w:p w14:paraId="07D4622A" w14:textId="77777777" w:rsidR="00F528B9" w:rsidRPr="00F528B9" w:rsidRDefault="00F528B9" w:rsidP="00F528B9">
      <w:pPr>
        <w:spacing w:after="0" w:line="240" w:lineRule="auto"/>
        <w:rPr>
          <w:rFonts w:cs="Courier New"/>
          <w:sz w:val="20"/>
          <w:szCs w:val="20"/>
        </w:rPr>
      </w:pPr>
    </w:p>
    <w:p w14:paraId="79C6A23F" w14:textId="77777777" w:rsidR="00F528B9" w:rsidRPr="00F528B9" w:rsidRDefault="00F528B9" w:rsidP="00F528B9">
      <w:pPr>
        <w:spacing w:after="0" w:line="240" w:lineRule="auto"/>
        <w:rPr>
          <w:rFonts w:cs="Courier New"/>
          <w:sz w:val="20"/>
          <w:szCs w:val="20"/>
        </w:rPr>
      </w:pPr>
      <w:r w:rsidRPr="00F528B9">
        <w:rPr>
          <w:rFonts w:cs="Courier New"/>
          <w:sz w:val="20"/>
          <w:szCs w:val="20"/>
        </w:rPr>
        <w:t>Whitehill, Walter Muir. Boston: A Topographical History, 2</w:t>
      </w:r>
      <w:r w:rsidRPr="00F528B9">
        <w:rPr>
          <w:rFonts w:cs="Courier New"/>
          <w:sz w:val="20"/>
          <w:szCs w:val="20"/>
          <w:vertAlign w:val="superscript"/>
        </w:rPr>
        <w:t>nd</w:t>
      </w:r>
      <w:r w:rsidRPr="00F528B9">
        <w:rPr>
          <w:rFonts w:cs="Courier New"/>
          <w:sz w:val="20"/>
          <w:szCs w:val="20"/>
        </w:rPr>
        <w:t xml:space="preserve"> ed. (1973). Cambridge, MA: Harvard University Press.</w:t>
      </w:r>
    </w:p>
    <w:p w14:paraId="544B458B" w14:textId="77777777" w:rsidR="00F528B9" w:rsidRPr="00F528B9" w:rsidRDefault="00F528B9" w:rsidP="00F528B9">
      <w:pPr>
        <w:spacing w:after="0" w:line="240" w:lineRule="auto"/>
        <w:rPr>
          <w:rFonts w:cs="Courier New"/>
          <w:sz w:val="20"/>
          <w:szCs w:val="20"/>
        </w:rPr>
      </w:pPr>
    </w:p>
    <w:p w14:paraId="66B7CCAC" w14:textId="77777777" w:rsidR="00F528B9" w:rsidRPr="00F528B9" w:rsidRDefault="00F528B9" w:rsidP="00F528B9">
      <w:pPr>
        <w:spacing w:after="0" w:line="240" w:lineRule="auto"/>
        <w:rPr>
          <w:rFonts w:cs="Courier New"/>
          <w:sz w:val="20"/>
          <w:szCs w:val="20"/>
        </w:rPr>
      </w:pPr>
      <w:r w:rsidRPr="00F528B9">
        <w:rPr>
          <w:rFonts w:cs="Courier New"/>
          <w:sz w:val="20"/>
          <w:szCs w:val="20"/>
        </w:rPr>
        <w:t>Wilentz, Sean. (2005).</w:t>
      </w:r>
      <w:r w:rsidRPr="00F528B9">
        <w:rPr>
          <w:rFonts w:cs="Courier New"/>
          <w:i/>
          <w:sz w:val="20"/>
          <w:szCs w:val="20"/>
        </w:rPr>
        <w:t>The Rise of American Democracy: Jefferson to Lincoln.</w:t>
      </w:r>
      <w:r w:rsidRPr="00F528B9">
        <w:rPr>
          <w:rFonts w:cs="Courier New"/>
          <w:sz w:val="20"/>
          <w:szCs w:val="20"/>
        </w:rPr>
        <w:t xml:space="preserve"> New York: W.W. Norton.</w:t>
      </w:r>
    </w:p>
    <w:p w14:paraId="3433C0E5" w14:textId="77777777" w:rsidR="00F528B9" w:rsidRPr="00F528B9" w:rsidRDefault="00F528B9" w:rsidP="00F528B9">
      <w:pPr>
        <w:spacing w:after="0" w:line="240" w:lineRule="auto"/>
        <w:rPr>
          <w:rFonts w:cs="Courier New"/>
          <w:sz w:val="20"/>
          <w:szCs w:val="20"/>
        </w:rPr>
      </w:pPr>
    </w:p>
    <w:p w14:paraId="407BE5F0" w14:textId="77777777" w:rsidR="00F528B9" w:rsidRPr="00F528B9" w:rsidRDefault="00F528B9" w:rsidP="00F528B9">
      <w:pPr>
        <w:spacing w:after="0" w:line="240" w:lineRule="auto"/>
        <w:rPr>
          <w:rFonts w:cs="Courier New"/>
          <w:sz w:val="20"/>
          <w:szCs w:val="20"/>
        </w:rPr>
      </w:pPr>
      <w:r w:rsidRPr="00F528B9">
        <w:rPr>
          <w:rFonts w:cs="Courier New"/>
          <w:sz w:val="20"/>
          <w:szCs w:val="20"/>
        </w:rPr>
        <w:t xml:space="preserve">Wilkerson, Isabel. (2010). </w:t>
      </w:r>
      <w:r w:rsidRPr="00F528B9">
        <w:rPr>
          <w:rFonts w:cs="Courier New"/>
          <w:i/>
          <w:sz w:val="20"/>
          <w:szCs w:val="20"/>
        </w:rPr>
        <w:t>The Warmth of Other Suns.</w:t>
      </w:r>
      <w:r w:rsidRPr="00F528B9">
        <w:rPr>
          <w:rFonts w:cs="Courier New"/>
          <w:sz w:val="20"/>
          <w:szCs w:val="20"/>
        </w:rPr>
        <w:t xml:space="preserve"> New York: Random House.</w:t>
      </w:r>
    </w:p>
    <w:p w14:paraId="6C30EC5F" w14:textId="77777777" w:rsidR="00F528B9" w:rsidRPr="00F528B9" w:rsidRDefault="00F528B9" w:rsidP="00F528B9">
      <w:pPr>
        <w:spacing w:after="0"/>
        <w:rPr>
          <w:sz w:val="20"/>
          <w:szCs w:val="20"/>
        </w:rPr>
      </w:pPr>
    </w:p>
    <w:p w14:paraId="2BE8DD97" w14:textId="77777777" w:rsidR="00F528B9" w:rsidRPr="00F528B9" w:rsidRDefault="00F528B9" w:rsidP="00F528B9">
      <w:pPr>
        <w:spacing w:after="0" w:line="240" w:lineRule="auto"/>
        <w:rPr>
          <w:sz w:val="20"/>
          <w:szCs w:val="20"/>
        </w:rPr>
      </w:pPr>
      <w:r w:rsidRPr="00F528B9">
        <w:rPr>
          <w:sz w:val="20"/>
          <w:szCs w:val="20"/>
        </w:rPr>
        <w:t xml:space="preserve">Wilkie, Richard W. and Tager, Jack, eds. (1991). </w:t>
      </w:r>
      <w:r w:rsidRPr="00F528B9">
        <w:rPr>
          <w:i/>
          <w:sz w:val="20"/>
          <w:szCs w:val="20"/>
        </w:rPr>
        <w:t xml:space="preserve">Historical Atlas of Massachusetts. </w:t>
      </w:r>
      <w:r w:rsidRPr="00F528B9">
        <w:rPr>
          <w:sz w:val="20"/>
          <w:szCs w:val="20"/>
        </w:rPr>
        <w:t>Amherst, MA: University of Massachusetts Press.</w:t>
      </w:r>
    </w:p>
    <w:p w14:paraId="1F89C50C" w14:textId="77777777" w:rsidR="00F528B9" w:rsidRPr="00F528B9" w:rsidRDefault="00F528B9" w:rsidP="00F528B9">
      <w:pPr>
        <w:spacing w:after="0" w:line="240" w:lineRule="auto"/>
        <w:rPr>
          <w:rFonts w:cs="Courier New"/>
          <w:sz w:val="20"/>
          <w:szCs w:val="20"/>
        </w:rPr>
      </w:pPr>
    </w:p>
    <w:p w14:paraId="03591303" w14:textId="77777777" w:rsidR="00F528B9" w:rsidRPr="00F528B9" w:rsidRDefault="00F528B9" w:rsidP="00F528B9">
      <w:pPr>
        <w:spacing w:after="0" w:line="240" w:lineRule="auto"/>
        <w:rPr>
          <w:rFonts w:cs="Courier New"/>
          <w:sz w:val="20"/>
          <w:szCs w:val="20"/>
        </w:rPr>
      </w:pPr>
      <w:r w:rsidRPr="00F528B9">
        <w:rPr>
          <w:rFonts w:cs="Courier New"/>
          <w:sz w:val="20"/>
          <w:szCs w:val="20"/>
        </w:rPr>
        <w:t xml:space="preserve">Willingham, Daniel T. (2015). </w:t>
      </w:r>
      <w:r w:rsidRPr="00F528B9">
        <w:rPr>
          <w:rFonts w:cs="Courier New"/>
          <w:i/>
          <w:sz w:val="20"/>
          <w:szCs w:val="20"/>
        </w:rPr>
        <w:t>Raising Kids Who Read: What Parents and Teachers Can Do</w:t>
      </w:r>
      <w:r w:rsidRPr="00F528B9">
        <w:rPr>
          <w:rFonts w:cs="Courier New"/>
          <w:sz w:val="20"/>
          <w:szCs w:val="20"/>
        </w:rPr>
        <w:t>. New York: Jossey-Bass.</w:t>
      </w:r>
    </w:p>
    <w:p w14:paraId="2D1B57F0" w14:textId="77777777" w:rsidR="00EB2DED" w:rsidRDefault="00EB2DED" w:rsidP="00F528B9">
      <w:pPr>
        <w:spacing w:after="0" w:line="240" w:lineRule="auto"/>
        <w:rPr>
          <w:rFonts w:cs="Courier New"/>
          <w:sz w:val="20"/>
          <w:szCs w:val="20"/>
        </w:rPr>
      </w:pPr>
    </w:p>
    <w:p w14:paraId="5E1D6DF0" w14:textId="2A0F6ED3" w:rsidR="00EB2DED" w:rsidRDefault="00F528B9" w:rsidP="00F528B9">
      <w:pPr>
        <w:spacing w:after="0" w:line="240" w:lineRule="auto"/>
        <w:rPr>
          <w:rFonts w:cs="Arial"/>
          <w:i/>
          <w:sz w:val="20"/>
          <w:szCs w:val="20"/>
        </w:rPr>
      </w:pPr>
      <w:r w:rsidRPr="00F528B9">
        <w:rPr>
          <w:rFonts w:cs="Courier New"/>
          <w:sz w:val="20"/>
          <w:szCs w:val="20"/>
        </w:rPr>
        <w:t>_____. (2006).</w:t>
      </w:r>
      <w:r w:rsidRPr="00F528B9">
        <w:rPr>
          <w:sz w:val="20"/>
          <w:szCs w:val="20"/>
        </w:rPr>
        <w:t xml:space="preserve"> “</w:t>
      </w:r>
      <w:hyperlink r:id="rId590" w:history="1">
        <w:r w:rsidRPr="00F528B9">
          <w:rPr>
            <w:rStyle w:val="Hyperlink"/>
            <w:rFonts w:cs="Arial"/>
            <w:sz w:val="20"/>
            <w:szCs w:val="20"/>
          </w:rPr>
          <w:t>How Knowledge Helps</w:t>
        </w:r>
      </w:hyperlink>
      <w:r w:rsidRPr="00F528B9">
        <w:rPr>
          <w:sz w:val="20"/>
          <w:szCs w:val="20"/>
        </w:rPr>
        <w:t>.”</w:t>
      </w:r>
      <w:r w:rsidRPr="00F528B9">
        <w:rPr>
          <w:rFonts w:cs="Arial"/>
          <w:sz w:val="20"/>
          <w:szCs w:val="20"/>
        </w:rPr>
        <w:t xml:space="preserve"> </w:t>
      </w:r>
      <w:r w:rsidRPr="00F528B9">
        <w:rPr>
          <w:rFonts w:cs="Arial"/>
          <w:i/>
          <w:sz w:val="20"/>
          <w:szCs w:val="20"/>
        </w:rPr>
        <w:t xml:space="preserve">American </w:t>
      </w:r>
    </w:p>
    <w:p w14:paraId="0B3B0FAB" w14:textId="5BBC33D6" w:rsidR="00F528B9" w:rsidRPr="00F528B9" w:rsidRDefault="00F528B9" w:rsidP="00F528B9">
      <w:pPr>
        <w:spacing w:after="0" w:line="240" w:lineRule="auto"/>
        <w:rPr>
          <w:rFonts w:cs="Arial"/>
          <w:sz w:val="20"/>
          <w:szCs w:val="20"/>
        </w:rPr>
      </w:pPr>
      <w:r w:rsidRPr="00F528B9">
        <w:rPr>
          <w:rFonts w:cs="Arial"/>
          <w:i/>
          <w:sz w:val="20"/>
          <w:szCs w:val="20"/>
        </w:rPr>
        <w:t>Educator</w:t>
      </w:r>
      <w:r w:rsidRPr="00F528B9">
        <w:rPr>
          <w:rFonts w:cs="Arial"/>
          <w:sz w:val="20"/>
          <w:szCs w:val="20"/>
        </w:rPr>
        <w:t>, Spring 2006.  Retrieved March 1, 2017</w:t>
      </w:r>
    </w:p>
    <w:p w14:paraId="3E28D2B7" w14:textId="77777777" w:rsidR="00EB2DED" w:rsidRDefault="00EB2DED" w:rsidP="00F528B9">
      <w:pPr>
        <w:spacing w:after="0" w:line="240" w:lineRule="auto"/>
        <w:rPr>
          <w:rFonts w:cs="Arial"/>
          <w:sz w:val="20"/>
          <w:szCs w:val="20"/>
        </w:rPr>
      </w:pPr>
    </w:p>
    <w:p w14:paraId="73D4C1B9" w14:textId="0D097060" w:rsidR="00F528B9" w:rsidRPr="00F528B9" w:rsidRDefault="00F528B9" w:rsidP="00F528B9">
      <w:pPr>
        <w:spacing w:after="0" w:line="240" w:lineRule="auto"/>
        <w:rPr>
          <w:rFonts w:cs="Arial"/>
          <w:sz w:val="20"/>
          <w:szCs w:val="20"/>
        </w:rPr>
      </w:pPr>
      <w:r w:rsidRPr="00F528B9">
        <w:rPr>
          <w:rFonts w:cs="Arial"/>
          <w:sz w:val="20"/>
          <w:szCs w:val="20"/>
        </w:rPr>
        <w:t>_____. (2017).</w:t>
      </w:r>
      <w:r w:rsidRPr="00F528B9">
        <w:rPr>
          <w:sz w:val="20"/>
          <w:szCs w:val="20"/>
        </w:rPr>
        <w:t xml:space="preserve"> “</w:t>
      </w:r>
      <w:hyperlink r:id="rId591" w:history="1">
        <w:r w:rsidRPr="00F528B9">
          <w:rPr>
            <w:rStyle w:val="Hyperlink"/>
            <w:rFonts w:cs="Arial"/>
            <w:sz w:val="20"/>
            <w:szCs w:val="20"/>
          </w:rPr>
          <w:t>How to Get Your Mind to Read</w:t>
        </w:r>
      </w:hyperlink>
      <w:r w:rsidRPr="00F528B9">
        <w:rPr>
          <w:sz w:val="20"/>
          <w:szCs w:val="20"/>
        </w:rPr>
        <w:t>.”</w:t>
      </w:r>
      <w:r w:rsidRPr="00F528B9">
        <w:rPr>
          <w:rFonts w:cs="Arial"/>
          <w:sz w:val="20"/>
          <w:szCs w:val="20"/>
        </w:rPr>
        <w:t xml:space="preserve"> </w:t>
      </w:r>
      <w:r w:rsidRPr="00F528B9">
        <w:rPr>
          <w:rFonts w:cs="Arial"/>
          <w:i/>
          <w:sz w:val="20"/>
          <w:szCs w:val="20"/>
        </w:rPr>
        <w:t>New York Times</w:t>
      </w:r>
      <w:r w:rsidRPr="00F528B9">
        <w:rPr>
          <w:rFonts w:cs="Arial"/>
          <w:sz w:val="20"/>
          <w:szCs w:val="20"/>
        </w:rPr>
        <w:t>, November 25, 2017. Retrieved Nov 27, 2017.</w:t>
      </w:r>
    </w:p>
    <w:p w14:paraId="4418D5A9" w14:textId="77777777" w:rsidR="00F528B9" w:rsidRPr="00F528B9" w:rsidRDefault="00F528B9" w:rsidP="00F528B9">
      <w:pPr>
        <w:spacing w:after="0" w:line="240" w:lineRule="auto"/>
        <w:rPr>
          <w:sz w:val="20"/>
          <w:szCs w:val="20"/>
        </w:rPr>
      </w:pPr>
    </w:p>
    <w:p w14:paraId="07C98D30" w14:textId="77777777" w:rsidR="00F528B9" w:rsidRPr="00F528B9" w:rsidRDefault="00F528B9" w:rsidP="00F528B9">
      <w:pPr>
        <w:pStyle w:val="FootnoteText"/>
        <w:spacing w:after="0" w:line="240" w:lineRule="auto"/>
        <w:rPr>
          <w:rFonts w:asciiTheme="minorHAnsi" w:hAnsiTheme="minorHAnsi"/>
          <w:sz w:val="20"/>
          <w:szCs w:val="20"/>
        </w:rPr>
      </w:pPr>
      <w:r w:rsidRPr="00F528B9">
        <w:rPr>
          <w:rFonts w:asciiTheme="minorHAnsi" w:hAnsiTheme="minorHAnsi"/>
          <w:sz w:val="20"/>
          <w:szCs w:val="20"/>
        </w:rPr>
        <w:t xml:space="preserve">Wills, Gary. (1992). </w:t>
      </w:r>
      <w:r w:rsidRPr="00F528B9">
        <w:rPr>
          <w:rFonts w:asciiTheme="minorHAnsi" w:hAnsiTheme="minorHAnsi"/>
          <w:i/>
          <w:sz w:val="20"/>
          <w:szCs w:val="20"/>
        </w:rPr>
        <w:t>Lincoln at Gettysburg: The Words that Remade America.</w:t>
      </w:r>
      <w:r w:rsidRPr="00F528B9">
        <w:rPr>
          <w:rFonts w:asciiTheme="minorHAnsi" w:hAnsiTheme="minorHAnsi"/>
          <w:sz w:val="20"/>
          <w:szCs w:val="20"/>
        </w:rPr>
        <w:t xml:space="preserve"> New York: Simon and Schuster.</w:t>
      </w:r>
    </w:p>
    <w:p w14:paraId="5A3A2747" w14:textId="77777777" w:rsidR="00F528B9" w:rsidRPr="00F528B9" w:rsidRDefault="00F528B9" w:rsidP="00F528B9">
      <w:pPr>
        <w:spacing w:after="0" w:line="240" w:lineRule="auto"/>
        <w:rPr>
          <w:sz w:val="20"/>
          <w:szCs w:val="20"/>
        </w:rPr>
      </w:pPr>
    </w:p>
    <w:p w14:paraId="0401BB85" w14:textId="77777777" w:rsidR="00F528B9" w:rsidRPr="00F528B9" w:rsidRDefault="00F528B9" w:rsidP="00F528B9">
      <w:pPr>
        <w:spacing w:after="0" w:line="240" w:lineRule="auto"/>
        <w:rPr>
          <w:rFonts w:cs="Arial"/>
          <w:sz w:val="20"/>
          <w:szCs w:val="20"/>
        </w:rPr>
      </w:pPr>
      <w:r w:rsidRPr="00F528B9">
        <w:rPr>
          <w:sz w:val="20"/>
          <w:szCs w:val="20"/>
        </w:rPr>
        <w:t>Wineburg, Sam. (2016). “</w:t>
      </w:r>
      <w:hyperlink r:id="rId592" w:history="1">
        <w:r w:rsidRPr="00F528B9">
          <w:rPr>
            <w:rStyle w:val="Hyperlink"/>
            <w:sz w:val="20"/>
            <w:szCs w:val="20"/>
          </w:rPr>
          <w:t>Why Historical Thinking Is Not About History</w:t>
        </w:r>
      </w:hyperlink>
      <w:r w:rsidRPr="00F528B9">
        <w:rPr>
          <w:sz w:val="20"/>
          <w:szCs w:val="20"/>
        </w:rPr>
        <w:t xml:space="preserve">.” </w:t>
      </w:r>
      <w:r w:rsidRPr="00F528B9">
        <w:rPr>
          <w:i/>
          <w:sz w:val="20"/>
          <w:szCs w:val="20"/>
        </w:rPr>
        <w:t>History News, the Magazine of the American Association of State and Local History</w:t>
      </w:r>
      <w:r w:rsidRPr="00F528B9">
        <w:rPr>
          <w:rFonts w:cs="Arial"/>
          <w:sz w:val="20"/>
          <w:szCs w:val="20"/>
        </w:rPr>
        <w:t xml:space="preserve">, Volume 71, Number 2, 13-16. Speech given at the conference of the American Association for State </w:t>
      </w:r>
      <w:r w:rsidRPr="00F528B9">
        <w:rPr>
          <w:rFonts w:cs="Arial"/>
          <w:sz w:val="20"/>
          <w:szCs w:val="20"/>
        </w:rPr>
        <w:lastRenderedPageBreak/>
        <w:t xml:space="preserve">and Local History, October 2015, Retrieved February 13, 2018. </w:t>
      </w:r>
    </w:p>
    <w:p w14:paraId="7557440E" w14:textId="77777777" w:rsidR="00EB2DED" w:rsidRDefault="00EB2DED" w:rsidP="00F528B9">
      <w:pPr>
        <w:spacing w:after="0" w:line="240" w:lineRule="auto"/>
        <w:rPr>
          <w:rFonts w:cs="Arial"/>
          <w:sz w:val="20"/>
          <w:szCs w:val="20"/>
        </w:rPr>
      </w:pPr>
    </w:p>
    <w:p w14:paraId="51837FEF" w14:textId="3C4D1CD1" w:rsidR="00F528B9" w:rsidRPr="00F528B9" w:rsidRDefault="00F528B9" w:rsidP="00F528B9">
      <w:pPr>
        <w:spacing w:after="0" w:line="240" w:lineRule="auto"/>
        <w:rPr>
          <w:rFonts w:cs="Arial"/>
          <w:sz w:val="20"/>
          <w:szCs w:val="20"/>
        </w:rPr>
      </w:pPr>
      <w:r w:rsidRPr="00F528B9">
        <w:rPr>
          <w:rFonts w:cs="Arial"/>
          <w:sz w:val="20"/>
          <w:szCs w:val="20"/>
        </w:rPr>
        <w:t xml:space="preserve">_____. (2001). </w:t>
      </w:r>
      <w:r w:rsidRPr="00F528B9">
        <w:rPr>
          <w:rFonts w:cs="Arial"/>
          <w:i/>
          <w:sz w:val="20"/>
          <w:szCs w:val="20"/>
        </w:rPr>
        <w:t xml:space="preserve">Historical Thinking and Other Unnatural Acts. </w:t>
      </w:r>
      <w:r w:rsidRPr="00F528B9">
        <w:rPr>
          <w:rFonts w:cs="Arial"/>
          <w:sz w:val="20"/>
          <w:szCs w:val="20"/>
        </w:rPr>
        <w:t>Philadelphia: Temple University Press.</w:t>
      </w:r>
    </w:p>
    <w:p w14:paraId="3CCFCA84" w14:textId="77777777" w:rsidR="00F528B9" w:rsidRPr="00F528B9" w:rsidRDefault="00F528B9" w:rsidP="00F528B9">
      <w:pPr>
        <w:spacing w:after="0" w:line="240" w:lineRule="auto"/>
        <w:rPr>
          <w:rFonts w:cs="Arial"/>
          <w:sz w:val="20"/>
          <w:szCs w:val="20"/>
        </w:rPr>
      </w:pPr>
    </w:p>
    <w:p w14:paraId="0A9909DD" w14:textId="77777777" w:rsidR="00F528B9" w:rsidRPr="00F528B9" w:rsidRDefault="00F528B9" w:rsidP="00F528B9">
      <w:pPr>
        <w:spacing w:after="0" w:line="240" w:lineRule="auto"/>
        <w:rPr>
          <w:rFonts w:cs="Courier New"/>
          <w:sz w:val="20"/>
          <w:szCs w:val="20"/>
        </w:rPr>
      </w:pPr>
      <w:r w:rsidRPr="00F528B9">
        <w:rPr>
          <w:rFonts w:cs="Arial"/>
          <w:sz w:val="20"/>
          <w:szCs w:val="20"/>
        </w:rPr>
        <w:t>Wood, Gordon. (nd).  “</w:t>
      </w:r>
      <w:hyperlink r:id="rId593" w:history="1">
        <w:r w:rsidRPr="00F528B9">
          <w:rPr>
            <w:rStyle w:val="Hyperlink"/>
            <w:rFonts w:cs="Arial"/>
            <w:sz w:val="20"/>
            <w:szCs w:val="20"/>
          </w:rPr>
          <w:t>American Revolution as a Radical Movement</w:t>
        </w:r>
      </w:hyperlink>
      <w:r w:rsidRPr="00F528B9">
        <w:rPr>
          <w:rFonts w:cs="Arial"/>
          <w:sz w:val="20"/>
          <w:szCs w:val="20"/>
        </w:rPr>
        <w:t>.” Retrieved January 25, 2018.</w:t>
      </w:r>
    </w:p>
    <w:p w14:paraId="4FAB019B" w14:textId="77777777" w:rsidR="00EB2DED" w:rsidRDefault="00EB2DED" w:rsidP="00F528B9">
      <w:pPr>
        <w:spacing w:line="240" w:lineRule="auto"/>
        <w:rPr>
          <w:sz w:val="20"/>
          <w:szCs w:val="20"/>
        </w:rPr>
      </w:pPr>
    </w:p>
    <w:p w14:paraId="2C1C29F2" w14:textId="3CCE4146" w:rsidR="00F528B9" w:rsidRPr="00F528B9" w:rsidRDefault="00F528B9" w:rsidP="00F528B9">
      <w:pPr>
        <w:spacing w:line="240" w:lineRule="auto"/>
        <w:rPr>
          <w:sz w:val="20"/>
          <w:szCs w:val="20"/>
        </w:rPr>
      </w:pPr>
      <w:r w:rsidRPr="00F528B9">
        <w:rPr>
          <w:sz w:val="20"/>
          <w:szCs w:val="20"/>
        </w:rPr>
        <w:t xml:space="preserve">_____. (2008) </w:t>
      </w:r>
      <w:r w:rsidRPr="00F528B9">
        <w:rPr>
          <w:i/>
          <w:sz w:val="20"/>
          <w:szCs w:val="20"/>
        </w:rPr>
        <w:t xml:space="preserve">The Purpose of the Past. </w:t>
      </w:r>
      <w:r w:rsidRPr="00F528B9">
        <w:rPr>
          <w:sz w:val="20"/>
          <w:szCs w:val="20"/>
        </w:rPr>
        <w:t>New York: Penguin.</w:t>
      </w:r>
    </w:p>
    <w:p w14:paraId="72CCFB36" w14:textId="32261D95" w:rsidR="00EB2DED" w:rsidRDefault="00F528B9" w:rsidP="00EB2DED">
      <w:pPr>
        <w:spacing w:after="0" w:line="240" w:lineRule="auto"/>
        <w:rPr>
          <w:sz w:val="20"/>
          <w:szCs w:val="20"/>
        </w:rPr>
      </w:pPr>
      <w:r w:rsidRPr="00F528B9">
        <w:rPr>
          <w:sz w:val="20"/>
          <w:szCs w:val="20"/>
        </w:rPr>
        <w:t xml:space="preserve">Woodward, C. Vann, (1981). </w:t>
      </w:r>
      <w:r w:rsidRPr="00F528B9">
        <w:rPr>
          <w:i/>
          <w:sz w:val="20"/>
          <w:szCs w:val="20"/>
        </w:rPr>
        <w:t>Mary Chesnut’s Civil War.</w:t>
      </w:r>
      <w:r w:rsidRPr="00F528B9">
        <w:rPr>
          <w:sz w:val="20"/>
          <w:szCs w:val="20"/>
        </w:rPr>
        <w:t xml:space="preserve"> New Haven: Yale University Press.</w:t>
      </w:r>
    </w:p>
    <w:p w14:paraId="7B49B41E" w14:textId="77777777" w:rsidR="00EB2DED" w:rsidRDefault="00EB2DED" w:rsidP="00EB2DED">
      <w:pPr>
        <w:spacing w:after="0" w:line="240" w:lineRule="auto"/>
        <w:rPr>
          <w:sz w:val="20"/>
          <w:szCs w:val="20"/>
        </w:rPr>
      </w:pPr>
    </w:p>
    <w:p w14:paraId="399C4BCF" w14:textId="78A1D09C" w:rsidR="00F528B9" w:rsidRDefault="00F528B9" w:rsidP="00F528B9">
      <w:pPr>
        <w:spacing w:line="240" w:lineRule="auto"/>
        <w:rPr>
          <w:sz w:val="20"/>
          <w:szCs w:val="20"/>
        </w:rPr>
      </w:pPr>
      <w:r w:rsidRPr="00F528B9">
        <w:rPr>
          <w:sz w:val="20"/>
          <w:szCs w:val="20"/>
        </w:rPr>
        <w:t xml:space="preserve">_____. (1955). </w:t>
      </w:r>
      <w:r w:rsidRPr="00F528B9">
        <w:rPr>
          <w:i/>
          <w:sz w:val="20"/>
          <w:szCs w:val="20"/>
        </w:rPr>
        <w:t>The Strange Career of Jim Crow.</w:t>
      </w:r>
      <w:r w:rsidRPr="00F528B9">
        <w:rPr>
          <w:sz w:val="20"/>
          <w:szCs w:val="20"/>
        </w:rPr>
        <w:t xml:space="preserve"> New York: Oxford University Press.</w:t>
      </w:r>
      <w:r>
        <w:rPr>
          <w:sz w:val="20"/>
          <w:szCs w:val="20"/>
        </w:rPr>
        <w:t xml:space="preserve"> </w:t>
      </w:r>
    </w:p>
    <w:p w14:paraId="0249A200" w14:textId="7B0F62EC" w:rsidR="00F528B9" w:rsidRPr="00F528B9" w:rsidRDefault="00F528B9" w:rsidP="00F528B9">
      <w:pPr>
        <w:spacing w:line="240" w:lineRule="auto"/>
        <w:rPr>
          <w:rFonts w:eastAsiaTheme="minorHAnsi"/>
          <w:sz w:val="20"/>
          <w:szCs w:val="20"/>
        </w:rPr>
        <w:sectPr w:rsidR="00F528B9" w:rsidRPr="00F528B9" w:rsidSect="00F528B9">
          <w:type w:val="continuous"/>
          <w:pgSz w:w="12240" w:h="15840"/>
          <w:pgMar w:top="1440" w:right="1440" w:bottom="1440" w:left="1440" w:header="720" w:footer="720" w:gutter="0"/>
          <w:cols w:num="2" w:space="720"/>
        </w:sectPr>
      </w:pPr>
      <w:r w:rsidRPr="00F528B9">
        <w:rPr>
          <w:sz w:val="20"/>
          <w:szCs w:val="20"/>
        </w:rPr>
        <w:t xml:space="preserve">Zinn, Howard. (1980). </w:t>
      </w:r>
      <w:r w:rsidRPr="00F528B9">
        <w:rPr>
          <w:i/>
          <w:sz w:val="20"/>
          <w:szCs w:val="20"/>
        </w:rPr>
        <w:t xml:space="preserve">A People’s History of the United States. </w:t>
      </w:r>
      <w:r w:rsidRPr="00F528B9">
        <w:rPr>
          <w:sz w:val="20"/>
          <w:szCs w:val="20"/>
        </w:rPr>
        <w:t>New York: Harper</w:t>
      </w:r>
      <w:r w:rsidR="00124928">
        <w:rPr>
          <w:sz w:val="20"/>
          <w:szCs w:val="20"/>
        </w:rPr>
        <w:t xml:space="preserve"> Collin</w:t>
      </w:r>
      <w:r w:rsidR="008C46D2">
        <w:rPr>
          <w:sz w:val="20"/>
          <w:szCs w:val="20"/>
        </w:rPr>
        <w:t>s</w:t>
      </w:r>
      <w:r w:rsidR="00DA636E">
        <w:rPr>
          <w:sz w:val="20"/>
          <w:szCs w:val="20"/>
        </w:rPr>
        <w:t>.</w:t>
      </w:r>
    </w:p>
    <w:p w14:paraId="58F3A408" w14:textId="5DD8938B" w:rsidR="00F528B9" w:rsidRPr="00F528B9" w:rsidRDefault="00F528B9" w:rsidP="00F528B9">
      <w:pPr>
        <w:spacing w:after="0" w:line="240" w:lineRule="auto"/>
        <w:rPr>
          <w:sz w:val="20"/>
          <w:szCs w:val="20"/>
        </w:rPr>
        <w:sectPr w:rsidR="00F528B9" w:rsidRPr="00F528B9" w:rsidSect="00F528B9">
          <w:type w:val="continuous"/>
          <w:pgSz w:w="12240" w:h="15840"/>
          <w:pgMar w:top="1440" w:right="1440" w:bottom="1440" w:left="1440" w:header="720" w:footer="720" w:gutter="0"/>
          <w:cols w:num="2" w:space="720"/>
        </w:sectPr>
      </w:pPr>
    </w:p>
    <w:p w14:paraId="634285C5" w14:textId="0E9B22B1" w:rsidR="00124928" w:rsidRPr="00124928" w:rsidRDefault="00124928" w:rsidP="008C46D2"/>
    <w:sectPr w:rsidR="00124928" w:rsidRPr="00124928" w:rsidSect="00C872F2">
      <w:headerReference w:type="default" r:id="rId594"/>
      <w:footerReference w:type="default" r:id="rId5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18E4F4" w14:textId="77777777" w:rsidR="00E25764" w:rsidRDefault="00E25764" w:rsidP="00716F46">
      <w:pPr>
        <w:spacing w:after="0" w:line="240" w:lineRule="auto"/>
      </w:pPr>
      <w:r>
        <w:separator/>
      </w:r>
    </w:p>
  </w:endnote>
  <w:endnote w:type="continuationSeparator" w:id="0">
    <w:p w14:paraId="0EC2BF01" w14:textId="77777777" w:rsidR="00E25764" w:rsidRDefault="00E25764" w:rsidP="00716F46">
      <w:pPr>
        <w:spacing w:after="0" w:line="240" w:lineRule="auto"/>
      </w:pPr>
      <w:r>
        <w:continuationSeparator/>
      </w:r>
    </w:p>
  </w:endnote>
  <w:endnote w:type="continuationNotice" w:id="1">
    <w:p w14:paraId="36325331" w14:textId="77777777" w:rsidR="00E25764" w:rsidRDefault="00E25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dobe Garamond Pro">
    <w:altName w:val="Georgia"/>
    <w:panose1 w:val="02020502060506020403"/>
    <w:charset w:val="00"/>
    <w:family w:val="roman"/>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erriweather">
    <w:altName w:val="Calibri"/>
    <w:charset w:val="00"/>
    <w:family w:val="auto"/>
    <w:pitch w:val="variable"/>
    <w:sig w:usb0="20000207" w:usb1="00000002" w:usb2="00000000" w:usb3="00000000" w:csb0="00000197" w:csb1="00000000"/>
  </w:font>
  <w:font w:name="Roboto">
    <w:altName w:val="Arial"/>
    <w:charset w:val="00"/>
    <w:family w:val="auto"/>
    <w:pitch w:val="variable"/>
    <w:sig w:usb0="E00002FF" w:usb1="5000205B" w:usb2="00000020" w:usb3="00000000" w:csb0="0000019F" w:csb1="00000000"/>
  </w:font>
  <w:font w:name="CIDFont+F1">
    <w:altName w:val="Yu Gothic"/>
    <w:panose1 w:val="00000000000000000000"/>
    <w:charset w:val="80"/>
    <w:family w:val="auto"/>
    <w:notTrueType/>
    <w:pitch w:val="default"/>
    <w:sig w:usb0="00000000" w:usb1="08070000" w:usb2="00000010" w:usb3="00000000" w:csb0="00020000" w:csb1="00000000"/>
  </w:font>
  <w:font w:name="Minion Pro">
    <w:altName w:val="Cambria"/>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3D801" w14:textId="77777777" w:rsidR="000E5E0E" w:rsidRDefault="000E5E0E" w:rsidP="00A1333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3330628"/>
      <w:docPartObj>
        <w:docPartGallery w:val="Page Numbers (Bottom of Page)"/>
        <w:docPartUnique/>
      </w:docPartObj>
    </w:sdtPr>
    <w:sdtEndPr>
      <w:rPr>
        <w:noProof/>
      </w:rPr>
    </w:sdtEndPr>
    <w:sdtContent>
      <w:p w14:paraId="6BF4CDCC" w14:textId="114EC993" w:rsidR="00FF49CA" w:rsidRDefault="00703455" w:rsidP="00703455">
        <w:pPr>
          <w:pStyle w:val="Footer"/>
        </w:pPr>
        <w:r>
          <w:t xml:space="preserve">Supplement to the </w:t>
        </w:r>
        <w:r w:rsidRPr="00BA078B">
          <w:t xml:space="preserve">Massachusetts Curriculum Framework for </w:t>
        </w:r>
        <w:r>
          <w:t xml:space="preserve">History and Social Science </w:t>
        </w:r>
        <w:r>
          <w:tab/>
        </w:r>
        <w:r>
          <w:rPr>
            <w:noProof/>
          </w:rPr>
          <w:t xml:space="preserve"> </w:t>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4F66" w14:textId="77777777" w:rsidR="00FF49CA" w:rsidRDefault="00FF4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640DC" w14:textId="77777777" w:rsidR="00E25764" w:rsidRDefault="00E25764" w:rsidP="00716F46">
      <w:pPr>
        <w:spacing w:after="0" w:line="240" w:lineRule="auto"/>
      </w:pPr>
      <w:r>
        <w:separator/>
      </w:r>
    </w:p>
  </w:footnote>
  <w:footnote w:type="continuationSeparator" w:id="0">
    <w:p w14:paraId="3A8AA25C" w14:textId="77777777" w:rsidR="00E25764" w:rsidRDefault="00E25764" w:rsidP="00716F46">
      <w:pPr>
        <w:spacing w:after="0" w:line="240" w:lineRule="auto"/>
      </w:pPr>
      <w:r>
        <w:continuationSeparator/>
      </w:r>
    </w:p>
  </w:footnote>
  <w:footnote w:type="continuationNotice" w:id="1">
    <w:p w14:paraId="157AAFC0" w14:textId="77777777" w:rsidR="00E25764" w:rsidRDefault="00E25764">
      <w:pPr>
        <w:spacing w:after="0" w:line="240" w:lineRule="auto"/>
      </w:pPr>
    </w:p>
  </w:footnote>
  <w:footnote w:id="2">
    <w:p w14:paraId="088569D5" w14:textId="44A47DD0" w:rsidR="00FF49CA" w:rsidRDefault="00FF49CA" w:rsidP="0061168D">
      <w:pPr>
        <w:pStyle w:val="FootnoteText"/>
        <w:spacing w:after="0" w:line="240" w:lineRule="auto"/>
      </w:pPr>
      <w:r>
        <w:rPr>
          <w:rStyle w:val="FootnoteReference"/>
        </w:rPr>
        <w:footnoteRef/>
      </w:r>
      <w:r>
        <w:t xml:space="preserve"> </w:t>
      </w:r>
      <w:r w:rsidRPr="000526CF">
        <w:rPr>
          <w:rFonts w:ascii="Calibri" w:eastAsia="Times New Roman" w:hAnsi="Calibri" w:cs="Calibri"/>
          <w:i/>
          <w:iCs/>
          <w:color w:val="30302D"/>
          <w:sz w:val="18"/>
          <w:szCs w:val="18"/>
        </w:rPr>
        <w:t xml:space="preserve">Reference in this website to any specific commercial products, processes, or services, or the use of any trade, firm, or corporation name is for the information and convenience of the public, and does not constitute endorsement or recommendation by the Massachusetts Department of Elementary and Secondary Education (DESE). Our office is not responsible for and does not in any way guarantee the accuracy of information in other sites accessible through links herein. DESE may supplement this list with other services and products that meet the specified criteria. </w:t>
      </w:r>
      <w:r w:rsidR="003B15D4">
        <w:rPr>
          <w:rFonts w:ascii="Calibri" w:eastAsia="Times New Roman" w:hAnsi="Calibri" w:cs="Calibri"/>
          <w:i/>
          <w:iCs/>
          <w:color w:val="30302D"/>
          <w:sz w:val="18"/>
          <w:szCs w:val="18"/>
        </w:rPr>
        <w:t>For more information contact HistoryCivicsDESE@mass.gov.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DC980" w14:textId="77777777" w:rsidR="00124928" w:rsidRDefault="00124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1275"/>
    <w:multiLevelType w:val="hybridMultilevel"/>
    <w:tmpl w:val="8CCE52BA"/>
    <w:lvl w:ilvl="0" w:tplc="2E70E45E">
      <w:start w:val="1"/>
      <w:numFmt w:val="bullet"/>
      <w:lvlText w:val=""/>
      <w:lvlJc w:val="left"/>
      <w:pPr>
        <w:ind w:left="720" w:hanging="360"/>
      </w:pPr>
      <w:rPr>
        <w:rFonts w:ascii="Symbol" w:hAnsi="Symbol" w:hint="default"/>
      </w:rPr>
    </w:lvl>
    <w:lvl w:ilvl="1" w:tplc="67CEB4FE">
      <w:start w:val="1"/>
      <w:numFmt w:val="bullet"/>
      <w:lvlText w:val="o"/>
      <w:lvlJc w:val="left"/>
      <w:pPr>
        <w:ind w:left="1440" w:hanging="360"/>
      </w:pPr>
      <w:rPr>
        <w:rFonts w:ascii="Courier New" w:hAnsi="Courier New" w:hint="default"/>
      </w:rPr>
    </w:lvl>
    <w:lvl w:ilvl="2" w:tplc="293EB43A">
      <w:start w:val="1"/>
      <w:numFmt w:val="bullet"/>
      <w:lvlText w:val=""/>
      <w:lvlJc w:val="left"/>
      <w:pPr>
        <w:ind w:left="2160" w:hanging="360"/>
      </w:pPr>
      <w:rPr>
        <w:rFonts w:ascii="Wingdings" w:hAnsi="Wingdings" w:hint="default"/>
      </w:rPr>
    </w:lvl>
    <w:lvl w:ilvl="3" w:tplc="C0AC07D2">
      <w:start w:val="1"/>
      <w:numFmt w:val="bullet"/>
      <w:lvlText w:val=""/>
      <w:lvlJc w:val="left"/>
      <w:pPr>
        <w:ind w:left="2880" w:hanging="360"/>
      </w:pPr>
      <w:rPr>
        <w:rFonts w:ascii="Symbol" w:hAnsi="Symbol" w:hint="default"/>
      </w:rPr>
    </w:lvl>
    <w:lvl w:ilvl="4" w:tplc="78BE888C">
      <w:start w:val="1"/>
      <w:numFmt w:val="bullet"/>
      <w:lvlText w:val="o"/>
      <w:lvlJc w:val="left"/>
      <w:pPr>
        <w:ind w:left="3600" w:hanging="360"/>
      </w:pPr>
      <w:rPr>
        <w:rFonts w:ascii="Courier New" w:hAnsi="Courier New" w:hint="default"/>
      </w:rPr>
    </w:lvl>
    <w:lvl w:ilvl="5" w:tplc="CC5C9F9C">
      <w:start w:val="1"/>
      <w:numFmt w:val="bullet"/>
      <w:lvlText w:val=""/>
      <w:lvlJc w:val="left"/>
      <w:pPr>
        <w:ind w:left="4320" w:hanging="360"/>
      </w:pPr>
      <w:rPr>
        <w:rFonts w:ascii="Wingdings" w:hAnsi="Wingdings" w:hint="default"/>
      </w:rPr>
    </w:lvl>
    <w:lvl w:ilvl="6" w:tplc="8EF4D0DC">
      <w:start w:val="1"/>
      <w:numFmt w:val="bullet"/>
      <w:lvlText w:val=""/>
      <w:lvlJc w:val="left"/>
      <w:pPr>
        <w:ind w:left="5040" w:hanging="360"/>
      </w:pPr>
      <w:rPr>
        <w:rFonts w:ascii="Symbol" w:hAnsi="Symbol" w:hint="default"/>
      </w:rPr>
    </w:lvl>
    <w:lvl w:ilvl="7" w:tplc="1FE26602">
      <w:start w:val="1"/>
      <w:numFmt w:val="bullet"/>
      <w:lvlText w:val="o"/>
      <w:lvlJc w:val="left"/>
      <w:pPr>
        <w:ind w:left="5760" w:hanging="360"/>
      </w:pPr>
      <w:rPr>
        <w:rFonts w:ascii="Courier New" w:hAnsi="Courier New" w:hint="default"/>
      </w:rPr>
    </w:lvl>
    <w:lvl w:ilvl="8" w:tplc="F76C96C4">
      <w:start w:val="1"/>
      <w:numFmt w:val="bullet"/>
      <w:lvlText w:val=""/>
      <w:lvlJc w:val="left"/>
      <w:pPr>
        <w:ind w:left="6480" w:hanging="360"/>
      </w:pPr>
      <w:rPr>
        <w:rFonts w:ascii="Wingdings" w:hAnsi="Wingdings" w:hint="default"/>
      </w:rPr>
    </w:lvl>
  </w:abstractNum>
  <w:abstractNum w:abstractNumId="1" w15:restartNumberingAfterBreak="0">
    <w:nsid w:val="01024DF9"/>
    <w:multiLevelType w:val="hybridMultilevel"/>
    <w:tmpl w:val="404C03CA"/>
    <w:lvl w:ilvl="0" w:tplc="0D7EFD52">
      <w:start w:val="1"/>
      <w:numFmt w:val="bullet"/>
      <w:lvlText w:val=""/>
      <w:lvlJc w:val="left"/>
      <w:pPr>
        <w:ind w:left="720" w:hanging="360"/>
      </w:pPr>
      <w:rPr>
        <w:rFonts w:ascii="Symbol" w:hAnsi="Symbol" w:hint="default"/>
      </w:rPr>
    </w:lvl>
    <w:lvl w:ilvl="1" w:tplc="95DE14A6">
      <w:start w:val="1"/>
      <w:numFmt w:val="bullet"/>
      <w:lvlText w:val="o"/>
      <w:lvlJc w:val="left"/>
      <w:pPr>
        <w:ind w:left="1440" w:hanging="360"/>
      </w:pPr>
      <w:rPr>
        <w:rFonts w:ascii="Courier New" w:hAnsi="Courier New" w:hint="default"/>
        <w:color w:val="auto"/>
      </w:rPr>
    </w:lvl>
    <w:lvl w:ilvl="2" w:tplc="93A6F2E8">
      <w:start w:val="1"/>
      <w:numFmt w:val="bullet"/>
      <w:lvlText w:val=""/>
      <w:lvlJc w:val="left"/>
      <w:pPr>
        <w:ind w:left="2160" w:hanging="360"/>
      </w:pPr>
      <w:rPr>
        <w:rFonts w:ascii="Wingdings" w:hAnsi="Wingdings" w:hint="default"/>
      </w:rPr>
    </w:lvl>
    <w:lvl w:ilvl="3" w:tplc="6528154E">
      <w:start w:val="1"/>
      <w:numFmt w:val="bullet"/>
      <w:lvlText w:val=""/>
      <w:lvlJc w:val="left"/>
      <w:pPr>
        <w:ind w:left="2880" w:hanging="360"/>
      </w:pPr>
      <w:rPr>
        <w:rFonts w:ascii="Symbol" w:hAnsi="Symbol" w:hint="default"/>
      </w:rPr>
    </w:lvl>
    <w:lvl w:ilvl="4" w:tplc="D1124392">
      <w:start w:val="1"/>
      <w:numFmt w:val="bullet"/>
      <w:lvlText w:val="o"/>
      <w:lvlJc w:val="left"/>
      <w:pPr>
        <w:ind w:left="3600" w:hanging="360"/>
      </w:pPr>
      <w:rPr>
        <w:rFonts w:ascii="Courier New" w:hAnsi="Courier New" w:hint="default"/>
      </w:rPr>
    </w:lvl>
    <w:lvl w:ilvl="5" w:tplc="A85EA68E">
      <w:start w:val="1"/>
      <w:numFmt w:val="bullet"/>
      <w:lvlText w:val=""/>
      <w:lvlJc w:val="left"/>
      <w:pPr>
        <w:ind w:left="4320" w:hanging="360"/>
      </w:pPr>
      <w:rPr>
        <w:rFonts w:ascii="Wingdings" w:hAnsi="Wingdings" w:hint="default"/>
      </w:rPr>
    </w:lvl>
    <w:lvl w:ilvl="6" w:tplc="088A0FFE">
      <w:start w:val="1"/>
      <w:numFmt w:val="bullet"/>
      <w:lvlText w:val=""/>
      <w:lvlJc w:val="left"/>
      <w:pPr>
        <w:ind w:left="5040" w:hanging="360"/>
      </w:pPr>
      <w:rPr>
        <w:rFonts w:ascii="Symbol" w:hAnsi="Symbol" w:hint="default"/>
      </w:rPr>
    </w:lvl>
    <w:lvl w:ilvl="7" w:tplc="0130D31C">
      <w:start w:val="1"/>
      <w:numFmt w:val="bullet"/>
      <w:lvlText w:val="o"/>
      <w:lvlJc w:val="left"/>
      <w:pPr>
        <w:ind w:left="5760" w:hanging="360"/>
      </w:pPr>
      <w:rPr>
        <w:rFonts w:ascii="Courier New" w:hAnsi="Courier New" w:hint="default"/>
      </w:rPr>
    </w:lvl>
    <w:lvl w:ilvl="8" w:tplc="73DAEAF4">
      <w:start w:val="1"/>
      <w:numFmt w:val="bullet"/>
      <w:lvlText w:val=""/>
      <w:lvlJc w:val="left"/>
      <w:pPr>
        <w:ind w:left="6480" w:hanging="360"/>
      </w:pPr>
      <w:rPr>
        <w:rFonts w:ascii="Wingdings" w:hAnsi="Wingdings" w:hint="default"/>
      </w:rPr>
    </w:lvl>
  </w:abstractNum>
  <w:abstractNum w:abstractNumId="2" w15:restartNumberingAfterBreak="0">
    <w:nsid w:val="039E742F"/>
    <w:multiLevelType w:val="hybridMultilevel"/>
    <w:tmpl w:val="5A0034EA"/>
    <w:lvl w:ilvl="0" w:tplc="DD9C2CD4">
      <w:start w:val="1"/>
      <w:numFmt w:val="bullet"/>
      <w:lvlText w:val=""/>
      <w:lvlJc w:val="left"/>
      <w:pPr>
        <w:ind w:left="720" w:hanging="360"/>
      </w:pPr>
      <w:rPr>
        <w:rFonts w:ascii="Symbol" w:hAnsi="Symbol" w:hint="default"/>
      </w:rPr>
    </w:lvl>
    <w:lvl w:ilvl="1" w:tplc="48126EA4">
      <w:start w:val="1"/>
      <w:numFmt w:val="bullet"/>
      <w:lvlText w:val="o"/>
      <w:lvlJc w:val="left"/>
      <w:pPr>
        <w:ind w:left="1440" w:hanging="360"/>
      </w:pPr>
      <w:rPr>
        <w:rFonts w:ascii="Courier New" w:hAnsi="Courier New" w:hint="default"/>
        <w:color w:val="auto"/>
      </w:rPr>
    </w:lvl>
    <w:lvl w:ilvl="2" w:tplc="EFAC2F86">
      <w:start w:val="1"/>
      <w:numFmt w:val="bullet"/>
      <w:lvlText w:val=""/>
      <w:lvlJc w:val="left"/>
      <w:pPr>
        <w:ind w:left="2160" w:hanging="360"/>
      </w:pPr>
      <w:rPr>
        <w:rFonts w:ascii="Wingdings" w:hAnsi="Wingdings" w:hint="default"/>
      </w:rPr>
    </w:lvl>
    <w:lvl w:ilvl="3" w:tplc="8A72E170">
      <w:start w:val="1"/>
      <w:numFmt w:val="bullet"/>
      <w:lvlText w:val=""/>
      <w:lvlJc w:val="left"/>
      <w:pPr>
        <w:ind w:left="2880" w:hanging="360"/>
      </w:pPr>
      <w:rPr>
        <w:rFonts w:ascii="Symbol" w:hAnsi="Symbol" w:hint="default"/>
      </w:rPr>
    </w:lvl>
    <w:lvl w:ilvl="4" w:tplc="2E1652CE">
      <w:start w:val="1"/>
      <w:numFmt w:val="bullet"/>
      <w:lvlText w:val="o"/>
      <w:lvlJc w:val="left"/>
      <w:pPr>
        <w:ind w:left="3600" w:hanging="360"/>
      </w:pPr>
      <w:rPr>
        <w:rFonts w:ascii="Courier New" w:hAnsi="Courier New" w:hint="default"/>
      </w:rPr>
    </w:lvl>
    <w:lvl w:ilvl="5" w:tplc="0184A0A2">
      <w:start w:val="1"/>
      <w:numFmt w:val="bullet"/>
      <w:lvlText w:val=""/>
      <w:lvlJc w:val="left"/>
      <w:pPr>
        <w:ind w:left="4320" w:hanging="360"/>
      </w:pPr>
      <w:rPr>
        <w:rFonts w:ascii="Wingdings" w:hAnsi="Wingdings" w:hint="default"/>
      </w:rPr>
    </w:lvl>
    <w:lvl w:ilvl="6" w:tplc="D024B132">
      <w:start w:val="1"/>
      <w:numFmt w:val="bullet"/>
      <w:lvlText w:val=""/>
      <w:lvlJc w:val="left"/>
      <w:pPr>
        <w:ind w:left="5040" w:hanging="360"/>
      </w:pPr>
      <w:rPr>
        <w:rFonts w:ascii="Symbol" w:hAnsi="Symbol" w:hint="default"/>
      </w:rPr>
    </w:lvl>
    <w:lvl w:ilvl="7" w:tplc="77E8763A">
      <w:start w:val="1"/>
      <w:numFmt w:val="bullet"/>
      <w:lvlText w:val="o"/>
      <w:lvlJc w:val="left"/>
      <w:pPr>
        <w:ind w:left="5760" w:hanging="360"/>
      </w:pPr>
      <w:rPr>
        <w:rFonts w:ascii="Courier New" w:hAnsi="Courier New" w:hint="default"/>
      </w:rPr>
    </w:lvl>
    <w:lvl w:ilvl="8" w:tplc="0D3ACEA4">
      <w:start w:val="1"/>
      <w:numFmt w:val="bullet"/>
      <w:lvlText w:val=""/>
      <w:lvlJc w:val="left"/>
      <w:pPr>
        <w:ind w:left="6480" w:hanging="360"/>
      </w:pPr>
      <w:rPr>
        <w:rFonts w:ascii="Wingdings" w:hAnsi="Wingdings" w:hint="default"/>
      </w:rPr>
    </w:lvl>
  </w:abstractNum>
  <w:abstractNum w:abstractNumId="3" w15:restartNumberingAfterBreak="0">
    <w:nsid w:val="05DC0C08"/>
    <w:multiLevelType w:val="hybridMultilevel"/>
    <w:tmpl w:val="A4828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560F4"/>
    <w:multiLevelType w:val="hybridMultilevel"/>
    <w:tmpl w:val="C472E07E"/>
    <w:lvl w:ilvl="0" w:tplc="6FC67456">
      <w:start w:val="1"/>
      <w:numFmt w:val="bullet"/>
      <w:lvlText w:val=""/>
      <w:lvlJc w:val="left"/>
      <w:pPr>
        <w:ind w:left="720" w:hanging="360"/>
      </w:pPr>
      <w:rPr>
        <w:rFonts w:ascii="Symbol" w:hAnsi="Symbol" w:hint="default"/>
      </w:rPr>
    </w:lvl>
    <w:lvl w:ilvl="1" w:tplc="95C646CE">
      <w:start w:val="1"/>
      <w:numFmt w:val="bullet"/>
      <w:lvlText w:val="o"/>
      <w:lvlJc w:val="left"/>
      <w:pPr>
        <w:ind w:left="1440" w:hanging="360"/>
      </w:pPr>
      <w:rPr>
        <w:rFonts w:ascii="Courier New" w:hAnsi="Courier New" w:hint="default"/>
      </w:rPr>
    </w:lvl>
    <w:lvl w:ilvl="2" w:tplc="DCDC8018">
      <w:start w:val="1"/>
      <w:numFmt w:val="bullet"/>
      <w:lvlText w:val=""/>
      <w:lvlJc w:val="left"/>
      <w:pPr>
        <w:ind w:left="2160" w:hanging="360"/>
      </w:pPr>
      <w:rPr>
        <w:rFonts w:ascii="Wingdings" w:hAnsi="Wingdings" w:hint="default"/>
      </w:rPr>
    </w:lvl>
    <w:lvl w:ilvl="3" w:tplc="C0C85BBE">
      <w:start w:val="1"/>
      <w:numFmt w:val="bullet"/>
      <w:lvlText w:val=""/>
      <w:lvlJc w:val="left"/>
      <w:pPr>
        <w:ind w:left="2880" w:hanging="360"/>
      </w:pPr>
      <w:rPr>
        <w:rFonts w:ascii="Symbol" w:hAnsi="Symbol" w:hint="default"/>
      </w:rPr>
    </w:lvl>
    <w:lvl w:ilvl="4" w:tplc="1004D9EE">
      <w:start w:val="1"/>
      <w:numFmt w:val="bullet"/>
      <w:lvlText w:val="o"/>
      <w:lvlJc w:val="left"/>
      <w:pPr>
        <w:ind w:left="3600" w:hanging="360"/>
      </w:pPr>
      <w:rPr>
        <w:rFonts w:ascii="Courier New" w:hAnsi="Courier New" w:hint="default"/>
      </w:rPr>
    </w:lvl>
    <w:lvl w:ilvl="5" w:tplc="0F127584">
      <w:start w:val="1"/>
      <w:numFmt w:val="bullet"/>
      <w:lvlText w:val=""/>
      <w:lvlJc w:val="left"/>
      <w:pPr>
        <w:ind w:left="4320" w:hanging="360"/>
      </w:pPr>
      <w:rPr>
        <w:rFonts w:ascii="Wingdings" w:hAnsi="Wingdings" w:hint="default"/>
      </w:rPr>
    </w:lvl>
    <w:lvl w:ilvl="6" w:tplc="BCA0010A">
      <w:start w:val="1"/>
      <w:numFmt w:val="bullet"/>
      <w:lvlText w:val=""/>
      <w:lvlJc w:val="left"/>
      <w:pPr>
        <w:ind w:left="5040" w:hanging="360"/>
      </w:pPr>
      <w:rPr>
        <w:rFonts w:ascii="Symbol" w:hAnsi="Symbol" w:hint="default"/>
      </w:rPr>
    </w:lvl>
    <w:lvl w:ilvl="7" w:tplc="46FA7C22">
      <w:start w:val="1"/>
      <w:numFmt w:val="bullet"/>
      <w:lvlText w:val="o"/>
      <w:lvlJc w:val="left"/>
      <w:pPr>
        <w:ind w:left="5760" w:hanging="360"/>
      </w:pPr>
      <w:rPr>
        <w:rFonts w:ascii="Courier New" w:hAnsi="Courier New" w:hint="default"/>
      </w:rPr>
    </w:lvl>
    <w:lvl w:ilvl="8" w:tplc="AC908006">
      <w:start w:val="1"/>
      <w:numFmt w:val="bullet"/>
      <w:lvlText w:val=""/>
      <w:lvlJc w:val="left"/>
      <w:pPr>
        <w:ind w:left="6480" w:hanging="360"/>
      </w:pPr>
      <w:rPr>
        <w:rFonts w:ascii="Wingdings" w:hAnsi="Wingdings" w:hint="default"/>
      </w:rPr>
    </w:lvl>
  </w:abstractNum>
  <w:abstractNum w:abstractNumId="5" w15:restartNumberingAfterBreak="0">
    <w:nsid w:val="087363E0"/>
    <w:multiLevelType w:val="hybridMultilevel"/>
    <w:tmpl w:val="52A6FBEE"/>
    <w:lvl w:ilvl="0" w:tplc="9E0E2AB8">
      <w:start w:val="1"/>
      <w:numFmt w:val="bullet"/>
      <w:lvlText w:val=""/>
      <w:lvlJc w:val="left"/>
      <w:pPr>
        <w:ind w:left="720" w:hanging="360"/>
      </w:pPr>
      <w:rPr>
        <w:rFonts w:ascii="Symbol" w:hAnsi="Symbol" w:hint="default"/>
        <w:color w:val="auto"/>
      </w:rPr>
    </w:lvl>
    <w:lvl w:ilvl="1" w:tplc="2D76624C">
      <w:start w:val="1"/>
      <w:numFmt w:val="bullet"/>
      <w:lvlText w:val="o"/>
      <w:lvlJc w:val="left"/>
      <w:pPr>
        <w:ind w:left="1440" w:hanging="360"/>
      </w:pPr>
      <w:rPr>
        <w:rFonts w:ascii="Courier New" w:hAnsi="Courier New" w:hint="default"/>
        <w:color w:val="auto"/>
      </w:rPr>
    </w:lvl>
    <w:lvl w:ilvl="2" w:tplc="266ECC5A">
      <w:start w:val="1"/>
      <w:numFmt w:val="bullet"/>
      <w:lvlText w:val=""/>
      <w:lvlJc w:val="left"/>
      <w:pPr>
        <w:ind w:left="2160" w:hanging="360"/>
      </w:pPr>
      <w:rPr>
        <w:rFonts w:ascii="Wingdings" w:hAnsi="Wingdings" w:hint="default"/>
      </w:rPr>
    </w:lvl>
    <w:lvl w:ilvl="3" w:tplc="2B6AC5CE">
      <w:start w:val="1"/>
      <w:numFmt w:val="bullet"/>
      <w:lvlText w:val=""/>
      <w:lvlJc w:val="left"/>
      <w:pPr>
        <w:ind w:left="2880" w:hanging="360"/>
      </w:pPr>
      <w:rPr>
        <w:rFonts w:ascii="Symbol" w:hAnsi="Symbol" w:hint="default"/>
      </w:rPr>
    </w:lvl>
    <w:lvl w:ilvl="4" w:tplc="0560704C">
      <w:start w:val="1"/>
      <w:numFmt w:val="bullet"/>
      <w:lvlText w:val="o"/>
      <w:lvlJc w:val="left"/>
      <w:pPr>
        <w:ind w:left="3600" w:hanging="360"/>
      </w:pPr>
      <w:rPr>
        <w:rFonts w:ascii="Courier New" w:hAnsi="Courier New" w:hint="default"/>
      </w:rPr>
    </w:lvl>
    <w:lvl w:ilvl="5" w:tplc="9D16D0AC">
      <w:start w:val="1"/>
      <w:numFmt w:val="bullet"/>
      <w:lvlText w:val=""/>
      <w:lvlJc w:val="left"/>
      <w:pPr>
        <w:ind w:left="4320" w:hanging="360"/>
      </w:pPr>
      <w:rPr>
        <w:rFonts w:ascii="Wingdings" w:hAnsi="Wingdings" w:hint="default"/>
      </w:rPr>
    </w:lvl>
    <w:lvl w:ilvl="6" w:tplc="FB1613E2">
      <w:start w:val="1"/>
      <w:numFmt w:val="bullet"/>
      <w:lvlText w:val=""/>
      <w:lvlJc w:val="left"/>
      <w:pPr>
        <w:ind w:left="5040" w:hanging="360"/>
      </w:pPr>
      <w:rPr>
        <w:rFonts w:ascii="Symbol" w:hAnsi="Symbol" w:hint="default"/>
      </w:rPr>
    </w:lvl>
    <w:lvl w:ilvl="7" w:tplc="413AA6E0">
      <w:start w:val="1"/>
      <w:numFmt w:val="bullet"/>
      <w:lvlText w:val="o"/>
      <w:lvlJc w:val="left"/>
      <w:pPr>
        <w:ind w:left="5760" w:hanging="360"/>
      </w:pPr>
      <w:rPr>
        <w:rFonts w:ascii="Courier New" w:hAnsi="Courier New" w:hint="default"/>
      </w:rPr>
    </w:lvl>
    <w:lvl w:ilvl="8" w:tplc="744E42B4">
      <w:start w:val="1"/>
      <w:numFmt w:val="bullet"/>
      <w:lvlText w:val=""/>
      <w:lvlJc w:val="left"/>
      <w:pPr>
        <w:ind w:left="6480" w:hanging="360"/>
      </w:pPr>
      <w:rPr>
        <w:rFonts w:ascii="Wingdings" w:hAnsi="Wingdings" w:hint="default"/>
      </w:rPr>
    </w:lvl>
  </w:abstractNum>
  <w:abstractNum w:abstractNumId="6" w15:restartNumberingAfterBreak="0">
    <w:nsid w:val="0DDA2300"/>
    <w:multiLevelType w:val="hybridMultilevel"/>
    <w:tmpl w:val="FFFFFFFF"/>
    <w:lvl w:ilvl="0" w:tplc="DFD8ECA0">
      <w:start w:val="1"/>
      <w:numFmt w:val="bullet"/>
      <w:lvlText w:val=""/>
      <w:lvlJc w:val="left"/>
      <w:pPr>
        <w:ind w:left="720" w:hanging="360"/>
      </w:pPr>
      <w:rPr>
        <w:rFonts w:ascii="Symbol" w:hAnsi="Symbol" w:hint="default"/>
      </w:rPr>
    </w:lvl>
    <w:lvl w:ilvl="1" w:tplc="39F6F4DC">
      <w:start w:val="1"/>
      <w:numFmt w:val="bullet"/>
      <w:lvlText w:val="o"/>
      <w:lvlJc w:val="left"/>
      <w:pPr>
        <w:ind w:left="1440" w:hanging="360"/>
      </w:pPr>
      <w:rPr>
        <w:rFonts w:ascii="Courier New" w:hAnsi="Courier New" w:hint="default"/>
      </w:rPr>
    </w:lvl>
    <w:lvl w:ilvl="2" w:tplc="421CADEA">
      <w:start w:val="1"/>
      <w:numFmt w:val="bullet"/>
      <w:lvlText w:val=""/>
      <w:lvlJc w:val="left"/>
      <w:pPr>
        <w:ind w:left="2160" w:hanging="360"/>
      </w:pPr>
      <w:rPr>
        <w:rFonts w:ascii="Wingdings" w:hAnsi="Wingdings" w:hint="default"/>
      </w:rPr>
    </w:lvl>
    <w:lvl w:ilvl="3" w:tplc="546E7734">
      <w:start w:val="1"/>
      <w:numFmt w:val="bullet"/>
      <w:lvlText w:val=""/>
      <w:lvlJc w:val="left"/>
      <w:pPr>
        <w:ind w:left="2880" w:hanging="360"/>
      </w:pPr>
      <w:rPr>
        <w:rFonts w:ascii="Symbol" w:hAnsi="Symbol" w:hint="default"/>
      </w:rPr>
    </w:lvl>
    <w:lvl w:ilvl="4" w:tplc="9E5249C4">
      <w:start w:val="1"/>
      <w:numFmt w:val="bullet"/>
      <w:lvlText w:val="o"/>
      <w:lvlJc w:val="left"/>
      <w:pPr>
        <w:ind w:left="3600" w:hanging="360"/>
      </w:pPr>
      <w:rPr>
        <w:rFonts w:ascii="Courier New" w:hAnsi="Courier New" w:hint="default"/>
      </w:rPr>
    </w:lvl>
    <w:lvl w:ilvl="5" w:tplc="5C966920">
      <w:start w:val="1"/>
      <w:numFmt w:val="bullet"/>
      <w:lvlText w:val=""/>
      <w:lvlJc w:val="left"/>
      <w:pPr>
        <w:ind w:left="4320" w:hanging="360"/>
      </w:pPr>
      <w:rPr>
        <w:rFonts w:ascii="Wingdings" w:hAnsi="Wingdings" w:hint="default"/>
      </w:rPr>
    </w:lvl>
    <w:lvl w:ilvl="6" w:tplc="80A02290">
      <w:start w:val="1"/>
      <w:numFmt w:val="bullet"/>
      <w:lvlText w:val=""/>
      <w:lvlJc w:val="left"/>
      <w:pPr>
        <w:ind w:left="5040" w:hanging="360"/>
      </w:pPr>
      <w:rPr>
        <w:rFonts w:ascii="Symbol" w:hAnsi="Symbol" w:hint="default"/>
      </w:rPr>
    </w:lvl>
    <w:lvl w:ilvl="7" w:tplc="4228552A">
      <w:start w:val="1"/>
      <w:numFmt w:val="bullet"/>
      <w:lvlText w:val="o"/>
      <w:lvlJc w:val="left"/>
      <w:pPr>
        <w:ind w:left="5760" w:hanging="360"/>
      </w:pPr>
      <w:rPr>
        <w:rFonts w:ascii="Courier New" w:hAnsi="Courier New" w:hint="default"/>
      </w:rPr>
    </w:lvl>
    <w:lvl w:ilvl="8" w:tplc="AF9804A8">
      <w:start w:val="1"/>
      <w:numFmt w:val="bullet"/>
      <w:lvlText w:val=""/>
      <w:lvlJc w:val="left"/>
      <w:pPr>
        <w:ind w:left="6480" w:hanging="360"/>
      </w:pPr>
      <w:rPr>
        <w:rFonts w:ascii="Wingdings" w:hAnsi="Wingdings" w:hint="default"/>
      </w:rPr>
    </w:lvl>
  </w:abstractNum>
  <w:abstractNum w:abstractNumId="7" w15:restartNumberingAfterBreak="0">
    <w:nsid w:val="12A15BE7"/>
    <w:multiLevelType w:val="multilevel"/>
    <w:tmpl w:val="CFEC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A3BA9"/>
    <w:multiLevelType w:val="hybridMultilevel"/>
    <w:tmpl w:val="FFFFFFFF"/>
    <w:lvl w:ilvl="0" w:tplc="1780094E">
      <w:start w:val="1"/>
      <w:numFmt w:val="bullet"/>
      <w:lvlText w:val=""/>
      <w:lvlJc w:val="left"/>
      <w:pPr>
        <w:ind w:left="720" w:hanging="360"/>
      </w:pPr>
      <w:rPr>
        <w:rFonts w:ascii="Symbol" w:hAnsi="Symbol" w:hint="default"/>
      </w:rPr>
    </w:lvl>
    <w:lvl w:ilvl="1" w:tplc="5248097C">
      <w:start w:val="1"/>
      <w:numFmt w:val="bullet"/>
      <w:lvlText w:val="o"/>
      <w:lvlJc w:val="left"/>
      <w:pPr>
        <w:ind w:left="1440" w:hanging="360"/>
      </w:pPr>
      <w:rPr>
        <w:rFonts w:ascii="Courier New" w:hAnsi="Courier New" w:hint="default"/>
      </w:rPr>
    </w:lvl>
    <w:lvl w:ilvl="2" w:tplc="4CE42E20">
      <w:start w:val="1"/>
      <w:numFmt w:val="bullet"/>
      <w:lvlText w:val=""/>
      <w:lvlJc w:val="left"/>
      <w:pPr>
        <w:ind w:left="2160" w:hanging="360"/>
      </w:pPr>
      <w:rPr>
        <w:rFonts w:ascii="Wingdings" w:hAnsi="Wingdings" w:hint="default"/>
      </w:rPr>
    </w:lvl>
    <w:lvl w:ilvl="3" w:tplc="FC32950A">
      <w:start w:val="1"/>
      <w:numFmt w:val="bullet"/>
      <w:lvlText w:val=""/>
      <w:lvlJc w:val="left"/>
      <w:pPr>
        <w:ind w:left="2880" w:hanging="360"/>
      </w:pPr>
      <w:rPr>
        <w:rFonts w:ascii="Symbol" w:hAnsi="Symbol" w:hint="default"/>
      </w:rPr>
    </w:lvl>
    <w:lvl w:ilvl="4" w:tplc="16A069B6">
      <w:start w:val="1"/>
      <w:numFmt w:val="bullet"/>
      <w:lvlText w:val="o"/>
      <w:lvlJc w:val="left"/>
      <w:pPr>
        <w:ind w:left="3600" w:hanging="360"/>
      </w:pPr>
      <w:rPr>
        <w:rFonts w:ascii="Courier New" w:hAnsi="Courier New" w:hint="default"/>
      </w:rPr>
    </w:lvl>
    <w:lvl w:ilvl="5" w:tplc="CE18F188">
      <w:start w:val="1"/>
      <w:numFmt w:val="bullet"/>
      <w:lvlText w:val=""/>
      <w:lvlJc w:val="left"/>
      <w:pPr>
        <w:ind w:left="4320" w:hanging="360"/>
      </w:pPr>
      <w:rPr>
        <w:rFonts w:ascii="Wingdings" w:hAnsi="Wingdings" w:hint="default"/>
      </w:rPr>
    </w:lvl>
    <w:lvl w:ilvl="6" w:tplc="72C20D10">
      <w:start w:val="1"/>
      <w:numFmt w:val="bullet"/>
      <w:lvlText w:val=""/>
      <w:lvlJc w:val="left"/>
      <w:pPr>
        <w:ind w:left="5040" w:hanging="360"/>
      </w:pPr>
      <w:rPr>
        <w:rFonts w:ascii="Symbol" w:hAnsi="Symbol" w:hint="default"/>
      </w:rPr>
    </w:lvl>
    <w:lvl w:ilvl="7" w:tplc="A2481EE4">
      <w:start w:val="1"/>
      <w:numFmt w:val="bullet"/>
      <w:lvlText w:val="o"/>
      <w:lvlJc w:val="left"/>
      <w:pPr>
        <w:ind w:left="5760" w:hanging="360"/>
      </w:pPr>
      <w:rPr>
        <w:rFonts w:ascii="Courier New" w:hAnsi="Courier New" w:hint="default"/>
      </w:rPr>
    </w:lvl>
    <w:lvl w:ilvl="8" w:tplc="79BC98B0">
      <w:start w:val="1"/>
      <w:numFmt w:val="bullet"/>
      <w:lvlText w:val=""/>
      <w:lvlJc w:val="left"/>
      <w:pPr>
        <w:ind w:left="6480" w:hanging="360"/>
      </w:pPr>
      <w:rPr>
        <w:rFonts w:ascii="Wingdings" w:hAnsi="Wingdings" w:hint="default"/>
      </w:rPr>
    </w:lvl>
  </w:abstractNum>
  <w:abstractNum w:abstractNumId="9" w15:restartNumberingAfterBreak="0">
    <w:nsid w:val="173A42B0"/>
    <w:multiLevelType w:val="hybridMultilevel"/>
    <w:tmpl w:val="81E6F2CA"/>
    <w:lvl w:ilvl="0" w:tplc="E2380FA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487523"/>
    <w:multiLevelType w:val="hybridMultilevel"/>
    <w:tmpl w:val="FFFFFFFF"/>
    <w:lvl w:ilvl="0" w:tplc="036ECBB2">
      <w:start w:val="1"/>
      <w:numFmt w:val="bullet"/>
      <w:lvlText w:val=""/>
      <w:lvlJc w:val="left"/>
      <w:pPr>
        <w:ind w:left="720" w:hanging="360"/>
      </w:pPr>
      <w:rPr>
        <w:rFonts w:ascii="Symbol" w:hAnsi="Symbol" w:hint="default"/>
      </w:rPr>
    </w:lvl>
    <w:lvl w:ilvl="1" w:tplc="F0B8798A">
      <w:start w:val="1"/>
      <w:numFmt w:val="bullet"/>
      <w:lvlText w:val="o"/>
      <w:lvlJc w:val="left"/>
      <w:pPr>
        <w:ind w:left="1440" w:hanging="360"/>
      </w:pPr>
      <w:rPr>
        <w:rFonts w:ascii="Courier New" w:hAnsi="Courier New" w:hint="default"/>
      </w:rPr>
    </w:lvl>
    <w:lvl w:ilvl="2" w:tplc="27F67E70">
      <w:start w:val="1"/>
      <w:numFmt w:val="bullet"/>
      <w:lvlText w:val=""/>
      <w:lvlJc w:val="left"/>
      <w:pPr>
        <w:ind w:left="2160" w:hanging="360"/>
      </w:pPr>
      <w:rPr>
        <w:rFonts w:ascii="Wingdings" w:hAnsi="Wingdings" w:hint="default"/>
      </w:rPr>
    </w:lvl>
    <w:lvl w:ilvl="3" w:tplc="29FAB930">
      <w:start w:val="1"/>
      <w:numFmt w:val="bullet"/>
      <w:lvlText w:val=""/>
      <w:lvlJc w:val="left"/>
      <w:pPr>
        <w:ind w:left="2880" w:hanging="360"/>
      </w:pPr>
      <w:rPr>
        <w:rFonts w:ascii="Symbol" w:hAnsi="Symbol" w:hint="default"/>
      </w:rPr>
    </w:lvl>
    <w:lvl w:ilvl="4" w:tplc="07082CC2">
      <w:start w:val="1"/>
      <w:numFmt w:val="bullet"/>
      <w:lvlText w:val="o"/>
      <w:lvlJc w:val="left"/>
      <w:pPr>
        <w:ind w:left="3600" w:hanging="360"/>
      </w:pPr>
      <w:rPr>
        <w:rFonts w:ascii="Courier New" w:hAnsi="Courier New" w:hint="default"/>
      </w:rPr>
    </w:lvl>
    <w:lvl w:ilvl="5" w:tplc="817E2D74">
      <w:start w:val="1"/>
      <w:numFmt w:val="bullet"/>
      <w:lvlText w:val=""/>
      <w:lvlJc w:val="left"/>
      <w:pPr>
        <w:ind w:left="4320" w:hanging="360"/>
      </w:pPr>
      <w:rPr>
        <w:rFonts w:ascii="Wingdings" w:hAnsi="Wingdings" w:hint="default"/>
      </w:rPr>
    </w:lvl>
    <w:lvl w:ilvl="6" w:tplc="3E4EC086">
      <w:start w:val="1"/>
      <w:numFmt w:val="bullet"/>
      <w:lvlText w:val=""/>
      <w:lvlJc w:val="left"/>
      <w:pPr>
        <w:ind w:left="5040" w:hanging="360"/>
      </w:pPr>
      <w:rPr>
        <w:rFonts w:ascii="Symbol" w:hAnsi="Symbol" w:hint="default"/>
      </w:rPr>
    </w:lvl>
    <w:lvl w:ilvl="7" w:tplc="7E1EB4F8">
      <w:start w:val="1"/>
      <w:numFmt w:val="bullet"/>
      <w:lvlText w:val="o"/>
      <w:lvlJc w:val="left"/>
      <w:pPr>
        <w:ind w:left="5760" w:hanging="360"/>
      </w:pPr>
      <w:rPr>
        <w:rFonts w:ascii="Courier New" w:hAnsi="Courier New" w:hint="default"/>
      </w:rPr>
    </w:lvl>
    <w:lvl w:ilvl="8" w:tplc="1F7A11E8">
      <w:start w:val="1"/>
      <w:numFmt w:val="bullet"/>
      <w:lvlText w:val=""/>
      <w:lvlJc w:val="left"/>
      <w:pPr>
        <w:ind w:left="6480" w:hanging="360"/>
      </w:pPr>
      <w:rPr>
        <w:rFonts w:ascii="Wingdings" w:hAnsi="Wingdings" w:hint="default"/>
      </w:rPr>
    </w:lvl>
  </w:abstractNum>
  <w:abstractNum w:abstractNumId="11" w15:restartNumberingAfterBreak="0">
    <w:nsid w:val="1B705E87"/>
    <w:multiLevelType w:val="hybridMultilevel"/>
    <w:tmpl w:val="FC864B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D8093E"/>
    <w:multiLevelType w:val="hybridMultilevel"/>
    <w:tmpl w:val="6FE8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9E3F51"/>
    <w:multiLevelType w:val="hybridMultilevel"/>
    <w:tmpl w:val="785CE89A"/>
    <w:lvl w:ilvl="0" w:tplc="AA2C0736">
      <w:start w:val="1"/>
      <w:numFmt w:val="bullet"/>
      <w:lvlText w:val=""/>
      <w:lvlJc w:val="left"/>
      <w:pPr>
        <w:ind w:left="720" w:hanging="360"/>
      </w:pPr>
      <w:rPr>
        <w:rFonts w:ascii="Symbol" w:hAnsi="Symbol" w:hint="default"/>
      </w:rPr>
    </w:lvl>
    <w:lvl w:ilvl="1" w:tplc="F14EDA46">
      <w:start w:val="1"/>
      <w:numFmt w:val="bullet"/>
      <w:lvlText w:val="o"/>
      <w:lvlJc w:val="left"/>
      <w:pPr>
        <w:ind w:left="1440" w:hanging="360"/>
      </w:pPr>
      <w:rPr>
        <w:rFonts w:ascii="Courier New" w:hAnsi="Courier New" w:hint="default"/>
        <w:color w:val="auto"/>
      </w:rPr>
    </w:lvl>
    <w:lvl w:ilvl="2" w:tplc="A5A425E2">
      <w:start w:val="1"/>
      <w:numFmt w:val="bullet"/>
      <w:lvlText w:val=""/>
      <w:lvlJc w:val="left"/>
      <w:pPr>
        <w:ind w:left="2160" w:hanging="360"/>
      </w:pPr>
      <w:rPr>
        <w:rFonts w:ascii="Wingdings" w:hAnsi="Wingdings" w:hint="default"/>
      </w:rPr>
    </w:lvl>
    <w:lvl w:ilvl="3" w:tplc="B96CF6CE">
      <w:start w:val="1"/>
      <w:numFmt w:val="bullet"/>
      <w:lvlText w:val=""/>
      <w:lvlJc w:val="left"/>
      <w:pPr>
        <w:ind w:left="2880" w:hanging="360"/>
      </w:pPr>
      <w:rPr>
        <w:rFonts w:ascii="Symbol" w:hAnsi="Symbol" w:hint="default"/>
      </w:rPr>
    </w:lvl>
    <w:lvl w:ilvl="4" w:tplc="BE1CEE18">
      <w:start w:val="1"/>
      <w:numFmt w:val="bullet"/>
      <w:lvlText w:val="o"/>
      <w:lvlJc w:val="left"/>
      <w:pPr>
        <w:ind w:left="3600" w:hanging="360"/>
      </w:pPr>
      <w:rPr>
        <w:rFonts w:ascii="Courier New" w:hAnsi="Courier New" w:hint="default"/>
      </w:rPr>
    </w:lvl>
    <w:lvl w:ilvl="5" w:tplc="8E863C7E">
      <w:start w:val="1"/>
      <w:numFmt w:val="bullet"/>
      <w:lvlText w:val=""/>
      <w:lvlJc w:val="left"/>
      <w:pPr>
        <w:ind w:left="4320" w:hanging="360"/>
      </w:pPr>
      <w:rPr>
        <w:rFonts w:ascii="Wingdings" w:hAnsi="Wingdings" w:hint="default"/>
      </w:rPr>
    </w:lvl>
    <w:lvl w:ilvl="6" w:tplc="01684E6E">
      <w:start w:val="1"/>
      <w:numFmt w:val="bullet"/>
      <w:lvlText w:val=""/>
      <w:lvlJc w:val="left"/>
      <w:pPr>
        <w:ind w:left="5040" w:hanging="360"/>
      </w:pPr>
      <w:rPr>
        <w:rFonts w:ascii="Symbol" w:hAnsi="Symbol" w:hint="default"/>
      </w:rPr>
    </w:lvl>
    <w:lvl w:ilvl="7" w:tplc="5ED0E9B0">
      <w:start w:val="1"/>
      <w:numFmt w:val="bullet"/>
      <w:lvlText w:val="o"/>
      <w:lvlJc w:val="left"/>
      <w:pPr>
        <w:ind w:left="5760" w:hanging="360"/>
      </w:pPr>
      <w:rPr>
        <w:rFonts w:ascii="Courier New" w:hAnsi="Courier New" w:hint="default"/>
      </w:rPr>
    </w:lvl>
    <w:lvl w:ilvl="8" w:tplc="A492F6F0">
      <w:start w:val="1"/>
      <w:numFmt w:val="bullet"/>
      <w:lvlText w:val=""/>
      <w:lvlJc w:val="left"/>
      <w:pPr>
        <w:ind w:left="6480" w:hanging="360"/>
      </w:pPr>
      <w:rPr>
        <w:rFonts w:ascii="Wingdings" w:hAnsi="Wingdings" w:hint="default"/>
      </w:rPr>
    </w:lvl>
  </w:abstractNum>
  <w:abstractNum w:abstractNumId="14" w15:restartNumberingAfterBreak="0">
    <w:nsid w:val="26E13A9F"/>
    <w:multiLevelType w:val="hybridMultilevel"/>
    <w:tmpl w:val="487C2400"/>
    <w:lvl w:ilvl="0" w:tplc="E2380F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47763"/>
    <w:multiLevelType w:val="hybridMultilevel"/>
    <w:tmpl w:val="0972C030"/>
    <w:lvl w:ilvl="0" w:tplc="A8AEA758">
      <w:start w:val="1"/>
      <w:numFmt w:val="bullet"/>
      <w:lvlText w:val=""/>
      <w:lvlJc w:val="left"/>
      <w:pPr>
        <w:ind w:left="720" w:hanging="360"/>
      </w:pPr>
      <w:rPr>
        <w:rFonts w:ascii="Symbol" w:hAnsi="Symbol" w:hint="default"/>
      </w:rPr>
    </w:lvl>
    <w:lvl w:ilvl="1" w:tplc="7A6E3BA8">
      <w:start w:val="1"/>
      <w:numFmt w:val="bullet"/>
      <w:lvlText w:val="o"/>
      <w:lvlJc w:val="left"/>
      <w:pPr>
        <w:ind w:left="1440" w:hanging="360"/>
      </w:pPr>
      <w:rPr>
        <w:rFonts w:ascii="Courier New" w:hAnsi="Courier New" w:hint="default"/>
        <w:color w:val="auto"/>
      </w:rPr>
    </w:lvl>
    <w:lvl w:ilvl="2" w:tplc="B13E1238">
      <w:start w:val="1"/>
      <w:numFmt w:val="bullet"/>
      <w:lvlText w:val=""/>
      <w:lvlJc w:val="left"/>
      <w:pPr>
        <w:ind w:left="2160" w:hanging="360"/>
      </w:pPr>
      <w:rPr>
        <w:rFonts w:ascii="Wingdings" w:hAnsi="Wingdings" w:hint="default"/>
      </w:rPr>
    </w:lvl>
    <w:lvl w:ilvl="3" w:tplc="4DC03D54">
      <w:start w:val="1"/>
      <w:numFmt w:val="bullet"/>
      <w:lvlText w:val=""/>
      <w:lvlJc w:val="left"/>
      <w:pPr>
        <w:ind w:left="2880" w:hanging="360"/>
      </w:pPr>
      <w:rPr>
        <w:rFonts w:ascii="Symbol" w:hAnsi="Symbol" w:hint="default"/>
      </w:rPr>
    </w:lvl>
    <w:lvl w:ilvl="4" w:tplc="30B4C3F0">
      <w:start w:val="1"/>
      <w:numFmt w:val="bullet"/>
      <w:lvlText w:val="o"/>
      <w:lvlJc w:val="left"/>
      <w:pPr>
        <w:ind w:left="3600" w:hanging="360"/>
      </w:pPr>
      <w:rPr>
        <w:rFonts w:ascii="Courier New" w:hAnsi="Courier New" w:hint="default"/>
      </w:rPr>
    </w:lvl>
    <w:lvl w:ilvl="5" w:tplc="4E581680">
      <w:start w:val="1"/>
      <w:numFmt w:val="bullet"/>
      <w:lvlText w:val=""/>
      <w:lvlJc w:val="left"/>
      <w:pPr>
        <w:ind w:left="4320" w:hanging="360"/>
      </w:pPr>
      <w:rPr>
        <w:rFonts w:ascii="Wingdings" w:hAnsi="Wingdings" w:hint="default"/>
      </w:rPr>
    </w:lvl>
    <w:lvl w:ilvl="6" w:tplc="887ED562">
      <w:start w:val="1"/>
      <w:numFmt w:val="bullet"/>
      <w:lvlText w:val=""/>
      <w:lvlJc w:val="left"/>
      <w:pPr>
        <w:ind w:left="5040" w:hanging="360"/>
      </w:pPr>
      <w:rPr>
        <w:rFonts w:ascii="Symbol" w:hAnsi="Symbol" w:hint="default"/>
      </w:rPr>
    </w:lvl>
    <w:lvl w:ilvl="7" w:tplc="926A8D50">
      <w:start w:val="1"/>
      <w:numFmt w:val="bullet"/>
      <w:lvlText w:val="o"/>
      <w:lvlJc w:val="left"/>
      <w:pPr>
        <w:ind w:left="5760" w:hanging="360"/>
      </w:pPr>
      <w:rPr>
        <w:rFonts w:ascii="Courier New" w:hAnsi="Courier New" w:hint="default"/>
      </w:rPr>
    </w:lvl>
    <w:lvl w:ilvl="8" w:tplc="A328B6F0">
      <w:start w:val="1"/>
      <w:numFmt w:val="bullet"/>
      <w:lvlText w:val=""/>
      <w:lvlJc w:val="left"/>
      <w:pPr>
        <w:ind w:left="6480" w:hanging="360"/>
      </w:pPr>
      <w:rPr>
        <w:rFonts w:ascii="Wingdings" w:hAnsi="Wingdings" w:hint="default"/>
      </w:rPr>
    </w:lvl>
  </w:abstractNum>
  <w:abstractNum w:abstractNumId="16" w15:restartNumberingAfterBreak="0">
    <w:nsid w:val="2A291184"/>
    <w:multiLevelType w:val="hybridMultilevel"/>
    <w:tmpl w:val="FFFFFFFF"/>
    <w:lvl w:ilvl="0" w:tplc="48B0EE64">
      <w:start w:val="1"/>
      <w:numFmt w:val="bullet"/>
      <w:lvlText w:val=""/>
      <w:lvlJc w:val="left"/>
      <w:pPr>
        <w:ind w:left="720" w:hanging="360"/>
      </w:pPr>
      <w:rPr>
        <w:rFonts w:ascii="Symbol" w:hAnsi="Symbol" w:hint="default"/>
      </w:rPr>
    </w:lvl>
    <w:lvl w:ilvl="1" w:tplc="266ED3F0">
      <w:start w:val="1"/>
      <w:numFmt w:val="bullet"/>
      <w:lvlText w:val="o"/>
      <w:lvlJc w:val="left"/>
      <w:pPr>
        <w:ind w:left="1440" w:hanging="360"/>
      </w:pPr>
      <w:rPr>
        <w:rFonts w:ascii="Courier New" w:hAnsi="Courier New" w:hint="default"/>
      </w:rPr>
    </w:lvl>
    <w:lvl w:ilvl="2" w:tplc="20F0FB88">
      <w:start w:val="1"/>
      <w:numFmt w:val="bullet"/>
      <w:lvlText w:val=""/>
      <w:lvlJc w:val="left"/>
      <w:pPr>
        <w:ind w:left="2160" w:hanging="360"/>
      </w:pPr>
      <w:rPr>
        <w:rFonts w:ascii="Wingdings" w:hAnsi="Wingdings" w:hint="default"/>
      </w:rPr>
    </w:lvl>
    <w:lvl w:ilvl="3" w:tplc="36525228">
      <w:start w:val="1"/>
      <w:numFmt w:val="bullet"/>
      <w:lvlText w:val=""/>
      <w:lvlJc w:val="left"/>
      <w:pPr>
        <w:ind w:left="2880" w:hanging="360"/>
      </w:pPr>
      <w:rPr>
        <w:rFonts w:ascii="Symbol" w:hAnsi="Symbol" w:hint="default"/>
      </w:rPr>
    </w:lvl>
    <w:lvl w:ilvl="4" w:tplc="1ACC65FC">
      <w:start w:val="1"/>
      <w:numFmt w:val="bullet"/>
      <w:lvlText w:val="o"/>
      <w:lvlJc w:val="left"/>
      <w:pPr>
        <w:ind w:left="3600" w:hanging="360"/>
      </w:pPr>
      <w:rPr>
        <w:rFonts w:ascii="Courier New" w:hAnsi="Courier New" w:hint="default"/>
      </w:rPr>
    </w:lvl>
    <w:lvl w:ilvl="5" w:tplc="D412471A">
      <w:start w:val="1"/>
      <w:numFmt w:val="bullet"/>
      <w:lvlText w:val=""/>
      <w:lvlJc w:val="left"/>
      <w:pPr>
        <w:ind w:left="4320" w:hanging="360"/>
      </w:pPr>
      <w:rPr>
        <w:rFonts w:ascii="Wingdings" w:hAnsi="Wingdings" w:hint="default"/>
      </w:rPr>
    </w:lvl>
    <w:lvl w:ilvl="6" w:tplc="4492270A">
      <w:start w:val="1"/>
      <w:numFmt w:val="bullet"/>
      <w:lvlText w:val=""/>
      <w:lvlJc w:val="left"/>
      <w:pPr>
        <w:ind w:left="5040" w:hanging="360"/>
      </w:pPr>
      <w:rPr>
        <w:rFonts w:ascii="Symbol" w:hAnsi="Symbol" w:hint="default"/>
      </w:rPr>
    </w:lvl>
    <w:lvl w:ilvl="7" w:tplc="1F661442">
      <w:start w:val="1"/>
      <w:numFmt w:val="bullet"/>
      <w:lvlText w:val="o"/>
      <w:lvlJc w:val="left"/>
      <w:pPr>
        <w:ind w:left="5760" w:hanging="360"/>
      </w:pPr>
      <w:rPr>
        <w:rFonts w:ascii="Courier New" w:hAnsi="Courier New" w:hint="default"/>
      </w:rPr>
    </w:lvl>
    <w:lvl w:ilvl="8" w:tplc="A59CD5EE">
      <w:start w:val="1"/>
      <w:numFmt w:val="bullet"/>
      <w:lvlText w:val=""/>
      <w:lvlJc w:val="left"/>
      <w:pPr>
        <w:ind w:left="6480" w:hanging="360"/>
      </w:pPr>
      <w:rPr>
        <w:rFonts w:ascii="Wingdings" w:hAnsi="Wingdings" w:hint="default"/>
      </w:rPr>
    </w:lvl>
  </w:abstractNum>
  <w:abstractNum w:abstractNumId="17" w15:restartNumberingAfterBreak="0">
    <w:nsid w:val="2EE54793"/>
    <w:multiLevelType w:val="hybridMultilevel"/>
    <w:tmpl w:val="B50C1814"/>
    <w:lvl w:ilvl="0" w:tplc="0E367458">
      <w:start w:val="1"/>
      <w:numFmt w:val="decimal"/>
      <w:pStyle w:val="ExampleBox"/>
      <w:lvlText w:val="%1."/>
      <w:lvlJc w:val="left"/>
      <w:pPr>
        <w:ind w:left="720" w:hanging="360"/>
      </w:pPr>
      <w:rPr>
        <w:rFonts w:hint="default"/>
        <w:b w:val="0"/>
        <w:sz w:val="22"/>
      </w:rPr>
    </w:lvl>
    <w:lvl w:ilvl="1" w:tplc="2942158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71FB1"/>
    <w:multiLevelType w:val="hybridMultilevel"/>
    <w:tmpl w:val="5FEEA0C8"/>
    <w:lvl w:ilvl="0" w:tplc="EE12E824">
      <w:start w:val="1"/>
      <w:numFmt w:val="bullet"/>
      <w:lvlText w:val=""/>
      <w:lvlJc w:val="left"/>
      <w:pPr>
        <w:ind w:left="720" w:hanging="360"/>
      </w:pPr>
      <w:rPr>
        <w:rFonts w:ascii="Symbol" w:hAnsi="Symbol" w:hint="default"/>
      </w:rPr>
    </w:lvl>
    <w:lvl w:ilvl="1" w:tplc="A14A0222">
      <w:start w:val="1"/>
      <w:numFmt w:val="bullet"/>
      <w:lvlText w:val="o"/>
      <w:lvlJc w:val="left"/>
      <w:pPr>
        <w:ind w:left="1440" w:hanging="360"/>
      </w:pPr>
      <w:rPr>
        <w:rFonts w:ascii="Courier New" w:hAnsi="Courier New" w:hint="default"/>
        <w:color w:val="auto"/>
      </w:rPr>
    </w:lvl>
    <w:lvl w:ilvl="2" w:tplc="31F0469A">
      <w:start w:val="1"/>
      <w:numFmt w:val="bullet"/>
      <w:lvlText w:val=""/>
      <w:lvlJc w:val="left"/>
      <w:pPr>
        <w:ind w:left="2160" w:hanging="360"/>
      </w:pPr>
      <w:rPr>
        <w:rFonts w:ascii="Wingdings" w:hAnsi="Wingdings" w:hint="default"/>
      </w:rPr>
    </w:lvl>
    <w:lvl w:ilvl="3" w:tplc="EC6A5426">
      <w:start w:val="1"/>
      <w:numFmt w:val="bullet"/>
      <w:lvlText w:val=""/>
      <w:lvlJc w:val="left"/>
      <w:pPr>
        <w:ind w:left="2880" w:hanging="360"/>
      </w:pPr>
      <w:rPr>
        <w:rFonts w:ascii="Symbol" w:hAnsi="Symbol" w:hint="default"/>
      </w:rPr>
    </w:lvl>
    <w:lvl w:ilvl="4" w:tplc="A7248BC4">
      <w:start w:val="1"/>
      <w:numFmt w:val="bullet"/>
      <w:lvlText w:val="o"/>
      <w:lvlJc w:val="left"/>
      <w:pPr>
        <w:ind w:left="3600" w:hanging="360"/>
      </w:pPr>
      <w:rPr>
        <w:rFonts w:ascii="Courier New" w:hAnsi="Courier New" w:hint="default"/>
      </w:rPr>
    </w:lvl>
    <w:lvl w:ilvl="5" w:tplc="3E92DE18">
      <w:start w:val="1"/>
      <w:numFmt w:val="bullet"/>
      <w:lvlText w:val=""/>
      <w:lvlJc w:val="left"/>
      <w:pPr>
        <w:ind w:left="4320" w:hanging="360"/>
      </w:pPr>
      <w:rPr>
        <w:rFonts w:ascii="Wingdings" w:hAnsi="Wingdings" w:hint="default"/>
      </w:rPr>
    </w:lvl>
    <w:lvl w:ilvl="6" w:tplc="D604D0C6">
      <w:start w:val="1"/>
      <w:numFmt w:val="bullet"/>
      <w:lvlText w:val=""/>
      <w:lvlJc w:val="left"/>
      <w:pPr>
        <w:ind w:left="5040" w:hanging="360"/>
      </w:pPr>
      <w:rPr>
        <w:rFonts w:ascii="Symbol" w:hAnsi="Symbol" w:hint="default"/>
      </w:rPr>
    </w:lvl>
    <w:lvl w:ilvl="7" w:tplc="E494B082">
      <w:start w:val="1"/>
      <w:numFmt w:val="bullet"/>
      <w:lvlText w:val="o"/>
      <w:lvlJc w:val="left"/>
      <w:pPr>
        <w:ind w:left="5760" w:hanging="360"/>
      </w:pPr>
      <w:rPr>
        <w:rFonts w:ascii="Courier New" w:hAnsi="Courier New" w:hint="default"/>
      </w:rPr>
    </w:lvl>
    <w:lvl w:ilvl="8" w:tplc="E2F69C1C">
      <w:start w:val="1"/>
      <w:numFmt w:val="bullet"/>
      <w:lvlText w:val=""/>
      <w:lvlJc w:val="left"/>
      <w:pPr>
        <w:ind w:left="6480" w:hanging="360"/>
      </w:pPr>
      <w:rPr>
        <w:rFonts w:ascii="Wingdings" w:hAnsi="Wingdings" w:hint="default"/>
      </w:rPr>
    </w:lvl>
  </w:abstractNum>
  <w:abstractNum w:abstractNumId="19" w15:restartNumberingAfterBreak="0">
    <w:nsid w:val="317506E5"/>
    <w:multiLevelType w:val="hybridMultilevel"/>
    <w:tmpl w:val="71CA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C6869"/>
    <w:multiLevelType w:val="hybridMultilevel"/>
    <w:tmpl w:val="0ABC38D6"/>
    <w:lvl w:ilvl="0" w:tplc="A18E5D3C">
      <w:start w:val="1"/>
      <w:numFmt w:val="bullet"/>
      <w:lvlText w:val=""/>
      <w:lvlJc w:val="left"/>
      <w:pPr>
        <w:ind w:left="720" w:hanging="360"/>
      </w:pPr>
      <w:rPr>
        <w:rFonts w:ascii="Symbol" w:hAnsi="Symbol" w:hint="default"/>
      </w:rPr>
    </w:lvl>
    <w:lvl w:ilvl="1" w:tplc="F542AF94">
      <w:start w:val="1"/>
      <w:numFmt w:val="bullet"/>
      <w:lvlText w:val="o"/>
      <w:lvlJc w:val="left"/>
      <w:pPr>
        <w:ind w:left="1440" w:hanging="360"/>
      </w:pPr>
      <w:rPr>
        <w:rFonts w:ascii="Courier New" w:hAnsi="Courier New" w:hint="default"/>
        <w:color w:val="auto"/>
      </w:rPr>
    </w:lvl>
    <w:lvl w:ilvl="2" w:tplc="3E8844AC">
      <w:start w:val="1"/>
      <w:numFmt w:val="bullet"/>
      <w:lvlText w:val=""/>
      <w:lvlJc w:val="left"/>
      <w:pPr>
        <w:ind w:left="2160" w:hanging="360"/>
      </w:pPr>
      <w:rPr>
        <w:rFonts w:ascii="Wingdings" w:hAnsi="Wingdings" w:hint="default"/>
      </w:rPr>
    </w:lvl>
    <w:lvl w:ilvl="3" w:tplc="D390FA74">
      <w:start w:val="1"/>
      <w:numFmt w:val="bullet"/>
      <w:lvlText w:val=""/>
      <w:lvlJc w:val="left"/>
      <w:pPr>
        <w:ind w:left="2880" w:hanging="360"/>
      </w:pPr>
      <w:rPr>
        <w:rFonts w:ascii="Symbol" w:hAnsi="Symbol" w:hint="default"/>
      </w:rPr>
    </w:lvl>
    <w:lvl w:ilvl="4" w:tplc="F06A9810">
      <w:start w:val="1"/>
      <w:numFmt w:val="bullet"/>
      <w:lvlText w:val="o"/>
      <w:lvlJc w:val="left"/>
      <w:pPr>
        <w:ind w:left="3600" w:hanging="360"/>
      </w:pPr>
      <w:rPr>
        <w:rFonts w:ascii="Courier New" w:hAnsi="Courier New" w:hint="default"/>
      </w:rPr>
    </w:lvl>
    <w:lvl w:ilvl="5" w:tplc="13C25A1E">
      <w:start w:val="1"/>
      <w:numFmt w:val="bullet"/>
      <w:lvlText w:val=""/>
      <w:lvlJc w:val="left"/>
      <w:pPr>
        <w:ind w:left="4320" w:hanging="360"/>
      </w:pPr>
      <w:rPr>
        <w:rFonts w:ascii="Wingdings" w:hAnsi="Wingdings" w:hint="default"/>
      </w:rPr>
    </w:lvl>
    <w:lvl w:ilvl="6" w:tplc="B93E2FDA">
      <w:start w:val="1"/>
      <w:numFmt w:val="bullet"/>
      <w:lvlText w:val=""/>
      <w:lvlJc w:val="left"/>
      <w:pPr>
        <w:ind w:left="5040" w:hanging="360"/>
      </w:pPr>
      <w:rPr>
        <w:rFonts w:ascii="Symbol" w:hAnsi="Symbol" w:hint="default"/>
      </w:rPr>
    </w:lvl>
    <w:lvl w:ilvl="7" w:tplc="0C208478">
      <w:start w:val="1"/>
      <w:numFmt w:val="bullet"/>
      <w:lvlText w:val="o"/>
      <w:lvlJc w:val="left"/>
      <w:pPr>
        <w:ind w:left="5760" w:hanging="360"/>
      </w:pPr>
      <w:rPr>
        <w:rFonts w:ascii="Courier New" w:hAnsi="Courier New" w:hint="default"/>
      </w:rPr>
    </w:lvl>
    <w:lvl w:ilvl="8" w:tplc="822E8A40">
      <w:start w:val="1"/>
      <w:numFmt w:val="bullet"/>
      <w:lvlText w:val=""/>
      <w:lvlJc w:val="left"/>
      <w:pPr>
        <w:ind w:left="6480" w:hanging="360"/>
      </w:pPr>
      <w:rPr>
        <w:rFonts w:ascii="Wingdings" w:hAnsi="Wingdings" w:hint="default"/>
      </w:rPr>
    </w:lvl>
  </w:abstractNum>
  <w:abstractNum w:abstractNumId="21" w15:restartNumberingAfterBreak="0">
    <w:nsid w:val="344C0C77"/>
    <w:multiLevelType w:val="hybridMultilevel"/>
    <w:tmpl w:val="A34898AA"/>
    <w:lvl w:ilvl="0" w:tplc="597A0140">
      <w:start w:val="1"/>
      <w:numFmt w:val="bullet"/>
      <w:lvlText w:val=""/>
      <w:lvlJc w:val="left"/>
      <w:pPr>
        <w:ind w:left="720" w:hanging="360"/>
      </w:pPr>
      <w:rPr>
        <w:rFonts w:ascii="Symbol" w:hAnsi="Symbol" w:hint="default"/>
      </w:rPr>
    </w:lvl>
    <w:lvl w:ilvl="1" w:tplc="41E8B5A2">
      <w:start w:val="1"/>
      <w:numFmt w:val="bullet"/>
      <w:lvlText w:val="o"/>
      <w:lvlJc w:val="left"/>
      <w:pPr>
        <w:ind w:left="1440" w:hanging="360"/>
      </w:pPr>
      <w:rPr>
        <w:rFonts w:ascii="Courier New" w:hAnsi="Courier New" w:hint="default"/>
      </w:rPr>
    </w:lvl>
    <w:lvl w:ilvl="2" w:tplc="BEF0A2B2">
      <w:start w:val="1"/>
      <w:numFmt w:val="bullet"/>
      <w:lvlText w:val=""/>
      <w:lvlJc w:val="left"/>
      <w:pPr>
        <w:ind w:left="2160" w:hanging="360"/>
      </w:pPr>
      <w:rPr>
        <w:rFonts w:ascii="Wingdings" w:hAnsi="Wingdings" w:hint="default"/>
      </w:rPr>
    </w:lvl>
    <w:lvl w:ilvl="3" w:tplc="386251F0">
      <w:start w:val="1"/>
      <w:numFmt w:val="bullet"/>
      <w:lvlText w:val=""/>
      <w:lvlJc w:val="left"/>
      <w:pPr>
        <w:ind w:left="2880" w:hanging="360"/>
      </w:pPr>
      <w:rPr>
        <w:rFonts w:ascii="Symbol" w:hAnsi="Symbol" w:hint="default"/>
      </w:rPr>
    </w:lvl>
    <w:lvl w:ilvl="4" w:tplc="E5C09D0A">
      <w:start w:val="1"/>
      <w:numFmt w:val="bullet"/>
      <w:lvlText w:val="o"/>
      <w:lvlJc w:val="left"/>
      <w:pPr>
        <w:ind w:left="3600" w:hanging="360"/>
      </w:pPr>
      <w:rPr>
        <w:rFonts w:ascii="Courier New" w:hAnsi="Courier New" w:hint="default"/>
      </w:rPr>
    </w:lvl>
    <w:lvl w:ilvl="5" w:tplc="F474C182">
      <w:start w:val="1"/>
      <w:numFmt w:val="bullet"/>
      <w:lvlText w:val=""/>
      <w:lvlJc w:val="left"/>
      <w:pPr>
        <w:ind w:left="4320" w:hanging="360"/>
      </w:pPr>
      <w:rPr>
        <w:rFonts w:ascii="Wingdings" w:hAnsi="Wingdings" w:hint="default"/>
      </w:rPr>
    </w:lvl>
    <w:lvl w:ilvl="6" w:tplc="282C8AF4">
      <w:start w:val="1"/>
      <w:numFmt w:val="bullet"/>
      <w:lvlText w:val=""/>
      <w:lvlJc w:val="left"/>
      <w:pPr>
        <w:ind w:left="5040" w:hanging="360"/>
      </w:pPr>
      <w:rPr>
        <w:rFonts w:ascii="Symbol" w:hAnsi="Symbol" w:hint="default"/>
      </w:rPr>
    </w:lvl>
    <w:lvl w:ilvl="7" w:tplc="5A142AB8">
      <w:start w:val="1"/>
      <w:numFmt w:val="bullet"/>
      <w:lvlText w:val="o"/>
      <w:lvlJc w:val="left"/>
      <w:pPr>
        <w:ind w:left="5760" w:hanging="360"/>
      </w:pPr>
      <w:rPr>
        <w:rFonts w:ascii="Courier New" w:hAnsi="Courier New" w:hint="default"/>
      </w:rPr>
    </w:lvl>
    <w:lvl w:ilvl="8" w:tplc="4AE6C8B2">
      <w:start w:val="1"/>
      <w:numFmt w:val="bullet"/>
      <w:lvlText w:val=""/>
      <w:lvlJc w:val="left"/>
      <w:pPr>
        <w:ind w:left="6480" w:hanging="360"/>
      </w:pPr>
      <w:rPr>
        <w:rFonts w:ascii="Wingdings" w:hAnsi="Wingdings" w:hint="default"/>
      </w:rPr>
    </w:lvl>
  </w:abstractNum>
  <w:abstractNum w:abstractNumId="22" w15:restartNumberingAfterBreak="0">
    <w:nsid w:val="3BA27231"/>
    <w:multiLevelType w:val="hybridMultilevel"/>
    <w:tmpl w:val="0B901364"/>
    <w:lvl w:ilvl="0" w:tplc="2A509E14">
      <w:start w:val="1"/>
      <w:numFmt w:val="bullet"/>
      <w:lvlText w:val=""/>
      <w:lvlJc w:val="left"/>
      <w:pPr>
        <w:ind w:left="720" w:hanging="360"/>
      </w:pPr>
      <w:rPr>
        <w:rFonts w:ascii="Symbol" w:hAnsi="Symbol" w:hint="default"/>
      </w:rPr>
    </w:lvl>
    <w:lvl w:ilvl="1" w:tplc="F6C68E36">
      <w:start w:val="1"/>
      <w:numFmt w:val="bullet"/>
      <w:lvlText w:val="o"/>
      <w:lvlJc w:val="left"/>
      <w:pPr>
        <w:ind w:left="1440" w:hanging="360"/>
      </w:pPr>
      <w:rPr>
        <w:rFonts w:ascii="Courier New" w:hAnsi="Courier New" w:hint="default"/>
      </w:rPr>
    </w:lvl>
    <w:lvl w:ilvl="2" w:tplc="23B2B796">
      <w:start w:val="1"/>
      <w:numFmt w:val="bullet"/>
      <w:lvlText w:val=""/>
      <w:lvlJc w:val="left"/>
      <w:pPr>
        <w:ind w:left="2160" w:hanging="360"/>
      </w:pPr>
      <w:rPr>
        <w:rFonts w:ascii="Wingdings" w:hAnsi="Wingdings" w:hint="default"/>
      </w:rPr>
    </w:lvl>
    <w:lvl w:ilvl="3" w:tplc="9FEA69C6">
      <w:start w:val="1"/>
      <w:numFmt w:val="bullet"/>
      <w:lvlText w:val=""/>
      <w:lvlJc w:val="left"/>
      <w:pPr>
        <w:ind w:left="2880" w:hanging="360"/>
      </w:pPr>
      <w:rPr>
        <w:rFonts w:ascii="Symbol" w:hAnsi="Symbol" w:hint="default"/>
      </w:rPr>
    </w:lvl>
    <w:lvl w:ilvl="4" w:tplc="3654ACAE">
      <w:start w:val="1"/>
      <w:numFmt w:val="bullet"/>
      <w:lvlText w:val="o"/>
      <w:lvlJc w:val="left"/>
      <w:pPr>
        <w:ind w:left="3600" w:hanging="360"/>
      </w:pPr>
      <w:rPr>
        <w:rFonts w:ascii="Courier New" w:hAnsi="Courier New" w:hint="default"/>
      </w:rPr>
    </w:lvl>
    <w:lvl w:ilvl="5" w:tplc="2174B3D2">
      <w:start w:val="1"/>
      <w:numFmt w:val="bullet"/>
      <w:lvlText w:val=""/>
      <w:lvlJc w:val="left"/>
      <w:pPr>
        <w:ind w:left="4320" w:hanging="360"/>
      </w:pPr>
      <w:rPr>
        <w:rFonts w:ascii="Wingdings" w:hAnsi="Wingdings" w:hint="default"/>
      </w:rPr>
    </w:lvl>
    <w:lvl w:ilvl="6" w:tplc="2B3C22C6">
      <w:start w:val="1"/>
      <w:numFmt w:val="bullet"/>
      <w:lvlText w:val=""/>
      <w:lvlJc w:val="left"/>
      <w:pPr>
        <w:ind w:left="5040" w:hanging="360"/>
      </w:pPr>
      <w:rPr>
        <w:rFonts w:ascii="Symbol" w:hAnsi="Symbol" w:hint="default"/>
      </w:rPr>
    </w:lvl>
    <w:lvl w:ilvl="7" w:tplc="6E182770">
      <w:start w:val="1"/>
      <w:numFmt w:val="bullet"/>
      <w:lvlText w:val="o"/>
      <w:lvlJc w:val="left"/>
      <w:pPr>
        <w:ind w:left="5760" w:hanging="360"/>
      </w:pPr>
      <w:rPr>
        <w:rFonts w:ascii="Courier New" w:hAnsi="Courier New" w:hint="default"/>
      </w:rPr>
    </w:lvl>
    <w:lvl w:ilvl="8" w:tplc="60BEEFFE">
      <w:start w:val="1"/>
      <w:numFmt w:val="bullet"/>
      <w:lvlText w:val=""/>
      <w:lvlJc w:val="left"/>
      <w:pPr>
        <w:ind w:left="6480" w:hanging="360"/>
      </w:pPr>
      <w:rPr>
        <w:rFonts w:ascii="Wingdings" w:hAnsi="Wingdings" w:hint="default"/>
      </w:rPr>
    </w:lvl>
  </w:abstractNum>
  <w:abstractNum w:abstractNumId="23" w15:restartNumberingAfterBreak="0">
    <w:nsid w:val="3D8D1DDB"/>
    <w:multiLevelType w:val="hybridMultilevel"/>
    <w:tmpl w:val="3D4E3E40"/>
    <w:lvl w:ilvl="0" w:tplc="74D6B462">
      <w:start w:val="1"/>
      <w:numFmt w:val="bullet"/>
      <w:lvlText w:val=""/>
      <w:lvlJc w:val="left"/>
      <w:pPr>
        <w:ind w:left="720" w:hanging="360"/>
      </w:pPr>
      <w:rPr>
        <w:rFonts w:ascii="Symbol" w:hAnsi="Symbol" w:hint="default"/>
        <w:color w:val="auto"/>
      </w:rPr>
    </w:lvl>
    <w:lvl w:ilvl="1" w:tplc="82CA13AE">
      <w:start w:val="1"/>
      <w:numFmt w:val="bullet"/>
      <w:lvlText w:val="o"/>
      <w:lvlJc w:val="left"/>
      <w:pPr>
        <w:ind w:left="1440" w:hanging="360"/>
      </w:pPr>
      <w:rPr>
        <w:rFonts w:ascii="Courier New" w:hAnsi="Courier New" w:hint="default"/>
        <w:color w:val="auto"/>
      </w:rPr>
    </w:lvl>
    <w:lvl w:ilvl="2" w:tplc="A91C265E">
      <w:start w:val="1"/>
      <w:numFmt w:val="bullet"/>
      <w:lvlText w:val=""/>
      <w:lvlJc w:val="left"/>
      <w:pPr>
        <w:ind w:left="2160" w:hanging="360"/>
      </w:pPr>
      <w:rPr>
        <w:rFonts w:ascii="Wingdings" w:hAnsi="Wingdings" w:hint="default"/>
      </w:rPr>
    </w:lvl>
    <w:lvl w:ilvl="3" w:tplc="6F405FA6">
      <w:start w:val="1"/>
      <w:numFmt w:val="bullet"/>
      <w:lvlText w:val=""/>
      <w:lvlJc w:val="left"/>
      <w:pPr>
        <w:ind w:left="2880" w:hanging="360"/>
      </w:pPr>
      <w:rPr>
        <w:rFonts w:ascii="Symbol" w:hAnsi="Symbol" w:hint="default"/>
      </w:rPr>
    </w:lvl>
    <w:lvl w:ilvl="4" w:tplc="DB5E3A5E">
      <w:start w:val="1"/>
      <w:numFmt w:val="bullet"/>
      <w:lvlText w:val="o"/>
      <w:lvlJc w:val="left"/>
      <w:pPr>
        <w:ind w:left="3600" w:hanging="360"/>
      </w:pPr>
      <w:rPr>
        <w:rFonts w:ascii="Courier New" w:hAnsi="Courier New" w:hint="default"/>
      </w:rPr>
    </w:lvl>
    <w:lvl w:ilvl="5" w:tplc="B60EE1C2">
      <w:start w:val="1"/>
      <w:numFmt w:val="bullet"/>
      <w:lvlText w:val=""/>
      <w:lvlJc w:val="left"/>
      <w:pPr>
        <w:ind w:left="4320" w:hanging="360"/>
      </w:pPr>
      <w:rPr>
        <w:rFonts w:ascii="Wingdings" w:hAnsi="Wingdings" w:hint="default"/>
      </w:rPr>
    </w:lvl>
    <w:lvl w:ilvl="6" w:tplc="7AE2B4AC">
      <w:start w:val="1"/>
      <w:numFmt w:val="bullet"/>
      <w:lvlText w:val=""/>
      <w:lvlJc w:val="left"/>
      <w:pPr>
        <w:ind w:left="5040" w:hanging="360"/>
      </w:pPr>
      <w:rPr>
        <w:rFonts w:ascii="Symbol" w:hAnsi="Symbol" w:hint="default"/>
      </w:rPr>
    </w:lvl>
    <w:lvl w:ilvl="7" w:tplc="9C4A28C4">
      <w:start w:val="1"/>
      <w:numFmt w:val="bullet"/>
      <w:lvlText w:val="o"/>
      <w:lvlJc w:val="left"/>
      <w:pPr>
        <w:ind w:left="5760" w:hanging="360"/>
      </w:pPr>
      <w:rPr>
        <w:rFonts w:ascii="Courier New" w:hAnsi="Courier New" w:hint="default"/>
      </w:rPr>
    </w:lvl>
    <w:lvl w:ilvl="8" w:tplc="38AC92B6">
      <w:start w:val="1"/>
      <w:numFmt w:val="bullet"/>
      <w:lvlText w:val=""/>
      <w:lvlJc w:val="left"/>
      <w:pPr>
        <w:ind w:left="6480" w:hanging="360"/>
      </w:pPr>
      <w:rPr>
        <w:rFonts w:ascii="Wingdings" w:hAnsi="Wingdings" w:hint="default"/>
      </w:rPr>
    </w:lvl>
  </w:abstractNum>
  <w:abstractNum w:abstractNumId="24" w15:restartNumberingAfterBreak="0">
    <w:nsid w:val="3E94036C"/>
    <w:multiLevelType w:val="hybridMultilevel"/>
    <w:tmpl w:val="F91A0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DF1A85"/>
    <w:multiLevelType w:val="hybridMultilevel"/>
    <w:tmpl w:val="269822CC"/>
    <w:lvl w:ilvl="0" w:tplc="3D5201C2">
      <w:start w:val="1"/>
      <w:numFmt w:val="bullet"/>
      <w:lvlText w:val=""/>
      <w:lvlJc w:val="left"/>
      <w:pPr>
        <w:ind w:left="720" w:hanging="360"/>
      </w:pPr>
      <w:rPr>
        <w:rFonts w:ascii="Symbol" w:hAnsi="Symbol" w:hint="default"/>
        <w:color w:val="3333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BE72D4"/>
    <w:multiLevelType w:val="hybridMultilevel"/>
    <w:tmpl w:val="2454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533A0B"/>
    <w:multiLevelType w:val="hybridMultilevel"/>
    <w:tmpl w:val="FD58CAB0"/>
    <w:lvl w:ilvl="0" w:tplc="47EC901A">
      <w:start w:val="1"/>
      <w:numFmt w:val="bullet"/>
      <w:lvlText w:val="•"/>
      <w:lvlJc w:val="left"/>
      <w:pPr>
        <w:tabs>
          <w:tab w:val="num" w:pos="720"/>
        </w:tabs>
        <w:ind w:left="720" w:hanging="360"/>
      </w:pPr>
      <w:rPr>
        <w:rFonts w:ascii="Times New Roman" w:hAnsi="Times New Roman" w:hint="default"/>
      </w:rPr>
    </w:lvl>
    <w:lvl w:ilvl="1" w:tplc="B49C5832" w:tentative="1">
      <w:start w:val="1"/>
      <w:numFmt w:val="bullet"/>
      <w:lvlText w:val="•"/>
      <w:lvlJc w:val="left"/>
      <w:pPr>
        <w:tabs>
          <w:tab w:val="num" w:pos="1440"/>
        </w:tabs>
        <w:ind w:left="1440" w:hanging="360"/>
      </w:pPr>
      <w:rPr>
        <w:rFonts w:ascii="Times New Roman" w:hAnsi="Times New Roman" w:hint="default"/>
      </w:rPr>
    </w:lvl>
    <w:lvl w:ilvl="2" w:tplc="D2DA9810" w:tentative="1">
      <w:start w:val="1"/>
      <w:numFmt w:val="bullet"/>
      <w:lvlText w:val="•"/>
      <w:lvlJc w:val="left"/>
      <w:pPr>
        <w:tabs>
          <w:tab w:val="num" w:pos="2160"/>
        </w:tabs>
        <w:ind w:left="2160" w:hanging="360"/>
      </w:pPr>
      <w:rPr>
        <w:rFonts w:ascii="Times New Roman" w:hAnsi="Times New Roman" w:hint="default"/>
      </w:rPr>
    </w:lvl>
    <w:lvl w:ilvl="3" w:tplc="0B8C7744" w:tentative="1">
      <w:start w:val="1"/>
      <w:numFmt w:val="bullet"/>
      <w:lvlText w:val="•"/>
      <w:lvlJc w:val="left"/>
      <w:pPr>
        <w:tabs>
          <w:tab w:val="num" w:pos="2880"/>
        </w:tabs>
        <w:ind w:left="2880" w:hanging="360"/>
      </w:pPr>
      <w:rPr>
        <w:rFonts w:ascii="Times New Roman" w:hAnsi="Times New Roman" w:hint="default"/>
      </w:rPr>
    </w:lvl>
    <w:lvl w:ilvl="4" w:tplc="FD90013C" w:tentative="1">
      <w:start w:val="1"/>
      <w:numFmt w:val="bullet"/>
      <w:lvlText w:val="•"/>
      <w:lvlJc w:val="left"/>
      <w:pPr>
        <w:tabs>
          <w:tab w:val="num" w:pos="3600"/>
        </w:tabs>
        <w:ind w:left="3600" w:hanging="360"/>
      </w:pPr>
      <w:rPr>
        <w:rFonts w:ascii="Times New Roman" w:hAnsi="Times New Roman" w:hint="default"/>
      </w:rPr>
    </w:lvl>
    <w:lvl w:ilvl="5" w:tplc="CE0E6FCE" w:tentative="1">
      <w:start w:val="1"/>
      <w:numFmt w:val="bullet"/>
      <w:lvlText w:val="•"/>
      <w:lvlJc w:val="left"/>
      <w:pPr>
        <w:tabs>
          <w:tab w:val="num" w:pos="4320"/>
        </w:tabs>
        <w:ind w:left="4320" w:hanging="360"/>
      </w:pPr>
      <w:rPr>
        <w:rFonts w:ascii="Times New Roman" w:hAnsi="Times New Roman" w:hint="default"/>
      </w:rPr>
    </w:lvl>
    <w:lvl w:ilvl="6" w:tplc="CEF40E96" w:tentative="1">
      <w:start w:val="1"/>
      <w:numFmt w:val="bullet"/>
      <w:lvlText w:val="•"/>
      <w:lvlJc w:val="left"/>
      <w:pPr>
        <w:tabs>
          <w:tab w:val="num" w:pos="5040"/>
        </w:tabs>
        <w:ind w:left="5040" w:hanging="360"/>
      </w:pPr>
      <w:rPr>
        <w:rFonts w:ascii="Times New Roman" w:hAnsi="Times New Roman" w:hint="default"/>
      </w:rPr>
    </w:lvl>
    <w:lvl w:ilvl="7" w:tplc="D62270E8" w:tentative="1">
      <w:start w:val="1"/>
      <w:numFmt w:val="bullet"/>
      <w:lvlText w:val="•"/>
      <w:lvlJc w:val="left"/>
      <w:pPr>
        <w:tabs>
          <w:tab w:val="num" w:pos="5760"/>
        </w:tabs>
        <w:ind w:left="5760" w:hanging="360"/>
      </w:pPr>
      <w:rPr>
        <w:rFonts w:ascii="Times New Roman" w:hAnsi="Times New Roman" w:hint="default"/>
      </w:rPr>
    </w:lvl>
    <w:lvl w:ilvl="8" w:tplc="083C4E1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8162BF6"/>
    <w:multiLevelType w:val="hybridMultilevel"/>
    <w:tmpl w:val="A7EA635C"/>
    <w:lvl w:ilvl="0" w:tplc="8D9ADE28">
      <w:start w:val="1"/>
      <w:numFmt w:val="bullet"/>
      <w:lvlText w:val=""/>
      <w:lvlJc w:val="left"/>
      <w:pPr>
        <w:ind w:left="720" w:hanging="360"/>
      </w:pPr>
      <w:rPr>
        <w:rFonts w:ascii="Symbol" w:hAnsi="Symbol" w:hint="default"/>
      </w:rPr>
    </w:lvl>
    <w:lvl w:ilvl="1" w:tplc="1EFC2692">
      <w:start w:val="1"/>
      <w:numFmt w:val="bullet"/>
      <w:lvlText w:val="o"/>
      <w:lvlJc w:val="left"/>
      <w:pPr>
        <w:ind w:left="1440" w:hanging="360"/>
      </w:pPr>
      <w:rPr>
        <w:rFonts w:ascii="Courier New" w:hAnsi="Courier New" w:hint="default"/>
        <w:color w:val="auto"/>
      </w:rPr>
    </w:lvl>
    <w:lvl w:ilvl="2" w:tplc="5AA2859C">
      <w:start w:val="1"/>
      <w:numFmt w:val="bullet"/>
      <w:lvlText w:val=""/>
      <w:lvlJc w:val="left"/>
      <w:pPr>
        <w:ind w:left="2160" w:hanging="360"/>
      </w:pPr>
      <w:rPr>
        <w:rFonts w:ascii="Wingdings" w:hAnsi="Wingdings" w:hint="default"/>
      </w:rPr>
    </w:lvl>
    <w:lvl w:ilvl="3" w:tplc="1E54F750">
      <w:start w:val="1"/>
      <w:numFmt w:val="bullet"/>
      <w:lvlText w:val=""/>
      <w:lvlJc w:val="left"/>
      <w:pPr>
        <w:ind w:left="2880" w:hanging="360"/>
      </w:pPr>
      <w:rPr>
        <w:rFonts w:ascii="Symbol" w:hAnsi="Symbol" w:hint="default"/>
      </w:rPr>
    </w:lvl>
    <w:lvl w:ilvl="4" w:tplc="5336A792">
      <w:start w:val="1"/>
      <w:numFmt w:val="bullet"/>
      <w:lvlText w:val="o"/>
      <w:lvlJc w:val="left"/>
      <w:pPr>
        <w:ind w:left="3600" w:hanging="360"/>
      </w:pPr>
      <w:rPr>
        <w:rFonts w:ascii="Courier New" w:hAnsi="Courier New" w:hint="default"/>
      </w:rPr>
    </w:lvl>
    <w:lvl w:ilvl="5" w:tplc="144E64D0">
      <w:start w:val="1"/>
      <w:numFmt w:val="bullet"/>
      <w:lvlText w:val=""/>
      <w:lvlJc w:val="left"/>
      <w:pPr>
        <w:ind w:left="4320" w:hanging="360"/>
      </w:pPr>
      <w:rPr>
        <w:rFonts w:ascii="Wingdings" w:hAnsi="Wingdings" w:hint="default"/>
      </w:rPr>
    </w:lvl>
    <w:lvl w:ilvl="6" w:tplc="0C80D57E">
      <w:start w:val="1"/>
      <w:numFmt w:val="bullet"/>
      <w:lvlText w:val=""/>
      <w:lvlJc w:val="left"/>
      <w:pPr>
        <w:ind w:left="5040" w:hanging="360"/>
      </w:pPr>
      <w:rPr>
        <w:rFonts w:ascii="Symbol" w:hAnsi="Symbol" w:hint="default"/>
      </w:rPr>
    </w:lvl>
    <w:lvl w:ilvl="7" w:tplc="F2124B76">
      <w:start w:val="1"/>
      <w:numFmt w:val="bullet"/>
      <w:lvlText w:val="o"/>
      <w:lvlJc w:val="left"/>
      <w:pPr>
        <w:ind w:left="5760" w:hanging="360"/>
      </w:pPr>
      <w:rPr>
        <w:rFonts w:ascii="Courier New" w:hAnsi="Courier New" w:hint="default"/>
      </w:rPr>
    </w:lvl>
    <w:lvl w:ilvl="8" w:tplc="7C8A31AE">
      <w:start w:val="1"/>
      <w:numFmt w:val="bullet"/>
      <w:lvlText w:val=""/>
      <w:lvlJc w:val="left"/>
      <w:pPr>
        <w:ind w:left="6480" w:hanging="360"/>
      </w:pPr>
      <w:rPr>
        <w:rFonts w:ascii="Wingdings" w:hAnsi="Wingdings" w:hint="default"/>
      </w:rPr>
    </w:lvl>
  </w:abstractNum>
  <w:abstractNum w:abstractNumId="29" w15:restartNumberingAfterBreak="0">
    <w:nsid w:val="497A1910"/>
    <w:multiLevelType w:val="hybridMultilevel"/>
    <w:tmpl w:val="5EBA8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720B0"/>
    <w:multiLevelType w:val="hybridMultilevel"/>
    <w:tmpl w:val="66CE6ED2"/>
    <w:lvl w:ilvl="0" w:tplc="08E48332">
      <w:start w:val="1"/>
      <w:numFmt w:val="bullet"/>
      <w:lvlText w:val="•"/>
      <w:lvlJc w:val="left"/>
      <w:pPr>
        <w:tabs>
          <w:tab w:val="num" w:pos="720"/>
        </w:tabs>
        <w:ind w:left="720" w:hanging="360"/>
      </w:pPr>
      <w:rPr>
        <w:rFonts w:ascii="Times New Roman" w:hAnsi="Times New Roman" w:hint="default"/>
      </w:rPr>
    </w:lvl>
    <w:lvl w:ilvl="1" w:tplc="82C2B3C8" w:tentative="1">
      <w:start w:val="1"/>
      <w:numFmt w:val="bullet"/>
      <w:lvlText w:val="•"/>
      <w:lvlJc w:val="left"/>
      <w:pPr>
        <w:tabs>
          <w:tab w:val="num" w:pos="1440"/>
        </w:tabs>
        <w:ind w:left="1440" w:hanging="360"/>
      </w:pPr>
      <w:rPr>
        <w:rFonts w:ascii="Times New Roman" w:hAnsi="Times New Roman" w:hint="default"/>
      </w:rPr>
    </w:lvl>
    <w:lvl w:ilvl="2" w:tplc="8CECAFC6" w:tentative="1">
      <w:start w:val="1"/>
      <w:numFmt w:val="bullet"/>
      <w:lvlText w:val="•"/>
      <w:lvlJc w:val="left"/>
      <w:pPr>
        <w:tabs>
          <w:tab w:val="num" w:pos="2160"/>
        </w:tabs>
        <w:ind w:left="2160" w:hanging="360"/>
      </w:pPr>
      <w:rPr>
        <w:rFonts w:ascii="Times New Roman" w:hAnsi="Times New Roman" w:hint="default"/>
      </w:rPr>
    </w:lvl>
    <w:lvl w:ilvl="3" w:tplc="DE1C5768" w:tentative="1">
      <w:start w:val="1"/>
      <w:numFmt w:val="bullet"/>
      <w:lvlText w:val="•"/>
      <w:lvlJc w:val="left"/>
      <w:pPr>
        <w:tabs>
          <w:tab w:val="num" w:pos="2880"/>
        </w:tabs>
        <w:ind w:left="2880" w:hanging="360"/>
      </w:pPr>
      <w:rPr>
        <w:rFonts w:ascii="Times New Roman" w:hAnsi="Times New Roman" w:hint="default"/>
      </w:rPr>
    </w:lvl>
    <w:lvl w:ilvl="4" w:tplc="C35E9596" w:tentative="1">
      <w:start w:val="1"/>
      <w:numFmt w:val="bullet"/>
      <w:lvlText w:val="•"/>
      <w:lvlJc w:val="left"/>
      <w:pPr>
        <w:tabs>
          <w:tab w:val="num" w:pos="3600"/>
        </w:tabs>
        <w:ind w:left="3600" w:hanging="360"/>
      </w:pPr>
      <w:rPr>
        <w:rFonts w:ascii="Times New Roman" w:hAnsi="Times New Roman" w:hint="default"/>
      </w:rPr>
    </w:lvl>
    <w:lvl w:ilvl="5" w:tplc="2E48ECD2" w:tentative="1">
      <w:start w:val="1"/>
      <w:numFmt w:val="bullet"/>
      <w:lvlText w:val="•"/>
      <w:lvlJc w:val="left"/>
      <w:pPr>
        <w:tabs>
          <w:tab w:val="num" w:pos="4320"/>
        </w:tabs>
        <w:ind w:left="4320" w:hanging="360"/>
      </w:pPr>
      <w:rPr>
        <w:rFonts w:ascii="Times New Roman" w:hAnsi="Times New Roman" w:hint="default"/>
      </w:rPr>
    </w:lvl>
    <w:lvl w:ilvl="6" w:tplc="D7DA7CBA" w:tentative="1">
      <w:start w:val="1"/>
      <w:numFmt w:val="bullet"/>
      <w:lvlText w:val="•"/>
      <w:lvlJc w:val="left"/>
      <w:pPr>
        <w:tabs>
          <w:tab w:val="num" w:pos="5040"/>
        </w:tabs>
        <w:ind w:left="5040" w:hanging="360"/>
      </w:pPr>
      <w:rPr>
        <w:rFonts w:ascii="Times New Roman" w:hAnsi="Times New Roman" w:hint="default"/>
      </w:rPr>
    </w:lvl>
    <w:lvl w:ilvl="7" w:tplc="5F525674" w:tentative="1">
      <w:start w:val="1"/>
      <w:numFmt w:val="bullet"/>
      <w:lvlText w:val="•"/>
      <w:lvlJc w:val="left"/>
      <w:pPr>
        <w:tabs>
          <w:tab w:val="num" w:pos="5760"/>
        </w:tabs>
        <w:ind w:left="5760" w:hanging="360"/>
      </w:pPr>
      <w:rPr>
        <w:rFonts w:ascii="Times New Roman" w:hAnsi="Times New Roman" w:hint="default"/>
      </w:rPr>
    </w:lvl>
    <w:lvl w:ilvl="8" w:tplc="1B98ED7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430723B"/>
    <w:multiLevelType w:val="hybridMultilevel"/>
    <w:tmpl w:val="0CC07136"/>
    <w:lvl w:ilvl="0" w:tplc="9B6E53A2">
      <w:start w:val="1"/>
      <w:numFmt w:val="bullet"/>
      <w:lvlText w:val="•"/>
      <w:lvlJc w:val="left"/>
      <w:pPr>
        <w:tabs>
          <w:tab w:val="num" w:pos="720"/>
        </w:tabs>
        <w:ind w:left="720" w:hanging="360"/>
      </w:pPr>
      <w:rPr>
        <w:rFonts w:ascii="Times New Roman" w:hAnsi="Times New Roman" w:hint="default"/>
      </w:rPr>
    </w:lvl>
    <w:lvl w:ilvl="1" w:tplc="C7546610" w:tentative="1">
      <w:start w:val="1"/>
      <w:numFmt w:val="bullet"/>
      <w:lvlText w:val="•"/>
      <w:lvlJc w:val="left"/>
      <w:pPr>
        <w:tabs>
          <w:tab w:val="num" w:pos="1440"/>
        </w:tabs>
        <w:ind w:left="1440" w:hanging="360"/>
      </w:pPr>
      <w:rPr>
        <w:rFonts w:ascii="Times New Roman" w:hAnsi="Times New Roman" w:hint="default"/>
      </w:rPr>
    </w:lvl>
    <w:lvl w:ilvl="2" w:tplc="C9DA4078" w:tentative="1">
      <w:start w:val="1"/>
      <w:numFmt w:val="bullet"/>
      <w:lvlText w:val="•"/>
      <w:lvlJc w:val="left"/>
      <w:pPr>
        <w:tabs>
          <w:tab w:val="num" w:pos="2160"/>
        </w:tabs>
        <w:ind w:left="2160" w:hanging="360"/>
      </w:pPr>
      <w:rPr>
        <w:rFonts w:ascii="Times New Roman" w:hAnsi="Times New Roman" w:hint="default"/>
      </w:rPr>
    </w:lvl>
    <w:lvl w:ilvl="3" w:tplc="8BD04742" w:tentative="1">
      <w:start w:val="1"/>
      <w:numFmt w:val="bullet"/>
      <w:lvlText w:val="•"/>
      <w:lvlJc w:val="left"/>
      <w:pPr>
        <w:tabs>
          <w:tab w:val="num" w:pos="2880"/>
        </w:tabs>
        <w:ind w:left="2880" w:hanging="360"/>
      </w:pPr>
      <w:rPr>
        <w:rFonts w:ascii="Times New Roman" w:hAnsi="Times New Roman" w:hint="default"/>
      </w:rPr>
    </w:lvl>
    <w:lvl w:ilvl="4" w:tplc="1910BE2C" w:tentative="1">
      <w:start w:val="1"/>
      <w:numFmt w:val="bullet"/>
      <w:lvlText w:val="•"/>
      <w:lvlJc w:val="left"/>
      <w:pPr>
        <w:tabs>
          <w:tab w:val="num" w:pos="3600"/>
        </w:tabs>
        <w:ind w:left="3600" w:hanging="360"/>
      </w:pPr>
      <w:rPr>
        <w:rFonts w:ascii="Times New Roman" w:hAnsi="Times New Roman" w:hint="default"/>
      </w:rPr>
    </w:lvl>
    <w:lvl w:ilvl="5" w:tplc="53F2EB9E" w:tentative="1">
      <w:start w:val="1"/>
      <w:numFmt w:val="bullet"/>
      <w:lvlText w:val="•"/>
      <w:lvlJc w:val="left"/>
      <w:pPr>
        <w:tabs>
          <w:tab w:val="num" w:pos="4320"/>
        </w:tabs>
        <w:ind w:left="4320" w:hanging="360"/>
      </w:pPr>
      <w:rPr>
        <w:rFonts w:ascii="Times New Roman" w:hAnsi="Times New Roman" w:hint="default"/>
      </w:rPr>
    </w:lvl>
    <w:lvl w:ilvl="6" w:tplc="9C46B128" w:tentative="1">
      <w:start w:val="1"/>
      <w:numFmt w:val="bullet"/>
      <w:lvlText w:val="•"/>
      <w:lvlJc w:val="left"/>
      <w:pPr>
        <w:tabs>
          <w:tab w:val="num" w:pos="5040"/>
        </w:tabs>
        <w:ind w:left="5040" w:hanging="360"/>
      </w:pPr>
      <w:rPr>
        <w:rFonts w:ascii="Times New Roman" w:hAnsi="Times New Roman" w:hint="default"/>
      </w:rPr>
    </w:lvl>
    <w:lvl w:ilvl="7" w:tplc="CD943956" w:tentative="1">
      <w:start w:val="1"/>
      <w:numFmt w:val="bullet"/>
      <w:lvlText w:val="•"/>
      <w:lvlJc w:val="left"/>
      <w:pPr>
        <w:tabs>
          <w:tab w:val="num" w:pos="5760"/>
        </w:tabs>
        <w:ind w:left="5760" w:hanging="360"/>
      </w:pPr>
      <w:rPr>
        <w:rFonts w:ascii="Times New Roman" w:hAnsi="Times New Roman" w:hint="default"/>
      </w:rPr>
    </w:lvl>
    <w:lvl w:ilvl="8" w:tplc="E21278A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9C76216"/>
    <w:multiLevelType w:val="hybridMultilevel"/>
    <w:tmpl w:val="1A4C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24726F"/>
    <w:multiLevelType w:val="hybridMultilevel"/>
    <w:tmpl w:val="C82CB5A8"/>
    <w:lvl w:ilvl="0" w:tplc="D056FE0C">
      <w:start w:val="1"/>
      <w:numFmt w:val="bullet"/>
      <w:lvlText w:val=""/>
      <w:lvlJc w:val="left"/>
      <w:pPr>
        <w:ind w:left="720" w:hanging="360"/>
      </w:pPr>
      <w:rPr>
        <w:rFonts w:ascii="Symbol" w:hAnsi="Symbol" w:hint="default"/>
        <w:color w:val="auto"/>
      </w:rPr>
    </w:lvl>
    <w:lvl w:ilvl="1" w:tplc="907EC7DE">
      <w:start w:val="1"/>
      <w:numFmt w:val="bullet"/>
      <w:lvlText w:val="o"/>
      <w:lvlJc w:val="left"/>
      <w:pPr>
        <w:ind w:left="1440" w:hanging="360"/>
      </w:pPr>
      <w:rPr>
        <w:rFonts w:ascii="Courier New" w:hAnsi="Courier New" w:hint="default"/>
        <w:color w:val="auto"/>
      </w:rPr>
    </w:lvl>
    <w:lvl w:ilvl="2" w:tplc="32A44500">
      <w:start w:val="1"/>
      <w:numFmt w:val="bullet"/>
      <w:lvlText w:val=""/>
      <w:lvlJc w:val="left"/>
      <w:pPr>
        <w:ind w:left="2160" w:hanging="360"/>
      </w:pPr>
      <w:rPr>
        <w:rFonts w:ascii="Wingdings" w:hAnsi="Wingdings" w:hint="default"/>
      </w:rPr>
    </w:lvl>
    <w:lvl w:ilvl="3" w:tplc="6BB0E0C8">
      <w:start w:val="1"/>
      <w:numFmt w:val="bullet"/>
      <w:lvlText w:val=""/>
      <w:lvlJc w:val="left"/>
      <w:pPr>
        <w:ind w:left="2880" w:hanging="360"/>
      </w:pPr>
      <w:rPr>
        <w:rFonts w:ascii="Symbol" w:hAnsi="Symbol" w:hint="default"/>
      </w:rPr>
    </w:lvl>
    <w:lvl w:ilvl="4" w:tplc="0026F064">
      <w:start w:val="1"/>
      <w:numFmt w:val="bullet"/>
      <w:lvlText w:val="o"/>
      <w:lvlJc w:val="left"/>
      <w:pPr>
        <w:ind w:left="3600" w:hanging="360"/>
      </w:pPr>
      <w:rPr>
        <w:rFonts w:ascii="Courier New" w:hAnsi="Courier New" w:hint="default"/>
      </w:rPr>
    </w:lvl>
    <w:lvl w:ilvl="5" w:tplc="BE8ED8CC">
      <w:start w:val="1"/>
      <w:numFmt w:val="bullet"/>
      <w:lvlText w:val=""/>
      <w:lvlJc w:val="left"/>
      <w:pPr>
        <w:ind w:left="4320" w:hanging="360"/>
      </w:pPr>
      <w:rPr>
        <w:rFonts w:ascii="Wingdings" w:hAnsi="Wingdings" w:hint="default"/>
      </w:rPr>
    </w:lvl>
    <w:lvl w:ilvl="6" w:tplc="AEB4A954">
      <w:start w:val="1"/>
      <w:numFmt w:val="bullet"/>
      <w:lvlText w:val=""/>
      <w:lvlJc w:val="left"/>
      <w:pPr>
        <w:ind w:left="5040" w:hanging="360"/>
      </w:pPr>
      <w:rPr>
        <w:rFonts w:ascii="Symbol" w:hAnsi="Symbol" w:hint="default"/>
      </w:rPr>
    </w:lvl>
    <w:lvl w:ilvl="7" w:tplc="68169C30">
      <w:start w:val="1"/>
      <w:numFmt w:val="bullet"/>
      <w:lvlText w:val="o"/>
      <w:lvlJc w:val="left"/>
      <w:pPr>
        <w:ind w:left="5760" w:hanging="360"/>
      </w:pPr>
      <w:rPr>
        <w:rFonts w:ascii="Courier New" w:hAnsi="Courier New" w:hint="default"/>
      </w:rPr>
    </w:lvl>
    <w:lvl w:ilvl="8" w:tplc="7390D9D2">
      <w:start w:val="1"/>
      <w:numFmt w:val="bullet"/>
      <w:lvlText w:val=""/>
      <w:lvlJc w:val="left"/>
      <w:pPr>
        <w:ind w:left="6480" w:hanging="360"/>
      </w:pPr>
      <w:rPr>
        <w:rFonts w:ascii="Wingdings" w:hAnsi="Wingdings" w:hint="default"/>
      </w:rPr>
    </w:lvl>
  </w:abstractNum>
  <w:abstractNum w:abstractNumId="34" w15:restartNumberingAfterBreak="0">
    <w:nsid w:val="5E0D530C"/>
    <w:multiLevelType w:val="multilevel"/>
    <w:tmpl w:val="8C24AA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5" w15:restartNumberingAfterBreak="0">
    <w:nsid w:val="5EEB259C"/>
    <w:multiLevelType w:val="hybridMultilevel"/>
    <w:tmpl w:val="150A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AB69A5"/>
    <w:multiLevelType w:val="hybridMultilevel"/>
    <w:tmpl w:val="8474F568"/>
    <w:lvl w:ilvl="0" w:tplc="5B5C2FEE">
      <w:start w:val="1"/>
      <w:numFmt w:val="bullet"/>
      <w:lvlText w:val=""/>
      <w:lvlJc w:val="left"/>
      <w:pPr>
        <w:ind w:left="720" w:hanging="360"/>
      </w:pPr>
      <w:rPr>
        <w:rFonts w:ascii="Symbol" w:hAnsi="Symbol" w:hint="default"/>
      </w:rPr>
    </w:lvl>
    <w:lvl w:ilvl="1" w:tplc="5150EDB4">
      <w:start w:val="1"/>
      <w:numFmt w:val="bullet"/>
      <w:lvlText w:val="o"/>
      <w:lvlJc w:val="left"/>
      <w:pPr>
        <w:ind w:left="1440" w:hanging="360"/>
      </w:pPr>
      <w:rPr>
        <w:rFonts w:ascii="Courier New" w:hAnsi="Courier New" w:hint="default"/>
        <w:color w:val="auto"/>
      </w:rPr>
    </w:lvl>
    <w:lvl w:ilvl="2" w:tplc="34F4F066">
      <w:start w:val="1"/>
      <w:numFmt w:val="bullet"/>
      <w:lvlText w:val=""/>
      <w:lvlJc w:val="left"/>
      <w:pPr>
        <w:ind w:left="2160" w:hanging="360"/>
      </w:pPr>
      <w:rPr>
        <w:rFonts w:ascii="Wingdings" w:hAnsi="Wingdings" w:hint="default"/>
      </w:rPr>
    </w:lvl>
    <w:lvl w:ilvl="3" w:tplc="40009346">
      <w:start w:val="1"/>
      <w:numFmt w:val="bullet"/>
      <w:lvlText w:val=""/>
      <w:lvlJc w:val="left"/>
      <w:pPr>
        <w:ind w:left="2880" w:hanging="360"/>
      </w:pPr>
      <w:rPr>
        <w:rFonts w:ascii="Symbol" w:hAnsi="Symbol" w:hint="default"/>
      </w:rPr>
    </w:lvl>
    <w:lvl w:ilvl="4" w:tplc="4AC869D0">
      <w:start w:val="1"/>
      <w:numFmt w:val="bullet"/>
      <w:lvlText w:val="o"/>
      <w:lvlJc w:val="left"/>
      <w:pPr>
        <w:ind w:left="3600" w:hanging="360"/>
      </w:pPr>
      <w:rPr>
        <w:rFonts w:ascii="Courier New" w:hAnsi="Courier New" w:hint="default"/>
      </w:rPr>
    </w:lvl>
    <w:lvl w:ilvl="5" w:tplc="D2688BE4">
      <w:start w:val="1"/>
      <w:numFmt w:val="bullet"/>
      <w:lvlText w:val=""/>
      <w:lvlJc w:val="left"/>
      <w:pPr>
        <w:ind w:left="4320" w:hanging="360"/>
      </w:pPr>
      <w:rPr>
        <w:rFonts w:ascii="Wingdings" w:hAnsi="Wingdings" w:hint="default"/>
      </w:rPr>
    </w:lvl>
    <w:lvl w:ilvl="6" w:tplc="445042DE">
      <w:start w:val="1"/>
      <w:numFmt w:val="bullet"/>
      <w:lvlText w:val=""/>
      <w:lvlJc w:val="left"/>
      <w:pPr>
        <w:ind w:left="5040" w:hanging="360"/>
      </w:pPr>
      <w:rPr>
        <w:rFonts w:ascii="Symbol" w:hAnsi="Symbol" w:hint="default"/>
      </w:rPr>
    </w:lvl>
    <w:lvl w:ilvl="7" w:tplc="B6CE8AB0">
      <w:start w:val="1"/>
      <w:numFmt w:val="bullet"/>
      <w:lvlText w:val="o"/>
      <w:lvlJc w:val="left"/>
      <w:pPr>
        <w:ind w:left="5760" w:hanging="360"/>
      </w:pPr>
      <w:rPr>
        <w:rFonts w:ascii="Courier New" w:hAnsi="Courier New" w:hint="default"/>
      </w:rPr>
    </w:lvl>
    <w:lvl w:ilvl="8" w:tplc="EF88DC6E">
      <w:start w:val="1"/>
      <w:numFmt w:val="bullet"/>
      <w:lvlText w:val=""/>
      <w:lvlJc w:val="left"/>
      <w:pPr>
        <w:ind w:left="6480" w:hanging="360"/>
      </w:pPr>
      <w:rPr>
        <w:rFonts w:ascii="Wingdings" w:hAnsi="Wingdings" w:hint="default"/>
      </w:rPr>
    </w:lvl>
  </w:abstractNum>
  <w:abstractNum w:abstractNumId="37" w15:restartNumberingAfterBreak="0">
    <w:nsid w:val="62E401FE"/>
    <w:multiLevelType w:val="multilevel"/>
    <w:tmpl w:val="1B4E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C2147"/>
    <w:multiLevelType w:val="hybridMultilevel"/>
    <w:tmpl w:val="B27CF158"/>
    <w:lvl w:ilvl="0" w:tplc="BA8C2072">
      <w:start w:val="1"/>
      <w:numFmt w:val="bullet"/>
      <w:lvlText w:val=""/>
      <w:lvlJc w:val="left"/>
      <w:pPr>
        <w:ind w:left="720" w:hanging="360"/>
      </w:pPr>
      <w:rPr>
        <w:rFonts w:ascii="Symbol" w:hAnsi="Symbol" w:hint="default"/>
      </w:rPr>
    </w:lvl>
    <w:lvl w:ilvl="1" w:tplc="6F1855A0">
      <w:start w:val="1"/>
      <w:numFmt w:val="bullet"/>
      <w:lvlText w:val="o"/>
      <w:lvlJc w:val="left"/>
      <w:pPr>
        <w:ind w:left="1440" w:hanging="360"/>
      </w:pPr>
      <w:rPr>
        <w:rFonts w:ascii="Courier New" w:hAnsi="Courier New" w:hint="default"/>
        <w:color w:val="auto"/>
      </w:rPr>
    </w:lvl>
    <w:lvl w:ilvl="2" w:tplc="569890A8">
      <w:start w:val="1"/>
      <w:numFmt w:val="bullet"/>
      <w:lvlText w:val=""/>
      <w:lvlJc w:val="left"/>
      <w:pPr>
        <w:ind w:left="2160" w:hanging="360"/>
      </w:pPr>
      <w:rPr>
        <w:rFonts w:ascii="Wingdings" w:hAnsi="Wingdings" w:hint="default"/>
      </w:rPr>
    </w:lvl>
    <w:lvl w:ilvl="3" w:tplc="26A611DA">
      <w:start w:val="1"/>
      <w:numFmt w:val="bullet"/>
      <w:lvlText w:val=""/>
      <w:lvlJc w:val="left"/>
      <w:pPr>
        <w:ind w:left="2880" w:hanging="360"/>
      </w:pPr>
      <w:rPr>
        <w:rFonts w:ascii="Symbol" w:hAnsi="Symbol" w:hint="default"/>
      </w:rPr>
    </w:lvl>
    <w:lvl w:ilvl="4" w:tplc="49A81164">
      <w:start w:val="1"/>
      <w:numFmt w:val="bullet"/>
      <w:lvlText w:val="o"/>
      <w:lvlJc w:val="left"/>
      <w:pPr>
        <w:ind w:left="3600" w:hanging="360"/>
      </w:pPr>
      <w:rPr>
        <w:rFonts w:ascii="Courier New" w:hAnsi="Courier New" w:hint="default"/>
      </w:rPr>
    </w:lvl>
    <w:lvl w:ilvl="5" w:tplc="64FA3164">
      <w:start w:val="1"/>
      <w:numFmt w:val="bullet"/>
      <w:lvlText w:val=""/>
      <w:lvlJc w:val="left"/>
      <w:pPr>
        <w:ind w:left="4320" w:hanging="360"/>
      </w:pPr>
      <w:rPr>
        <w:rFonts w:ascii="Wingdings" w:hAnsi="Wingdings" w:hint="default"/>
      </w:rPr>
    </w:lvl>
    <w:lvl w:ilvl="6" w:tplc="17A800B6">
      <w:start w:val="1"/>
      <w:numFmt w:val="bullet"/>
      <w:lvlText w:val=""/>
      <w:lvlJc w:val="left"/>
      <w:pPr>
        <w:ind w:left="5040" w:hanging="360"/>
      </w:pPr>
      <w:rPr>
        <w:rFonts w:ascii="Symbol" w:hAnsi="Symbol" w:hint="default"/>
      </w:rPr>
    </w:lvl>
    <w:lvl w:ilvl="7" w:tplc="B9DEF63C">
      <w:start w:val="1"/>
      <w:numFmt w:val="bullet"/>
      <w:lvlText w:val="o"/>
      <w:lvlJc w:val="left"/>
      <w:pPr>
        <w:ind w:left="5760" w:hanging="360"/>
      </w:pPr>
      <w:rPr>
        <w:rFonts w:ascii="Courier New" w:hAnsi="Courier New" w:hint="default"/>
      </w:rPr>
    </w:lvl>
    <w:lvl w:ilvl="8" w:tplc="275A1782">
      <w:start w:val="1"/>
      <w:numFmt w:val="bullet"/>
      <w:lvlText w:val=""/>
      <w:lvlJc w:val="left"/>
      <w:pPr>
        <w:ind w:left="6480" w:hanging="360"/>
      </w:pPr>
      <w:rPr>
        <w:rFonts w:ascii="Wingdings" w:hAnsi="Wingdings" w:hint="default"/>
      </w:rPr>
    </w:lvl>
  </w:abstractNum>
  <w:abstractNum w:abstractNumId="39" w15:restartNumberingAfterBreak="0">
    <w:nsid w:val="6AE82125"/>
    <w:multiLevelType w:val="hybridMultilevel"/>
    <w:tmpl w:val="5BA07BC6"/>
    <w:lvl w:ilvl="0" w:tplc="EADE0340">
      <w:start w:val="1"/>
      <w:numFmt w:val="bullet"/>
      <w:lvlText w:val="•"/>
      <w:lvlJc w:val="left"/>
      <w:pPr>
        <w:tabs>
          <w:tab w:val="num" w:pos="720"/>
        </w:tabs>
        <w:ind w:left="720" w:hanging="360"/>
      </w:pPr>
      <w:rPr>
        <w:rFonts w:ascii="Times New Roman" w:hAnsi="Times New Roman" w:hint="default"/>
      </w:rPr>
    </w:lvl>
    <w:lvl w:ilvl="1" w:tplc="ED543634" w:tentative="1">
      <w:start w:val="1"/>
      <w:numFmt w:val="bullet"/>
      <w:lvlText w:val="•"/>
      <w:lvlJc w:val="left"/>
      <w:pPr>
        <w:tabs>
          <w:tab w:val="num" w:pos="1440"/>
        </w:tabs>
        <w:ind w:left="1440" w:hanging="360"/>
      </w:pPr>
      <w:rPr>
        <w:rFonts w:ascii="Times New Roman" w:hAnsi="Times New Roman" w:hint="default"/>
      </w:rPr>
    </w:lvl>
    <w:lvl w:ilvl="2" w:tplc="F5C88AF4" w:tentative="1">
      <w:start w:val="1"/>
      <w:numFmt w:val="bullet"/>
      <w:lvlText w:val="•"/>
      <w:lvlJc w:val="left"/>
      <w:pPr>
        <w:tabs>
          <w:tab w:val="num" w:pos="2160"/>
        </w:tabs>
        <w:ind w:left="2160" w:hanging="360"/>
      </w:pPr>
      <w:rPr>
        <w:rFonts w:ascii="Times New Roman" w:hAnsi="Times New Roman" w:hint="default"/>
      </w:rPr>
    </w:lvl>
    <w:lvl w:ilvl="3" w:tplc="5A3AF0CA" w:tentative="1">
      <w:start w:val="1"/>
      <w:numFmt w:val="bullet"/>
      <w:lvlText w:val="•"/>
      <w:lvlJc w:val="left"/>
      <w:pPr>
        <w:tabs>
          <w:tab w:val="num" w:pos="2880"/>
        </w:tabs>
        <w:ind w:left="2880" w:hanging="360"/>
      </w:pPr>
      <w:rPr>
        <w:rFonts w:ascii="Times New Roman" w:hAnsi="Times New Roman" w:hint="default"/>
      </w:rPr>
    </w:lvl>
    <w:lvl w:ilvl="4" w:tplc="11D0AD3A" w:tentative="1">
      <w:start w:val="1"/>
      <w:numFmt w:val="bullet"/>
      <w:lvlText w:val="•"/>
      <w:lvlJc w:val="left"/>
      <w:pPr>
        <w:tabs>
          <w:tab w:val="num" w:pos="3600"/>
        </w:tabs>
        <w:ind w:left="3600" w:hanging="360"/>
      </w:pPr>
      <w:rPr>
        <w:rFonts w:ascii="Times New Roman" w:hAnsi="Times New Roman" w:hint="default"/>
      </w:rPr>
    </w:lvl>
    <w:lvl w:ilvl="5" w:tplc="13B68120" w:tentative="1">
      <w:start w:val="1"/>
      <w:numFmt w:val="bullet"/>
      <w:lvlText w:val="•"/>
      <w:lvlJc w:val="left"/>
      <w:pPr>
        <w:tabs>
          <w:tab w:val="num" w:pos="4320"/>
        </w:tabs>
        <w:ind w:left="4320" w:hanging="360"/>
      </w:pPr>
      <w:rPr>
        <w:rFonts w:ascii="Times New Roman" w:hAnsi="Times New Roman" w:hint="default"/>
      </w:rPr>
    </w:lvl>
    <w:lvl w:ilvl="6" w:tplc="3E664668" w:tentative="1">
      <w:start w:val="1"/>
      <w:numFmt w:val="bullet"/>
      <w:lvlText w:val="•"/>
      <w:lvlJc w:val="left"/>
      <w:pPr>
        <w:tabs>
          <w:tab w:val="num" w:pos="5040"/>
        </w:tabs>
        <w:ind w:left="5040" w:hanging="360"/>
      </w:pPr>
      <w:rPr>
        <w:rFonts w:ascii="Times New Roman" w:hAnsi="Times New Roman" w:hint="default"/>
      </w:rPr>
    </w:lvl>
    <w:lvl w:ilvl="7" w:tplc="71FC5A1A" w:tentative="1">
      <w:start w:val="1"/>
      <w:numFmt w:val="bullet"/>
      <w:lvlText w:val="•"/>
      <w:lvlJc w:val="left"/>
      <w:pPr>
        <w:tabs>
          <w:tab w:val="num" w:pos="5760"/>
        </w:tabs>
        <w:ind w:left="5760" w:hanging="360"/>
      </w:pPr>
      <w:rPr>
        <w:rFonts w:ascii="Times New Roman" w:hAnsi="Times New Roman" w:hint="default"/>
      </w:rPr>
    </w:lvl>
    <w:lvl w:ilvl="8" w:tplc="2C88B1BE"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C6E09D0"/>
    <w:multiLevelType w:val="multilevel"/>
    <w:tmpl w:val="40BA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027DA"/>
    <w:multiLevelType w:val="hybridMultilevel"/>
    <w:tmpl w:val="2DFC7D2A"/>
    <w:lvl w:ilvl="0" w:tplc="2C9EFCB6">
      <w:start w:val="1"/>
      <w:numFmt w:val="bullet"/>
      <w:lvlText w:val="•"/>
      <w:lvlJc w:val="left"/>
      <w:pPr>
        <w:tabs>
          <w:tab w:val="num" w:pos="720"/>
        </w:tabs>
        <w:ind w:left="720" w:hanging="360"/>
      </w:pPr>
      <w:rPr>
        <w:rFonts w:ascii="Times New Roman" w:hAnsi="Times New Roman" w:hint="default"/>
      </w:rPr>
    </w:lvl>
    <w:lvl w:ilvl="1" w:tplc="57F4BD9E" w:tentative="1">
      <w:start w:val="1"/>
      <w:numFmt w:val="bullet"/>
      <w:lvlText w:val="•"/>
      <w:lvlJc w:val="left"/>
      <w:pPr>
        <w:tabs>
          <w:tab w:val="num" w:pos="1440"/>
        </w:tabs>
        <w:ind w:left="1440" w:hanging="360"/>
      </w:pPr>
      <w:rPr>
        <w:rFonts w:ascii="Times New Roman" w:hAnsi="Times New Roman" w:hint="default"/>
      </w:rPr>
    </w:lvl>
    <w:lvl w:ilvl="2" w:tplc="DC22B676" w:tentative="1">
      <w:start w:val="1"/>
      <w:numFmt w:val="bullet"/>
      <w:lvlText w:val="•"/>
      <w:lvlJc w:val="left"/>
      <w:pPr>
        <w:tabs>
          <w:tab w:val="num" w:pos="2160"/>
        </w:tabs>
        <w:ind w:left="2160" w:hanging="360"/>
      </w:pPr>
      <w:rPr>
        <w:rFonts w:ascii="Times New Roman" w:hAnsi="Times New Roman" w:hint="default"/>
      </w:rPr>
    </w:lvl>
    <w:lvl w:ilvl="3" w:tplc="46521DCA" w:tentative="1">
      <w:start w:val="1"/>
      <w:numFmt w:val="bullet"/>
      <w:lvlText w:val="•"/>
      <w:lvlJc w:val="left"/>
      <w:pPr>
        <w:tabs>
          <w:tab w:val="num" w:pos="2880"/>
        </w:tabs>
        <w:ind w:left="2880" w:hanging="360"/>
      </w:pPr>
      <w:rPr>
        <w:rFonts w:ascii="Times New Roman" w:hAnsi="Times New Roman" w:hint="default"/>
      </w:rPr>
    </w:lvl>
    <w:lvl w:ilvl="4" w:tplc="29483852" w:tentative="1">
      <w:start w:val="1"/>
      <w:numFmt w:val="bullet"/>
      <w:lvlText w:val="•"/>
      <w:lvlJc w:val="left"/>
      <w:pPr>
        <w:tabs>
          <w:tab w:val="num" w:pos="3600"/>
        </w:tabs>
        <w:ind w:left="3600" w:hanging="360"/>
      </w:pPr>
      <w:rPr>
        <w:rFonts w:ascii="Times New Roman" w:hAnsi="Times New Roman" w:hint="default"/>
      </w:rPr>
    </w:lvl>
    <w:lvl w:ilvl="5" w:tplc="15C0C81E" w:tentative="1">
      <w:start w:val="1"/>
      <w:numFmt w:val="bullet"/>
      <w:lvlText w:val="•"/>
      <w:lvlJc w:val="left"/>
      <w:pPr>
        <w:tabs>
          <w:tab w:val="num" w:pos="4320"/>
        </w:tabs>
        <w:ind w:left="4320" w:hanging="360"/>
      </w:pPr>
      <w:rPr>
        <w:rFonts w:ascii="Times New Roman" w:hAnsi="Times New Roman" w:hint="default"/>
      </w:rPr>
    </w:lvl>
    <w:lvl w:ilvl="6" w:tplc="CCE4E8FE" w:tentative="1">
      <w:start w:val="1"/>
      <w:numFmt w:val="bullet"/>
      <w:lvlText w:val="•"/>
      <w:lvlJc w:val="left"/>
      <w:pPr>
        <w:tabs>
          <w:tab w:val="num" w:pos="5040"/>
        </w:tabs>
        <w:ind w:left="5040" w:hanging="360"/>
      </w:pPr>
      <w:rPr>
        <w:rFonts w:ascii="Times New Roman" w:hAnsi="Times New Roman" w:hint="default"/>
      </w:rPr>
    </w:lvl>
    <w:lvl w:ilvl="7" w:tplc="FFAC23AE" w:tentative="1">
      <w:start w:val="1"/>
      <w:numFmt w:val="bullet"/>
      <w:lvlText w:val="•"/>
      <w:lvlJc w:val="left"/>
      <w:pPr>
        <w:tabs>
          <w:tab w:val="num" w:pos="5760"/>
        </w:tabs>
        <w:ind w:left="5760" w:hanging="360"/>
      </w:pPr>
      <w:rPr>
        <w:rFonts w:ascii="Times New Roman" w:hAnsi="Times New Roman" w:hint="default"/>
      </w:rPr>
    </w:lvl>
    <w:lvl w:ilvl="8" w:tplc="4D9A8F6C"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23C3E9C"/>
    <w:multiLevelType w:val="multilevel"/>
    <w:tmpl w:val="6598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D97B9C"/>
    <w:multiLevelType w:val="multilevel"/>
    <w:tmpl w:val="B0869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B6074F"/>
    <w:multiLevelType w:val="hybridMultilevel"/>
    <w:tmpl w:val="20966180"/>
    <w:lvl w:ilvl="0" w:tplc="E11C98C0">
      <w:start w:val="1"/>
      <w:numFmt w:val="bullet"/>
      <w:lvlText w:val="•"/>
      <w:lvlJc w:val="left"/>
      <w:pPr>
        <w:tabs>
          <w:tab w:val="num" w:pos="720"/>
        </w:tabs>
        <w:ind w:left="720" w:hanging="360"/>
      </w:pPr>
      <w:rPr>
        <w:rFonts w:ascii="Times New Roman" w:hAnsi="Times New Roman" w:hint="default"/>
      </w:rPr>
    </w:lvl>
    <w:lvl w:ilvl="1" w:tplc="78D4F300" w:tentative="1">
      <w:start w:val="1"/>
      <w:numFmt w:val="bullet"/>
      <w:lvlText w:val="•"/>
      <w:lvlJc w:val="left"/>
      <w:pPr>
        <w:tabs>
          <w:tab w:val="num" w:pos="1440"/>
        </w:tabs>
        <w:ind w:left="1440" w:hanging="360"/>
      </w:pPr>
      <w:rPr>
        <w:rFonts w:ascii="Times New Roman" w:hAnsi="Times New Roman" w:hint="default"/>
      </w:rPr>
    </w:lvl>
    <w:lvl w:ilvl="2" w:tplc="FB28C46A" w:tentative="1">
      <w:start w:val="1"/>
      <w:numFmt w:val="bullet"/>
      <w:lvlText w:val="•"/>
      <w:lvlJc w:val="left"/>
      <w:pPr>
        <w:tabs>
          <w:tab w:val="num" w:pos="2160"/>
        </w:tabs>
        <w:ind w:left="2160" w:hanging="360"/>
      </w:pPr>
      <w:rPr>
        <w:rFonts w:ascii="Times New Roman" w:hAnsi="Times New Roman" w:hint="default"/>
      </w:rPr>
    </w:lvl>
    <w:lvl w:ilvl="3" w:tplc="AC9EB1D8" w:tentative="1">
      <w:start w:val="1"/>
      <w:numFmt w:val="bullet"/>
      <w:lvlText w:val="•"/>
      <w:lvlJc w:val="left"/>
      <w:pPr>
        <w:tabs>
          <w:tab w:val="num" w:pos="2880"/>
        </w:tabs>
        <w:ind w:left="2880" w:hanging="360"/>
      </w:pPr>
      <w:rPr>
        <w:rFonts w:ascii="Times New Roman" w:hAnsi="Times New Roman" w:hint="default"/>
      </w:rPr>
    </w:lvl>
    <w:lvl w:ilvl="4" w:tplc="1B6A1D00" w:tentative="1">
      <w:start w:val="1"/>
      <w:numFmt w:val="bullet"/>
      <w:lvlText w:val="•"/>
      <w:lvlJc w:val="left"/>
      <w:pPr>
        <w:tabs>
          <w:tab w:val="num" w:pos="3600"/>
        </w:tabs>
        <w:ind w:left="3600" w:hanging="360"/>
      </w:pPr>
      <w:rPr>
        <w:rFonts w:ascii="Times New Roman" w:hAnsi="Times New Roman" w:hint="default"/>
      </w:rPr>
    </w:lvl>
    <w:lvl w:ilvl="5" w:tplc="F0627002" w:tentative="1">
      <w:start w:val="1"/>
      <w:numFmt w:val="bullet"/>
      <w:lvlText w:val="•"/>
      <w:lvlJc w:val="left"/>
      <w:pPr>
        <w:tabs>
          <w:tab w:val="num" w:pos="4320"/>
        </w:tabs>
        <w:ind w:left="4320" w:hanging="360"/>
      </w:pPr>
      <w:rPr>
        <w:rFonts w:ascii="Times New Roman" w:hAnsi="Times New Roman" w:hint="default"/>
      </w:rPr>
    </w:lvl>
    <w:lvl w:ilvl="6" w:tplc="92F0ADE2" w:tentative="1">
      <w:start w:val="1"/>
      <w:numFmt w:val="bullet"/>
      <w:lvlText w:val="•"/>
      <w:lvlJc w:val="left"/>
      <w:pPr>
        <w:tabs>
          <w:tab w:val="num" w:pos="5040"/>
        </w:tabs>
        <w:ind w:left="5040" w:hanging="360"/>
      </w:pPr>
      <w:rPr>
        <w:rFonts w:ascii="Times New Roman" w:hAnsi="Times New Roman" w:hint="default"/>
      </w:rPr>
    </w:lvl>
    <w:lvl w:ilvl="7" w:tplc="26CA6312" w:tentative="1">
      <w:start w:val="1"/>
      <w:numFmt w:val="bullet"/>
      <w:lvlText w:val="•"/>
      <w:lvlJc w:val="left"/>
      <w:pPr>
        <w:tabs>
          <w:tab w:val="num" w:pos="5760"/>
        </w:tabs>
        <w:ind w:left="5760" w:hanging="360"/>
      </w:pPr>
      <w:rPr>
        <w:rFonts w:ascii="Times New Roman" w:hAnsi="Times New Roman" w:hint="default"/>
      </w:rPr>
    </w:lvl>
    <w:lvl w:ilvl="8" w:tplc="0424380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7DA43E9"/>
    <w:multiLevelType w:val="hybridMultilevel"/>
    <w:tmpl w:val="1C3EF3D0"/>
    <w:lvl w:ilvl="0" w:tplc="1B2CE18E">
      <w:start w:val="1"/>
      <w:numFmt w:val="bullet"/>
      <w:lvlText w:val="•"/>
      <w:lvlJc w:val="left"/>
      <w:pPr>
        <w:tabs>
          <w:tab w:val="num" w:pos="720"/>
        </w:tabs>
        <w:ind w:left="720" w:hanging="360"/>
      </w:pPr>
      <w:rPr>
        <w:rFonts w:ascii="Times New Roman" w:hAnsi="Times New Roman" w:hint="default"/>
      </w:rPr>
    </w:lvl>
    <w:lvl w:ilvl="1" w:tplc="A6D013F8" w:tentative="1">
      <w:start w:val="1"/>
      <w:numFmt w:val="bullet"/>
      <w:lvlText w:val="•"/>
      <w:lvlJc w:val="left"/>
      <w:pPr>
        <w:tabs>
          <w:tab w:val="num" w:pos="1440"/>
        </w:tabs>
        <w:ind w:left="1440" w:hanging="360"/>
      </w:pPr>
      <w:rPr>
        <w:rFonts w:ascii="Times New Roman" w:hAnsi="Times New Roman" w:hint="default"/>
      </w:rPr>
    </w:lvl>
    <w:lvl w:ilvl="2" w:tplc="908CED0A" w:tentative="1">
      <w:start w:val="1"/>
      <w:numFmt w:val="bullet"/>
      <w:lvlText w:val="•"/>
      <w:lvlJc w:val="left"/>
      <w:pPr>
        <w:tabs>
          <w:tab w:val="num" w:pos="2160"/>
        </w:tabs>
        <w:ind w:left="2160" w:hanging="360"/>
      </w:pPr>
      <w:rPr>
        <w:rFonts w:ascii="Times New Roman" w:hAnsi="Times New Roman" w:hint="default"/>
      </w:rPr>
    </w:lvl>
    <w:lvl w:ilvl="3" w:tplc="1694A158" w:tentative="1">
      <w:start w:val="1"/>
      <w:numFmt w:val="bullet"/>
      <w:lvlText w:val="•"/>
      <w:lvlJc w:val="left"/>
      <w:pPr>
        <w:tabs>
          <w:tab w:val="num" w:pos="2880"/>
        </w:tabs>
        <w:ind w:left="2880" w:hanging="360"/>
      </w:pPr>
      <w:rPr>
        <w:rFonts w:ascii="Times New Roman" w:hAnsi="Times New Roman" w:hint="default"/>
      </w:rPr>
    </w:lvl>
    <w:lvl w:ilvl="4" w:tplc="20FA73EA" w:tentative="1">
      <w:start w:val="1"/>
      <w:numFmt w:val="bullet"/>
      <w:lvlText w:val="•"/>
      <w:lvlJc w:val="left"/>
      <w:pPr>
        <w:tabs>
          <w:tab w:val="num" w:pos="3600"/>
        </w:tabs>
        <w:ind w:left="3600" w:hanging="360"/>
      </w:pPr>
      <w:rPr>
        <w:rFonts w:ascii="Times New Roman" w:hAnsi="Times New Roman" w:hint="default"/>
      </w:rPr>
    </w:lvl>
    <w:lvl w:ilvl="5" w:tplc="3A205B12" w:tentative="1">
      <w:start w:val="1"/>
      <w:numFmt w:val="bullet"/>
      <w:lvlText w:val="•"/>
      <w:lvlJc w:val="left"/>
      <w:pPr>
        <w:tabs>
          <w:tab w:val="num" w:pos="4320"/>
        </w:tabs>
        <w:ind w:left="4320" w:hanging="360"/>
      </w:pPr>
      <w:rPr>
        <w:rFonts w:ascii="Times New Roman" w:hAnsi="Times New Roman" w:hint="default"/>
      </w:rPr>
    </w:lvl>
    <w:lvl w:ilvl="6" w:tplc="4DF87678" w:tentative="1">
      <w:start w:val="1"/>
      <w:numFmt w:val="bullet"/>
      <w:lvlText w:val="•"/>
      <w:lvlJc w:val="left"/>
      <w:pPr>
        <w:tabs>
          <w:tab w:val="num" w:pos="5040"/>
        </w:tabs>
        <w:ind w:left="5040" w:hanging="360"/>
      </w:pPr>
      <w:rPr>
        <w:rFonts w:ascii="Times New Roman" w:hAnsi="Times New Roman" w:hint="default"/>
      </w:rPr>
    </w:lvl>
    <w:lvl w:ilvl="7" w:tplc="4F7254C4" w:tentative="1">
      <w:start w:val="1"/>
      <w:numFmt w:val="bullet"/>
      <w:lvlText w:val="•"/>
      <w:lvlJc w:val="left"/>
      <w:pPr>
        <w:tabs>
          <w:tab w:val="num" w:pos="5760"/>
        </w:tabs>
        <w:ind w:left="5760" w:hanging="360"/>
      </w:pPr>
      <w:rPr>
        <w:rFonts w:ascii="Times New Roman" w:hAnsi="Times New Roman" w:hint="default"/>
      </w:rPr>
    </w:lvl>
    <w:lvl w:ilvl="8" w:tplc="39F85972"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97378EA"/>
    <w:multiLevelType w:val="hybridMultilevel"/>
    <w:tmpl w:val="FFFFFFFF"/>
    <w:lvl w:ilvl="0" w:tplc="FFCA9042">
      <w:start w:val="1"/>
      <w:numFmt w:val="bullet"/>
      <w:lvlText w:val=""/>
      <w:lvlJc w:val="left"/>
      <w:pPr>
        <w:ind w:left="720" w:hanging="360"/>
      </w:pPr>
      <w:rPr>
        <w:rFonts w:ascii="Symbol" w:hAnsi="Symbol" w:hint="default"/>
      </w:rPr>
    </w:lvl>
    <w:lvl w:ilvl="1" w:tplc="A42E2C56">
      <w:start w:val="1"/>
      <w:numFmt w:val="bullet"/>
      <w:lvlText w:val="o"/>
      <w:lvlJc w:val="left"/>
      <w:pPr>
        <w:ind w:left="1440" w:hanging="360"/>
      </w:pPr>
      <w:rPr>
        <w:rFonts w:ascii="Courier New" w:hAnsi="Courier New" w:hint="default"/>
      </w:rPr>
    </w:lvl>
    <w:lvl w:ilvl="2" w:tplc="66CE89A0">
      <w:start w:val="1"/>
      <w:numFmt w:val="bullet"/>
      <w:lvlText w:val=""/>
      <w:lvlJc w:val="left"/>
      <w:pPr>
        <w:ind w:left="2160" w:hanging="360"/>
      </w:pPr>
      <w:rPr>
        <w:rFonts w:ascii="Wingdings" w:hAnsi="Wingdings" w:hint="default"/>
      </w:rPr>
    </w:lvl>
    <w:lvl w:ilvl="3" w:tplc="233AE8A0">
      <w:start w:val="1"/>
      <w:numFmt w:val="bullet"/>
      <w:lvlText w:val=""/>
      <w:lvlJc w:val="left"/>
      <w:pPr>
        <w:ind w:left="2880" w:hanging="360"/>
      </w:pPr>
      <w:rPr>
        <w:rFonts w:ascii="Symbol" w:hAnsi="Symbol" w:hint="default"/>
      </w:rPr>
    </w:lvl>
    <w:lvl w:ilvl="4" w:tplc="DA3A7CBC">
      <w:start w:val="1"/>
      <w:numFmt w:val="bullet"/>
      <w:lvlText w:val="o"/>
      <w:lvlJc w:val="left"/>
      <w:pPr>
        <w:ind w:left="3600" w:hanging="360"/>
      </w:pPr>
      <w:rPr>
        <w:rFonts w:ascii="Courier New" w:hAnsi="Courier New" w:hint="default"/>
      </w:rPr>
    </w:lvl>
    <w:lvl w:ilvl="5" w:tplc="CD608FF6">
      <w:start w:val="1"/>
      <w:numFmt w:val="bullet"/>
      <w:lvlText w:val=""/>
      <w:lvlJc w:val="left"/>
      <w:pPr>
        <w:ind w:left="4320" w:hanging="360"/>
      </w:pPr>
      <w:rPr>
        <w:rFonts w:ascii="Wingdings" w:hAnsi="Wingdings" w:hint="default"/>
      </w:rPr>
    </w:lvl>
    <w:lvl w:ilvl="6" w:tplc="34C83C9C">
      <w:start w:val="1"/>
      <w:numFmt w:val="bullet"/>
      <w:lvlText w:val=""/>
      <w:lvlJc w:val="left"/>
      <w:pPr>
        <w:ind w:left="5040" w:hanging="360"/>
      </w:pPr>
      <w:rPr>
        <w:rFonts w:ascii="Symbol" w:hAnsi="Symbol" w:hint="default"/>
      </w:rPr>
    </w:lvl>
    <w:lvl w:ilvl="7" w:tplc="86EA3004">
      <w:start w:val="1"/>
      <w:numFmt w:val="bullet"/>
      <w:lvlText w:val="o"/>
      <w:lvlJc w:val="left"/>
      <w:pPr>
        <w:ind w:left="5760" w:hanging="360"/>
      </w:pPr>
      <w:rPr>
        <w:rFonts w:ascii="Courier New" w:hAnsi="Courier New" w:hint="default"/>
      </w:rPr>
    </w:lvl>
    <w:lvl w:ilvl="8" w:tplc="92AAE8EC">
      <w:start w:val="1"/>
      <w:numFmt w:val="bullet"/>
      <w:lvlText w:val=""/>
      <w:lvlJc w:val="left"/>
      <w:pPr>
        <w:ind w:left="6480" w:hanging="360"/>
      </w:pPr>
      <w:rPr>
        <w:rFonts w:ascii="Wingdings" w:hAnsi="Wingdings" w:hint="default"/>
      </w:rPr>
    </w:lvl>
  </w:abstractNum>
  <w:abstractNum w:abstractNumId="47" w15:restartNumberingAfterBreak="0">
    <w:nsid w:val="7E5A1468"/>
    <w:multiLevelType w:val="hybridMultilevel"/>
    <w:tmpl w:val="333AA704"/>
    <w:lvl w:ilvl="0" w:tplc="E2380FA8">
      <w:start w:val="1"/>
      <w:numFmt w:val="bullet"/>
      <w:lvlText w:val=""/>
      <w:lvlJc w:val="left"/>
      <w:pPr>
        <w:ind w:left="720" w:hanging="360"/>
      </w:pPr>
      <w:rPr>
        <w:rFonts w:ascii="Symbol" w:hAnsi="Symbol" w:hint="default"/>
        <w:color w:val="auto"/>
      </w:rPr>
    </w:lvl>
    <w:lvl w:ilvl="1" w:tplc="FA0C1FBA">
      <w:start w:val="1"/>
      <w:numFmt w:val="bullet"/>
      <w:lvlText w:val="o"/>
      <w:lvlJc w:val="left"/>
      <w:pPr>
        <w:ind w:left="1440" w:hanging="360"/>
      </w:pPr>
      <w:rPr>
        <w:rFonts w:ascii="Courier New" w:hAnsi="Courier New" w:hint="default"/>
        <w:color w:val="auto"/>
      </w:rPr>
    </w:lvl>
    <w:lvl w:ilvl="2" w:tplc="BCACCA4A">
      <w:start w:val="1"/>
      <w:numFmt w:val="bullet"/>
      <w:lvlText w:val=""/>
      <w:lvlJc w:val="left"/>
      <w:pPr>
        <w:ind w:left="2160" w:hanging="360"/>
      </w:pPr>
      <w:rPr>
        <w:rFonts w:ascii="Wingdings" w:hAnsi="Wingdings" w:hint="default"/>
      </w:rPr>
    </w:lvl>
    <w:lvl w:ilvl="3" w:tplc="2C762674">
      <w:start w:val="1"/>
      <w:numFmt w:val="bullet"/>
      <w:lvlText w:val=""/>
      <w:lvlJc w:val="left"/>
      <w:pPr>
        <w:ind w:left="2880" w:hanging="360"/>
      </w:pPr>
      <w:rPr>
        <w:rFonts w:ascii="Symbol" w:hAnsi="Symbol" w:hint="default"/>
      </w:rPr>
    </w:lvl>
    <w:lvl w:ilvl="4" w:tplc="B9C69242">
      <w:start w:val="1"/>
      <w:numFmt w:val="bullet"/>
      <w:lvlText w:val="o"/>
      <w:lvlJc w:val="left"/>
      <w:pPr>
        <w:ind w:left="3600" w:hanging="360"/>
      </w:pPr>
      <w:rPr>
        <w:rFonts w:ascii="Courier New" w:hAnsi="Courier New" w:hint="default"/>
      </w:rPr>
    </w:lvl>
    <w:lvl w:ilvl="5" w:tplc="970E9F58">
      <w:start w:val="1"/>
      <w:numFmt w:val="bullet"/>
      <w:lvlText w:val=""/>
      <w:lvlJc w:val="left"/>
      <w:pPr>
        <w:ind w:left="4320" w:hanging="360"/>
      </w:pPr>
      <w:rPr>
        <w:rFonts w:ascii="Wingdings" w:hAnsi="Wingdings" w:hint="default"/>
      </w:rPr>
    </w:lvl>
    <w:lvl w:ilvl="6" w:tplc="894A4F2C">
      <w:start w:val="1"/>
      <w:numFmt w:val="bullet"/>
      <w:lvlText w:val=""/>
      <w:lvlJc w:val="left"/>
      <w:pPr>
        <w:ind w:left="5040" w:hanging="360"/>
      </w:pPr>
      <w:rPr>
        <w:rFonts w:ascii="Symbol" w:hAnsi="Symbol" w:hint="default"/>
      </w:rPr>
    </w:lvl>
    <w:lvl w:ilvl="7" w:tplc="9E163BB8">
      <w:start w:val="1"/>
      <w:numFmt w:val="bullet"/>
      <w:lvlText w:val="o"/>
      <w:lvlJc w:val="left"/>
      <w:pPr>
        <w:ind w:left="5760" w:hanging="360"/>
      </w:pPr>
      <w:rPr>
        <w:rFonts w:ascii="Courier New" w:hAnsi="Courier New" w:hint="default"/>
      </w:rPr>
    </w:lvl>
    <w:lvl w:ilvl="8" w:tplc="8B56C326">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34"/>
  </w:num>
  <w:num w:numId="4">
    <w:abstractNumId w:val="26"/>
  </w:num>
  <w:num w:numId="5">
    <w:abstractNumId w:val="44"/>
  </w:num>
  <w:num w:numId="6">
    <w:abstractNumId w:val="30"/>
  </w:num>
  <w:num w:numId="7">
    <w:abstractNumId w:val="41"/>
  </w:num>
  <w:num w:numId="8">
    <w:abstractNumId w:val="39"/>
  </w:num>
  <w:num w:numId="9">
    <w:abstractNumId w:val="31"/>
  </w:num>
  <w:num w:numId="10">
    <w:abstractNumId w:val="45"/>
  </w:num>
  <w:num w:numId="11">
    <w:abstractNumId w:val="27"/>
  </w:num>
  <w:num w:numId="12">
    <w:abstractNumId w:val="23"/>
  </w:num>
  <w:num w:numId="13">
    <w:abstractNumId w:val="33"/>
  </w:num>
  <w:num w:numId="14">
    <w:abstractNumId w:val="1"/>
  </w:num>
  <w:num w:numId="15">
    <w:abstractNumId w:val="16"/>
  </w:num>
  <w:num w:numId="16">
    <w:abstractNumId w:val="28"/>
  </w:num>
  <w:num w:numId="17">
    <w:abstractNumId w:val="15"/>
  </w:num>
  <w:num w:numId="18">
    <w:abstractNumId w:val="36"/>
  </w:num>
  <w:num w:numId="19">
    <w:abstractNumId w:val="4"/>
  </w:num>
  <w:num w:numId="20">
    <w:abstractNumId w:val="38"/>
  </w:num>
  <w:num w:numId="21">
    <w:abstractNumId w:val="10"/>
  </w:num>
  <w:num w:numId="22">
    <w:abstractNumId w:val="18"/>
  </w:num>
  <w:num w:numId="23">
    <w:abstractNumId w:val="20"/>
  </w:num>
  <w:num w:numId="24">
    <w:abstractNumId w:val="6"/>
  </w:num>
  <w:num w:numId="25">
    <w:abstractNumId w:val="2"/>
  </w:num>
  <w:num w:numId="26">
    <w:abstractNumId w:val="47"/>
  </w:num>
  <w:num w:numId="27">
    <w:abstractNumId w:val="8"/>
  </w:num>
  <w:num w:numId="28">
    <w:abstractNumId w:val="5"/>
  </w:num>
  <w:num w:numId="29">
    <w:abstractNumId w:val="13"/>
  </w:num>
  <w:num w:numId="30">
    <w:abstractNumId w:val="46"/>
  </w:num>
  <w:num w:numId="31">
    <w:abstractNumId w:val="12"/>
  </w:num>
  <w:num w:numId="32">
    <w:abstractNumId w:val="17"/>
  </w:num>
  <w:num w:numId="33">
    <w:abstractNumId w:val="40"/>
  </w:num>
  <w:num w:numId="34">
    <w:abstractNumId w:val="37"/>
  </w:num>
  <w:num w:numId="35">
    <w:abstractNumId w:val="0"/>
  </w:num>
  <w:num w:numId="36">
    <w:abstractNumId w:val="19"/>
  </w:num>
  <w:num w:numId="37">
    <w:abstractNumId w:val="35"/>
  </w:num>
  <w:num w:numId="38">
    <w:abstractNumId w:val="29"/>
  </w:num>
  <w:num w:numId="39">
    <w:abstractNumId w:val="7"/>
  </w:num>
  <w:num w:numId="40">
    <w:abstractNumId w:val="24"/>
  </w:num>
  <w:num w:numId="41">
    <w:abstractNumId w:val="25"/>
  </w:num>
  <w:num w:numId="42">
    <w:abstractNumId w:val="3"/>
  </w:num>
  <w:num w:numId="43">
    <w:abstractNumId w:val="14"/>
  </w:num>
  <w:num w:numId="44">
    <w:abstractNumId w:val="9"/>
  </w:num>
  <w:num w:numId="45">
    <w:abstractNumId w:val="43"/>
  </w:num>
  <w:num w:numId="46">
    <w:abstractNumId w:val="43"/>
  </w:num>
  <w:num w:numId="47">
    <w:abstractNumId w:val="11"/>
  </w:num>
  <w:num w:numId="48">
    <w:abstractNumId w:val="42"/>
  </w:num>
  <w:num w:numId="49">
    <w:abstractNumId w:val="11"/>
  </w:num>
  <w:num w:numId="50">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E268D"/>
    <w:rsid w:val="00002671"/>
    <w:rsid w:val="00004730"/>
    <w:rsid w:val="00005328"/>
    <w:rsid w:val="00005C5B"/>
    <w:rsid w:val="00010159"/>
    <w:rsid w:val="00010F74"/>
    <w:rsid w:val="00010FE3"/>
    <w:rsid w:val="00013238"/>
    <w:rsid w:val="000141E0"/>
    <w:rsid w:val="000155AE"/>
    <w:rsid w:val="00016335"/>
    <w:rsid w:val="00016A8C"/>
    <w:rsid w:val="000201E0"/>
    <w:rsid w:val="000221C3"/>
    <w:rsid w:val="00022498"/>
    <w:rsid w:val="000238A5"/>
    <w:rsid w:val="00033FCD"/>
    <w:rsid w:val="00035112"/>
    <w:rsid w:val="000353C8"/>
    <w:rsid w:val="00037884"/>
    <w:rsid w:val="00037C57"/>
    <w:rsid w:val="000471CF"/>
    <w:rsid w:val="000526CF"/>
    <w:rsid w:val="00055A6A"/>
    <w:rsid w:val="00061458"/>
    <w:rsid w:val="000619DD"/>
    <w:rsid w:val="000746BC"/>
    <w:rsid w:val="00075CF4"/>
    <w:rsid w:val="00077B98"/>
    <w:rsid w:val="0008052B"/>
    <w:rsid w:val="00080ABB"/>
    <w:rsid w:val="00082782"/>
    <w:rsid w:val="0008279C"/>
    <w:rsid w:val="00082A44"/>
    <w:rsid w:val="00082DB7"/>
    <w:rsid w:val="00083FEC"/>
    <w:rsid w:val="00084B4F"/>
    <w:rsid w:val="000858BD"/>
    <w:rsid w:val="00090869"/>
    <w:rsid w:val="0009095C"/>
    <w:rsid w:val="00091A4D"/>
    <w:rsid w:val="0009689F"/>
    <w:rsid w:val="000975A6"/>
    <w:rsid w:val="000B0AB0"/>
    <w:rsid w:val="000B21F3"/>
    <w:rsid w:val="000B2C99"/>
    <w:rsid w:val="000B4230"/>
    <w:rsid w:val="000B5F81"/>
    <w:rsid w:val="000B71E3"/>
    <w:rsid w:val="000C5398"/>
    <w:rsid w:val="000C5E15"/>
    <w:rsid w:val="000C62E1"/>
    <w:rsid w:val="000C6848"/>
    <w:rsid w:val="000C71C9"/>
    <w:rsid w:val="000D002C"/>
    <w:rsid w:val="000D60E0"/>
    <w:rsid w:val="000E0A02"/>
    <w:rsid w:val="000E5E0E"/>
    <w:rsid w:val="000E79D2"/>
    <w:rsid w:val="000F0A46"/>
    <w:rsid w:val="000F1D07"/>
    <w:rsid w:val="000F1F37"/>
    <w:rsid w:val="0010184C"/>
    <w:rsid w:val="001024B7"/>
    <w:rsid w:val="00103886"/>
    <w:rsid w:val="001044EC"/>
    <w:rsid w:val="001054A4"/>
    <w:rsid w:val="00106F35"/>
    <w:rsid w:val="0010749D"/>
    <w:rsid w:val="00112A82"/>
    <w:rsid w:val="0011414F"/>
    <w:rsid w:val="001144D9"/>
    <w:rsid w:val="0011740A"/>
    <w:rsid w:val="001210D3"/>
    <w:rsid w:val="00121B9E"/>
    <w:rsid w:val="00121C59"/>
    <w:rsid w:val="00123CC9"/>
    <w:rsid w:val="00123D6C"/>
    <w:rsid w:val="00124928"/>
    <w:rsid w:val="001259FD"/>
    <w:rsid w:val="0012662A"/>
    <w:rsid w:val="00131681"/>
    <w:rsid w:val="0013241F"/>
    <w:rsid w:val="00133629"/>
    <w:rsid w:val="00135E73"/>
    <w:rsid w:val="0013623B"/>
    <w:rsid w:val="00136907"/>
    <w:rsid w:val="00137101"/>
    <w:rsid w:val="00137823"/>
    <w:rsid w:val="001479EF"/>
    <w:rsid w:val="00150012"/>
    <w:rsid w:val="00150993"/>
    <w:rsid w:val="001513F0"/>
    <w:rsid w:val="00151DF0"/>
    <w:rsid w:val="0015204C"/>
    <w:rsid w:val="0015549B"/>
    <w:rsid w:val="00156102"/>
    <w:rsid w:val="00157814"/>
    <w:rsid w:val="0017016C"/>
    <w:rsid w:val="001709CA"/>
    <w:rsid w:val="00170B32"/>
    <w:rsid w:val="00172434"/>
    <w:rsid w:val="00172481"/>
    <w:rsid w:val="001776F3"/>
    <w:rsid w:val="00181319"/>
    <w:rsid w:val="00181513"/>
    <w:rsid w:val="00181532"/>
    <w:rsid w:val="001830DD"/>
    <w:rsid w:val="001844A2"/>
    <w:rsid w:val="0019081F"/>
    <w:rsid w:val="00191892"/>
    <w:rsid w:val="00192EBF"/>
    <w:rsid w:val="00193070"/>
    <w:rsid w:val="0019482D"/>
    <w:rsid w:val="001A06CC"/>
    <w:rsid w:val="001A1653"/>
    <w:rsid w:val="001A50A9"/>
    <w:rsid w:val="001A7600"/>
    <w:rsid w:val="001B12C0"/>
    <w:rsid w:val="001B3164"/>
    <w:rsid w:val="001B6EA4"/>
    <w:rsid w:val="001B81A1"/>
    <w:rsid w:val="001C092B"/>
    <w:rsid w:val="001C1DBD"/>
    <w:rsid w:val="001D04E0"/>
    <w:rsid w:val="001D1B3E"/>
    <w:rsid w:val="001D7AB1"/>
    <w:rsid w:val="001D7BC6"/>
    <w:rsid w:val="001E129C"/>
    <w:rsid w:val="001E23E0"/>
    <w:rsid w:val="001E3288"/>
    <w:rsid w:val="001E3398"/>
    <w:rsid w:val="001E429F"/>
    <w:rsid w:val="001E6C50"/>
    <w:rsid w:val="001E70DF"/>
    <w:rsid w:val="001F20E6"/>
    <w:rsid w:val="001F3643"/>
    <w:rsid w:val="001F65BD"/>
    <w:rsid w:val="001F7273"/>
    <w:rsid w:val="001F7BE1"/>
    <w:rsid w:val="00202B57"/>
    <w:rsid w:val="002060BE"/>
    <w:rsid w:val="00210020"/>
    <w:rsid w:val="00211096"/>
    <w:rsid w:val="00211325"/>
    <w:rsid w:val="00212D9F"/>
    <w:rsid w:val="00221530"/>
    <w:rsid w:val="00222254"/>
    <w:rsid w:val="00222F77"/>
    <w:rsid w:val="00223DDE"/>
    <w:rsid w:val="002242E7"/>
    <w:rsid w:val="0022595B"/>
    <w:rsid w:val="00225EAA"/>
    <w:rsid w:val="002269AD"/>
    <w:rsid w:val="00230BA6"/>
    <w:rsid w:val="00233511"/>
    <w:rsid w:val="002345AD"/>
    <w:rsid w:val="0023491D"/>
    <w:rsid w:val="00234A76"/>
    <w:rsid w:val="0023653B"/>
    <w:rsid w:val="00237079"/>
    <w:rsid w:val="00240C45"/>
    <w:rsid w:val="0024515D"/>
    <w:rsid w:val="00250F12"/>
    <w:rsid w:val="0025464E"/>
    <w:rsid w:val="00254B67"/>
    <w:rsid w:val="00254B8F"/>
    <w:rsid w:val="002566FA"/>
    <w:rsid w:val="002569A1"/>
    <w:rsid w:val="00256D28"/>
    <w:rsid w:val="0026135A"/>
    <w:rsid w:val="00261ABF"/>
    <w:rsid w:val="00262EA7"/>
    <w:rsid w:val="00265149"/>
    <w:rsid w:val="002670E6"/>
    <w:rsid w:val="00271319"/>
    <w:rsid w:val="002715B4"/>
    <w:rsid w:val="00271A6F"/>
    <w:rsid w:val="00275C76"/>
    <w:rsid w:val="002765E6"/>
    <w:rsid w:val="00277C72"/>
    <w:rsid w:val="00277D60"/>
    <w:rsid w:val="002804B1"/>
    <w:rsid w:val="00283AA2"/>
    <w:rsid w:val="002846B7"/>
    <w:rsid w:val="00291867"/>
    <w:rsid w:val="00294094"/>
    <w:rsid w:val="002962D5"/>
    <w:rsid w:val="002A427A"/>
    <w:rsid w:val="002A7BFE"/>
    <w:rsid w:val="002B12CA"/>
    <w:rsid w:val="002B28A9"/>
    <w:rsid w:val="002B2957"/>
    <w:rsid w:val="002B2DBC"/>
    <w:rsid w:val="002B34E4"/>
    <w:rsid w:val="002C387E"/>
    <w:rsid w:val="002C5974"/>
    <w:rsid w:val="002D0CCF"/>
    <w:rsid w:val="002D587E"/>
    <w:rsid w:val="002D7CDE"/>
    <w:rsid w:val="002E1036"/>
    <w:rsid w:val="002E5767"/>
    <w:rsid w:val="002E5B9A"/>
    <w:rsid w:val="002E68FF"/>
    <w:rsid w:val="002E7292"/>
    <w:rsid w:val="002E7890"/>
    <w:rsid w:val="002F0AAB"/>
    <w:rsid w:val="002F1756"/>
    <w:rsid w:val="002F7C50"/>
    <w:rsid w:val="002F7F14"/>
    <w:rsid w:val="003004FA"/>
    <w:rsid w:val="003011D0"/>
    <w:rsid w:val="00301CBA"/>
    <w:rsid w:val="00307CF1"/>
    <w:rsid w:val="00313473"/>
    <w:rsid w:val="00315450"/>
    <w:rsid w:val="00323A89"/>
    <w:rsid w:val="003250AD"/>
    <w:rsid w:val="0032587F"/>
    <w:rsid w:val="00330118"/>
    <w:rsid w:val="00331B74"/>
    <w:rsid w:val="00332A54"/>
    <w:rsid w:val="00333E95"/>
    <w:rsid w:val="0033542E"/>
    <w:rsid w:val="003357F4"/>
    <w:rsid w:val="00336258"/>
    <w:rsid w:val="003371F2"/>
    <w:rsid w:val="00337270"/>
    <w:rsid w:val="00341C2C"/>
    <w:rsid w:val="0034200B"/>
    <w:rsid w:val="00342995"/>
    <w:rsid w:val="0034438E"/>
    <w:rsid w:val="00344926"/>
    <w:rsid w:val="00351169"/>
    <w:rsid w:val="00351286"/>
    <w:rsid w:val="003513FF"/>
    <w:rsid w:val="003549AC"/>
    <w:rsid w:val="00354EA5"/>
    <w:rsid w:val="003550A7"/>
    <w:rsid w:val="0035513E"/>
    <w:rsid w:val="00356356"/>
    <w:rsid w:val="0036290A"/>
    <w:rsid w:val="00364F02"/>
    <w:rsid w:val="00365810"/>
    <w:rsid w:val="00366571"/>
    <w:rsid w:val="00366B67"/>
    <w:rsid w:val="0036719A"/>
    <w:rsid w:val="003714E8"/>
    <w:rsid w:val="003723CE"/>
    <w:rsid w:val="003737D3"/>
    <w:rsid w:val="0037385C"/>
    <w:rsid w:val="00374645"/>
    <w:rsid w:val="00377491"/>
    <w:rsid w:val="00380061"/>
    <w:rsid w:val="00381999"/>
    <w:rsid w:val="003827B2"/>
    <w:rsid w:val="003843F6"/>
    <w:rsid w:val="003846BB"/>
    <w:rsid w:val="00392861"/>
    <w:rsid w:val="00396FA9"/>
    <w:rsid w:val="00397238"/>
    <w:rsid w:val="00397FC1"/>
    <w:rsid w:val="003A1088"/>
    <w:rsid w:val="003A449C"/>
    <w:rsid w:val="003A658E"/>
    <w:rsid w:val="003B0500"/>
    <w:rsid w:val="003B15D4"/>
    <w:rsid w:val="003B1DBE"/>
    <w:rsid w:val="003B2F39"/>
    <w:rsid w:val="003B3CC7"/>
    <w:rsid w:val="003B4029"/>
    <w:rsid w:val="003B550F"/>
    <w:rsid w:val="003C0348"/>
    <w:rsid w:val="003C0728"/>
    <w:rsid w:val="003C38AC"/>
    <w:rsid w:val="003C40C8"/>
    <w:rsid w:val="003C5AFA"/>
    <w:rsid w:val="003C6844"/>
    <w:rsid w:val="003D1C39"/>
    <w:rsid w:val="003D3C72"/>
    <w:rsid w:val="003D68D8"/>
    <w:rsid w:val="003E06D2"/>
    <w:rsid w:val="003E0954"/>
    <w:rsid w:val="003E3CE3"/>
    <w:rsid w:val="003E4C60"/>
    <w:rsid w:val="003E5801"/>
    <w:rsid w:val="003E6688"/>
    <w:rsid w:val="003F0210"/>
    <w:rsid w:val="003F40DD"/>
    <w:rsid w:val="003F5F85"/>
    <w:rsid w:val="00405F5C"/>
    <w:rsid w:val="00406853"/>
    <w:rsid w:val="00409914"/>
    <w:rsid w:val="00410082"/>
    <w:rsid w:val="00411651"/>
    <w:rsid w:val="0041276E"/>
    <w:rsid w:val="00417AED"/>
    <w:rsid w:val="00420BBB"/>
    <w:rsid w:val="0042112A"/>
    <w:rsid w:val="004334D9"/>
    <w:rsid w:val="004340C0"/>
    <w:rsid w:val="00434E43"/>
    <w:rsid w:val="0043651E"/>
    <w:rsid w:val="00437834"/>
    <w:rsid w:val="0044080C"/>
    <w:rsid w:val="004432F6"/>
    <w:rsid w:val="00445839"/>
    <w:rsid w:val="00446F94"/>
    <w:rsid w:val="00453798"/>
    <w:rsid w:val="00453D9E"/>
    <w:rsid w:val="00454627"/>
    <w:rsid w:val="00454888"/>
    <w:rsid w:val="004548F5"/>
    <w:rsid w:val="0045596B"/>
    <w:rsid w:val="00456086"/>
    <w:rsid w:val="00457772"/>
    <w:rsid w:val="00461AE7"/>
    <w:rsid w:val="00465CBD"/>
    <w:rsid w:val="004724DD"/>
    <w:rsid w:val="00472F46"/>
    <w:rsid w:val="00473D13"/>
    <w:rsid w:val="00476891"/>
    <w:rsid w:val="00477926"/>
    <w:rsid w:val="00483244"/>
    <w:rsid w:val="00487AD3"/>
    <w:rsid w:val="00495428"/>
    <w:rsid w:val="00495F19"/>
    <w:rsid w:val="00496C8B"/>
    <w:rsid w:val="004A18E5"/>
    <w:rsid w:val="004A58C1"/>
    <w:rsid w:val="004A74E0"/>
    <w:rsid w:val="004B01F5"/>
    <w:rsid w:val="004B34FF"/>
    <w:rsid w:val="004B4B68"/>
    <w:rsid w:val="004B50BB"/>
    <w:rsid w:val="004C3CCE"/>
    <w:rsid w:val="004C4EBC"/>
    <w:rsid w:val="004C55FB"/>
    <w:rsid w:val="004C629C"/>
    <w:rsid w:val="004C7401"/>
    <w:rsid w:val="004C74A9"/>
    <w:rsid w:val="004D0B67"/>
    <w:rsid w:val="004D154E"/>
    <w:rsid w:val="004D2654"/>
    <w:rsid w:val="004E0B98"/>
    <w:rsid w:val="004E3665"/>
    <w:rsid w:val="004E6F22"/>
    <w:rsid w:val="004F22F5"/>
    <w:rsid w:val="004F2943"/>
    <w:rsid w:val="004F3786"/>
    <w:rsid w:val="004F4D73"/>
    <w:rsid w:val="004F673D"/>
    <w:rsid w:val="00501161"/>
    <w:rsid w:val="005042F2"/>
    <w:rsid w:val="0050500A"/>
    <w:rsid w:val="0051205D"/>
    <w:rsid w:val="005124DF"/>
    <w:rsid w:val="005126EF"/>
    <w:rsid w:val="005148AD"/>
    <w:rsid w:val="00515F6B"/>
    <w:rsid w:val="00516011"/>
    <w:rsid w:val="00517EE0"/>
    <w:rsid w:val="00517F4E"/>
    <w:rsid w:val="00520535"/>
    <w:rsid w:val="00522CF2"/>
    <w:rsid w:val="005240E5"/>
    <w:rsid w:val="00524241"/>
    <w:rsid w:val="00534F8C"/>
    <w:rsid w:val="0054322A"/>
    <w:rsid w:val="00543AAF"/>
    <w:rsid w:val="005460F6"/>
    <w:rsid w:val="005520C3"/>
    <w:rsid w:val="00554D32"/>
    <w:rsid w:val="005554B3"/>
    <w:rsid w:val="00556DD7"/>
    <w:rsid w:val="00562E28"/>
    <w:rsid w:val="00564381"/>
    <w:rsid w:val="00570821"/>
    <w:rsid w:val="0057239D"/>
    <w:rsid w:val="0057268F"/>
    <w:rsid w:val="00580247"/>
    <w:rsid w:val="0058142F"/>
    <w:rsid w:val="00581F93"/>
    <w:rsid w:val="0059063A"/>
    <w:rsid w:val="0059124B"/>
    <w:rsid w:val="00592504"/>
    <w:rsid w:val="005937AD"/>
    <w:rsid w:val="00593BA4"/>
    <w:rsid w:val="00594E8E"/>
    <w:rsid w:val="00597726"/>
    <w:rsid w:val="00597BF4"/>
    <w:rsid w:val="005A4822"/>
    <w:rsid w:val="005A4C46"/>
    <w:rsid w:val="005A77A2"/>
    <w:rsid w:val="005B1134"/>
    <w:rsid w:val="005B146E"/>
    <w:rsid w:val="005B17A4"/>
    <w:rsid w:val="005C1919"/>
    <w:rsid w:val="005C4153"/>
    <w:rsid w:val="005C48D2"/>
    <w:rsid w:val="005C51B4"/>
    <w:rsid w:val="005C57C6"/>
    <w:rsid w:val="005C6A3A"/>
    <w:rsid w:val="005D2335"/>
    <w:rsid w:val="005D59C9"/>
    <w:rsid w:val="005D7220"/>
    <w:rsid w:val="005E1EA6"/>
    <w:rsid w:val="005E2969"/>
    <w:rsid w:val="005E2EBB"/>
    <w:rsid w:val="005E41C1"/>
    <w:rsid w:val="005E6FF1"/>
    <w:rsid w:val="005F0B8E"/>
    <w:rsid w:val="005F1717"/>
    <w:rsid w:val="005F22D5"/>
    <w:rsid w:val="005F2AAF"/>
    <w:rsid w:val="005F6CB0"/>
    <w:rsid w:val="00601343"/>
    <w:rsid w:val="0060378F"/>
    <w:rsid w:val="006113F8"/>
    <w:rsid w:val="0061168D"/>
    <w:rsid w:val="006119B9"/>
    <w:rsid w:val="00612859"/>
    <w:rsid w:val="006140B5"/>
    <w:rsid w:val="006145CE"/>
    <w:rsid w:val="00616136"/>
    <w:rsid w:val="00617AF1"/>
    <w:rsid w:val="00621274"/>
    <w:rsid w:val="00627DD9"/>
    <w:rsid w:val="006351E0"/>
    <w:rsid w:val="0064078E"/>
    <w:rsid w:val="00642238"/>
    <w:rsid w:val="0064312A"/>
    <w:rsid w:val="00644F07"/>
    <w:rsid w:val="00650B24"/>
    <w:rsid w:val="006516EB"/>
    <w:rsid w:val="00652969"/>
    <w:rsid w:val="00652EF6"/>
    <w:rsid w:val="006553FD"/>
    <w:rsid w:val="00660686"/>
    <w:rsid w:val="00660E60"/>
    <w:rsid w:val="006629FA"/>
    <w:rsid w:val="00665C55"/>
    <w:rsid w:val="00665EFC"/>
    <w:rsid w:val="006663AC"/>
    <w:rsid w:val="00666771"/>
    <w:rsid w:val="00671B1B"/>
    <w:rsid w:val="00677354"/>
    <w:rsid w:val="00677CDC"/>
    <w:rsid w:val="00682E27"/>
    <w:rsid w:val="00683C97"/>
    <w:rsid w:val="00685207"/>
    <w:rsid w:val="00686EF5"/>
    <w:rsid w:val="0069248C"/>
    <w:rsid w:val="006935A6"/>
    <w:rsid w:val="00695DC0"/>
    <w:rsid w:val="006A2ADB"/>
    <w:rsid w:val="006A2F8A"/>
    <w:rsid w:val="006A3A75"/>
    <w:rsid w:val="006A7363"/>
    <w:rsid w:val="006B0556"/>
    <w:rsid w:val="006B0989"/>
    <w:rsid w:val="006B10D1"/>
    <w:rsid w:val="006B1BFF"/>
    <w:rsid w:val="006B3E30"/>
    <w:rsid w:val="006C0F8B"/>
    <w:rsid w:val="006C68B2"/>
    <w:rsid w:val="006D3727"/>
    <w:rsid w:val="006D6D90"/>
    <w:rsid w:val="006E0966"/>
    <w:rsid w:val="006E4DCC"/>
    <w:rsid w:val="006E6DC6"/>
    <w:rsid w:val="006E79D3"/>
    <w:rsid w:val="006F049F"/>
    <w:rsid w:val="006F11E1"/>
    <w:rsid w:val="006F1FFE"/>
    <w:rsid w:val="006F4873"/>
    <w:rsid w:val="00703455"/>
    <w:rsid w:val="00707AC3"/>
    <w:rsid w:val="00707B9D"/>
    <w:rsid w:val="00712B2B"/>
    <w:rsid w:val="00712DB0"/>
    <w:rsid w:val="00712F37"/>
    <w:rsid w:val="00713FA1"/>
    <w:rsid w:val="00715E29"/>
    <w:rsid w:val="00715FEC"/>
    <w:rsid w:val="00716F46"/>
    <w:rsid w:val="00717618"/>
    <w:rsid w:val="00721603"/>
    <w:rsid w:val="00721AD7"/>
    <w:rsid w:val="007235FB"/>
    <w:rsid w:val="00727F05"/>
    <w:rsid w:val="007309A9"/>
    <w:rsid w:val="0073354C"/>
    <w:rsid w:val="00741888"/>
    <w:rsid w:val="00741E8B"/>
    <w:rsid w:val="00746125"/>
    <w:rsid w:val="0074741F"/>
    <w:rsid w:val="00751221"/>
    <w:rsid w:val="00751A0E"/>
    <w:rsid w:val="00751A96"/>
    <w:rsid w:val="00752786"/>
    <w:rsid w:val="00753E97"/>
    <w:rsid w:val="00754C5B"/>
    <w:rsid w:val="007552F9"/>
    <w:rsid w:val="00756FF1"/>
    <w:rsid w:val="00760125"/>
    <w:rsid w:val="007604E1"/>
    <w:rsid w:val="0076100D"/>
    <w:rsid w:val="00761F00"/>
    <w:rsid w:val="0076420D"/>
    <w:rsid w:val="00773190"/>
    <w:rsid w:val="00773AD8"/>
    <w:rsid w:val="00776300"/>
    <w:rsid w:val="00776731"/>
    <w:rsid w:val="007769C1"/>
    <w:rsid w:val="00780B8E"/>
    <w:rsid w:val="0078408E"/>
    <w:rsid w:val="007846E6"/>
    <w:rsid w:val="00795CA2"/>
    <w:rsid w:val="00796271"/>
    <w:rsid w:val="007A08A5"/>
    <w:rsid w:val="007A0A28"/>
    <w:rsid w:val="007A0EF9"/>
    <w:rsid w:val="007A258E"/>
    <w:rsid w:val="007A64D4"/>
    <w:rsid w:val="007A6891"/>
    <w:rsid w:val="007A6BE2"/>
    <w:rsid w:val="007A701B"/>
    <w:rsid w:val="007A7321"/>
    <w:rsid w:val="007B040A"/>
    <w:rsid w:val="007B11B3"/>
    <w:rsid w:val="007B1885"/>
    <w:rsid w:val="007B2767"/>
    <w:rsid w:val="007B782D"/>
    <w:rsid w:val="007C61CB"/>
    <w:rsid w:val="007C7C73"/>
    <w:rsid w:val="007D09D3"/>
    <w:rsid w:val="007D1688"/>
    <w:rsid w:val="007D3D4D"/>
    <w:rsid w:val="007D4041"/>
    <w:rsid w:val="007D5964"/>
    <w:rsid w:val="007E08D7"/>
    <w:rsid w:val="007E0D3A"/>
    <w:rsid w:val="007E1A17"/>
    <w:rsid w:val="007E5AD0"/>
    <w:rsid w:val="007E5D3E"/>
    <w:rsid w:val="007E7A56"/>
    <w:rsid w:val="007F465E"/>
    <w:rsid w:val="007F46E6"/>
    <w:rsid w:val="007F6485"/>
    <w:rsid w:val="007F7A6B"/>
    <w:rsid w:val="007F7F4E"/>
    <w:rsid w:val="00801832"/>
    <w:rsid w:val="00802CC4"/>
    <w:rsid w:val="00804038"/>
    <w:rsid w:val="00804192"/>
    <w:rsid w:val="008069D5"/>
    <w:rsid w:val="00810925"/>
    <w:rsid w:val="00812E0E"/>
    <w:rsid w:val="0081456F"/>
    <w:rsid w:val="00817E8C"/>
    <w:rsid w:val="00821F59"/>
    <w:rsid w:val="008222B6"/>
    <w:rsid w:val="008233EE"/>
    <w:rsid w:val="0082558E"/>
    <w:rsid w:val="008318CE"/>
    <w:rsid w:val="00833560"/>
    <w:rsid w:val="008407F0"/>
    <w:rsid w:val="00841593"/>
    <w:rsid w:val="0084774C"/>
    <w:rsid w:val="00863D3D"/>
    <w:rsid w:val="00865279"/>
    <w:rsid w:val="008730DA"/>
    <w:rsid w:val="00875691"/>
    <w:rsid w:val="00877BFD"/>
    <w:rsid w:val="008828AE"/>
    <w:rsid w:val="008829B6"/>
    <w:rsid w:val="00887726"/>
    <w:rsid w:val="00887B08"/>
    <w:rsid w:val="00890275"/>
    <w:rsid w:val="00892D64"/>
    <w:rsid w:val="00894A19"/>
    <w:rsid w:val="00894F13"/>
    <w:rsid w:val="00897303"/>
    <w:rsid w:val="008A287C"/>
    <w:rsid w:val="008A34DB"/>
    <w:rsid w:val="008A42BC"/>
    <w:rsid w:val="008A5BE0"/>
    <w:rsid w:val="008A76F8"/>
    <w:rsid w:val="008A778A"/>
    <w:rsid w:val="008B47D3"/>
    <w:rsid w:val="008B6262"/>
    <w:rsid w:val="008B7FD7"/>
    <w:rsid w:val="008C0339"/>
    <w:rsid w:val="008C1154"/>
    <w:rsid w:val="008C204D"/>
    <w:rsid w:val="008C2693"/>
    <w:rsid w:val="008C341B"/>
    <w:rsid w:val="008C3928"/>
    <w:rsid w:val="008C46D2"/>
    <w:rsid w:val="008C4E85"/>
    <w:rsid w:val="008C6AEB"/>
    <w:rsid w:val="008C7214"/>
    <w:rsid w:val="008D4651"/>
    <w:rsid w:val="008D5D90"/>
    <w:rsid w:val="008E0F1E"/>
    <w:rsid w:val="008E2DA7"/>
    <w:rsid w:val="008E7430"/>
    <w:rsid w:val="008F0B63"/>
    <w:rsid w:val="008F3EE1"/>
    <w:rsid w:val="008F5F1D"/>
    <w:rsid w:val="008F6DDC"/>
    <w:rsid w:val="008F6FED"/>
    <w:rsid w:val="008F7D8C"/>
    <w:rsid w:val="00900B94"/>
    <w:rsid w:val="009010F8"/>
    <w:rsid w:val="00903462"/>
    <w:rsid w:val="00903E4B"/>
    <w:rsid w:val="00905928"/>
    <w:rsid w:val="00905C00"/>
    <w:rsid w:val="009077E2"/>
    <w:rsid w:val="00907F5D"/>
    <w:rsid w:val="00910EBB"/>
    <w:rsid w:val="009114B8"/>
    <w:rsid w:val="00912CDC"/>
    <w:rsid w:val="009149D1"/>
    <w:rsid w:val="009166B3"/>
    <w:rsid w:val="00917F8A"/>
    <w:rsid w:val="00921907"/>
    <w:rsid w:val="00923CC4"/>
    <w:rsid w:val="00925C92"/>
    <w:rsid w:val="009267EB"/>
    <w:rsid w:val="00926932"/>
    <w:rsid w:val="00930055"/>
    <w:rsid w:val="00933199"/>
    <w:rsid w:val="009367D7"/>
    <w:rsid w:val="0094181C"/>
    <w:rsid w:val="00941A8F"/>
    <w:rsid w:val="009436A1"/>
    <w:rsid w:val="0094555E"/>
    <w:rsid w:val="009528E8"/>
    <w:rsid w:val="00953DD6"/>
    <w:rsid w:val="00955640"/>
    <w:rsid w:val="00957FB4"/>
    <w:rsid w:val="00961B14"/>
    <w:rsid w:val="009674DF"/>
    <w:rsid w:val="00970F36"/>
    <w:rsid w:val="009718CA"/>
    <w:rsid w:val="0098093C"/>
    <w:rsid w:val="0098360E"/>
    <w:rsid w:val="009842E8"/>
    <w:rsid w:val="0098598F"/>
    <w:rsid w:val="00986F8C"/>
    <w:rsid w:val="009905BA"/>
    <w:rsid w:val="009A0387"/>
    <w:rsid w:val="009A0DD6"/>
    <w:rsid w:val="009A66E0"/>
    <w:rsid w:val="009B07F4"/>
    <w:rsid w:val="009B6E93"/>
    <w:rsid w:val="009B79C6"/>
    <w:rsid w:val="009C12B4"/>
    <w:rsid w:val="009C2D41"/>
    <w:rsid w:val="009C34BF"/>
    <w:rsid w:val="009D67F0"/>
    <w:rsid w:val="009D779A"/>
    <w:rsid w:val="009E16AB"/>
    <w:rsid w:val="009E2146"/>
    <w:rsid w:val="009E2A8F"/>
    <w:rsid w:val="009E435F"/>
    <w:rsid w:val="009E54F5"/>
    <w:rsid w:val="009E7158"/>
    <w:rsid w:val="009F294E"/>
    <w:rsid w:val="009F4950"/>
    <w:rsid w:val="009F6A9E"/>
    <w:rsid w:val="00A01719"/>
    <w:rsid w:val="00A02F74"/>
    <w:rsid w:val="00A05070"/>
    <w:rsid w:val="00A061CA"/>
    <w:rsid w:val="00A14243"/>
    <w:rsid w:val="00A14D32"/>
    <w:rsid w:val="00A14E69"/>
    <w:rsid w:val="00A25385"/>
    <w:rsid w:val="00A353F6"/>
    <w:rsid w:val="00A3619C"/>
    <w:rsid w:val="00A42194"/>
    <w:rsid w:val="00A4547B"/>
    <w:rsid w:val="00A46E44"/>
    <w:rsid w:val="00A4718D"/>
    <w:rsid w:val="00A51242"/>
    <w:rsid w:val="00A51BE0"/>
    <w:rsid w:val="00A5239E"/>
    <w:rsid w:val="00A54172"/>
    <w:rsid w:val="00A543F1"/>
    <w:rsid w:val="00A54432"/>
    <w:rsid w:val="00A54A55"/>
    <w:rsid w:val="00A55700"/>
    <w:rsid w:val="00A60098"/>
    <w:rsid w:val="00A61B63"/>
    <w:rsid w:val="00A61C69"/>
    <w:rsid w:val="00A75E51"/>
    <w:rsid w:val="00A768DE"/>
    <w:rsid w:val="00A76F4D"/>
    <w:rsid w:val="00A807F5"/>
    <w:rsid w:val="00A844AF"/>
    <w:rsid w:val="00A8589E"/>
    <w:rsid w:val="00A86BB5"/>
    <w:rsid w:val="00A86E25"/>
    <w:rsid w:val="00A91C3B"/>
    <w:rsid w:val="00A9215D"/>
    <w:rsid w:val="00A92849"/>
    <w:rsid w:val="00A92D68"/>
    <w:rsid w:val="00A96F1F"/>
    <w:rsid w:val="00AA3000"/>
    <w:rsid w:val="00AA470A"/>
    <w:rsid w:val="00AA59AD"/>
    <w:rsid w:val="00AA6BF5"/>
    <w:rsid w:val="00AB4977"/>
    <w:rsid w:val="00AB590E"/>
    <w:rsid w:val="00AB7E2A"/>
    <w:rsid w:val="00AC0ED5"/>
    <w:rsid w:val="00AC22B3"/>
    <w:rsid w:val="00AC5706"/>
    <w:rsid w:val="00AC5921"/>
    <w:rsid w:val="00AD0193"/>
    <w:rsid w:val="00AD3C1B"/>
    <w:rsid w:val="00AD5FBD"/>
    <w:rsid w:val="00AD6611"/>
    <w:rsid w:val="00AE344F"/>
    <w:rsid w:val="00AE357F"/>
    <w:rsid w:val="00AE389F"/>
    <w:rsid w:val="00AE4CBB"/>
    <w:rsid w:val="00AE67BB"/>
    <w:rsid w:val="00AE7055"/>
    <w:rsid w:val="00AF0167"/>
    <w:rsid w:val="00AF0408"/>
    <w:rsid w:val="00AF33DF"/>
    <w:rsid w:val="00AF4175"/>
    <w:rsid w:val="00AF4C0B"/>
    <w:rsid w:val="00AF72D6"/>
    <w:rsid w:val="00B0031D"/>
    <w:rsid w:val="00B00BFE"/>
    <w:rsid w:val="00B011AD"/>
    <w:rsid w:val="00B023BC"/>
    <w:rsid w:val="00B02E16"/>
    <w:rsid w:val="00B07099"/>
    <w:rsid w:val="00B07BCE"/>
    <w:rsid w:val="00B07CF2"/>
    <w:rsid w:val="00B101C5"/>
    <w:rsid w:val="00B130DA"/>
    <w:rsid w:val="00B14417"/>
    <w:rsid w:val="00B16477"/>
    <w:rsid w:val="00B1739C"/>
    <w:rsid w:val="00B21412"/>
    <w:rsid w:val="00B2162A"/>
    <w:rsid w:val="00B21CEE"/>
    <w:rsid w:val="00B22A3F"/>
    <w:rsid w:val="00B25285"/>
    <w:rsid w:val="00B2730C"/>
    <w:rsid w:val="00B315AE"/>
    <w:rsid w:val="00B37659"/>
    <w:rsid w:val="00B42BFB"/>
    <w:rsid w:val="00B44CD7"/>
    <w:rsid w:val="00B45C4E"/>
    <w:rsid w:val="00B53EEA"/>
    <w:rsid w:val="00B56CCD"/>
    <w:rsid w:val="00B60BFA"/>
    <w:rsid w:val="00B63113"/>
    <w:rsid w:val="00B707DD"/>
    <w:rsid w:val="00B71DE0"/>
    <w:rsid w:val="00B74BE5"/>
    <w:rsid w:val="00B75902"/>
    <w:rsid w:val="00B804F7"/>
    <w:rsid w:val="00B826F6"/>
    <w:rsid w:val="00B84AAB"/>
    <w:rsid w:val="00B85341"/>
    <w:rsid w:val="00B8794F"/>
    <w:rsid w:val="00B9015E"/>
    <w:rsid w:val="00B93BB3"/>
    <w:rsid w:val="00B944E8"/>
    <w:rsid w:val="00B95468"/>
    <w:rsid w:val="00B975CA"/>
    <w:rsid w:val="00BA31D7"/>
    <w:rsid w:val="00BA6192"/>
    <w:rsid w:val="00BA7AEF"/>
    <w:rsid w:val="00BB3740"/>
    <w:rsid w:val="00BB5484"/>
    <w:rsid w:val="00BB6D69"/>
    <w:rsid w:val="00BB7E35"/>
    <w:rsid w:val="00BC1A0A"/>
    <w:rsid w:val="00BC6A5D"/>
    <w:rsid w:val="00BC7EEB"/>
    <w:rsid w:val="00BD1199"/>
    <w:rsid w:val="00BD480A"/>
    <w:rsid w:val="00BD6AEC"/>
    <w:rsid w:val="00BE05BE"/>
    <w:rsid w:val="00BE64CB"/>
    <w:rsid w:val="00BE6EA7"/>
    <w:rsid w:val="00BF243C"/>
    <w:rsid w:val="00BF4A20"/>
    <w:rsid w:val="00BF5ECB"/>
    <w:rsid w:val="00BF62A3"/>
    <w:rsid w:val="00BF6702"/>
    <w:rsid w:val="00BF6927"/>
    <w:rsid w:val="00BF6C93"/>
    <w:rsid w:val="00BF7018"/>
    <w:rsid w:val="00C014BF"/>
    <w:rsid w:val="00C02136"/>
    <w:rsid w:val="00C038E1"/>
    <w:rsid w:val="00C07FFD"/>
    <w:rsid w:val="00C13A76"/>
    <w:rsid w:val="00C2227E"/>
    <w:rsid w:val="00C25495"/>
    <w:rsid w:val="00C26410"/>
    <w:rsid w:val="00C26C60"/>
    <w:rsid w:val="00C307FB"/>
    <w:rsid w:val="00C41037"/>
    <w:rsid w:val="00C418CC"/>
    <w:rsid w:val="00C42CA7"/>
    <w:rsid w:val="00C51F75"/>
    <w:rsid w:val="00C525C3"/>
    <w:rsid w:val="00C52A29"/>
    <w:rsid w:val="00C52B47"/>
    <w:rsid w:val="00C53334"/>
    <w:rsid w:val="00C5379B"/>
    <w:rsid w:val="00C53FB5"/>
    <w:rsid w:val="00C55980"/>
    <w:rsid w:val="00C56083"/>
    <w:rsid w:val="00C56AB7"/>
    <w:rsid w:val="00C61F0D"/>
    <w:rsid w:val="00C63BC5"/>
    <w:rsid w:val="00C63CA2"/>
    <w:rsid w:val="00C72076"/>
    <w:rsid w:val="00C74682"/>
    <w:rsid w:val="00C872F2"/>
    <w:rsid w:val="00C915D1"/>
    <w:rsid w:val="00C91BB2"/>
    <w:rsid w:val="00C94018"/>
    <w:rsid w:val="00CA0744"/>
    <w:rsid w:val="00CA230F"/>
    <w:rsid w:val="00CA2E1B"/>
    <w:rsid w:val="00CA5598"/>
    <w:rsid w:val="00CA57C1"/>
    <w:rsid w:val="00CA745C"/>
    <w:rsid w:val="00CB11C8"/>
    <w:rsid w:val="00CB70B7"/>
    <w:rsid w:val="00CC17A5"/>
    <w:rsid w:val="00CC1CCC"/>
    <w:rsid w:val="00CC2AE1"/>
    <w:rsid w:val="00CC3374"/>
    <w:rsid w:val="00CC415D"/>
    <w:rsid w:val="00CC52E9"/>
    <w:rsid w:val="00CC53A0"/>
    <w:rsid w:val="00CC77B6"/>
    <w:rsid w:val="00CD2742"/>
    <w:rsid w:val="00CD6B22"/>
    <w:rsid w:val="00CE2AF9"/>
    <w:rsid w:val="00CE3E41"/>
    <w:rsid w:val="00CE4BC8"/>
    <w:rsid w:val="00CE6CC3"/>
    <w:rsid w:val="00CF186F"/>
    <w:rsid w:val="00CF4067"/>
    <w:rsid w:val="00CF6E5C"/>
    <w:rsid w:val="00D001D3"/>
    <w:rsid w:val="00D02AF8"/>
    <w:rsid w:val="00D0325E"/>
    <w:rsid w:val="00D038E3"/>
    <w:rsid w:val="00D06950"/>
    <w:rsid w:val="00D06DC0"/>
    <w:rsid w:val="00D10BF7"/>
    <w:rsid w:val="00D10D17"/>
    <w:rsid w:val="00D1192D"/>
    <w:rsid w:val="00D16777"/>
    <w:rsid w:val="00D3285B"/>
    <w:rsid w:val="00D32BAE"/>
    <w:rsid w:val="00D4552C"/>
    <w:rsid w:val="00D475FB"/>
    <w:rsid w:val="00D47CB4"/>
    <w:rsid w:val="00D5201F"/>
    <w:rsid w:val="00D5281D"/>
    <w:rsid w:val="00D5349B"/>
    <w:rsid w:val="00D54533"/>
    <w:rsid w:val="00D557F3"/>
    <w:rsid w:val="00D60FD6"/>
    <w:rsid w:val="00D71356"/>
    <w:rsid w:val="00D71BBE"/>
    <w:rsid w:val="00D71F93"/>
    <w:rsid w:val="00D74683"/>
    <w:rsid w:val="00D749D1"/>
    <w:rsid w:val="00D76141"/>
    <w:rsid w:val="00D82BA9"/>
    <w:rsid w:val="00D86F7C"/>
    <w:rsid w:val="00D87078"/>
    <w:rsid w:val="00D92DF4"/>
    <w:rsid w:val="00D95746"/>
    <w:rsid w:val="00D95BF2"/>
    <w:rsid w:val="00D971CB"/>
    <w:rsid w:val="00DA087E"/>
    <w:rsid w:val="00DA15D0"/>
    <w:rsid w:val="00DA1CA4"/>
    <w:rsid w:val="00DA470E"/>
    <w:rsid w:val="00DA636E"/>
    <w:rsid w:val="00DB2DFC"/>
    <w:rsid w:val="00DB356A"/>
    <w:rsid w:val="00DB4176"/>
    <w:rsid w:val="00DB4420"/>
    <w:rsid w:val="00DC0649"/>
    <w:rsid w:val="00DC5B7B"/>
    <w:rsid w:val="00DC753D"/>
    <w:rsid w:val="00DD51C4"/>
    <w:rsid w:val="00DE09C5"/>
    <w:rsid w:val="00DE22B3"/>
    <w:rsid w:val="00DE336B"/>
    <w:rsid w:val="00DE40C8"/>
    <w:rsid w:val="00DE49BE"/>
    <w:rsid w:val="00DF09F4"/>
    <w:rsid w:val="00DF0DCE"/>
    <w:rsid w:val="00DF0EA3"/>
    <w:rsid w:val="00DF2BD8"/>
    <w:rsid w:val="00DF5BAB"/>
    <w:rsid w:val="00DF7EE4"/>
    <w:rsid w:val="00E14A18"/>
    <w:rsid w:val="00E15A4E"/>
    <w:rsid w:val="00E22D05"/>
    <w:rsid w:val="00E25764"/>
    <w:rsid w:val="00E30FE1"/>
    <w:rsid w:val="00E318C7"/>
    <w:rsid w:val="00E32692"/>
    <w:rsid w:val="00E41FB0"/>
    <w:rsid w:val="00E43913"/>
    <w:rsid w:val="00E43DD4"/>
    <w:rsid w:val="00E44C34"/>
    <w:rsid w:val="00E44DC2"/>
    <w:rsid w:val="00E46FE0"/>
    <w:rsid w:val="00E47932"/>
    <w:rsid w:val="00E515CF"/>
    <w:rsid w:val="00E51C08"/>
    <w:rsid w:val="00E52F59"/>
    <w:rsid w:val="00E55B4A"/>
    <w:rsid w:val="00E60290"/>
    <w:rsid w:val="00E6180C"/>
    <w:rsid w:val="00E71100"/>
    <w:rsid w:val="00E7235E"/>
    <w:rsid w:val="00E73060"/>
    <w:rsid w:val="00E734E4"/>
    <w:rsid w:val="00E7449B"/>
    <w:rsid w:val="00E7462D"/>
    <w:rsid w:val="00E77D08"/>
    <w:rsid w:val="00E86759"/>
    <w:rsid w:val="00E87AA3"/>
    <w:rsid w:val="00E87F76"/>
    <w:rsid w:val="00E90230"/>
    <w:rsid w:val="00E91270"/>
    <w:rsid w:val="00E953B2"/>
    <w:rsid w:val="00E96F61"/>
    <w:rsid w:val="00EA0C8C"/>
    <w:rsid w:val="00EB2793"/>
    <w:rsid w:val="00EB2882"/>
    <w:rsid w:val="00EB2DED"/>
    <w:rsid w:val="00EB3E5C"/>
    <w:rsid w:val="00EB4D40"/>
    <w:rsid w:val="00EB5367"/>
    <w:rsid w:val="00EB5467"/>
    <w:rsid w:val="00EB6309"/>
    <w:rsid w:val="00EB67B9"/>
    <w:rsid w:val="00EB7866"/>
    <w:rsid w:val="00EC508C"/>
    <w:rsid w:val="00EC6DBB"/>
    <w:rsid w:val="00ED05A9"/>
    <w:rsid w:val="00ED1D11"/>
    <w:rsid w:val="00ED52CD"/>
    <w:rsid w:val="00ED638E"/>
    <w:rsid w:val="00ED7762"/>
    <w:rsid w:val="00EE3E5F"/>
    <w:rsid w:val="00EF0D6E"/>
    <w:rsid w:val="00EF39F0"/>
    <w:rsid w:val="00EF547A"/>
    <w:rsid w:val="00EF7C20"/>
    <w:rsid w:val="00F020FD"/>
    <w:rsid w:val="00F031C9"/>
    <w:rsid w:val="00F037D0"/>
    <w:rsid w:val="00F074EC"/>
    <w:rsid w:val="00F17805"/>
    <w:rsid w:val="00F17997"/>
    <w:rsid w:val="00F17E4C"/>
    <w:rsid w:val="00F20817"/>
    <w:rsid w:val="00F2153B"/>
    <w:rsid w:val="00F221A9"/>
    <w:rsid w:val="00F231A6"/>
    <w:rsid w:val="00F24DAF"/>
    <w:rsid w:val="00F269A4"/>
    <w:rsid w:val="00F26C61"/>
    <w:rsid w:val="00F271D1"/>
    <w:rsid w:val="00F30A84"/>
    <w:rsid w:val="00F312F7"/>
    <w:rsid w:val="00F3146E"/>
    <w:rsid w:val="00F32E0E"/>
    <w:rsid w:val="00F34829"/>
    <w:rsid w:val="00F36E3F"/>
    <w:rsid w:val="00F409A4"/>
    <w:rsid w:val="00F40C1E"/>
    <w:rsid w:val="00F42CBE"/>
    <w:rsid w:val="00F445C1"/>
    <w:rsid w:val="00F463CF"/>
    <w:rsid w:val="00F503AA"/>
    <w:rsid w:val="00F528B9"/>
    <w:rsid w:val="00F52EDD"/>
    <w:rsid w:val="00F5423E"/>
    <w:rsid w:val="00F543C2"/>
    <w:rsid w:val="00F60776"/>
    <w:rsid w:val="00F60BFE"/>
    <w:rsid w:val="00F6191D"/>
    <w:rsid w:val="00F709E8"/>
    <w:rsid w:val="00F72BB9"/>
    <w:rsid w:val="00F73A93"/>
    <w:rsid w:val="00F754AC"/>
    <w:rsid w:val="00F75A8C"/>
    <w:rsid w:val="00F80F78"/>
    <w:rsid w:val="00F80F8D"/>
    <w:rsid w:val="00F8102E"/>
    <w:rsid w:val="00F813F8"/>
    <w:rsid w:val="00F82A45"/>
    <w:rsid w:val="00F84697"/>
    <w:rsid w:val="00F87238"/>
    <w:rsid w:val="00F879B1"/>
    <w:rsid w:val="00F94873"/>
    <w:rsid w:val="00F95A4A"/>
    <w:rsid w:val="00FA0C19"/>
    <w:rsid w:val="00FA242F"/>
    <w:rsid w:val="00FA4DD1"/>
    <w:rsid w:val="00FA6229"/>
    <w:rsid w:val="00FA70EC"/>
    <w:rsid w:val="00FB1433"/>
    <w:rsid w:val="00FB3A26"/>
    <w:rsid w:val="00FB54CE"/>
    <w:rsid w:val="00FB68DB"/>
    <w:rsid w:val="00FB6F45"/>
    <w:rsid w:val="00FB7035"/>
    <w:rsid w:val="00FB7EAF"/>
    <w:rsid w:val="00FC0A25"/>
    <w:rsid w:val="00FC1216"/>
    <w:rsid w:val="00FC38E0"/>
    <w:rsid w:val="00FC3FE4"/>
    <w:rsid w:val="00FC52D9"/>
    <w:rsid w:val="00FC6C56"/>
    <w:rsid w:val="00FC6F72"/>
    <w:rsid w:val="00FC71BF"/>
    <w:rsid w:val="00FD0D42"/>
    <w:rsid w:val="00FD10CA"/>
    <w:rsid w:val="00FE13E9"/>
    <w:rsid w:val="00FE1CCE"/>
    <w:rsid w:val="00FE332E"/>
    <w:rsid w:val="00FE3ADF"/>
    <w:rsid w:val="00FE7C20"/>
    <w:rsid w:val="00FF0014"/>
    <w:rsid w:val="00FF297F"/>
    <w:rsid w:val="00FF38CB"/>
    <w:rsid w:val="00FF49CA"/>
    <w:rsid w:val="00FF656E"/>
    <w:rsid w:val="00FF79A3"/>
    <w:rsid w:val="010FF7FF"/>
    <w:rsid w:val="0192AE8F"/>
    <w:rsid w:val="01BFF2F3"/>
    <w:rsid w:val="027D3E7B"/>
    <w:rsid w:val="02BBABFA"/>
    <w:rsid w:val="036CBDCC"/>
    <w:rsid w:val="0385F4DA"/>
    <w:rsid w:val="03A9840D"/>
    <w:rsid w:val="042E7064"/>
    <w:rsid w:val="04440DFB"/>
    <w:rsid w:val="05101B25"/>
    <w:rsid w:val="055BE476"/>
    <w:rsid w:val="055E9DCC"/>
    <w:rsid w:val="05C40D10"/>
    <w:rsid w:val="05E2C835"/>
    <w:rsid w:val="06190E9A"/>
    <w:rsid w:val="0654F554"/>
    <w:rsid w:val="0673157D"/>
    <w:rsid w:val="06ECF0FE"/>
    <w:rsid w:val="0763F503"/>
    <w:rsid w:val="07802810"/>
    <w:rsid w:val="07A166DC"/>
    <w:rsid w:val="07DDC75D"/>
    <w:rsid w:val="080C5689"/>
    <w:rsid w:val="084053B7"/>
    <w:rsid w:val="096FB0AC"/>
    <w:rsid w:val="09B8D357"/>
    <w:rsid w:val="09CB04D8"/>
    <w:rsid w:val="0A2491C0"/>
    <w:rsid w:val="0B10FEA5"/>
    <w:rsid w:val="0B428959"/>
    <w:rsid w:val="0B8F8D4B"/>
    <w:rsid w:val="0BC6BB7B"/>
    <w:rsid w:val="0BE1DDA0"/>
    <w:rsid w:val="0C139F8A"/>
    <w:rsid w:val="0CBEB3D0"/>
    <w:rsid w:val="0D62B95D"/>
    <w:rsid w:val="0D7833CF"/>
    <w:rsid w:val="0DC35A2C"/>
    <w:rsid w:val="0F71230B"/>
    <w:rsid w:val="0F8E14A6"/>
    <w:rsid w:val="0FDB5EA5"/>
    <w:rsid w:val="10F1CC96"/>
    <w:rsid w:val="1133D0DC"/>
    <w:rsid w:val="1166436B"/>
    <w:rsid w:val="11C181E7"/>
    <w:rsid w:val="123FACC1"/>
    <w:rsid w:val="126E8584"/>
    <w:rsid w:val="1282A14A"/>
    <w:rsid w:val="1310B3E8"/>
    <w:rsid w:val="13B69DAA"/>
    <w:rsid w:val="13D40A17"/>
    <w:rsid w:val="1405CD8E"/>
    <w:rsid w:val="14AD64AA"/>
    <w:rsid w:val="14BEDD2D"/>
    <w:rsid w:val="14D54E62"/>
    <w:rsid w:val="152ACB86"/>
    <w:rsid w:val="1581AC28"/>
    <w:rsid w:val="16D068DC"/>
    <w:rsid w:val="16D42782"/>
    <w:rsid w:val="16EA3C1C"/>
    <w:rsid w:val="1796322E"/>
    <w:rsid w:val="17C508CE"/>
    <w:rsid w:val="18133987"/>
    <w:rsid w:val="184304F9"/>
    <w:rsid w:val="186FF7E3"/>
    <w:rsid w:val="1896CCA4"/>
    <w:rsid w:val="18D2D8A9"/>
    <w:rsid w:val="195AADB8"/>
    <w:rsid w:val="1964F69A"/>
    <w:rsid w:val="196979B4"/>
    <w:rsid w:val="1A53761C"/>
    <w:rsid w:val="1AF021A0"/>
    <w:rsid w:val="1B395CB2"/>
    <w:rsid w:val="1B6FA98A"/>
    <w:rsid w:val="1BFAA33D"/>
    <w:rsid w:val="1C136FF9"/>
    <w:rsid w:val="1C486E3C"/>
    <w:rsid w:val="1C546B3C"/>
    <w:rsid w:val="1C7E516F"/>
    <w:rsid w:val="1CF3EC7A"/>
    <w:rsid w:val="1D16761C"/>
    <w:rsid w:val="1E3CEAD7"/>
    <w:rsid w:val="1E605EAB"/>
    <w:rsid w:val="1EDFE1E4"/>
    <w:rsid w:val="1F386B1D"/>
    <w:rsid w:val="1F593FA2"/>
    <w:rsid w:val="1F9D56D2"/>
    <w:rsid w:val="20943225"/>
    <w:rsid w:val="21300588"/>
    <w:rsid w:val="21B437AA"/>
    <w:rsid w:val="2206BD8D"/>
    <w:rsid w:val="2217C8B6"/>
    <w:rsid w:val="22300286"/>
    <w:rsid w:val="2257A456"/>
    <w:rsid w:val="2320D927"/>
    <w:rsid w:val="2324A67C"/>
    <w:rsid w:val="23520998"/>
    <w:rsid w:val="23739F6E"/>
    <w:rsid w:val="238A1107"/>
    <w:rsid w:val="23984ADC"/>
    <w:rsid w:val="23ACFC99"/>
    <w:rsid w:val="23B39917"/>
    <w:rsid w:val="23CF7472"/>
    <w:rsid w:val="23D0D41B"/>
    <w:rsid w:val="240AC9DE"/>
    <w:rsid w:val="2457297C"/>
    <w:rsid w:val="2468D4F4"/>
    <w:rsid w:val="2470C7F5"/>
    <w:rsid w:val="249657A4"/>
    <w:rsid w:val="24E65710"/>
    <w:rsid w:val="25428A5B"/>
    <w:rsid w:val="261F6EFE"/>
    <w:rsid w:val="26B35AEE"/>
    <w:rsid w:val="26DE0094"/>
    <w:rsid w:val="26EC88F2"/>
    <w:rsid w:val="27121555"/>
    <w:rsid w:val="27A40A7B"/>
    <w:rsid w:val="27E28DB9"/>
    <w:rsid w:val="280041DD"/>
    <w:rsid w:val="280D0F12"/>
    <w:rsid w:val="2820AFE7"/>
    <w:rsid w:val="282EC1FB"/>
    <w:rsid w:val="289E624C"/>
    <w:rsid w:val="28E7961B"/>
    <w:rsid w:val="2901056A"/>
    <w:rsid w:val="29852A41"/>
    <w:rsid w:val="29B6A8A1"/>
    <w:rsid w:val="2A214816"/>
    <w:rsid w:val="2A21EC0E"/>
    <w:rsid w:val="2A524F36"/>
    <w:rsid w:val="2CE62B81"/>
    <w:rsid w:val="2D06262A"/>
    <w:rsid w:val="2D546E73"/>
    <w:rsid w:val="2E508E2B"/>
    <w:rsid w:val="2EE2FF73"/>
    <w:rsid w:val="2F0B82A4"/>
    <w:rsid w:val="2F562F5D"/>
    <w:rsid w:val="2F8291E3"/>
    <w:rsid w:val="2F9E60E1"/>
    <w:rsid w:val="2FCD222E"/>
    <w:rsid w:val="2FCD338F"/>
    <w:rsid w:val="2FCEFBA8"/>
    <w:rsid w:val="305EAC11"/>
    <w:rsid w:val="31B6B03F"/>
    <w:rsid w:val="31BE5365"/>
    <w:rsid w:val="32755004"/>
    <w:rsid w:val="3321AF73"/>
    <w:rsid w:val="336294CE"/>
    <w:rsid w:val="33BB8617"/>
    <w:rsid w:val="33D0BBDA"/>
    <w:rsid w:val="345BE245"/>
    <w:rsid w:val="34A039A3"/>
    <w:rsid w:val="34ACF2A0"/>
    <w:rsid w:val="353E4901"/>
    <w:rsid w:val="35575678"/>
    <w:rsid w:val="36393286"/>
    <w:rsid w:val="370BC537"/>
    <w:rsid w:val="38340733"/>
    <w:rsid w:val="388574FA"/>
    <w:rsid w:val="38BA714A"/>
    <w:rsid w:val="392F0D85"/>
    <w:rsid w:val="3976DA0D"/>
    <w:rsid w:val="39B60F09"/>
    <w:rsid w:val="3B0CC472"/>
    <w:rsid w:val="3B5AF1E7"/>
    <w:rsid w:val="3B810027"/>
    <w:rsid w:val="3B95B278"/>
    <w:rsid w:val="3BD6073E"/>
    <w:rsid w:val="3C8B27C6"/>
    <w:rsid w:val="3CAE7ACF"/>
    <w:rsid w:val="3CD13165"/>
    <w:rsid w:val="3DA12AF6"/>
    <w:rsid w:val="3E2E4D3A"/>
    <w:rsid w:val="3EDD0A43"/>
    <w:rsid w:val="3FA71075"/>
    <w:rsid w:val="40BD430C"/>
    <w:rsid w:val="40C56455"/>
    <w:rsid w:val="416892CE"/>
    <w:rsid w:val="41A01583"/>
    <w:rsid w:val="41EE1EE7"/>
    <w:rsid w:val="424DC131"/>
    <w:rsid w:val="4299FE2C"/>
    <w:rsid w:val="42AD681B"/>
    <w:rsid w:val="42B44AF4"/>
    <w:rsid w:val="42E140ED"/>
    <w:rsid w:val="4336F5CB"/>
    <w:rsid w:val="439852C8"/>
    <w:rsid w:val="444E4947"/>
    <w:rsid w:val="448F930E"/>
    <w:rsid w:val="449C50D3"/>
    <w:rsid w:val="44C92A12"/>
    <w:rsid w:val="453FC2FD"/>
    <w:rsid w:val="45A1082A"/>
    <w:rsid w:val="45EA19A8"/>
    <w:rsid w:val="4604EDC6"/>
    <w:rsid w:val="46ACC95E"/>
    <w:rsid w:val="4724504F"/>
    <w:rsid w:val="477D5938"/>
    <w:rsid w:val="47AC9B5E"/>
    <w:rsid w:val="47DFF29F"/>
    <w:rsid w:val="47EC0F19"/>
    <w:rsid w:val="47F12D76"/>
    <w:rsid w:val="484899BF"/>
    <w:rsid w:val="4868A3FB"/>
    <w:rsid w:val="495A5704"/>
    <w:rsid w:val="49A297C1"/>
    <w:rsid w:val="4AFC9437"/>
    <w:rsid w:val="4B8B8373"/>
    <w:rsid w:val="4C1C912B"/>
    <w:rsid w:val="4C8EC305"/>
    <w:rsid w:val="4CA632A8"/>
    <w:rsid w:val="4DB0BC2F"/>
    <w:rsid w:val="4DD68B1D"/>
    <w:rsid w:val="4DEEB7F2"/>
    <w:rsid w:val="4E0A5302"/>
    <w:rsid w:val="4E524AFC"/>
    <w:rsid w:val="4E82CA0C"/>
    <w:rsid w:val="4ED0B8DD"/>
    <w:rsid w:val="4F0321B1"/>
    <w:rsid w:val="4F449346"/>
    <w:rsid w:val="4FC5FB8C"/>
    <w:rsid w:val="4FE574DE"/>
    <w:rsid w:val="4FE935BB"/>
    <w:rsid w:val="504C7DA3"/>
    <w:rsid w:val="50BB419D"/>
    <w:rsid w:val="50C24A4C"/>
    <w:rsid w:val="51CEF373"/>
    <w:rsid w:val="51F4A40A"/>
    <w:rsid w:val="524DF2D5"/>
    <w:rsid w:val="52CA4871"/>
    <w:rsid w:val="52F9680F"/>
    <w:rsid w:val="545CCDC1"/>
    <w:rsid w:val="546C5A97"/>
    <w:rsid w:val="5540EC25"/>
    <w:rsid w:val="558E4D1E"/>
    <w:rsid w:val="560DBC7A"/>
    <w:rsid w:val="56E7630E"/>
    <w:rsid w:val="56E8AA4A"/>
    <w:rsid w:val="57331C40"/>
    <w:rsid w:val="582E5BBB"/>
    <w:rsid w:val="5883336F"/>
    <w:rsid w:val="58C5EDE0"/>
    <w:rsid w:val="59263E27"/>
    <w:rsid w:val="594E1ECB"/>
    <w:rsid w:val="5953B575"/>
    <w:rsid w:val="597610E0"/>
    <w:rsid w:val="5A1278CA"/>
    <w:rsid w:val="5B0EED8F"/>
    <w:rsid w:val="5B35A4B1"/>
    <w:rsid w:val="5B5D04FB"/>
    <w:rsid w:val="5B670E45"/>
    <w:rsid w:val="5BD2CD9E"/>
    <w:rsid w:val="5BF31BD6"/>
    <w:rsid w:val="5CE81865"/>
    <w:rsid w:val="5D11CF05"/>
    <w:rsid w:val="5DC13D19"/>
    <w:rsid w:val="5E18E046"/>
    <w:rsid w:val="5E507917"/>
    <w:rsid w:val="5E66012F"/>
    <w:rsid w:val="5E94A5BD"/>
    <w:rsid w:val="5EB6CC50"/>
    <w:rsid w:val="5F6126F8"/>
    <w:rsid w:val="5FC18EE6"/>
    <w:rsid w:val="5FE7CF2A"/>
    <w:rsid w:val="6079B4CC"/>
    <w:rsid w:val="60BD0362"/>
    <w:rsid w:val="60D1524A"/>
    <w:rsid w:val="60E52127"/>
    <w:rsid w:val="610C73C6"/>
    <w:rsid w:val="612CA477"/>
    <w:rsid w:val="615ECAEE"/>
    <w:rsid w:val="61B6210C"/>
    <w:rsid w:val="61BCF5E1"/>
    <w:rsid w:val="61CD5BD7"/>
    <w:rsid w:val="61E26EA6"/>
    <w:rsid w:val="621D8AAF"/>
    <w:rsid w:val="62B4AF0F"/>
    <w:rsid w:val="62E9548D"/>
    <w:rsid w:val="6340B696"/>
    <w:rsid w:val="63985FF4"/>
    <w:rsid w:val="647C0AC6"/>
    <w:rsid w:val="6551EBF6"/>
    <w:rsid w:val="65907485"/>
    <w:rsid w:val="660C1EC8"/>
    <w:rsid w:val="6629AAD8"/>
    <w:rsid w:val="66632195"/>
    <w:rsid w:val="66713EB3"/>
    <w:rsid w:val="66B17A25"/>
    <w:rsid w:val="67A0F6C6"/>
    <w:rsid w:val="67CC440B"/>
    <w:rsid w:val="68282C8D"/>
    <w:rsid w:val="685DAE96"/>
    <w:rsid w:val="68771A15"/>
    <w:rsid w:val="68F34C61"/>
    <w:rsid w:val="690DA98A"/>
    <w:rsid w:val="693E515F"/>
    <w:rsid w:val="69A80A94"/>
    <w:rsid w:val="6AC7EDAE"/>
    <w:rsid w:val="6B192E13"/>
    <w:rsid w:val="6B43DAF5"/>
    <w:rsid w:val="6B4D992A"/>
    <w:rsid w:val="6BA781EB"/>
    <w:rsid w:val="6C555057"/>
    <w:rsid w:val="6D725786"/>
    <w:rsid w:val="6E0E268D"/>
    <w:rsid w:val="6E152EB5"/>
    <w:rsid w:val="6E30E91C"/>
    <w:rsid w:val="6E7FAA97"/>
    <w:rsid w:val="6E861E32"/>
    <w:rsid w:val="6EA17434"/>
    <w:rsid w:val="6EC0B445"/>
    <w:rsid w:val="6ED41AFC"/>
    <w:rsid w:val="6F63C2B1"/>
    <w:rsid w:val="6F8CF119"/>
    <w:rsid w:val="6FAADB35"/>
    <w:rsid w:val="6FB764C1"/>
    <w:rsid w:val="6FC1187D"/>
    <w:rsid w:val="6FC9630A"/>
    <w:rsid w:val="6FDBD5C8"/>
    <w:rsid w:val="700AA4C8"/>
    <w:rsid w:val="701433B8"/>
    <w:rsid w:val="7093001E"/>
    <w:rsid w:val="70CCE14A"/>
    <w:rsid w:val="71359B9B"/>
    <w:rsid w:val="715FD4B8"/>
    <w:rsid w:val="719366B4"/>
    <w:rsid w:val="721D8543"/>
    <w:rsid w:val="72E25DD7"/>
    <w:rsid w:val="7310BF19"/>
    <w:rsid w:val="732F3715"/>
    <w:rsid w:val="73B793FA"/>
    <w:rsid w:val="73BF4EF4"/>
    <w:rsid w:val="73E1BAE8"/>
    <w:rsid w:val="740A6702"/>
    <w:rsid w:val="740E53C3"/>
    <w:rsid w:val="747A3A41"/>
    <w:rsid w:val="74E00DF7"/>
    <w:rsid w:val="75710687"/>
    <w:rsid w:val="757D8B49"/>
    <w:rsid w:val="75B0AA68"/>
    <w:rsid w:val="75E30A40"/>
    <w:rsid w:val="7636B6D4"/>
    <w:rsid w:val="76EFB317"/>
    <w:rsid w:val="77165EC0"/>
    <w:rsid w:val="7794E0C6"/>
    <w:rsid w:val="77990605"/>
    <w:rsid w:val="77D28735"/>
    <w:rsid w:val="78DA33ED"/>
    <w:rsid w:val="79A2E30B"/>
    <w:rsid w:val="7A31ADEC"/>
    <w:rsid w:val="7A3F30F4"/>
    <w:rsid w:val="7A640843"/>
    <w:rsid w:val="7AA3E3F1"/>
    <w:rsid w:val="7AA7443C"/>
    <w:rsid w:val="7AC94C80"/>
    <w:rsid w:val="7B48C3E8"/>
    <w:rsid w:val="7B5023A6"/>
    <w:rsid w:val="7B66ED79"/>
    <w:rsid w:val="7B69D20C"/>
    <w:rsid w:val="7B8C05EE"/>
    <w:rsid w:val="7BB360A8"/>
    <w:rsid w:val="7BEFB290"/>
    <w:rsid w:val="7C0E1B17"/>
    <w:rsid w:val="7CA799AE"/>
    <w:rsid w:val="7CC34B42"/>
    <w:rsid w:val="7CCFB573"/>
    <w:rsid w:val="7CFE9187"/>
    <w:rsid w:val="7D006196"/>
    <w:rsid w:val="7D05093F"/>
    <w:rsid w:val="7D2586AF"/>
    <w:rsid w:val="7D514E64"/>
    <w:rsid w:val="7D78A568"/>
    <w:rsid w:val="7D7CFBF7"/>
    <w:rsid w:val="7D93EE50"/>
    <w:rsid w:val="7DD3D9BD"/>
    <w:rsid w:val="7DED307F"/>
    <w:rsid w:val="7EC66DAD"/>
    <w:rsid w:val="7F0C7422"/>
    <w:rsid w:val="7F1475C9"/>
    <w:rsid w:val="7F7386B0"/>
    <w:rsid w:val="7F80E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E268D"/>
  <w15:chartTrackingRefBased/>
  <w15:docId w15:val="{F71A868A-1C1D-4B8A-B3E6-6109BB3F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17"/>
  </w:style>
  <w:style w:type="paragraph" w:styleId="Heading1">
    <w:name w:val="heading 1"/>
    <w:basedOn w:val="Normal"/>
    <w:next w:val="Normal"/>
    <w:link w:val="Heading1Char"/>
    <w:uiPriority w:val="9"/>
    <w:qFormat/>
    <w:rsid w:val="007E1A17"/>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7E1A17"/>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7E1A17"/>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7E1A17"/>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unhideWhenUsed/>
    <w:qFormat/>
    <w:rsid w:val="007E1A17"/>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unhideWhenUsed/>
    <w:qFormat/>
    <w:rsid w:val="007E1A17"/>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unhideWhenUsed/>
    <w:qFormat/>
    <w:rsid w:val="007E1A17"/>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7E1A17"/>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unhideWhenUsed/>
    <w:qFormat/>
    <w:rsid w:val="007E1A17"/>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F1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1E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F11E1"/>
    <w:rPr>
      <w:b/>
      <w:bCs/>
    </w:rPr>
  </w:style>
  <w:style w:type="character" w:customStyle="1" w:styleId="CommentSubjectChar">
    <w:name w:val="Comment Subject Char"/>
    <w:basedOn w:val="CommentTextChar"/>
    <w:link w:val="CommentSubject"/>
    <w:uiPriority w:val="99"/>
    <w:semiHidden/>
    <w:rsid w:val="006F11E1"/>
    <w:rPr>
      <w:b/>
      <w:bCs/>
      <w:sz w:val="20"/>
      <w:szCs w:val="20"/>
    </w:rPr>
  </w:style>
  <w:style w:type="paragraph" w:styleId="ListParagraph">
    <w:name w:val="List Paragraph"/>
    <w:basedOn w:val="Normal"/>
    <w:link w:val="ListParagraphChar"/>
    <w:uiPriority w:val="34"/>
    <w:qFormat/>
    <w:rsid w:val="00121C59"/>
    <w:pPr>
      <w:ind w:left="720"/>
      <w:contextualSpacing/>
    </w:pPr>
  </w:style>
  <w:style w:type="character" w:styleId="FollowedHyperlink">
    <w:name w:val="FollowedHyperlink"/>
    <w:basedOn w:val="DefaultParagraphFont"/>
    <w:semiHidden/>
    <w:unhideWhenUsed/>
    <w:rsid w:val="00210020"/>
    <w:rPr>
      <w:color w:val="954F72" w:themeColor="followedHyperlink"/>
      <w:u w:val="single"/>
    </w:rPr>
  </w:style>
  <w:style w:type="character" w:styleId="UnresolvedMention">
    <w:name w:val="Unresolved Mention"/>
    <w:basedOn w:val="DefaultParagraphFont"/>
    <w:uiPriority w:val="99"/>
    <w:unhideWhenUsed/>
    <w:rsid w:val="00170B32"/>
    <w:rPr>
      <w:color w:val="605E5C"/>
      <w:shd w:val="clear" w:color="auto" w:fill="E1DFDD"/>
    </w:rPr>
  </w:style>
  <w:style w:type="character" w:customStyle="1" w:styleId="normaltextrun">
    <w:name w:val="normaltextrun"/>
    <w:basedOn w:val="DefaultParagraphFont"/>
    <w:rsid w:val="00B315AE"/>
  </w:style>
  <w:style w:type="character" w:customStyle="1" w:styleId="eop">
    <w:name w:val="eop"/>
    <w:basedOn w:val="DefaultParagraphFont"/>
    <w:rsid w:val="00B315AE"/>
  </w:style>
  <w:style w:type="paragraph" w:customStyle="1" w:styleId="paragraph">
    <w:name w:val="paragraph"/>
    <w:basedOn w:val="Normal"/>
    <w:rsid w:val="007F7A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8B47D3"/>
  </w:style>
  <w:style w:type="character" w:styleId="Emphasis">
    <w:name w:val="Emphasis"/>
    <w:basedOn w:val="DefaultParagraphFont"/>
    <w:uiPriority w:val="20"/>
    <w:qFormat/>
    <w:rsid w:val="007E1A17"/>
    <w:rPr>
      <w:i/>
      <w:iCs/>
    </w:rPr>
  </w:style>
  <w:style w:type="character" w:customStyle="1" w:styleId="Heading5Char">
    <w:name w:val="Heading 5 Char"/>
    <w:basedOn w:val="DefaultParagraphFont"/>
    <w:link w:val="Heading5"/>
    <w:uiPriority w:val="9"/>
    <w:rsid w:val="007E1A17"/>
    <w:rPr>
      <w:rFonts w:asciiTheme="majorHAnsi" w:eastAsiaTheme="majorEastAsia" w:hAnsiTheme="majorHAnsi" w:cstheme="majorBidi"/>
      <w:i/>
      <w:iCs/>
      <w:color w:val="833C0B" w:themeColor="accent2" w:themeShade="80"/>
      <w:sz w:val="24"/>
      <w:szCs w:val="24"/>
    </w:rPr>
  </w:style>
  <w:style w:type="paragraph" w:styleId="NormalWeb">
    <w:name w:val="Normal (Web)"/>
    <w:basedOn w:val="Normal"/>
    <w:uiPriority w:val="99"/>
    <w:unhideWhenUsed/>
    <w:rsid w:val="005240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E1A17"/>
    <w:rPr>
      <w:rFonts w:asciiTheme="majorHAnsi" w:eastAsiaTheme="majorEastAsia" w:hAnsiTheme="majorHAnsi" w:cstheme="majorBidi"/>
      <w:color w:val="538135" w:themeColor="accent6" w:themeShade="BF"/>
      <w:sz w:val="26"/>
      <w:szCs w:val="26"/>
    </w:rPr>
  </w:style>
  <w:style w:type="paragraph" w:styleId="Header">
    <w:name w:val="header"/>
    <w:basedOn w:val="Normal"/>
    <w:link w:val="HeaderChar"/>
    <w:unhideWhenUsed/>
    <w:rsid w:val="00716F46"/>
    <w:pPr>
      <w:tabs>
        <w:tab w:val="center" w:pos="4680"/>
        <w:tab w:val="right" w:pos="9360"/>
      </w:tabs>
      <w:spacing w:after="0" w:line="240" w:lineRule="auto"/>
    </w:pPr>
  </w:style>
  <w:style w:type="character" w:customStyle="1" w:styleId="HeaderChar">
    <w:name w:val="Header Char"/>
    <w:basedOn w:val="DefaultParagraphFont"/>
    <w:link w:val="Header"/>
    <w:rsid w:val="00716F46"/>
  </w:style>
  <w:style w:type="paragraph" w:styleId="Footer">
    <w:name w:val="footer"/>
    <w:basedOn w:val="Normal"/>
    <w:link w:val="FooterChar"/>
    <w:uiPriority w:val="99"/>
    <w:unhideWhenUsed/>
    <w:rsid w:val="00716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46"/>
  </w:style>
  <w:style w:type="paragraph" w:styleId="FootnoteText">
    <w:name w:val="footnote text"/>
    <w:basedOn w:val="Normal"/>
    <w:link w:val="FootnoteTextChar"/>
    <w:uiPriority w:val="99"/>
    <w:unhideWhenUsed/>
    <w:rsid w:val="00A51BE0"/>
    <w:pPr>
      <w:spacing w:after="180" w:line="274" w:lineRule="auto"/>
    </w:pPr>
    <w:rPr>
      <w:rFonts w:ascii="Garamond" w:hAnsi="Garamond"/>
    </w:rPr>
  </w:style>
  <w:style w:type="character" w:customStyle="1" w:styleId="FootnoteTextChar">
    <w:name w:val="Footnote Text Char"/>
    <w:basedOn w:val="DefaultParagraphFont"/>
    <w:link w:val="FootnoteText"/>
    <w:uiPriority w:val="99"/>
    <w:rsid w:val="00A51BE0"/>
    <w:rPr>
      <w:rFonts w:ascii="Garamond" w:hAnsi="Garamond"/>
    </w:rPr>
  </w:style>
  <w:style w:type="character" w:customStyle="1" w:styleId="Heading1Char">
    <w:name w:val="Heading 1 Char"/>
    <w:basedOn w:val="DefaultParagraphFont"/>
    <w:link w:val="Heading1"/>
    <w:uiPriority w:val="9"/>
    <w:rsid w:val="007E1A17"/>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7E1A17"/>
    <w:rPr>
      <w:rFonts w:asciiTheme="majorHAnsi" w:eastAsiaTheme="majorEastAsia" w:hAnsiTheme="majorHAnsi" w:cstheme="majorBidi"/>
      <w:color w:val="C45911" w:themeColor="accent2" w:themeShade="BF"/>
      <w:sz w:val="28"/>
      <w:szCs w:val="28"/>
    </w:rPr>
  </w:style>
  <w:style w:type="character" w:customStyle="1" w:styleId="Heading4Char">
    <w:name w:val="Heading 4 Char"/>
    <w:basedOn w:val="DefaultParagraphFont"/>
    <w:link w:val="Heading4"/>
    <w:uiPriority w:val="9"/>
    <w:rsid w:val="007E1A17"/>
    <w:rPr>
      <w:rFonts w:asciiTheme="majorHAnsi" w:eastAsiaTheme="majorEastAsia" w:hAnsiTheme="majorHAnsi" w:cstheme="majorBidi"/>
      <w:i/>
      <w:iCs/>
      <w:color w:val="2E74B5" w:themeColor="accent5" w:themeShade="BF"/>
      <w:sz w:val="25"/>
      <w:szCs w:val="25"/>
    </w:rPr>
  </w:style>
  <w:style w:type="paragraph" w:styleId="TOCHeading">
    <w:name w:val="TOC Heading"/>
    <w:basedOn w:val="Heading1"/>
    <w:next w:val="Normal"/>
    <w:uiPriority w:val="39"/>
    <w:unhideWhenUsed/>
    <w:qFormat/>
    <w:rsid w:val="007E1A17"/>
    <w:pPr>
      <w:outlineLvl w:val="9"/>
    </w:pPr>
  </w:style>
  <w:style w:type="paragraph" w:styleId="TOC2">
    <w:name w:val="toc 2"/>
    <w:basedOn w:val="Normal"/>
    <w:next w:val="Normal"/>
    <w:autoRedefine/>
    <w:uiPriority w:val="39"/>
    <w:unhideWhenUsed/>
    <w:rsid w:val="007A0EF9"/>
    <w:pPr>
      <w:spacing w:after="100"/>
      <w:ind w:left="220"/>
    </w:pPr>
    <w:rPr>
      <w:rFonts w:cs="Times New Roman"/>
    </w:rPr>
  </w:style>
  <w:style w:type="paragraph" w:styleId="TOC1">
    <w:name w:val="toc 1"/>
    <w:basedOn w:val="Normal"/>
    <w:next w:val="Normal"/>
    <w:autoRedefine/>
    <w:uiPriority w:val="39"/>
    <w:unhideWhenUsed/>
    <w:rsid w:val="007A0EF9"/>
    <w:pPr>
      <w:spacing w:after="100"/>
    </w:pPr>
    <w:rPr>
      <w:rFonts w:cs="Times New Roman"/>
    </w:rPr>
  </w:style>
  <w:style w:type="paragraph" w:styleId="TOC3">
    <w:name w:val="toc 3"/>
    <w:basedOn w:val="Normal"/>
    <w:next w:val="Normal"/>
    <w:autoRedefine/>
    <w:uiPriority w:val="39"/>
    <w:unhideWhenUsed/>
    <w:rsid w:val="007A0EF9"/>
    <w:pPr>
      <w:spacing w:after="100"/>
      <w:ind w:left="440"/>
    </w:pPr>
    <w:rPr>
      <w:rFonts w:cs="Times New Roman"/>
    </w:rPr>
  </w:style>
  <w:style w:type="character" w:styleId="Strong">
    <w:name w:val="Strong"/>
    <w:basedOn w:val="DefaultParagraphFont"/>
    <w:uiPriority w:val="22"/>
    <w:qFormat/>
    <w:rsid w:val="007E1A17"/>
    <w:rPr>
      <w:b/>
      <w:bCs/>
    </w:rPr>
  </w:style>
  <w:style w:type="character" w:customStyle="1" w:styleId="spellingerror">
    <w:name w:val="spellingerror"/>
    <w:basedOn w:val="DefaultParagraphFont"/>
    <w:rsid w:val="007A6BE2"/>
  </w:style>
  <w:style w:type="character" w:customStyle="1" w:styleId="ListParagraphChar">
    <w:name w:val="List Paragraph Char"/>
    <w:basedOn w:val="DefaultParagraphFont"/>
    <w:link w:val="ListParagraph"/>
    <w:uiPriority w:val="34"/>
    <w:rsid w:val="00DB356A"/>
  </w:style>
  <w:style w:type="character" w:customStyle="1" w:styleId="markw1ztb4vka">
    <w:name w:val="markw1ztb4vka"/>
    <w:basedOn w:val="DefaultParagraphFont"/>
    <w:rsid w:val="00DB356A"/>
  </w:style>
  <w:style w:type="paragraph" w:customStyle="1" w:styleId="Default">
    <w:name w:val="Default"/>
    <w:uiPriority w:val="99"/>
    <w:rsid w:val="008C2693"/>
    <w:pPr>
      <w:autoSpaceDE w:val="0"/>
      <w:autoSpaceDN w:val="0"/>
      <w:adjustRightInd w:val="0"/>
      <w:spacing w:after="0" w:line="240" w:lineRule="auto"/>
    </w:pPr>
    <w:rPr>
      <w:rFonts w:ascii="Cambria" w:hAnsi="Cambria" w:cs="Cambria"/>
      <w:color w:val="000000"/>
      <w:sz w:val="24"/>
      <w:szCs w:val="24"/>
    </w:rPr>
  </w:style>
  <w:style w:type="paragraph" w:customStyle="1" w:styleId="Pa3">
    <w:name w:val="Pa3"/>
    <w:basedOn w:val="Default"/>
    <w:next w:val="Default"/>
    <w:uiPriority w:val="99"/>
    <w:rsid w:val="008C2693"/>
    <w:pPr>
      <w:spacing w:line="221" w:lineRule="atLeast"/>
    </w:pPr>
    <w:rPr>
      <w:rFonts w:ascii="Adobe Garamond Pro" w:hAnsi="Adobe Garamond Pro" w:cstheme="minorBidi"/>
      <w:color w:val="auto"/>
    </w:rPr>
  </w:style>
  <w:style w:type="character" w:customStyle="1" w:styleId="A4">
    <w:name w:val="A4"/>
    <w:uiPriority w:val="99"/>
    <w:rsid w:val="008C2693"/>
    <w:rPr>
      <w:rFonts w:ascii="Adobe Garamond Pro" w:hAnsi="Adobe Garamond Pro" w:cs="Adobe Garamond Pro" w:hint="default"/>
      <w:color w:val="000000"/>
      <w:sz w:val="18"/>
      <w:szCs w:val="18"/>
    </w:rPr>
  </w:style>
  <w:style w:type="character" w:customStyle="1" w:styleId="Heading6Char">
    <w:name w:val="Heading 6 Char"/>
    <w:basedOn w:val="DefaultParagraphFont"/>
    <w:link w:val="Heading6"/>
    <w:uiPriority w:val="9"/>
    <w:rsid w:val="007E1A17"/>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rsid w:val="007E1A17"/>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7E1A17"/>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rsid w:val="007E1A17"/>
    <w:rPr>
      <w:rFonts w:asciiTheme="majorHAnsi" w:eastAsiaTheme="majorEastAsia" w:hAnsiTheme="majorHAnsi" w:cstheme="majorBidi"/>
      <w:color w:val="385623" w:themeColor="accent6" w:themeShade="80"/>
    </w:rPr>
  </w:style>
  <w:style w:type="paragraph" w:customStyle="1" w:styleId="Normal1">
    <w:name w:val="Normal1"/>
    <w:uiPriority w:val="99"/>
    <w:rsid w:val="00C26C60"/>
    <w:pPr>
      <w:widowControl w:val="0"/>
      <w:pBdr>
        <w:top w:val="nil"/>
        <w:left w:val="nil"/>
        <w:bottom w:val="nil"/>
        <w:right w:val="nil"/>
        <w:between w:val="nil"/>
      </w:pBdr>
      <w:spacing w:after="0" w:line="276" w:lineRule="auto"/>
    </w:pPr>
    <w:rPr>
      <w:rFonts w:ascii="Arial" w:eastAsia="Arial" w:hAnsi="Arial" w:cs="Arial"/>
      <w:color w:val="000000"/>
    </w:rPr>
  </w:style>
  <w:style w:type="paragraph" w:customStyle="1" w:styleId="TableParagraph">
    <w:name w:val="Table Paragraph"/>
    <w:basedOn w:val="Normal"/>
    <w:uiPriority w:val="1"/>
    <w:rsid w:val="00C26C60"/>
    <w:pPr>
      <w:widowControl w:val="0"/>
      <w:spacing w:after="0" w:line="240" w:lineRule="auto"/>
    </w:pPr>
  </w:style>
  <w:style w:type="paragraph" w:styleId="EndnoteText">
    <w:name w:val="endnote text"/>
    <w:basedOn w:val="Normal"/>
    <w:link w:val="EndnoteTextChar"/>
    <w:uiPriority w:val="99"/>
    <w:unhideWhenUsed/>
    <w:rsid w:val="00C26C60"/>
    <w:pPr>
      <w:widowControl w:val="0"/>
      <w:pBdr>
        <w:top w:val="nil"/>
        <w:left w:val="nil"/>
        <w:bottom w:val="nil"/>
        <w:right w:val="nil"/>
        <w:between w:val="nil"/>
      </w:pBdr>
      <w:spacing w:after="0" w:line="240" w:lineRule="auto"/>
    </w:pPr>
    <w:rPr>
      <w:rFonts w:ascii="Arial" w:eastAsia="Arial" w:hAnsi="Arial" w:cs="Arial"/>
      <w:color w:val="000000"/>
      <w:sz w:val="20"/>
      <w:szCs w:val="20"/>
    </w:rPr>
  </w:style>
  <w:style w:type="character" w:customStyle="1" w:styleId="EndnoteTextChar">
    <w:name w:val="Endnote Text Char"/>
    <w:basedOn w:val="DefaultParagraphFont"/>
    <w:link w:val="EndnoteText"/>
    <w:uiPriority w:val="99"/>
    <w:rsid w:val="00C26C60"/>
    <w:rPr>
      <w:rFonts w:ascii="Arial" w:eastAsia="Arial" w:hAnsi="Arial" w:cs="Arial"/>
      <w:color w:val="000000"/>
      <w:sz w:val="20"/>
      <w:szCs w:val="20"/>
    </w:rPr>
  </w:style>
  <w:style w:type="character" w:styleId="EndnoteReference">
    <w:name w:val="endnote reference"/>
    <w:basedOn w:val="DefaultParagraphFont"/>
    <w:semiHidden/>
    <w:unhideWhenUsed/>
    <w:rsid w:val="00C26C60"/>
    <w:rPr>
      <w:vertAlign w:val="superscript"/>
    </w:rPr>
  </w:style>
  <w:style w:type="paragraph" w:styleId="BodyText">
    <w:name w:val="Body Text"/>
    <w:basedOn w:val="Normal"/>
    <w:link w:val="BodyTextChar"/>
    <w:uiPriority w:val="99"/>
    <w:rsid w:val="00C26C60"/>
    <w:pPr>
      <w:spacing w:after="0" w:line="240" w:lineRule="auto"/>
      <w:jc w:val="center"/>
    </w:pPr>
    <w:rPr>
      <w:rFonts w:ascii="Times New Roman" w:eastAsia="Times New Roman" w:hAnsi="Times New Roman" w:cs="Times New Roman"/>
      <w:b/>
      <w:sz w:val="24"/>
      <w:szCs w:val="24"/>
    </w:rPr>
  </w:style>
  <w:style w:type="character" w:customStyle="1" w:styleId="BodyTextChar">
    <w:name w:val="Body Text Char"/>
    <w:basedOn w:val="DefaultParagraphFont"/>
    <w:link w:val="BodyText"/>
    <w:uiPriority w:val="99"/>
    <w:rsid w:val="00C26C60"/>
    <w:rPr>
      <w:rFonts w:ascii="Times New Roman" w:eastAsia="Times New Roman" w:hAnsi="Times New Roman" w:cs="Times New Roman"/>
      <w:b/>
      <w:sz w:val="24"/>
      <w:szCs w:val="24"/>
    </w:rPr>
  </w:style>
  <w:style w:type="paragraph" w:customStyle="1" w:styleId="DefaultText">
    <w:name w:val="Default Text"/>
    <w:basedOn w:val="Normal"/>
    <w:uiPriority w:val="99"/>
    <w:rsid w:val="00C26C60"/>
    <w:pPr>
      <w:widowControl w:val="0"/>
      <w:spacing w:after="0" w:line="240" w:lineRule="auto"/>
      <w:ind w:left="360" w:hanging="360"/>
    </w:pPr>
    <w:rPr>
      <w:rFonts w:ascii="Times New Roman" w:eastAsia="Times New Roman" w:hAnsi="Times New Roman" w:cs="Times New Roman"/>
      <w:snapToGrid w:val="0"/>
      <w:sz w:val="20"/>
      <w:szCs w:val="24"/>
    </w:rPr>
  </w:style>
  <w:style w:type="paragraph" w:styleId="BodyText2">
    <w:name w:val="Body Text 2"/>
    <w:basedOn w:val="Normal"/>
    <w:link w:val="BodyText2Char"/>
    <w:uiPriority w:val="99"/>
    <w:rsid w:val="00C26C60"/>
    <w:pPr>
      <w:spacing w:after="0" w:line="240" w:lineRule="auto"/>
    </w:pPr>
    <w:rPr>
      <w:rFonts w:ascii="Times" w:eastAsia="Times" w:hAnsi="Times" w:cs="Times New Roman"/>
      <w:color w:val="000000"/>
      <w:sz w:val="24"/>
      <w:szCs w:val="24"/>
    </w:rPr>
  </w:style>
  <w:style w:type="character" w:customStyle="1" w:styleId="BodyText2Char">
    <w:name w:val="Body Text 2 Char"/>
    <w:basedOn w:val="DefaultParagraphFont"/>
    <w:link w:val="BodyText2"/>
    <w:uiPriority w:val="99"/>
    <w:rsid w:val="00C26C60"/>
    <w:rPr>
      <w:rFonts w:ascii="Times" w:eastAsia="Times" w:hAnsi="Times" w:cs="Times New Roman"/>
      <w:color w:val="000000"/>
      <w:sz w:val="24"/>
      <w:szCs w:val="24"/>
    </w:rPr>
  </w:style>
  <w:style w:type="paragraph" w:customStyle="1" w:styleId="ExampleBox">
    <w:name w:val="Example Box"/>
    <w:basedOn w:val="ListParagraph"/>
    <w:link w:val="ExampleBoxChar"/>
    <w:autoRedefine/>
    <w:uiPriority w:val="99"/>
    <w:rsid w:val="00C26C60"/>
    <w:pPr>
      <w:numPr>
        <w:numId w:val="32"/>
      </w:numPr>
      <w:shd w:val="clear" w:color="auto" w:fill="FFFFFF" w:themeFill="background1"/>
      <w:spacing w:after="0" w:line="240" w:lineRule="auto"/>
      <w:contextualSpacing w:val="0"/>
    </w:pPr>
    <w:rPr>
      <w:color w:val="FF0000"/>
    </w:rPr>
  </w:style>
  <w:style w:type="character" w:customStyle="1" w:styleId="ExampleBoxChar">
    <w:name w:val="Example Box Char"/>
    <w:basedOn w:val="ListParagraphChar"/>
    <w:link w:val="ExampleBox"/>
    <w:uiPriority w:val="99"/>
    <w:rsid w:val="00C26C60"/>
    <w:rPr>
      <w:color w:val="FF0000"/>
      <w:shd w:val="clear" w:color="auto" w:fill="FFFFFF" w:themeFill="background1"/>
    </w:rPr>
  </w:style>
  <w:style w:type="paragraph" w:styleId="BodyTextIndent">
    <w:name w:val="Body Text Indent"/>
    <w:basedOn w:val="Normal"/>
    <w:link w:val="BodyTextIndentChar"/>
    <w:uiPriority w:val="99"/>
    <w:unhideWhenUsed/>
    <w:rsid w:val="00C26C60"/>
    <w:pPr>
      <w:spacing w:after="120" w:line="276" w:lineRule="auto"/>
      <w:ind w:left="360"/>
    </w:pPr>
  </w:style>
  <w:style w:type="character" w:customStyle="1" w:styleId="BodyTextIndentChar">
    <w:name w:val="Body Text Indent Char"/>
    <w:basedOn w:val="DefaultParagraphFont"/>
    <w:link w:val="BodyTextIndent"/>
    <w:uiPriority w:val="99"/>
    <w:rsid w:val="00C26C60"/>
  </w:style>
  <w:style w:type="paragraph" w:styleId="BodyText3">
    <w:name w:val="Body Text 3"/>
    <w:basedOn w:val="Normal"/>
    <w:link w:val="BodyText3Char"/>
    <w:uiPriority w:val="99"/>
    <w:unhideWhenUsed/>
    <w:rsid w:val="00C26C60"/>
    <w:pPr>
      <w:widowControl w:val="0"/>
      <w:pBdr>
        <w:top w:val="nil"/>
        <w:left w:val="nil"/>
        <w:bottom w:val="nil"/>
        <w:right w:val="nil"/>
        <w:between w:val="nil"/>
      </w:pBdr>
      <w:spacing w:after="120" w:line="276" w:lineRule="auto"/>
    </w:pPr>
    <w:rPr>
      <w:rFonts w:ascii="Arial" w:eastAsia="Arial" w:hAnsi="Arial" w:cs="Arial"/>
      <w:color w:val="000000"/>
      <w:sz w:val="16"/>
      <w:szCs w:val="16"/>
    </w:rPr>
  </w:style>
  <w:style w:type="character" w:customStyle="1" w:styleId="BodyText3Char">
    <w:name w:val="Body Text 3 Char"/>
    <w:basedOn w:val="DefaultParagraphFont"/>
    <w:link w:val="BodyText3"/>
    <w:uiPriority w:val="99"/>
    <w:rsid w:val="00C26C60"/>
    <w:rPr>
      <w:rFonts w:ascii="Arial" w:eastAsia="Arial" w:hAnsi="Arial" w:cs="Arial"/>
      <w:color w:val="000000"/>
      <w:sz w:val="16"/>
      <w:szCs w:val="16"/>
    </w:rPr>
  </w:style>
  <w:style w:type="character" w:styleId="FootnoteReference">
    <w:name w:val="footnote reference"/>
    <w:rsid w:val="00C26C60"/>
    <w:rPr>
      <w:rFonts w:cs="Times New Roman"/>
      <w:vertAlign w:val="superscript"/>
    </w:rPr>
  </w:style>
  <w:style w:type="paragraph" w:styleId="Caption">
    <w:name w:val="caption"/>
    <w:basedOn w:val="Normal"/>
    <w:next w:val="Normal"/>
    <w:uiPriority w:val="35"/>
    <w:semiHidden/>
    <w:unhideWhenUsed/>
    <w:qFormat/>
    <w:rsid w:val="007E1A17"/>
    <w:pPr>
      <w:spacing w:line="240" w:lineRule="auto"/>
    </w:pPr>
    <w:rPr>
      <w:b/>
      <w:bCs/>
      <w:smallCaps/>
      <w:color w:val="4472C4" w:themeColor="accent1"/>
      <w:spacing w:val="6"/>
    </w:rPr>
  </w:style>
  <w:style w:type="paragraph" w:styleId="NoSpacing">
    <w:name w:val="No Spacing"/>
    <w:link w:val="NoSpacingChar"/>
    <w:uiPriority w:val="1"/>
    <w:qFormat/>
    <w:rsid w:val="007E1A17"/>
    <w:pPr>
      <w:spacing w:after="0" w:line="240" w:lineRule="auto"/>
    </w:pPr>
  </w:style>
  <w:style w:type="character" w:customStyle="1" w:styleId="NoSpacingChar">
    <w:name w:val="No Spacing Char"/>
    <w:basedOn w:val="DefaultParagraphFont"/>
    <w:link w:val="NoSpacing"/>
    <w:uiPriority w:val="1"/>
    <w:rsid w:val="00C26C60"/>
  </w:style>
  <w:style w:type="paragraph" w:customStyle="1" w:styleId="H3">
    <w:name w:val="H3"/>
    <w:basedOn w:val="Normal"/>
    <w:next w:val="Normal"/>
    <w:uiPriority w:val="99"/>
    <w:rsid w:val="00C26C60"/>
    <w:pPr>
      <w:keepNext/>
      <w:spacing w:before="100" w:after="100" w:line="240" w:lineRule="auto"/>
      <w:outlineLvl w:val="3"/>
    </w:pPr>
    <w:rPr>
      <w:rFonts w:ascii="Times New Roman" w:eastAsia="Times New Roman" w:hAnsi="Times New Roman" w:cs="Times New Roman"/>
      <w:b/>
      <w:snapToGrid w:val="0"/>
      <w:sz w:val="28"/>
      <w:szCs w:val="24"/>
    </w:rPr>
  </w:style>
  <w:style w:type="paragraph" w:customStyle="1" w:styleId="Normal11">
    <w:name w:val="Normal11"/>
    <w:uiPriority w:val="99"/>
    <w:rsid w:val="00C26C60"/>
    <w:pPr>
      <w:spacing w:after="0" w:line="276" w:lineRule="auto"/>
    </w:pPr>
    <w:rPr>
      <w:rFonts w:ascii="Arial" w:eastAsia="Arial" w:hAnsi="Arial" w:cs="Arial"/>
      <w:color w:val="000000"/>
    </w:rPr>
  </w:style>
  <w:style w:type="paragraph" w:customStyle="1" w:styleId="Normal2">
    <w:name w:val="Normal2"/>
    <w:uiPriority w:val="99"/>
    <w:rsid w:val="00C26C60"/>
    <w:pPr>
      <w:widowControl w:val="0"/>
      <w:pBdr>
        <w:top w:val="nil"/>
        <w:left w:val="nil"/>
        <w:bottom w:val="nil"/>
        <w:right w:val="nil"/>
        <w:between w:val="nil"/>
      </w:pBdr>
      <w:spacing w:after="0" w:line="276" w:lineRule="auto"/>
    </w:pPr>
    <w:rPr>
      <w:rFonts w:ascii="Arial" w:eastAsia="Arial" w:hAnsi="Arial" w:cs="Arial"/>
      <w:color w:val="000000"/>
    </w:rPr>
  </w:style>
  <w:style w:type="character" w:customStyle="1" w:styleId="ClustersChar">
    <w:name w:val="Clusters Char"/>
    <w:basedOn w:val="DefaultParagraphFont"/>
    <w:link w:val="Clusters"/>
    <w:locked/>
    <w:rsid w:val="00760125"/>
    <w:rPr>
      <w:rFonts w:eastAsia="?????? Pro W3" w:cstheme="minorHAnsi"/>
      <w:bCs/>
      <w:i/>
      <w:iCs/>
      <w:noProof/>
      <w:color w:val="FFFFFF" w:themeColor="background1"/>
      <w:sz w:val="32"/>
      <w:szCs w:val="32"/>
    </w:rPr>
  </w:style>
  <w:style w:type="paragraph" w:customStyle="1" w:styleId="Clusters">
    <w:name w:val="Clusters"/>
    <w:basedOn w:val="Normal"/>
    <w:link w:val="ClustersChar"/>
    <w:autoRedefine/>
    <w:rsid w:val="00760125"/>
    <w:pPr>
      <w:keepNext/>
      <w:spacing w:after="0" w:line="240" w:lineRule="auto"/>
    </w:pPr>
    <w:rPr>
      <w:rFonts w:eastAsia="?????? Pro W3" w:cstheme="minorHAnsi"/>
      <w:bCs/>
      <w:i/>
      <w:iCs/>
      <w:noProof/>
      <w:color w:val="FFFFFF" w:themeColor="background1"/>
      <w:sz w:val="32"/>
      <w:szCs w:val="32"/>
    </w:rPr>
  </w:style>
  <w:style w:type="character" w:customStyle="1" w:styleId="StandardsChar">
    <w:name w:val="Standards Char"/>
    <w:link w:val="Standards"/>
    <w:locked/>
    <w:rsid w:val="00C26C60"/>
    <w:rPr>
      <w:rFonts w:ascii="Arial" w:eastAsia="Times New Roman" w:hAnsi="Arial" w:cs="Times New Roman"/>
      <w:sz w:val="20"/>
      <w:szCs w:val="20"/>
    </w:rPr>
  </w:style>
  <w:style w:type="paragraph" w:customStyle="1" w:styleId="Standards">
    <w:name w:val="Standards"/>
    <w:basedOn w:val="Normal"/>
    <w:link w:val="StandardsChar"/>
    <w:rsid w:val="00C26C60"/>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paragraph" w:customStyle="1" w:styleId="gmail-msobodytextindent">
    <w:name w:val="gmail-msobodytextindent"/>
    <w:basedOn w:val="Normal"/>
    <w:uiPriority w:val="99"/>
    <w:rsid w:val="00C26C60"/>
    <w:pPr>
      <w:spacing w:after="0"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C26C60"/>
    <w:pPr>
      <w:spacing w:after="120" w:line="480" w:lineRule="auto"/>
      <w:ind w:left="360"/>
    </w:pPr>
  </w:style>
  <w:style w:type="character" w:customStyle="1" w:styleId="BodyTextIndent2Char">
    <w:name w:val="Body Text Indent 2 Char"/>
    <w:basedOn w:val="DefaultParagraphFont"/>
    <w:link w:val="BodyTextIndent2"/>
    <w:uiPriority w:val="99"/>
    <w:rsid w:val="00C26C60"/>
  </w:style>
  <w:style w:type="paragraph" w:styleId="BodyTextIndent3">
    <w:name w:val="Body Text Indent 3"/>
    <w:basedOn w:val="Normal"/>
    <w:link w:val="BodyTextIndent3Char"/>
    <w:uiPriority w:val="99"/>
    <w:unhideWhenUsed/>
    <w:rsid w:val="00C26C60"/>
    <w:pPr>
      <w:spacing w:after="120" w:line="276" w:lineRule="auto"/>
      <w:ind w:left="360"/>
    </w:pPr>
    <w:rPr>
      <w:sz w:val="16"/>
      <w:szCs w:val="16"/>
    </w:rPr>
  </w:style>
  <w:style w:type="character" w:customStyle="1" w:styleId="BodyTextIndent3Char">
    <w:name w:val="Body Text Indent 3 Char"/>
    <w:basedOn w:val="DefaultParagraphFont"/>
    <w:link w:val="BodyTextIndent3"/>
    <w:uiPriority w:val="99"/>
    <w:rsid w:val="00C26C60"/>
    <w:rPr>
      <w:sz w:val="16"/>
      <w:szCs w:val="16"/>
    </w:rPr>
  </w:style>
  <w:style w:type="character" w:customStyle="1" w:styleId="TitleChar">
    <w:name w:val="Title Char"/>
    <w:basedOn w:val="DefaultParagraphFont"/>
    <w:link w:val="Title"/>
    <w:uiPriority w:val="10"/>
    <w:rsid w:val="007E1A17"/>
    <w:rPr>
      <w:rFonts w:asciiTheme="majorHAnsi" w:eastAsiaTheme="majorEastAsia" w:hAnsiTheme="majorHAnsi" w:cstheme="majorBidi"/>
      <w:color w:val="2F5496" w:themeColor="accent1" w:themeShade="BF"/>
      <w:spacing w:val="-10"/>
      <w:sz w:val="52"/>
      <w:szCs w:val="52"/>
    </w:rPr>
  </w:style>
  <w:style w:type="paragraph" w:styleId="Title">
    <w:name w:val="Title"/>
    <w:basedOn w:val="Normal"/>
    <w:next w:val="Normal"/>
    <w:link w:val="TitleChar"/>
    <w:uiPriority w:val="10"/>
    <w:qFormat/>
    <w:rsid w:val="007E1A17"/>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1">
    <w:name w:val="Title Char1"/>
    <w:basedOn w:val="DefaultParagraphFont"/>
    <w:uiPriority w:val="10"/>
    <w:rsid w:val="00C26C6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7E1A17"/>
    <w:rPr>
      <w:rFonts w:asciiTheme="majorHAnsi" w:eastAsiaTheme="majorEastAsia" w:hAnsiTheme="majorHAnsi" w:cstheme="majorBidi"/>
    </w:rPr>
  </w:style>
  <w:style w:type="paragraph" w:styleId="Subtitle">
    <w:name w:val="Subtitle"/>
    <w:basedOn w:val="Normal"/>
    <w:next w:val="Normal"/>
    <w:link w:val="SubtitleChar"/>
    <w:uiPriority w:val="11"/>
    <w:qFormat/>
    <w:rsid w:val="007E1A17"/>
    <w:pPr>
      <w:numPr>
        <w:ilvl w:val="1"/>
      </w:numPr>
      <w:spacing w:line="240" w:lineRule="auto"/>
    </w:pPr>
    <w:rPr>
      <w:rFonts w:asciiTheme="majorHAnsi" w:eastAsiaTheme="majorEastAsia" w:hAnsiTheme="majorHAnsi" w:cstheme="majorBidi"/>
    </w:rPr>
  </w:style>
  <w:style w:type="character" w:customStyle="1" w:styleId="SubtitleChar1">
    <w:name w:val="Subtitle Char1"/>
    <w:basedOn w:val="DefaultParagraphFont"/>
    <w:uiPriority w:val="11"/>
    <w:rsid w:val="00C26C60"/>
    <w:rPr>
      <w:rFonts w:eastAsiaTheme="minorEastAsia"/>
      <w:color w:val="5A5A5A" w:themeColor="text1" w:themeTint="A5"/>
      <w:spacing w:val="15"/>
    </w:rPr>
  </w:style>
  <w:style w:type="character" w:customStyle="1" w:styleId="DocumentMapChar">
    <w:name w:val="Document Map Char"/>
    <w:basedOn w:val="DefaultParagraphFont"/>
    <w:link w:val="DocumentMap"/>
    <w:semiHidden/>
    <w:rsid w:val="00C26C60"/>
    <w:rPr>
      <w:rFonts w:ascii="Tahoma" w:eastAsia="Times New Roman" w:hAnsi="Tahoma" w:cs="Times New Roman"/>
      <w:sz w:val="24"/>
      <w:szCs w:val="24"/>
      <w:shd w:val="clear" w:color="auto" w:fill="000080"/>
    </w:rPr>
  </w:style>
  <w:style w:type="paragraph" w:styleId="DocumentMap">
    <w:name w:val="Document Map"/>
    <w:basedOn w:val="Normal"/>
    <w:link w:val="DocumentMapChar"/>
    <w:semiHidden/>
    <w:unhideWhenUsed/>
    <w:rsid w:val="00C26C60"/>
    <w:pPr>
      <w:shd w:val="clear" w:color="auto" w:fill="000080"/>
      <w:spacing w:after="0" w:line="240" w:lineRule="auto"/>
    </w:pPr>
    <w:rPr>
      <w:rFonts w:ascii="Tahoma" w:eastAsia="Times New Roman" w:hAnsi="Tahoma" w:cs="Times New Roman"/>
      <w:sz w:val="24"/>
      <w:szCs w:val="24"/>
    </w:rPr>
  </w:style>
  <w:style w:type="character" w:customStyle="1" w:styleId="DocumentMapChar1">
    <w:name w:val="Document Map Char1"/>
    <w:basedOn w:val="DefaultParagraphFont"/>
    <w:uiPriority w:val="99"/>
    <w:semiHidden/>
    <w:rsid w:val="00C26C60"/>
    <w:rPr>
      <w:rFonts w:ascii="Segoe UI" w:hAnsi="Segoe UI" w:cs="Segoe UI"/>
      <w:sz w:val="16"/>
      <w:szCs w:val="16"/>
    </w:rPr>
  </w:style>
  <w:style w:type="character" w:customStyle="1" w:styleId="PlainTextChar">
    <w:name w:val="Plain Text Char"/>
    <w:basedOn w:val="DefaultParagraphFont"/>
    <w:link w:val="PlainText"/>
    <w:semiHidden/>
    <w:rsid w:val="00C26C60"/>
    <w:rPr>
      <w:rFonts w:ascii="Courier New" w:eastAsia="Times New Roman" w:hAnsi="Courier New" w:cs="Times New Roman"/>
      <w:sz w:val="20"/>
      <w:szCs w:val="24"/>
    </w:rPr>
  </w:style>
  <w:style w:type="paragraph" w:styleId="PlainText">
    <w:name w:val="Plain Text"/>
    <w:basedOn w:val="Normal"/>
    <w:link w:val="PlainTextChar"/>
    <w:semiHidden/>
    <w:unhideWhenUsed/>
    <w:rsid w:val="00C26C60"/>
    <w:pPr>
      <w:spacing w:after="0" w:line="240" w:lineRule="auto"/>
    </w:pPr>
    <w:rPr>
      <w:rFonts w:ascii="Courier New" w:eastAsia="Times New Roman" w:hAnsi="Courier New" w:cs="Times New Roman"/>
      <w:sz w:val="20"/>
      <w:szCs w:val="24"/>
    </w:rPr>
  </w:style>
  <w:style w:type="character" w:customStyle="1" w:styleId="PlainTextChar1">
    <w:name w:val="Plain Text Char1"/>
    <w:basedOn w:val="DefaultParagraphFont"/>
    <w:uiPriority w:val="99"/>
    <w:semiHidden/>
    <w:rsid w:val="00C26C60"/>
    <w:rPr>
      <w:rFonts w:ascii="Consolas" w:hAnsi="Consolas"/>
      <w:sz w:val="21"/>
      <w:szCs w:val="21"/>
    </w:rPr>
  </w:style>
  <w:style w:type="paragraph" w:customStyle="1" w:styleId="BoardMembers">
    <w:name w:val="BoardMembers"/>
    <w:basedOn w:val="Normal"/>
    <w:semiHidden/>
    <w:rsid w:val="00C26C60"/>
    <w:pPr>
      <w:spacing w:after="0" w:line="240" w:lineRule="auto"/>
      <w:jc w:val="center"/>
    </w:pPr>
    <w:rPr>
      <w:rFonts w:ascii="Arial" w:eastAsia="Times New Roman" w:hAnsi="Arial" w:cs="Times New Roman"/>
      <w:sz w:val="18"/>
      <w:szCs w:val="20"/>
    </w:rPr>
  </w:style>
  <w:style w:type="paragraph" w:customStyle="1" w:styleId="Normal3">
    <w:name w:val="Normal3"/>
    <w:uiPriority w:val="99"/>
    <w:rsid w:val="00C26C60"/>
    <w:pPr>
      <w:spacing w:after="0" w:line="276" w:lineRule="auto"/>
    </w:pPr>
    <w:rPr>
      <w:rFonts w:ascii="Arial" w:eastAsia="Arial" w:hAnsi="Arial" w:cs="Arial"/>
    </w:rPr>
  </w:style>
  <w:style w:type="character" w:customStyle="1" w:styleId="hsubitle1">
    <w:name w:val="h_subitle1"/>
    <w:basedOn w:val="DefaultParagraphFont"/>
    <w:rsid w:val="00C26C60"/>
    <w:rPr>
      <w:rFonts w:ascii="Arial" w:hAnsi="Arial" w:cs="Arial" w:hint="default"/>
      <w:b/>
      <w:bCs/>
      <w:i w:val="0"/>
      <w:iCs w:val="0"/>
      <w:caps w:val="0"/>
      <w:strike w:val="0"/>
      <w:dstrike w:val="0"/>
      <w:color w:val="363636"/>
      <w:spacing w:val="0"/>
      <w:sz w:val="27"/>
      <w:szCs w:val="27"/>
      <w:u w:val="none"/>
      <w:effect w:val="none"/>
    </w:rPr>
  </w:style>
  <w:style w:type="character" w:customStyle="1" w:styleId="em1">
    <w:name w:val="em1"/>
    <w:basedOn w:val="DefaultParagraphFont"/>
    <w:rsid w:val="00C26C60"/>
    <w:rPr>
      <w:i/>
      <w:iCs/>
    </w:rPr>
  </w:style>
  <w:style w:type="paragraph" w:styleId="Revision">
    <w:name w:val="Revision"/>
    <w:hidden/>
    <w:uiPriority w:val="99"/>
    <w:semiHidden/>
    <w:rsid w:val="00C26C60"/>
    <w:pPr>
      <w:spacing w:after="0" w:line="240" w:lineRule="auto"/>
    </w:pPr>
  </w:style>
  <w:style w:type="character" w:customStyle="1" w:styleId="UnresolvedMention1">
    <w:name w:val="Unresolved Mention1"/>
    <w:basedOn w:val="DefaultParagraphFont"/>
    <w:uiPriority w:val="99"/>
    <w:semiHidden/>
    <w:unhideWhenUsed/>
    <w:rsid w:val="00C26C60"/>
    <w:rPr>
      <w:color w:val="605E5C"/>
      <w:shd w:val="clear" w:color="auto" w:fill="E1DFDD"/>
    </w:rPr>
  </w:style>
  <w:style w:type="character" w:styleId="Mention">
    <w:name w:val="Mention"/>
    <w:basedOn w:val="DefaultParagraphFont"/>
    <w:uiPriority w:val="99"/>
    <w:unhideWhenUsed/>
    <w:rsid w:val="00C26C60"/>
    <w:rPr>
      <w:color w:val="2B579A"/>
      <w:shd w:val="clear" w:color="auto" w:fill="E6E6E6"/>
    </w:rPr>
  </w:style>
  <w:style w:type="paragraph" w:styleId="Quote">
    <w:name w:val="Quote"/>
    <w:basedOn w:val="Normal"/>
    <w:next w:val="Normal"/>
    <w:link w:val="QuoteChar"/>
    <w:uiPriority w:val="29"/>
    <w:qFormat/>
    <w:rsid w:val="007E1A17"/>
    <w:pPr>
      <w:spacing w:before="120"/>
      <w:ind w:left="720" w:right="720"/>
      <w:jc w:val="center"/>
    </w:pPr>
    <w:rPr>
      <w:i/>
      <w:iCs/>
    </w:rPr>
  </w:style>
  <w:style w:type="character" w:customStyle="1" w:styleId="QuoteChar">
    <w:name w:val="Quote Char"/>
    <w:basedOn w:val="DefaultParagraphFont"/>
    <w:link w:val="Quote"/>
    <w:uiPriority w:val="29"/>
    <w:rsid w:val="007E1A17"/>
    <w:rPr>
      <w:i/>
      <w:iCs/>
    </w:rPr>
  </w:style>
  <w:style w:type="paragraph" w:styleId="IntenseQuote">
    <w:name w:val="Intense Quote"/>
    <w:basedOn w:val="Normal"/>
    <w:next w:val="Normal"/>
    <w:link w:val="IntenseQuoteChar"/>
    <w:uiPriority w:val="30"/>
    <w:qFormat/>
    <w:rsid w:val="007E1A17"/>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7E1A17"/>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7E1A17"/>
    <w:rPr>
      <w:i/>
      <w:iCs/>
      <w:color w:val="404040" w:themeColor="text1" w:themeTint="BF"/>
    </w:rPr>
  </w:style>
  <w:style w:type="character" w:styleId="IntenseEmphasis">
    <w:name w:val="Intense Emphasis"/>
    <w:basedOn w:val="DefaultParagraphFont"/>
    <w:uiPriority w:val="21"/>
    <w:qFormat/>
    <w:rsid w:val="007E1A17"/>
    <w:rPr>
      <w:b w:val="0"/>
      <w:bCs w:val="0"/>
      <w:i/>
      <w:iCs/>
      <w:color w:val="4472C4" w:themeColor="accent1"/>
    </w:rPr>
  </w:style>
  <w:style w:type="character" w:styleId="SubtleReference">
    <w:name w:val="Subtle Reference"/>
    <w:basedOn w:val="DefaultParagraphFont"/>
    <w:uiPriority w:val="31"/>
    <w:qFormat/>
    <w:rsid w:val="007E1A1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E1A17"/>
    <w:rPr>
      <w:b/>
      <w:bCs/>
      <w:smallCaps/>
      <w:color w:val="4472C4" w:themeColor="accent1"/>
      <w:spacing w:val="5"/>
      <w:u w:val="single"/>
    </w:rPr>
  </w:style>
  <w:style w:type="character" w:styleId="BookTitle">
    <w:name w:val="Book Title"/>
    <w:basedOn w:val="DefaultParagraphFont"/>
    <w:uiPriority w:val="33"/>
    <w:qFormat/>
    <w:rsid w:val="007E1A17"/>
    <w:rPr>
      <w:b/>
      <w:bCs/>
      <w:smallCaps/>
    </w:rPr>
  </w:style>
  <w:style w:type="paragraph" w:customStyle="1" w:styleId="CurricTitle">
    <w:name w:val="CurricTitle"/>
    <w:basedOn w:val="Normal"/>
    <w:link w:val="CurricTitleChar"/>
    <w:uiPriority w:val="1"/>
    <w:qFormat/>
    <w:rsid w:val="005A77A2"/>
    <w:pPr>
      <w:spacing w:after="0"/>
    </w:pPr>
    <w:rPr>
      <w:rFonts w:ascii="Calibri" w:eastAsia="Calibri" w:hAnsi="Calibri" w:cs="Calibri"/>
      <w:b/>
      <w:bCs/>
      <w:lang w:bidi="en-US"/>
    </w:rPr>
  </w:style>
  <w:style w:type="character" w:customStyle="1" w:styleId="CurricTitleChar">
    <w:name w:val="CurricTitle Char"/>
    <w:basedOn w:val="DefaultParagraphFont"/>
    <w:link w:val="CurricTitle"/>
    <w:uiPriority w:val="1"/>
    <w:rsid w:val="005A77A2"/>
    <w:rPr>
      <w:rFonts w:ascii="Calibri" w:eastAsia="Calibri" w:hAnsi="Calibri" w:cs="Calibri"/>
      <w:b/>
      <w:bCs/>
      <w:lang w:bidi="en-US"/>
    </w:rPr>
  </w:style>
  <w:style w:type="character" w:customStyle="1" w:styleId="element-invisible">
    <w:name w:val="element-invisible"/>
    <w:basedOn w:val="DefaultParagraphFont"/>
    <w:rsid w:val="00ED05A9"/>
  </w:style>
  <w:style w:type="paragraph" w:customStyle="1" w:styleId="selectionshareable">
    <w:name w:val="selectionshareable"/>
    <w:basedOn w:val="Normal"/>
    <w:rsid w:val="00ED0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24126">
      <w:bodyDiv w:val="1"/>
      <w:marLeft w:val="0"/>
      <w:marRight w:val="0"/>
      <w:marTop w:val="0"/>
      <w:marBottom w:val="0"/>
      <w:divBdr>
        <w:top w:val="none" w:sz="0" w:space="0" w:color="auto"/>
        <w:left w:val="none" w:sz="0" w:space="0" w:color="auto"/>
        <w:bottom w:val="none" w:sz="0" w:space="0" w:color="auto"/>
        <w:right w:val="none" w:sz="0" w:space="0" w:color="auto"/>
      </w:divBdr>
      <w:divsChild>
        <w:div w:id="134612485">
          <w:marLeft w:val="0"/>
          <w:marRight w:val="0"/>
          <w:marTop w:val="0"/>
          <w:marBottom w:val="0"/>
          <w:divBdr>
            <w:top w:val="none" w:sz="0" w:space="0" w:color="auto"/>
            <w:left w:val="none" w:sz="0" w:space="0" w:color="auto"/>
            <w:bottom w:val="none" w:sz="0" w:space="0" w:color="auto"/>
            <w:right w:val="none" w:sz="0" w:space="0" w:color="auto"/>
          </w:divBdr>
        </w:div>
        <w:div w:id="127861200">
          <w:marLeft w:val="0"/>
          <w:marRight w:val="0"/>
          <w:marTop w:val="0"/>
          <w:marBottom w:val="0"/>
          <w:divBdr>
            <w:top w:val="none" w:sz="0" w:space="0" w:color="auto"/>
            <w:left w:val="none" w:sz="0" w:space="0" w:color="auto"/>
            <w:bottom w:val="none" w:sz="0" w:space="0" w:color="auto"/>
            <w:right w:val="none" w:sz="0" w:space="0" w:color="auto"/>
          </w:divBdr>
        </w:div>
      </w:divsChild>
    </w:div>
    <w:div w:id="64650256">
      <w:bodyDiv w:val="1"/>
      <w:marLeft w:val="0"/>
      <w:marRight w:val="0"/>
      <w:marTop w:val="0"/>
      <w:marBottom w:val="0"/>
      <w:divBdr>
        <w:top w:val="none" w:sz="0" w:space="0" w:color="auto"/>
        <w:left w:val="none" w:sz="0" w:space="0" w:color="auto"/>
        <w:bottom w:val="none" w:sz="0" w:space="0" w:color="auto"/>
        <w:right w:val="none" w:sz="0" w:space="0" w:color="auto"/>
      </w:divBdr>
      <w:divsChild>
        <w:div w:id="1070694331">
          <w:marLeft w:val="0"/>
          <w:marRight w:val="0"/>
          <w:marTop w:val="0"/>
          <w:marBottom w:val="0"/>
          <w:divBdr>
            <w:top w:val="none" w:sz="0" w:space="0" w:color="auto"/>
            <w:left w:val="none" w:sz="0" w:space="0" w:color="auto"/>
            <w:bottom w:val="none" w:sz="0" w:space="0" w:color="auto"/>
            <w:right w:val="none" w:sz="0" w:space="0" w:color="auto"/>
          </w:divBdr>
        </w:div>
        <w:div w:id="1529220320">
          <w:marLeft w:val="0"/>
          <w:marRight w:val="0"/>
          <w:marTop w:val="0"/>
          <w:marBottom w:val="0"/>
          <w:divBdr>
            <w:top w:val="none" w:sz="0" w:space="0" w:color="auto"/>
            <w:left w:val="none" w:sz="0" w:space="0" w:color="auto"/>
            <w:bottom w:val="none" w:sz="0" w:space="0" w:color="auto"/>
            <w:right w:val="none" w:sz="0" w:space="0" w:color="auto"/>
          </w:divBdr>
        </w:div>
      </w:divsChild>
    </w:div>
    <w:div w:id="72355367">
      <w:bodyDiv w:val="1"/>
      <w:marLeft w:val="0"/>
      <w:marRight w:val="0"/>
      <w:marTop w:val="0"/>
      <w:marBottom w:val="0"/>
      <w:divBdr>
        <w:top w:val="none" w:sz="0" w:space="0" w:color="auto"/>
        <w:left w:val="none" w:sz="0" w:space="0" w:color="auto"/>
        <w:bottom w:val="none" w:sz="0" w:space="0" w:color="auto"/>
        <w:right w:val="none" w:sz="0" w:space="0" w:color="auto"/>
      </w:divBdr>
      <w:divsChild>
        <w:div w:id="430315548">
          <w:marLeft w:val="0"/>
          <w:marRight w:val="0"/>
          <w:marTop w:val="0"/>
          <w:marBottom w:val="0"/>
          <w:divBdr>
            <w:top w:val="none" w:sz="0" w:space="0" w:color="auto"/>
            <w:left w:val="none" w:sz="0" w:space="0" w:color="auto"/>
            <w:bottom w:val="none" w:sz="0" w:space="0" w:color="auto"/>
            <w:right w:val="none" w:sz="0" w:space="0" w:color="auto"/>
          </w:divBdr>
        </w:div>
      </w:divsChild>
    </w:div>
    <w:div w:id="118494028">
      <w:bodyDiv w:val="1"/>
      <w:marLeft w:val="0"/>
      <w:marRight w:val="0"/>
      <w:marTop w:val="0"/>
      <w:marBottom w:val="0"/>
      <w:divBdr>
        <w:top w:val="none" w:sz="0" w:space="0" w:color="auto"/>
        <w:left w:val="none" w:sz="0" w:space="0" w:color="auto"/>
        <w:bottom w:val="none" w:sz="0" w:space="0" w:color="auto"/>
        <w:right w:val="none" w:sz="0" w:space="0" w:color="auto"/>
      </w:divBdr>
    </w:div>
    <w:div w:id="228926770">
      <w:bodyDiv w:val="1"/>
      <w:marLeft w:val="0"/>
      <w:marRight w:val="0"/>
      <w:marTop w:val="0"/>
      <w:marBottom w:val="0"/>
      <w:divBdr>
        <w:top w:val="none" w:sz="0" w:space="0" w:color="auto"/>
        <w:left w:val="none" w:sz="0" w:space="0" w:color="auto"/>
        <w:bottom w:val="none" w:sz="0" w:space="0" w:color="auto"/>
        <w:right w:val="none" w:sz="0" w:space="0" w:color="auto"/>
      </w:divBdr>
      <w:divsChild>
        <w:div w:id="92826971">
          <w:marLeft w:val="0"/>
          <w:marRight w:val="0"/>
          <w:marTop w:val="0"/>
          <w:marBottom w:val="0"/>
          <w:divBdr>
            <w:top w:val="none" w:sz="0" w:space="0" w:color="auto"/>
            <w:left w:val="none" w:sz="0" w:space="0" w:color="auto"/>
            <w:bottom w:val="none" w:sz="0" w:space="0" w:color="auto"/>
            <w:right w:val="none" w:sz="0" w:space="0" w:color="auto"/>
          </w:divBdr>
        </w:div>
        <w:div w:id="1915045610">
          <w:marLeft w:val="0"/>
          <w:marRight w:val="0"/>
          <w:marTop w:val="0"/>
          <w:marBottom w:val="0"/>
          <w:divBdr>
            <w:top w:val="none" w:sz="0" w:space="0" w:color="auto"/>
            <w:left w:val="none" w:sz="0" w:space="0" w:color="auto"/>
            <w:bottom w:val="none" w:sz="0" w:space="0" w:color="auto"/>
            <w:right w:val="none" w:sz="0" w:space="0" w:color="auto"/>
          </w:divBdr>
        </w:div>
      </w:divsChild>
    </w:div>
    <w:div w:id="362753766">
      <w:bodyDiv w:val="1"/>
      <w:marLeft w:val="0"/>
      <w:marRight w:val="0"/>
      <w:marTop w:val="0"/>
      <w:marBottom w:val="0"/>
      <w:divBdr>
        <w:top w:val="none" w:sz="0" w:space="0" w:color="auto"/>
        <w:left w:val="none" w:sz="0" w:space="0" w:color="auto"/>
        <w:bottom w:val="none" w:sz="0" w:space="0" w:color="auto"/>
        <w:right w:val="none" w:sz="0" w:space="0" w:color="auto"/>
      </w:divBdr>
      <w:divsChild>
        <w:div w:id="535240006">
          <w:marLeft w:val="0"/>
          <w:marRight w:val="0"/>
          <w:marTop w:val="0"/>
          <w:marBottom w:val="270"/>
          <w:divBdr>
            <w:top w:val="none" w:sz="0" w:space="0" w:color="auto"/>
            <w:left w:val="none" w:sz="0" w:space="0" w:color="auto"/>
            <w:bottom w:val="none" w:sz="0" w:space="0" w:color="auto"/>
            <w:right w:val="none" w:sz="0" w:space="0" w:color="auto"/>
          </w:divBdr>
          <w:divsChild>
            <w:div w:id="129909015">
              <w:marLeft w:val="0"/>
              <w:marRight w:val="0"/>
              <w:marTop w:val="0"/>
              <w:marBottom w:val="0"/>
              <w:divBdr>
                <w:top w:val="none" w:sz="0" w:space="0" w:color="auto"/>
                <w:left w:val="none" w:sz="0" w:space="0" w:color="auto"/>
                <w:bottom w:val="none" w:sz="0" w:space="0" w:color="auto"/>
                <w:right w:val="none" w:sz="0" w:space="0" w:color="auto"/>
              </w:divBdr>
              <w:divsChild>
                <w:div w:id="59528940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10321596">
      <w:bodyDiv w:val="1"/>
      <w:marLeft w:val="0"/>
      <w:marRight w:val="0"/>
      <w:marTop w:val="0"/>
      <w:marBottom w:val="0"/>
      <w:divBdr>
        <w:top w:val="none" w:sz="0" w:space="0" w:color="auto"/>
        <w:left w:val="none" w:sz="0" w:space="0" w:color="auto"/>
        <w:bottom w:val="none" w:sz="0" w:space="0" w:color="auto"/>
        <w:right w:val="none" w:sz="0" w:space="0" w:color="auto"/>
      </w:divBdr>
      <w:divsChild>
        <w:div w:id="1602488937">
          <w:marLeft w:val="0"/>
          <w:marRight w:val="0"/>
          <w:marTop w:val="0"/>
          <w:marBottom w:val="0"/>
          <w:divBdr>
            <w:top w:val="single" w:sz="48" w:space="8" w:color="45BDB2"/>
            <w:left w:val="none" w:sz="0" w:space="0" w:color="auto"/>
            <w:bottom w:val="none" w:sz="0" w:space="0" w:color="auto"/>
            <w:right w:val="none" w:sz="0" w:space="0" w:color="auto"/>
          </w:divBdr>
        </w:div>
        <w:div w:id="788090979">
          <w:marLeft w:val="0"/>
          <w:marRight w:val="0"/>
          <w:marTop w:val="0"/>
          <w:marBottom w:val="0"/>
          <w:divBdr>
            <w:top w:val="none" w:sz="0" w:space="0" w:color="auto"/>
            <w:left w:val="none" w:sz="0" w:space="0" w:color="auto"/>
            <w:bottom w:val="single" w:sz="6" w:space="8" w:color="DEDEDE"/>
            <w:right w:val="none" w:sz="0" w:space="0" w:color="auto"/>
          </w:divBdr>
        </w:div>
        <w:div w:id="307366708">
          <w:marLeft w:val="0"/>
          <w:marRight w:val="0"/>
          <w:marTop w:val="0"/>
          <w:marBottom w:val="0"/>
          <w:divBdr>
            <w:top w:val="none" w:sz="0" w:space="0" w:color="auto"/>
            <w:left w:val="none" w:sz="0" w:space="0" w:color="auto"/>
            <w:bottom w:val="single" w:sz="6" w:space="8" w:color="DEDEDE"/>
            <w:right w:val="none" w:sz="0" w:space="0" w:color="auto"/>
          </w:divBdr>
        </w:div>
        <w:div w:id="1705405143">
          <w:marLeft w:val="0"/>
          <w:marRight w:val="0"/>
          <w:marTop w:val="0"/>
          <w:marBottom w:val="0"/>
          <w:divBdr>
            <w:top w:val="none" w:sz="0" w:space="0" w:color="auto"/>
            <w:left w:val="none" w:sz="0" w:space="0" w:color="auto"/>
            <w:bottom w:val="single" w:sz="6" w:space="8" w:color="DEDEDE"/>
            <w:right w:val="none" w:sz="0" w:space="0" w:color="auto"/>
          </w:divBdr>
        </w:div>
      </w:divsChild>
    </w:div>
    <w:div w:id="466632414">
      <w:bodyDiv w:val="1"/>
      <w:marLeft w:val="0"/>
      <w:marRight w:val="0"/>
      <w:marTop w:val="0"/>
      <w:marBottom w:val="0"/>
      <w:divBdr>
        <w:top w:val="none" w:sz="0" w:space="0" w:color="auto"/>
        <w:left w:val="none" w:sz="0" w:space="0" w:color="auto"/>
        <w:bottom w:val="none" w:sz="0" w:space="0" w:color="auto"/>
        <w:right w:val="none" w:sz="0" w:space="0" w:color="auto"/>
      </w:divBdr>
      <w:divsChild>
        <w:div w:id="366682884">
          <w:marLeft w:val="0"/>
          <w:marRight w:val="0"/>
          <w:marTop w:val="0"/>
          <w:marBottom w:val="0"/>
          <w:divBdr>
            <w:top w:val="none" w:sz="0" w:space="0" w:color="auto"/>
            <w:left w:val="none" w:sz="0" w:space="0" w:color="auto"/>
            <w:bottom w:val="none" w:sz="0" w:space="0" w:color="auto"/>
            <w:right w:val="none" w:sz="0" w:space="0" w:color="auto"/>
          </w:divBdr>
        </w:div>
        <w:div w:id="1552383689">
          <w:marLeft w:val="0"/>
          <w:marRight w:val="0"/>
          <w:marTop w:val="0"/>
          <w:marBottom w:val="0"/>
          <w:divBdr>
            <w:top w:val="none" w:sz="0" w:space="0" w:color="auto"/>
            <w:left w:val="none" w:sz="0" w:space="0" w:color="auto"/>
            <w:bottom w:val="none" w:sz="0" w:space="0" w:color="auto"/>
            <w:right w:val="none" w:sz="0" w:space="0" w:color="auto"/>
          </w:divBdr>
        </w:div>
      </w:divsChild>
    </w:div>
    <w:div w:id="554899455">
      <w:bodyDiv w:val="1"/>
      <w:marLeft w:val="0"/>
      <w:marRight w:val="0"/>
      <w:marTop w:val="0"/>
      <w:marBottom w:val="0"/>
      <w:divBdr>
        <w:top w:val="none" w:sz="0" w:space="0" w:color="auto"/>
        <w:left w:val="none" w:sz="0" w:space="0" w:color="auto"/>
        <w:bottom w:val="none" w:sz="0" w:space="0" w:color="auto"/>
        <w:right w:val="none" w:sz="0" w:space="0" w:color="auto"/>
      </w:divBdr>
    </w:div>
    <w:div w:id="635375141">
      <w:bodyDiv w:val="1"/>
      <w:marLeft w:val="0"/>
      <w:marRight w:val="0"/>
      <w:marTop w:val="0"/>
      <w:marBottom w:val="0"/>
      <w:divBdr>
        <w:top w:val="none" w:sz="0" w:space="0" w:color="auto"/>
        <w:left w:val="none" w:sz="0" w:space="0" w:color="auto"/>
        <w:bottom w:val="none" w:sz="0" w:space="0" w:color="auto"/>
        <w:right w:val="none" w:sz="0" w:space="0" w:color="auto"/>
      </w:divBdr>
    </w:div>
    <w:div w:id="731078957">
      <w:bodyDiv w:val="1"/>
      <w:marLeft w:val="0"/>
      <w:marRight w:val="0"/>
      <w:marTop w:val="0"/>
      <w:marBottom w:val="0"/>
      <w:divBdr>
        <w:top w:val="none" w:sz="0" w:space="0" w:color="auto"/>
        <w:left w:val="none" w:sz="0" w:space="0" w:color="auto"/>
        <w:bottom w:val="none" w:sz="0" w:space="0" w:color="auto"/>
        <w:right w:val="none" w:sz="0" w:space="0" w:color="auto"/>
      </w:divBdr>
      <w:divsChild>
        <w:div w:id="780295830">
          <w:marLeft w:val="0"/>
          <w:marRight w:val="0"/>
          <w:marTop w:val="0"/>
          <w:marBottom w:val="0"/>
          <w:divBdr>
            <w:top w:val="none" w:sz="0" w:space="0" w:color="auto"/>
            <w:left w:val="none" w:sz="0" w:space="0" w:color="auto"/>
            <w:bottom w:val="none" w:sz="0" w:space="0" w:color="auto"/>
            <w:right w:val="none" w:sz="0" w:space="0" w:color="auto"/>
          </w:divBdr>
        </w:div>
        <w:div w:id="1186677636">
          <w:marLeft w:val="0"/>
          <w:marRight w:val="0"/>
          <w:marTop w:val="0"/>
          <w:marBottom w:val="0"/>
          <w:divBdr>
            <w:top w:val="none" w:sz="0" w:space="0" w:color="auto"/>
            <w:left w:val="none" w:sz="0" w:space="0" w:color="auto"/>
            <w:bottom w:val="none" w:sz="0" w:space="0" w:color="auto"/>
            <w:right w:val="none" w:sz="0" w:space="0" w:color="auto"/>
          </w:divBdr>
        </w:div>
      </w:divsChild>
    </w:div>
    <w:div w:id="736363366">
      <w:bodyDiv w:val="1"/>
      <w:marLeft w:val="0"/>
      <w:marRight w:val="0"/>
      <w:marTop w:val="0"/>
      <w:marBottom w:val="0"/>
      <w:divBdr>
        <w:top w:val="none" w:sz="0" w:space="0" w:color="auto"/>
        <w:left w:val="none" w:sz="0" w:space="0" w:color="auto"/>
        <w:bottom w:val="none" w:sz="0" w:space="0" w:color="auto"/>
        <w:right w:val="none" w:sz="0" w:space="0" w:color="auto"/>
      </w:divBdr>
    </w:div>
    <w:div w:id="804201950">
      <w:bodyDiv w:val="1"/>
      <w:marLeft w:val="0"/>
      <w:marRight w:val="0"/>
      <w:marTop w:val="0"/>
      <w:marBottom w:val="0"/>
      <w:divBdr>
        <w:top w:val="none" w:sz="0" w:space="0" w:color="auto"/>
        <w:left w:val="none" w:sz="0" w:space="0" w:color="auto"/>
        <w:bottom w:val="none" w:sz="0" w:space="0" w:color="auto"/>
        <w:right w:val="none" w:sz="0" w:space="0" w:color="auto"/>
      </w:divBdr>
    </w:div>
    <w:div w:id="825316516">
      <w:bodyDiv w:val="1"/>
      <w:marLeft w:val="0"/>
      <w:marRight w:val="0"/>
      <w:marTop w:val="0"/>
      <w:marBottom w:val="0"/>
      <w:divBdr>
        <w:top w:val="none" w:sz="0" w:space="0" w:color="auto"/>
        <w:left w:val="none" w:sz="0" w:space="0" w:color="auto"/>
        <w:bottom w:val="none" w:sz="0" w:space="0" w:color="auto"/>
        <w:right w:val="none" w:sz="0" w:space="0" w:color="auto"/>
      </w:divBdr>
    </w:div>
    <w:div w:id="835463730">
      <w:bodyDiv w:val="1"/>
      <w:marLeft w:val="0"/>
      <w:marRight w:val="0"/>
      <w:marTop w:val="0"/>
      <w:marBottom w:val="0"/>
      <w:divBdr>
        <w:top w:val="none" w:sz="0" w:space="0" w:color="auto"/>
        <w:left w:val="none" w:sz="0" w:space="0" w:color="auto"/>
        <w:bottom w:val="none" w:sz="0" w:space="0" w:color="auto"/>
        <w:right w:val="none" w:sz="0" w:space="0" w:color="auto"/>
      </w:divBdr>
    </w:div>
    <w:div w:id="857044006">
      <w:bodyDiv w:val="1"/>
      <w:marLeft w:val="0"/>
      <w:marRight w:val="0"/>
      <w:marTop w:val="0"/>
      <w:marBottom w:val="0"/>
      <w:divBdr>
        <w:top w:val="none" w:sz="0" w:space="0" w:color="auto"/>
        <w:left w:val="none" w:sz="0" w:space="0" w:color="auto"/>
        <w:bottom w:val="none" w:sz="0" w:space="0" w:color="auto"/>
        <w:right w:val="none" w:sz="0" w:space="0" w:color="auto"/>
      </w:divBdr>
      <w:divsChild>
        <w:div w:id="1843160526">
          <w:marLeft w:val="0"/>
          <w:marRight w:val="0"/>
          <w:marTop w:val="0"/>
          <w:marBottom w:val="0"/>
          <w:divBdr>
            <w:top w:val="none" w:sz="0" w:space="0" w:color="auto"/>
            <w:left w:val="none" w:sz="0" w:space="0" w:color="auto"/>
            <w:bottom w:val="none" w:sz="0" w:space="0" w:color="auto"/>
            <w:right w:val="none" w:sz="0" w:space="0" w:color="auto"/>
          </w:divBdr>
        </w:div>
        <w:div w:id="1226843617">
          <w:marLeft w:val="0"/>
          <w:marRight w:val="0"/>
          <w:marTop w:val="0"/>
          <w:marBottom w:val="0"/>
          <w:divBdr>
            <w:top w:val="none" w:sz="0" w:space="0" w:color="auto"/>
            <w:left w:val="none" w:sz="0" w:space="0" w:color="auto"/>
            <w:bottom w:val="none" w:sz="0" w:space="0" w:color="auto"/>
            <w:right w:val="none" w:sz="0" w:space="0" w:color="auto"/>
          </w:divBdr>
        </w:div>
      </w:divsChild>
    </w:div>
    <w:div w:id="1001276497">
      <w:bodyDiv w:val="1"/>
      <w:marLeft w:val="0"/>
      <w:marRight w:val="0"/>
      <w:marTop w:val="0"/>
      <w:marBottom w:val="0"/>
      <w:divBdr>
        <w:top w:val="none" w:sz="0" w:space="0" w:color="auto"/>
        <w:left w:val="none" w:sz="0" w:space="0" w:color="auto"/>
        <w:bottom w:val="none" w:sz="0" w:space="0" w:color="auto"/>
        <w:right w:val="none" w:sz="0" w:space="0" w:color="auto"/>
      </w:divBdr>
    </w:div>
    <w:div w:id="1091312848">
      <w:bodyDiv w:val="1"/>
      <w:marLeft w:val="0"/>
      <w:marRight w:val="0"/>
      <w:marTop w:val="0"/>
      <w:marBottom w:val="0"/>
      <w:divBdr>
        <w:top w:val="none" w:sz="0" w:space="0" w:color="auto"/>
        <w:left w:val="none" w:sz="0" w:space="0" w:color="auto"/>
        <w:bottom w:val="none" w:sz="0" w:space="0" w:color="auto"/>
        <w:right w:val="none" w:sz="0" w:space="0" w:color="auto"/>
      </w:divBdr>
    </w:div>
    <w:div w:id="1191533398">
      <w:bodyDiv w:val="1"/>
      <w:marLeft w:val="0"/>
      <w:marRight w:val="0"/>
      <w:marTop w:val="0"/>
      <w:marBottom w:val="0"/>
      <w:divBdr>
        <w:top w:val="none" w:sz="0" w:space="0" w:color="auto"/>
        <w:left w:val="none" w:sz="0" w:space="0" w:color="auto"/>
        <w:bottom w:val="none" w:sz="0" w:space="0" w:color="auto"/>
        <w:right w:val="none" w:sz="0" w:space="0" w:color="auto"/>
      </w:divBdr>
      <w:divsChild>
        <w:div w:id="1607737488">
          <w:marLeft w:val="0"/>
          <w:marRight w:val="0"/>
          <w:marTop w:val="0"/>
          <w:marBottom w:val="0"/>
          <w:divBdr>
            <w:top w:val="none" w:sz="0" w:space="0" w:color="auto"/>
            <w:left w:val="none" w:sz="0" w:space="0" w:color="auto"/>
            <w:bottom w:val="none" w:sz="0" w:space="0" w:color="auto"/>
            <w:right w:val="none" w:sz="0" w:space="0" w:color="auto"/>
          </w:divBdr>
          <w:divsChild>
            <w:div w:id="2004122021">
              <w:marLeft w:val="0"/>
              <w:marRight w:val="0"/>
              <w:marTop w:val="0"/>
              <w:marBottom w:val="0"/>
              <w:divBdr>
                <w:top w:val="none" w:sz="0" w:space="0" w:color="auto"/>
                <w:left w:val="none" w:sz="0" w:space="0" w:color="auto"/>
                <w:bottom w:val="none" w:sz="0" w:space="0" w:color="auto"/>
                <w:right w:val="none" w:sz="0" w:space="0" w:color="auto"/>
              </w:divBdr>
              <w:divsChild>
                <w:div w:id="695422100">
                  <w:marLeft w:val="0"/>
                  <w:marRight w:val="0"/>
                  <w:marTop w:val="0"/>
                  <w:marBottom w:val="0"/>
                  <w:divBdr>
                    <w:top w:val="none" w:sz="0" w:space="0" w:color="auto"/>
                    <w:left w:val="none" w:sz="0" w:space="0" w:color="auto"/>
                    <w:bottom w:val="none" w:sz="0" w:space="0" w:color="auto"/>
                    <w:right w:val="none" w:sz="0" w:space="0" w:color="auto"/>
                  </w:divBdr>
                  <w:divsChild>
                    <w:div w:id="1856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4042">
      <w:bodyDiv w:val="1"/>
      <w:marLeft w:val="0"/>
      <w:marRight w:val="0"/>
      <w:marTop w:val="0"/>
      <w:marBottom w:val="0"/>
      <w:divBdr>
        <w:top w:val="none" w:sz="0" w:space="0" w:color="auto"/>
        <w:left w:val="none" w:sz="0" w:space="0" w:color="auto"/>
        <w:bottom w:val="none" w:sz="0" w:space="0" w:color="auto"/>
        <w:right w:val="none" w:sz="0" w:space="0" w:color="auto"/>
      </w:divBdr>
    </w:div>
    <w:div w:id="1255211053">
      <w:bodyDiv w:val="1"/>
      <w:marLeft w:val="0"/>
      <w:marRight w:val="0"/>
      <w:marTop w:val="0"/>
      <w:marBottom w:val="0"/>
      <w:divBdr>
        <w:top w:val="none" w:sz="0" w:space="0" w:color="auto"/>
        <w:left w:val="none" w:sz="0" w:space="0" w:color="auto"/>
        <w:bottom w:val="none" w:sz="0" w:space="0" w:color="auto"/>
        <w:right w:val="none" w:sz="0" w:space="0" w:color="auto"/>
      </w:divBdr>
      <w:divsChild>
        <w:div w:id="650447488">
          <w:marLeft w:val="0"/>
          <w:marRight w:val="0"/>
          <w:marTop w:val="0"/>
          <w:marBottom w:val="0"/>
          <w:divBdr>
            <w:top w:val="none" w:sz="0" w:space="0" w:color="auto"/>
            <w:left w:val="none" w:sz="0" w:space="0" w:color="auto"/>
            <w:bottom w:val="none" w:sz="0" w:space="0" w:color="auto"/>
            <w:right w:val="none" w:sz="0" w:space="0" w:color="auto"/>
          </w:divBdr>
        </w:div>
        <w:div w:id="1216310812">
          <w:marLeft w:val="0"/>
          <w:marRight w:val="0"/>
          <w:marTop w:val="0"/>
          <w:marBottom w:val="0"/>
          <w:divBdr>
            <w:top w:val="none" w:sz="0" w:space="0" w:color="auto"/>
            <w:left w:val="none" w:sz="0" w:space="0" w:color="auto"/>
            <w:bottom w:val="none" w:sz="0" w:space="0" w:color="auto"/>
            <w:right w:val="none" w:sz="0" w:space="0" w:color="auto"/>
          </w:divBdr>
        </w:div>
        <w:div w:id="1207370191">
          <w:marLeft w:val="0"/>
          <w:marRight w:val="0"/>
          <w:marTop w:val="0"/>
          <w:marBottom w:val="0"/>
          <w:divBdr>
            <w:top w:val="none" w:sz="0" w:space="0" w:color="auto"/>
            <w:left w:val="none" w:sz="0" w:space="0" w:color="auto"/>
            <w:bottom w:val="none" w:sz="0" w:space="0" w:color="auto"/>
            <w:right w:val="none" w:sz="0" w:space="0" w:color="auto"/>
          </w:divBdr>
        </w:div>
        <w:div w:id="2052264653">
          <w:marLeft w:val="0"/>
          <w:marRight w:val="0"/>
          <w:marTop w:val="0"/>
          <w:marBottom w:val="0"/>
          <w:divBdr>
            <w:top w:val="none" w:sz="0" w:space="0" w:color="auto"/>
            <w:left w:val="none" w:sz="0" w:space="0" w:color="auto"/>
            <w:bottom w:val="none" w:sz="0" w:space="0" w:color="auto"/>
            <w:right w:val="none" w:sz="0" w:space="0" w:color="auto"/>
          </w:divBdr>
        </w:div>
        <w:div w:id="1470518058">
          <w:marLeft w:val="0"/>
          <w:marRight w:val="0"/>
          <w:marTop w:val="0"/>
          <w:marBottom w:val="0"/>
          <w:divBdr>
            <w:top w:val="none" w:sz="0" w:space="0" w:color="auto"/>
            <w:left w:val="none" w:sz="0" w:space="0" w:color="auto"/>
            <w:bottom w:val="none" w:sz="0" w:space="0" w:color="auto"/>
            <w:right w:val="none" w:sz="0" w:space="0" w:color="auto"/>
          </w:divBdr>
        </w:div>
        <w:div w:id="238683080">
          <w:marLeft w:val="0"/>
          <w:marRight w:val="0"/>
          <w:marTop w:val="0"/>
          <w:marBottom w:val="0"/>
          <w:divBdr>
            <w:top w:val="none" w:sz="0" w:space="0" w:color="auto"/>
            <w:left w:val="none" w:sz="0" w:space="0" w:color="auto"/>
            <w:bottom w:val="none" w:sz="0" w:space="0" w:color="auto"/>
            <w:right w:val="none" w:sz="0" w:space="0" w:color="auto"/>
          </w:divBdr>
        </w:div>
        <w:div w:id="388067421">
          <w:marLeft w:val="0"/>
          <w:marRight w:val="0"/>
          <w:marTop w:val="0"/>
          <w:marBottom w:val="0"/>
          <w:divBdr>
            <w:top w:val="none" w:sz="0" w:space="0" w:color="auto"/>
            <w:left w:val="none" w:sz="0" w:space="0" w:color="auto"/>
            <w:bottom w:val="none" w:sz="0" w:space="0" w:color="auto"/>
            <w:right w:val="none" w:sz="0" w:space="0" w:color="auto"/>
          </w:divBdr>
        </w:div>
        <w:div w:id="1422675181">
          <w:marLeft w:val="0"/>
          <w:marRight w:val="0"/>
          <w:marTop w:val="0"/>
          <w:marBottom w:val="0"/>
          <w:divBdr>
            <w:top w:val="none" w:sz="0" w:space="0" w:color="auto"/>
            <w:left w:val="none" w:sz="0" w:space="0" w:color="auto"/>
            <w:bottom w:val="none" w:sz="0" w:space="0" w:color="auto"/>
            <w:right w:val="none" w:sz="0" w:space="0" w:color="auto"/>
          </w:divBdr>
        </w:div>
        <w:div w:id="927353257">
          <w:marLeft w:val="0"/>
          <w:marRight w:val="0"/>
          <w:marTop w:val="0"/>
          <w:marBottom w:val="0"/>
          <w:divBdr>
            <w:top w:val="none" w:sz="0" w:space="0" w:color="auto"/>
            <w:left w:val="none" w:sz="0" w:space="0" w:color="auto"/>
            <w:bottom w:val="none" w:sz="0" w:space="0" w:color="auto"/>
            <w:right w:val="none" w:sz="0" w:space="0" w:color="auto"/>
          </w:divBdr>
        </w:div>
        <w:div w:id="1928810228">
          <w:marLeft w:val="0"/>
          <w:marRight w:val="0"/>
          <w:marTop w:val="0"/>
          <w:marBottom w:val="0"/>
          <w:divBdr>
            <w:top w:val="none" w:sz="0" w:space="0" w:color="auto"/>
            <w:left w:val="none" w:sz="0" w:space="0" w:color="auto"/>
            <w:bottom w:val="none" w:sz="0" w:space="0" w:color="auto"/>
            <w:right w:val="none" w:sz="0" w:space="0" w:color="auto"/>
          </w:divBdr>
        </w:div>
        <w:div w:id="110898694">
          <w:marLeft w:val="0"/>
          <w:marRight w:val="0"/>
          <w:marTop w:val="0"/>
          <w:marBottom w:val="0"/>
          <w:divBdr>
            <w:top w:val="none" w:sz="0" w:space="0" w:color="auto"/>
            <w:left w:val="none" w:sz="0" w:space="0" w:color="auto"/>
            <w:bottom w:val="none" w:sz="0" w:space="0" w:color="auto"/>
            <w:right w:val="none" w:sz="0" w:space="0" w:color="auto"/>
          </w:divBdr>
        </w:div>
        <w:div w:id="534854376">
          <w:marLeft w:val="0"/>
          <w:marRight w:val="0"/>
          <w:marTop w:val="0"/>
          <w:marBottom w:val="0"/>
          <w:divBdr>
            <w:top w:val="none" w:sz="0" w:space="0" w:color="auto"/>
            <w:left w:val="none" w:sz="0" w:space="0" w:color="auto"/>
            <w:bottom w:val="none" w:sz="0" w:space="0" w:color="auto"/>
            <w:right w:val="none" w:sz="0" w:space="0" w:color="auto"/>
          </w:divBdr>
        </w:div>
        <w:div w:id="1703745502">
          <w:marLeft w:val="0"/>
          <w:marRight w:val="0"/>
          <w:marTop w:val="0"/>
          <w:marBottom w:val="0"/>
          <w:divBdr>
            <w:top w:val="none" w:sz="0" w:space="0" w:color="auto"/>
            <w:left w:val="none" w:sz="0" w:space="0" w:color="auto"/>
            <w:bottom w:val="none" w:sz="0" w:space="0" w:color="auto"/>
            <w:right w:val="none" w:sz="0" w:space="0" w:color="auto"/>
          </w:divBdr>
        </w:div>
        <w:div w:id="855075003">
          <w:marLeft w:val="0"/>
          <w:marRight w:val="0"/>
          <w:marTop w:val="0"/>
          <w:marBottom w:val="0"/>
          <w:divBdr>
            <w:top w:val="none" w:sz="0" w:space="0" w:color="auto"/>
            <w:left w:val="none" w:sz="0" w:space="0" w:color="auto"/>
            <w:bottom w:val="none" w:sz="0" w:space="0" w:color="auto"/>
            <w:right w:val="none" w:sz="0" w:space="0" w:color="auto"/>
          </w:divBdr>
        </w:div>
        <w:div w:id="1694460128">
          <w:marLeft w:val="0"/>
          <w:marRight w:val="0"/>
          <w:marTop w:val="0"/>
          <w:marBottom w:val="0"/>
          <w:divBdr>
            <w:top w:val="none" w:sz="0" w:space="0" w:color="auto"/>
            <w:left w:val="none" w:sz="0" w:space="0" w:color="auto"/>
            <w:bottom w:val="none" w:sz="0" w:space="0" w:color="auto"/>
            <w:right w:val="none" w:sz="0" w:space="0" w:color="auto"/>
          </w:divBdr>
        </w:div>
        <w:div w:id="1844663399">
          <w:marLeft w:val="0"/>
          <w:marRight w:val="0"/>
          <w:marTop w:val="0"/>
          <w:marBottom w:val="0"/>
          <w:divBdr>
            <w:top w:val="none" w:sz="0" w:space="0" w:color="auto"/>
            <w:left w:val="none" w:sz="0" w:space="0" w:color="auto"/>
            <w:bottom w:val="none" w:sz="0" w:space="0" w:color="auto"/>
            <w:right w:val="none" w:sz="0" w:space="0" w:color="auto"/>
          </w:divBdr>
        </w:div>
        <w:div w:id="648290550">
          <w:marLeft w:val="0"/>
          <w:marRight w:val="0"/>
          <w:marTop w:val="0"/>
          <w:marBottom w:val="0"/>
          <w:divBdr>
            <w:top w:val="none" w:sz="0" w:space="0" w:color="auto"/>
            <w:left w:val="none" w:sz="0" w:space="0" w:color="auto"/>
            <w:bottom w:val="none" w:sz="0" w:space="0" w:color="auto"/>
            <w:right w:val="none" w:sz="0" w:space="0" w:color="auto"/>
          </w:divBdr>
        </w:div>
        <w:div w:id="422065947">
          <w:marLeft w:val="0"/>
          <w:marRight w:val="0"/>
          <w:marTop w:val="0"/>
          <w:marBottom w:val="0"/>
          <w:divBdr>
            <w:top w:val="none" w:sz="0" w:space="0" w:color="auto"/>
            <w:left w:val="none" w:sz="0" w:space="0" w:color="auto"/>
            <w:bottom w:val="none" w:sz="0" w:space="0" w:color="auto"/>
            <w:right w:val="none" w:sz="0" w:space="0" w:color="auto"/>
          </w:divBdr>
        </w:div>
        <w:div w:id="739404894">
          <w:marLeft w:val="0"/>
          <w:marRight w:val="0"/>
          <w:marTop w:val="0"/>
          <w:marBottom w:val="0"/>
          <w:divBdr>
            <w:top w:val="none" w:sz="0" w:space="0" w:color="auto"/>
            <w:left w:val="none" w:sz="0" w:space="0" w:color="auto"/>
            <w:bottom w:val="none" w:sz="0" w:space="0" w:color="auto"/>
            <w:right w:val="none" w:sz="0" w:space="0" w:color="auto"/>
          </w:divBdr>
        </w:div>
        <w:div w:id="2022775649">
          <w:marLeft w:val="0"/>
          <w:marRight w:val="0"/>
          <w:marTop w:val="0"/>
          <w:marBottom w:val="0"/>
          <w:divBdr>
            <w:top w:val="none" w:sz="0" w:space="0" w:color="auto"/>
            <w:left w:val="none" w:sz="0" w:space="0" w:color="auto"/>
            <w:bottom w:val="none" w:sz="0" w:space="0" w:color="auto"/>
            <w:right w:val="none" w:sz="0" w:space="0" w:color="auto"/>
          </w:divBdr>
        </w:div>
        <w:div w:id="1717201001">
          <w:marLeft w:val="0"/>
          <w:marRight w:val="0"/>
          <w:marTop w:val="0"/>
          <w:marBottom w:val="0"/>
          <w:divBdr>
            <w:top w:val="none" w:sz="0" w:space="0" w:color="auto"/>
            <w:left w:val="none" w:sz="0" w:space="0" w:color="auto"/>
            <w:bottom w:val="none" w:sz="0" w:space="0" w:color="auto"/>
            <w:right w:val="none" w:sz="0" w:space="0" w:color="auto"/>
          </w:divBdr>
        </w:div>
        <w:div w:id="433325095">
          <w:marLeft w:val="0"/>
          <w:marRight w:val="0"/>
          <w:marTop w:val="0"/>
          <w:marBottom w:val="0"/>
          <w:divBdr>
            <w:top w:val="none" w:sz="0" w:space="0" w:color="auto"/>
            <w:left w:val="none" w:sz="0" w:space="0" w:color="auto"/>
            <w:bottom w:val="none" w:sz="0" w:space="0" w:color="auto"/>
            <w:right w:val="none" w:sz="0" w:space="0" w:color="auto"/>
          </w:divBdr>
        </w:div>
        <w:div w:id="1700619071">
          <w:marLeft w:val="0"/>
          <w:marRight w:val="0"/>
          <w:marTop w:val="0"/>
          <w:marBottom w:val="0"/>
          <w:divBdr>
            <w:top w:val="none" w:sz="0" w:space="0" w:color="auto"/>
            <w:left w:val="none" w:sz="0" w:space="0" w:color="auto"/>
            <w:bottom w:val="none" w:sz="0" w:space="0" w:color="auto"/>
            <w:right w:val="none" w:sz="0" w:space="0" w:color="auto"/>
          </w:divBdr>
        </w:div>
        <w:div w:id="9138343">
          <w:marLeft w:val="0"/>
          <w:marRight w:val="0"/>
          <w:marTop w:val="0"/>
          <w:marBottom w:val="0"/>
          <w:divBdr>
            <w:top w:val="none" w:sz="0" w:space="0" w:color="auto"/>
            <w:left w:val="none" w:sz="0" w:space="0" w:color="auto"/>
            <w:bottom w:val="none" w:sz="0" w:space="0" w:color="auto"/>
            <w:right w:val="none" w:sz="0" w:space="0" w:color="auto"/>
          </w:divBdr>
        </w:div>
        <w:div w:id="1755937160">
          <w:marLeft w:val="0"/>
          <w:marRight w:val="0"/>
          <w:marTop w:val="0"/>
          <w:marBottom w:val="0"/>
          <w:divBdr>
            <w:top w:val="none" w:sz="0" w:space="0" w:color="auto"/>
            <w:left w:val="none" w:sz="0" w:space="0" w:color="auto"/>
            <w:bottom w:val="none" w:sz="0" w:space="0" w:color="auto"/>
            <w:right w:val="none" w:sz="0" w:space="0" w:color="auto"/>
          </w:divBdr>
        </w:div>
        <w:div w:id="154685417">
          <w:marLeft w:val="0"/>
          <w:marRight w:val="0"/>
          <w:marTop w:val="0"/>
          <w:marBottom w:val="0"/>
          <w:divBdr>
            <w:top w:val="none" w:sz="0" w:space="0" w:color="auto"/>
            <w:left w:val="none" w:sz="0" w:space="0" w:color="auto"/>
            <w:bottom w:val="none" w:sz="0" w:space="0" w:color="auto"/>
            <w:right w:val="none" w:sz="0" w:space="0" w:color="auto"/>
          </w:divBdr>
        </w:div>
        <w:div w:id="1267036145">
          <w:marLeft w:val="0"/>
          <w:marRight w:val="0"/>
          <w:marTop w:val="0"/>
          <w:marBottom w:val="0"/>
          <w:divBdr>
            <w:top w:val="none" w:sz="0" w:space="0" w:color="auto"/>
            <w:left w:val="none" w:sz="0" w:space="0" w:color="auto"/>
            <w:bottom w:val="none" w:sz="0" w:space="0" w:color="auto"/>
            <w:right w:val="none" w:sz="0" w:space="0" w:color="auto"/>
          </w:divBdr>
        </w:div>
        <w:div w:id="442968099">
          <w:marLeft w:val="0"/>
          <w:marRight w:val="0"/>
          <w:marTop w:val="0"/>
          <w:marBottom w:val="0"/>
          <w:divBdr>
            <w:top w:val="none" w:sz="0" w:space="0" w:color="auto"/>
            <w:left w:val="none" w:sz="0" w:space="0" w:color="auto"/>
            <w:bottom w:val="none" w:sz="0" w:space="0" w:color="auto"/>
            <w:right w:val="none" w:sz="0" w:space="0" w:color="auto"/>
          </w:divBdr>
        </w:div>
        <w:div w:id="1464498763">
          <w:marLeft w:val="0"/>
          <w:marRight w:val="0"/>
          <w:marTop w:val="0"/>
          <w:marBottom w:val="0"/>
          <w:divBdr>
            <w:top w:val="none" w:sz="0" w:space="0" w:color="auto"/>
            <w:left w:val="none" w:sz="0" w:space="0" w:color="auto"/>
            <w:bottom w:val="none" w:sz="0" w:space="0" w:color="auto"/>
            <w:right w:val="none" w:sz="0" w:space="0" w:color="auto"/>
          </w:divBdr>
        </w:div>
        <w:div w:id="913315631">
          <w:marLeft w:val="0"/>
          <w:marRight w:val="0"/>
          <w:marTop w:val="0"/>
          <w:marBottom w:val="0"/>
          <w:divBdr>
            <w:top w:val="none" w:sz="0" w:space="0" w:color="auto"/>
            <w:left w:val="none" w:sz="0" w:space="0" w:color="auto"/>
            <w:bottom w:val="none" w:sz="0" w:space="0" w:color="auto"/>
            <w:right w:val="none" w:sz="0" w:space="0" w:color="auto"/>
          </w:divBdr>
        </w:div>
        <w:div w:id="1927953887">
          <w:marLeft w:val="0"/>
          <w:marRight w:val="0"/>
          <w:marTop w:val="0"/>
          <w:marBottom w:val="0"/>
          <w:divBdr>
            <w:top w:val="none" w:sz="0" w:space="0" w:color="auto"/>
            <w:left w:val="none" w:sz="0" w:space="0" w:color="auto"/>
            <w:bottom w:val="none" w:sz="0" w:space="0" w:color="auto"/>
            <w:right w:val="none" w:sz="0" w:space="0" w:color="auto"/>
          </w:divBdr>
        </w:div>
        <w:div w:id="865219986">
          <w:marLeft w:val="0"/>
          <w:marRight w:val="0"/>
          <w:marTop w:val="0"/>
          <w:marBottom w:val="0"/>
          <w:divBdr>
            <w:top w:val="none" w:sz="0" w:space="0" w:color="auto"/>
            <w:left w:val="none" w:sz="0" w:space="0" w:color="auto"/>
            <w:bottom w:val="none" w:sz="0" w:space="0" w:color="auto"/>
            <w:right w:val="none" w:sz="0" w:space="0" w:color="auto"/>
          </w:divBdr>
        </w:div>
        <w:div w:id="1213468924">
          <w:marLeft w:val="0"/>
          <w:marRight w:val="0"/>
          <w:marTop w:val="0"/>
          <w:marBottom w:val="0"/>
          <w:divBdr>
            <w:top w:val="none" w:sz="0" w:space="0" w:color="auto"/>
            <w:left w:val="none" w:sz="0" w:space="0" w:color="auto"/>
            <w:bottom w:val="none" w:sz="0" w:space="0" w:color="auto"/>
            <w:right w:val="none" w:sz="0" w:space="0" w:color="auto"/>
          </w:divBdr>
        </w:div>
        <w:div w:id="737366241">
          <w:marLeft w:val="0"/>
          <w:marRight w:val="0"/>
          <w:marTop w:val="0"/>
          <w:marBottom w:val="0"/>
          <w:divBdr>
            <w:top w:val="none" w:sz="0" w:space="0" w:color="auto"/>
            <w:left w:val="none" w:sz="0" w:space="0" w:color="auto"/>
            <w:bottom w:val="none" w:sz="0" w:space="0" w:color="auto"/>
            <w:right w:val="none" w:sz="0" w:space="0" w:color="auto"/>
          </w:divBdr>
        </w:div>
        <w:div w:id="1710955954">
          <w:marLeft w:val="0"/>
          <w:marRight w:val="0"/>
          <w:marTop w:val="0"/>
          <w:marBottom w:val="0"/>
          <w:divBdr>
            <w:top w:val="none" w:sz="0" w:space="0" w:color="auto"/>
            <w:left w:val="none" w:sz="0" w:space="0" w:color="auto"/>
            <w:bottom w:val="none" w:sz="0" w:space="0" w:color="auto"/>
            <w:right w:val="none" w:sz="0" w:space="0" w:color="auto"/>
          </w:divBdr>
        </w:div>
        <w:div w:id="1427768555">
          <w:marLeft w:val="0"/>
          <w:marRight w:val="0"/>
          <w:marTop w:val="0"/>
          <w:marBottom w:val="0"/>
          <w:divBdr>
            <w:top w:val="none" w:sz="0" w:space="0" w:color="auto"/>
            <w:left w:val="none" w:sz="0" w:space="0" w:color="auto"/>
            <w:bottom w:val="none" w:sz="0" w:space="0" w:color="auto"/>
            <w:right w:val="none" w:sz="0" w:space="0" w:color="auto"/>
          </w:divBdr>
        </w:div>
        <w:div w:id="844588124">
          <w:marLeft w:val="0"/>
          <w:marRight w:val="0"/>
          <w:marTop w:val="0"/>
          <w:marBottom w:val="0"/>
          <w:divBdr>
            <w:top w:val="none" w:sz="0" w:space="0" w:color="auto"/>
            <w:left w:val="none" w:sz="0" w:space="0" w:color="auto"/>
            <w:bottom w:val="none" w:sz="0" w:space="0" w:color="auto"/>
            <w:right w:val="none" w:sz="0" w:space="0" w:color="auto"/>
          </w:divBdr>
        </w:div>
      </w:divsChild>
    </w:div>
    <w:div w:id="1317566116">
      <w:bodyDiv w:val="1"/>
      <w:marLeft w:val="0"/>
      <w:marRight w:val="0"/>
      <w:marTop w:val="0"/>
      <w:marBottom w:val="0"/>
      <w:divBdr>
        <w:top w:val="none" w:sz="0" w:space="0" w:color="auto"/>
        <w:left w:val="none" w:sz="0" w:space="0" w:color="auto"/>
        <w:bottom w:val="none" w:sz="0" w:space="0" w:color="auto"/>
        <w:right w:val="none" w:sz="0" w:space="0" w:color="auto"/>
      </w:divBdr>
    </w:div>
    <w:div w:id="1371030683">
      <w:bodyDiv w:val="1"/>
      <w:marLeft w:val="0"/>
      <w:marRight w:val="0"/>
      <w:marTop w:val="0"/>
      <w:marBottom w:val="0"/>
      <w:divBdr>
        <w:top w:val="none" w:sz="0" w:space="0" w:color="auto"/>
        <w:left w:val="none" w:sz="0" w:space="0" w:color="auto"/>
        <w:bottom w:val="none" w:sz="0" w:space="0" w:color="auto"/>
        <w:right w:val="none" w:sz="0" w:space="0" w:color="auto"/>
      </w:divBdr>
    </w:div>
    <w:div w:id="1595017595">
      <w:bodyDiv w:val="1"/>
      <w:marLeft w:val="0"/>
      <w:marRight w:val="0"/>
      <w:marTop w:val="0"/>
      <w:marBottom w:val="0"/>
      <w:divBdr>
        <w:top w:val="none" w:sz="0" w:space="0" w:color="auto"/>
        <w:left w:val="none" w:sz="0" w:space="0" w:color="auto"/>
        <w:bottom w:val="none" w:sz="0" w:space="0" w:color="auto"/>
        <w:right w:val="none" w:sz="0" w:space="0" w:color="auto"/>
      </w:divBdr>
    </w:div>
    <w:div w:id="1723752994">
      <w:bodyDiv w:val="1"/>
      <w:marLeft w:val="0"/>
      <w:marRight w:val="0"/>
      <w:marTop w:val="0"/>
      <w:marBottom w:val="0"/>
      <w:divBdr>
        <w:top w:val="none" w:sz="0" w:space="0" w:color="auto"/>
        <w:left w:val="none" w:sz="0" w:space="0" w:color="auto"/>
        <w:bottom w:val="none" w:sz="0" w:space="0" w:color="auto"/>
        <w:right w:val="none" w:sz="0" w:space="0" w:color="auto"/>
      </w:divBdr>
      <w:divsChild>
        <w:div w:id="1798572337">
          <w:marLeft w:val="0"/>
          <w:marRight w:val="0"/>
          <w:marTop w:val="0"/>
          <w:marBottom w:val="0"/>
          <w:divBdr>
            <w:top w:val="none" w:sz="0" w:space="0" w:color="auto"/>
            <w:left w:val="none" w:sz="0" w:space="0" w:color="auto"/>
            <w:bottom w:val="none" w:sz="0" w:space="0" w:color="auto"/>
            <w:right w:val="none" w:sz="0" w:space="0" w:color="auto"/>
          </w:divBdr>
        </w:div>
        <w:div w:id="424497884">
          <w:marLeft w:val="0"/>
          <w:marRight w:val="0"/>
          <w:marTop w:val="0"/>
          <w:marBottom w:val="0"/>
          <w:divBdr>
            <w:top w:val="none" w:sz="0" w:space="0" w:color="auto"/>
            <w:left w:val="none" w:sz="0" w:space="0" w:color="auto"/>
            <w:bottom w:val="none" w:sz="0" w:space="0" w:color="auto"/>
            <w:right w:val="none" w:sz="0" w:space="0" w:color="auto"/>
          </w:divBdr>
        </w:div>
      </w:divsChild>
    </w:div>
    <w:div w:id="1782841923">
      <w:bodyDiv w:val="1"/>
      <w:marLeft w:val="0"/>
      <w:marRight w:val="0"/>
      <w:marTop w:val="0"/>
      <w:marBottom w:val="0"/>
      <w:divBdr>
        <w:top w:val="none" w:sz="0" w:space="0" w:color="auto"/>
        <w:left w:val="none" w:sz="0" w:space="0" w:color="auto"/>
        <w:bottom w:val="none" w:sz="0" w:space="0" w:color="auto"/>
        <w:right w:val="none" w:sz="0" w:space="0" w:color="auto"/>
      </w:divBdr>
    </w:div>
    <w:div w:id="1847018215">
      <w:bodyDiv w:val="1"/>
      <w:marLeft w:val="0"/>
      <w:marRight w:val="0"/>
      <w:marTop w:val="0"/>
      <w:marBottom w:val="0"/>
      <w:divBdr>
        <w:top w:val="none" w:sz="0" w:space="0" w:color="auto"/>
        <w:left w:val="none" w:sz="0" w:space="0" w:color="auto"/>
        <w:bottom w:val="none" w:sz="0" w:space="0" w:color="auto"/>
        <w:right w:val="none" w:sz="0" w:space="0" w:color="auto"/>
      </w:divBdr>
    </w:div>
    <w:div w:id="1884097077">
      <w:bodyDiv w:val="1"/>
      <w:marLeft w:val="0"/>
      <w:marRight w:val="0"/>
      <w:marTop w:val="0"/>
      <w:marBottom w:val="0"/>
      <w:divBdr>
        <w:top w:val="none" w:sz="0" w:space="0" w:color="auto"/>
        <w:left w:val="none" w:sz="0" w:space="0" w:color="auto"/>
        <w:bottom w:val="none" w:sz="0" w:space="0" w:color="auto"/>
        <w:right w:val="none" w:sz="0" w:space="0" w:color="auto"/>
      </w:divBdr>
    </w:div>
    <w:div w:id="1998726409">
      <w:bodyDiv w:val="1"/>
      <w:marLeft w:val="0"/>
      <w:marRight w:val="0"/>
      <w:marTop w:val="0"/>
      <w:marBottom w:val="0"/>
      <w:divBdr>
        <w:top w:val="none" w:sz="0" w:space="0" w:color="auto"/>
        <w:left w:val="none" w:sz="0" w:space="0" w:color="auto"/>
        <w:bottom w:val="none" w:sz="0" w:space="0" w:color="auto"/>
        <w:right w:val="none" w:sz="0" w:space="0" w:color="auto"/>
      </w:divBdr>
    </w:div>
    <w:div w:id="2067758342">
      <w:bodyDiv w:val="1"/>
      <w:marLeft w:val="0"/>
      <w:marRight w:val="0"/>
      <w:marTop w:val="0"/>
      <w:marBottom w:val="0"/>
      <w:divBdr>
        <w:top w:val="none" w:sz="0" w:space="0" w:color="auto"/>
        <w:left w:val="none" w:sz="0" w:space="0" w:color="auto"/>
        <w:bottom w:val="none" w:sz="0" w:space="0" w:color="auto"/>
        <w:right w:val="none" w:sz="0" w:space="0" w:color="auto"/>
      </w:divBdr>
    </w:div>
    <w:div w:id="2130083611">
      <w:bodyDiv w:val="1"/>
      <w:marLeft w:val="0"/>
      <w:marRight w:val="0"/>
      <w:marTop w:val="0"/>
      <w:marBottom w:val="0"/>
      <w:divBdr>
        <w:top w:val="none" w:sz="0" w:space="0" w:color="auto"/>
        <w:left w:val="none" w:sz="0" w:space="0" w:color="auto"/>
        <w:bottom w:val="none" w:sz="0" w:space="0" w:color="auto"/>
        <w:right w:val="none" w:sz="0" w:space="0" w:color="auto"/>
      </w:divBdr>
      <w:divsChild>
        <w:div w:id="1649899368">
          <w:marLeft w:val="0"/>
          <w:marRight w:val="0"/>
          <w:marTop w:val="0"/>
          <w:marBottom w:val="0"/>
          <w:divBdr>
            <w:top w:val="none" w:sz="0" w:space="0" w:color="auto"/>
            <w:left w:val="none" w:sz="0" w:space="0" w:color="auto"/>
            <w:bottom w:val="none" w:sz="0" w:space="0" w:color="auto"/>
            <w:right w:val="none" w:sz="0" w:space="0" w:color="auto"/>
          </w:divBdr>
        </w:div>
        <w:div w:id="99027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doe.mass.edu/instruction/hss/grade-8-civics/index.html" TargetMode="External"/><Relationship Id="rId299" Type="http://schemas.openxmlformats.org/officeDocument/2006/relationships/hyperlink" Target="https://www.icivics.org/professional-development/your-roadmap-teaching-controversial-issues" TargetMode="External"/><Relationship Id="rId21" Type="http://schemas.openxmlformats.org/officeDocument/2006/relationships/hyperlink" Target="https://www.doe.mass.edu/frameworks/qrg-financial-literacy.docx" TargetMode="External"/><Relationship Id="rId63" Type="http://schemas.openxmlformats.org/officeDocument/2006/relationships/hyperlink" Target="https://www.ngpf.org/" TargetMode="External"/><Relationship Id="rId159" Type="http://schemas.openxmlformats.org/officeDocument/2006/relationships/hyperlink" Target="http://pelagios.org" TargetMode="External"/><Relationship Id="rId324" Type="http://schemas.openxmlformats.org/officeDocument/2006/relationships/hyperlink" Target="http://www.nps.gov/adam" TargetMode="External"/><Relationship Id="rId366" Type="http://schemas.openxmlformats.org/officeDocument/2006/relationships/hyperlink" Target="http://www.goldenballtavern.org" TargetMode="External"/><Relationship Id="rId531" Type="http://schemas.openxmlformats.org/officeDocument/2006/relationships/hyperlink" Target="https://www.doe.k12.de.us/Page/2548" TargetMode="External"/><Relationship Id="rId573" Type="http://schemas.openxmlformats.org/officeDocument/2006/relationships/hyperlink" Target="http://edu.gov.on.ca/eng/curriculum/secondary/ssciences9to122013.pdf" TargetMode="External"/><Relationship Id="rId170" Type="http://schemas.openxmlformats.org/officeDocument/2006/relationships/hyperlink" Target="https://www.pbs.org/ancestorsintheamericas/aahistorysites.html" TargetMode="External"/><Relationship Id="rId226" Type="http://schemas.openxmlformats.org/officeDocument/2006/relationships/hyperlink" Target="https://artsandculture.google.com/project/uslatinocultures/history" TargetMode="External"/><Relationship Id="rId433" Type="http://schemas.openxmlformats.org/officeDocument/2006/relationships/hyperlink" Target="http://www.nps.gov/qush" TargetMode="External"/><Relationship Id="rId268" Type="http://schemas.openxmlformats.org/officeDocument/2006/relationships/hyperlink" Target="http://www.millermicro.com/NPI-Bostonia.html" TargetMode="External"/><Relationship Id="rId475" Type="http://schemas.openxmlformats.org/officeDocument/2006/relationships/hyperlink" Target="https://www.edutopia.org/blog/memorial-day-teaching-resources-matt-davis" TargetMode="External"/><Relationship Id="rId32" Type="http://schemas.openxmlformats.org/officeDocument/2006/relationships/hyperlink" Target="https://edtechbooks.org/democracy" TargetMode="External"/><Relationship Id="rId74" Type="http://schemas.openxmlformats.org/officeDocument/2006/relationships/hyperlink" Target="https://www.pbs.org/wgbh/americanexperience/features/earth-days-modern-environmental-movement/" TargetMode="External"/><Relationship Id="rId128" Type="http://schemas.openxmlformats.org/officeDocument/2006/relationships/hyperlink" Target="https://everfi.com/courses/k-12/binah/" TargetMode="External"/><Relationship Id="rId335" Type="http://schemas.openxmlformats.org/officeDocument/2006/relationships/hyperlink" Target="http://www.bostonharborislands.org" TargetMode="External"/><Relationship Id="rId377" Type="http://schemas.openxmlformats.org/officeDocument/2006/relationships/hyperlink" Target="https://heritagemuseumsandgardens.org" TargetMode="External"/><Relationship Id="rId500" Type="http://schemas.openxmlformats.org/officeDocument/2006/relationships/hyperlink" Target="https://malegislature.gov/Laws/SessionLaws/Acts/2018/Chapter296" TargetMode="External"/><Relationship Id="rId542" Type="http://schemas.openxmlformats.org/officeDocument/2006/relationships/hyperlink" Target="https://www.doe.in.gov/standards/social-studies" TargetMode="External"/><Relationship Id="rId584" Type="http://schemas.openxmlformats.org/officeDocument/2006/relationships/hyperlink" Target="https://www.primarysource.org/file/Straight-from-the-Source-Annotated-Menu.pdf" TargetMode="External"/><Relationship Id="rId5" Type="http://schemas.openxmlformats.org/officeDocument/2006/relationships/customXml" Target="../customXml/item5.xml"/><Relationship Id="rId181" Type="http://schemas.openxmlformats.org/officeDocument/2006/relationships/hyperlink" Target="https://everfi.com/courses/k-12/306-continuing-the-story-digital-african-american-history-curriculum/" TargetMode="External"/><Relationship Id="rId237" Type="http://schemas.openxmlformats.org/officeDocument/2006/relationships/hyperlink" Target="https://unerased.org/" TargetMode="External"/><Relationship Id="rId402" Type="http://schemas.openxmlformats.org/officeDocument/2006/relationships/hyperlink" Target="https://mashpeewampanoagtribe-nsn.gov/museum" TargetMode="External"/><Relationship Id="rId279" Type="http://schemas.openxmlformats.org/officeDocument/2006/relationships/hyperlink" Target="https://guides.library.harvard.edu/schlesinger/digital_collections" TargetMode="External"/><Relationship Id="rId444" Type="http://schemas.openxmlformats.org/officeDocument/2006/relationships/hyperlink" Target="http://www.smith.edu/artmuseum" TargetMode="External"/><Relationship Id="rId486" Type="http://schemas.openxmlformats.org/officeDocument/2006/relationships/hyperlink" Target="https://www.pbs.org/newshour/extra/lessons-plans/labor-day-lesson-plans-and-resources/" TargetMode="External"/><Relationship Id="rId43" Type="http://schemas.openxmlformats.org/officeDocument/2006/relationships/hyperlink" Target="https://www.learningforjustice.org/" TargetMode="External"/><Relationship Id="rId139" Type="http://schemas.openxmlformats.org/officeDocument/2006/relationships/hyperlink" Target="https://www.jfklibrary.org/learn/education/teachers/curricular-resources" TargetMode="External"/><Relationship Id="rId290" Type="http://schemas.openxmlformats.org/officeDocument/2006/relationships/hyperlink" Target="https://www.adl.org/education/resources/tools-and-strategies/how-should-i-talk-about-race-in-my-mostly-white-classroom" TargetMode="External"/><Relationship Id="rId304" Type="http://schemas.openxmlformats.org/officeDocument/2006/relationships/hyperlink" Target="https://docs.google.com/document/d/1tuMuMVnI7soHLcTNxzCTqcpkun0ASHW_WvNuxphyyxA/edit" TargetMode="External"/><Relationship Id="rId346" Type="http://schemas.openxmlformats.org/officeDocument/2006/relationships/hyperlink" Target="http://www.clarkart.edu" TargetMode="External"/><Relationship Id="rId388" Type="http://schemas.openxmlformats.org/officeDocument/2006/relationships/hyperlink" Target="http://www.jfklibrary.org" TargetMode="External"/><Relationship Id="rId511" Type="http://schemas.openxmlformats.org/officeDocument/2006/relationships/hyperlink" Target="https://malegislature.gov/Laws/SessionLaws/Acts/2018/Chapter296" TargetMode="External"/><Relationship Id="rId553" Type="http://schemas.openxmlformats.org/officeDocument/2006/relationships/hyperlink" Target="http://www.doe.mass.edu/frameworks/scitech/2016-04.pdf" TargetMode="External"/><Relationship Id="rId85" Type="http://schemas.openxmlformats.org/officeDocument/2006/relationships/hyperlink" Target="http://www.nationalgeographic.com/" TargetMode="External"/><Relationship Id="rId150" Type="http://schemas.openxmlformats.org/officeDocument/2006/relationships/hyperlink" Target="https://dp.la/" TargetMode="External"/><Relationship Id="rId192" Type="http://schemas.openxmlformats.org/officeDocument/2006/relationships/hyperlink" Target="https://massgov.sharepoint.com/sites/doe-lh/Shared%20Documents/HSS%20Files/FY%2022%20Projects/Supplement%20Revision%20Work/FairSTORY*-" TargetMode="External"/><Relationship Id="rId206" Type="http://schemas.openxmlformats.org/officeDocument/2006/relationships/hyperlink" Target="http://exhibitions.nypl.org/africansindianocean" TargetMode="External"/><Relationship Id="rId413" Type="http://schemas.openxmlformats.org/officeDocument/2006/relationships/hyperlink" Target="https://www.nha.org/" TargetMode="External"/><Relationship Id="rId595" Type="http://schemas.openxmlformats.org/officeDocument/2006/relationships/footer" Target="footer3.xml"/><Relationship Id="rId248" Type="http://schemas.openxmlformats.org/officeDocument/2006/relationships/hyperlink" Target="https://dawnland.org/" TargetMode="External"/><Relationship Id="rId455" Type="http://schemas.openxmlformats.org/officeDocument/2006/relationships/hyperlink" Target="http://www.wenhammuseum.org" TargetMode="External"/><Relationship Id="rId497" Type="http://schemas.openxmlformats.org/officeDocument/2006/relationships/hyperlink" Target="https://www.readwritethink.org/classroom-resources/calendar-activities/veterans-celebrated-united-states" TargetMode="External"/><Relationship Id="rId12" Type="http://schemas.openxmlformats.org/officeDocument/2006/relationships/image" Target="media/image1.png"/><Relationship Id="rId108" Type="http://schemas.openxmlformats.org/officeDocument/2006/relationships/hyperlink" Target="https://www.allsides.com/unbiased-balanced-news" TargetMode="External"/><Relationship Id="rId315" Type="http://schemas.openxmlformats.org/officeDocument/2006/relationships/hyperlink" Target="http://nehta.org/" TargetMode="External"/><Relationship Id="rId357" Type="http://schemas.openxmlformats.org/officeDocument/2006/relationships/hyperlink" Target="http://www.essexheritage.org" TargetMode="External"/><Relationship Id="rId522" Type="http://schemas.openxmlformats.org/officeDocument/2006/relationships/hyperlink" Target="https://apcentral.collegeboard.org/pdf/ap-world-history-course-and-exam-description.pdf?course=ap-united-states-history" TargetMode="External"/><Relationship Id="rId54" Type="http://schemas.openxmlformats.org/officeDocument/2006/relationships/hyperlink" Target="https://www.federalreserveeducation.org/" TargetMode="External"/><Relationship Id="rId96" Type="http://schemas.openxmlformats.org/officeDocument/2006/relationships/hyperlink" Target="http://www.geo.umass.edu/faculty/wilkie/Wilkie/maps.html" TargetMode="External"/><Relationship Id="rId161" Type="http://schemas.openxmlformats.org/officeDocument/2006/relationships/hyperlink" Target="https://primarysource.org/for-teachers/guides/" TargetMode="External"/><Relationship Id="rId217" Type="http://schemas.openxmlformats.org/officeDocument/2006/relationships/hyperlink" Target="http://www.perkins.org/history/archives" TargetMode="External"/><Relationship Id="rId399" Type="http://schemas.openxmlformats.org/officeDocument/2006/relationships/hyperlink" Target="http://battleshipcove.org/maritime-museum/" TargetMode="External"/><Relationship Id="rId564" Type="http://schemas.openxmlformats.org/officeDocument/2006/relationships/hyperlink" Target="https://www.socialstudies.org/standards/teacherstandards" TargetMode="External"/><Relationship Id="rId259" Type="http://schemas.openxmlformats.org/officeDocument/2006/relationships/hyperlink" Target="http://nativenortheastportal.com/" TargetMode="External"/><Relationship Id="rId424" Type="http://schemas.openxmlformats.org/officeDocument/2006/relationships/hyperlink" Target="http://www.nps.gov/frla" TargetMode="External"/><Relationship Id="rId466" Type="http://schemas.openxmlformats.org/officeDocument/2006/relationships/hyperlink" Target="https://www.masshist.org/online/siege/index.php" TargetMode="External"/><Relationship Id="rId23" Type="http://schemas.openxmlformats.org/officeDocument/2006/relationships/hyperlink" Target="https://www.doe.mass.edu/instruction/hss/gp2-qrg-questions.docx" TargetMode="External"/><Relationship Id="rId119" Type="http://schemas.openxmlformats.org/officeDocument/2006/relationships/hyperlink" Target="https://www.factcheck.org" TargetMode="External"/><Relationship Id="rId270" Type="http://schemas.openxmlformats.org/officeDocument/2006/relationships/hyperlink" Target="https://www.nps.gov/bepa/index.htm" TargetMode="External"/><Relationship Id="rId326" Type="http://schemas.openxmlformats.org/officeDocument/2006/relationships/hyperlink" Target="http://www.alden.org" TargetMode="External"/><Relationship Id="rId533" Type="http://schemas.openxmlformats.org/officeDocument/2006/relationships/hyperlink" Target="http://www.joci.ecu.edu/index.php/JoCI/article/viewFile/v8n2p7/pdf" TargetMode="External"/><Relationship Id="rId65" Type="http://schemas.openxmlformats.org/officeDocument/2006/relationships/hyperlink" Target="https://smartpathlearning.com/" TargetMode="External"/><Relationship Id="rId130" Type="http://schemas.openxmlformats.org/officeDocument/2006/relationships/hyperlink" Target="https://createdequal.neh.gov/" TargetMode="External"/><Relationship Id="rId368" Type="http://schemas.openxmlformats.org/officeDocument/2006/relationships/hyperlink" Target="http://www.hancockshakervillage.org" TargetMode="External"/><Relationship Id="rId575" Type="http://schemas.openxmlformats.org/officeDocument/2006/relationships/hyperlink" Target="http://dx.doi.org/10.1787/9789264289024-en" TargetMode="External"/><Relationship Id="rId172" Type="http://schemas.openxmlformats.org/officeDocument/2006/relationships/hyperlink" Target="https://www.pbs.org/weta/asian-americans/" TargetMode="External"/><Relationship Id="rId228" Type="http://schemas.openxmlformats.org/officeDocument/2006/relationships/hyperlink" Target="https://americanhistory.si.edu/topics/latino-history" TargetMode="External"/><Relationship Id="rId435" Type="http://schemas.openxmlformats.org/officeDocument/2006/relationships/hyperlink" Target="http://www.normanrockwellmuseum.org" TargetMode="External"/><Relationship Id="rId477" Type="http://schemas.openxmlformats.org/officeDocument/2006/relationships/hyperlink" Target="https://www.vox.com/2015/6/14/8774151/american-flag-day" TargetMode="External"/><Relationship Id="rId281" Type="http://schemas.openxmlformats.org/officeDocument/2006/relationships/hyperlink" Target="https://www.pbs.org/wgbh/americanexperience/films/vote/" TargetMode="External"/><Relationship Id="rId337" Type="http://schemas.openxmlformats.org/officeDocument/2006/relationships/hyperlink" Target="https://www.boston.gov/departments/womens-advancement/boston-womens-memorial" TargetMode="External"/><Relationship Id="rId502" Type="http://schemas.openxmlformats.org/officeDocument/2006/relationships/hyperlink" Target="https://generationcitizen.org/wp-content/uploads/2021/07/GC_Equity_in_Civics_MA_FINAL_300dpi-1.pdf?mc_cid=d21b626434&amp;mc_eid=8f64482238" TargetMode="External"/><Relationship Id="rId34" Type="http://schemas.openxmlformats.org/officeDocument/2006/relationships/hyperlink" Target="https://infohub.nyced.org/in-our-schools/programs/civics-for-all" TargetMode="External"/><Relationship Id="rId76" Type="http://schemas.openxmlformats.org/officeDocument/2006/relationships/hyperlink" Target="https://www.massaudubon.org/learn/for-educators/resources-for-k-12-educators" TargetMode="External"/><Relationship Id="rId141" Type="http://schemas.openxmlformats.org/officeDocument/2006/relationships/hyperlink" Target="http://www.teachinghistory.org/" TargetMode="External"/><Relationship Id="rId379" Type="http://schemas.openxmlformats.org/officeDocument/2006/relationships/hyperlink" Target="http://www.historic-deerfield.org" TargetMode="External"/><Relationship Id="rId544" Type="http://schemas.openxmlformats.org/officeDocument/2006/relationships/hyperlink" Target="https://assets.aspeninstitute.org/content/uploads/2018/03/FINAL_CDS-Evidence-Base.pdf" TargetMode="External"/><Relationship Id="rId586" Type="http://schemas.openxmlformats.org/officeDocument/2006/relationships/hyperlink" Target="https://ctmirror.org/lessons-from-next-door/" TargetMode="External"/><Relationship Id="rId7" Type="http://schemas.openxmlformats.org/officeDocument/2006/relationships/styles" Target="styles.xml"/><Relationship Id="rId183" Type="http://schemas.openxmlformats.org/officeDocument/2006/relationships/hyperlink" Target="https://edsitement.neh.gov/teachers-guides/african-american-history-and-culture-united-states" TargetMode="External"/><Relationship Id="rId239" Type="http://schemas.openxmlformats.org/officeDocument/2006/relationships/hyperlink" Target="https://www.glsen.org/lgbtq-history" TargetMode="External"/><Relationship Id="rId390" Type="http://schemas.openxmlformats.org/officeDocument/2006/relationships/hyperlink" Target="https://www.mass.gov/locations/lawrence-heritage-state-park" TargetMode="External"/><Relationship Id="rId404" Type="http://schemas.openxmlformats.org/officeDocument/2006/relationships/hyperlink" Target="http://www.massmocA.org" TargetMode="External"/><Relationship Id="rId446" Type="http://schemas.openxmlformats.org/officeDocument/2006/relationships/hyperlink" Target="http://www.nps.gov/spar" TargetMode="External"/><Relationship Id="rId250" Type="http://schemas.openxmlformats.org/officeDocument/2006/relationships/hyperlink" Target="http://www.ncsl.org/research/state-tribal-institute/list-of-federal-and-state-recognized-tribes.aspx" TargetMode="External"/><Relationship Id="rId292" Type="http://schemas.openxmlformats.org/officeDocument/2006/relationships/hyperlink" Target="https://www.socialstudies.org/resources/resources-teaching-about-racism-anti-racism-and-human-rights" TargetMode="External"/><Relationship Id="rId306" Type="http://schemas.openxmlformats.org/officeDocument/2006/relationships/hyperlink" Target="https://www.aft.org/our-news/periodicals/american-educator" TargetMode="External"/><Relationship Id="rId488" Type="http://schemas.openxmlformats.org/officeDocument/2006/relationships/hyperlink" Target="https://www2.ed.gov/policy/fund/guid/constitutionday.html" TargetMode="External"/><Relationship Id="rId45" Type="http://schemas.openxmlformats.org/officeDocument/2006/relationships/hyperlink" Target="https://www.nyhistory.org/education/professional-learning/curriculum-library" TargetMode="External"/><Relationship Id="rId87" Type="http://schemas.openxmlformats.org/officeDocument/2006/relationships/hyperlink" Target="https://www.timemaps.com/timemaps-for-education/" TargetMode="External"/><Relationship Id="rId110" Type="http://schemas.openxmlformats.org/officeDocument/2006/relationships/hyperlink" Target="http://www.medialit.org/" TargetMode="External"/><Relationship Id="rId348" Type="http://schemas.openxmlformats.org/officeDocument/2006/relationships/hyperlink" Target="http://www.concordmuseum.org" TargetMode="External"/><Relationship Id="rId513" Type="http://schemas.openxmlformats.org/officeDocument/2006/relationships/hyperlink" Target="https://www.doe.mass.edu/frameworks/hss/faq.pdf" TargetMode="External"/><Relationship Id="rId555" Type="http://schemas.openxmlformats.org/officeDocument/2006/relationships/hyperlink" Target="http://www.womenshistory.org/social-studies-standards" TargetMode="External"/><Relationship Id="rId597" Type="http://schemas.openxmlformats.org/officeDocument/2006/relationships/theme" Target="theme/theme1.xml"/><Relationship Id="rId152" Type="http://schemas.openxmlformats.org/officeDocument/2006/relationships/hyperlink" Target="https://dp.la/exhibitions" TargetMode="External"/><Relationship Id="rId194" Type="http://schemas.openxmlformats.org/officeDocument/2006/relationships/hyperlink" Target="http://www.mountvernon.org/george-washington/slavery/" TargetMode="External"/><Relationship Id="rId208" Type="http://schemas.openxmlformats.org/officeDocument/2006/relationships/hyperlink" Target="http://exhibitions.nypl.org/africanaage/index2.html" TargetMode="External"/><Relationship Id="rId415" Type="http://schemas.openxmlformats.org/officeDocument/2006/relationships/hyperlink" Target="http://www.whalingmuseum.org/" TargetMode="External"/><Relationship Id="rId457" Type="http://schemas.openxmlformats.org/officeDocument/2006/relationships/hyperlink" Target="http://www.wistariahurst.org" TargetMode="External"/><Relationship Id="rId261" Type="http://schemas.openxmlformats.org/officeDocument/2006/relationships/hyperlink" Target="http://www.naicob.org/" TargetMode="External"/><Relationship Id="rId499" Type="http://schemas.openxmlformats.org/officeDocument/2006/relationships/hyperlink" Target="https://plimoth.org/for-students/you-are-the-historian" TargetMode="External"/><Relationship Id="rId14" Type="http://schemas.openxmlformats.org/officeDocument/2006/relationships/image" Target="media/image2.png"/><Relationship Id="rId56" Type="http://schemas.openxmlformats.org/officeDocument/2006/relationships/hyperlink" Target="https://frbsf.org/education/" TargetMode="External"/><Relationship Id="rId317" Type="http://schemas.openxmlformats.org/officeDocument/2006/relationships/hyperlink" Target="http://oah.org/" TargetMode="External"/><Relationship Id="rId359" Type="http://schemas.openxmlformats.org/officeDocument/2006/relationships/hyperlink" Target="http://www.fitchburgartmuseum.org" TargetMode="External"/><Relationship Id="rId524" Type="http://schemas.openxmlformats.org/officeDocument/2006/relationships/hyperlink" Target="http://alh.oxfordjournals.org" TargetMode="External"/><Relationship Id="rId566" Type="http://schemas.openxmlformats.org/officeDocument/2006/relationships/hyperlink" Target="http://syllabus.nesa.nsw.edu.au/download/" TargetMode="External"/><Relationship Id="rId98" Type="http://schemas.openxmlformats.org/officeDocument/2006/relationships/hyperlink" Target="https://www.mma.org/" TargetMode="External"/><Relationship Id="rId121" Type="http://schemas.openxmlformats.org/officeDocument/2006/relationships/hyperlink" Target="https://medialiteracynow.org" TargetMode="External"/><Relationship Id="rId163" Type="http://schemas.openxmlformats.org/officeDocument/2006/relationships/hyperlink" Target="https://project1917.com/" TargetMode="External"/><Relationship Id="rId219" Type="http://schemas.openxmlformats.org/officeDocument/2006/relationships/hyperlink" Target="http://braceroarchive.org/" TargetMode="External"/><Relationship Id="rId370" Type="http://schemas.openxmlformats.org/officeDocument/2006/relationships/hyperlink" Target="http://www.hmnh.harvard.edu" TargetMode="External"/><Relationship Id="rId426" Type="http://schemas.openxmlformats.org/officeDocument/2006/relationships/hyperlink" Target="http://www.paulreverehouse.org" TargetMode="External"/><Relationship Id="rId230" Type="http://schemas.openxmlformats.org/officeDocument/2006/relationships/hyperlink" Target="https://learn.nationalhispaniccenter.org/social-studies/" TargetMode="External"/><Relationship Id="rId468" Type="http://schemas.openxmlformats.org/officeDocument/2006/relationships/hyperlink" Target="https://www.wbur.org/radioboston/2021/04/19/modern-look-history-patriots-day" TargetMode="External"/><Relationship Id="rId25" Type="http://schemas.openxmlformats.org/officeDocument/2006/relationships/hyperlink" Target="https://www.doe.mass.edu/frameworks/hss/2018-12.pdf" TargetMode="External"/><Relationship Id="rId67" Type="http://schemas.openxmlformats.org/officeDocument/2006/relationships/hyperlink" Target="https://agclassroom.org/matrix/" TargetMode="External"/><Relationship Id="rId272" Type="http://schemas.openxmlformats.org/officeDocument/2006/relationships/hyperlink" Target="https://www.cliohistory.org/" TargetMode="External"/><Relationship Id="rId328" Type="http://schemas.openxmlformats.org/officeDocument/2006/relationships/hyperlink" Target="http://www.amhersthistory.org" TargetMode="External"/><Relationship Id="rId535" Type="http://schemas.openxmlformats.org/officeDocument/2006/relationships/hyperlink" Target="http://www.ifes.org/sites/default/files/ce02881_0.pdf" TargetMode="External"/><Relationship Id="rId577" Type="http://schemas.openxmlformats.org/officeDocument/2006/relationships/hyperlink" Target="https://www.doe.mass.edu/lawsregs/litigation/mcduffy-hancock.html" TargetMode="External"/><Relationship Id="rId132" Type="http://schemas.openxmlformats.org/officeDocument/2006/relationships/hyperlink" Target="https://dp.la/" TargetMode="External"/><Relationship Id="rId174" Type="http://schemas.openxmlformats.org/officeDocument/2006/relationships/hyperlink" Target="https://www.janm.org/education/resources" TargetMode="External"/><Relationship Id="rId381" Type="http://schemas.openxmlformats.org/officeDocument/2006/relationships/hyperlink" Target="http://www.historic-northampton.org" TargetMode="External"/><Relationship Id="rId241" Type="http://schemas.openxmlformats.org/officeDocument/2006/relationships/hyperlink" Target="https://www.facinghistory.org/educator-resources/current-events/lgbtq-history-and-why-it-matters" TargetMode="External"/><Relationship Id="rId437" Type="http://schemas.openxmlformats.org/officeDocument/2006/relationships/hyperlink" Target="http://www.royallhouse.org" TargetMode="External"/><Relationship Id="rId479" Type="http://schemas.openxmlformats.org/officeDocument/2006/relationships/hyperlink" Target="https://massgov.sharepoint.com/sites/doe-lh/Shared%20Documents/HSS%20Files/FY%2022%20Projects/Supplement%20Revision%20Work/o%09Bunker%20Hill%20Battle%20Facts%20and%20Summary%20(American%20Battlefield%20Trust)" TargetMode="External"/><Relationship Id="rId36" Type="http://schemas.openxmlformats.org/officeDocument/2006/relationships/hyperlink" Target="https://chssp.ucdavis.edu/current-context" TargetMode="External"/><Relationship Id="rId283" Type="http://schemas.openxmlformats.org/officeDocument/2006/relationships/hyperlink" Target="https://edsitement.neh.gov/teachers-guides/womens-history-united-states" TargetMode="External"/><Relationship Id="rId339" Type="http://schemas.openxmlformats.org/officeDocument/2006/relationships/hyperlink" Target="http://www.capeannmuseum.org" TargetMode="External"/><Relationship Id="rId490" Type="http://schemas.openxmlformats.org/officeDocument/2006/relationships/hyperlink" Target="https://www.archives.gov/education/lessons/constitution-day" TargetMode="External"/><Relationship Id="rId504" Type="http://schemas.openxmlformats.org/officeDocument/2006/relationships/hyperlink" Target="http://www.mass.edu/bhe/lib/documents/2014-03PreparingCitizensReportOnCivicLearningAndEngagement.pdf" TargetMode="External"/><Relationship Id="rId546" Type="http://schemas.openxmlformats.org/officeDocument/2006/relationships/hyperlink" Target="https://www.historians.org/publications-and-directories/perspectives-on-history/may-2000/historians-and-the-public(s)/world-history-and-the-public-the-national-standards-debate" TargetMode="External"/><Relationship Id="rId78" Type="http://schemas.openxmlformats.org/officeDocument/2006/relationships/hyperlink" Target="https://globalclimatestrike.net/stories/" TargetMode="External"/><Relationship Id="rId101" Type="http://schemas.openxmlformats.org/officeDocument/2006/relationships/hyperlink" Target="https://www.masshist.org/online/massmaps/index.php" TargetMode="External"/><Relationship Id="rId143" Type="http://schemas.openxmlformats.org/officeDocument/2006/relationships/hyperlink" Target="https://primarysource.org/for-teachers/guides/" TargetMode="External"/><Relationship Id="rId185" Type="http://schemas.openxmlformats.org/officeDocument/2006/relationships/hyperlink" Target="http://www.pbs.org/wgbh/aia/home.html" TargetMode="External"/><Relationship Id="rId350" Type="http://schemas.openxmlformats.org/officeDocument/2006/relationships/hyperlink" Target="http://www.customhousemaritimemuseum.org/" TargetMode="External"/><Relationship Id="rId406" Type="http://schemas.openxmlformats.org/officeDocument/2006/relationships/hyperlink" Target="https://www.amherst.edu/museums/mead/" TargetMode="External"/><Relationship Id="rId588" Type="http://schemas.openxmlformats.org/officeDocument/2006/relationships/hyperlink" Target="http://www.doe.virginia.gov/testing/sol/standards_docs/history_socialscience/2015/index.shtml" TargetMode="External"/><Relationship Id="rId9" Type="http://schemas.openxmlformats.org/officeDocument/2006/relationships/webSettings" Target="webSettings.xml"/><Relationship Id="rId210" Type="http://schemas.openxmlformats.org/officeDocument/2006/relationships/hyperlink" Target="https://africa.si.edu/" TargetMode="External"/><Relationship Id="rId392" Type="http://schemas.openxmlformats.org/officeDocument/2006/relationships/hyperlink" Target="http://collections.leventhalmap.org" TargetMode="External"/><Relationship Id="rId448" Type="http://schemas.openxmlformats.org/officeDocument/2006/relationships/hyperlink" Target="http://stonehurstwaltham.org/" TargetMode="External"/><Relationship Id="rId252" Type="http://schemas.openxmlformats.org/officeDocument/2006/relationships/hyperlink" Target="https://www.archives.gov/research/alic/reference/native-americans.html" TargetMode="External"/><Relationship Id="rId294" Type="http://schemas.openxmlformats.org/officeDocument/2006/relationships/hyperlink" Target="https://www.crf-usa.org/images/t2t/pdf/CivilConversationTeacherandDiscussionGuideRevised.pdf" TargetMode="External"/><Relationship Id="rId308" Type="http://schemas.openxmlformats.org/officeDocument/2006/relationships/hyperlink" Target="https://www.historians.org/" TargetMode="External"/><Relationship Id="rId515" Type="http://schemas.openxmlformats.org/officeDocument/2006/relationships/hyperlink" Target="https://www.doe.mass.edu/instruction/hss/civics-project-guidebook/index.html" TargetMode="External"/><Relationship Id="rId47" Type="http://schemas.openxmlformats.org/officeDocument/2006/relationships/hyperlink" Target="http://voicesofdemocracy.umd.edu/" TargetMode="External"/><Relationship Id="rId89" Type="http://schemas.openxmlformats.org/officeDocument/2006/relationships/hyperlink" Target="http://www.americancenturies.mass.edu" TargetMode="External"/><Relationship Id="rId112" Type="http://schemas.openxmlformats.org/officeDocument/2006/relationships/hyperlink" Target="https://sheg.stanford.edu/civic-online-reasoning" TargetMode="External"/><Relationship Id="rId154" Type="http://schemas.openxmlformats.org/officeDocument/2006/relationships/hyperlink" Target="http://www.historicalinquiry.com/" TargetMode="External"/><Relationship Id="rId361" Type="http://schemas.openxmlformats.org/officeDocument/2006/relationships/hyperlink" Target="http://www.framinghamhistory.org" TargetMode="External"/><Relationship Id="rId557" Type="http://schemas.openxmlformats.org/officeDocument/2006/relationships/hyperlink" Target="http://www.aft.org/ae/fall2017" TargetMode="External"/><Relationship Id="rId196" Type="http://schemas.openxmlformats.org/officeDocument/2006/relationships/hyperlink" Target="http://winterton.library.northwestern.edu/index.html" TargetMode="External"/><Relationship Id="rId417" Type="http://schemas.openxmlformats.org/officeDocument/2006/relationships/hyperlink" Target="http://www.neaq.org" TargetMode="External"/><Relationship Id="rId459" Type="http://schemas.openxmlformats.org/officeDocument/2006/relationships/hyperlink" Target="http://www.worcesterhistory.org" TargetMode="External"/><Relationship Id="rId16" Type="http://schemas.openxmlformats.org/officeDocument/2006/relationships/hyperlink" Target="https://www.doe.mass.edu/instruction/hss/grade-8-at-a-glance.docx" TargetMode="External"/><Relationship Id="rId221" Type="http://schemas.openxmlformats.org/officeDocument/2006/relationships/hyperlink" Target="https://edsitement.neh.gov/teachers-guides/hispanic-heritage-and-history-united-states" TargetMode="External"/><Relationship Id="rId263" Type="http://schemas.openxmlformats.org/officeDocument/2006/relationships/hyperlink" Target="http://www.plimoth.org/" TargetMode="External"/><Relationship Id="rId319" Type="http://schemas.openxmlformats.org/officeDocument/2006/relationships/hyperlink" Target="https://thewha.org/" TargetMode="External"/><Relationship Id="rId470" Type="http://schemas.openxmlformats.org/officeDocument/2006/relationships/hyperlink" Target="https://www.plt.org/educator-tips/earth-day-activities/" TargetMode="External"/><Relationship Id="rId526" Type="http://schemas.openxmlformats.org/officeDocument/2006/relationships/hyperlink" Target="http://www.citizenship-aei.org/2015/04/civic-education-professional-development-the-lay-of-the-land/" TargetMode="External"/><Relationship Id="rId37" Type="http://schemas.openxmlformats.org/officeDocument/2006/relationships/hyperlink" Target="https://declaration.fas.harvard.edu/" TargetMode="External"/><Relationship Id="rId58" Type="http://schemas.openxmlformats.org/officeDocument/2006/relationships/hyperlink" Target="http://www.fitmoney.org/" TargetMode="External"/><Relationship Id="rId79" Type="http://schemas.openxmlformats.org/officeDocument/2006/relationships/hyperlink" Target="https://www.facinghistory.org/educator-resources/current-events/young-people-respond-to-climate-change" TargetMode="External"/><Relationship Id="rId102" Type="http://schemas.openxmlformats.org/officeDocument/2006/relationships/hyperlink" Target="https://www.massmoments.org/" TargetMode="External"/><Relationship Id="rId123" Type="http://schemas.openxmlformats.org/officeDocument/2006/relationships/hyperlink" Target="https://newseumed.org/our-edcollections" TargetMode="External"/><Relationship Id="rId144" Type="http://schemas.openxmlformats.org/officeDocument/2006/relationships/hyperlink" Target="https://www.gse.upenn.edu/academics/research/september-11-curriculum" TargetMode="External"/><Relationship Id="rId330" Type="http://schemas.openxmlformats.org/officeDocument/2006/relationships/hyperlink" Target="https://www.armenianmuseum.org" TargetMode="External"/><Relationship Id="rId547" Type="http://schemas.openxmlformats.org/officeDocument/2006/relationships/hyperlink" Target="http://www.ascd.org/publications/books/104017.aspx" TargetMode="External"/><Relationship Id="rId568" Type="http://schemas.openxmlformats.org/officeDocument/2006/relationships/hyperlink" Target="https://www.weteachnyc.org/resources/resource/social-studies-scope-and-sequence-grades-9-12/" TargetMode="External"/><Relationship Id="rId589" Type="http://schemas.openxmlformats.org/officeDocument/2006/relationships/hyperlink" Target="https://k10outline.scsa.wa.edu.au/home/teaching/curriculum-browser/humanities-and-social-sciences" TargetMode="External"/><Relationship Id="rId90" Type="http://schemas.openxmlformats.org/officeDocument/2006/relationships/hyperlink" Target="https://dinotracksdiscovery.org/" TargetMode="External"/><Relationship Id="rId165" Type="http://schemas.openxmlformats.org/officeDocument/2006/relationships/hyperlink" Target="https://www.gse.upenn.edu/academics/research/september-11-curriculum" TargetMode="External"/><Relationship Id="rId186" Type="http://schemas.openxmlformats.org/officeDocument/2006/relationships/hyperlink" Target="http://www.blackpast.org/" TargetMode="External"/><Relationship Id="rId351" Type="http://schemas.openxmlformats.org/officeDocument/2006/relationships/hyperlink" Target="http://dallin.org" TargetMode="External"/><Relationship Id="rId372" Type="http://schemas.openxmlformats.org/officeDocument/2006/relationships/hyperlink" Target="https://hmnh.harvard.edu/" TargetMode="External"/><Relationship Id="rId393" Type="http://schemas.openxmlformats.org/officeDocument/2006/relationships/hyperlink" Target="http://www.lexingtonhistory.org" TargetMode="External"/><Relationship Id="rId407" Type="http://schemas.openxmlformats.org/officeDocument/2006/relationships/hyperlink" Target="https://www.nps.gov/mima/index.htm" TargetMode="External"/><Relationship Id="rId428" Type="http://schemas.openxmlformats.org/officeDocument/2006/relationships/hyperlink" Target="https://www.pem.org/explore-art" TargetMode="External"/><Relationship Id="rId449" Type="http://schemas.openxmlformats.org/officeDocument/2006/relationships/hyperlink" Target="https://www.storrowtonvillage.com/" TargetMode="External"/><Relationship Id="rId211" Type="http://schemas.openxmlformats.org/officeDocument/2006/relationships/hyperlink" Target="https://nmaahc.si.edu/" TargetMode="External"/><Relationship Id="rId232" Type="http://schemas.openxmlformats.org/officeDocument/2006/relationships/hyperlink" Target="https://www.adl.org/education/resources/tools-and-strategies/national-hispanic-heritage-month-ideas-for-teachers" TargetMode="External"/><Relationship Id="rId253" Type="http://schemas.openxmlformats.org/officeDocument/2006/relationships/hyperlink" Target="https://www.pequotmuseum.org/" TargetMode="External"/><Relationship Id="rId274" Type="http://schemas.openxmlformats.org/officeDocument/2006/relationships/hyperlink" Target="https://www.cliohistory.org/click" TargetMode="External"/><Relationship Id="rId295" Type="http://schemas.openxmlformats.org/officeDocument/2006/relationships/hyperlink" Target="https://newseumed.org/tools/lesson-plan/provocative-productive-teaching-controversial-topics" TargetMode="External"/><Relationship Id="rId309" Type="http://schemas.openxmlformats.org/officeDocument/2006/relationships/hyperlink" Target="http://www.apsanet.org/RESOURCES/For-Faculty/Civic-Education-amp-Engagement" TargetMode="External"/><Relationship Id="rId460" Type="http://schemas.openxmlformats.org/officeDocument/2006/relationships/hyperlink" Target="https://artgallery.yale.edu" TargetMode="External"/><Relationship Id="rId481" Type="http://schemas.openxmlformats.org/officeDocument/2006/relationships/hyperlink" Target="https://www.pbs.org/newshour/classroom/2021/06/lesson-plan-history-of-juneteenth-and-why-its-set-to-become-a-national-holiday/" TargetMode="External"/><Relationship Id="rId516" Type="http://schemas.openxmlformats.org/officeDocument/2006/relationships/hyperlink" Target="http://bostonreview.net/forum/danielle-allen-what-education" TargetMode="External"/><Relationship Id="rId27" Type="http://schemas.openxmlformats.org/officeDocument/2006/relationships/hyperlink" Target="https://www.doe.mass.edu/frameworks/qrg-financial-literacy.docx" TargetMode="External"/><Relationship Id="rId48" Type="http://schemas.openxmlformats.org/officeDocument/2006/relationships/hyperlink" Target="https://www.doe.mass.edu/frameworks/qrg-financial-literacy.docx" TargetMode="External"/><Relationship Id="rId69" Type="http://schemas.openxmlformats.org/officeDocument/2006/relationships/hyperlink" Target="https://www.history.com/topics/natural-disasters-and-environment/history-of-climate-change" TargetMode="External"/><Relationship Id="rId113" Type="http://schemas.openxmlformats.org/officeDocument/2006/relationships/hyperlink" Target="https://www.cjr.org/" TargetMode="External"/><Relationship Id="rId134" Type="http://schemas.openxmlformats.org/officeDocument/2006/relationships/hyperlink" Target="https://dp.la/exhibitions" TargetMode="External"/><Relationship Id="rId320" Type="http://schemas.openxmlformats.org/officeDocument/2006/relationships/footer" Target="footer2.xml"/><Relationship Id="rId537" Type="http://schemas.openxmlformats.org/officeDocument/2006/relationships/hyperlink" Target="https://www.carnegie.org/media/filer_public/ab/dd/abdda62e-6e84-47a4-a043-348d2f2085ae/ccny_grantee_2011_guardian.pdf" TargetMode="External"/><Relationship Id="rId558" Type="http://schemas.openxmlformats.org/officeDocument/2006/relationships/hyperlink" Target="http://www.michigan.gov/mde/0,4615,7-140-28753_64839_65510-339831--,00.html" TargetMode="External"/><Relationship Id="rId579" Type="http://schemas.openxmlformats.org/officeDocument/2006/relationships/hyperlink" Target="http://files.eric.ed.gov/fulltext/ED541267.pdf" TargetMode="External"/><Relationship Id="rId80" Type="http://schemas.openxmlformats.org/officeDocument/2006/relationships/hyperlink" Target="https://dsl.richmond.edu/" TargetMode="External"/><Relationship Id="rId155" Type="http://schemas.openxmlformats.org/officeDocument/2006/relationships/hyperlink" Target="http://mattersofeducation.org" TargetMode="External"/><Relationship Id="rId176" Type="http://schemas.openxmlformats.org/officeDocument/2006/relationships/hyperlink" Target="https://www.wingluke.org/education/" TargetMode="External"/><Relationship Id="rId197" Type="http://schemas.openxmlformats.org/officeDocument/2006/relationships/hyperlink" Target="https://hutchinscenter.fas.harvard.edu/" TargetMode="External"/><Relationship Id="rId341" Type="http://schemas.openxmlformats.org/officeDocument/2006/relationships/hyperlink" Target="http://www.chesterwood.org" TargetMode="External"/><Relationship Id="rId362" Type="http://schemas.openxmlformats.org/officeDocument/2006/relationships/hyperlink" Target="http://www.fruitlands.org" TargetMode="External"/><Relationship Id="rId383" Type="http://schemas.openxmlformats.org/officeDocument/2006/relationships/hyperlink" Target="https://hoodmuseum.dartmouth.edu" TargetMode="External"/><Relationship Id="rId418" Type="http://schemas.openxmlformats.org/officeDocument/2006/relationships/hyperlink" Target="https://mayflower.americanancestors.org" TargetMode="External"/><Relationship Id="rId439" Type="http://schemas.openxmlformats.org/officeDocument/2006/relationships/hyperlink" Target="http://www.nps.gov/sama" TargetMode="External"/><Relationship Id="rId590" Type="http://schemas.openxmlformats.org/officeDocument/2006/relationships/hyperlink" Target="http://www.aft.org/periodical/american-educator/spring-2006/how-knowledge-helps" TargetMode="External"/><Relationship Id="rId201" Type="http://schemas.openxmlformats.org/officeDocument/2006/relationships/hyperlink" Target="http://www.masshist.org/teaching-history/classroom" TargetMode="External"/><Relationship Id="rId222" Type="http://schemas.openxmlformats.org/officeDocument/2006/relationships/hyperlink" Target="https://mass.pbslearningmedia.org/collection/latino-americans/" TargetMode="External"/><Relationship Id="rId243" Type="http://schemas.openxmlformats.org/officeDocument/2006/relationships/hyperlink" Target="https://makinggayhistory.com/about/" TargetMode="External"/><Relationship Id="rId264" Type="http://schemas.openxmlformats.org/officeDocument/2006/relationships/hyperlink" Target="http://www.plimoth.org/learn/just-kids" TargetMode="External"/><Relationship Id="rId285" Type="http://schemas.openxmlformats.org/officeDocument/2006/relationships/hyperlink" Target="https://www.facinghistory.org/professional-development/ondemand?f%5B0%5D=node%253Afield_webinar_type%3ARecorded%20Webinar" TargetMode="External"/><Relationship Id="rId450" Type="http://schemas.openxmlformats.org/officeDocument/2006/relationships/hyperlink" Target="http://www.strawberybanke.org" TargetMode="External"/><Relationship Id="rId471" Type="http://schemas.openxmlformats.org/officeDocument/2006/relationships/hyperlink" Target="https://www.teenvogue.com/story/history-of-earth-day" TargetMode="External"/><Relationship Id="rId506" Type="http://schemas.openxmlformats.org/officeDocument/2006/relationships/hyperlink" Target="https://www.doe.mass.edu/sfs/earlylearning/resources/sel-apl-standards.docx" TargetMode="External"/><Relationship Id="rId17" Type="http://schemas.openxmlformats.org/officeDocument/2006/relationships/hyperlink" Target="https://www.doe.mass.edu/frameworks/qrg-financial-literacy.docx" TargetMode="External"/><Relationship Id="rId38" Type="http://schemas.openxmlformats.org/officeDocument/2006/relationships/hyperlink" Target="https://democraticknowledge.fas.harvard.edu/" TargetMode="External"/><Relationship Id="rId59" Type="http://schemas.openxmlformats.org/officeDocument/2006/relationships/hyperlink" Target="https://www.foolproofme.org/" TargetMode="External"/><Relationship Id="rId103" Type="http://schemas.openxmlformats.org/officeDocument/2006/relationships/hyperlink" Target="http://ourpluralhistory.stcc.edu/about/index.html" TargetMode="External"/><Relationship Id="rId124" Type="http://schemas.openxmlformats.org/officeDocument/2006/relationships/hyperlink" Target="https://medium.com/trust-media-and-democracy" TargetMode="External"/><Relationship Id="rId310" Type="http://schemas.openxmlformats.org/officeDocument/2006/relationships/hyperlink" Target="http://www.c3teachers.org/inquiries" TargetMode="External"/><Relationship Id="rId492" Type="http://schemas.openxmlformats.org/officeDocument/2006/relationships/hyperlink" Target="https://www.un.org/en/observances/international-day-peace" TargetMode="External"/><Relationship Id="rId527" Type="http://schemas.openxmlformats.org/officeDocument/2006/relationships/hyperlink" Target="https://www.cde.ca.gov/ci/hs/cf/documents/hssframeworkwhole.pdf" TargetMode="External"/><Relationship Id="rId548" Type="http://schemas.openxmlformats.org/officeDocument/2006/relationships/hyperlink" Target="https://www.doe.mass.edu/ccte/ccr/initiatives/default.html" TargetMode="External"/><Relationship Id="rId569" Type="http://schemas.openxmlformats.org/officeDocument/2006/relationships/hyperlink" Target="https://www.engageny.org/resource/new-york-state-k-12-social-studies-framework" TargetMode="External"/><Relationship Id="rId70" Type="http://schemas.openxmlformats.org/officeDocument/2006/relationships/hyperlink" Target="https://edsitement.neh.gov/teachers-guides/environmental-humanities-history-justice-and-education" TargetMode="External"/><Relationship Id="rId91" Type="http://schemas.openxmlformats.org/officeDocument/2006/relationships/hyperlink" Target="http://www.nps.gov/boaf" TargetMode="External"/><Relationship Id="rId145" Type="http://schemas.openxmlformats.org/officeDocument/2006/relationships/hyperlink" Target="https://www.zinnedproject.org/materials/" TargetMode="External"/><Relationship Id="rId166" Type="http://schemas.openxmlformats.org/officeDocument/2006/relationships/hyperlink" Target="https://library.brown.edu/cds/Views_and_Reviews/index2.html" TargetMode="External"/><Relationship Id="rId187" Type="http://schemas.openxmlformats.org/officeDocument/2006/relationships/hyperlink" Target="http://www.nps.gov/boaf" TargetMode="External"/><Relationship Id="rId331" Type="http://schemas.openxmlformats.org/officeDocument/2006/relationships/hyperlink" Target="http://www.berkshirehistory.org" TargetMode="External"/><Relationship Id="rId352" Type="http://schemas.openxmlformats.org/officeDocument/2006/relationships/hyperlink" Target="https://www.wellesley.edu/davismuseum" TargetMode="External"/><Relationship Id="rId373" Type="http://schemas.openxmlformats.org/officeDocument/2006/relationships/hyperlink" Target="https://semiticmuseum.fas.harvard.edu" TargetMode="External"/><Relationship Id="rId394" Type="http://schemas.openxmlformats.org/officeDocument/2006/relationships/hyperlink" Target="http://www.nps.gov/long" TargetMode="External"/><Relationship Id="rId408" Type="http://schemas.openxmlformats.org/officeDocument/2006/relationships/hyperlink" Target="https://artmuseum.mtholyoke.edu/" TargetMode="External"/><Relationship Id="rId429" Type="http://schemas.openxmlformats.org/officeDocument/2006/relationships/hyperlink" Target="http://www.pilgrimhall.org" TargetMode="External"/><Relationship Id="rId580" Type="http://schemas.openxmlformats.org/officeDocument/2006/relationships/hyperlink" Target="https://www.aft.org/ae/summer2017/snyder" TargetMode="External"/><Relationship Id="rId1" Type="http://schemas.openxmlformats.org/officeDocument/2006/relationships/customXml" Target="../customXml/item1.xml"/><Relationship Id="rId212" Type="http://schemas.openxmlformats.org/officeDocument/2006/relationships/hyperlink" Target="http://sojournertruthmemorial.org/" TargetMode="External"/><Relationship Id="rId233" Type="http://schemas.openxmlformats.org/officeDocument/2006/relationships/hyperlink" Target="https://americanart.si.edu/exhibitions/our-america" TargetMode="External"/><Relationship Id="rId254" Type="http://schemas.openxmlformats.org/officeDocument/2006/relationships/hyperlink" Target="https://mashpeewampanoagtribe-nsn.gov/" TargetMode="External"/><Relationship Id="rId440" Type="http://schemas.openxmlformats.org/officeDocument/2006/relationships/hyperlink" Target="http://www.nps.gov/sair" TargetMode="External"/><Relationship Id="rId28" Type="http://schemas.openxmlformats.org/officeDocument/2006/relationships/hyperlink" Target="https://rise.articulate.com/share/ne_k48iciT6UtcNYigzrjinAAQKRdmLM" TargetMode="External"/><Relationship Id="rId49" Type="http://schemas.openxmlformats.org/officeDocument/2006/relationships/hyperlink" Target="https://teachbanzai.com/" TargetMode="External"/><Relationship Id="rId114" Type="http://schemas.openxmlformats.org/officeDocument/2006/relationships/hyperlink" Target="https://www.commonsense.org/educators" TargetMode="External"/><Relationship Id="rId275" Type="http://schemas.openxmlformats.org/officeDocument/2006/relationships/hyperlink" Target="http://dohistory.org" TargetMode="External"/><Relationship Id="rId296" Type="http://schemas.openxmlformats.org/officeDocument/2006/relationships/hyperlink" Target="http://thepoliticalclassroom.com/about.php" TargetMode="External"/><Relationship Id="rId300" Type="http://schemas.openxmlformats.org/officeDocument/2006/relationships/hyperlink" Target="https://www.choices.edu/teaching-news-lesson/teaching-about-controversial-issues-a-resource-guide/" TargetMode="External"/><Relationship Id="rId461" Type="http://schemas.openxmlformats.org/officeDocument/2006/relationships/hyperlink" Target="https://www.civiced.org/lesson-plans/martin-luther-king-jr-day" TargetMode="External"/><Relationship Id="rId482" Type="http://schemas.openxmlformats.org/officeDocument/2006/relationships/hyperlink" Target="https://civiced.org/lesson-plans/independence-day-lesson" TargetMode="External"/><Relationship Id="rId517" Type="http://schemas.openxmlformats.org/officeDocument/2006/relationships/hyperlink" Target="https://apcentral.collegeboard.org/pdf/ap-art-history-course-and-exam-description.pdf?course=ap-art-history" TargetMode="External"/><Relationship Id="rId538" Type="http://schemas.openxmlformats.org/officeDocument/2006/relationships/hyperlink" Target="http://www.hawaiipublicschools.org/DOE%20Forms/Social%20Studies/SocStudiesStandards.pdf" TargetMode="External"/><Relationship Id="rId559" Type="http://schemas.openxmlformats.org/officeDocument/2006/relationships/hyperlink" Target="http://www.mde.k12.ms.us/ESE/SS" TargetMode="External"/><Relationship Id="rId60" Type="http://schemas.openxmlformats.org/officeDocument/2006/relationships/hyperlink" Target="https://jausa.ja.org/" TargetMode="External"/><Relationship Id="rId81" Type="http://schemas.openxmlformats.org/officeDocument/2006/relationships/hyperlink" Target="http://www.geo.umass.edu/faculty/wilkie/Wilkie/maps.html" TargetMode="External"/><Relationship Id="rId135" Type="http://schemas.openxmlformats.org/officeDocument/2006/relationships/hyperlink" Target="http://www.gilderlehrman.org" TargetMode="External"/><Relationship Id="rId156" Type="http://schemas.openxmlformats.org/officeDocument/2006/relationships/hyperlink" Target="https://britishmuseum.withgoogle.com/" TargetMode="External"/><Relationship Id="rId177" Type="http://schemas.openxmlformats.org/officeDocument/2006/relationships/hyperlink" Target="http://curriculum.wingluke.org/?page_id=23" TargetMode="External"/><Relationship Id="rId198" Type="http://schemas.openxmlformats.org/officeDocument/2006/relationships/hyperlink" Target="https://kinginstitute.stanford.edu/" TargetMode="External"/><Relationship Id="rId321" Type="http://schemas.openxmlformats.org/officeDocument/2006/relationships/hyperlink" Target="https://www.abbemuseum.org" TargetMode="External"/><Relationship Id="rId342" Type="http://schemas.openxmlformats.org/officeDocument/2006/relationships/hyperlink" Target="http://www.bostonchildrensmuseum.org" TargetMode="External"/><Relationship Id="rId363" Type="http://schemas.openxmlformats.org/officeDocument/2006/relationships/hyperlink" Target="http://www.fullermuseum.org" TargetMode="External"/><Relationship Id="rId384" Type="http://schemas.openxmlformats.org/officeDocument/2006/relationships/hyperlink" Target="http://www.7gables.org" TargetMode="External"/><Relationship Id="rId419" Type="http://schemas.openxmlformats.org/officeDocument/2006/relationships/hyperlink" Target="http://www.oldcolonyhistoricalsociety.org" TargetMode="External"/><Relationship Id="rId570" Type="http://schemas.openxmlformats.org/officeDocument/2006/relationships/hyperlink" Target="https://www.engageny.org/resource/new-york-state-k-12-social-studies-framework" TargetMode="External"/><Relationship Id="rId591" Type="http://schemas.openxmlformats.org/officeDocument/2006/relationships/hyperlink" Target="https://www.nytimes.com/2017/11/25/opinion/sunday/how-to-get-your-mind-to-read.html?smid=tw-nytopinion&amp;smtyp=cur" TargetMode="External"/><Relationship Id="rId202" Type="http://schemas.openxmlformats.org/officeDocument/2006/relationships/hyperlink" Target="http://maah.org/" TargetMode="External"/><Relationship Id="rId223" Type="http://schemas.openxmlformats.org/officeDocument/2006/relationships/hyperlink" Target="https://artsandculture.google.com/project/uslatinocultures" TargetMode="External"/><Relationship Id="rId244" Type="http://schemas.openxmlformats.org/officeDocument/2006/relationships/hyperlink" Target="https://www.abbemuseum.org/" TargetMode="External"/><Relationship Id="rId430" Type="http://schemas.openxmlformats.org/officeDocument/2006/relationships/hyperlink" Target="http://www.plimoth.org" TargetMode="External"/><Relationship Id="rId18" Type="http://schemas.openxmlformats.org/officeDocument/2006/relationships/hyperlink" Target="https://www.doe.mass.edu/instruction/culturally-responsive/default.html" TargetMode="External"/><Relationship Id="rId39" Type="http://schemas.openxmlformats.org/officeDocument/2006/relationships/hyperlink" Target="http://agathe.gr/democracy/democracy.html" TargetMode="External"/><Relationship Id="rId265" Type="http://schemas.openxmlformats.org/officeDocument/2006/relationships/hyperlink" Target="https://americanindian.si.edu/" TargetMode="External"/><Relationship Id="rId286" Type="http://schemas.openxmlformats.org/officeDocument/2006/relationships/hyperlink" Target="https://www.facinghistory.org/professional-development/ondemand/preparing-your-classroom-conversations-about-antisemitism" TargetMode="External"/><Relationship Id="rId451" Type="http://schemas.openxmlformats.org/officeDocument/2006/relationships/hyperlink" Target="http://www.uml.edu/tsongas" TargetMode="External"/><Relationship Id="rId472" Type="http://schemas.openxmlformats.org/officeDocument/2006/relationships/hyperlink" Target="https://www.trumanlibrary.gov/library/proclamations/2873/armed-forces-day-1950" TargetMode="External"/><Relationship Id="rId493" Type="http://schemas.openxmlformats.org/officeDocument/2006/relationships/hyperlink" Target="https://urldefense.com/v3/__https:/www.adl.org/education/educator-resources/lesson-plans/columbus-day-or-indigenous-peoples-day__;!!CUhgQOZqV7M!z6kkXTyy6pT_8go1nsW5u-920hMwYudirzAJj_kjtu6wpf_-mOxiQXjA7nVLxImBz89-XDQi$" TargetMode="External"/><Relationship Id="rId507" Type="http://schemas.openxmlformats.org/officeDocument/2006/relationships/hyperlink" Target="https://www.doe.mass.edu/ccte/ccr/definition.docx" TargetMode="External"/><Relationship Id="rId528" Type="http://schemas.openxmlformats.org/officeDocument/2006/relationships/hyperlink" Target="http://portal.ct.gov/SDE/Social-Studies/Social-Studies-Frameworks-and-Resources" TargetMode="External"/><Relationship Id="rId549" Type="http://schemas.openxmlformats.org/officeDocument/2006/relationships/hyperlink" Target="http://www.doe.mass.edu/frameworks/dlcs.docx" TargetMode="External"/><Relationship Id="rId50" Type="http://schemas.openxmlformats.org/officeDocument/2006/relationships/hyperlink" Target="http://councilforeconed.org/" TargetMode="External"/><Relationship Id="rId104" Type="http://schemas.openxmlformats.org/officeDocument/2006/relationships/hyperlink" Target="http://sojournertruthmemorial.org/" TargetMode="External"/><Relationship Id="rId125" Type="http://schemas.openxmlformats.org/officeDocument/2006/relationships/hyperlink" Target="http://americainclass.org/primary-sources/" TargetMode="External"/><Relationship Id="rId146" Type="http://schemas.openxmlformats.org/officeDocument/2006/relationships/hyperlink" Target="http://www.ancientegypt.co.uk/menu.html" TargetMode="External"/><Relationship Id="rId167" Type="http://schemas.openxmlformats.org/officeDocument/2006/relationships/hyperlink" Target="https://ocw.mit.edu/ans7870/21f/21f.027/home/index.html" TargetMode="External"/><Relationship Id="rId188" Type="http://schemas.openxmlformats.org/officeDocument/2006/relationships/hyperlink" Target="http://openvault.wgbh.org/exhibits/boston_civil_rights/article" TargetMode="External"/><Relationship Id="rId311" Type="http://schemas.openxmlformats.org/officeDocument/2006/relationships/hyperlink" Target="http://www.hreusa.org/" TargetMode="External"/><Relationship Id="rId332" Type="http://schemas.openxmlformats.org/officeDocument/2006/relationships/hyperlink" Target="http://www.berkshiremuseum.org" TargetMode="External"/><Relationship Id="rId353" Type="http://schemas.openxmlformats.org/officeDocument/2006/relationships/hyperlink" Target="http://www.decordova.org" TargetMode="External"/><Relationship Id="rId374" Type="http://schemas.openxmlformats.org/officeDocument/2006/relationships/hyperlink" Target="http://www.peabody.Harvard.edu" TargetMode="External"/><Relationship Id="rId395" Type="http://schemas.openxmlformats.org/officeDocument/2006/relationships/hyperlink" Target="http://www.nps.gov/lowell" TargetMode="External"/><Relationship Id="rId409" Type="http://schemas.openxmlformats.org/officeDocument/2006/relationships/hyperlink" Target="http://maah.org/" TargetMode="External"/><Relationship Id="rId560" Type="http://schemas.openxmlformats.org/officeDocument/2006/relationships/hyperlink" Target="http://rightquestion.org/wp-content/uploads/2012/04/Right-Question-Institute-Stimulating-and-sustaining-inquiry-with-students-questions.pdf" TargetMode="External"/><Relationship Id="rId581" Type="http://schemas.openxmlformats.org/officeDocument/2006/relationships/hyperlink" Target="https://www.socialstudies.org/publications/ssyl/ssyl_online" TargetMode="External"/><Relationship Id="rId71" Type="http://schemas.openxmlformats.org/officeDocument/2006/relationships/hyperlink" Target="https://groundworkusa.org/wp-content/uploads/2018/05/NV-EJ-Literacy-Curriculum-Draft-2-MB-Edits-04-15-2018.pdf" TargetMode="External"/><Relationship Id="rId92" Type="http://schemas.openxmlformats.org/officeDocument/2006/relationships/hyperlink" Target="http://openvault.wgbh.org/exhibits/boston_civil_rights/article" TargetMode="External"/><Relationship Id="rId213" Type="http://schemas.openxmlformats.org/officeDocument/2006/relationships/hyperlink" Target="http://www.slavevoyages.org/" TargetMode="External"/><Relationship Id="rId234" Type="http://schemas.openxmlformats.org/officeDocument/2006/relationships/hyperlink" Target="https://www.learningforjustice.org/magazine/publications/best-practices-for-serving-lgbtq-students/section-iii-instruction" TargetMode="External"/><Relationship Id="rId420" Type="http://schemas.openxmlformats.org/officeDocument/2006/relationships/hyperlink" Target="http://oldnorth.com/" TargetMode="External"/><Relationship Id="rId2" Type="http://schemas.openxmlformats.org/officeDocument/2006/relationships/customXml" Target="../customXml/item2.xml"/><Relationship Id="rId29" Type="http://schemas.openxmlformats.org/officeDocument/2006/relationships/hyperlink" Target="https://mass.pbslearningmedia.org/collection/american-creed/" TargetMode="External"/><Relationship Id="rId255" Type="http://schemas.openxmlformats.org/officeDocument/2006/relationships/hyperlink" Target="https://www.massvacation.com/explore/history/native-american-history/" TargetMode="External"/><Relationship Id="rId276" Type="http://schemas.openxmlformats.org/officeDocument/2006/relationships/hyperlink" Target="http://www.nmwa.org" TargetMode="External"/><Relationship Id="rId297" Type="http://schemas.openxmlformats.org/officeDocument/2006/relationships/hyperlink" Target="https://www.youtube.com/watch?v=TH9t7ud7Jgk&amp;feature=youtu.be" TargetMode="External"/><Relationship Id="rId441" Type="http://schemas.openxmlformats.org/officeDocument/2006/relationships/hyperlink" Target="https://shelburnemuseum.org" TargetMode="External"/><Relationship Id="rId462" Type="http://schemas.openxmlformats.org/officeDocument/2006/relationships/hyperlink" Target="https://www.nps.gov/nr/travel/atlanta/kin.htm" TargetMode="External"/><Relationship Id="rId483" Type="http://schemas.openxmlformats.org/officeDocument/2006/relationships/hyperlink" Target="https://nmaahc.si.edu/blog-post/nations-story-%E2%80%9Cwhat-slave-fourth-july%E2%80%9D" TargetMode="External"/><Relationship Id="rId518" Type="http://schemas.openxmlformats.org/officeDocument/2006/relationships/hyperlink" Target="https://apcentral.collegeboard.org/pdf/ap-economics-course-description.pdf?course=ap-microeconomics" TargetMode="External"/><Relationship Id="rId539" Type="http://schemas.openxmlformats.org/officeDocument/2006/relationships/hyperlink" Target="https://www.edweek.org/ew/articles/2016/10/12/cultural-literacy-creator-carries-on-campaign.html" TargetMode="External"/><Relationship Id="rId40" Type="http://schemas.openxmlformats.org/officeDocument/2006/relationships/hyperlink" Target="http://discoveringjustice.org/" TargetMode="External"/><Relationship Id="rId115" Type="http://schemas.openxmlformats.org/officeDocument/2006/relationships/hyperlink" Target="https://edtechbooks.org/mediaandciviclearning" TargetMode="External"/><Relationship Id="rId136" Type="http://schemas.openxmlformats.org/officeDocument/2006/relationships/hyperlink" Target="https://herb.ashp.cuny.edu" TargetMode="External"/><Relationship Id="rId157" Type="http://schemas.openxmlformats.org/officeDocument/2006/relationships/hyperlink" Target="http://www.teachinghistory.org/" TargetMode="External"/><Relationship Id="rId178" Type="http://schemas.openxmlformats.org/officeDocument/2006/relationships/hyperlink" Target="http://curriculum.wingluke.org/?page_id=2138" TargetMode="External"/><Relationship Id="rId301" Type="http://schemas.openxmlformats.org/officeDocument/2006/relationships/hyperlink" Target="https://cft.vanderbilt.edu/guides-sub-pages/difficult-dialogues/" TargetMode="External"/><Relationship Id="rId322" Type="http://schemas.openxmlformats.org/officeDocument/2006/relationships/hyperlink" Target="http://www.abigailadamsbirthplace.com" TargetMode="External"/><Relationship Id="rId343" Type="http://schemas.openxmlformats.org/officeDocument/2006/relationships/hyperlink" Target="http://www.bostonchildrensmuseum.org/learning-resources/native-voices" TargetMode="External"/><Relationship Id="rId364" Type="http://schemas.openxmlformats.org/officeDocument/2006/relationships/hyperlink" Target="http://www.gardnermuseum.org" TargetMode="External"/><Relationship Id="rId550" Type="http://schemas.openxmlformats.org/officeDocument/2006/relationships/hyperlink" Target="http://www.doe.mass.edu/frameworks/ela/2017-06.pdf" TargetMode="External"/><Relationship Id="rId61" Type="http://schemas.openxmlformats.org/officeDocument/2006/relationships/hyperlink" Target="https://myfinanciallifema.org/topic/resources-for-educators/" TargetMode="External"/><Relationship Id="rId82" Type="http://schemas.openxmlformats.org/officeDocument/2006/relationships/hyperlink" Target="https://www.masshist.org/teaching-history/document-sets/mapping" TargetMode="External"/><Relationship Id="rId199" Type="http://schemas.openxmlformats.org/officeDocument/2006/relationships/hyperlink" Target="http://www.masshist.org/" TargetMode="External"/><Relationship Id="rId203" Type="http://schemas.openxmlformats.org/officeDocument/2006/relationships/hyperlink" Target="http://ncaaa.org/" TargetMode="External"/><Relationship Id="rId385" Type="http://schemas.openxmlformats.org/officeDocument/2006/relationships/hyperlink" Target="https://museumofworldwarii.org" TargetMode="External"/><Relationship Id="rId571" Type="http://schemas.openxmlformats.org/officeDocument/2006/relationships/hyperlink" Target="https://www.theglobalist.com/globalism-versus-globalization/" TargetMode="External"/><Relationship Id="rId592" Type="http://schemas.openxmlformats.org/officeDocument/2006/relationships/hyperlink" Target="https://purl.stanford.edu/yy383km0067" TargetMode="External"/><Relationship Id="rId19" Type="http://schemas.openxmlformats.org/officeDocument/2006/relationships/hyperlink" Target="https://www.doe.mass.edu/instruction/hss/gp2-qrg-questions.docx" TargetMode="External"/><Relationship Id="rId224" Type="http://schemas.openxmlformats.org/officeDocument/2006/relationships/hyperlink" Target="https://artsandculture.google.com/project/uslatinocultures/icons" TargetMode="External"/><Relationship Id="rId245" Type="http://schemas.openxmlformats.org/officeDocument/2006/relationships/hyperlink" Target="https://www.fishweir.org/" TargetMode="External"/><Relationship Id="rId266" Type="http://schemas.openxmlformats.org/officeDocument/2006/relationships/hyperlink" Target="https://www.facinghistory.org/stolen-lives-indigenous-peoples-canada-and-indian-residential-schools" TargetMode="External"/><Relationship Id="rId287" Type="http://schemas.openxmlformats.org/officeDocument/2006/relationships/hyperlink" Target="https://www.facinghistory.org/professional-development/ondemand/navigating-difficult-conversations-building-trust" TargetMode="External"/><Relationship Id="rId410" Type="http://schemas.openxmlformats.org/officeDocument/2006/relationships/hyperlink" Target="http://www.mfa.org" TargetMode="External"/><Relationship Id="rId431" Type="http://schemas.openxmlformats.org/officeDocument/2006/relationships/hyperlink" Target="https://deerfield-ma.org/" TargetMode="External"/><Relationship Id="rId452" Type="http://schemas.openxmlformats.org/officeDocument/2006/relationships/hyperlink" Target="http://www.ussconstitutionmuseum.org" TargetMode="External"/><Relationship Id="rId473" Type="http://schemas.openxmlformats.org/officeDocument/2006/relationships/hyperlink" Target="https://www.pbs.org/newshour/extra/lessons-plans/what-can-you-do-for-your-country/" TargetMode="External"/><Relationship Id="rId494" Type="http://schemas.openxmlformats.org/officeDocument/2006/relationships/hyperlink" Target="https://urldefense.com/v3/__https://www.adl.org/education/educator-resources/lesson-plans/columbus-day-or-indigenous-peoples-day__;!!CUhgQOZqV7M!z6kkXTyy6pT_8go1nsW5u-920hMwYudirzAJj_kjtu6wpf_-mOxiQXjA7nVLxImBz89-XDQi$-" TargetMode="External"/><Relationship Id="rId508" Type="http://schemas.openxmlformats.org/officeDocument/2006/relationships/hyperlink" Target="http://www.doe.mass.edu/bese/docs/fy2017/2017-04/item1.html" TargetMode="External"/><Relationship Id="rId529" Type="http://schemas.openxmlformats.org/officeDocument/2006/relationships/hyperlink" Target="https://www.splcenter.org/sites/default/files/tt_hard_history_american_slavery.pdf" TargetMode="External"/><Relationship Id="rId30" Type="http://schemas.openxmlformats.org/officeDocument/2006/relationships/hyperlink" Target="https://ballotpedia.org/Main_Page" TargetMode="External"/><Relationship Id="rId105" Type="http://schemas.openxmlformats.org/officeDocument/2006/relationships/hyperlink" Target="https://www.uml.edu/Tsongas/Resources/Lessons-and-Activities/Lessons-and-Activities.aspx" TargetMode="External"/><Relationship Id="rId126" Type="http://schemas.openxmlformats.org/officeDocument/2006/relationships/hyperlink" Target="http://www.americanjourneys.org/index.asp" TargetMode="External"/><Relationship Id="rId147" Type="http://schemas.openxmlformats.org/officeDocument/2006/relationships/hyperlink" Target="http://afe.easia.columbia.edu/" TargetMode="External"/><Relationship Id="rId168" Type="http://schemas.openxmlformats.org/officeDocument/2006/relationships/hyperlink" Target="http://humanorigins.si.edu/" TargetMode="External"/><Relationship Id="rId312" Type="http://schemas.openxmlformats.org/officeDocument/2006/relationships/hyperlink" Target="http://www.masscouncil.org/" TargetMode="External"/><Relationship Id="rId333" Type="http://schemas.openxmlformats.org/officeDocument/2006/relationships/hyperlink" Target="http://www.nps.gov/boaf" TargetMode="External"/><Relationship Id="rId354" Type="http://schemas.openxmlformats.org/officeDocument/2006/relationships/hyperlink" Target="http://www.emilydickinsonmuseum.org" TargetMode="External"/><Relationship Id="rId540" Type="http://schemas.openxmlformats.org/officeDocument/2006/relationships/hyperlink" Target="https://www.cde.ca.gov/be/st/ss/documents/histsocscistnd.pdf" TargetMode="External"/><Relationship Id="rId51" Type="http://schemas.openxmlformats.org/officeDocument/2006/relationships/hyperlink" Target="https://www.econedlink.org/" TargetMode="External"/><Relationship Id="rId72" Type="http://schemas.openxmlformats.org/officeDocument/2006/relationships/hyperlink" Target="https://serc.berkeley.edu/environmental-justice/" TargetMode="External"/><Relationship Id="rId93" Type="http://schemas.openxmlformats.org/officeDocument/2006/relationships/hyperlink" Target="http://bwht.org/" TargetMode="External"/><Relationship Id="rId189" Type="http://schemas.openxmlformats.org/officeDocument/2006/relationships/hyperlink" Target="https://createdequal.neh.gov/" TargetMode="External"/><Relationship Id="rId375" Type="http://schemas.openxmlformats.org/officeDocument/2006/relationships/hyperlink" Target="https://pmem.unix.fas.harvard.edu:8443/peabody/browse" TargetMode="External"/><Relationship Id="rId396" Type="http://schemas.openxmlformats.org/officeDocument/2006/relationships/hyperlink" Target="http://www.lynnmuseum.org" TargetMode="External"/><Relationship Id="rId561" Type="http://schemas.openxmlformats.org/officeDocument/2006/relationships/hyperlink" Target="http://web.apsanet.org/teachingcivicengagement/" TargetMode="External"/><Relationship Id="rId582" Type="http://schemas.openxmlformats.org/officeDocument/2006/relationships/hyperlink" Target="https://ed.sc.gov/scdoe/assets/file/agency/ccr/Standards-Learning/documents/FINALAPPROVEDSSStandardsAugust182011.pdf" TargetMode="External"/><Relationship Id="rId3" Type="http://schemas.openxmlformats.org/officeDocument/2006/relationships/customXml" Target="../customXml/item3.xml"/><Relationship Id="rId214" Type="http://schemas.openxmlformats.org/officeDocument/2006/relationships/hyperlink" Target="http://www.disabilitymuseum.org" TargetMode="External"/><Relationship Id="rId235" Type="http://schemas.openxmlformats.org/officeDocument/2006/relationships/hyperlink" Target="https://www.learningforjustice.org/magazine/publications/best-practices-for-serving-lgbtq-students/section-iii-instruction" TargetMode="External"/><Relationship Id="rId256" Type="http://schemas.openxmlformats.org/officeDocument/2006/relationships/hyperlink" Target="https://miaclab.org/" TargetMode="External"/><Relationship Id="rId277" Type="http://schemas.openxmlformats.org/officeDocument/2006/relationships/hyperlink" Target="http://www.womenshistory.org" TargetMode="External"/><Relationship Id="rId298" Type="http://schemas.openxmlformats.org/officeDocument/2006/relationships/hyperlink" Target="https://assets.speakcdn.com/assets/2540/purple_discussion_guide.pdf" TargetMode="External"/><Relationship Id="rId400" Type="http://schemas.openxmlformats.org/officeDocument/2006/relationships/hyperlink" Target="http://www.pequotmuseum.org/default.aspx" TargetMode="External"/><Relationship Id="rId421" Type="http://schemas.openxmlformats.org/officeDocument/2006/relationships/hyperlink" Target="http://oldschwambmill.org" TargetMode="External"/><Relationship Id="rId442" Type="http://schemas.openxmlformats.org/officeDocument/2006/relationships/hyperlink" Target="http://www.shirleyeustishouse.org" TargetMode="External"/><Relationship Id="rId463" Type="http://schemas.openxmlformats.org/officeDocument/2006/relationships/hyperlink" Target="https://www.icivics.org/news/news-story/icivics-celebrates-president%E2%80%99s-day" TargetMode="External"/><Relationship Id="rId484" Type="http://schemas.openxmlformats.org/officeDocument/2006/relationships/hyperlink" Target="https://www.womenshistory.org/articles/womens-equality-day" TargetMode="External"/><Relationship Id="rId519" Type="http://schemas.openxmlformats.org/officeDocument/2006/relationships/hyperlink" Target="https://apcentral.collegeboard.org/pdf/ap-european-history-course-and-exam-description.pdf?course=ap-united-states-history" TargetMode="External"/><Relationship Id="rId116" Type="http://schemas.openxmlformats.org/officeDocument/2006/relationships/hyperlink" Target="https://www.digitalcivicstoolkit.org/" TargetMode="External"/><Relationship Id="rId137" Type="http://schemas.openxmlformats.org/officeDocument/2006/relationships/hyperlink" Target="http://www.historicalinquiry.com/" TargetMode="External"/><Relationship Id="rId158" Type="http://schemas.openxmlformats.org/officeDocument/2006/relationships/hyperlink" Target="https://newsela.com/about/products/social-studies/" TargetMode="External"/><Relationship Id="rId302" Type="http://schemas.openxmlformats.org/officeDocument/2006/relationships/hyperlink" Target="https://teachingcenter.wustl.edu/resources/inclusive-teaching-learning/facilitating-challenging-conversations-in-the-classroom/" TargetMode="External"/><Relationship Id="rId323" Type="http://schemas.openxmlformats.org/officeDocument/2006/relationships/hyperlink" Target="https://www.mass.gov/service-details/visit-the-john-adams-courthouse" TargetMode="External"/><Relationship Id="rId344" Type="http://schemas.openxmlformats.org/officeDocument/2006/relationships/hyperlink" Target="http://www.bostonchildrensmuseum.org/learning-resources/east-asia-resources" TargetMode="External"/><Relationship Id="rId530" Type="http://schemas.openxmlformats.org/officeDocument/2006/relationships/hyperlink" Target="https://www.hks.harvard.edu/sites/default/files/centers/rappaport/files/final_hancock.pdf" TargetMode="External"/><Relationship Id="rId20" Type="http://schemas.openxmlformats.org/officeDocument/2006/relationships/hyperlink" Target="https://www.doe.mass.edu/instruction/hss/grade-8-at-a-glance.docx" TargetMode="External"/><Relationship Id="rId41" Type="http://schemas.openxmlformats.org/officeDocument/2006/relationships/hyperlink" Target="https://www.icivics.org/" TargetMode="External"/><Relationship Id="rId62" Type="http://schemas.openxmlformats.org/officeDocument/2006/relationships/hyperlink" Target="https://www.jumpstart.org/clearinghouse/" TargetMode="External"/><Relationship Id="rId83" Type="http://schemas.openxmlformats.org/officeDocument/2006/relationships/hyperlink" Target="https://collections.leventhalmap.org/educators" TargetMode="External"/><Relationship Id="rId179" Type="http://schemas.openxmlformats.org/officeDocument/2006/relationships/hyperlink" Target="http://curriculum.wingluke.org/?page_id=25" TargetMode="External"/><Relationship Id="rId365" Type="http://schemas.openxmlformats.org/officeDocument/2006/relationships/hyperlink" Target="http://www.thegibsonhouse.org" TargetMode="External"/><Relationship Id="rId386" Type="http://schemas.openxmlformats.org/officeDocument/2006/relationships/hyperlink" Target="http://www.newtonma.gov/gov/historic/visit/jackson_homestead_and_museum" TargetMode="External"/><Relationship Id="rId551" Type="http://schemas.openxmlformats.org/officeDocument/2006/relationships/hyperlink" Target="http://www.doe.mass.edu/frameworks/hss/2003-08.docx" TargetMode="External"/><Relationship Id="rId572" Type="http://schemas.openxmlformats.org/officeDocument/2006/relationships/hyperlink" Target="http://edu.gov.on.ca/eng/curriculum/secondary/canworld910curr2013.pdf" TargetMode="External"/><Relationship Id="rId593" Type="http://schemas.openxmlformats.org/officeDocument/2006/relationships/hyperlink" Target="https://www.murrieta.k12.ca.us/cms/lib5/CA01000508/Centricity/Domain/1270/The%20American%20Revolution%20as%20a%20Radical%20Movement.pdf" TargetMode="External"/><Relationship Id="rId190" Type="http://schemas.openxmlformats.org/officeDocument/2006/relationships/hyperlink" Target="http://www.davidwalkermemorial.org/home" TargetMode="External"/><Relationship Id="rId204" Type="http://schemas.openxmlformats.org/officeDocument/2006/relationships/hyperlink" Target="http://www.bullardphotos.org/" TargetMode="External"/><Relationship Id="rId225" Type="http://schemas.openxmlformats.org/officeDocument/2006/relationships/hyperlink" Target="https://artsandculture.google.com/project/uslatinocultures/arts" TargetMode="External"/><Relationship Id="rId246" Type="http://schemas.openxmlformats.org/officeDocument/2006/relationships/hyperlink" Target="https://www.historymuseum.ca/exhibitions/" TargetMode="External"/><Relationship Id="rId267" Type="http://schemas.openxmlformats.org/officeDocument/2006/relationships/hyperlink" Target="https://digitalstories.famsf.org/teo" TargetMode="External"/><Relationship Id="rId288" Type="http://schemas.openxmlformats.org/officeDocument/2006/relationships/hyperlink" Target="https://www.facinghistory.org/professional-development/ondemand/navigating-difficult-conversations-gender-identity" TargetMode="External"/><Relationship Id="rId411" Type="http://schemas.openxmlformats.org/officeDocument/2006/relationships/hyperlink" Target="http://www.museumofrussianicons.org" TargetMode="External"/><Relationship Id="rId432" Type="http://schemas.openxmlformats.org/officeDocument/2006/relationships/hyperlink" Target="https://www.portlandmusuem.org/" TargetMode="External"/><Relationship Id="rId453" Type="http://schemas.openxmlformats.org/officeDocument/2006/relationships/hyperlink" Target="http://www.wadsworthatheneum.org/" TargetMode="External"/><Relationship Id="rId474" Type="http://schemas.openxmlformats.org/officeDocument/2006/relationships/hyperlink" Target="https://constitutioncenter.org/media/files/MemorialDayLessonPlan.pdf" TargetMode="External"/><Relationship Id="rId509" Type="http://schemas.openxmlformats.org/officeDocument/2006/relationships/hyperlink" Target="https://www.doe.mass.edu/instruction/hss/default.html" TargetMode="External"/><Relationship Id="rId106" Type="http://schemas.openxmlformats.org/officeDocument/2006/relationships/hyperlink" Target="http://www.millermicro.com/NPI-Bostonia.html" TargetMode="External"/><Relationship Id="rId127" Type="http://schemas.openxmlformats.org/officeDocument/2006/relationships/hyperlink" Target="http://www.americanyawp.com/" TargetMode="External"/><Relationship Id="rId313" Type="http://schemas.openxmlformats.org/officeDocument/2006/relationships/hyperlink" Target="http://www.massgeo.org/" TargetMode="External"/><Relationship Id="rId495" Type="http://schemas.openxmlformats.org/officeDocument/2006/relationships/hyperlink" Target="https://facingtoday.facinghistory.org/the-long-struggle-for-indigenous-peoples-day" TargetMode="External"/><Relationship Id="rId10" Type="http://schemas.openxmlformats.org/officeDocument/2006/relationships/footnotes" Target="footnotes.xml"/><Relationship Id="rId31" Type="http://schemas.openxmlformats.org/officeDocument/2006/relationships/hyperlink" Target="https://americanhistory.si.edu/becoming-us/" TargetMode="External"/><Relationship Id="rId52" Type="http://schemas.openxmlformats.org/officeDocument/2006/relationships/hyperlink" Target="https://everfi.com/offerings/listing/everfi-financial-literacy/" TargetMode="External"/><Relationship Id="rId73" Type="http://schemas.openxmlformats.org/officeDocument/2006/relationships/hyperlink" Target="https://www.foodspan.org/" TargetMode="External"/><Relationship Id="rId94" Type="http://schemas.openxmlformats.org/officeDocument/2006/relationships/hyperlink" Target="http://www.davidwalkermemorial.org/home" TargetMode="External"/><Relationship Id="rId148" Type="http://schemas.openxmlformats.org/officeDocument/2006/relationships/hyperlink" Target="http://claspprograms.org/pages/detail/78/K-12-Resources" TargetMode="External"/><Relationship Id="rId169" Type="http://schemas.openxmlformats.org/officeDocument/2006/relationships/hyperlink" Target="http://www.c3teachers.org/sikh-coalition/" TargetMode="External"/><Relationship Id="rId334" Type="http://schemas.openxmlformats.org/officeDocument/2006/relationships/hyperlink" Target="http://www.bostonathenaeum.org" TargetMode="External"/><Relationship Id="rId355" Type="http://schemas.openxmlformats.org/officeDocument/2006/relationships/hyperlink" Target="http://www.ecotarium.org" TargetMode="External"/><Relationship Id="rId376" Type="http://schemas.openxmlformats.org/officeDocument/2006/relationships/hyperlink" Target="http://www.haverhillhistory.org" TargetMode="External"/><Relationship Id="rId397" Type="http://schemas.openxmlformats.org/officeDocument/2006/relationships/hyperlink" Target="https://www.marybakereddylibrary.org/project/mapparium/" TargetMode="External"/><Relationship Id="rId520" Type="http://schemas.openxmlformats.org/officeDocument/2006/relationships/hyperlink" Target="https://apcentral.collegeboard.org/courses/ap-united-states-history/course" TargetMode="External"/><Relationship Id="rId541" Type="http://schemas.openxmlformats.org/officeDocument/2006/relationships/hyperlink" Target="https://www.isbe.net/Documents/K-12-SS-Standards.pdf" TargetMode="External"/><Relationship Id="rId562" Type="http://schemas.openxmlformats.org/officeDocument/2006/relationships/hyperlink" Target="https://www.aspeninstitute.org/publications/learning-happens-supporting-students-social-emotional-academic-development/" TargetMode="External"/><Relationship Id="rId583" Type="http://schemas.openxmlformats.org/officeDocument/2006/relationships/hyperlink" Target="http://edpolicy.education.jhu.edu/curriculum-research-what-we-know-and-where-we-need-to-go-by-dr-david-steiner/" TargetMode="External"/><Relationship Id="rId4" Type="http://schemas.openxmlformats.org/officeDocument/2006/relationships/customXml" Target="../customXml/item4.xml"/><Relationship Id="rId180" Type="http://schemas.openxmlformats.org/officeDocument/2006/relationships/hyperlink" Target="http://curriculum.wingluke.org/?page_id=2109" TargetMode="External"/><Relationship Id="rId215" Type="http://schemas.openxmlformats.org/officeDocument/2006/relationships/hyperlink" Target="http://www.emergingamerica.org/accessing-inquiry/disability-history-through-primary-sources" TargetMode="External"/><Relationship Id="rId236" Type="http://schemas.openxmlformats.org/officeDocument/2006/relationships/hyperlink" Target="https://www.weteachnyc.org/resources/resource/hidden-voices-lgbtq/" TargetMode="External"/><Relationship Id="rId257" Type="http://schemas.openxmlformats.org/officeDocument/2006/relationships/hyperlink" Target="http://www.ncai.org/" TargetMode="External"/><Relationship Id="rId278" Type="http://schemas.openxmlformats.org/officeDocument/2006/relationships/hyperlink" Target="https://www.radcliffe.harvard.edu/schlesinger-library" TargetMode="External"/><Relationship Id="rId401" Type="http://schemas.openxmlformats.org/officeDocument/2006/relationships/hyperlink" Target="http://www.pequotmuseum.org/uploadedFiles/Content/Research_Resources/mpmrc_history_and_culture_ebook.pdf" TargetMode="External"/><Relationship Id="rId422" Type="http://schemas.openxmlformats.org/officeDocument/2006/relationships/hyperlink" Target="http://www.oldsouthmeetinghouse.org" TargetMode="External"/><Relationship Id="rId443" Type="http://schemas.openxmlformats.org/officeDocument/2006/relationships/hyperlink" Target="http://www.slatermill.org" TargetMode="External"/><Relationship Id="rId464" Type="http://schemas.openxmlformats.org/officeDocument/2006/relationships/hyperlink" Target="https://www.civiced.org/lesson-plans/presidents-day-lessons" TargetMode="External"/><Relationship Id="rId303" Type="http://schemas.openxmlformats.org/officeDocument/2006/relationships/hyperlink" Target="https://crlt.umich.edu/publinks/generalguidelines" TargetMode="External"/><Relationship Id="rId485" Type="http://schemas.openxmlformats.org/officeDocument/2006/relationships/hyperlink" Target="https://www.pbs.org/wgbh/americanexperience/films/vote/" TargetMode="External"/><Relationship Id="rId42" Type="http://schemas.openxmlformats.org/officeDocument/2006/relationships/hyperlink" Target="http://landmarkcases.org/en/landmark/home" TargetMode="External"/><Relationship Id="rId84" Type="http://schemas.openxmlformats.org/officeDocument/2006/relationships/hyperlink" Target="https://www.nationalgeographic.org/education" TargetMode="External"/><Relationship Id="rId138" Type="http://schemas.openxmlformats.org/officeDocument/2006/relationships/hyperlink" Target="http://ocp.lib.harvard.edu/immigration" TargetMode="External"/><Relationship Id="rId345" Type="http://schemas.openxmlformats.org/officeDocument/2006/relationships/hyperlink" Target="http://www.childrensmuseumholyoke.org" TargetMode="External"/><Relationship Id="rId387" Type="http://schemas.openxmlformats.org/officeDocument/2006/relationships/hyperlink" Target="http://www.emkinstitute.org" TargetMode="External"/><Relationship Id="rId510" Type="http://schemas.openxmlformats.org/officeDocument/2006/relationships/hyperlink" Target="https://www.doe.mass.edu/frameworks/hss/2018-12.pdf" TargetMode="External"/><Relationship Id="rId552" Type="http://schemas.openxmlformats.org/officeDocument/2006/relationships/hyperlink" Target="http://www.doe.mass.edu/frameworks/math/2017-06.pdf" TargetMode="External"/><Relationship Id="rId594" Type="http://schemas.openxmlformats.org/officeDocument/2006/relationships/header" Target="header1.xml"/><Relationship Id="rId191" Type="http://schemas.openxmlformats.org/officeDocument/2006/relationships/hyperlink" Target="https://www.daacs.org/" TargetMode="External"/><Relationship Id="rId205" Type="http://schemas.openxmlformats.org/officeDocument/2006/relationships/hyperlink" Target="https://www.nypl.org/locations/schomburg" TargetMode="External"/><Relationship Id="rId247" Type="http://schemas.openxmlformats.org/officeDocument/2006/relationships/hyperlink" Target="https://www.historymuseum.ca/teachers-zone/" TargetMode="External"/><Relationship Id="rId412" Type="http://schemas.openxmlformats.org/officeDocument/2006/relationships/hyperlink" Target="http://www.mos.org" TargetMode="External"/><Relationship Id="rId107" Type="http://schemas.openxmlformats.org/officeDocument/2006/relationships/hyperlink" Target="https://www.doe.mass.edu/instruction/hss/grade-8-civics/index.html" TargetMode="External"/><Relationship Id="rId289" Type="http://schemas.openxmlformats.org/officeDocument/2006/relationships/hyperlink" Target="https://www.facinghistory.org/professional-development/ondemand/navigating-difficult-conversations-talking-about-daca-and-dreamers" TargetMode="External"/><Relationship Id="rId454" Type="http://schemas.openxmlformats.org/officeDocument/2006/relationships/hyperlink" Target="http://www.walden.org" TargetMode="External"/><Relationship Id="rId496" Type="http://schemas.openxmlformats.org/officeDocument/2006/relationships/hyperlink" Target="https://www.pbs.org/newshour/extra/lessons-plans/veterans-day/" TargetMode="External"/><Relationship Id="rId11" Type="http://schemas.openxmlformats.org/officeDocument/2006/relationships/endnotes" Target="endnotes.xml"/><Relationship Id="rId53" Type="http://schemas.openxmlformats.org/officeDocument/2006/relationships/hyperlink" Target="https://www.fdic.gov/consumers/consumer/moneysmart/young.html" TargetMode="External"/><Relationship Id="rId149" Type="http://schemas.openxmlformats.org/officeDocument/2006/relationships/hyperlink" Target="http://dcc.newberry.org/" TargetMode="External"/><Relationship Id="rId314" Type="http://schemas.openxmlformats.org/officeDocument/2006/relationships/hyperlink" Target="http://www.ncss.org/" TargetMode="External"/><Relationship Id="rId356" Type="http://schemas.openxmlformats.org/officeDocument/2006/relationships/hyperlink" Target="http://www.essexshipbuildingmuseum.org" TargetMode="External"/><Relationship Id="rId398" Type="http://schemas.openxmlformats.org/officeDocument/2006/relationships/hyperlink" Target="http://www.marbleheadmuseum.org" TargetMode="External"/><Relationship Id="rId521" Type="http://schemas.openxmlformats.org/officeDocument/2006/relationships/hyperlink" Target="https://apcentral.collegeboard.org/pdf/ap-us-government-and-politics-course-and-exam-description-effective-fall-2018.pdf?course=ap-united-states-government-and-politics" TargetMode="External"/><Relationship Id="rId563" Type="http://schemas.openxmlformats.org/officeDocument/2006/relationships/hyperlink" Target="https://www.councilforeconed.org/resource/national-standards-for-financial-literacy/" TargetMode="External"/><Relationship Id="rId95" Type="http://schemas.openxmlformats.org/officeDocument/2006/relationships/hyperlink" Target="https://globalboston.bc.edu/index.php/for-teachers/" TargetMode="External"/><Relationship Id="rId160" Type="http://schemas.openxmlformats.org/officeDocument/2006/relationships/hyperlink" Target="https://pleiades.stoa.org" TargetMode="External"/><Relationship Id="rId216" Type="http://schemas.openxmlformats.org/officeDocument/2006/relationships/hyperlink" Target="http://www.disabilityhistory.org/index.html" TargetMode="External"/><Relationship Id="rId423" Type="http://schemas.openxmlformats.org/officeDocument/2006/relationships/hyperlink" Target="http://www.osv.org" TargetMode="External"/><Relationship Id="rId258" Type="http://schemas.openxmlformats.org/officeDocument/2006/relationships/hyperlink" Target="https://www.fivecolleges.edu/neh/native_americans_of_new_england" TargetMode="External"/><Relationship Id="rId465" Type="http://schemas.openxmlformats.org/officeDocument/2006/relationships/hyperlink" Target="https://www.un.org/en/observances/womens-day" TargetMode="External"/><Relationship Id="rId22" Type="http://schemas.openxmlformats.org/officeDocument/2006/relationships/hyperlink" Target="https://www.doe.mass.edu/instruction/culturally-responsive/default.html" TargetMode="External"/><Relationship Id="rId64" Type="http://schemas.openxmlformats.org/officeDocument/2006/relationships/hyperlink" Target="https://www.pwc.com/us/en/about-us/corporate-responsibility/access-your-potential/tech-financial-literacy-curriculum.html" TargetMode="External"/><Relationship Id="rId118" Type="http://schemas.openxmlformats.org/officeDocument/2006/relationships/hyperlink" Target="https://www.facinghistory.org/resource-library/facing-ferguson-news-literacy-digital-age" TargetMode="External"/><Relationship Id="rId325" Type="http://schemas.openxmlformats.org/officeDocument/2006/relationships/hyperlink" Target="http://www.addisongallery.org" TargetMode="External"/><Relationship Id="rId367" Type="http://schemas.openxmlformats.org/officeDocument/2006/relationships/hyperlink" Target="http://goreplace.org/" TargetMode="External"/><Relationship Id="rId532" Type="http://schemas.openxmlformats.org/officeDocument/2006/relationships/hyperlink" Target="https://edexcellence.net/publications/knowledge-at-the-core-don-hirsch-core-knowledte-and-the-future-of-the-common-core." TargetMode="External"/><Relationship Id="rId574" Type="http://schemas.openxmlformats.org/officeDocument/2006/relationships/hyperlink" Target="http://edu.gov.on.ca/eng/curriculum/elementary/sshg18curr2013.pdf" TargetMode="External"/><Relationship Id="rId171" Type="http://schemas.openxmlformats.org/officeDocument/2006/relationships/hyperlink" Target="https://www.aiisf.org/curriculum" TargetMode="External"/><Relationship Id="rId227" Type="http://schemas.openxmlformats.org/officeDocument/2006/relationships/hyperlink" Target="https://artsandculture.google.com/project/uslatinocultures/today" TargetMode="External"/><Relationship Id="rId269" Type="http://schemas.openxmlformats.org/officeDocument/2006/relationships/hyperlink" Target="http://lcweb2.loc.gov/ammem/awhhtml/" TargetMode="External"/><Relationship Id="rId434" Type="http://schemas.openxmlformats.org/officeDocument/2006/relationships/hyperlink" Target="https://risdmuseum.org/" TargetMode="External"/><Relationship Id="rId476" Type="http://schemas.openxmlformats.org/officeDocument/2006/relationships/hyperlink" Target="https://time.com/4365243/what-is-flag-day/" TargetMode="External"/><Relationship Id="rId33" Type="http://schemas.openxmlformats.org/officeDocument/2006/relationships/hyperlink" Target="http://www.civiced.org/" TargetMode="External"/><Relationship Id="rId129" Type="http://schemas.openxmlformats.org/officeDocument/2006/relationships/hyperlink" Target="http://www.choices.edu/" TargetMode="External"/><Relationship Id="rId280" Type="http://schemas.openxmlformats.org/officeDocument/2006/relationships/hyperlink" Target="http://sojournertruthmemorial.org/" TargetMode="External"/><Relationship Id="rId336" Type="http://schemas.openxmlformats.org/officeDocument/2006/relationships/hyperlink" Target="http://www.nps.gov/bost" TargetMode="External"/><Relationship Id="rId501" Type="http://schemas.openxmlformats.org/officeDocument/2006/relationships/hyperlink" Target="https://fordhaminstitute.org/national/research/state-state-standards-civics-and-us-history-2021" TargetMode="External"/><Relationship Id="rId543" Type="http://schemas.openxmlformats.org/officeDocument/2006/relationships/hyperlink" Target="https://iowacore.gov/iowa-core/subject/social-studies" TargetMode="External"/><Relationship Id="rId75" Type="http://schemas.openxmlformats.org/officeDocument/2006/relationships/hyperlink" Target="https://guides.library.cornell.edu/envjustice/home" TargetMode="External"/><Relationship Id="rId140" Type="http://schemas.openxmlformats.org/officeDocument/2006/relationships/hyperlink" Target="http://mattersofeducation.org" TargetMode="External"/><Relationship Id="rId182" Type="http://schemas.openxmlformats.org/officeDocument/2006/relationships/hyperlink" Target="https://www.loc.gov/collections/?fa=subject:african+american+history&amp;st=gallery&amp;sb=title_s" TargetMode="External"/><Relationship Id="rId378" Type="http://schemas.openxmlformats.org/officeDocument/2006/relationships/hyperlink" Target="https://historicbeverly.net" TargetMode="External"/><Relationship Id="rId403" Type="http://schemas.openxmlformats.org/officeDocument/2006/relationships/hyperlink" Target="http://www.masshist.org" TargetMode="External"/><Relationship Id="rId585" Type="http://schemas.openxmlformats.org/officeDocument/2006/relationships/hyperlink" Target="https://www.socialstudies.org/c3" TargetMode="External"/><Relationship Id="rId6" Type="http://schemas.openxmlformats.org/officeDocument/2006/relationships/numbering" Target="numbering.xml"/><Relationship Id="rId238" Type="http://schemas.openxmlformats.org/officeDocument/2006/relationships/hyperlink" Target="https://www.pbs.org/newshour/extra/tag/lgbt/" TargetMode="External"/><Relationship Id="rId445" Type="http://schemas.openxmlformats.org/officeDocument/2006/relationships/hyperlink" Target="http://www.spellman.org" TargetMode="External"/><Relationship Id="rId487" Type="http://schemas.openxmlformats.org/officeDocument/2006/relationships/hyperlink" Target="https://esl-voices.com/lesson-plan-labor-day-and-unions-from-pbs/" TargetMode="External"/><Relationship Id="rId291" Type="http://schemas.openxmlformats.org/officeDocument/2006/relationships/hyperlink" Target="https://www.tolerance.org/magazine/publications/lets-talk" TargetMode="External"/><Relationship Id="rId305" Type="http://schemas.openxmlformats.org/officeDocument/2006/relationships/hyperlink" Target="http://www.aft.org/" TargetMode="External"/><Relationship Id="rId347" Type="http://schemas.openxmlformats.org/officeDocument/2006/relationships/hyperlink" Target="http://www.sec.state.ma.us/mus/index.html" TargetMode="External"/><Relationship Id="rId512" Type="http://schemas.openxmlformats.org/officeDocument/2006/relationships/hyperlink" Target="https://www.doe.mass.edu/instruction/hss/civics-project-guidebook/index.html" TargetMode="External"/><Relationship Id="rId44" Type="http://schemas.openxmlformats.org/officeDocument/2006/relationships/hyperlink" Target="https://constitutioncenter.org/" TargetMode="External"/><Relationship Id="rId86" Type="http://schemas.openxmlformats.org/officeDocument/2006/relationships/hyperlink" Target="https://www.nga.gov/learn/teachers/lessons-activities/uncovering-america/people-environment.html" TargetMode="External"/><Relationship Id="rId151" Type="http://schemas.openxmlformats.org/officeDocument/2006/relationships/hyperlink" Target="https://dp.la/primary-source-sets" TargetMode="External"/><Relationship Id="rId389" Type="http://schemas.openxmlformats.org/officeDocument/2006/relationships/hyperlink" Target="http://www.nps.gov/jofi" TargetMode="External"/><Relationship Id="rId554" Type="http://schemas.openxmlformats.org/officeDocument/2006/relationships/hyperlink" Target="https://www.doe.mass.edu/sfs/earlylearning/resources/sel-apl-standards.docx" TargetMode="External"/><Relationship Id="rId596" Type="http://schemas.openxmlformats.org/officeDocument/2006/relationships/fontTable" Target="fontTable.xml"/><Relationship Id="rId193" Type="http://schemas.openxmlformats.org/officeDocument/2006/relationships/hyperlink" Target="http://freedomonthemove.org/" TargetMode="External"/><Relationship Id="rId207" Type="http://schemas.openxmlformats.org/officeDocument/2006/relationships/hyperlink" Target="http://abolition.nypl.org/home/" TargetMode="External"/><Relationship Id="rId249" Type="http://schemas.openxmlformats.org/officeDocument/2006/relationships/hyperlink" Target="https://www.digitalhistory.uh.edu/era.cfm?eraID=1&amp;smtID=4" TargetMode="External"/><Relationship Id="rId414" Type="http://schemas.openxmlformats.org/officeDocument/2006/relationships/hyperlink" Target="https://www.archives.gov/Boston" TargetMode="External"/><Relationship Id="rId456" Type="http://schemas.openxmlformats.org/officeDocument/2006/relationships/hyperlink" Target="http://www.williams.edu/WCMA" TargetMode="External"/><Relationship Id="rId498" Type="http://schemas.openxmlformats.org/officeDocument/2006/relationships/hyperlink" Target="https://www.learningforjustice.org/magazine/teaching-thanksgiving-in-a-socially-responsible-way" TargetMode="External"/><Relationship Id="rId13" Type="http://schemas.openxmlformats.org/officeDocument/2006/relationships/footer" Target="footer1.xml"/><Relationship Id="rId109" Type="http://schemas.openxmlformats.org/officeDocument/2006/relationships/hyperlink" Target="https://www.allsides.com/schools" TargetMode="External"/><Relationship Id="rId260" Type="http://schemas.openxmlformats.org/officeDocument/2006/relationships/hyperlink" Target="http://www.bostonchildrensmuseum.org/learning-resources/native-voices" TargetMode="External"/><Relationship Id="rId316" Type="http://schemas.openxmlformats.org/officeDocument/2006/relationships/hyperlink" Target="https://www.nejh.org/" TargetMode="External"/><Relationship Id="rId523" Type="http://schemas.openxmlformats.org/officeDocument/2006/relationships/hyperlink" Target="https://www.australiancurriculum.edu.au/f-10-curriculum/humanities-and-social-sciences/history/?year=12318&amp;year=12319&amp;year=12320&amp;year=12321&amp;strand=Historical+Knowledge+and+Understanding&amp;strand=Historical+Skills&amp;capability=ignore&amp;capability=Literacy&amp;capabil" TargetMode="External"/><Relationship Id="rId55" Type="http://schemas.openxmlformats.org/officeDocument/2006/relationships/hyperlink" Target="https://www.stlouisfed.org/education" TargetMode="External"/><Relationship Id="rId97" Type="http://schemas.openxmlformats.org/officeDocument/2006/relationships/hyperlink" Target="https://lnei.uml.edu/" TargetMode="External"/><Relationship Id="rId120" Type="http://schemas.openxmlformats.org/officeDocument/2006/relationships/hyperlink" Target="https://firstdraftnews.org/about/" TargetMode="External"/><Relationship Id="rId358" Type="http://schemas.openxmlformats.org/officeDocument/2006/relationships/hyperlink" Target="http://www.fairbankshouse.org" TargetMode="External"/><Relationship Id="rId565" Type="http://schemas.openxmlformats.org/officeDocument/2006/relationships/hyperlink" Target="https://eric.ed.gov/?q=source%3a%22Reading+Teacher%22&amp;id=EJ1112129" TargetMode="External"/><Relationship Id="rId162" Type="http://schemas.openxmlformats.org/officeDocument/2006/relationships/hyperlink" Target="https://www.colorado.edu/ptea-curriculum" TargetMode="External"/><Relationship Id="rId218" Type="http://schemas.openxmlformats.org/officeDocument/2006/relationships/hyperlink" Target="https://www.learningforjustice.org/classroom-resources/lessons/what-is-a-disability" TargetMode="External"/><Relationship Id="rId425" Type="http://schemas.openxmlformats.org/officeDocument/2006/relationships/hyperlink" Target="http://www.louisamayalcott.org" TargetMode="External"/><Relationship Id="rId467" Type="http://schemas.openxmlformats.org/officeDocument/2006/relationships/hyperlink" Target="https://www.massmoments.org/moment-details/boston-celebrates-first-evacuation-day.html" TargetMode="External"/><Relationship Id="rId271" Type="http://schemas.openxmlformats.org/officeDocument/2006/relationships/hyperlink" Target="http://bwht.org/" TargetMode="External"/><Relationship Id="rId24" Type="http://schemas.openxmlformats.org/officeDocument/2006/relationships/hyperlink" Target="https://view.officeapps.live.com/op/view.aspx?src=https%3A%2F%2Fwww.doe.mass.edu%2Finstruction%2Fhss%2Fgp2-qrg-questions.docx&amp;wdOrigin=BROWSELINK" TargetMode="External"/><Relationship Id="rId66" Type="http://schemas.openxmlformats.org/officeDocument/2006/relationships/hyperlink" Target="https://takechargetoday.arizona.edu/" TargetMode="External"/><Relationship Id="rId131" Type="http://schemas.openxmlformats.org/officeDocument/2006/relationships/hyperlink" Target="http://dcc.newberry.org/" TargetMode="External"/><Relationship Id="rId327" Type="http://schemas.openxmlformats.org/officeDocument/2006/relationships/hyperlink" Target="http://www.americanantiquarian.org" TargetMode="External"/><Relationship Id="rId369" Type="http://schemas.openxmlformats.org/officeDocument/2006/relationships/hyperlink" Target="https://www.harvardartmuseums.org" TargetMode="External"/><Relationship Id="rId534" Type="http://schemas.openxmlformats.org/officeDocument/2006/relationships/hyperlink" Target="https://www.brookings.edu/research/millennials/" TargetMode="External"/><Relationship Id="rId576" Type="http://schemas.openxmlformats.org/officeDocument/2006/relationships/hyperlink" Target="http://www.equitycampaign.org/events-page/equity-symposia/2007-equal-educational-opportunity-what-now/papers/Massachusetts-Case-Study.pdf" TargetMode="External"/><Relationship Id="rId173" Type="http://schemas.openxmlformats.org/officeDocument/2006/relationships/hyperlink" Target="https://edsitement.neh.gov/teachers-guides/asian-american-and-pacific-islander-heritage-and-history-us" TargetMode="External"/><Relationship Id="rId229" Type="http://schemas.openxmlformats.org/officeDocument/2006/relationships/hyperlink" Target="https://molaa.org/" TargetMode="External"/><Relationship Id="rId380" Type="http://schemas.openxmlformats.org/officeDocument/2006/relationships/hyperlink" Target="http://www.historicnewengland.org" TargetMode="External"/><Relationship Id="rId436" Type="http://schemas.openxmlformats.org/officeDocument/2006/relationships/hyperlink" Target="http://www.rjdmuseum.org" TargetMode="External"/><Relationship Id="rId240" Type="http://schemas.openxmlformats.org/officeDocument/2006/relationships/hyperlink" Target="https://americanhistory.si.edu/topics/lgbtq-history" TargetMode="External"/><Relationship Id="rId478" Type="http://schemas.openxmlformats.org/officeDocument/2006/relationships/hyperlink" Target="https://www.masshist.org/revolution/bunkerhill.php" TargetMode="External"/><Relationship Id="rId35" Type="http://schemas.openxmlformats.org/officeDocument/2006/relationships/hyperlink" Target="http://www.civicyouth.org/" TargetMode="External"/><Relationship Id="rId77" Type="http://schemas.openxmlformats.org/officeDocument/2006/relationships/hyperlink" Target="https://www.pbs.org/wgbh/frontline/article/timeline-the-politics-of-climate-change/" TargetMode="External"/><Relationship Id="rId100" Type="http://schemas.openxmlformats.org/officeDocument/2006/relationships/hyperlink" Target="https://www.masshist.org/teaching-history/document-sets/mapping" TargetMode="External"/><Relationship Id="rId282" Type="http://schemas.openxmlformats.org/officeDocument/2006/relationships/hyperlink" Target="https://wams.nyhistory.org/" TargetMode="External"/><Relationship Id="rId338" Type="http://schemas.openxmlformats.org/officeDocument/2006/relationships/hyperlink" Target="http://www.bostonhistory.org" TargetMode="External"/><Relationship Id="rId503" Type="http://schemas.openxmlformats.org/officeDocument/2006/relationships/hyperlink" Target="http://www.masscouncil.org/wp-content/uploads/Civic-Ed-Commission-Report-complete.pdf" TargetMode="External"/><Relationship Id="rId545" Type="http://schemas.openxmlformats.org/officeDocument/2006/relationships/hyperlink" Target="https://tischcollege.tufts.edu/research/republic-still-risk-and-civics-part-solution" TargetMode="External"/><Relationship Id="rId587" Type="http://schemas.openxmlformats.org/officeDocument/2006/relationships/hyperlink" Target="http://www.common-place-archives.org/vol-08/no-01/ulrich/" TargetMode="External"/><Relationship Id="rId8" Type="http://schemas.openxmlformats.org/officeDocument/2006/relationships/settings" Target="settings.xml"/><Relationship Id="rId142" Type="http://schemas.openxmlformats.org/officeDocument/2006/relationships/hyperlink" Target="https://newsela.com/about/products/social-studies/" TargetMode="External"/><Relationship Id="rId184" Type="http://schemas.openxmlformats.org/officeDocument/2006/relationships/hyperlink" Target="https://www.bu.edu/africa/outreach" TargetMode="External"/><Relationship Id="rId391" Type="http://schemas.openxmlformats.org/officeDocument/2006/relationships/hyperlink" Target="http://www.Lawrencehistorycenter.org" TargetMode="External"/><Relationship Id="rId405" Type="http://schemas.openxmlformats.org/officeDocument/2006/relationships/hyperlink" Target="https://www.mass.gov/locations/maudslay-state-park" TargetMode="External"/><Relationship Id="rId447" Type="http://schemas.openxmlformats.org/officeDocument/2006/relationships/hyperlink" Target="https://springfieldmuseums.org/" TargetMode="External"/><Relationship Id="rId251" Type="http://schemas.openxmlformats.org/officeDocument/2006/relationships/hyperlink" Target="http://heard.org/library/digital/" TargetMode="External"/><Relationship Id="rId489" Type="http://schemas.openxmlformats.org/officeDocument/2006/relationships/hyperlink" Target="https://edsitement.neh.gov/general-resources/constitution-day" TargetMode="External"/><Relationship Id="rId46" Type="http://schemas.openxmlformats.org/officeDocument/2006/relationships/hyperlink" Target="https://www.brookings.edu/multi-chapter-report/vital-statistics-on-congress/" TargetMode="External"/><Relationship Id="rId293" Type="http://schemas.openxmlformats.org/officeDocument/2006/relationships/hyperlink" Target="https://www.tolerance.org/frameworks/teaching-hard-history/american-slavery" TargetMode="External"/><Relationship Id="rId307" Type="http://schemas.openxmlformats.org/officeDocument/2006/relationships/hyperlink" Target="https://www.aft.org/ae/subject-index" TargetMode="External"/><Relationship Id="rId349" Type="http://schemas.openxmlformats.org/officeDocument/2006/relationships/hyperlink" Target="http://currier.org/" TargetMode="External"/><Relationship Id="rId514" Type="http://schemas.openxmlformats.org/officeDocument/2006/relationships/hyperlink" Target="https://www.doe.mass.edu/instruction/hss/grade-8-civics/index.html" TargetMode="External"/><Relationship Id="rId556" Type="http://schemas.openxmlformats.org/officeDocument/2006/relationships/hyperlink" Target="https://www.neh.gov/about/awards/jefferson-lecture/david-mccullough-lecture" TargetMode="External"/><Relationship Id="rId88" Type="http://schemas.openxmlformats.org/officeDocument/2006/relationships/hyperlink" Target="https://www.nga.gov/learn/teachers/lessons-activities/ecology/vuillard-park.html" TargetMode="External"/><Relationship Id="rId111" Type="http://schemas.openxmlformats.org/officeDocument/2006/relationships/hyperlink" Target="http://www.centerfornewsliteracy.org/" TargetMode="External"/><Relationship Id="rId153" Type="http://schemas.openxmlformats.org/officeDocument/2006/relationships/hyperlink" Target="http://www.hmml.org" TargetMode="External"/><Relationship Id="rId195" Type="http://schemas.openxmlformats.org/officeDocument/2006/relationships/hyperlink" Target="https://www.nga.gov/learn/teachers/lessons-activities/uncovering-america/parks-photography.html" TargetMode="External"/><Relationship Id="rId209" Type="http://schemas.openxmlformats.org/officeDocument/2006/relationships/hyperlink" Target="https://www.monticello.org/slavery-at-monticello" TargetMode="External"/><Relationship Id="rId360" Type="http://schemas.openxmlformats.org/officeDocument/2006/relationships/hyperlink" Target="http://www.fitchburghistoricalsociety.org/" TargetMode="External"/><Relationship Id="rId416" Type="http://schemas.openxmlformats.org/officeDocument/2006/relationships/hyperlink" Target="http://www.nps.gov/nebe" TargetMode="External"/><Relationship Id="rId220" Type="http://schemas.openxmlformats.org/officeDocument/2006/relationships/hyperlink" Target="https://www.weteachnyc.org/resources/collection/national-hispanic-heritage-month/" TargetMode="External"/><Relationship Id="rId458" Type="http://schemas.openxmlformats.org/officeDocument/2006/relationships/hyperlink" Target="http://www.worcesterart.org" TargetMode="External"/><Relationship Id="rId15" Type="http://schemas.openxmlformats.org/officeDocument/2006/relationships/hyperlink" Target="https://www.doe.mass.edu/instruction/impd/" TargetMode="External"/><Relationship Id="rId57" Type="http://schemas.openxmlformats.org/officeDocument/2006/relationships/hyperlink" Target="https://www.frbsf.org/education/teacher-resources/datapost/" TargetMode="External"/><Relationship Id="rId262" Type="http://schemas.openxmlformats.org/officeDocument/2006/relationships/hyperlink" Target="http://www.nativepartnership.org/site/PageServer?pagename=pwna_resources" TargetMode="External"/><Relationship Id="rId318" Type="http://schemas.openxmlformats.org/officeDocument/2006/relationships/hyperlink" Target="http://processhistory.org/" TargetMode="External"/><Relationship Id="rId525" Type="http://schemas.openxmlformats.org/officeDocument/2006/relationships/hyperlink" Target="http://worldhistoryconnected.press.uillinois.edu/6.3/brown.html" TargetMode="External"/><Relationship Id="rId567" Type="http://schemas.openxmlformats.org/officeDocument/2006/relationships/hyperlink" Target="http://schools.nyc.gov/NR/rdonlyres/82AC428B-068D-4DE1-95C2-8F7192B6D563/0/scopeandsequenceK8topbindingweb.pdf" TargetMode="External"/><Relationship Id="rId99" Type="http://schemas.openxmlformats.org/officeDocument/2006/relationships/hyperlink" Target="https://www.plymouth400inc.org/mass-chronicles/" TargetMode="External"/><Relationship Id="rId122" Type="http://schemas.openxmlformats.org/officeDocument/2006/relationships/hyperlink" Target="http://www.thenewsliteracyproject.org" TargetMode="External"/><Relationship Id="rId164" Type="http://schemas.openxmlformats.org/officeDocument/2006/relationships/hyperlink" Target="http://soviethistory.msu.edu/" TargetMode="External"/><Relationship Id="rId371" Type="http://schemas.openxmlformats.org/officeDocument/2006/relationships/hyperlink" Target="https://chsi.harvard.edu/putnam-gallery" TargetMode="External"/><Relationship Id="rId427" Type="http://schemas.openxmlformats.org/officeDocument/2006/relationships/hyperlink" Target="http://www.pem.org" TargetMode="External"/><Relationship Id="rId469" Type="http://schemas.openxmlformats.org/officeDocument/2006/relationships/hyperlink" Target="https://historyexplorer.si.edu/resource/lexington-and-concord-historical-interpretation-lesson" TargetMode="External"/><Relationship Id="rId26" Type="http://schemas.openxmlformats.org/officeDocument/2006/relationships/hyperlink" Target="https://rise.articulate.com/share/ne_k48iciT6UtcNYigzrjinAAQKRdmLM" TargetMode="External"/><Relationship Id="rId231" Type="http://schemas.openxmlformats.org/officeDocument/2006/relationships/hyperlink" Target="https://hispanicheritagemonth.gov/for-teachers/" TargetMode="External"/><Relationship Id="rId273" Type="http://schemas.openxmlformats.org/officeDocument/2006/relationships/hyperlink" Target="https://votesforwomen.cliohistory.org/" TargetMode="External"/><Relationship Id="rId329" Type="http://schemas.openxmlformats.org/officeDocument/2006/relationships/hyperlink" Target="https://arlingtonhistorical.org/" TargetMode="External"/><Relationship Id="rId480" Type="http://schemas.openxmlformats.org/officeDocument/2006/relationships/hyperlink" Target="https://www.learningforjustice.org/magazine/teaching-juneteenth" TargetMode="External"/><Relationship Id="rId536" Type="http://schemas.openxmlformats.org/officeDocument/2006/relationships/hyperlink" Target="https://www.georgiastandards.org/Georgia-Standards/Pages/Social-Studies.aspx" TargetMode="External"/><Relationship Id="rId68" Type="http://schemas.openxmlformats.org/officeDocument/2006/relationships/hyperlink" Target="https://www.wilderness.org/news/blog/12-historic-american-environmentalists-who-made-our-wilderness-all-star-draft" TargetMode="External"/><Relationship Id="rId133" Type="http://schemas.openxmlformats.org/officeDocument/2006/relationships/hyperlink" Target="https://dp.la/primary-source-sets" TargetMode="External"/><Relationship Id="rId175" Type="http://schemas.openxmlformats.org/officeDocument/2006/relationships/hyperlink" Target="https://www.saada.org/browse" TargetMode="External"/><Relationship Id="rId340" Type="http://schemas.openxmlformats.org/officeDocument/2006/relationships/hyperlink" Target="https://www.carlemuseum.org" TargetMode="External"/><Relationship Id="rId578" Type="http://schemas.openxmlformats.org/officeDocument/2006/relationships/hyperlink" Target="https://cdn.americanprogress.org/content/uploads/2018/02/20073609/CivicsEducation-brief.pdf" TargetMode="External"/><Relationship Id="rId200" Type="http://schemas.openxmlformats.org/officeDocument/2006/relationships/hyperlink" Target="http://www.masshist.org/2012/collections/online?bmode=topics&amp;results=1&amp;ht=has_category&amp;t=category&amp;id=9" TargetMode="External"/><Relationship Id="rId382" Type="http://schemas.openxmlformats.org/officeDocument/2006/relationships/hyperlink" Target="http://www.historicsalem.org" TargetMode="External"/><Relationship Id="rId438" Type="http://schemas.openxmlformats.org/officeDocument/2006/relationships/hyperlink" Target="http://www.massgeneral.org/museum" TargetMode="External"/><Relationship Id="rId242" Type="http://schemas.openxmlformats.org/officeDocument/2006/relationships/hyperlink" Target="https://www.cnn.com/2015/06/19/us/lgbt-rights-milestones-fast-facts/index.html" TargetMode="External"/><Relationship Id="rId284" Type="http://schemas.openxmlformats.org/officeDocument/2006/relationships/hyperlink" Target="http://ocp.hul.harvard.edu/ww.1.html" TargetMode="External"/><Relationship Id="rId491" Type="http://schemas.openxmlformats.org/officeDocument/2006/relationships/hyperlink" Target="https://yogakids.com/international-day-of-peace-class-plan/" TargetMode="External"/><Relationship Id="rId505" Type="http://schemas.openxmlformats.org/officeDocument/2006/relationships/hyperlink" Target="https://archives.lib.state.ma.us/handle/2452/2662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DESE-231-76436</_dlc_DocId>
    <_dlc_DocIdUrl xmlns="733efe1c-5bbe-4968-87dc-d400e65c879f">
      <Url>https://sharepoint.doemass.org/ese/webteam/cps/_layouts/DocIdRedir.aspx?ID=DESE-231-76436</Url>
      <Description>DESE-231-76436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D5CB0AB-076E-4A49-80AE-ECF6917AA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87135-202C-42D1-B1EC-0094AE0F2DAB}">
  <ds:schemaRefs>
    <ds:schemaRef ds:uri="http://schemas.microsoft.com/sharepoint/v3/contenttype/forms"/>
  </ds:schemaRefs>
</ds:datastoreItem>
</file>

<file path=customXml/itemProps3.xml><?xml version="1.0" encoding="utf-8"?>
<ds:datastoreItem xmlns:ds="http://schemas.openxmlformats.org/officeDocument/2006/customXml" ds:itemID="{E235B3CA-9788-4A5B-B91D-F4B0050225B3}">
  <ds:schemaRefs>
    <ds:schemaRef ds:uri="http://schemas.openxmlformats.org/officeDocument/2006/bibliography"/>
  </ds:schemaRefs>
</ds:datastoreItem>
</file>

<file path=customXml/itemProps4.xml><?xml version="1.0" encoding="utf-8"?>
<ds:datastoreItem xmlns:ds="http://schemas.openxmlformats.org/officeDocument/2006/customXml" ds:itemID="{B6780E3E-F009-4BBD-BEDF-CF66A29A9F3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7ABC553-EC4F-49D4-84C8-C8E86F4328C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58</Pages>
  <Words>26888</Words>
  <Characters>153262</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HSS Framework Supplement_2018</vt:lpstr>
    </vt:vector>
  </TitlesOfParts>
  <Company/>
  <LinksUpToDate>false</LinksUpToDate>
  <CharactersWithSpaces>179791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 Framework Supplement 2018</dc:title>
  <dc:subject/>
  <dc:creator>DESE</dc:creator>
  <cp:keywords/>
  <dc:description/>
  <cp:lastModifiedBy>Zou, Dong (EOE)</cp:lastModifiedBy>
  <cp:revision>4</cp:revision>
  <dcterms:created xsi:type="dcterms:W3CDTF">2022-02-01T15:04:00Z</dcterms:created>
  <dcterms:modified xsi:type="dcterms:W3CDTF">2022-02-03T16:40:00Z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date">
    <vt:lpwstr>Feb 3 2022</vt:lpwstr>
  </property>
</Properties>
</file>