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E34A4" w14:textId="15B70856" w:rsidR="00D87D1A" w:rsidRDefault="006A336E">
      <w:pPr>
        <w:rPr>
          <w:rFonts w:ascii="Arial" w:eastAsia="Arial" w:hAnsi="Arial" w:cs="Arial"/>
          <w:b/>
          <w:bCs/>
          <w:color w:val="89A8E0"/>
          <w:sz w:val="48"/>
          <w:szCs w:val="48"/>
        </w:rPr>
      </w:pPr>
      <w:r w:rsidRPr="006A336E">
        <w:rPr>
          <w:rFonts w:ascii="Arial" w:eastAsia="Arial" w:hAnsi="Arial" w:cs="Arial"/>
          <w:b/>
          <w:bCs/>
          <w:noProof/>
          <w:color w:val="89A8E0"/>
          <w:sz w:val="48"/>
          <w:szCs w:val="48"/>
        </w:rPr>
        <w:drawing>
          <wp:anchor distT="36576" distB="36576" distL="36576" distR="36576" simplePos="0" relativeHeight="251658252" behindDoc="0" locked="0" layoutInCell="1" allowOverlap="1" wp14:anchorId="603FD480" wp14:editId="18FD0997">
            <wp:simplePos x="0" y="0"/>
            <wp:positionH relativeFrom="column">
              <wp:posOffset>-114935</wp:posOffset>
            </wp:positionH>
            <wp:positionV relativeFrom="paragraph">
              <wp:posOffset>7366000</wp:posOffset>
            </wp:positionV>
            <wp:extent cx="2511425" cy="1212215"/>
            <wp:effectExtent l="0" t="0" r="3175" b="6985"/>
            <wp:wrapNone/>
            <wp:docPr id="22" name="Picture 4" descr="Department of Elementary and Secondary Educat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4" descr="Department of Elementary and Secondary Education logo.">
                      <a:extLst>
                        <a:ext uri="{C183D7F6-B498-43B3-948B-1728B52AA6E4}">
                          <adec:decorative xmlns:adec="http://schemas.microsoft.com/office/drawing/2017/decorative" val="0"/>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1425" cy="12122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A336E">
        <w:rPr>
          <w:rFonts w:ascii="Arial" w:eastAsia="Arial" w:hAnsi="Arial" w:cs="Arial"/>
          <w:b/>
          <w:bCs/>
          <w:noProof/>
          <w:color w:val="89A8E0"/>
          <w:sz w:val="48"/>
          <w:szCs w:val="48"/>
        </w:rPr>
        <w:drawing>
          <wp:anchor distT="36576" distB="36576" distL="36576" distR="36576" simplePos="0" relativeHeight="251658253" behindDoc="0" locked="0" layoutInCell="1" allowOverlap="1" wp14:anchorId="15C7892F" wp14:editId="497642B4">
            <wp:simplePos x="0" y="0"/>
            <wp:positionH relativeFrom="column">
              <wp:posOffset>3743851</wp:posOffset>
            </wp:positionH>
            <wp:positionV relativeFrom="paragraph">
              <wp:posOffset>7621905</wp:posOffset>
            </wp:positionV>
            <wp:extent cx="2007235" cy="960755"/>
            <wp:effectExtent l="0" t="0" r="0" b="0"/>
            <wp:wrapNone/>
            <wp:docPr id="10" name="Picture 10" descr="Center for Curriculum and Instruct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enter for Curriculum and Instruction logo.">
                      <a:extLst>
                        <a:ext uri="{C183D7F6-B498-43B3-948B-1728B52AA6E4}">
                          <adec:decorative xmlns:adec="http://schemas.microsoft.com/office/drawing/2017/decorative" val="0"/>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7235" cy="9607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60243" w:rsidRPr="008900AE">
        <w:rPr>
          <w:rFonts w:ascii="Times New Roman" w:eastAsia="Times New Roman" w:hAnsi="Times New Roman" w:cs="Times New Roman"/>
          <w:noProof/>
          <w:sz w:val="24"/>
          <w:szCs w:val="24"/>
        </w:rPr>
        <mc:AlternateContent>
          <mc:Choice Requires="wps">
            <w:drawing>
              <wp:anchor distT="36576" distB="36576" distL="36576" distR="36576" simplePos="0" relativeHeight="251658251" behindDoc="0" locked="0" layoutInCell="1" allowOverlap="1" wp14:anchorId="71B8F790" wp14:editId="1AD60A21">
                <wp:simplePos x="0" y="0"/>
                <wp:positionH relativeFrom="page">
                  <wp:posOffset>19050</wp:posOffset>
                </wp:positionH>
                <wp:positionV relativeFrom="paragraph">
                  <wp:posOffset>4998939</wp:posOffset>
                </wp:positionV>
                <wp:extent cx="7750810" cy="2347595"/>
                <wp:effectExtent l="0" t="0" r="2540" b="0"/>
                <wp:wrapNone/>
                <wp:docPr id="4" name="Text Box 8" descr="Blue bar with document title.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0810" cy="2347595"/>
                        </a:xfrm>
                        <a:prstGeom prst="rect">
                          <a:avLst/>
                        </a:prstGeom>
                        <a:solidFill>
                          <a:srgbClr val="89A8E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85CCBD5" w14:textId="77777777" w:rsidR="00A06745" w:rsidRPr="008806C3" w:rsidRDefault="00A06745" w:rsidP="00A06745">
                            <w:pPr>
                              <w:pStyle w:val="Heading1"/>
                              <w:widowControl w:val="0"/>
                              <w:ind w:left="720" w:hanging="288"/>
                              <w:jc w:val="center"/>
                              <w:rPr>
                                <w:rFonts w:ascii="Arial" w:hAnsi="Arial" w:cs="Arial"/>
                                <w:color w:val="FFFFFF"/>
                                <w:spacing w:val="-20"/>
                              </w:rPr>
                            </w:pPr>
                          </w:p>
                          <w:p w14:paraId="4C0D6A72" w14:textId="77777777" w:rsidR="008F38D1" w:rsidRPr="00977765" w:rsidRDefault="008F38D1" w:rsidP="008F38D1">
                            <w:pPr>
                              <w:widowControl w:val="0"/>
                              <w:spacing w:after="0"/>
                              <w:jc w:val="center"/>
                              <w:rPr>
                                <w:rFonts w:ascii="Arial" w:hAnsi="Arial" w:cs="Arial"/>
                                <w:b/>
                                <w:bCs/>
                                <w:color w:val="002060"/>
                                <w:spacing w:val="-20"/>
                                <w:sz w:val="72"/>
                                <w:szCs w:val="72"/>
                              </w:rPr>
                            </w:pPr>
                            <w:bookmarkStart w:id="0" w:name="_Toc22644914"/>
                            <w:r w:rsidRPr="00977765">
                              <w:rPr>
                                <w:rFonts w:ascii="Arial" w:hAnsi="Arial" w:cs="Arial"/>
                                <w:b/>
                                <w:bCs/>
                                <w:color w:val="002060"/>
                                <w:spacing w:val="-20"/>
                                <w:sz w:val="72"/>
                                <w:szCs w:val="72"/>
                              </w:rPr>
                              <w:t>Civics Project Guidebook</w:t>
                            </w:r>
                          </w:p>
                          <w:p w14:paraId="08C3F956" w14:textId="77777777" w:rsidR="00A06745" w:rsidRPr="00977765" w:rsidRDefault="00A06745" w:rsidP="00CD654C">
                            <w:pPr>
                              <w:jc w:val="center"/>
                              <w:rPr>
                                <w:rFonts w:ascii="Georgia" w:hAnsi="Georgia"/>
                                <w:color w:val="002060"/>
                                <w:sz w:val="36"/>
                                <w:szCs w:val="36"/>
                              </w:rPr>
                            </w:pPr>
                            <w:r w:rsidRPr="00977765">
                              <w:rPr>
                                <w:rFonts w:ascii="Georgia" w:hAnsi="Georgia"/>
                                <w:color w:val="002060"/>
                                <w:sz w:val="36"/>
                                <w:szCs w:val="36"/>
                              </w:rPr>
                              <w:t>Guidance to support implementation of Chapter 296 of the Acts of 2018,</w:t>
                            </w:r>
                            <w:bookmarkEnd w:id="0"/>
                          </w:p>
                          <w:p w14:paraId="614110BD" w14:textId="7D1FDD5A" w:rsidR="00A06745" w:rsidRPr="00977765" w:rsidRDefault="00A06745" w:rsidP="00CD654C">
                            <w:pPr>
                              <w:jc w:val="center"/>
                              <w:rPr>
                                <w:rFonts w:ascii="Georgia" w:hAnsi="Georgia"/>
                                <w:i/>
                                <w:iCs/>
                                <w:color w:val="002060"/>
                                <w:sz w:val="36"/>
                                <w:szCs w:val="36"/>
                              </w:rPr>
                            </w:pPr>
                            <w:bookmarkStart w:id="1" w:name="_Toc22644915"/>
                            <w:r w:rsidRPr="00977765">
                              <w:rPr>
                                <w:rFonts w:ascii="Georgia" w:hAnsi="Georgia"/>
                                <w:i/>
                                <w:iCs/>
                                <w:color w:val="002060"/>
                                <w:sz w:val="36"/>
                                <w:szCs w:val="36"/>
                              </w:rPr>
                              <w:t>An Act to promote and enhance civic engagement.</w:t>
                            </w:r>
                            <w:bookmarkEnd w:id="1"/>
                          </w:p>
                          <w:p w14:paraId="6A434F04" w14:textId="77777777" w:rsidR="00A06745" w:rsidRPr="00977765" w:rsidRDefault="00A06745" w:rsidP="00A06745">
                            <w:pPr>
                              <w:rPr>
                                <w:color w:val="002060"/>
                              </w:rPr>
                            </w:pPr>
                          </w:p>
                          <w:p w14:paraId="333B33C8" w14:textId="281DF796" w:rsidR="00A06745" w:rsidRPr="00977765" w:rsidRDefault="008F38D1" w:rsidP="00A06745">
                            <w:pPr>
                              <w:jc w:val="center"/>
                              <w:rPr>
                                <w:rFonts w:asciiTheme="majorHAnsi" w:hAnsiTheme="majorHAnsi" w:cstheme="majorHAnsi"/>
                                <w:b/>
                                <w:color w:val="002060"/>
                                <w:sz w:val="32"/>
                                <w:szCs w:val="32"/>
                              </w:rPr>
                            </w:pPr>
                            <w:r w:rsidRPr="00977765">
                              <w:rPr>
                                <w:rFonts w:asciiTheme="majorHAnsi" w:hAnsiTheme="majorHAnsi" w:cstheme="majorHAnsi"/>
                                <w:b/>
                                <w:color w:val="002060"/>
                                <w:sz w:val="32"/>
                                <w:szCs w:val="32"/>
                              </w:rPr>
                              <w:t>Revised December 2021</w:t>
                            </w:r>
                          </w:p>
                          <w:p w14:paraId="1358E5B0" w14:textId="77777777" w:rsidR="00CF5EBB" w:rsidRDefault="00CF5EBB"/>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8F790" id="_x0000_t202" coordsize="21600,21600" o:spt="202" path="m,l,21600r21600,l21600,xe">
                <v:stroke joinstyle="miter"/>
                <v:path gradientshapeok="t" o:connecttype="rect"/>
              </v:shapetype>
              <v:shape id="Text Box 8" o:spid="_x0000_s1026" type="#_x0000_t202" alt="Blue bar with document title. " style="position:absolute;margin-left:1.5pt;margin-top:393.6pt;width:610.3pt;height:184.85pt;z-index:251658251;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" fillcolor="#89a8e0" stroked="f" strokecolor="black [0]" strokeweight="2pt">
                <v:shadow color="black [0]"/>
                <v:textbox inset="2.88pt,2.88pt,2.88pt,2.88pt">
                  <w:txbxContent>
                    <w:p w14:paraId="685CCBD5" w14:textId="77777777" w:rsidR="00A06745" w:rsidRPr="008806C3" w:rsidRDefault="00A06745" w:rsidP="00A06745">
                      <w:pPr>
                        <w:pStyle w:val="Heading1"/>
                        <w:widowControl w:val="0"/>
                        <w:ind w:left="720" w:hanging="288"/>
                        <w:jc w:val="center"/>
                        <w:rPr>
                          <w:rFonts w:ascii="Arial" w:hAnsi="Arial" w:cs="Arial"/>
                          <w:color w:val="FFFFFF"/>
                          <w:spacing w:val="-20"/>
                        </w:rPr>
                      </w:pPr>
                    </w:p>
                    <w:p w14:paraId="4C0D6A72" w14:textId="77777777" w:rsidR="008F38D1" w:rsidRPr="00977765" w:rsidRDefault="008F38D1" w:rsidP="008F38D1">
                      <w:pPr>
                        <w:widowControl w:val="0"/>
                        <w:spacing w:after="0"/>
                        <w:jc w:val="center"/>
                        <w:rPr>
                          <w:rFonts w:ascii="Arial" w:hAnsi="Arial" w:cs="Arial"/>
                          <w:b/>
                          <w:bCs/>
                          <w:color w:val="002060"/>
                          <w:spacing w:val="-20"/>
                          <w:sz w:val="72"/>
                          <w:szCs w:val="72"/>
                        </w:rPr>
                      </w:pPr>
                      <w:bookmarkStart w:id="2" w:name="_Toc22644914"/>
                      <w:r w:rsidRPr="00977765">
                        <w:rPr>
                          <w:rFonts w:ascii="Arial" w:hAnsi="Arial" w:cs="Arial"/>
                          <w:b/>
                          <w:bCs/>
                          <w:color w:val="002060"/>
                          <w:spacing w:val="-20"/>
                          <w:sz w:val="72"/>
                          <w:szCs w:val="72"/>
                        </w:rPr>
                        <w:t>Civics Project Guidebook</w:t>
                      </w:r>
                    </w:p>
                    <w:p w14:paraId="08C3F956" w14:textId="77777777" w:rsidR="00A06745" w:rsidRPr="00977765" w:rsidRDefault="00A06745" w:rsidP="00CD654C">
                      <w:pPr>
                        <w:jc w:val="center"/>
                        <w:rPr>
                          <w:rFonts w:ascii="Georgia" w:hAnsi="Georgia"/>
                          <w:color w:val="002060"/>
                          <w:sz w:val="36"/>
                          <w:szCs w:val="36"/>
                        </w:rPr>
                      </w:pPr>
                      <w:r w:rsidRPr="00977765">
                        <w:rPr>
                          <w:rFonts w:ascii="Georgia" w:hAnsi="Georgia"/>
                          <w:color w:val="002060"/>
                          <w:sz w:val="36"/>
                          <w:szCs w:val="36"/>
                        </w:rPr>
                        <w:t>Guidance to support implementation of Chapter 296 of the Acts of 2018,</w:t>
                      </w:r>
                      <w:bookmarkEnd w:id="2"/>
                    </w:p>
                    <w:p w14:paraId="614110BD" w14:textId="7D1FDD5A" w:rsidR="00A06745" w:rsidRPr="00977765" w:rsidRDefault="00A06745" w:rsidP="00CD654C">
                      <w:pPr>
                        <w:jc w:val="center"/>
                        <w:rPr>
                          <w:rFonts w:ascii="Georgia" w:hAnsi="Georgia"/>
                          <w:i/>
                          <w:iCs/>
                          <w:color w:val="002060"/>
                          <w:sz w:val="36"/>
                          <w:szCs w:val="36"/>
                        </w:rPr>
                      </w:pPr>
                      <w:bookmarkStart w:id="3" w:name="_Toc22644915"/>
                      <w:r w:rsidRPr="00977765">
                        <w:rPr>
                          <w:rFonts w:ascii="Georgia" w:hAnsi="Georgia"/>
                          <w:i/>
                          <w:iCs/>
                          <w:color w:val="002060"/>
                          <w:sz w:val="36"/>
                          <w:szCs w:val="36"/>
                        </w:rPr>
                        <w:t>An Act to promote and enhance civic engagement.</w:t>
                      </w:r>
                      <w:bookmarkEnd w:id="3"/>
                    </w:p>
                    <w:p w14:paraId="6A434F04" w14:textId="77777777" w:rsidR="00A06745" w:rsidRPr="00977765" w:rsidRDefault="00A06745" w:rsidP="00A06745">
                      <w:pPr>
                        <w:rPr>
                          <w:color w:val="002060"/>
                        </w:rPr>
                      </w:pPr>
                    </w:p>
                    <w:p w14:paraId="333B33C8" w14:textId="281DF796" w:rsidR="00A06745" w:rsidRPr="00977765" w:rsidRDefault="008F38D1" w:rsidP="00A06745">
                      <w:pPr>
                        <w:jc w:val="center"/>
                        <w:rPr>
                          <w:rFonts w:asciiTheme="majorHAnsi" w:hAnsiTheme="majorHAnsi" w:cstheme="majorHAnsi"/>
                          <w:b/>
                          <w:color w:val="002060"/>
                          <w:sz w:val="32"/>
                          <w:szCs w:val="32"/>
                        </w:rPr>
                      </w:pPr>
                      <w:r w:rsidRPr="00977765">
                        <w:rPr>
                          <w:rFonts w:asciiTheme="majorHAnsi" w:hAnsiTheme="majorHAnsi" w:cstheme="majorHAnsi"/>
                          <w:b/>
                          <w:color w:val="002060"/>
                          <w:sz w:val="32"/>
                          <w:szCs w:val="32"/>
                        </w:rPr>
                        <w:t>Revised December 2021</w:t>
                      </w:r>
                    </w:p>
                    <w:p w14:paraId="1358E5B0" w14:textId="77777777" w:rsidR="00CF5EBB" w:rsidRDefault="00CF5EBB"/>
                  </w:txbxContent>
                </v:textbox>
                <w10:wrap anchorx="page"/>
              </v:shape>
            </w:pict>
          </mc:Fallback>
        </mc:AlternateContent>
      </w:r>
      <w:r w:rsidR="00560243" w:rsidRPr="008900AE">
        <w:rPr>
          <w:noProof/>
        </w:rPr>
        <mc:AlternateContent>
          <mc:Choice Requires="wpg">
            <w:drawing>
              <wp:anchor distT="0" distB="0" distL="114300" distR="114300" simplePos="0" relativeHeight="251658250" behindDoc="0" locked="0" layoutInCell="1" allowOverlap="1" wp14:anchorId="5AF9ACBF" wp14:editId="6ECFE47D">
                <wp:simplePos x="0" y="0"/>
                <wp:positionH relativeFrom="margin">
                  <wp:posOffset>787717</wp:posOffset>
                </wp:positionH>
                <wp:positionV relativeFrom="paragraph">
                  <wp:posOffset>1068279</wp:posOffset>
                </wp:positionV>
                <wp:extent cx="4366895" cy="3073400"/>
                <wp:effectExtent l="0" t="952" r="0" b="0"/>
                <wp:wrapNone/>
                <wp:docPr id="313" name="Group 250">
                  <a:extLst xmlns:a="http://schemas.openxmlformats.org/drawingml/2006/main">
                    <a:ext uri="{FF2B5EF4-FFF2-40B4-BE49-F238E27FC236}">
                      <a16:creationId xmlns:a16="http://schemas.microsoft.com/office/drawing/2014/main" id="{8830C725-54FF-46B5-A74B-7CFAC4299E18}"/>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rot="16200000">
                          <a:off x="0" y="0"/>
                          <a:ext cx="4366895" cy="3073400"/>
                          <a:chOff x="0" y="0"/>
                          <a:chExt cx="3048000" cy="1927225"/>
                        </a:xfrm>
                      </wpg:grpSpPr>
                      <wps:wsp>
                        <wps:cNvPr id="314" name="Rectangle 314">
                          <a:extLst>
                            <a:ext uri="{FF2B5EF4-FFF2-40B4-BE49-F238E27FC236}">
                              <a16:creationId xmlns:a16="http://schemas.microsoft.com/office/drawing/2014/main" id="{A937E230-181F-4FB0-8238-F67CCACE2DDE}"/>
                            </a:ext>
                            <a:ext uri="{C183D7F6-B498-43B3-948B-1728B52AA6E4}">
                              <adec:decorative xmlns:adec="http://schemas.microsoft.com/office/drawing/2017/decorative" val="1"/>
                            </a:ext>
                          </a:extLst>
                        </wps:cNvPr>
                        <wps:cNvSpPr>
                          <a:spLocks noChangeArrowheads="1"/>
                        </wps:cNvSpPr>
                        <wps:spPr bwMode="auto">
                          <a:xfrm>
                            <a:off x="0" y="0"/>
                            <a:ext cx="1444625" cy="438150"/>
                          </a:xfrm>
                          <a:prstGeom prst="rect">
                            <a:avLst/>
                          </a:prstGeom>
                          <a:solidFill>
                            <a:srgbClr val="FFC000"/>
                          </a:solidFill>
                          <a:ln>
                            <a:noFill/>
                          </a:ln>
                        </wps:spPr>
                        <wps:txbx>
                          <w:txbxContent>
                            <w:p w14:paraId="37F50A31" w14:textId="77777777" w:rsidR="00386980" w:rsidRPr="008806C3" w:rsidRDefault="00386980" w:rsidP="00386980">
                              <w:pPr>
                                <w:pStyle w:val="NormalWeb"/>
                                <w:spacing w:before="0" w:beforeAutospacing="0" w:after="0" w:afterAutospacing="0"/>
                                <w:rPr>
                                  <w:sz w:val="32"/>
                                </w:rPr>
                              </w:pPr>
                              <w:r w:rsidRPr="00977765">
                                <w:rPr>
                                  <w:rFonts w:ascii="Garamond" w:hAnsi="Garamond" w:cs="Calibri"/>
                                  <w:i/>
                                  <w:iCs/>
                                  <w:color w:val="002060"/>
                                  <w:kern w:val="24"/>
                                  <w:sz w:val="56"/>
                                  <w:szCs w:val="48"/>
                                </w:rPr>
                                <w:t xml:space="preserve">Knowledge </w:t>
                              </w:r>
                            </w:p>
                          </w:txbxContent>
                        </wps:txbx>
                        <wps:bodyPr vert="horz" wrap="square" lIns="91440" tIns="45720" rIns="91440" bIns="45720" numCol="1" anchor="ctr" anchorCtr="0" compatLnSpc="1">
                          <a:prstTxWarp prst="textNoShape">
                            <a:avLst/>
                          </a:prstTxWarp>
                        </wps:bodyPr>
                      </wps:wsp>
                      <wps:wsp>
                        <wps:cNvPr id="315" name="Rectangle 315">
                          <a:extLst>
                            <a:ext uri="{FF2B5EF4-FFF2-40B4-BE49-F238E27FC236}">
                              <a16:creationId xmlns:a16="http://schemas.microsoft.com/office/drawing/2014/main" id="{0533D191-F83E-4AD7-9970-0D1D91C024FD}"/>
                            </a:ext>
                            <a:ext uri="{C183D7F6-B498-43B3-948B-1728B52AA6E4}">
                              <adec:decorative xmlns:adec="http://schemas.microsoft.com/office/drawing/2017/decorative" val="1"/>
                            </a:ext>
                          </a:extLst>
                        </wps:cNvPr>
                        <wps:cNvSpPr>
                          <a:spLocks noChangeArrowheads="1"/>
                        </wps:cNvSpPr>
                        <wps:spPr bwMode="auto">
                          <a:xfrm>
                            <a:off x="0" y="0"/>
                            <a:ext cx="14446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16" name="Rectangle 316">
                          <a:extLst>
                            <a:ext uri="{FF2B5EF4-FFF2-40B4-BE49-F238E27FC236}">
                              <a16:creationId xmlns:a16="http://schemas.microsoft.com/office/drawing/2014/main" id="{5452590C-F954-416C-B38E-D7B18884DA0B}"/>
                            </a:ext>
                            <a:ext uri="{C183D7F6-B498-43B3-948B-1728B52AA6E4}">
                              <adec:decorative xmlns:adec="http://schemas.microsoft.com/office/drawing/2017/decorative" val="1"/>
                            </a:ext>
                          </a:extLst>
                        </wps:cNvPr>
                        <wps:cNvSpPr>
                          <a:spLocks noChangeArrowheads="1"/>
                        </wps:cNvSpPr>
                        <wps:spPr bwMode="auto">
                          <a:xfrm>
                            <a:off x="0" y="495300"/>
                            <a:ext cx="1444625" cy="438150"/>
                          </a:xfrm>
                          <a:prstGeom prst="rect">
                            <a:avLst/>
                          </a:prstGeom>
                          <a:solidFill>
                            <a:srgbClr val="6699FF"/>
                          </a:solidFill>
                          <a:ln>
                            <a:noFill/>
                          </a:ln>
                        </wps:spPr>
                        <wps:txbx>
                          <w:txbxContent>
                            <w:p w14:paraId="3B85AEE9" w14:textId="77777777" w:rsidR="00386980" w:rsidRPr="008806C3" w:rsidRDefault="00386980" w:rsidP="00386980">
                              <w:pPr>
                                <w:pStyle w:val="NormalWeb"/>
                                <w:spacing w:before="0" w:beforeAutospacing="0" w:after="0" w:afterAutospacing="0"/>
                                <w:rPr>
                                  <w:sz w:val="56"/>
                                  <w:szCs w:val="56"/>
                                </w:rPr>
                              </w:pPr>
                              <w:r w:rsidRPr="00977765">
                                <w:rPr>
                                  <w:rFonts w:ascii="Garamond" w:hAnsi="Garamond" w:cstheme="minorBidi"/>
                                  <w:i/>
                                  <w:iCs/>
                                  <w:color w:val="002060"/>
                                  <w:kern w:val="24"/>
                                  <w:sz w:val="56"/>
                                  <w:szCs w:val="56"/>
                                </w:rPr>
                                <w:t xml:space="preserve">Skills </w:t>
                              </w:r>
                            </w:p>
                          </w:txbxContent>
                        </wps:txbx>
                        <wps:bodyPr vert="horz" wrap="square" lIns="91440" tIns="45720" rIns="91440" bIns="45720" numCol="1" anchor="ctr" anchorCtr="0" compatLnSpc="1">
                          <a:prstTxWarp prst="textNoShape">
                            <a:avLst/>
                          </a:prstTxWarp>
                        </wps:bodyPr>
                      </wps:wsp>
                      <wps:wsp>
                        <wps:cNvPr id="317" name="Rectangle 317">
                          <a:extLst>
                            <a:ext uri="{FF2B5EF4-FFF2-40B4-BE49-F238E27FC236}">
                              <a16:creationId xmlns:a16="http://schemas.microsoft.com/office/drawing/2014/main" id="{432DB7C5-29D1-4F2B-AA79-1F4B42C3DF7C}"/>
                            </a:ext>
                            <a:ext uri="{C183D7F6-B498-43B3-948B-1728B52AA6E4}">
                              <adec:decorative xmlns:adec="http://schemas.microsoft.com/office/drawing/2017/decorative" val="1"/>
                            </a:ext>
                          </a:extLst>
                        </wps:cNvPr>
                        <wps:cNvSpPr>
                          <a:spLocks noChangeArrowheads="1"/>
                        </wps:cNvSpPr>
                        <wps:spPr bwMode="auto">
                          <a:xfrm>
                            <a:off x="0" y="495300"/>
                            <a:ext cx="14446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18" name="Rectangle 318">
                          <a:extLst>
                            <a:ext uri="{FF2B5EF4-FFF2-40B4-BE49-F238E27FC236}">
                              <a16:creationId xmlns:a16="http://schemas.microsoft.com/office/drawing/2014/main" id="{20D2928D-50D2-400F-9513-1B278EF3EB85}"/>
                            </a:ext>
                            <a:ext uri="{C183D7F6-B498-43B3-948B-1728B52AA6E4}">
                              <adec:decorative xmlns:adec="http://schemas.microsoft.com/office/drawing/2017/decorative" val="1"/>
                            </a:ext>
                          </a:extLst>
                        </wps:cNvPr>
                        <wps:cNvSpPr>
                          <a:spLocks noChangeArrowheads="1"/>
                        </wps:cNvSpPr>
                        <wps:spPr bwMode="auto">
                          <a:xfrm>
                            <a:off x="0" y="993775"/>
                            <a:ext cx="1444625" cy="438150"/>
                          </a:xfrm>
                          <a:prstGeom prst="rect">
                            <a:avLst/>
                          </a:prstGeom>
                          <a:solidFill>
                            <a:srgbClr val="FFC000"/>
                          </a:solidFill>
                          <a:ln>
                            <a:noFill/>
                          </a:ln>
                        </wps:spPr>
                        <wps:txbx>
                          <w:txbxContent>
                            <w:p w14:paraId="50B58776" w14:textId="77777777" w:rsidR="00386980" w:rsidRPr="008806C3" w:rsidRDefault="00386980" w:rsidP="00386980">
                              <w:pPr>
                                <w:pStyle w:val="NormalWeb"/>
                                <w:spacing w:before="0" w:beforeAutospacing="0" w:after="0" w:afterAutospacing="0"/>
                                <w:rPr>
                                  <w:sz w:val="32"/>
                                </w:rPr>
                              </w:pPr>
                              <w:r w:rsidRPr="00977765">
                                <w:rPr>
                                  <w:rFonts w:ascii="Garamond" w:hAnsi="Garamond" w:cstheme="minorBidi"/>
                                  <w:i/>
                                  <w:iCs/>
                                  <w:color w:val="002060"/>
                                  <w:kern w:val="24"/>
                                  <w:sz w:val="56"/>
                                  <w:szCs w:val="48"/>
                                </w:rPr>
                                <w:t>Dispositions</w:t>
                              </w:r>
                            </w:p>
                          </w:txbxContent>
                        </wps:txbx>
                        <wps:bodyPr vert="horz" wrap="square" lIns="91440" tIns="45720" rIns="91440" bIns="45720" numCol="1" anchor="ctr" anchorCtr="0" compatLnSpc="1">
                          <a:prstTxWarp prst="textNoShape">
                            <a:avLst/>
                          </a:prstTxWarp>
                        </wps:bodyPr>
                      </wps:wsp>
                      <wps:wsp>
                        <wps:cNvPr id="319" name="Rectangle 319">
                          <a:extLst>
                            <a:ext uri="{FF2B5EF4-FFF2-40B4-BE49-F238E27FC236}">
                              <a16:creationId xmlns:a16="http://schemas.microsoft.com/office/drawing/2014/main" id="{ED22014E-736F-44F3-B709-1700EF278FA6}"/>
                            </a:ext>
                            <a:ext uri="{C183D7F6-B498-43B3-948B-1728B52AA6E4}">
                              <adec:decorative xmlns:adec="http://schemas.microsoft.com/office/drawing/2017/decorative" val="1"/>
                            </a:ext>
                          </a:extLst>
                        </wps:cNvPr>
                        <wps:cNvSpPr>
                          <a:spLocks noChangeArrowheads="1"/>
                        </wps:cNvSpPr>
                        <wps:spPr bwMode="auto">
                          <a:xfrm>
                            <a:off x="0" y="993775"/>
                            <a:ext cx="14446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20" name="Rectangle 320">
                          <a:extLst>
                            <a:ext uri="{FF2B5EF4-FFF2-40B4-BE49-F238E27FC236}">
                              <a16:creationId xmlns:a16="http://schemas.microsoft.com/office/drawing/2014/main" id="{D41D0A1B-B730-4233-8BA4-18E8AB5156D6}"/>
                            </a:ext>
                            <a:ext uri="{C183D7F6-B498-43B3-948B-1728B52AA6E4}">
                              <adec:decorative xmlns:adec="http://schemas.microsoft.com/office/drawing/2017/decorative" val="1"/>
                            </a:ext>
                          </a:extLst>
                        </wps:cNvPr>
                        <wps:cNvSpPr>
                          <a:spLocks noChangeArrowheads="1"/>
                        </wps:cNvSpPr>
                        <wps:spPr bwMode="auto">
                          <a:xfrm>
                            <a:off x="0" y="1489075"/>
                            <a:ext cx="1444625" cy="438150"/>
                          </a:xfrm>
                          <a:prstGeom prst="rect">
                            <a:avLst/>
                          </a:prstGeom>
                          <a:solidFill>
                            <a:srgbClr val="6699FF"/>
                          </a:solidFill>
                          <a:ln>
                            <a:noFill/>
                          </a:ln>
                        </wps:spPr>
                        <wps:txbx>
                          <w:txbxContent>
                            <w:p w14:paraId="1AFA48E9" w14:textId="77777777" w:rsidR="00386980" w:rsidRPr="008806C3" w:rsidRDefault="00386980" w:rsidP="00386980">
                              <w:pPr>
                                <w:pStyle w:val="NormalWeb"/>
                                <w:spacing w:before="0" w:beforeAutospacing="0" w:after="0" w:afterAutospacing="0"/>
                                <w:rPr>
                                  <w:sz w:val="32"/>
                                </w:rPr>
                              </w:pPr>
                              <w:r w:rsidRPr="00977765">
                                <w:rPr>
                                  <w:rFonts w:ascii="Garamond" w:hAnsi="Garamond" w:cstheme="minorBidi"/>
                                  <w:i/>
                                  <w:iCs/>
                                  <w:color w:val="002060"/>
                                  <w:kern w:val="24"/>
                                  <w:sz w:val="56"/>
                                  <w:szCs w:val="48"/>
                                </w:rPr>
                                <w:t>Engagement</w:t>
                              </w:r>
                            </w:p>
                          </w:txbxContent>
                        </wps:txbx>
                        <wps:bodyPr vert="horz" wrap="square" lIns="91440" tIns="45720" rIns="91440" bIns="45720" numCol="1" anchor="ctr" anchorCtr="0" compatLnSpc="1">
                          <a:prstTxWarp prst="textNoShape">
                            <a:avLst/>
                          </a:prstTxWarp>
                        </wps:bodyPr>
                      </wps:wsp>
                      <wps:wsp>
                        <wps:cNvPr id="321" name="Rectangle 321">
                          <a:extLst>
                            <a:ext uri="{FF2B5EF4-FFF2-40B4-BE49-F238E27FC236}">
                              <a16:creationId xmlns:a16="http://schemas.microsoft.com/office/drawing/2014/main" id="{52EDA220-B294-4737-8892-2DC55509A1C3}"/>
                            </a:ext>
                            <a:ext uri="{C183D7F6-B498-43B3-948B-1728B52AA6E4}">
                              <adec:decorative xmlns:adec="http://schemas.microsoft.com/office/drawing/2017/decorative" val="1"/>
                            </a:ext>
                          </a:extLst>
                        </wps:cNvPr>
                        <wps:cNvSpPr>
                          <a:spLocks noChangeArrowheads="1"/>
                        </wps:cNvSpPr>
                        <wps:spPr bwMode="auto">
                          <a:xfrm>
                            <a:off x="0" y="1489075"/>
                            <a:ext cx="14446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22" name="Freeform 322">
                          <a:extLst>
                            <a:ext uri="{FF2B5EF4-FFF2-40B4-BE49-F238E27FC236}">
                              <a16:creationId xmlns:a16="http://schemas.microsoft.com/office/drawing/2014/main" id="{2C62B015-7E86-484C-A69E-0E75EFEEF3CF}"/>
                            </a:ext>
                            <a:ext uri="{C183D7F6-B498-43B3-948B-1728B52AA6E4}">
                              <adec:decorative xmlns:adec="http://schemas.microsoft.com/office/drawing/2017/decorative" val="1"/>
                            </a:ext>
                          </a:extLst>
                        </wps:cNvPr>
                        <wps:cNvSpPr>
                          <a:spLocks/>
                        </wps:cNvSpPr>
                        <wps:spPr bwMode="auto">
                          <a:xfrm>
                            <a:off x="1444625" y="0"/>
                            <a:ext cx="635000" cy="784225"/>
                          </a:xfrm>
                          <a:custGeom>
                            <a:avLst/>
                            <a:gdLst>
                              <a:gd name="T0" fmla="*/ 0 w 400"/>
                              <a:gd name="T1" fmla="*/ 276 h 494"/>
                              <a:gd name="T2" fmla="*/ 400 w 400"/>
                              <a:gd name="T3" fmla="*/ 494 h 494"/>
                              <a:gd name="T4" fmla="*/ 400 w 400"/>
                              <a:gd name="T5" fmla="*/ 410 h 494"/>
                              <a:gd name="T6" fmla="*/ 0 w 400"/>
                              <a:gd name="T7" fmla="*/ 0 h 494"/>
                              <a:gd name="T8" fmla="*/ 0 w 400"/>
                              <a:gd name="T9" fmla="*/ 276 h 494"/>
                            </a:gdLst>
                            <a:ahLst/>
                            <a:cxnLst>
                              <a:cxn ang="0">
                                <a:pos x="T0" y="T1"/>
                              </a:cxn>
                              <a:cxn ang="0">
                                <a:pos x="T2" y="T3"/>
                              </a:cxn>
                              <a:cxn ang="0">
                                <a:pos x="T4" y="T5"/>
                              </a:cxn>
                              <a:cxn ang="0">
                                <a:pos x="T6" y="T7"/>
                              </a:cxn>
                              <a:cxn ang="0">
                                <a:pos x="T8" y="T9"/>
                              </a:cxn>
                            </a:cxnLst>
                            <a:rect l="0" t="0" r="r" b="b"/>
                            <a:pathLst>
                              <a:path w="400" h="494">
                                <a:moveTo>
                                  <a:pt x="0" y="276"/>
                                </a:moveTo>
                                <a:lnTo>
                                  <a:pt x="400" y="494"/>
                                </a:lnTo>
                                <a:lnTo>
                                  <a:pt x="400" y="410"/>
                                </a:lnTo>
                                <a:lnTo>
                                  <a:pt x="0" y="0"/>
                                </a:lnTo>
                                <a:lnTo>
                                  <a:pt x="0" y="276"/>
                                </a:lnTo>
                                <a:close/>
                              </a:path>
                            </a:pathLst>
                          </a:custGeom>
                          <a:solidFill>
                            <a:srgbClr val="FFC000"/>
                          </a:solidFill>
                          <a:ln>
                            <a:noFill/>
                          </a:ln>
                        </wps:spPr>
                        <wps:bodyPr vert="horz" wrap="square" lIns="91440" tIns="45720" rIns="91440" bIns="45720" numCol="1" anchor="t" anchorCtr="0" compatLnSpc="1">
                          <a:prstTxWarp prst="textNoShape">
                            <a:avLst/>
                          </a:prstTxWarp>
                        </wps:bodyPr>
                      </wps:wsp>
                      <wps:wsp>
                        <wps:cNvPr id="324" name="Freeform 324">
                          <a:extLst>
                            <a:ext uri="{FF2B5EF4-FFF2-40B4-BE49-F238E27FC236}">
                              <a16:creationId xmlns:a16="http://schemas.microsoft.com/office/drawing/2014/main" id="{E3971AB7-E2A9-4E31-8AA1-2F0AAC08BF5D}"/>
                            </a:ext>
                            <a:ext uri="{C183D7F6-B498-43B3-948B-1728B52AA6E4}">
                              <adec:decorative xmlns:adec="http://schemas.microsoft.com/office/drawing/2017/decorative" val="1"/>
                            </a:ext>
                          </a:extLst>
                        </wps:cNvPr>
                        <wps:cNvSpPr>
                          <a:spLocks/>
                        </wps:cNvSpPr>
                        <wps:spPr bwMode="auto">
                          <a:xfrm>
                            <a:off x="1444625" y="495300"/>
                            <a:ext cx="635000" cy="454025"/>
                          </a:xfrm>
                          <a:custGeom>
                            <a:avLst/>
                            <a:gdLst>
                              <a:gd name="T0" fmla="*/ 0 w 400"/>
                              <a:gd name="T1" fmla="*/ 276 h 286"/>
                              <a:gd name="T2" fmla="*/ 400 w 400"/>
                              <a:gd name="T3" fmla="*/ 286 h 286"/>
                              <a:gd name="T4" fmla="*/ 400 w 400"/>
                              <a:gd name="T5" fmla="*/ 200 h 286"/>
                              <a:gd name="T6" fmla="*/ 0 w 400"/>
                              <a:gd name="T7" fmla="*/ 0 h 286"/>
                              <a:gd name="T8" fmla="*/ 0 w 400"/>
                              <a:gd name="T9" fmla="*/ 276 h 286"/>
                            </a:gdLst>
                            <a:ahLst/>
                            <a:cxnLst>
                              <a:cxn ang="0">
                                <a:pos x="T0" y="T1"/>
                              </a:cxn>
                              <a:cxn ang="0">
                                <a:pos x="T2" y="T3"/>
                              </a:cxn>
                              <a:cxn ang="0">
                                <a:pos x="T4" y="T5"/>
                              </a:cxn>
                              <a:cxn ang="0">
                                <a:pos x="T6" y="T7"/>
                              </a:cxn>
                              <a:cxn ang="0">
                                <a:pos x="T8" y="T9"/>
                              </a:cxn>
                            </a:cxnLst>
                            <a:rect l="0" t="0" r="r" b="b"/>
                            <a:pathLst>
                              <a:path w="400" h="286">
                                <a:moveTo>
                                  <a:pt x="0" y="276"/>
                                </a:moveTo>
                                <a:lnTo>
                                  <a:pt x="400" y="286"/>
                                </a:lnTo>
                                <a:lnTo>
                                  <a:pt x="400" y="200"/>
                                </a:lnTo>
                                <a:lnTo>
                                  <a:pt x="0" y="0"/>
                                </a:lnTo>
                                <a:lnTo>
                                  <a:pt x="0" y="276"/>
                                </a:lnTo>
                                <a:close/>
                              </a:path>
                            </a:pathLst>
                          </a:custGeom>
                          <a:solidFill>
                            <a:srgbClr val="6699FF"/>
                          </a:solidFill>
                          <a:ln>
                            <a:noFill/>
                          </a:ln>
                        </wps:spPr>
                        <wps:bodyPr vert="horz" wrap="square" lIns="91440" tIns="45720" rIns="91440" bIns="45720" numCol="1" anchor="t" anchorCtr="0" compatLnSpc="1">
                          <a:prstTxWarp prst="textNoShape">
                            <a:avLst/>
                          </a:prstTxWarp>
                        </wps:bodyPr>
                      </wps:wsp>
                      <wps:wsp>
                        <wps:cNvPr id="325" name="Freeform 325">
                          <a:extLst>
                            <a:ext uri="{FF2B5EF4-FFF2-40B4-BE49-F238E27FC236}">
                              <a16:creationId xmlns:a16="http://schemas.microsoft.com/office/drawing/2014/main" id="{88D05FCD-499A-40B5-8BCA-338323176988}"/>
                            </a:ext>
                            <a:ext uri="{C183D7F6-B498-43B3-948B-1728B52AA6E4}">
                              <adec:decorative xmlns:adec="http://schemas.microsoft.com/office/drawing/2017/decorative" val="1"/>
                            </a:ext>
                          </a:extLst>
                        </wps:cNvPr>
                        <wps:cNvSpPr>
                          <a:spLocks/>
                        </wps:cNvSpPr>
                        <wps:spPr bwMode="auto">
                          <a:xfrm>
                            <a:off x="1444625" y="495300"/>
                            <a:ext cx="635000" cy="454025"/>
                          </a:xfrm>
                          <a:custGeom>
                            <a:avLst/>
                            <a:gdLst>
                              <a:gd name="T0" fmla="*/ 0 w 400"/>
                              <a:gd name="T1" fmla="*/ 276 h 286"/>
                              <a:gd name="T2" fmla="*/ 400 w 400"/>
                              <a:gd name="T3" fmla="*/ 286 h 286"/>
                              <a:gd name="T4" fmla="*/ 400 w 400"/>
                              <a:gd name="T5" fmla="*/ 200 h 286"/>
                              <a:gd name="T6" fmla="*/ 0 w 400"/>
                              <a:gd name="T7" fmla="*/ 0 h 286"/>
                              <a:gd name="T8" fmla="*/ 0 w 400"/>
                              <a:gd name="T9" fmla="*/ 276 h 286"/>
                            </a:gdLst>
                            <a:ahLst/>
                            <a:cxnLst>
                              <a:cxn ang="0">
                                <a:pos x="T0" y="T1"/>
                              </a:cxn>
                              <a:cxn ang="0">
                                <a:pos x="T2" y="T3"/>
                              </a:cxn>
                              <a:cxn ang="0">
                                <a:pos x="T4" y="T5"/>
                              </a:cxn>
                              <a:cxn ang="0">
                                <a:pos x="T6" y="T7"/>
                              </a:cxn>
                              <a:cxn ang="0">
                                <a:pos x="T8" y="T9"/>
                              </a:cxn>
                            </a:cxnLst>
                            <a:rect l="0" t="0" r="r" b="b"/>
                            <a:pathLst>
                              <a:path w="400" h="286">
                                <a:moveTo>
                                  <a:pt x="0" y="276"/>
                                </a:moveTo>
                                <a:lnTo>
                                  <a:pt x="400" y="286"/>
                                </a:lnTo>
                                <a:lnTo>
                                  <a:pt x="400" y="200"/>
                                </a:lnTo>
                                <a:lnTo>
                                  <a:pt x="0" y="0"/>
                                </a:lnTo>
                                <a:lnTo>
                                  <a:pt x="0" y="276"/>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6" name="Freeform 326">
                          <a:extLst>
                            <a:ext uri="{FF2B5EF4-FFF2-40B4-BE49-F238E27FC236}">
                              <a16:creationId xmlns:a16="http://schemas.microsoft.com/office/drawing/2014/main" id="{BB232304-005E-43CC-ABF1-36E57B176A11}"/>
                            </a:ext>
                            <a:ext uri="{C183D7F6-B498-43B3-948B-1728B52AA6E4}">
                              <adec:decorative xmlns:adec="http://schemas.microsoft.com/office/drawing/2017/decorative" val="1"/>
                            </a:ext>
                          </a:extLst>
                        </wps:cNvPr>
                        <wps:cNvSpPr>
                          <a:spLocks/>
                        </wps:cNvSpPr>
                        <wps:spPr bwMode="auto">
                          <a:xfrm>
                            <a:off x="1444625" y="977900"/>
                            <a:ext cx="635000" cy="454025"/>
                          </a:xfrm>
                          <a:custGeom>
                            <a:avLst/>
                            <a:gdLst>
                              <a:gd name="T0" fmla="*/ 0 w 400"/>
                              <a:gd name="T1" fmla="*/ 286 h 286"/>
                              <a:gd name="T2" fmla="*/ 400 w 400"/>
                              <a:gd name="T3" fmla="*/ 86 h 286"/>
                              <a:gd name="T4" fmla="*/ 400 w 400"/>
                              <a:gd name="T5" fmla="*/ 0 h 286"/>
                              <a:gd name="T6" fmla="*/ 0 w 400"/>
                              <a:gd name="T7" fmla="*/ 10 h 286"/>
                              <a:gd name="T8" fmla="*/ 0 w 400"/>
                              <a:gd name="T9" fmla="*/ 286 h 286"/>
                            </a:gdLst>
                            <a:ahLst/>
                            <a:cxnLst>
                              <a:cxn ang="0">
                                <a:pos x="T0" y="T1"/>
                              </a:cxn>
                              <a:cxn ang="0">
                                <a:pos x="T2" y="T3"/>
                              </a:cxn>
                              <a:cxn ang="0">
                                <a:pos x="T4" y="T5"/>
                              </a:cxn>
                              <a:cxn ang="0">
                                <a:pos x="T6" y="T7"/>
                              </a:cxn>
                              <a:cxn ang="0">
                                <a:pos x="T8" y="T9"/>
                              </a:cxn>
                            </a:cxnLst>
                            <a:rect l="0" t="0" r="r" b="b"/>
                            <a:pathLst>
                              <a:path w="400" h="286">
                                <a:moveTo>
                                  <a:pt x="0" y="286"/>
                                </a:moveTo>
                                <a:lnTo>
                                  <a:pt x="400" y="86"/>
                                </a:lnTo>
                                <a:lnTo>
                                  <a:pt x="400" y="0"/>
                                </a:lnTo>
                                <a:lnTo>
                                  <a:pt x="0" y="10"/>
                                </a:lnTo>
                                <a:lnTo>
                                  <a:pt x="0" y="286"/>
                                </a:lnTo>
                                <a:close/>
                              </a:path>
                            </a:pathLst>
                          </a:custGeom>
                          <a:solidFill>
                            <a:schemeClr val="accent2"/>
                          </a:solidFill>
                          <a:ln>
                            <a:noFill/>
                          </a:ln>
                        </wps:spPr>
                        <wps:bodyPr vert="horz" wrap="square" lIns="91440" tIns="45720" rIns="91440" bIns="45720" numCol="1" anchor="t" anchorCtr="0" compatLnSpc="1">
                          <a:prstTxWarp prst="textNoShape">
                            <a:avLst/>
                          </a:prstTxWarp>
                        </wps:bodyPr>
                      </wps:wsp>
                      <wps:wsp>
                        <wps:cNvPr id="327" name="Freeform 327">
                          <a:extLst>
                            <a:ext uri="{FF2B5EF4-FFF2-40B4-BE49-F238E27FC236}">
                              <a16:creationId xmlns:a16="http://schemas.microsoft.com/office/drawing/2014/main" id="{C10EA3C2-8648-4848-B2E5-36D27E49C4BE}"/>
                            </a:ext>
                            <a:ext uri="{C183D7F6-B498-43B3-948B-1728B52AA6E4}">
                              <adec:decorative xmlns:adec="http://schemas.microsoft.com/office/drawing/2017/decorative" val="1"/>
                            </a:ext>
                          </a:extLst>
                        </wps:cNvPr>
                        <wps:cNvSpPr>
                          <a:spLocks/>
                        </wps:cNvSpPr>
                        <wps:spPr bwMode="auto">
                          <a:xfrm>
                            <a:off x="1444625" y="977900"/>
                            <a:ext cx="635000" cy="454025"/>
                          </a:xfrm>
                          <a:custGeom>
                            <a:avLst/>
                            <a:gdLst>
                              <a:gd name="T0" fmla="*/ 0 w 400"/>
                              <a:gd name="T1" fmla="*/ 286 h 286"/>
                              <a:gd name="T2" fmla="*/ 400 w 400"/>
                              <a:gd name="T3" fmla="*/ 86 h 286"/>
                              <a:gd name="T4" fmla="*/ 400 w 400"/>
                              <a:gd name="T5" fmla="*/ 0 h 286"/>
                              <a:gd name="T6" fmla="*/ 0 w 400"/>
                              <a:gd name="T7" fmla="*/ 10 h 286"/>
                              <a:gd name="T8" fmla="*/ 0 w 400"/>
                              <a:gd name="T9" fmla="*/ 286 h 286"/>
                            </a:gdLst>
                            <a:ahLst/>
                            <a:cxnLst>
                              <a:cxn ang="0">
                                <a:pos x="T0" y="T1"/>
                              </a:cxn>
                              <a:cxn ang="0">
                                <a:pos x="T2" y="T3"/>
                              </a:cxn>
                              <a:cxn ang="0">
                                <a:pos x="T4" y="T5"/>
                              </a:cxn>
                              <a:cxn ang="0">
                                <a:pos x="T6" y="T7"/>
                              </a:cxn>
                              <a:cxn ang="0">
                                <a:pos x="T8" y="T9"/>
                              </a:cxn>
                            </a:cxnLst>
                            <a:rect l="0" t="0" r="r" b="b"/>
                            <a:pathLst>
                              <a:path w="400" h="286">
                                <a:moveTo>
                                  <a:pt x="0" y="286"/>
                                </a:moveTo>
                                <a:lnTo>
                                  <a:pt x="400" y="86"/>
                                </a:lnTo>
                                <a:lnTo>
                                  <a:pt x="400" y="0"/>
                                </a:lnTo>
                                <a:lnTo>
                                  <a:pt x="0" y="10"/>
                                </a:lnTo>
                                <a:lnTo>
                                  <a:pt x="0" y="286"/>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8" name="Freeform 328">
                          <a:extLst>
                            <a:ext uri="{FF2B5EF4-FFF2-40B4-BE49-F238E27FC236}">
                              <a16:creationId xmlns:a16="http://schemas.microsoft.com/office/drawing/2014/main" id="{1C30E25D-9D28-4F8F-8B65-A3F9463E03EE}"/>
                            </a:ext>
                            <a:ext uri="{C183D7F6-B498-43B3-948B-1728B52AA6E4}">
                              <adec:decorative xmlns:adec="http://schemas.microsoft.com/office/drawing/2017/decorative" val="1"/>
                            </a:ext>
                          </a:extLst>
                        </wps:cNvPr>
                        <wps:cNvSpPr>
                          <a:spLocks/>
                        </wps:cNvSpPr>
                        <wps:spPr bwMode="auto">
                          <a:xfrm>
                            <a:off x="1444625" y="1143000"/>
                            <a:ext cx="635000" cy="784225"/>
                          </a:xfrm>
                          <a:custGeom>
                            <a:avLst/>
                            <a:gdLst>
                              <a:gd name="T0" fmla="*/ 0 w 400"/>
                              <a:gd name="T1" fmla="*/ 494 h 494"/>
                              <a:gd name="T2" fmla="*/ 400 w 400"/>
                              <a:gd name="T3" fmla="*/ 84 h 494"/>
                              <a:gd name="T4" fmla="*/ 400 w 400"/>
                              <a:gd name="T5" fmla="*/ 0 h 494"/>
                              <a:gd name="T6" fmla="*/ 0 w 400"/>
                              <a:gd name="T7" fmla="*/ 218 h 494"/>
                              <a:gd name="T8" fmla="*/ 0 w 400"/>
                              <a:gd name="T9" fmla="*/ 494 h 494"/>
                            </a:gdLst>
                            <a:ahLst/>
                            <a:cxnLst>
                              <a:cxn ang="0">
                                <a:pos x="T0" y="T1"/>
                              </a:cxn>
                              <a:cxn ang="0">
                                <a:pos x="T2" y="T3"/>
                              </a:cxn>
                              <a:cxn ang="0">
                                <a:pos x="T4" y="T5"/>
                              </a:cxn>
                              <a:cxn ang="0">
                                <a:pos x="T6" y="T7"/>
                              </a:cxn>
                              <a:cxn ang="0">
                                <a:pos x="T8" y="T9"/>
                              </a:cxn>
                            </a:cxnLst>
                            <a:rect l="0" t="0" r="r" b="b"/>
                            <a:pathLst>
                              <a:path w="400" h="494">
                                <a:moveTo>
                                  <a:pt x="0" y="494"/>
                                </a:moveTo>
                                <a:lnTo>
                                  <a:pt x="400" y="84"/>
                                </a:lnTo>
                                <a:lnTo>
                                  <a:pt x="400" y="0"/>
                                </a:lnTo>
                                <a:lnTo>
                                  <a:pt x="0" y="218"/>
                                </a:lnTo>
                                <a:lnTo>
                                  <a:pt x="0" y="494"/>
                                </a:lnTo>
                                <a:close/>
                              </a:path>
                            </a:pathLst>
                          </a:custGeom>
                          <a:solidFill>
                            <a:srgbClr val="6699FF"/>
                          </a:solidFill>
                          <a:ln>
                            <a:noFill/>
                          </a:ln>
                        </wps:spPr>
                        <wps:bodyPr vert="horz" wrap="square" lIns="91440" tIns="45720" rIns="91440" bIns="45720" numCol="1" anchor="t" anchorCtr="0" compatLnSpc="1">
                          <a:prstTxWarp prst="textNoShape">
                            <a:avLst/>
                          </a:prstTxWarp>
                        </wps:bodyPr>
                      </wps:wsp>
                      <wps:wsp>
                        <wps:cNvPr id="329" name="Freeform 329">
                          <a:extLst>
                            <a:ext uri="{FF2B5EF4-FFF2-40B4-BE49-F238E27FC236}">
                              <a16:creationId xmlns:a16="http://schemas.microsoft.com/office/drawing/2014/main" id="{9CD0BB3E-47CB-4919-8FE4-8A31463DA6EC}"/>
                            </a:ext>
                            <a:ext uri="{C183D7F6-B498-43B3-948B-1728B52AA6E4}">
                              <adec:decorative xmlns:adec="http://schemas.microsoft.com/office/drawing/2017/decorative" val="1"/>
                            </a:ext>
                          </a:extLst>
                        </wps:cNvPr>
                        <wps:cNvSpPr>
                          <a:spLocks/>
                        </wps:cNvSpPr>
                        <wps:spPr bwMode="auto">
                          <a:xfrm>
                            <a:off x="1444625" y="1143000"/>
                            <a:ext cx="635000" cy="784225"/>
                          </a:xfrm>
                          <a:custGeom>
                            <a:avLst/>
                            <a:gdLst>
                              <a:gd name="T0" fmla="*/ 0 w 400"/>
                              <a:gd name="T1" fmla="*/ 494 h 494"/>
                              <a:gd name="T2" fmla="*/ 400 w 400"/>
                              <a:gd name="T3" fmla="*/ 84 h 494"/>
                              <a:gd name="T4" fmla="*/ 400 w 400"/>
                              <a:gd name="T5" fmla="*/ 0 h 494"/>
                              <a:gd name="T6" fmla="*/ 0 w 400"/>
                              <a:gd name="T7" fmla="*/ 218 h 494"/>
                              <a:gd name="T8" fmla="*/ 0 w 400"/>
                              <a:gd name="T9" fmla="*/ 494 h 494"/>
                            </a:gdLst>
                            <a:ahLst/>
                            <a:cxnLst>
                              <a:cxn ang="0">
                                <a:pos x="T0" y="T1"/>
                              </a:cxn>
                              <a:cxn ang="0">
                                <a:pos x="T2" y="T3"/>
                              </a:cxn>
                              <a:cxn ang="0">
                                <a:pos x="T4" y="T5"/>
                              </a:cxn>
                              <a:cxn ang="0">
                                <a:pos x="T6" y="T7"/>
                              </a:cxn>
                              <a:cxn ang="0">
                                <a:pos x="T8" y="T9"/>
                              </a:cxn>
                            </a:cxnLst>
                            <a:rect l="0" t="0" r="r" b="b"/>
                            <a:pathLst>
                              <a:path w="400" h="494">
                                <a:moveTo>
                                  <a:pt x="0" y="494"/>
                                </a:moveTo>
                                <a:lnTo>
                                  <a:pt x="400" y="84"/>
                                </a:lnTo>
                                <a:lnTo>
                                  <a:pt x="400" y="0"/>
                                </a:lnTo>
                                <a:lnTo>
                                  <a:pt x="0" y="218"/>
                                </a:lnTo>
                                <a:lnTo>
                                  <a:pt x="0" y="494"/>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1" name="Freeform 331">
                          <a:extLst>
                            <a:ext uri="{FF2B5EF4-FFF2-40B4-BE49-F238E27FC236}">
                              <a16:creationId xmlns:a16="http://schemas.microsoft.com/office/drawing/2014/main" id="{E633226C-54F9-47A9-99F8-1130EF3BF2AB}"/>
                            </a:ext>
                            <a:ext uri="{C183D7F6-B498-43B3-948B-1728B52AA6E4}">
                              <adec:decorative xmlns:adec="http://schemas.microsoft.com/office/drawing/2017/decorative" val="1"/>
                            </a:ext>
                          </a:extLst>
                        </wps:cNvPr>
                        <wps:cNvSpPr>
                          <a:spLocks/>
                        </wps:cNvSpPr>
                        <wps:spPr bwMode="auto">
                          <a:xfrm>
                            <a:off x="1444625" y="495300"/>
                            <a:ext cx="635000" cy="454025"/>
                          </a:xfrm>
                          <a:custGeom>
                            <a:avLst/>
                            <a:gdLst>
                              <a:gd name="T0" fmla="*/ 0 w 400"/>
                              <a:gd name="T1" fmla="*/ 0 h 286"/>
                              <a:gd name="T2" fmla="*/ 0 w 400"/>
                              <a:gd name="T3" fmla="*/ 276 h 286"/>
                              <a:gd name="T4" fmla="*/ 400 w 400"/>
                              <a:gd name="T5" fmla="*/ 286 h 286"/>
                              <a:gd name="T6" fmla="*/ 400 w 400"/>
                              <a:gd name="T7" fmla="*/ 200 h 286"/>
                              <a:gd name="T8" fmla="*/ 0 w 400"/>
                              <a:gd name="T9" fmla="*/ 0 h 286"/>
                            </a:gdLst>
                            <a:ahLst/>
                            <a:cxnLst>
                              <a:cxn ang="0">
                                <a:pos x="T0" y="T1"/>
                              </a:cxn>
                              <a:cxn ang="0">
                                <a:pos x="T2" y="T3"/>
                              </a:cxn>
                              <a:cxn ang="0">
                                <a:pos x="T4" y="T5"/>
                              </a:cxn>
                              <a:cxn ang="0">
                                <a:pos x="T6" y="T7"/>
                              </a:cxn>
                              <a:cxn ang="0">
                                <a:pos x="T8" y="T9"/>
                              </a:cxn>
                            </a:cxnLst>
                            <a:rect l="0" t="0" r="r" b="b"/>
                            <a:pathLst>
                              <a:path w="400" h="286">
                                <a:moveTo>
                                  <a:pt x="0" y="0"/>
                                </a:moveTo>
                                <a:lnTo>
                                  <a:pt x="0" y="276"/>
                                </a:lnTo>
                                <a:lnTo>
                                  <a:pt x="400" y="286"/>
                                </a:lnTo>
                                <a:lnTo>
                                  <a:pt x="400" y="20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2" name="Freeform 332">
                          <a:extLst>
                            <a:ext uri="{FF2B5EF4-FFF2-40B4-BE49-F238E27FC236}">
                              <a16:creationId xmlns:a16="http://schemas.microsoft.com/office/drawing/2014/main" id="{6A8C461B-0396-4695-8626-7984A1BF3381}"/>
                            </a:ext>
                            <a:ext uri="{C183D7F6-B498-43B3-948B-1728B52AA6E4}">
                              <adec:decorative xmlns:adec="http://schemas.microsoft.com/office/drawing/2017/decorative" val="1"/>
                            </a:ext>
                          </a:extLst>
                        </wps:cNvPr>
                        <wps:cNvSpPr>
                          <a:spLocks/>
                        </wps:cNvSpPr>
                        <wps:spPr bwMode="auto">
                          <a:xfrm>
                            <a:off x="1444625" y="977900"/>
                            <a:ext cx="635000" cy="454025"/>
                          </a:xfrm>
                          <a:custGeom>
                            <a:avLst/>
                            <a:gdLst>
                              <a:gd name="T0" fmla="*/ 400 w 400"/>
                              <a:gd name="T1" fmla="*/ 0 h 286"/>
                              <a:gd name="T2" fmla="*/ 0 w 400"/>
                              <a:gd name="T3" fmla="*/ 10 h 286"/>
                              <a:gd name="T4" fmla="*/ 0 w 400"/>
                              <a:gd name="T5" fmla="*/ 286 h 286"/>
                              <a:gd name="T6" fmla="*/ 400 w 400"/>
                              <a:gd name="T7" fmla="*/ 86 h 286"/>
                              <a:gd name="T8" fmla="*/ 400 w 400"/>
                              <a:gd name="T9" fmla="*/ 0 h 286"/>
                            </a:gdLst>
                            <a:ahLst/>
                            <a:cxnLst>
                              <a:cxn ang="0">
                                <a:pos x="T0" y="T1"/>
                              </a:cxn>
                              <a:cxn ang="0">
                                <a:pos x="T2" y="T3"/>
                              </a:cxn>
                              <a:cxn ang="0">
                                <a:pos x="T4" y="T5"/>
                              </a:cxn>
                              <a:cxn ang="0">
                                <a:pos x="T6" y="T7"/>
                              </a:cxn>
                              <a:cxn ang="0">
                                <a:pos x="T8" y="T9"/>
                              </a:cxn>
                            </a:cxnLst>
                            <a:rect l="0" t="0" r="r" b="b"/>
                            <a:pathLst>
                              <a:path w="400" h="286">
                                <a:moveTo>
                                  <a:pt x="400" y="0"/>
                                </a:moveTo>
                                <a:lnTo>
                                  <a:pt x="0" y="10"/>
                                </a:lnTo>
                                <a:lnTo>
                                  <a:pt x="0" y="286"/>
                                </a:lnTo>
                                <a:lnTo>
                                  <a:pt x="400" y="86"/>
                                </a:lnTo>
                                <a:lnTo>
                                  <a:pt x="40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3" name="Freeform 333">
                          <a:extLst>
                            <a:ext uri="{FF2B5EF4-FFF2-40B4-BE49-F238E27FC236}">
                              <a16:creationId xmlns:a16="http://schemas.microsoft.com/office/drawing/2014/main" id="{E391861B-252E-4FCD-906B-53C72C8264A5}"/>
                            </a:ext>
                            <a:ext uri="{C183D7F6-B498-43B3-948B-1728B52AA6E4}">
                              <adec:decorative xmlns:adec="http://schemas.microsoft.com/office/drawing/2017/decorative" val="1"/>
                            </a:ext>
                          </a:extLst>
                        </wps:cNvPr>
                        <wps:cNvSpPr>
                          <a:spLocks/>
                        </wps:cNvSpPr>
                        <wps:spPr bwMode="auto">
                          <a:xfrm>
                            <a:off x="1444625" y="1143000"/>
                            <a:ext cx="635000" cy="784225"/>
                          </a:xfrm>
                          <a:custGeom>
                            <a:avLst/>
                            <a:gdLst>
                              <a:gd name="T0" fmla="*/ 400 w 400"/>
                              <a:gd name="T1" fmla="*/ 0 h 494"/>
                              <a:gd name="T2" fmla="*/ 0 w 400"/>
                              <a:gd name="T3" fmla="*/ 218 h 494"/>
                              <a:gd name="T4" fmla="*/ 0 w 400"/>
                              <a:gd name="T5" fmla="*/ 494 h 494"/>
                              <a:gd name="T6" fmla="*/ 400 w 400"/>
                              <a:gd name="T7" fmla="*/ 84 h 494"/>
                              <a:gd name="T8" fmla="*/ 400 w 400"/>
                              <a:gd name="T9" fmla="*/ 0 h 494"/>
                            </a:gdLst>
                            <a:ahLst/>
                            <a:cxnLst>
                              <a:cxn ang="0">
                                <a:pos x="T0" y="T1"/>
                              </a:cxn>
                              <a:cxn ang="0">
                                <a:pos x="T2" y="T3"/>
                              </a:cxn>
                              <a:cxn ang="0">
                                <a:pos x="T4" y="T5"/>
                              </a:cxn>
                              <a:cxn ang="0">
                                <a:pos x="T6" y="T7"/>
                              </a:cxn>
                              <a:cxn ang="0">
                                <a:pos x="T8" y="T9"/>
                              </a:cxn>
                            </a:cxnLst>
                            <a:rect l="0" t="0" r="r" b="b"/>
                            <a:pathLst>
                              <a:path w="400" h="494">
                                <a:moveTo>
                                  <a:pt x="400" y="0"/>
                                </a:moveTo>
                                <a:lnTo>
                                  <a:pt x="0" y="218"/>
                                </a:lnTo>
                                <a:lnTo>
                                  <a:pt x="0" y="494"/>
                                </a:lnTo>
                                <a:lnTo>
                                  <a:pt x="400" y="84"/>
                                </a:lnTo>
                                <a:lnTo>
                                  <a:pt x="40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4" name="Rectangle 334">
                          <a:extLst>
                            <a:ext uri="{FF2B5EF4-FFF2-40B4-BE49-F238E27FC236}">
                              <a16:creationId xmlns:a16="http://schemas.microsoft.com/office/drawing/2014/main" id="{EBC94889-2E32-40A1-AB9F-C330BDCB277E}"/>
                            </a:ext>
                            <a:ext uri="{C183D7F6-B498-43B3-948B-1728B52AA6E4}">
                              <adec:decorative xmlns:adec="http://schemas.microsoft.com/office/drawing/2017/decorative" val="1"/>
                            </a:ext>
                          </a:extLst>
                        </wps:cNvPr>
                        <wps:cNvSpPr>
                          <a:spLocks noChangeArrowheads="1"/>
                        </wps:cNvSpPr>
                        <wps:spPr bwMode="auto">
                          <a:xfrm>
                            <a:off x="2079625" y="650875"/>
                            <a:ext cx="539750" cy="133350"/>
                          </a:xfrm>
                          <a:prstGeom prst="rect">
                            <a:avLst/>
                          </a:prstGeom>
                          <a:solidFill>
                            <a:srgbClr val="FFC000"/>
                          </a:solidFill>
                          <a:ln>
                            <a:noFill/>
                          </a:ln>
                        </wps:spPr>
                        <wps:bodyPr vert="horz" wrap="square" lIns="91440" tIns="45720" rIns="91440" bIns="45720" numCol="1" anchor="t" anchorCtr="0" compatLnSpc="1">
                          <a:prstTxWarp prst="textNoShape">
                            <a:avLst/>
                          </a:prstTxWarp>
                        </wps:bodyPr>
                      </wps:wsp>
                      <wps:wsp>
                        <wps:cNvPr id="335" name="Rectangle 335">
                          <a:extLst>
                            <a:ext uri="{FF2B5EF4-FFF2-40B4-BE49-F238E27FC236}">
                              <a16:creationId xmlns:a16="http://schemas.microsoft.com/office/drawing/2014/main" id="{246EAB2F-D19F-4619-B28C-DB7B091EB383}"/>
                            </a:ext>
                            <a:ext uri="{C183D7F6-B498-43B3-948B-1728B52AA6E4}">
                              <adec:decorative xmlns:adec="http://schemas.microsoft.com/office/drawing/2017/decorative" val="1"/>
                            </a:ext>
                          </a:extLst>
                        </wps:cNvPr>
                        <wps:cNvSpPr>
                          <a:spLocks noChangeArrowheads="1"/>
                        </wps:cNvSpPr>
                        <wps:spPr bwMode="auto">
                          <a:xfrm>
                            <a:off x="2079625" y="812800"/>
                            <a:ext cx="539750" cy="136525"/>
                          </a:xfrm>
                          <a:prstGeom prst="rect">
                            <a:avLst/>
                          </a:prstGeom>
                          <a:solidFill>
                            <a:srgbClr val="6699FF"/>
                          </a:solidFill>
                          <a:ln>
                            <a:noFill/>
                          </a:ln>
                        </wps:spPr>
                        <wps:bodyPr vert="horz" wrap="square" lIns="91440" tIns="45720" rIns="91440" bIns="45720" numCol="1" anchor="t" anchorCtr="0" compatLnSpc="1">
                          <a:prstTxWarp prst="textNoShape">
                            <a:avLst/>
                          </a:prstTxWarp>
                        </wps:bodyPr>
                      </wps:wsp>
                      <wps:wsp>
                        <wps:cNvPr id="336" name="Rectangle 336">
                          <a:extLst>
                            <a:ext uri="{FF2B5EF4-FFF2-40B4-BE49-F238E27FC236}">
                              <a16:creationId xmlns:a16="http://schemas.microsoft.com/office/drawing/2014/main" id="{93792820-9C59-4D79-90C3-0B269FB259D7}"/>
                            </a:ext>
                            <a:ext uri="{C183D7F6-B498-43B3-948B-1728B52AA6E4}">
                              <adec:decorative xmlns:adec="http://schemas.microsoft.com/office/drawing/2017/decorative" val="1"/>
                            </a:ext>
                          </a:extLst>
                        </wps:cNvPr>
                        <wps:cNvSpPr>
                          <a:spLocks noChangeArrowheads="1"/>
                        </wps:cNvSpPr>
                        <wps:spPr bwMode="auto">
                          <a:xfrm>
                            <a:off x="2079625" y="977900"/>
                            <a:ext cx="539750" cy="136525"/>
                          </a:xfrm>
                          <a:prstGeom prst="rect">
                            <a:avLst/>
                          </a:prstGeom>
                          <a:solidFill>
                            <a:srgbClr val="FFC000"/>
                          </a:solidFill>
                          <a:ln>
                            <a:noFill/>
                          </a:ln>
                        </wps:spPr>
                        <wps:bodyPr vert="horz" wrap="square" lIns="91440" tIns="45720" rIns="91440" bIns="45720" numCol="1" anchor="t" anchorCtr="0" compatLnSpc="1">
                          <a:prstTxWarp prst="textNoShape">
                            <a:avLst/>
                          </a:prstTxWarp>
                        </wps:bodyPr>
                      </wps:wsp>
                      <wps:wsp>
                        <wps:cNvPr id="337" name="Rectangle 337">
                          <a:extLst>
                            <a:ext uri="{FF2B5EF4-FFF2-40B4-BE49-F238E27FC236}">
                              <a16:creationId xmlns:a16="http://schemas.microsoft.com/office/drawing/2014/main" id="{EB8FC936-F335-4F95-9BAB-56998FAC62AD}"/>
                            </a:ext>
                            <a:ext uri="{C183D7F6-B498-43B3-948B-1728B52AA6E4}">
                              <adec:decorative xmlns:adec="http://schemas.microsoft.com/office/drawing/2017/decorative" val="1"/>
                            </a:ext>
                          </a:extLst>
                        </wps:cNvPr>
                        <wps:cNvSpPr>
                          <a:spLocks noChangeArrowheads="1"/>
                        </wps:cNvSpPr>
                        <wps:spPr bwMode="auto">
                          <a:xfrm>
                            <a:off x="2079625" y="1143000"/>
                            <a:ext cx="539750" cy="133350"/>
                          </a:xfrm>
                          <a:prstGeom prst="rect">
                            <a:avLst/>
                          </a:prstGeom>
                          <a:solidFill>
                            <a:srgbClr val="6699FF"/>
                          </a:solidFill>
                          <a:ln>
                            <a:noFill/>
                          </a:ln>
                        </wps:spPr>
                        <wps:bodyPr vert="horz" wrap="square" lIns="91440" tIns="45720" rIns="91440" bIns="45720" numCol="1" anchor="t" anchorCtr="0" compatLnSpc="1">
                          <a:prstTxWarp prst="textNoShape">
                            <a:avLst/>
                          </a:prstTxWarp>
                        </wps:bodyPr>
                      </wps:wsp>
                      <wps:wsp>
                        <wps:cNvPr id="338" name="Freeform 338">
                          <a:extLst>
                            <a:ext uri="{FF2B5EF4-FFF2-40B4-BE49-F238E27FC236}">
                              <a16:creationId xmlns:a16="http://schemas.microsoft.com/office/drawing/2014/main" id="{F42A30C4-2BD0-40FE-8EEB-2E9024B34434}"/>
                            </a:ext>
                            <a:ext uri="{C183D7F6-B498-43B3-948B-1728B52AA6E4}">
                              <adec:decorative xmlns:adec="http://schemas.microsoft.com/office/drawing/2017/decorative" val="1"/>
                            </a:ext>
                          </a:extLst>
                        </wps:cNvPr>
                        <wps:cNvSpPr>
                          <a:spLocks/>
                        </wps:cNvSpPr>
                        <wps:spPr bwMode="auto">
                          <a:xfrm>
                            <a:off x="2616200" y="374650"/>
                            <a:ext cx="311150" cy="409575"/>
                          </a:xfrm>
                          <a:custGeom>
                            <a:avLst/>
                            <a:gdLst>
                              <a:gd name="T0" fmla="*/ 196 w 196"/>
                              <a:gd name="T1" fmla="*/ 258 h 258"/>
                              <a:gd name="T2" fmla="*/ 0 w 196"/>
                              <a:gd name="T3" fmla="*/ 258 h 258"/>
                              <a:gd name="T4" fmla="*/ 0 w 196"/>
                              <a:gd name="T5" fmla="*/ 0 h 258"/>
                              <a:gd name="T6" fmla="*/ 196 w 196"/>
                              <a:gd name="T7" fmla="*/ 258 h 258"/>
                            </a:gdLst>
                            <a:ahLst/>
                            <a:cxnLst>
                              <a:cxn ang="0">
                                <a:pos x="T0" y="T1"/>
                              </a:cxn>
                              <a:cxn ang="0">
                                <a:pos x="T2" y="T3"/>
                              </a:cxn>
                              <a:cxn ang="0">
                                <a:pos x="T4" y="T5"/>
                              </a:cxn>
                              <a:cxn ang="0">
                                <a:pos x="T6" y="T7"/>
                              </a:cxn>
                            </a:cxnLst>
                            <a:rect l="0" t="0" r="r" b="b"/>
                            <a:pathLst>
                              <a:path w="196" h="258">
                                <a:moveTo>
                                  <a:pt x="196" y="258"/>
                                </a:moveTo>
                                <a:lnTo>
                                  <a:pt x="0" y="258"/>
                                </a:lnTo>
                                <a:lnTo>
                                  <a:pt x="0" y="0"/>
                                </a:lnTo>
                                <a:lnTo>
                                  <a:pt x="196" y="258"/>
                                </a:lnTo>
                                <a:close/>
                              </a:path>
                            </a:pathLst>
                          </a:custGeom>
                          <a:solidFill>
                            <a:srgbClr val="FFC000"/>
                          </a:solidFill>
                          <a:ln>
                            <a:noFill/>
                          </a:ln>
                        </wps:spPr>
                        <wps:bodyPr vert="horz" wrap="square" lIns="91440" tIns="45720" rIns="91440" bIns="45720" numCol="1" anchor="t" anchorCtr="0" compatLnSpc="1">
                          <a:prstTxWarp prst="textNoShape">
                            <a:avLst/>
                          </a:prstTxWarp>
                        </wps:bodyPr>
                      </wps:wsp>
                      <wps:wsp>
                        <wps:cNvPr id="339" name="Freeform 339">
                          <a:extLst>
                            <a:ext uri="{FF2B5EF4-FFF2-40B4-BE49-F238E27FC236}">
                              <a16:creationId xmlns:a16="http://schemas.microsoft.com/office/drawing/2014/main" id="{556216EC-5CDF-4B48-B0EB-32E577D382F0}"/>
                            </a:ext>
                            <a:ext uri="{C183D7F6-B498-43B3-948B-1728B52AA6E4}">
                              <adec:decorative xmlns:adec="http://schemas.microsoft.com/office/drawing/2017/decorative" val="1"/>
                            </a:ext>
                          </a:extLst>
                        </wps:cNvPr>
                        <wps:cNvSpPr>
                          <a:spLocks/>
                        </wps:cNvSpPr>
                        <wps:spPr bwMode="auto">
                          <a:xfrm>
                            <a:off x="2619375" y="812800"/>
                            <a:ext cx="428625" cy="136525"/>
                          </a:xfrm>
                          <a:custGeom>
                            <a:avLst/>
                            <a:gdLst>
                              <a:gd name="T0" fmla="*/ 270 w 270"/>
                              <a:gd name="T1" fmla="*/ 86 h 86"/>
                              <a:gd name="T2" fmla="*/ 0 w 270"/>
                              <a:gd name="T3" fmla="*/ 86 h 86"/>
                              <a:gd name="T4" fmla="*/ 0 w 270"/>
                              <a:gd name="T5" fmla="*/ 0 h 86"/>
                              <a:gd name="T6" fmla="*/ 204 w 270"/>
                              <a:gd name="T7" fmla="*/ 0 h 86"/>
                              <a:gd name="T8" fmla="*/ 270 w 270"/>
                              <a:gd name="T9" fmla="*/ 86 h 86"/>
                            </a:gdLst>
                            <a:ahLst/>
                            <a:cxnLst>
                              <a:cxn ang="0">
                                <a:pos x="T0" y="T1"/>
                              </a:cxn>
                              <a:cxn ang="0">
                                <a:pos x="T2" y="T3"/>
                              </a:cxn>
                              <a:cxn ang="0">
                                <a:pos x="T4" y="T5"/>
                              </a:cxn>
                              <a:cxn ang="0">
                                <a:pos x="T6" y="T7"/>
                              </a:cxn>
                              <a:cxn ang="0">
                                <a:pos x="T8" y="T9"/>
                              </a:cxn>
                            </a:cxnLst>
                            <a:rect l="0" t="0" r="r" b="b"/>
                            <a:pathLst>
                              <a:path w="270" h="86">
                                <a:moveTo>
                                  <a:pt x="270" y="86"/>
                                </a:moveTo>
                                <a:lnTo>
                                  <a:pt x="0" y="86"/>
                                </a:lnTo>
                                <a:lnTo>
                                  <a:pt x="0" y="0"/>
                                </a:lnTo>
                                <a:lnTo>
                                  <a:pt x="204" y="0"/>
                                </a:lnTo>
                                <a:lnTo>
                                  <a:pt x="270" y="86"/>
                                </a:lnTo>
                                <a:close/>
                              </a:path>
                            </a:pathLst>
                          </a:custGeom>
                          <a:solidFill>
                            <a:srgbClr val="6699FF"/>
                          </a:solidFill>
                          <a:ln>
                            <a:noFill/>
                          </a:ln>
                        </wps:spPr>
                        <wps:bodyPr vert="horz" wrap="square" lIns="91440" tIns="45720" rIns="91440" bIns="45720" numCol="1" anchor="t" anchorCtr="0" compatLnSpc="1">
                          <a:prstTxWarp prst="textNoShape">
                            <a:avLst/>
                          </a:prstTxWarp>
                        </wps:bodyPr>
                      </wps:wsp>
                      <wps:wsp>
                        <wps:cNvPr id="340" name="Freeform 340">
                          <a:extLst>
                            <a:ext uri="{FF2B5EF4-FFF2-40B4-BE49-F238E27FC236}">
                              <a16:creationId xmlns:a16="http://schemas.microsoft.com/office/drawing/2014/main" id="{F33CD8B7-9D36-4304-AB9C-C527B9DFD2FB}"/>
                            </a:ext>
                            <a:ext uri="{C183D7F6-B498-43B3-948B-1728B52AA6E4}">
                              <adec:decorative xmlns:adec="http://schemas.microsoft.com/office/drawing/2017/decorative" val="1"/>
                            </a:ext>
                          </a:extLst>
                        </wps:cNvPr>
                        <wps:cNvSpPr>
                          <a:spLocks/>
                        </wps:cNvSpPr>
                        <wps:spPr bwMode="auto">
                          <a:xfrm>
                            <a:off x="2616200" y="1143000"/>
                            <a:ext cx="311150" cy="409575"/>
                          </a:xfrm>
                          <a:custGeom>
                            <a:avLst/>
                            <a:gdLst>
                              <a:gd name="T0" fmla="*/ 196 w 196"/>
                              <a:gd name="T1" fmla="*/ 0 h 258"/>
                              <a:gd name="T2" fmla="*/ 0 w 196"/>
                              <a:gd name="T3" fmla="*/ 0 h 258"/>
                              <a:gd name="T4" fmla="*/ 0 w 196"/>
                              <a:gd name="T5" fmla="*/ 258 h 258"/>
                              <a:gd name="T6" fmla="*/ 196 w 196"/>
                              <a:gd name="T7" fmla="*/ 0 h 258"/>
                            </a:gdLst>
                            <a:ahLst/>
                            <a:cxnLst>
                              <a:cxn ang="0">
                                <a:pos x="T0" y="T1"/>
                              </a:cxn>
                              <a:cxn ang="0">
                                <a:pos x="T2" y="T3"/>
                              </a:cxn>
                              <a:cxn ang="0">
                                <a:pos x="T4" y="T5"/>
                              </a:cxn>
                              <a:cxn ang="0">
                                <a:pos x="T6" y="T7"/>
                              </a:cxn>
                            </a:cxnLst>
                            <a:rect l="0" t="0" r="r" b="b"/>
                            <a:pathLst>
                              <a:path w="196" h="258">
                                <a:moveTo>
                                  <a:pt x="196" y="0"/>
                                </a:moveTo>
                                <a:lnTo>
                                  <a:pt x="0" y="0"/>
                                </a:lnTo>
                                <a:lnTo>
                                  <a:pt x="0" y="258"/>
                                </a:lnTo>
                                <a:lnTo>
                                  <a:pt x="196" y="0"/>
                                </a:lnTo>
                                <a:close/>
                              </a:path>
                            </a:pathLst>
                          </a:custGeom>
                          <a:solidFill>
                            <a:srgbClr val="6699FF"/>
                          </a:solidFill>
                          <a:ln>
                            <a:noFill/>
                          </a:ln>
                        </wps:spPr>
                        <wps:bodyPr vert="horz" wrap="square" lIns="91440" tIns="45720" rIns="91440" bIns="45720" numCol="1" anchor="t" anchorCtr="0" compatLnSpc="1">
                          <a:prstTxWarp prst="textNoShape">
                            <a:avLst/>
                          </a:prstTxWarp>
                        </wps:bodyPr>
                      </wps:wsp>
                      <wps:wsp>
                        <wps:cNvPr id="341" name="Freeform 341">
                          <a:extLst>
                            <a:ext uri="{FF2B5EF4-FFF2-40B4-BE49-F238E27FC236}">
                              <a16:creationId xmlns:a16="http://schemas.microsoft.com/office/drawing/2014/main" id="{7104999F-0A62-4ECD-AE95-3F3617105E92}"/>
                            </a:ext>
                            <a:ext uri="{C183D7F6-B498-43B3-948B-1728B52AA6E4}">
                              <adec:decorative xmlns:adec="http://schemas.microsoft.com/office/drawing/2017/decorative" val="1"/>
                            </a:ext>
                          </a:extLst>
                        </wps:cNvPr>
                        <wps:cNvSpPr>
                          <a:spLocks/>
                        </wps:cNvSpPr>
                        <wps:spPr bwMode="auto">
                          <a:xfrm>
                            <a:off x="2619375" y="977900"/>
                            <a:ext cx="428625" cy="136525"/>
                          </a:xfrm>
                          <a:custGeom>
                            <a:avLst/>
                            <a:gdLst>
                              <a:gd name="T0" fmla="*/ 270 w 270"/>
                              <a:gd name="T1" fmla="*/ 0 h 86"/>
                              <a:gd name="T2" fmla="*/ 0 w 270"/>
                              <a:gd name="T3" fmla="*/ 0 h 86"/>
                              <a:gd name="T4" fmla="*/ 0 w 270"/>
                              <a:gd name="T5" fmla="*/ 86 h 86"/>
                              <a:gd name="T6" fmla="*/ 204 w 270"/>
                              <a:gd name="T7" fmla="*/ 86 h 86"/>
                              <a:gd name="T8" fmla="*/ 270 w 270"/>
                              <a:gd name="T9" fmla="*/ 0 h 86"/>
                            </a:gdLst>
                            <a:ahLst/>
                            <a:cxnLst>
                              <a:cxn ang="0">
                                <a:pos x="T0" y="T1"/>
                              </a:cxn>
                              <a:cxn ang="0">
                                <a:pos x="T2" y="T3"/>
                              </a:cxn>
                              <a:cxn ang="0">
                                <a:pos x="T4" y="T5"/>
                              </a:cxn>
                              <a:cxn ang="0">
                                <a:pos x="T6" y="T7"/>
                              </a:cxn>
                              <a:cxn ang="0">
                                <a:pos x="T8" y="T9"/>
                              </a:cxn>
                            </a:cxnLst>
                            <a:rect l="0" t="0" r="r" b="b"/>
                            <a:pathLst>
                              <a:path w="270" h="86">
                                <a:moveTo>
                                  <a:pt x="270" y="0"/>
                                </a:moveTo>
                                <a:lnTo>
                                  <a:pt x="0" y="0"/>
                                </a:lnTo>
                                <a:lnTo>
                                  <a:pt x="0" y="86"/>
                                </a:lnTo>
                                <a:lnTo>
                                  <a:pt x="204" y="86"/>
                                </a:lnTo>
                                <a:lnTo>
                                  <a:pt x="270" y="0"/>
                                </a:lnTo>
                                <a:close/>
                              </a:path>
                            </a:pathLst>
                          </a:custGeom>
                          <a:solidFill>
                            <a:srgbClr val="FFC000"/>
                          </a:solidFill>
                          <a:ln>
                            <a:noFill/>
                          </a:ln>
                        </wps:spPr>
                        <wps:bodyPr vert="horz" wrap="square" lIns="91440" tIns="45720" rIns="91440" bIns="45720" numCol="1" anchor="t" anchorCtr="0" compatLnSpc="1">
                          <a:prstTxWarp prst="textNoShape">
                            <a:avLst/>
                          </a:prstTxWarp>
                        </wps:bodyPr>
                      </wps:wsp>
                      <wps:wsp>
                        <wps:cNvPr id="342" name="Freeform 342">
                          <a:extLst>
                            <a:ext uri="{FF2B5EF4-FFF2-40B4-BE49-F238E27FC236}">
                              <a16:creationId xmlns:a16="http://schemas.microsoft.com/office/drawing/2014/main" id="{76BA3CA4-F28F-430F-9335-557E74A6A396}"/>
                            </a:ext>
                            <a:ext uri="{C183D7F6-B498-43B3-948B-1728B52AA6E4}">
                              <adec:decorative xmlns:adec="http://schemas.microsoft.com/office/drawing/2017/decorative" val="1"/>
                            </a:ext>
                          </a:extLst>
                        </wps:cNvPr>
                        <wps:cNvSpPr>
                          <a:spLocks/>
                        </wps:cNvSpPr>
                        <wps:spPr bwMode="auto">
                          <a:xfrm>
                            <a:off x="1444625" y="977899"/>
                            <a:ext cx="635000" cy="454025"/>
                          </a:xfrm>
                          <a:custGeom>
                            <a:avLst/>
                            <a:gdLst>
                              <a:gd name="T0" fmla="*/ 400 w 400"/>
                              <a:gd name="T1" fmla="*/ 0 h 286"/>
                              <a:gd name="T2" fmla="*/ 0 w 400"/>
                              <a:gd name="T3" fmla="*/ 10 h 286"/>
                              <a:gd name="T4" fmla="*/ 0 w 400"/>
                              <a:gd name="T5" fmla="*/ 286 h 286"/>
                              <a:gd name="T6" fmla="*/ 400 w 400"/>
                              <a:gd name="T7" fmla="*/ 86 h 286"/>
                              <a:gd name="T8" fmla="*/ 400 w 400"/>
                              <a:gd name="T9" fmla="*/ 0 h 286"/>
                            </a:gdLst>
                            <a:ahLst/>
                            <a:cxnLst>
                              <a:cxn ang="0">
                                <a:pos x="T0" y="T1"/>
                              </a:cxn>
                              <a:cxn ang="0">
                                <a:pos x="T2" y="T3"/>
                              </a:cxn>
                              <a:cxn ang="0">
                                <a:pos x="T4" y="T5"/>
                              </a:cxn>
                              <a:cxn ang="0">
                                <a:pos x="T6" y="T7"/>
                              </a:cxn>
                              <a:cxn ang="0">
                                <a:pos x="T8" y="T9"/>
                              </a:cxn>
                            </a:cxnLst>
                            <a:rect l="0" t="0" r="r" b="b"/>
                            <a:pathLst>
                              <a:path w="400" h="286">
                                <a:moveTo>
                                  <a:pt x="400" y="0"/>
                                </a:moveTo>
                                <a:lnTo>
                                  <a:pt x="0" y="10"/>
                                </a:lnTo>
                                <a:lnTo>
                                  <a:pt x="0" y="286"/>
                                </a:lnTo>
                                <a:lnTo>
                                  <a:pt x="400" y="86"/>
                                </a:lnTo>
                                <a:lnTo>
                                  <a:pt x="400" y="0"/>
                                </a:lnTo>
                                <a:close/>
                              </a:path>
                            </a:pathLst>
                          </a:custGeom>
                          <a:solidFill>
                            <a:srgbClr val="FFC000"/>
                          </a:solidFill>
                          <a:ln>
                            <a:noFill/>
                          </a:ln>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5AF9ACBF" id="Group 250" o:spid="_x0000_s1027" alt="&quot;&quot;" style="position:absolute;margin-left:62pt;margin-top:84.1pt;width:343.85pt;height:242pt;rotation:-90;z-index:251658250;mso-position-horizontal-relative:margin;mso-width-relative:margin;mso-height-relative:margin" coordsize="30480,1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">
                <v:rect id="Rectangle 314" o:spid="_x0000_s1028" alt="&quot;&quot;" style="position:absolute;width:14446;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" fillcolor="#ffc000" stroked="f">
                  <v:textbox>
                    <w:txbxContent>
                      <w:p w14:paraId="37F50A31" w14:textId="77777777" w:rsidR="00386980" w:rsidRPr="008806C3" w:rsidRDefault="00386980" w:rsidP="00386980">
                        <w:pPr>
                          <w:pStyle w:val="NormalWeb"/>
                          <w:spacing w:before="0" w:beforeAutospacing="0" w:after="0" w:afterAutospacing="0"/>
                          <w:rPr>
                            <w:sz w:val="32"/>
                          </w:rPr>
                        </w:pPr>
                        <w:r w:rsidRPr="00977765">
                          <w:rPr>
                            <w:rFonts w:ascii="Garamond" w:hAnsi="Garamond" w:cs="Calibri"/>
                            <w:i/>
                            <w:iCs/>
                            <w:color w:val="002060"/>
                            <w:kern w:val="24"/>
                            <w:sz w:val="56"/>
                            <w:szCs w:val="48"/>
                          </w:rPr>
                          <w:t xml:space="preserve">Knowledge </w:t>
                        </w:r>
                      </w:p>
                    </w:txbxContent>
                  </v:textbox>
                </v:rect>
                <v:rect id="Rectangle 315" o:spid="_x0000_s1029" alt="&quot;&quot;" style="position:absolute;width:14446;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" filled="f" stroked="f"/>
                <v:rect id="Rectangle 316" o:spid="_x0000_s1030" alt="&quot;&quot;" style="position:absolute;top:4953;width:14446;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" fillcolor="#69f" stroked="f">
                  <v:textbox>
                    <w:txbxContent>
                      <w:p w14:paraId="3B85AEE9" w14:textId="77777777" w:rsidR="00386980" w:rsidRPr="008806C3" w:rsidRDefault="00386980" w:rsidP="00386980">
                        <w:pPr>
                          <w:pStyle w:val="NormalWeb"/>
                          <w:spacing w:before="0" w:beforeAutospacing="0" w:after="0" w:afterAutospacing="0"/>
                          <w:rPr>
                            <w:sz w:val="56"/>
                            <w:szCs w:val="56"/>
                          </w:rPr>
                        </w:pPr>
                        <w:r w:rsidRPr="00977765">
                          <w:rPr>
                            <w:rFonts w:ascii="Garamond" w:hAnsi="Garamond" w:cstheme="minorBidi"/>
                            <w:i/>
                            <w:iCs/>
                            <w:color w:val="002060"/>
                            <w:kern w:val="24"/>
                            <w:sz w:val="56"/>
                            <w:szCs w:val="56"/>
                          </w:rPr>
                          <w:t xml:space="preserve">Skills </w:t>
                        </w:r>
                      </w:p>
                    </w:txbxContent>
                  </v:textbox>
                </v:rect>
                <v:rect id="Rectangle 317" o:spid="_x0000_s1031" alt="&quot;&quot;" style="position:absolute;top:4953;width:14446;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" filled="f" stroked="f"/>
                <v:rect id="Rectangle 318" o:spid="_x0000_s1032" alt="&quot;&quot;" style="position:absolute;top:9937;width:14446;height: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" fillcolor="#ffc000" stroked="f">
                  <v:textbox>
                    <w:txbxContent>
                      <w:p w14:paraId="50B58776" w14:textId="77777777" w:rsidR="00386980" w:rsidRPr="008806C3" w:rsidRDefault="00386980" w:rsidP="00386980">
                        <w:pPr>
                          <w:pStyle w:val="NormalWeb"/>
                          <w:spacing w:before="0" w:beforeAutospacing="0" w:after="0" w:afterAutospacing="0"/>
                          <w:rPr>
                            <w:sz w:val="32"/>
                          </w:rPr>
                        </w:pPr>
                        <w:r w:rsidRPr="00977765">
                          <w:rPr>
                            <w:rFonts w:ascii="Garamond" w:hAnsi="Garamond" w:cstheme="minorBidi"/>
                            <w:i/>
                            <w:iCs/>
                            <w:color w:val="002060"/>
                            <w:kern w:val="24"/>
                            <w:sz w:val="56"/>
                            <w:szCs w:val="48"/>
                          </w:rPr>
                          <w:t>Dispositions</w:t>
                        </w:r>
                      </w:p>
                    </w:txbxContent>
                  </v:textbox>
                </v:rect>
                <v:rect id="Rectangle 319" o:spid="_x0000_s1033" alt="&quot;&quot;" style="position:absolute;top:9937;width:14446;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" filled="f" stroked="f"/>
                <v:rect id="Rectangle 320" o:spid="_x0000_s1034" alt="&quot;&quot;" style="position:absolute;top:14890;width:14446;height: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" fillcolor="#69f" stroked="f">
                  <v:textbox>
                    <w:txbxContent>
                      <w:p w14:paraId="1AFA48E9" w14:textId="77777777" w:rsidR="00386980" w:rsidRPr="008806C3" w:rsidRDefault="00386980" w:rsidP="00386980">
                        <w:pPr>
                          <w:pStyle w:val="NormalWeb"/>
                          <w:spacing w:before="0" w:beforeAutospacing="0" w:after="0" w:afterAutospacing="0"/>
                          <w:rPr>
                            <w:sz w:val="32"/>
                          </w:rPr>
                        </w:pPr>
                        <w:r w:rsidRPr="00977765">
                          <w:rPr>
                            <w:rFonts w:ascii="Garamond" w:hAnsi="Garamond" w:cstheme="minorBidi"/>
                            <w:i/>
                            <w:iCs/>
                            <w:color w:val="002060"/>
                            <w:kern w:val="24"/>
                            <w:sz w:val="56"/>
                            <w:szCs w:val="48"/>
                          </w:rPr>
                          <w:t>Engagement</w:t>
                        </w:r>
                      </w:p>
                    </w:txbxContent>
                  </v:textbox>
                </v:rect>
                <v:rect id="Rectangle 321" o:spid="_x0000_s1035" alt="&quot;&quot;" style="position:absolute;top:14890;width:14446;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" filled="f" stroked="f"/>
                <v:shape id="Freeform 322" o:spid="_x0000_s1036" alt="&quot;&quot;" style="position:absolute;left:14446;width:6350;height:7842;visibility:visible;mso-wrap-style:square;v-text-anchor:top" coordsize="40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" path="m,276l400,494r,-84l,,,276xe" fillcolor="#ffc000" stroked="f">
                  <v:path arrowok="t" o:connecttype="custom" o:connectlocs="0,438150;635000,784225;635000,650875;0,0;0,438150" o:connectangles="0,0,0,0,0"/>
                </v:shape>
                <v:shape id="Freeform 324" o:spid="_x0000_s1037" alt="&quot;&quot;" style="position:absolute;left:14446;top:4953;width:6350;height:4540;visibility:visible;mso-wrap-style:square;v-text-anchor:top" coordsize="40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" path="m,276r400,10l400,200,,,,276xe" fillcolor="#69f" stroked="f">
                  <v:path arrowok="t" o:connecttype="custom" o:connectlocs="0,438150;635000,454025;635000,317500;0,0;0,438150" o:connectangles="0,0,0,0,0"/>
                </v:shape>
                <v:shape id="Freeform 325" o:spid="_x0000_s1038" alt="&quot;&quot;" style="position:absolute;left:14446;top:4953;width:6350;height:4540;visibility:visible;mso-wrap-style:square;v-text-anchor:top" coordsize="40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" path="m,276r400,10l400,200,,,,276e" filled="f" stroked="f">
                  <v:path arrowok="t" o:connecttype="custom" o:connectlocs="0,438150;635000,454025;635000,317500;0,0;0,438150" o:connectangles="0,0,0,0,0"/>
                </v:shape>
                <v:shape id="Freeform 326" o:spid="_x0000_s1039" alt="&quot;&quot;" style="position:absolute;left:14446;top:9779;width:6350;height:4540;visibility:visible;mso-wrap-style:square;v-text-anchor:top" coordsize="40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" path="m,286l400,86,400,,,10,,286xe" fillcolor="#ed7d31 [3205]" stroked="f">
                  <v:path arrowok="t" o:connecttype="custom" o:connectlocs="0,454025;635000,136525;635000,0;0,15875;0,454025" o:connectangles="0,0,0,0,0"/>
                </v:shape>
                <v:shape id="Freeform 327" o:spid="_x0000_s1040" alt="&quot;&quot;" style="position:absolute;left:14446;top:9779;width:6350;height:4540;visibility:visible;mso-wrap-style:square;v-text-anchor:top" coordsize="40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" path="m,286l400,86,400,,,10,,286e" filled="f" stroked="f">
                  <v:path arrowok="t" o:connecttype="custom" o:connectlocs="0,454025;635000,136525;635000,0;0,15875;0,454025" o:connectangles="0,0,0,0,0"/>
                </v:shape>
                <v:shape id="Freeform 328" o:spid="_x0000_s1041" alt="&quot;&quot;" style="position:absolute;left:14446;top:11430;width:6350;height:7842;visibility:visible;mso-wrap-style:square;v-text-anchor:top" coordsize="40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" path="m,494l400,84,400,,,218,,494xe" fillcolor="#69f" stroked="f">
                  <v:path arrowok="t" o:connecttype="custom" o:connectlocs="0,784225;635000,133350;635000,0;0,346075;0,784225" o:connectangles="0,0,0,0,0"/>
                </v:shape>
                <v:shape id="Freeform 329" o:spid="_x0000_s1042" alt="&quot;&quot;" style="position:absolute;left:14446;top:11430;width:6350;height:7842;visibility:visible;mso-wrap-style:square;v-text-anchor:top" coordsize="40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" path="m,494l400,84,400,,,218,,494e" filled="f" stroked="f">
                  <v:path arrowok="t" o:connecttype="custom" o:connectlocs="0,784225;635000,133350;635000,0;0,346075;0,784225" o:connectangles="0,0,0,0,0"/>
                </v:shape>
                <v:shape id="Freeform 331" o:spid="_x0000_s1043" alt="&quot;&quot;" style="position:absolute;left:14446;top:4953;width:6350;height:4540;visibility:visible;mso-wrap-style:square;v-text-anchor:top" coordsize="40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" path="m,l,276r400,10l400,200,,e" filled="f" stroked="f">
                  <v:path arrowok="t" o:connecttype="custom" o:connectlocs="0,0;0,438150;635000,454025;635000,317500;0,0" o:connectangles="0,0,0,0,0"/>
                </v:shape>
                <v:shape id="Freeform 332" o:spid="_x0000_s1044" alt="&quot;&quot;" style="position:absolute;left:14446;top:9779;width:6350;height:4540;visibility:visible;mso-wrap-style:square;v-text-anchor:top" coordsize="40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" path="m400,l,10,,286,400,86,400,e" filled="f" stroked="f">
                  <v:path arrowok="t" o:connecttype="custom" o:connectlocs="635000,0;0,15875;0,454025;635000,136525;635000,0" o:connectangles="0,0,0,0,0"/>
                </v:shape>
                <v:shape id="Freeform 333" o:spid="_x0000_s1045" alt="&quot;&quot;" style="position:absolute;left:14446;top:11430;width:6350;height:7842;visibility:visible;mso-wrap-style:square;v-text-anchor:top" coordsize="40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" path="m400,l,218,,494,400,84,400,e" filled="f" stroked="f">
                  <v:path arrowok="t" o:connecttype="custom" o:connectlocs="635000,0;0,346075;0,784225;635000,133350;635000,0" o:connectangles="0,0,0,0,0"/>
                </v:shape>
                <v:rect id="Rectangle 334" o:spid="_x0000_s1046" alt="&quot;&quot;" style="position:absolute;left:20796;top:6508;width:5397;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" fillcolor="#ffc000" stroked="f"/>
                <v:rect id="Rectangle 335" o:spid="_x0000_s1047" alt="&quot;&quot;" style="position:absolute;left:20796;top:8128;width:5397;height:1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" fillcolor="#69f" stroked="f"/>
                <v:rect id="Rectangle 336" o:spid="_x0000_s1048" alt="&quot;&quot;" style="position:absolute;left:20796;top:9779;width:5397;height:1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" fillcolor="#ffc000" stroked="f"/>
                <v:rect id="Rectangle 337" o:spid="_x0000_s1049" alt="&quot;&quot;" style="position:absolute;left:20796;top:11430;width:5397;height: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" fillcolor="#69f" stroked="f"/>
                <v:shape id="Freeform 338" o:spid="_x0000_s1050" alt="&quot;&quot;" style="position:absolute;left:26162;top:3746;width:3111;height:4096;visibility:visible;mso-wrap-style:square;v-text-anchor:top" coordsize="19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" path="m196,258l,258,,,196,258xe" fillcolor="#ffc000" stroked="f">
                  <v:path arrowok="t" o:connecttype="custom" o:connectlocs="311150,409575;0,409575;0,0;311150,409575" o:connectangles="0,0,0,0"/>
                </v:shape>
                <v:shape id="Freeform 339" o:spid="_x0000_s1051" alt="&quot;&quot;" style="position:absolute;left:26193;top:8128;width:4287;height:1365;visibility:visible;mso-wrap-style:square;v-text-anchor:top" coordsize="27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" path="m270,86l,86,,,204,r66,86xe" fillcolor="#69f" stroked="f">
                  <v:path arrowok="t" o:connecttype="custom" o:connectlocs="428625,136525;0,136525;0,0;323850,0;428625,136525" o:connectangles="0,0,0,0,0"/>
                </v:shape>
                <v:shape id="Freeform 340" o:spid="_x0000_s1052" alt="&quot;&quot;" style="position:absolute;left:26162;top:11430;width:3111;height:4095;visibility:visible;mso-wrap-style:square;v-text-anchor:top" coordsize="19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" path="m196,l,,,258,196,xe" fillcolor="#69f" stroked="f">
                  <v:path arrowok="t" o:connecttype="custom" o:connectlocs="311150,0;0,0;0,409575;311150,0" o:connectangles="0,0,0,0"/>
                </v:shape>
                <v:shape id="Freeform 341" o:spid="_x0000_s1053" alt="&quot;&quot;" style="position:absolute;left:26193;top:9779;width:4287;height:1365;visibility:visible;mso-wrap-style:square;v-text-anchor:top" coordsize="27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" path="m270,l,,,86r204,l270,xe" fillcolor="#ffc000" stroked="f">
                  <v:path arrowok="t" o:connecttype="custom" o:connectlocs="428625,0;0,0;0,136525;323850,136525;428625,0" o:connectangles="0,0,0,0,0"/>
                </v:shape>
                <v:shape id="Freeform 342" o:spid="_x0000_s1054" alt="&quot;&quot;" style="position:absolute;left:14446;top:9778;width:6350;height:4541;visibility:visible;mso-wrap-style:square;v-text-anchor:top" coordsize="40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" path="m400,l,10,,286,400,86,400,xe" fillcolor="#ffc000" stroked="f">
                  <v:path arrowok="t" o:connecttype="custom" o:connectlocs="635000,0;0,15875;0,454025;635000,136525;635000,0" o:connectangles="0,0,0,0,0"/>
                </v:shape>
                <w10:wrap anchorx="margin"/>
              </v:group>
            </w:pict>
          </mc:Fallback>
        </mc:AlternateContent>
      </w:r>
      <w:r w:rsidR="00D87D1A">
        <w:rPr>
          <w:rFonts w:ascii="Arial" w:eastAsia="Arial" w:hAnsi="Arial" w:cs="Arial"/>
          <w:b/>
          <w:bCs/>
          <w:color w:val="89A8E0"/>
          <w:sz w:val="48"/>
          <w:szCs w:val="48"/>
        </w:rPr>
        <w:br w:type="page"/>
      </w:r>
    </w:p>
    <w:p w14:paraId="21EE7D8C" w14:textId="5DC31CA1" w:rsidR="2104F2ED" w:rsidRPr="009D306F" w:rsidRDefault="45BDAA69" w:rsidP="009D306F">
      <w:pPr>
        <w:spacing w:line="240" w:lineRule="auto"/>
        <w:jc w:val="center"/>
        <w:rPr>
          <w:rFonts w:ascii="Arial" w:eastAsia="Arial" w:hAnsi="Arial" w:cs="Arial"/>
          <w:color w:val="89A8E0"/>
          <w:sz w:val="48"/>
          <w:szCs w:val="48"/>
        </w:rPr>
      </w:pPr>
      <w:r w:rsidRPr="00977765">
        <w:rPr>
          <w:rFonts w:ascii="Arial" w:eastAsia="Arial" w:hAnsi="Arial" w:cs="Arial"/>
          <w:b/>
          <w:bCs/>
          <w:color w:val="002060"/>
          <w:sz w:val="48"/>
          <w:szCs w:val="48"/>
        </w:rPr>
        <w:lastRenderedPageBreak/>
        <w:t>Acknowledgements</w:t>
      </w:r>
    </w:p>
    <w:p w14:paraId="6B5D16E3" w14:textId="11F103C0" w:rsidR="00F93EB3" w:rsidRDefault="45BDAA69" w:rsidP="004A1022">
      <w:pPr>
        <w:spacing w:line="240" w:lineRule="auto"/>
        <w:jc w:val="center"/>
        <w:rPr>
          <w:rFonts w:ascii="Calibri" w:eastAsia="Calibri" w:hAnsi="Calibri" w:cs="Calibri"/>
          <w:color w:val="000000" w:themeColor="text1"/>
        </w:rPr>
      </w:pPr>
      <w:r w:rsidRPr="009D306F">
        <w:rPr>
          <w:rFonts w:ascii="Calibri" w:eastAsia="Calibri" w:hAnsi="Calibri" w:cs="Calibri"/>
          <w:color w:val="000000" w:themeColor="text1"/>
        </w:rPr>
        <w:t>The Massachusetts Department of Elementary and Secondary Education (DESE) would like to thank Generation Citizen and The Democratic Knowledge Project of Harvard University’s Edmond J. Safra Center for Ethics for their partnership and dedication during the development of this Guidebook. DESE partnered with both organizations, as well as a design team including Massachusetts teachers and leaders, to construct and conduct a comprehensive review of the Guidebook. We would like to also thank our design team of MA educators who piloted civics projects in their schools and classrooms and documented their experiences in case studies available in this Guidebook.</w:t>
      </w:r>
    </w:p>
    <w:p w14:paraId="59A5BDFE" w14:textId="5E1E971B" w:rsidR="00D904CA" w:rsidRPr="004A1022" w:rsidRDefault="004A1022" w:rsidP="002C2416">
      <w:pPr>
        <w:spacing w:line="240" w:lineRule="auto"/>
        <w:rPr>
          <w:rFonts w:ascii="Calibri" w:eastAsia="Calibri" w:hAnsi="Calibri" w:cs="Calibri"/>
          <w:b/>
          <w:bCs/>
          <w:color w:val="ED7D31" w:themeColor="accent2"/>
        </w:rPr>
        <w:sectPr w:rsidR="00D904CA" w:rsidRPr="004A1022" w:rsidSect="004B55C3">
          <w:headerReference w:type="default" r:id="rId14"/>
          <w:footerReference w:type="default" r:id="rId15"/>
          <w:pgSz w:w="12240" w:h="15840"/>
          <w:pgMar w:top="1440" w:right="1440" w:bottom="1440" w:left="1440" w:header="720" w:footer="720" w:gutter="0"/>
          <w:cols w:space="720"/>
          <w:titlePg/>
          <w:docGrid w:linePitch="360"/>
        </w:sectPr>
      </w:pPr>
      <w:r w:rsidRPr="001F07A4">
        <w:rPr>
          <w:rFonts w:ascii="Calibri" w:eastAsia="Calibri" w:hAnsi="Calibri" w:cs="Calibri"/>
          <w:b/>
          <w:bCs/>
          <w:color w:val="833C0B" w:themeColor="accent2" w:themeShade="80"/>
        </w:rPr>
        <w:t>Design Team Members:</w:t>
      </w:r>
    </w:p>
    <w:p w14:paraId="73725BD5" w14:textId="16805BFE" w:rsidR="45BDAA69" w:rsidRPr="004A1022" w:rsidRDefault="45BDAA69" w:rsidP="00D904CA">
      <w:pPr>
        <w:spacing w:line="240" w:lineRule="auto"/>
        <w:ind w:left="180" w:right="-270"/>
        <w:rPr>
          <w:rFonts w:eastAsiaTheme="minorEastAsia" w:cstheme="minorHAnsi"/>
          <w:color w:val="000000" w:themeColor="text1"/>
          <w:sz w:val="20"/>
          <w:szCs w:val="20"/>
        </w:rPr>
      </w:pPr>
      <w:r w:rsidRPr="004A1022">
        <w:rPr>
          <w:rFonts w:eastAsia="Calibri" w:cstheme="minorHAnsi"/>
          <w:b/>
          <w:bCs/>
          <w:color w:val="000000" w:themeColor="text1"/>
          <w:sz w:val="20"/>
          <w:szCs w:val="20"/>
        </w:rPr>
        <w:t>Danielle Allen</w:t>
      </w:r>
      <w:r w:rsidRPr="004A1022">
        <w:rPr>
          <w:rFonts w:eastAsia="Calibri" w:cstheme="minorHAnsi"/>
          <w:color w:val="000000" w:themeColor="text1"/>
          <w:sz w:val="20"/>
          <w:szCs w:val="20"/>
        </w:rPr>
        <w:t>, James Bryant Conant University Professor at Harvard University and Director, Edmond J. Safra Center for Ethics at Harvard University</w:t>
      </w:r>
    </w:p>
    <w:p w14:paraId="500286EA" w14:textId="34828865" w:rsidR="001217A7" w:rsidRPr="004A1022" w:rsidRDefault="001217A7" w:rsidP="00D904CA">
      <w:pPr>
        <w:spacing w:line="240" w:lineRule="auto"/>
        <w:ind w:left="180" w:right="-270"/>
        <w:rPr>
          <w:rFonts w:eastAsiaTheme="minorEastAsia" w:cstheme="minorHAnsi"/>
          <w:color w:val="000000" w:themeColor="text1"/>
          <w:sz w:val="20"/>
          <w:szCs w:val="20"/>
        </w:rPr>
      </w:pPr>
      <w:r w:rsidRPr="004A1022">
        <w:rPr>
          <w:rFonts w:eastAsiaTheme="minorEastAsia" w:cstheme="minorHAnsi"/>
          <w:b/>
          <w:bCs/>
          <w:color w:val="000000" w:themeColor="text1"/>
          <w:sz w:val="20"/>
          <w:szCs w:val="20"/>
        </w:rPr>
        <w:t>Cecelia Auditore</w:t>
      </w:r>
      <w:r w:rsidR="002A66FF" w:rsidRPr="004A1022">
        <w:rPr>
          <w:rFonts w:eastAsiaTheme="minorEastAsia" w:cstheme="minorHAnsi"/>
          <w:color w:val="000000" w:themeColor="text1"/>
          <w:sz w:val="20"/>
          <w:szCs w:val="20"/>
        </w:rPr>
        <w:t xml:space="preserve">, </w:t>
      </w:r>
      <w:r w:rsidR="00A35A97" w:rsidRPr="004A1022">
        <w:rPr>
          <w:rFonts w:eastAsiaTheme="minorEastAsia" w:cstheme="minorHAnsi"/>
          <w:color w:val="000000" w:themeColor="text1"/>
          <w:sz w:val="20"/>
          <w:szCs w:val="20"/>
        </w:rPr>
        <w:t xml:space="preserve">Grade 7/8 Civics Teach, Excel Academy </w:t>
      </w:r>
    </w:p>
    <w:p w14:paraId="485D26A3" w14:textId="362BF92A" w:rsidR="45BDAA69" w:rsidRPr="004A1022" w:rsidRDefault="45BDAA69" w:rsidP="00D904CA">
      <w:pPr>
        <w:spacing w:line="240" w:lineRule="auto"/>
        <w:ind w:left="180" w:right="-270"/>
        <w:rPr>
          <w:rFonts w:eastAsiaTheme="minorEastAsia" w:cstheme="minorHAnsi"/>
          <w:color w:val="000000" w:themeColor="text1"/>
          <w:sz w:val="20"/>
          <w:szCs w:val="20"/>
        </w:rPr>
      </w:pPr>
      <w:r w:rsidRPr="004A1022">
        <w:rPr>
          <w:rFonts w:eastAsia="Calibri" w:cstheme="minorHAnsi"/>
          <w:b/>
          <w:bCs/>
          <w:color w:val="000000" w:themeColor="text1"/>
          <w:sz w:val="20"/>
          <w:szCs w:val="20"/>
        </w:rPr>
        <w:t>Michael Blauw</w:t>
      </w:r>
      <w:r w:rsidRPr="004A1022">
        <w:rPr>
          <w:rFonts w:eastAsia="Calibri" w:cstheme="minorHAnsi"/>
          <w:color w:val="000000" w:themeColor="text1"/>
          <w:sz w:val="20"/>
          <w:szCs w:val="20"/>
        </w:rPr>
        <w:t xml:space="preserve">, Curriculum and Pedagogy Manager, Edmond J. Safra Center for Ethics </w:t>
      </w:r>
    </w:p>
    <w:p w14:paraId="153F64D3" w14:textId="0E726B2E" w:rsidR="001217A7" w:rsidRPr="004A1022" w:rsidRDefault="001217A7" w:rsidP="00D904CA">
      <w:pPr>
        <w:spacing w:line="240" w:lineRule="auto"/>
        <w:ind w:left="180" w:right="-270"/>
        <w:rPr>
          <w:rFonts w:eastAsiaTheme="minorEastAsia" w:cstheme="minorHAnsi"/>
          <w:color w:val="000000" w:themeColor="text1"/>
          <w:sz w:val="20"/>
          <w:szCs w:val="20"/>
        </w:rPr>
      </w:pPr>
      <w:r w:rsidRPr="004A1022">
        <w:rPr>
          <w:rFonts w:eastAsiaTheme="minorEastAsia" w:cstheme="minorHAnsi"/>
          <w:b/>
          <w:bCs/>
          <w:color w:val="000000" w:themeColor="text1"/>
          <w:sz w:val="20"/>
          <w:szCs w:val="20"/>
        </w:rPr>
        <w:t>Richard Cairn</w:t>
      </w:r>
      <w:r w:rsidR="00A86CF7" w:rsidRPr="004A1022">
        <w:rPr>
          <w:rFonts w:eastAsiaTheme="minorEastAsia" w:cstheme="minorHAnsi"/>
          <w:color w:val="000000" w:themeColor="text1"/>
          <w:sz w:val="20"/>
          <w:szCs w:val="20"/>
        </w:rPr>
        <w:t xml:space="preserve">, </w:t>
      </w:r>
      <w:r w:rsidR="00A86CF7" w:rsidRPr="004A1022">
        <w:rPr>
          <w:rFonts w:cstheme="minorHAnsi"/>
          <w:color w:val="000000"/>
          <w:sz w:val="20"/>
          <w:szCs w:val="20"/>
        </w:rPr>
        <w:t>Civics and Social Studies Curriculum and Instruction Specialist, Emerging America</w:t>
      </w:r>
    </w:p>
    <w:p w14:paraId="4B86AE17" w14:textId="5ADE17AE" w:rsidR="45BDAA69" w:rsidRPr="004A1022" w:rsidRDefault="45BDAA69" w:rsidP="00D904CA">
      <w:pPr>
        <w:spacing w:line="240" w:lineRule="auto"/>
        <w:ind w:left="180" w:right="-270"/>
        <w:rPr>
          <w:rFonts w:eastAsiaTheme="minorEastAsia" w:cstheme="minorHAnsi"/>
          <w:color w:val="000000" w:themeColor="text1"/>
          <w:sz w:val="20"/>
          <w:szCs w:val="20"/>
        </w:rPr>
      </w:pPr>
      <w:r w:rsidRPr="004A1022">
        <w:rPr>
          <w:rFonts w:eastAsia="Calibri" w:cstheme="minorHAnsi"/>
          <w:b/>
          <w:bCs/>
          <w:color w:val="000000" w:themeColor="text1"/>
          <w:sz w:val="20"/>
          <w:szCs w:val="20"/>
        </w:rPr>
        <w:t>Kathleen FitzGerald</w:t>
      </w:r>
      <w:r w:rsidRPr="004A1022">
        <w:rPr>
          <w:rFonts w:eastAsia="Calibri" w:cstheme="minorHAnsi"/>
          <w:color w:val="000000" w:themeColor="text1"/>
          <w:sz w:val="20"/>
          <w:szCs w:val="20"/>
        </w:rPr>
        <w:t xml:space="preserve">, Internship and Service Learning Specialist, Cambridge Rindge and Latin School </w:t>
      </w:r>
    </w:p>
    <w:p w14:paraId="639771E3" w14:textId="4170DFCE" w:rsidR="45BDAA69" w:rsidRPr="004A1022" w:rsidRDefault="45BDAA69" w:rsidP="00D904CA">
      <w:pPr>
        <w:spacing w:line="240" w:lineRule="auto"/>
        <w:ind w:left="180" w:right="-270"/>
        <w:rPr>
          <w:rFonts w:eastAsiaTheme="minorEastAsia" w:cstheme="minorHAnsi"/>
          <w:color w:val="000000" w:themeColor="text1"/>
          <w:sz w:val="20"/>
          <w:szCs w:val="20"/>
        </w:rPr>
      </w:pPr>
      <w:r w:rsidRPr="004A1022">
        <w:rPr>
          <w:rFonts w:eastAsia="Calibri" w:cstheme="minorHAnsi"/>
          <w:b/>
          <w:bCs/>
          <w:color w:val="000000" w:themeColor="text1"/>
          <w:sz w:val="20"/>
          <w:szCs w:val="20"/>
        </w:rPr>
        <w:t>Carra Fraker</w:t>
      </w:r>
      <w:r w:rsidRPr="004A1022">
        <w:rPr>
          <w:rFonts w:eastAsia="Calibri" w:cstheme="minorHAnsi"/>
          <w:color w:val="000000" w:themeColor="text1"/>
          <w:sz w:val="20"/>
          <w:szCs w:val="20"/>
        </w:rPr>
        <w:t>, Program Manager, Generation Citizen</w:t>
      </w:r>
    </w:p>
    <w:p w14:paraId="137815C2" w14:textId="4A7DD3E5" w:rsidR="001217A7" w:rsidRPr="004A1022" w:rsidRDefault="001217A7" w:rsidP="00D904CA">
      <w:pPr>
        <w:spacing w:line="240" w:lineRule="auto"/>
        <w:ind w:left="180" w:right="-270"/>
        <w:rPr>
          <w:rFonts w:eastAsiaTheme="minorEastAsia" w:cstheme="minorHAnsi"/>
          <w:color w:val="000000" w:themeColor="text1"/>
          <w:sz w:val="20"/>
          <w:szCs w:val="20"/>
        </w:rPr>
      </w:pPr>
      <w:r w:rsidRPr="004A1022">
        <w:rPr>
          <w:rFonts w:eastAsiaTheme="minorEastAsia" w:cstheme="minorHAnsi"/>
          <w:b/>
          <w:bCs/>
          <w:color w:val="000000" w:themeColor="text1"/>
          <w:sz w:val="20"/>
          <w:szCs w:val="20"/>
        </w:rPr>
        <w:t>Kathryn Gabriele</w:t>
      </w:r>
      <w:r w:rsidR="00040FA4" w:rsidRPr="004A1022">
        <w:rPr>
          <w:rFonts w:eastAsiaTheme="minorEastAsia" w:cstheme="minorHAnsi"/>
          <w:color w:val="000000" w:themeColor="text1"/>
          <w:sz w:val="20"/>
          <w:szCs w:val="20"/>
        </w:rPr>
        <w:t xml:space="preserve">, </w:t>
      </w:r>
      <w:r w:rsidR="00040FA4" w:rsidRPr="004A1022">
        <w:rPr>
          <w:rFonts w:eastAsia="Calibri" w:cstheme="minorHAnsi"/>
          <w:color w:val="000000" w:themeColor="text1"/>
          <w:sz w:val="20"/>
          <w:szCs w:val="20"/>
        </w:rPr>
        <w:t>History Social Science Content Support Specialist, MA Department of Elementary and Secondary Education</w:t>
      </w:r>
    </w:p>
    <w:p w14:paraId="4FD6E86F" w14:textId="421ED948" w:rsidR="001217A7" w:rsidRPr="004A1022" w:rsidRDefault="001217A7" w:rsidP="00D904CA">
      <w:pPr>
        <w:spacing w:line="240" w:lineRule="auto"/>
        <w:ind w:left="180" w:right="-270"/>
        <w:rPr>
          <w:rFonts w:eastAsiaTheme="minorEastAsia" w:cstheme="minorHAnsi"/>
          <w:color w:val="000000" w:themeColor="text1"/>
          <w:sz w:val="20"/>
          <w:szCs w:val="20"/>
        </w:rPr>
      </w:pPr>
      <w:r w:rsidRPr="004A1022">
        <w:rPr>
          <w:rFonts w:eastAsiaTheme="minorEastAsia" w:cstheme="minorHAnsi"/>
          <w:b/>
          <w:bCs/>
          <w:color w:val="000000" w:themeColor="text1"/>
          <w:sz w:val="20"/>
          <w:szCs w:val="20"/>
        </w:rPr>
        <w:t>Traci Hawk</w:t>
      </w:r>
      <w:r w:rsidR="001D1B16" w:rsidRPr="004A1022">
        <w:rPr>
          <w:rFonts w:eastAsiaTheme="minorEastAsia" w:cstheme="minorHAnsi"/>
          <w:color w:val="000000" w:themeColor="text1"/>
          <w:sz w:val="20"/>
          <w:szCs w:val="20"/>
        </w:rPr>
        <w:t>, Special Education Teacher, Newburyport Public Schools</w:t>
      </w:r>
    </w:p>
    <w:p w14:paraId="7022BA3B" w14:textId="54440093" w:rsidR="001217A7" w:rsidRPr="004A1022" w:rsidRDefault="001217A7" w:rsidP="00D904CA">
      <w:pPr>
        <w:spacing w:line="240" w:lineRule="auto"/>
        <w:ind w:left="180" w:right="-270"/>
        <w:rPr>
          <w:rFonts w:eastAsiaTheme="minorEastAsia" w:cstheme="minorHAnsi"/>
          <w:color w:val="000000" w:themeColor="text1"/>
          <w:sz w:val="20"/>
          <w:szCs w:val="20"/>
        </w:rPr>
      </w:pPr>
      <w:r w:rsidRPr="004A1022">
        <w:rPr>
          <w:rFonts w:eastAsia="Calibri" w:cstheme="minorHAnsi"/>
          <w:b/>
          <w:bCs/>
          <w:color w:val="000000" w:themeColor="text1"/>
          <w:sz w:val="20"/>
          <w:szCs w:val="20"/>
        </w:rPr>
        <w:t>Reuben Henriques</w:t>
      </w:r>
      <w:r w:rsidRPr="004A1022">
        <w:rPr>
          <w:rFonts w:eastAsia="Calibri" w:cstheme="minorHAnsi"/>
          <w:color w:val="000000" w:themeColor="text1"/>
          <w:sz w:val="20"/>
          <w:szCs w:val="20"/>
        </w:rPr>
        <w:t>, History Social Science Content Support Lead, MA Department of Elementary and Secondary Education</w:t>
      </w:r>
    </w:p>
    <w:p w14:paraId="49E51723" w14:textId="0A68C38D" w:rsidR="45BDAA69" w:rsidRPr="004A1022" w:rsidRDefault="45BDAA69" w:rsidP="00D904CA">
      <w:pPr>
        <w:spacing w:line="240" w:lineRule="auto"/>
        <w:ind w:left="180" w:right="-270"/>
        <w:rPr>
          <w:rFonts w:eastAsiaTheme="minorEastAsia" w:cstheme="minorHAnsi"/>
          <w:color w:val="000000" w:themeColor="text1"/>
          <w:sz w:val="20"/>
          <w:szCs w:val="20"/>
        </w:rPr>
      </w:pPr>
      <w:r w:rsidRPr="004A1022">
        <w:rPr>
          <w:rFonts w:eastAsia="Calibri" w:cstheme="minorHAnsi"/>
          <w:b/>
          <w:bCs/>
          <w:color w:val="000000" w:themeColor="text1"/>
          <w:sz w:val="20"/>
          <w:szCs w:val="20"/>
        </w:rPr>
        <w:t>Arielle Jennings</w:t>
      </w:r>
      <w:r w:rsidRPr="004A1022">
        <w:rPr>
          <w:rFonts w:eastAsia="Calibri" w:cstheme="minorHAnsi"/>
          <w:color w:val="000000" w:themeColor="text1"/>
          <w:sz w:val="20"/>
          <w:szCs w:val="20"/>
        </w:rPr>
        <w:t>, Massachusetts Executive Director, Generation Citizen</w:t>
      </w:r>
    </w:p>
    <w:p w14:paraId="68BEBFCA" w14:textId="667B886A" w:rsidR="45BDAA69" w:rsidRPr="004A1022" w:rsidRDefault="45BDAA69" w:rsidP="00D904CA">
      <w:pPr>
        <w:spacing w:line="240" w:lineRule="auto"/>
        <w:ind w:left="180" w:right="-270"/>
        <w:rPr>
          <w:rFonts w:eastAsiaTheme="minorEastAsia" w:cstheme="minorHAnsi"/>
          <w:color w:val="000000" w:themeColor="text1"/>
          <w:sz w:val="20"/>
          <w:szCs w:val="20"/>
        </w:rPr>
      </w:pPr>
      <w:r w:rsidRPr="004A1022">
        <w:rPr>
          <w:rFonts w:eastAsia="Calibri" w:cstheme="minorHAnsi"/>
          <w:b/>
          <w:bCs/>
          <w:color w:val="000000" w:themeColor="text1"/>
          <w:sz w:val="20"/>
          <w:szCs w:val="20"/>
        </w:rPr>
        <w:t>Jessica Lander</w:t>
      </w:r>
      <w:r w:rsidRPr="004A1022">
        <w:rPr>
          <w:rFonts w:eastAsia="Calibri" w:cstheme="minorHAnsi"/>
          <w:color w:val="000000" w:themeColor="text1"/>
          <w:sz w:val="20"/>
          <w:szCs w:val="20"/>
        </w:rPr>
        <w:t>, ESL/Social Studies High Teacher, Lowell Public Schools</w:t>
      </w:r>
    </w:p>
    <w:p w14:paraId="0189E2A0" w14:textId="77777777" w:rsidR="004A1022" w:rsidRDefault="002C2416" w:rsidP="004A1022">
      <w:pPr>
        <w:spacing w:line="240" w:lineRule="auto"/>
        <w:ind w:left="180"/>
        <w:rPr>
          <w:rFonts w:eastAsia="Calibri" w:cstheme="minorHAnsi"/>
          <w:color w:val="000000" w:themeColor="text1"/>
          <w:sz w:val="20"/>
          <w:szCs w:val="20"/>
        </w:rPr>
      </w:pPr>
      <w:r w:rsidRPr="004A1022">
        <w:rPr>
          <w:rFonts w:eastAsiaTheme="minorEastAsia" w:cstheme="minorHAnsi"/>
          <w:b/>
          <w:bCs/>
          <w:color w:val="000000" w:themeColor="text1"/>
          <w:sz w:val="20"/>
          <w:szCs w:val="20"/>
        </w:rPr>
        <w:t>Judith Magaliore</w:t>
      </w:r>
      <w:r w:rsidR="00FB6461" w:rsidRPr="004A1022">
        <w:rPr>
          <w:rFonts w:eastAsiaTheme="minorEastAsia" w:cstheme="minorHAnsi"/>
          <w:color w:val="000000" w:themeColor="text1"/>
          <w:sz w:val="20"/>
          <w:szCs w:val="20"/>
        </w:rPr>
        <w:t xml:space="preserve">, </w:t>
      </w:r>
      <w:r w:rsidR="00FB6461" w:rsidRPr="004A1022">
        <w:rPr>
          <w:rFonts w:cstheme="minorHAnsi"/>
          <w:color w:val="212529"/>
          <w:sz w:val="20"/>
          <w:szCs w:val="20"/>
          <w:shd w:val="clear" w:color="auto" w:fill="FFFFFF"/>
        </w:rPr>
        <w:t xml:space="preserve">Language Acquisition Specialist, </w:t>
      </w:r>
      <w:r w:rsidR="00FB6461" w:rsidRPr="004A1022">
        <w:rPr>
          <w:rFonts w:eastAsia="Calibri" w:cstheme="minorHAnsi"/>
          <w:color w:val="000000" w:themeColor="text1"/>
          <w:sz w:val="20"/>
          <w:szCs w:val="20"/>
        </w:rPr>
        <w:t>MA Department of Elementary and Secondary Education</w:t>
      </w:r>
    </w:p>
    <w:p w14:paraId="34A8D4F1" w14:textId="77777777" w:rsidR="00502745" w:rsidRDefault="00502745" w:rsidP="004A1022">
      <w:pPr>
        <w:spacing w:line="240" w:lineRule="auto"/>
        <w:rPr>
          <w:rFonts w:eastAsia="Calibri" w:cstheme="minorHAnsi"/>
          <w:b/>
          <w:bCs/>
          <w:color w:val="000000" w:themeColor="text1"/>
          <w:sz w:val="20"/>
          <w:szCs w:val="20"/>
        </w:rPr>
      </w:pPr>
    </w:p>
    <w:p w14:paraId="65A86AC8" w14:textId="4BDA207E" w:rsidR="00502745" w:rsidRDefault="00614E60" w:rsidP="004A1022">
      <w:pPr>
        <w:spacing w:line="240" w:lineRule="auto"/>
        <w:rPr>
          <w:rFonts w:eastAsia="Calibri" w:cstheme="minorHAnsi"/>
          <w:b/>
          <w:bCs/>
          <w:color w:val="000000" w:themeColor="text1"/>
          <w:sz w:val="20"/>
          <w:szCs w:val="20"/>
        </w:rPr>
      </w:pPr>
      <w:r w:rsidRPr="008A09A2">
        <w:rPr>
          <w:rFonts w:eastAsia="Calibri" w:cstheme="minorHAnsi"/>
          <w:b/>
          <w:bCs/>
          <w:noProof/>
          <w:color w:val="000000" w:themeColor="text1"/>
          <w:sz w:val="20"/>
          <w:szCs w:val="20"/>
        </w:rPr>
        <w:drawing>
          <wp:anchor distT="36576" distB="36576" distL="36576" distR="36576" simplePos="0" relativeHeight="251658240" behindDoc="0" locked="0" layoutInCell="1" allowOverlap="1" wp14:anchorId="7C801542" wp14:editId="5635762A">
            <wp:simplePos x="0" y="0"/>
            <wp:positionH relativeFrom="margin">
              <wp:posOffset>2296160</wp:posOffset>
            </wp:positionH>
            <wp:positionV relativeFrom="paragraph">
              <wp:posOffset>165735</wp:posOffset>
            </wp:positionV>
            <wp:extent cx="1532890" cy="754380"/>
            <wp:effectExtent l="0" t="0" r="0" b="7620"/>
            <wp:wrapNone/>
            <wp:docPr id="12" name="Picture 12" descr="Department of Elementary and Secondary Educat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epartment of Elementary and Secondary Education logo.">
                      <a:extLst>
                        <a:ext uri="{C183D7F6-B498-43B3-948B-1728B52AA6E4}">
                          <adec:decorative xmlns:adec="http://schemas.microsoft.com/office/drawing/2017/decorative" val="0"/>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32890" cy="7543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A09A2">
        <w:rPr>
          <w:rFonts w:eastAsia="Calibri" w:cstheme="minorHAnsi"/>
          <w:b/>
          <w:bCs/>
          <w:noProof/>
          <w:color w:val="000000" w:themeColor="text1"/>
          <w:sz w:val="20"/>
          <w:szCs w:val="20"/>
        </w:rPr>
        <w:drawing>
          <wp:anchor distT="36576" distB="36576" distL="36576" distR="36576" simplePos="0" relativeHeight="251658242" behindDoc="0" locked="0" layoutInCell="1" allowOverlap="1" wp14:anchorId="770A08B9" wp14:editId="1E86F251">
            <wp:simplePos x="0" y="0"/>
            <wp:positionH relativeFrom="margin">
              <wp:align>left</wp:align>
            </wp:positionH>
            <wp:positionV relativeFrom="paragraph">
              <wp:posOffset>38277</wp:posOffset>
            </wp:positionV>
            <wp:extent cx="1265274" cy="970946"/>
            <wp:effectExtent l="0" t="0" r="0" b="635"/>
            <wp:wrapNone/>
            <wp:docPr id="6" name="Picture 6" descr="Democratic Knowledge Projec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mocratic Knowledge Project logo.">
                      <a:extLst>
                        <a:ext uri="{C183D7F6-B498-43B3-948B-1728B52AA6E4}">
                          <adec:decorative xmlns:adec="http://schemas.microsoft.com/office/drawing/2017/decorative" val="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69778" cy="974402"/>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4D13656" w14:textId="4BFDE0DD" w:rsidR="45BDAA69" w:rsidRPr="004A1022" w:rsidRDefault="45BDAA69" w:rsidP="004A1022">
      <w:pPr>
        <w:spacing w:line="240" w:lineRule="auto"/>
        <w:rPr>
          <w:rFonts w:eastAsia="Calibri" w:cstheme="minorHAnsi"/>
          <w:color w:val="000000" w:themeColor="text1"/>
          <w:sz w:val="20"/>
          <w:szCs w:val="20"/>
        </w:rPr>
      </w:pPr>
      <w:r w:rsidRPr="004A1022">
        <w:rPr>
          <w:rFonts w:eastAsia="Calibri" w:cstheme="minorHAnsi"/>
          <w:b/>
          <w:bCs/>
          <w:color w:val="000000" w:themeColor="text1"/>
          <w:sz w:val="20"/>
          <w:szCs w:val="20"/>
        </w:rPr>
        <w:t>Chaebong Nam</w:t>
      </w:r>
      <w:r w:rsidRPr="004A1022">
        <w:rPr>
          <w:rFonts w:eastAsia="Calibri" w:cstheme="minorHAnsi"/>
          <w:color w:val="000000" w:themeColor="text1"/>
          <w:sz w:val="20"/>
          <w:szCs w:val="20"/>
        </w:rPr>
        <w:t xml:space="preserve">, Action Civics Specialist, Edmond J. Safra Center for Ethics </w:t>
      </w:r>
    </w:p>
    <w:p w14:paraId="10542F53" w14:textId="30F50A0D" w:rsidR="45BDAA69" w:rsidRPr="004A1022" w:rsidRDefault="45BDAA69" w:rsidP="004A1022">
      <w:pPr>
        <w:spacing w:line="240" w:lineRule="auto"/>
        <w:rPr>
          <w:rFonts w:eastAsiaTheme="minorEastAsia" w:cstheme="minorHAnsi"/>
          <w:color w:val="000000" w:themeColor="text1"/>
          <w:sz w:val="20"/>
          <w:szCs w:val="20"/>
        </w:rPr>
      </w:pPr>
      <w:r w:rsidRPr="004A1022">
        <w:rPr>
          <w:rFonts w:eastAsia="Calibri" w:cstheme="minorHAnsi"/>
          <w:b/>
          <w:bCs/>
          <w:color w:val="000000" w:themeColor="text1"/>
          <w:sz w:val="20"/>
          <w:szCs w:val="20"/>
        </w:rPr>
        <w:t>Justin Norton</w:t>
      </w:r>
      <w:r w:rsidRPr="004A1022">
        <w:rPr>
          <w:rFonts w:eastAsia="Calibri" w:cstheme="minorHAnsi"/>
          <w:color w:val="000000" w:themeColor="text1"/>
          <w:sz w:val="20"/>
          <w:szCs w:val="20"/>
        </w:rPr>
        <w:t>, 8th Grade Humanities Teacher, Boston Public Schools</w:t>
      </w:r>
    </w:p>
    <w:p w14:paraId="438F69EB" w14:textId="7364B424" w:rsidR="002C2416" w:rsidRPr="004A1022" w:rsidRDefault="002C2416" w:rsidP="004A1022">
      <w:pPr>
        <w:spacing w:line="240" w:lineRule="auto"/>
        <w:rPr>
          <w:rFonts w:eastAsiaTheme="minorEastAsia" w:cstheme="minorHAnsi"/>
          <w:color w:val="000000" w:themeColor="text1"/>
          <w:sz w:val="20"/>
          <w:szCs w:val="20"/>
        </w:rPr>
      </w:pPr>
      <w:r w:rsidRPr="004A1022">
        <w:rPr>
          <w:rFonts w:eastAsiaTheme="minorEastAsia" w:cstheme="minorHAnsi"/>
          <w:b/>
          <w:bCs/>
          <w:color w:val="000000" w:themeColor="text1"/>
          <w:sz w:val="20"/>
          <w:szCs w:val="20"/>
        </w:rPr>
        <w:t>Alison Noyes</w:t>
      </w:r>
      <w:r w:rsidR="002F6FAE" w:rsidRPr="004A1022">
        <w:rPr>
          <w:rFonts w:eastAsiaTheme="minorEastAsia" w:cstheme="minorHAnsi"/>
          <w:color w:val="000000" w:themeColor="text1"/>
          <w:sz w:val="20"/>
          <w:szCs w:val="20"/>
        </w:rPr>
        <w:t xml:space="preserve">, </w:t>
      </w:r>
      <w:r w:rsidR="002F6FAE" w:rsidRPr="004A1022">
        <w:rPr>
          <w:rFonts w:cstheme="minorHAnsi"/>
          <w:color w:val="000000"/>
          <w:sz w:val="20"/>
          <w:szCs w:val="20"/>
        </w:rPr>
        <w:t>Program Manager, Emerging America</w:t>
      </w:r>
    </w:p>
    <w:p w14:paraId="1827CF73" w14:textId="3193E45F" w:rsidR="45BDAA69" w:rsidRPr="004A1022" w:rsidRDefault="45BDAA69" w:rsidP="004A1022">
      <w:pPr>
        <w:spacing w:line="240" w:lineRule="auto"/>
        <w:rPr>
          <w:rFonts w:eastAsiaTheme="minorEastAsia" w:cstheme="minorHAnsi"/>
          <w:color w:val="000000" w:themeColor="text1"/>
          <w:sz w:val="20"/>
          <w:szCs w:val="20"/>
        </w:rPr>
      </w:pPr>
      <w:r w:rsidRPr="004A1022">
        <w:rPr>
          <w:rFonts w:eastAsia="Calibri" w:cstheme="minorHAnsi"/>
          <w:b/>
          <w:bCs/>
          <w:color w:val="000000" w:themeColor="text1"/>
          <w:sz w:val="20"/>
          <w:szCs w:val="20"/>
        </w:rPr>
        <w:t>Elizabeth Olesen</w:t>
      </w:r>
      <w:r w:rsidRPr="004A1022">
        <w:rPr>
          <w:rFonts w:eastAsia="Calibri" w:cstheme="minorHAnsi"/>
          <w:color w:val="000000" w:themeColor="text1"/>
          <w:sz w:val="20"/>
          <w:szCs w:val="20"/>
        </w:rPr>
        <w:t>, Student, Harvard Graduate School</w:t>
      </w:r>
      <w:r w:rsidR="004A1022">
        <w:rPr>
          <w:rFonts w:eastAsia="Calibri" w:cstheme="minorHAnsi"/>
          <w:color w:val="000000" w:themeColor="text1"/>
          <w:sz w:val="20"/>
          <w:szCs w:val="20"/>
        </w:rPr>
        <w:t xml:space="preserve"> </w:t>
      </w:r>
      <w:r w:rsidRPr="004A1022">
        <w:rPr>
          <w:rFonts w:eastAsia="Calibri" w:cstheme="minorHAnsi"/>
          <w:color w:val="000000" w:themeColor="text1"/>
          <w:sz w:val="20"/>
          <w:szCs w:val="20"/>
        </w:rPr>
        <w:t xml:space="preserve">of Education </w:t>
      </w:r>
    </w:p>
    <w:p w14:paraId="68D07033" w14:textId="1D628CEF" w:rsidR="45BDAA69" w:rsidRPr="004A1022" w:rsidRDefault="45BDAA69" w:rsidP="004A1022">
      <w:pPr>
        <w:spacing w:line="240" w:lineRule="auto"/>
        <w:rPr>
          <w:rFonts w:eastAsiaTheme="minorEastAsia" w:cstheme="minorHAnsi"/>
          <w:color w:val="000000" w:themeColor="text1"/>
          <w:sz w:val="20"/>
          <w:szCs w:val="20"/>
        </w:rPr>
      </w:pPr>
      <w:r w:rsidRPr="004A1022">
        <w:rPr>
          <w:rFonts w:eastAsia="Calibri" w:cstheme="minorHAnsi"/>
          <w:b/>
          <w:bCs/>
          <w:color w:val="000000" w:themeColor="text1"/>
          <w:sz w:val="20"/>
          <w:szCs w:val="20"/>
        </w:rPr>
        <w:t>Michelle Ryan</w:t>
      </w:r>
      <w:r w:rsidRPr="004A1022">
        <w:rPr>
          <w:rFonts w:eastAsia="Calibri" w:cstheme="minorHAnsi"/>
          <w:color w:val="000000" w:themeColor="text1"/>
          <w:sz w:val="20"/>
          <w:szCs w:val="20"/>
        </w:rPr>
        <w:t xml:space="preserve">, History and Social Science Content Support Lead, MA Department of Elementary and Secondary Education </w:t>
      </w:r>
    </w:p>
    <w:p w14:paraId="6C957FC4" w14:textId="3C75A1A6" w:rsidR="001217A7" w:rsidRPr="004A1022" w:rsidRDefault="001217A7" w:rsidP="004A1022">
      <w:pPr>
        <w:spacing w:line="240" w:lineRule="auto"/>
        <w:rPr>
          <w:rFonts w:eastAsiaTheme="minorEastAsia" w:cstheme="minorHAnsi"/>
          <w:color w:val="000000" w:themeColor="text1"/>
          <w:sz w:val="20"/>
          <w:szCs w:val="20"/>
        </w:rPr>
      </w:pPr>
      <w:r w:rsidRPr="004A1022">
        <w:rPr>
          <w:rFonts w:eastAsia="Calibri" w:cstheme="minorHAnsi"/>
          <w:b/>
          <w:bCs/>
          <w:color w:val="000000" w:themeColor="text1"/>
          <w:sz w:val="20"/>
          <w:szCs w:val="20"/>
        </w:rPr>
        <w:t>Natacha Scott</w:t>
      </w:r>
      <w:r w:rsidRPr="004A1022">
        <w:rPr>
          <w:rFonts w:eastAsia="Calibri" w:cstheme="minorHAnsi"/>
          <w:color w:val="000000" w:themeColor="text1"/>
          <w:sz w:val="20"/>
          <w:szCs w:val="20"/>
        </w:rPr>
        <w:t>, K-12 Director of History and Social Studies, Boston Public Schools</w:t>
      </w:r>
    </w:p>
    <w:p w14:paraId="478C0A7A" w14:textId="50BC8DB7" w:rsidR="45BDAA69" w:rsidRPr="004A1022" w:rsidRDefault="45BDAA69" w:rsidP="004A1022">
      <w:pPr>
        <w:spacing w:line="240" w:lineRule="auto"/>
        <w:rPr>
          <w:rFonts w:eastAsiaTheme="minorEastAsia" w:cstheme="minorHAnsi"/>
          <w:color w:val="000000" w:themeColor="text1"/>
          <w:sz w:val="20"/>
          <w:szCs w:val="20"/>
        </w:rPr>
      </w:pPr>
      <w:r w:rsidRPr="004A1022">
        <w:rPr>
          <w:rFonts w:eastAsia="Calibri" w:cstheme="minorHAnsi"/>
          <w:b/>
          <w:bCs/>
          <w:color w:val="000000" w:themeColor="text1"/>
          <w:sz w:val="20"/>
          <w:szCs w:val="20"/>
        </w:rPr>
        <w:t>Cecelia Spencer</w:t>
      </w:r>
      <w:r w:rsidRPr="004A1022">
        <w:rPr>
          <w:rFonts w:eastAsia="Calibri" w:cstheme="minorHAnsi"/>
          <w:color w:val="000000" w:themeColor="text1"/>
          <w:sz w:val="20"/>
          <w:szCs w:val="20"/>
        </w:rPr>
        <w:t xml:space="preserve">, History and Social Science Specialist, MA Department of Elementary and Secondary Education </w:t>
      </w:r>
    </w:p>
    <w:p w14:paraId="4CF1C339" w14:textId="1FF5F06C" w:rsidR="45BDAA69" w:rsidRPr="004A1022" w:rsidRDefault="45BDAA69" w:rsidP="004A1022">
      <w:pPr>
        <w:spacing w:line="240" w:lineRule="auto"/>
        <w:rPr>
          <w:rFonts w:eastAsiaTheme="minorEastAsia" w:cstheme="minorHAnsi"/>
          <w:color w:val="000000" w:themeColor="text1"/>
          <w:sz w:val="20"/>
          <w:szCs w:val="20"/>
        </w:rPr>
      </w:pPr>
      <w:r w:rsidRPr="004A1022">
        <w:rPr>
          <w:rFonts w:eastAsia="Calibri" w:cstheme="minorHAnsi"/>
          <w:b/>
          <w:bCs/>
          <w:color w:val="000000" w:themeColor="text1"/>
          <w:sz w:val="20"/>
          <w:szCs w:val="20"/>
        </w:rPr>
        <w:t>Melissa Strelke</w:t>
      </w:r>
      <w:r w:rsidRPr="004A1022">
        <w:rPr>
          <w:rFonts w:eastAsia="Calibri" w:cstheme="minorHAnsi"/>
          <w:color w:val="000000" w:themeColor="text1"/>
          <w:sz w:val="20"/>
          <w:szCs w:val="20"/>
        </w:rPr>
        <w:t xml:space="preserve">, English Language Arts and Social Studies Teacher, Frontier Regional School District </w:t>
      </w:r>
    </w:p>
    <w:p w14:paraId="5AF7EB27" w14:textId="7E2F9AD6" w:rsidR="45BDAA69" w:rsidRPr="004A1022" w:rsidRDefault="45BDAA69" w:rsidP="004A1022">
      <w:pPr>
        <w:spacing w:line="240" w:lineRule="auto"/>
        <w:rPr>
          <w:rFonts w:eastAsiaTheme="minorEastAsia" w:cstheme="minorHAnsi"/>
          <w:color w:val="000000" w:themeColor="text1"/>
          <w:sz w:val="20"/>
          <w:szCs w:val="20"/>
        </w:rPr>
      </w:pPr>
      <w:r w:rsidRPr="004A1022">
        <w:rPr>
          <w:rFonts w:eastAsia="Calibri" w:cstheme="minorHAnsi"/>
          <w:b/>
          <w:bCs/>
          <w:color w:val="000000" w:themeColor="text1"/>
          <w:sz w:val="20"/>
          <w:szCs w:val="20"/>
        </w:rPr>
        <w:t>Thomas Trainor</w:t>
      </w:r>
      <w:r w:rsidRPr="004A1022">
        <w:rPr>
          <w:rFonts w:eastAsia="Calibri" w:cstheme="minorHAnsi"/>
          <w:color w:val="000000" w:themeColor="text1"/>
          <w:sz w:val="20"/>
          <w:szCs w:val="20"/>
        </w:rPr>
        <w:t xml:space="preserve">, Grade 8 Civics Teacher, Cambridge Public Schools </w:t>
      </w:r>
    </w:p>
    <w:p w14:paraId="451C9D86" w14:textId="2D5FC0D4" w:rsidR="45BDAA69" w:rsidRPr="004A1022" w:rsidRDefault="45BDAA69" w:rsidP="004A1022">
      <w:pPr>
        <w:spacing w:line="240" w:lineRule="auto"/>
        <w:rPr>
          <w:rFonts w:eastAsiaTheme="minorEastAsia" w:cstheme="minorHAnsi"/>
          <w:color w:val="000000" w:themeColor="text1"/>
          <w:sz w:val="20"/>
          <w:szCs w:val="20"/>
        </w:rPr>
      </w:pPr>
      <w:r w:rsidRPr="004A1022">
        <w:rPr>
          <w:rFonts w:eastAsia="Calibri" w:cstheme="minorHAnsi"/>
          <w:b/>
          <w:bCs/>
          <w:color w:val="000000" w:themeColor="text1"/>
          <w:sz w:val="20"/>
          <w:szCs w:val="20"/>
        </w:rPr>
        <w:t>Katherine Tarca</w:t>
      </w:r>
      <w:r w:rsidRPr="004A1022">
        <w:rPr>
          <w:rFonts w:eastAsia="Calibri" w:cstheme="minorHAnsi"/>
          <w:color w:val="000000" w:themeColor="text1"/>
          <w:sz w:val="20"/>
          <w:szCs w:val="20"/>
        </w:rPr>
        <w:t>, Directory of Literacy and Humanities, MA Department of Elementary and Secondary Education</w:t>
      </w:r>
    </w:p>
    <w:p w14:paraId="4D7547ED" w14:textId="520EB284" w:rsidR="002F6FAE" w:rsidRPr="004A1022" w:rsidRDefault="002F6FAE" w:rsidP="004A1022">
      <w:pPr>
        <w:spacing w:line="240" w:lineRule="auto"/>
        <w:rPr>
          <w:rFonts w:eastAsiaTheme="minorEastAsia" w:cstheme="minorHAnsi"/>
          <w:color w:val="000000" w:themeColor="text1"/>
          <w:sz w:val="20"/>
          <w:szCs w:val="20"/>
        </w:rPr>
      </w:pPr>
      <w:r w:rsidRPr="004A1022">
        <w:rPr>
          <w:rFonts w:eastAsia="Calibri" w:cstheme="minorHAnsi"/>
          <w:b/>
          <w:bCs/>
          <w:color w:val="000000" w:themeColor="text1"/>
          <w:sz w:val="20"/>
          <w:szCs w:val="20"/>
        </w:rPr>
        <w:t>Stefany Tomlinson</w:t>
      </w:r>
      <w:r w:rsidRPr="004A1022">
        <w:rPr>
          <w:rFonts w:eastAsia="Calibri" w:cstheme="minorHAnsi"/>
          <w:color w:val="000000" w:themeColor="text1"/>
          <w:sz w:val="20"/>
          <w:szCs w:val="20"/>
        </w:rPr>
        <w:t xml:space="preserve">, </w:t>
      </w:r>
      <w:r w:rsidR="00922DA0" w:rsidRPr="004A1022">
        <w:rPr>
          <w:rFonts w:cstheme="minorHAnsi"/>
          <w:color w:val="212529"/>
          <w:sz w:val="20"/>
          <w:szCs w:val="20"/>
          <w:shd w:val="clear" w:color="auto" w:fill="FFFFFF"/>
        </w:rPr>
        <w:t>Educator Effectiveness Coordinator</w:t>
      </w:r>
      <w:r w:rsidR="00FB6461" w:rsidRPr="004A1022">
        <w:rPr>
          <w:rFonts w:eastAsia="Calibri" w:cstheme="minorHAnsi"/>
          <w:color w:val="000000" w:themeColor="text1"/>
          <w:sz w:val="20"/>
          <w:szCs w:val="20"/>
        </w:rPr>
        <w:t>, MA Department of Elementary and Secondary Education</w:t>
      </w:r>
    </w:p>
    <w:p w14:paraId="07914133" w14:textId="77777777" w:rsidR="00F93EB3" w:rsidRDefault="00F93EB3">
      <w:pPr>
        <w:pStyle w:val="TOCHeading"/>
        <w:rPr>
          <w:rFonts w:asciiTheme="minorHAnsi" w:eastAsiaTheme="minorHAnsi" w:hAnsiTheme="minorHAnsi" w:cstheme="minorBidi"/>
          <w:color w:val="auto"/>
          <w:sz w:val="22"/>
          <w:szCs w:val="22"/>
        </w:rPr>
      </w:pPr>
    </w:p>
    <w:p w14:paraId="223C880A" w14:textId="77777777" w:rsidR="00A622A2" w:rsidRDefault="00A622A2" w:rsidP="00A622A2"/>
    <w:p w14:paraId="6A5B3A68" w14:textId="39B077CA" w:rsidR="00A622A2" w:rsidRDefault="00614E60" w:rsidP="00A622A2">
      <w:r w:rsidRPr="008A09A2">
        <w:rPr>
          <w:rFonts w:eastAsia="Calibri" w:cstheme="minorHAnsi"/>
          <w:b/>
          <w:bCs/>
          <w:noProof/>
          <w:color w:val="000000" w:themeColor="text1"/>
          <w:sz w:val="20"/>
          <w:szCs w:val="20"/>
        </w:rPr>
        <w:drawing>
          <wp:anchor distT="36576" distB="36576" distL="36576" distR="36576" simplePos="0" relativeHeight="251658241" behindDoc="0" locked="0" layoutInCell="1" allowOverlap="1" wp14:anchorId="5298EF88" wp14:editId="3E2BDF31">
            <wp:simplePos x="0" y="0"/>
            <wp:positionH relativeFrom="margin">
              <wp:align>right</wp:align>
            </wp:positionH>
            <wp:positionV relativeFrom="paragraph">
              <wp:posOffset>355718</wp:posOffset>
            </wp:positionV>
            <wp:extent cx="1275907" cy="789773"/>
            <wp:effectExtent l="0" t="0" r="635" b="0"/>
            <wp:wrapNone/>
            <wp:docPr id="5" name="Picture 5" descr="Generation Citize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eneration Citizen logo.">
                      <a:extLst>
                        <a:ext uri="{C183D7F6-B498-43B3-948B-1728B52AA6E4}">
                          <adec:decorative xmlns:adec="http://schemas.microsoft.com/office/drawing/2017/decorative" val="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5907" cy="78977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E60EC6C" w14:textId="48DC9181" w:rsidR="00A622A2" w:rsidRPr="00A622A2" w:rsidRDefault="00A622A2" w:rsidP="00A622A2">
      <w:pPr>
        <w:sectPr w:rsidR="00A622A2" w:rsidRPr="00A622A2" w:rsidSect="00F93EB3">
          <w:type w:val="continuous"/>
          <w:pgSz w:w="12240" w:h="15840"/>
          <w:pgMar w:top="1440" w:right="1440" w:bottom="1440" w:left="1440" w:header="720" w:footer="720" w:gutter="0"/>
          <w:cols w:num="2" w:space="720"/>
          <w:docGrid w:linePitch="360"/>
        </w:sectPr>
      </w:pPr>
    </w:p>
    <w:sdt>
      <w:sdtPr>
        <w:rPr>
          <w:rFonts w:asciiTheme="minorHAnsi" w:eastAsiaTheme="minorHAnsi" w:hAnsiTheme="minorHAnsi" w:cstheme="minorBidi"/>
          <w:color w:val="auto"/>
          <w:sz w:val="22"/>
          <w:szCs w:val="22"/>
        </w:rPr>
        <w:id w:val="-473293364"/>
        <w:docPartObj>
          <w:docPartGallery w:val="Table of Contents"/>
          <w:docPartUnique/>
        </w:docPartObj>
      </w:sdtPr>
      <w:sdtEndPr>
        <w:rPr>
          <w:b/>
          <w:bCs/>
          <w:noProof/>
        </w:rPr>
      </w:sdtEndPr>
      <w:sdtContent>
        <w:p w14:paraId="7B7169E6" w14:textId="181CC520" w:rsidR="004B651E" w:rsidRPr="00AD29A6" w:rsidRDefault="004B651E">
          <w:pPr>
            <w:pStyle w:val="TOCHeading"/>
            <w:rPr>
              <w:rFonts w:ascii="Georgia" w:eastAsiaTheme="minorHAnsi" w:hAnsi="Georgia" w:cstheme="minorBidi"/>
              <w:b/>
              <w:bCs/>
              <w:color w:val="002060"/>
              <w:sz w:val="22"/>
              <w:szCs w:val="22"/>
            </w:rPr>
          </w:pPr>
          <w:r w:rsidRPr="00AD29A6">
            <w:rPr>
              <w:rFonts w:ascii="Georgia" w:hAnsi="Georgia"/>
              <w:b/>
              <w:bCs/>
              <w:color w:val="002060"/>
            </w:rPr>
            <w:t>Table of Contents</w:t>
          </w:r>
        </w:p>
        <w:p w14:paraId="68B21A8F" w14:textId="3C1A6E57" w:rsidR="007C0C8F" w:rsidRPr="00853E0A" w:rsidRDefault="004B651E" w:rsidP="00853E0A">
          <w:pPr>
            <w:pStyle w:val="TOC1"/>
            <w:tabs>
              <w:tab w:val="right" w:leader="dot" w:pos="9350"/>
            </w:tabs>
            <w:spacing w:line="240" w:lineRule="auto"/>
            <w:rPr>
              <w:rFonts w:eastAsiaTheme="minorEastAsia" w:cstheme="minorHAnsi"/>
              <w:noProof/>
              <w:sz w:val="20"/>
              <w:szCs w:val="20"/>
            </w:rPr>
          </w:pPr>
          <w:r w:rsidRPr="0075762C">
            <w:rPr>
              <w:rFonts w:cstheme="minorHAnsi"/>
            </w:rPr>
            <w:fldChar w:fldCharType="begin"/>
          </w:r>
          <w:r w:rsidRPr="0075762C">
            <w:rPr>
              <w:rFonts w:cstheme="minorHAnsi"/>
            </w:rPr>
            <w:instrText xml:space="preserve"> TOC \o "1-3" \h \z \u </w:instrText>
          </w:r>
          <w:r w:rsidRPr="0075762C">
            <w:rPr>
              <w:rFonts w:cstheme="minorHAnsi"/>
            </w:rPr>
            <w:fldChar w:fldCharType="separate"/>
          </w:r>
          <w:hyperlink w:anchor="_Toc89690936" w:history="1">
            <w:r w:rsidR="007C0C8F" w:rsidRPr="00853E0A">
              <w:rPr>
                <w:rStyle w:val="Hyperlink"/>
                <w:rFonts w:cstheme="minorHAnsi"/>
                <w:noProof/>
                <w:sz w:val="20"/>
                <w:szCs w:val="20"/>
              </w:rPr>
              <w:t>Introduction</w:t>
            </w:r>
            <w:r w:rsidR="007C0C8F" w:rsidRPr="00853E0A">
              <w:rPr>
                <w:rFonts w:cstheme="minorHAnsi"/>
                <w:noProof/>
                <w:webHidden/>
                <w:sz w:val="20"/>
                <w:szCs w:val="20"/>
              </w:rPr>
              <w:tab/>
            </w:r>
            <w:r w:rsidR="007C0C8F" w:rsidRPr="00853E0A">
              <w:rPr>
                <w:rFonts w:cstheme="minorHAnsi"/>
                <w:noProof/>
                <w:webHidden/>
                <w:sz w:val="20"/>
                <w:szCs w:val="20"/>
              </w:rPr>
              <w:fldChar w:fldCharType="begin"/>
            </w:r>
            <w:r w:rsidR="007C0C8F" w:rsidRPr="00853E0A">
              <w:rPr>
                <w:rFonts w:cstheme="minorHAnsi"/>
                <w:noProof/>
                <w:webHidden/>
                <w:sz w:val="20"/>
                <w:szCs w:val="20"/>
              </w:rPr>
              <w:instrText xml:space="preserve"> PAGEREF _Toc89690936 \h </w:instrText>
            </w:r>
            <w:r w:rsidR="007C0C8F" w:rsidRPr="00853E0A">
              <w:rPr>
                <w:rFonts w:cstheme="minorHAnsi"/>
                <w:noProof/>
                <w:webHidden/>
                <w:sz w:val="20"/>
                <w:szCs w:val="20"/>
              </w:rPr>
            </w:r>
            <w:r w:rsidR="007C0C8F" w:rsidRPr="00853E0A">
              <w:rPr>
                <w:rFonts w:cstheme="minorHAnsi"/>
                <w:noProof/>
                <w:webHidden/>
                <w:sz w:val="20"/>
                <w:szCs w:val="20"/>
              </w:rPr>
              <w:fldChar w:fldCharType="separate"/>
            </w:r>
            <w:r w:rsidR="008D56FA">
              <w:rPr>
                <w:rFonts w:cstheme="minorHAnsi"/>
                <w:noProof/>
                <w:webHidden/>
                <w:sz w:val="20"/>
                <w:szCs w:val="20"/>
              </w:rPr>
              <w:t>5</w:t>
            </w:r>
            <w:r w:rsidR="007C0C8F" w:rsidRPr="00853E0A">
              <w:rPr>
                <w:rFonts w:cstheme="minorHAnsi"/>
                <w:noProof/>
                <w:webHidden/>
                <w:sz w:val="20"/>
                <w:szCs w:val="20"/>
              </w:rPr>
              <w:fldChar w:fldCharType="end"/>
            </w:r>
          </w:hyperlink>
        </w:p>
        <w:p w14:paraId="13B1E147" w14:textId="6D2A74D6" w:rsidR="007C0C8F" w:rsidRPr="00853E0A" w:rsidRDefault="00000000" w:rsidP="00853E0A">
          <w:pPr>
            <w:pStyle w:val="TOC1"/>
            <w:tabs>
              <w:tab w:val="right" w:leader="dot" w:pos="9350"/>
            </w:tabs>
            <w:spacing w:line="240" w:lineRule="auto"/>
            <w:rPr>
              <w:rFonts w:eastAsiaTheme="minorEastAsia" w:cstheme="minorHAnsi"/>
              <w:noProof/>
              <w:sz w:val="20"/>
              <w:szCs w:val="20"/>
            </w:rPr>
          </w:pPr>
          <w:hyperlink w:anchor="_Toc89690937" w:history="1">
            <w:r w:rsidR="007C0C8F" w:rsidRPr="00853E0A">
              <w:rPr>
                <w:rStyle w:val="Hyperlink"/>
                <w:rFonts w:cstheme="minorHAnsi"/>
                <w:noProof/>
                <w:sz w:val="20"/>
                <w:szCs w:val="20"/>
              </w:rPr>
              <w:t>The Goals of Student-Led Civics Projects</w:t>
            </w:r>
            <w:r w:rsidR="007C0C8F" w:rsidRPr="00853E0A">
              <w:rPr>
                <w:rFonts w:cstheme="minorHAnsi"/>
                <w:noProof/>
                <w:webHidden/>
                <w:sz w:val="20"/>
                <w:szCs w:val="20"/>
              </w:rPr>
              <w:tab/>
            </w:r>
            <w:r w:rsidR="007C0C8F" w:rsidRPr="00853E0A">
              <w:rPr>
                <w:rFonts w:cstheme="minorHAnsi"/>
                <w:noProof/>
                <w:webHidden/>
                <w:sz w:val="20"/>
                <w:szCs w:val="20"/>
              </w:rPr>
              <w:fldChar w:fldCharType="begin"/>
            </w:r>
            <w:r w:rsidR="007C0C8F" w:rsidRPr="00853E0A">
              <w:rPr>
                <w:rFonts w:cstheme="minorHAnsi"/>
                <w:noProof/>
                <w:webHidden/>
                <w:sz w:val="20"/>
                <w:szCs w:val="20"/>
              </w:rPr>
              <w:instrText xml:space="preserve"> PAGEREF _Toc89690937 \h </w:instrText>
            </w:r>
            <w:r w:rsidR="007C0C8F" w:rsidRPr="00853E0A">
              <w:rPr>
                <w:rFonts w:cstheme="minorHAnsi"/>
                <w:noProof/>
                <w:webHidden/>
                <w:sz w:val="20"/>
                <w:szCs w:val="20"/>
              </w:rPr>
            </w:r>
            <w:r w:rsidR="007C0C8F" w:rsidRPr="00853E0A">
              <w:rPr>
                <w:rFonts w:cstheme="minorHAnsi"/>
                <w:noProof/>
                <w:webHidden/>
                <w:sz w:val="20"/>
                <w:szCs w:val="20"/>
              </w:rPr>
              <w:fldChar w:fldCharType="separate"/>
            </w:r>
            <w:r w:rsidR="008D56FA">
              <w:rPr>
                <w:rFonts w:cstheme="minorHAnsi"/>
                <w:noProof/>
                <w:webHidden/>
                <w:sz w:val="20"/>
                <w:szCs w:val="20"/>
              </w:rPr>
              <w:t>6</w:t>
            </w:r>
            <w:r w:rsidR="007C0C8F" w:rsidRPr="00853E0A">
              <w:rPr>
                <w:rFonts w:cstheme="minorHAnsi"/>
                <w:noProof/>
                <w:webHidden/>
                <w:sz w:val="20"/>
                <w:szCs w:val="20"/>
              </w:rPr>
              <w:fldChar w:fldCharType="end"/>
            </w:r>
          </w:hyperlink>
        </w:p>
        <w:p w14:paraId="2A1C27E7" w14:textId="1BEF9DF9" w:rsidR="007C0C8F" w:rsidRPr="00853E0A" w:rsidRDefault="00000000" w:rsidP="00853E0A">
          <w:pPr>
            <w:pStyle w:val="TOC2"/>
            <w:rPr>
              <w:rFonts w:eastAsiaTheme="minorEastAsia"/>
              <w:noProof/>
            </w:rPr>
          </w:pPr>
          <w:hyperlink w:anchor="_Toc89690938" w:history="1">
            <w:r w:rsidR="007C0C8F" w:rsidRPr="00853E0A">
              <w:rPr>
                <w:rStyle w:val="Hyperlink"/>
                <w:rFonts w:cstheme="minorHAnsi"/>
                <w:noProof/>
                <w:sz w:val="20"/>
                <w:szCs w:val="20"/>
              </w:rPr>
              <w:t>For District Leaders: Considerations and Guiding Questions</w:t>
            </w:r>
            <w:r w:rsidR="007C0C8F" w:rsidRPr="00853E0A">
              <w:rPr>
                <w:noProof/>
                <w:webHidden/>
              </w:rPr>
              <w:tab/>
            </w:r>
            <w:r w:rsidR="007C0C8F" w:rsidRPr="00853E0A">
              <w:rPr>
                <w:noProof/>
                <w:webHidden/>
              </w:rPr>
              <w:fldChar w:fldCharType="begin"/>
            </w:r>
            <w:r w:rsidR="007C0C8F" w:rsidRPr="00853E0A">
              <w:rPr>
                <w:noProof/>
                <w:webHidden/>
              </w:rPr>
              <w:instrText xml:space="preserve"> PAGEREF _Toc89690938 \h </w:instrText>
            </w:r>
            <w:r w:rsidR="007C0C8F" w:rsidRPr="00853E0A">
              <w:rPr>
                <w:noProof/>
                <w:webHidden/>
              </w:rPr>
            </w:r>
            <w:r w:rsidR="007C0C8F" w:rsidRPr="00853E0A">
              <w:rPr>
                <w:noProof/>
                <w:webHidden/>
              </w:rPr>
              <w:fldChar w:fldCharType="separate"/>
            </w:r>
            <w:r w:rsidR="008D56FA">
              <w:rPr>
                <w:noProof/>
                <w:webHidden/>
              </w:rPr>
              <w:t>7</w:t>
            </w:r>
            <w:r w:rsidR="007C0C8F" w:rsidRPr="00853E0A">
              <w:rPr>
                <w:noProof/>
                <w:webHidden/>
              </w:rPr>
              <w:fldChar w:fldCharType="end"/>
            </w:r>
          </w:hyperlink>
        </w:p>
        <w:p w14:paraId="15338ADC" w14:textId="24F8EF9A" w:rsidR="007C0C8F" w:rsidRPr="00853E0A" w:rsidRDefault="00000000" w:rsidP="00853E0A">
          <w:pPr>
            <w:pStyle w:val="TOC1"/>
            <w:tabs>
              <w:tab w:val="right" w:leader="dot" w:pos="9350"/>
            </w:tabs>
            <w:spacing w:line="240" w:lineRule="auto"/>
            <w:rPr>
              <w:rFonts w:eastAsiaTheme="minorEastAsia" w:cstheme="minorHAnsi"/>
              <w:noProof/>
              <w:sz w:val="20"/>
              <w:szCs w:val="20"/>
            </w:rPr>
          </w:pPr>
          <w:hyperlink w:anchor="_Toc89690939" w:history="1">
            <w:r w:rsidR="007C0C8F" w:rsidRPr="00853E0A">
              <w:rPr>
                <w:rStyle w:val="Hyperlink"/>
                <w:rFonts w:cstheme="minorHAnsi"/>
                <w:noProof/>
                <w:sz w:val="20"/>
                <w:szCs w:val="20"/>
              </w:rPr>
              <w:t>Defining Student-Led Civics Projects</w:t>
            </w:r>
            <w:r w:rsidR="007C0C8F" w:rsidRPr="00853E0A">
              <w:rPr>
                <w:rFonts w:cstheme="minorHAnsi"/>
                <w:noProof/>
                <w:webHidden/>
                <w:sz w:val="20"/>
                <w:szCs w:val="20"/>
              </w:rPr>
              <w:tab/>
            </w:r>
            <w:r w:rsidR="007C0C8F" w:rsidRPr="00853E0A">
              <w:rPr>
                <w:rFonts w:cstheme="minorHAnsi"/>
                <w:noProof/>
                <w:webHidden/>
                <w:sz w:val="20"/>
                <w:szCs w:val="20"/>
              </w:rPr>
              <w:fldChar w:fldCharType="begin"/>
            </w:r>
            <w:r w:rsidR="007C0C8F" w:rsidRPr="00853E0A">
              <w:rPr>
                <w:rFonts w:cstheme="minorHAnsi"/>
                <w:noProof/>
                <w:webHidden/>
                <w:sz w:val="20"/>
                <w:szCs w:val="20"/>
              </w:rPr>
              <w:instrText xml:space="preserve"> PAGEREF _Toc89690939 \h </w:instrText>
            </w:r>
            <w:r w:rsidR="007C0C8F" w:rsidRPr="00853E0A">
              <w:rPr>
                <w:rFonts w:cstheme="minorHAnsi"/>
                <w:noProof/>
                <w:webHidden/>
                <w:sz w:val="20"/>
                <w:szCs w:val="20"/>
              </w:rPr>
            </w:r>
            <w:r w:rsidR="007C0C8F" w:rsidRPr="00853E0A">
              <w:rPr>
                <w:rFonts w:cstheme="minorHAnsi"/>
                <w:noProof/>
                <w:webHidden/>
                <w:sz w:val="20"/>
                <w:szCs w:val="20"/>
              </w:rPr>
              <w:fldChar w:fldCharType="separate"/>
            </w:r>
            <w:r w:rsidR="008D56FA">
              <w:rPr>
                <w:rFonts w:cstheme="minorHAnsi"/>
                <w:noProof/>
                <w:webHidden/>
                <w:sz w:val="20"/>
                <w:szCs w:val="20"/>
              </w:rPr>
              <w:t>10</w:t>
            </w:r>
            <w:r w:rsidR="007C0C8F" w:rsidRPr="00853E0A">
              <w:rPr>
                <w:rFonts w:cstheme="minorHAnsi"/>
                <w:noProof/>
                <w:webHidden/>
                <w:sz w:val="20"/>
                <w:szCs w:val="20"/>
              </w:rPr>
              <w:fldChar w:fldCharType="end"/>
            </w:r>
          </w:hyperlink>
        </w:p>
        <w:p w14:paraId="7562C767" w14:textId="3099C306" w:rsidR="007C0C8F" w:rsidRPr="00853E0A" w:rsidRDefault="00000000" w:rsidP="00853E0A">
          <w:pPr>
            <w:pStyle w:val="TOC2"/>
            <w:rPr>
              <w:rFonts w:eastAsiaTheme="minorEastAsia"/>
              <w:noProof/>
            </w:rPr>
          </w:pPr>
          <w:hyperlink w:anchor="_Toc89690940" w:history="1">
            <w:r w:rsidR="007C0C8F" w:rsidRPr="00853E0A">
              <w:rPr>
                <w:rStyle w:val="Hyperlink"/>
                <w:rFonts w:cstheme="minorHAnsi"/>
                <w:noProof/>
                <w:sz w:val="20"/>
                <w:szCs w:val="20"/>
              </w:rPr>
              <w:t>The Six Stages</w:t>
            </w:r>
            <w:r w:rsidR="007C0C8F" w:rsidRPr="00853E0A">
              <w:rPr>
                <w:noProof/>
                <w:webHidden/>
              </w:rPr>
              <w:tab/>
            </w:r>
            <w:r w:rsidR="007C0C8F" w:rsidRPr="00853E0A">
              <w:rPr>
                <w:noProof/>
                <w:webHidden/>
              </w:rPr>
              <w:fldChar w:fldCharType="begin"/>
            </w:r>
            <w:r w:rsidR="007C0C8F" w:rsidRPr="00853E0A">
              <w:rPr>
                <w:noProof/>
                <w:webHidden/>
              </w:rPr>
              <w:instrText xml:space="preserve"> PAGEREF _Toc89690940 \h </w:instrText>
            </w:r>
            <w:r w:rsidR="007C0C8F" w:rsidRPr="00853E0A">
              <w:rPr>
                <w:noProof/>
                <w:webHidden/>
              </w:rPr>
            </w:r>
            <w:r w:rsidR="007C0C8F" w:rsidRPr="00853E0A">
              <w:rPr>
                <w:noProof/>
                <w:webHidden/>
              </w:rPr>
              <w:fldChar w:fldCharType="separate"/>
            </w:r>
            <w:r w:rsidR="008D56FA">
              <w:rPr>
                <w:noProof/>
                <w:webHidden/>
              </w:rPr>
              <w:t>11</w:t>
            </w:r>
            <w:r w:rsidR="007C0C8F" w:rsidRPr="00853E0A">
              <w:rPr>
                <w:noProof/>
                <w:webHidden/>
              </w:rPr>
              <w:fldChar w:fldCharType="end"/>
            </w:r>
          </w:hyperlink>
        </w:p>
        <w:p w14:paraId="69889E12" w14:textId="4061FBE7" w:rsidR="007C0C8F" w:rsidRPr="00853E0A" w:rsidRDefault="00000000" w:rsidP="00853E0A">
          <w:pPr>
            <w:pStyle w:val="TOC2"/>
            <w:rPr>
              <w:rFonts w:eastAsiaTheme="minorEastAsia"/>
              <w:noProof/>
            </w:rPr>
          </w:pPr>
          <w:hyperlink w:anchor="_Toc89690941" w:history="1">
            <w:r w:rsidR="007C0C8F" w:rsidRPr="00853E0A">
              <w:rPr>
                <w:rStyle w:val="Hyperlink"/>
                <w:rFonts w:cstheme="minorHAnsi"/>
                <w:noProof/>
                <w:sz w:val="20"/>
                <w:szCs w:val="20"/>
              </w:rPr>
              <w:t>Key Characteristics</w:t>
            </w:r>
            <w:r w:rsidR="007C0C8F" w:rsidRPr="00853E0A">
              <w:rPr>
                <w:noProof/>
                <w:webHidden/>
              </w:rPr>
              <w:tab/>
            </w:r>
            <w:r w:rsidR="007C0C8F" w:rsidRPr="00853E0A">
              <w:rPr>
                <w:noProof/>
                <w:webHidden/>
              </w:rPr>
              <w:fldChar w:fldCharType="begin"/>
            </w:r>
            <w:r w:rsidR="007C0C8F" w:rsidRPr="00853E0A">
              <w:rPr>
                <w:noProof/>
                <w:webHidden/>
              </w:rPr>
              <w:instrText xml:space="preserve"> PAGEREF _Toc89690941 \h </w:instrText>
            </w:r>
            <w:r w:rsidR="007C0C8F" w:rsidRPr="00853E0A">
              <w:rPr>
                <w:noProof/>
                <w:webHidden/>
              </w:rPr>
            </w:r>
            <w:r w:rsidR="007C0C8F" w:rsidRPr="00853E0A">
              <w:rPr>
                <w:noProof/>
                <w:webHidden/>
              </w:rPr>
              <w:fldChar w:fldCharType="separate"/>
            </w:r>
            <w:r w:rsidR="008D56FA">
              <w:rPr>
                <w:noProof/>
                <w:webHidden/>
              </w:rPr>
              <w:t>12</w:t>
            </w:r>
            <w:r w:rsidR="007C0C8F" w:rsidRPr="00853E0A">
              <w:rPr>
                <w:noProof/>
                <w:webHidden/>
              </w:rPr>
              <w:fldChar w:fldCharType="end"/>
            </w:r>
          </w:hyperlink>
        </w:p>
        <w:p w14:paraId="392508DB" w14:textId="31DBFFB1" w:rsidR="007C0C8F" w:rsidRPr="00853E0A" w:rsidRDefault="00000000" w:rsidP="00853E0A">
          <w:pPr>
            <w:pStyle w:val="TOC2"/>
            <w:rPr>
              <w:rFonts w:eastAsiaTheme="minorEastAsia"/>
              <w:noProof/>
            </w:rPr>
          </w:pPr>
          <w:hyperlink w:anchor="_Toc89690942" w:history="1">
            <w:r w:rsidR="007C0C8F" w:rsidRPr="00853E0A">
              <w:rPr>
                <w:rStyle w:val="Hyperlink"/>
                <w:rFonts w:cstheme="minorHAnsi"/>
                <w:noProof/>
                <w:sz w:val="20"/>
                <w:szCs w:val="20"/>
              </w:rPr>
              <w:t>Culturally Responsive Projects</w:t>
            </w:r>
            <w:r w:rsidR="007C0C8F" w:rsidRPr="00853E0A">
              <w:rPr>
                <w:noProof/>
                <w:webHidden/>
              </w:rPr>
              <w:tab/>
            </w:r>
            <w:r w:rsidR="007C0C8F" w:rsidRPr="00853E0A">
              <w:rPr>
                <w:noProof/>
                <w:webHidden/>
              </w:rPr>
              <w:fldChar w:fldCharType="begin"/>
            </w:r>
            <w:r w:rsidR="007C0C8F" w:rsidRPr="00853E0A">
              <w:rPr>
                <w:noProof/>
                <w:webHidden/>
              </w:rPr>
              <w:instrText xml:space="preserve"> PAGEREF _Toc89690942 \h </w:instrText>
            </w:r>
            <w:r w:rsidR="007C0C8F" w:rsidRPr="00853E0A">
              <w:rPr>
                <w:noProof/>
                <w:webHidden/>
              </w:rPr>
            </w:r>
            <w:r w:rsidR="007C0C8F" w:rsidRPr="00853E0A">
              <w:rPr>
                <w:noProof/>
                <w:webHidden/>
              </w:rPr>
              <w:fldChar w:fldCharType="separate"/>
            </w:r>
            <w:r w:rsidR="008D56FA">
              <w:rPr>
                <w:noProof/>
                <w:webHidden/>
              </w:rPr>
              <w:t>20</w:t>
            </w:r>
            <w:r w:rsidR="007C0C8F" w:rsidRPr="00853E0A">
              <w:rPr>
                <w:noProof/>
                <w:webHidden/>
              </w:rPr>
              <w:fldChar w:fldCharType="end"/>
            </w:r>
          </w:hyperlink>
        </w:p>
        <w:p w14:paraId="5CD19E1C" w14:textId="3244B797" w:rsidR="007C0C8F" w:rsidRPr="00853E0A" w:rsidRDefault="00000000" w:rsidP="00853E0A">
          <w:pPr>
            <w:pStyle w:val="TOC2"/>
            <w:rPr>
              <w:rFonts w:eastAsiaTheme="minorEastAsia"/>
              <w:noProof/>
            </w:rPr>
          </w:pPr>
          <w:hyperlink w:anchor="_Toc89690943" w:history="1">
            <w:r w:rsidR="007C0C8F" w:rsidRPr="00853E0A">
              <w:rPr>
                <w:rStyle w:val="Hyperlink"/>
                <w:rFonts w:cstheme="minorHAnsi"/>
                <w:noProof/>
                <w:sz w:val="20"/>
                <w:szCs w:val="20"/>
              </w:rPr>
              <w:t>Civics Projects versus Service Learning</w:t>
            </w:r>
            <w:r w:rsidR="007C0C8F" w:rsidRPr="00853E0A">
              <w:rPr>
                <w:noProof/>
                <w:webHidden/>
              </w:rPr>
              <w:tab/>
            </w:r>
            <w:r w:rsidR="007C0C8F" w:rsidRPr="00853E0A">
              <w:rPr>
                <w:noProof/>
                <w:webHidden/>
              </w:rPr>
              <w:fldChar w:fldCharType="begin"/>
            </w:r>
            <w:r w:rsidR="007C0C8F" w:rsidRPr="00853E0A">
              <w:rPr>
                <w:noProof/>
                <w:webHidden/>
              </w:rPr>
              <w:instrText xml:space="preserve"> PAGEREF _Toc89690943 \h </w:instrText>
            </w:r>
            <w:r w:rsidR="007C0C8F" w:rsidRPr="00853E0A">
              <w:rPr>
                <w:noProof/>
                <w:webHidden/>
              </w:rPr>
            </w:r>
            <w:r w:rsidR="007C0C8F" w:rsidRPr="00853E0A">
              <w:rPr>
                <w:noProof/>
                <w:webHidden/>
              </w:rPr>
              <w:fldChar w:fldCharType="separate"/>
            </w:r>
            <w:r w:rsidR="008D56FA">
              <w:rPr>
                <w:noProof/>
                <w:webHidden/>
              </w:rPr>
              <w:t>22</w:t>
            </w:r>
            <w:r w:rsidR="007C0C8F" w:rsidRPr="00853E0A">
              <w:rPr>
                <w:noProof/>
                <w:webHidden/>
              </w:rPr>
              <w:fldChar w:fldCharType="end"/>
            </w:r>
          </w:hyperlink>
        </w:p>
        <w:p w14:paraId="70AB8F3B" w14:textId="376C27D7" w:rsidR="007C0C8F" w:rsidRPr="00853E0A" w:rsidRDefault="00000000" w:rsidP="00853E0A">
          <w:pPr>
            <w:pStyle w:val="TOC1"/>
            <w:tabs>
              <w:tab w:val="right" w:leader="dot" w:pos="9350"/>
            </w:tabs>
            <w:spacing w:line="240" w:lineRule="auto"/>
            <w:rPr>
              <w:rFonts w:eastAsiaTheme="minorEastAsia" w:cstheme="minorHAnsi"/>
              <w:noProof/>
              <w:sz w:val="20"/>
              <w:szCs w:val="20"/>
            </w:rPr>
          </w:pPr>
          <w:hyperlink w:anchor="_Toc89690944" w:history="1">
            <w:r w:rsidR="007C0C8F" w:rsidRPr="00853E0A">
              <w:rPr>
                <w:rStyle w:val="Hyperlink"/>
                <w:rFonts w:cstheme="minorHAnsi"/>
                <w:noProof/>
                <w:sz w:val="20"/>
                <w:szCs w:val="20"/>
              </w:rPr>
              <w:t>Getting Started with Planning</w:t>
            </w:r>
            <w:r w:rsidR="007C0C8F" w:rsidRPr="00853E0A">
              <w:rPr>
                <w:rFonts w:cstheme="minorHAnsi"/>
                <w:noProof/>
                <w:webHidden/>
                <w:sz w:val="20"/>
                <w:szCs w:val="20"/>
              </w:rPr>
              <w:tab/>
            </w:r>
            <w:r w:rsidR="007C0C8F" w:rsidRPr="00853E0A">
              <w:rPr>
                <w:rFonts w:cstheme="minorHAnsi"/>
                <w:noProof/>
                <w:webHidden/>
                <w:sz w:val="20"/>
                <w:szCs w:val="20"/>
              </w:rPr>
              <w:fldChar w:fldCharType="begin"/>
            </w:r>
            <w:r w:rsidR="007C0C8F" w:rsidRPr="00853E0A">
              <w:rPr>
                <w:rFonts w:cstheme="minorHAnsi"/>
                <w:noProof/>
                <w:webHidden/>
                <w:sz w:val="20"/>
                <w:szCs w:val="20"/>
              </w:rPr>
              <w:instrText xml:space="preserve"> PAGEREF _Toc89690944 \h </w:instrText>
            </w:r>
            <w:r w:rsidR="007C0C8F" w:rsidRPr="00853E0A">
              <w:rPr>
                <w:rFonts w:cstheme="minorHAnsi"/>
                <w:noProof/>
                <w:webHidden/>
                <w:sz w:val="20"/>
                <w:szCs w:val="20"/>
              </w:rPr>
            </w:r>
            <w:r w:rsidR="007C0C8F" w:rsidRPr="00853E0A">
              <w:rPr>
                <w:rFonts w:cstheme="minorHAnsi"/>
                <w:noProof/>
                <w:webHidden/>
                <w:sz w:val="20"/>
                <w:szCs w:val="20"/>
              </w:rPr>
              <w:fldChar w:fldCharType="separate"/>
            </w:r>
            <w:r w:rsidR="008D56FA">
              <w:rPr>
                <w:rFonts w:cstheme="minorHAnsi"/>
                <w:noProof/>
                <w:webHidden/>
                <w:sz w:val="20"/>
                <w:szCs w:val="20"/>
              </w:rPr>
              <w:t>23</w:t>
            </w:r>
            <w:r w:rsidR="007C0C8F" w:rsidRPr="00853E0A">
              <w:rPr>
                <w:rFonts w:cstheme="minorHAnsi"/>
                <w:noProof/>
                <w:webHidden/>
                <w:sz w:val="20"/>
                <w:szCs w:val="20"/>
              </w:rPr>
              <w:fldChar w:fldCharType="end"/>
            </w:r>
          </w:hyperlink>
        </w:p>
        <w:p w14:paraId="00A2BC54" w14:textId="69E81ED2" w:rsidR="007C0C8F" w:rsidRPr="00853E0A" w:rsidRDefault="00000000" w:rsidP="00853E0A">
          <w:pPr>
            <w:pStyle w:val="TOC2"/>
            <w:rPr>
              <w:rFonts w:eastAsiaTheme="minorEastAsia"/>
              <w:noProof/>
            </w:rPr>
          </w:pPr>
          <w:hyperlink w:anchor="_Toc89690945" w:history="1">
            <w:r w:rsidR="007C0C8F" w:rsidRPr="00853E0A">
              <w:rPr>
                <w:rStyle w:val="Hyperlink"/>
                <w:rFonts w:cstheme="minorHAnsi"/>
                <w:noProof/>
                <w:sz w:val="20"/>
                <w:szCs w:val="20"/>
              </w:rPr>
              <w:t>Grade 8 versus High School: Key Differences and Considerations</w:t>
            </w:r>
            <w:r w:rsidR="007C0C8F" w:rsidRPr="00853E0A">
              <w:rPr>
                <w:noProof/>
                <w:webHidden/>
              </w:rPr>
              <w:tab/>
            </w:r>
            <w:r w:rsidR="007C0C8F" w:rsidRPr="00853E0A">
              <w:rPr>
                <w:noProof/>
                <w:webHidden/>
              </w:rPr>
              <w:fldChar w:fldCharType="begin"/>
            </w:r>
            <w:r w:rsidR="007C0C8F" w:rsidRPr="00853E0A">
              <w:rPr>
                <w:noProof/>
                <w:webHidden/>
              </w:rPr>
              <w:instrText xml:space="preserve"> PAGEREF _Toc89690945 \h </w:instrText>
            </w:r>
            <w:r w:rsidR="007C0C8F" w:rsidRPr="00853E0A">
              <w:rPr>
                <w:noProof/>
                <w:webHidden/>
              </w:rPr>
            </w:r>
            <w:r w:rsidR="007C0C8F" w:rsidRPr="00853E0A">
              <w:rPr>
                <w:noProof/>
                <w:webHidden/>
              </w:rPr>
              <w:fldChar w:fldCharType="separate"/>
            </w:r>
            <w:r w:rsidR="008D56FA">
              <w:rPr>
                <w:noProof/>
                <w:webHidden/>
              </w:rPr>
              <w:t>24</w:t>
            </w:r>
            <w:r w:rsidR="007C0C8F" w:rsidRPr="00853E0A">
              <w:rPr>
                <w:noProof/>
                <w:webHidden/>
              </w:rPr>
              <w:fldChar w:fldCharType="end"/>
            </w:r>
          </w:hyperlink>
        </w:p>
        <w:p w14:paraId="7E1F9996" w14:textId="54BF246F" w:rsidR="007C0C8F" w:rsidRPr="00853E0A" w:rsidRDefault="00000000" w:rsidP="00853E0A">
          <w:pPr>
            <w:pStyle w:val="TOC2"/>
            <w:rPr>
              <w:rFonts w:eastAsiaTheme="minorEastAsia"/>
              <w:noProof/>
            </w:rPr>
          </w:pPr>
          <w:hyperlink w:anchor="_Toc89690946" w:history="1">
            <w:r w:rsidR="007C0C8F" w:rsidRPr="00853E0A">
              <w:rPr>
                <w:rStyle w:val="Hyperlink"/>
                <w:rFonts w:cstheme="minorHAnsi"/>
                <w:noProof/>
                <w:sz w:val="20"/>
                <w:szCs w:val="20"/>
              </w:rPr>
              <w:t>Considerations for Meaningful Inclusion: English Learners and Students with Disabilities</w:t>
            </w:r>
            <w:r w:rsidR="007C0C8F" w:rsidRPr="00853E0A">
              <w:rPr>
                <w:noProof/>
                <w:webHidden/>
              </w:rPr>
              <w:tab/>
            </w:r>
            <w:r w:rsidR="007C0C8F" w:rsidRPr="00853E0A">
              <w:rPr>
                <w:noProof/>
                <w:webHidden/>
              </w:rPr>
              <w:fldChar w:fldCharType="begin"/>
            </w:r>
            <w:r w:rsidR="007C0C8F" w:rsidRPr="00853E0A">
              <w:rPr>
                <w:noProof/>
                <w:webHidden/>
              </w:rPr>
              <w:instrText xml:space="preserve"> PAGEREF _Toc89690946 \h </w:instrText>
            </w:r>
            <w:r w:rsidR="007C0C8F" w:rsidRPr="00853E0A">
              <w:rPr>
                <w:noProof/>
                <w:webHidden/>
              </w:rPr>
            </w:r>
            <w:r w:rsidR="007C0C8F" w:rsidRPr="00853E0A">
              <w:rPr>
                <w:noProof/>
                <w:webHidden/>
              </w:rPr>
              <w:fldChar w:fldCharType="separate"/>
            </w:r>
            <w:r w:rsidR="008D56FA">
              <w:rPr>
                <w:noProof/>
                <w:webHidden/>
              </w:rPr>
              <w:t>25</w:t>
            </w:r>
            <w:r w:rsidR="007C0C8F" w:rsidRPr="00853E0A">
              <w:rPr>
                <w:noProof/>
                <w:webHidden/>
              </w:rPr>
              <w:fldChar w:fldCharType="end"/>
            </w:r>
          </w:hyperlink>
        </w:p>
        <w:p w14:paraId="1D53FCBE" w14:textId="698FB1CD" w:rsidR="007C0C8F" w:rsidRPr="00853E0A" w:rsidRDefault="00000000" w:rsidP="00853E0A">
          <w:pPr>
            <w:pStyle w:val="TOC3"/>
            <w:tabs>
              <w:tab w:val="right" w:leader="dot" w:pos="9350"/>
            </w:tabs>
            <w:spacing w:line="240" w:lineRule="auto"/>
            <w:rPr>
              <w:rFonts w:eastAsiaTheme="minorEastAsia" w:cstheme="minorHAnsi"/>
              <w:noProof/>
              <w:sz w:val="20"/>
              <w:szCs w:val="20"/>
            </w:rPr>
          </w:pPr>
          <w:hyperlink w:anchor="_Toc89690947" w:history="1">
            <w:r w:rsidR="007C0C8F" w:rsidRPr="00853E0A">
              <w:rPr>
                <w:rStyle w:val="Hyperlink"/>
                <w:rFonts w:cstheme="minorHAnsi"/>
                <w:noProof/>
                <w:sz w:val="20"/>
                <w:szCs w:val="20"/>
              </w:rPr>
              <w:t>Best Practices: English Learners</w:t>
            </w:r>
            <w:r w:rsidR="007C0C8F" w:rsidRPr="00853E0A">
              <w:rPr>
                <w:rFonts w:cstheme="minorHAnsi"/>
                <w:noProof/>
                <w:webHidden/>
                <w:sz w:val="20"/>
                <w:szCs w:val="20"/>
              </w:rPr>
              <w:tab/>
            </w:r>
            <w:r w:rsidR="007C0C8F" w:rsidRPr="00853E0A">
              <w:rPr>
                <w:rFonts w:cstheme="minorHAnsi"/>
                <w:noProof/>
                <w:webHidden/>
                <w:sz w:val="20"/>
                <w:szCs w:val="20"/>
              </w:rPr>
              <w:fldChar w:fldCharType="begin"/>
            </w:r>
            <w:r w:rsidR="007C0C8F" w:rsidRPr="00853E0A">
              <w:rPr>
                <w:rFonts w:cstheme="minorHAnsi"/>
                <w:noProof/>
                <w:webHidden/>
                <w:sz w:val="20"/>
                <w:szCs w:val="20"/>
              </w:rPr>
              <w:instrText xml:space="preserve"> PAGEREF _Toc89690947 \h </w:instrText>
            </w:r>
            <w:r w:rsidR="007C0C8F" w:rsidRPr="00853E0A">
              <w:rPr>
                <w:rFonts w:cstheme="minorHAnsi"/>
                <w:noProof/>
                <w:webHidden/>
                <w:sz w:val="20"/>
                <w:szCs w:val="20"/>
              </w:rPr>
            </w:r>
            <w:r w:rsidR="007C0C8F" w:rsidRPr="00853E0A">
              <w:rPr>
                <w:rFonts w:cstheme="minorHAnsi"/>
                <w:noProof/>
                <w:webHidden/>
                <w:sz w:val="20"/>
                <w:szCs w:val="20"/>
              </w:rPr>
              <w:fldChar w:fldCharType="separate"/>
            </w:r>
            <w:r w:rsidR="008D56FA">
              <w:rPr>
                <w:rFonts w:cstheme="minorHAnsi"/>
                <w:noProof/>
                <w:webHidden/>
                <w:sz w:val="20"/>
                <w:szCs w:val="20"/>
              </w:rPr>
              <w:t>26</w:t>
            </w:r>
            <w:r w:rsidR="007C0C8F" w:rsidRPr="00853E0A">
              <w:rPr>
                <w:rFonts w:cstheme="minorHAnsi"/>
                <w:noProof/>
                <w:webHidden/>
                <w:sz w:val="20"/>
                <w:szCs w:val="20"/>
              </w:rPr>
              <w:fldChar w:fldCharType="end"/>
            </w:r>
          </w:hyperlink>
        </w:p>
        <w:p w14:paraId="3A13BD98" w14:textId="60503754" w:rsidR="007C0C8F" w:rsidRPr="00853E0A" w:rsidRDefault="00000000" w:rsidP="00853E0A">
          <w:pPr>
            <w:pStyle w:val="TOC3"/>
            <w:tabs>
              <w:tab w:val="right" w:leader="dot" w:pos="9350"/>
            </w:tabs>
            <w:spacing w:line="240" w:lineRule="auto"/>
            <w:rPr>
              <w:rFonts w:eastAsiaTheme="minorEastAsia" w:cstheme="minorHAnsi"/>
              <w:noProof/>
              <w:sz w:val="20"/>
              <w:szCs w:val="20"/>
            </w:rPr>
          </w:pPr>
          <w:hyperlink w:anchor="_Toc89690948" w:history="1">
            <w:r w:rsidR="007C0C8F" w:rsidRPr="00853E0A">
              <w:rPr>
                <w:rStyle w:val="Hyperlink"/>
                <w:rFonts w:cstheme="minorHAnsi"/>
                <w:noProof/>
                <w:sz w:val="20"/>
                <w:szCs w:val="20"/>
              </w:rPr>
              <w:t>Best Practices: Students with Disabilities</w:t>
            </w:r>
            <w:r w:rsidR="007C0C8F" w:rsidRPr="00853E0A">
              <w:rPr>
                <w:rFonts w:cstheme="minorHAnsi"/>
                <w:noProof/>
                <w:webHidden/>
                <w:sz w:val="20"/>
                <w:szCs w:val="20"/>
              </w:rPr>
              <w:tab/>
            </w:r>
            <w:r w:rsidR="007C0C8F" w:rsidRPr="00853E0A">
              <w:rPr>
                <w:rFonts w:cstheme="minorHAnsi"/>
                <w:noProof/>
                <w:webHidden/>
                <w:sz w:val="20"/>
                <w:szCs w:val="20"/>
              </w:rPr>
              <w:fldChar w:fldCharType="begin"/>
            </w:r>
            <w:r w:rsidR="007C0C8F" w:rsidRPr="00853E0A">
              <w:rPr>
                <w:rFonts w:cstheme="minorHAnsi"/>
                <w:noProof/>
                <w:webHidden/>
                <w:sz w:val="20"/>
                <w:szCs w:val="20"/>
              </w:rPr>
              <w:instrText xml:space="preserve"> PAGEREF _Toc89690948 \h </w:instrText>
            </w:r>
            <w:r w:rsidR="007C0C8F" w:rsidRPr="00853E0A">
              <w:rPr>
                <w:rFonts w:cstheme="minorHAnsi"/>
                <w:noProof/>
                <w:webHidden/>
                <w:sz w:val="20"/>
                <w:szCs w:val="20"/>
              </w:rPr>
            </w:r>
            <w:r w:rsidR="007C0C8F" w:rsidRPr="00853E0A">
              <w:rPr>
                <w:rFonts w:cstheme="minorHAnsi"/>
                <w:noProof/>
                <w:webHidden/>
                <w:sz w:val="20"/>
                <w:szCs w:val="20"/>
              </w:rPr>
              <w:fldChar w:fldCharType="separate"/>
            </w:r>
            <w:r w:rsidR="008D56FA">
              <w:rPr>
                <w:rFonts w:cstheme="minorHAnsi"/>
                <w:noProof/>
                <w:webHidden/>
                <w:sz w:val="20"/>
                <w:szCs w:val="20"/>
              </w:rPr>
              <w:t>27</w:t>
            </w:r>
            <w:r w:rsidR="007C0C8F" w:rsidRPr="00853E0A">
              <w:rPr>
                <w:rFonts w:cstheme="minorHAnsi"/>
                <w:noProof/>
                <w:webHidden/>
                <w:sz w:val="20"/>
                <w:szCs w:val="20"/>
              </w:rPr>
              <w:fldChar w:fldCharType="end"/>
            </w:r>
          </w:hyperlink>
        </w:p>
        <w:p w14:paraId="225D4F61" w14:textId="027D1445" w:rsidR="007C0C8F" w:rsidRPr="00853E0A" w:rsidRDefault="00000000" w:rsidP="00853E0A">
          <w:pPr>
            <w:pStyle w:val="TOC2"/>
            <w:rPr>
              <w:rFonts w:eastAsiaTheme="minorEastAsia"/>
              <w:noProof/>
            </w:rPr>
          </w:pPr>
          <w:hyperlink w:anchor="_Toc89690949" w:history="1">
            <w:r w:rsidR="007C0C8F" w:rsidRPr="00853E0A">
              <w:rPr>
                <w:rStyle w:val="Hyperlink"/>
                <w:rFonts w:cstheme="minorHAnsi"/>
                <w:noProof/>
                <w:sz w:val="20"/>
                <w:szCs w:val="20"/>
              </w:rPr>
              <w:t>Considerations for Examining and Discussing Real-World Issues</w:t>
            </w:r>
            <w:r w:rsidR="007C0C8F" w:rsidRPr="00853E0A">
              <w:rPr>
                <w:noProof/>
                <w:webHidden/>
              </w:rPr>
              <w:tab/>
            </w:r>
            <w:r w:rsidR="007C0C8F" w:rsidRPr="00853E0A">
              <w:rPr>
                <w:noProof/>
                <w:webHidden/>
              </w:rPr>
              <w:fldChar w:fldCharType="begin"/>
            </w:r>
            <w:r w:rsidR="007C0C8F" w:rsidRPr="00853E0A">
              <w:rPr>
                <w:noProof/>
                <w:webHidden/>
              </w:rPr>
              <w:instrText xml:space="preserve"> PAGEREF _Toc89690949 \h </w:instrText>
            </w:r>
            <w:r w:rsidR="007C0C8F" w:rsidRPr="00853E0A">
              <w:rPr>
                <w:noProof/>
                <w:webHidden/>
              </w:rPr>
            </w:r>
            <w:r w:rsidR="007C0C8F" w:rsidRPr="00853E0A">
              <w:rPr>
                <w:noProof/>
                <w:webHidden/>
              </w:rPr>
              <w:fldChar w:fldCharType="separate"/>
            </w:r>
            <w:r w:rsidR="008D56FA">
              <w:rPr>
                <w:noProof/>
                <w:webHidden/>
              </w:rPr>
              <w:t>28</w:t>
            </w:r>
            <w:r w:rsidR="007C0C8F" w:rsidRPr="00853E0A">
              <w:rPr>
                <w:noProof/>
                <w:webHidden/>
              </w:rPr>
              <w:fldChar w:fldCharType="end"/>
            </w:r>
          </w:hyperlink>
        </w:p>
        <w:p w14:paraId="70BB09F0" w14:textId="7C5AB9A6" w:rsidR="007C0C8F" w:rsidRPr="00853E0A" w:rsidRDefault="00000000" w:rsidP="00853E0A">
          <w:pPr>
            <w:pStyle w:val="TOC2"/>
            <w:rPr>
              <w:rFonts w:eastAsiaTheme="minorEastAsia"/>
              <w:noProof/>
            </w:rPr>
          </w:pPr>
          <w:hyperlink w:anchor="_Toc89690950" w:history="1">
            <w:r w:rsidR="007C0C8F" w:rsidRPr="00853E0A">
              <w:rPr>
                <w:rStyle w:val="Hyperlink"/>
                <w:rFonts w:cstheme="minorHAnsi"/>
                <w:noProof/>
                <w:sz w:val="20"/>
                <w:szCs w:val="20"/>
              </w:rPr>
              <w:t>Project Size: Individual, Group, Class</w:t>
            </w:r>
            <w:r w:rsidR="007C0C8F" w:rsidRPr="00853E0A">
              <w:rPr>
                <w:noProof/>
                <w:webHidden/>
              </w:rPr>
              <w:tab/>
            </w:r>
            <w:r w:rsidR="007C0C8F" w:rsidRPr="00853E0A">
              <w:rPr>
                <w:noProof/>
                <w:webHidden/>
              </w:rPr>
              <w:fldChar w:fldCharType="begin"/>
            </w:r>
            <w:r w:rsidR="007C0C8F" w:rsidRPr="00853E0A">
              <w:rPr>
                <w:noProof/>
                <w:webHidden/>
              </w:rPr>
              <w:instrText xml:space="preserve"> PAGEREF _Toc89690950 \h </w:instrText>
            </w:r>
            <w:r w:rsidR="007C0C8F" w:rsidRPr="00853E0A">
              <w:rPr>
                <w:noProof/>
                <w:webHidden/>
              </w:rPr>
            </w:r>
            <w:r w:rsidR="007C0C8F" w:rsidRPr="00853E0A">
              <w:rPr>
                <w:noProof/>
                <w:webHidden/>
              </w:rPr>
              <w:fldChar w:fldCharType="separate"/>
            </w:r>
            <w:r w:rsidR="008D56FA">
              <w:rPr>
                <w:noProof/>
                <w:webHidden/>
              </w:rPr>
              <w:t>29</w:t>
            </w:r>
            <w:r w:rsidR="007C0C8F" w:rsidRPr="00853E0A">
              <w:rPr>
                <w:noProof/>
                <w:webHidden/>
              </w:rPr>
              <w:fldChar w:fldCharType="end"/>
            </w:r>
          </w:hyperlink>
        </w:p>
        <w:p w14:paraId="527923E3" w14:textId="4BE60257" w:rsidR="007C0C8F" w:rsidRPr="00853E0A" w:rsidRDefault="00000000" w:rsidP="00853E0A">
          <w:pPr>
            <w:pStyle w:val="TOC2"/>
            <w:rPr>
              <w:rFonts w:eastAsiaTheme="minorEastAsia"/>
              <w:noProof/>
            </w:rPr>
          </w:pPr>
          <w:hyperlink w:anchor="_Toc89690951" w:history="1">
            <w:r w:rsidR="007C0C8F" w:rsidRPr="00853E0A">
              <w:rPr>
                <w:rStyle w:val="Hyperlink"/>
                <w:rFonts w:cstheme="minorHAnsi"/>
                <w:noProof/>
                <w:sz w:val="20"/>
                <w:szCs w:val="20"/>
              </w:rPr>
              <w:t>Project Models: Unit, Semester, Modular</w:t>
            </w:r>
            <w:r w:rsidR="007C0C8F" w:rsidRPr="00853E0A">
              <w:rPr>
                <w:noProof/>
                <w:webHidden/>
              </w:rPr>
              <w:tab/>
            </w:r>
            <w:r w:rsidR="007C0C8F" w:rsidRPr="00853E0A">
              <w:rPr>
                <w:noProof/>
                <w:webHidden/>
              </w:rPr>
              <w:fldChar w:fldCharType="begin"/>
            </w:r>
            <w:r w:rsidR="007C0C8F" w:rsidRPr="00853E0A">
              <w:rPr>
                <w:noProof/>
                <w:webHidden/>
              </w:rPr>
              <w:instrText xml:space="preserve"> PAGEREF _Toc89690951 \h </w:instrText>
            </w:r>
            <w:r w:rsidR="007C0C8F" w:rsidRPr="00853E0A">
              <w:rPr>
                <w:noProof/>
                <w:webHidden/>
              </w:rPr>
            </w:r>
            <w:r w:rsidR="007C0C8F" w:rsidRPr="00853E0A">
              <w:rPr>
                <w:noProof/>
                <w:webHidden/>
              </w:rPr>
              <w:fldChar w:fldCharType="separate"/>
            </w:r>
            <w:r w:rsidR="008D56FA">
              <w:rPr>
                <w:noProof/>
                <w:webHidden/>
              </w:rPr>
              <w:t>30</w:t>
            </w:r>
            <w:r w:rsidR="007C0C8F" w:rsidRPr="00853E0A">
              <w:rPr>
                <w:noProof/>
                <w:webHidden/>
              </w:rPr>
              <w:fldChar w:fldCharType="end"/>
            </w:r>
          </w:hyperlink>
        </w:p>
        <w:p w14:paraId="0C62A44B" w14:textId="6B246A4A" w:rsidR="007C0C8F" w:rsidRPr="00853E0A" w:rsidRDefault="00000000" w:rsidP="00853E0A">
          <w:pPr>
            <w:pStyle w:val="TOC3"/>
            <w:tabs>
              <w:tab w:val="right" w:leader="dot" w:pos="9350"/>
            </w:tabs>
            <w:spacing w:line="240" w:lineRule="auto"/>
            <w:rPr>
              <w:rFonts w:eastAsiaTheme="minorEastAsia" w:cstheme="minorHAnsi"/>
              <w:noProof/>
              <w:sz w:val="20"/>
              <w:szCs w:val="20"/>
            </w:rPr>
          </w:pPr>
          <w:hyperlink w:anchor="_Toc89690952" w:history="1">
            <w:r w:rsidR="007C0C8F" w:rsidRPr="00853E0A">
              <w:rPr>
                <w:rStyle w:val="Hyperlink"/>
                <w:rFonts w:eastAsia="Calibri" w:cstheme="minorHAnsi"/>
                <w:noProof/>
                <w:sz w:val="20"/>
                <w:szCs w:val="20"/>
              </w:rPr>
              <w:t>Sample Course Maps</w:t>
            </w:r>
            <w:r w:rsidR="007C0C8F" w:rsidRPr="00853E0A">
              <w:rPr>
                <w:rFonts w:cstheme="minorHAnsi"/>
                <w:noProof/>
                <w:webHidden/>
                <w:sz w:val="20"/>
                <w:szCs w:val="20"/>
              </w:rPr>
              <w:tab/>
            </w:r>
            <w:r w:rsidR="007C0C8F" w:rsidRPr="00853E0A">
              <w:rPr>
                <w:rFonts w:cstheme="minorHAnsi"/>
                <w:noProof/>
                <w:webHidden/>
                <w:sz w:val="20"/>
                <w:szCs w:val="20"/>
              </w:rPr>
              <w:fldChar w:fldCharType="begin"/>
            </w:r>
            <w:r w:rsidR="007C0C8F" w:rsidRPr="00853E0A">
              <w:rPr>
                <w:rFonts w:cstheme="minorHAnsi"/>
                <w:noProof/>
                <w:webHidden/>
                <w:sz w:val="20"/>
                <w:szCs w:val="20"/>
              </w:rPr>
              <w:instrText xml:space="preserve"> PAGEREF _Toc89690952 \h </w:instrText>
            </w:r>
            <w:r w:rsidR="007C0C8F" w:rsidRPr="00853E0A">
              <w:rPr>
                <w:rFonts w:cstheme="minorHAnsi"/>
                <w:noProof/>
                <w:webHidden/>
                <w:sz w:val="20"/>
                <w:szCs w:val="20"/>
              </w:rPr>
            </w:r>
            <w:r w:rsidR="007C0C8F" w:rsidRPr="00853E0A">
              <w:rPr>
                <w:rFonts w:cstheme="minorHAnsi"/>
                <w:noProof/>
                <w:webHidden/>
                <w:sz w:val="20"/>
                <w:szCs w:val="20"/>
              </w:rPr>
              <w:fldChar w:fldCharType="separate"/>
            </w:r>
            <w:r w:rsidR="008D56FA">
              <w:rPr>
                <w:rFonts w:cstheme="minorHAnsi"/>
                <w:noProof/>
                <w:webHidden/>
                <w:sz w:val="20"/>
                <w:szCs w:val="20"/>
              </w:rPr>
              <w:t>31</w:t>
            </w:r>
            <w:r w:rsidR="007C0C8F" w:rsidRPr="00853E0A">
              <w:rPr>
                <w:rFonts w:cstheme="minorHAnsi"/>
                <w:noProof/>
                <w:webHidden/>
                <w:sz w:val="20"/>
                <w:szCs w:val="20"/>
              </w:rPr>
              <w:fldChar w:fldCharType="end"/>
            </w:r>
          </w:hyperlink>
        </w:p>
        <w:p w14:paraId="3F458925" w14:textId="5D134073" w:rsidR="007C0C8F" w:rsidRPr="00853E0A" w:rsidRDefault="00000000" w:rsidP="00853E0A">
          <w:pPr>
            <w:pStyle w:val="TOC2"/>
            <w:rPr>
              <w:rFonts w:eastAsiaTheme="minorEastAsia"/>
              <w:noProof/>
            </w:rPr>
          </w:pPr>
          <w:hyperlink w:anchor="_Toc89690953" w:history="1">
            <w:r w:rsidR="007C0C8F" w:rsidRPr="00853E0A">
              <w:rPr>
                <w:rStyle w:val="Hyperlink"/>
                <w:rFonts w:cstheme="minorHAnsi"/>
                <w:noProof/>
                <w:sz w:val="20"/>
                <w:szCs w:val="20"/>
              </w:rPr>
              <w:t>Assessing the Projects</w:t>
            </w:r>
            <w:r w:rsidR="007C0C8F" w:rsidRPr="00853E0A">
              <w:rPr>
                <w:noProof/>
                <w:webHidden/>
              </w:rPr>
              <w:tab/>
            </w:r>
            <w:r w:rsidR="007C0C8F" w:rsidRPr="00853E0A">
              <w:rPr>
                <w:noProof/>
                <w:webHidden/>
              </w:rPr>
              <w:fldChar w:fldCharType="begin"/>
            </w:r>
            <w:r w:rsidR="007C0C8F" w:rsidRPr="00853E0A">
              <w:rPr>
                <w:noProof/>
                <w:webHidden/>
              </w:rPr>
              <w:instrText xml:space="preserve"> PAGEREF _Toc89690953 \h </w:instrText>
            </w:r>
            <w:r w:rsidR="007C0C8F" w:rsidRPr="00853E0A">
              <w:rPr>
                <w:noProof/>
                <w:webHidden/>
              </w:rPr>
            </w:r>
            <w:r w:rsidR="007C0C8F" w:rsidRPr="00853E0A">
              <w:rPr>
                <w:noProof/>
                <w:webHidden/>
              </w:rPr>
              <w:fldChar w:fldCharType="separate"/>
            </w:r>
            <w:r w:rsidR="008D56FA">
              <w:rPr>
                <w:noProof/>
                <w:webHidden/>
              </w:rPr>
              <w:t>34</w:t>
            </w:r>
            <w:r w:rsidR="007C0C8F" w:rsidRPr="00853E0A">
              <w:rPr>
                <w:noProof/>
                <w:webHidden/>
              </w:rPr>
              <w:fldChar w:fldCharType="end"/>
            </w:r>
          </w:hyperlink>
        </w:p>
        <w:p w14:paraId="69AB173F" w14:textId="1AFDD82A" w:rsidR="007C0C8F" w:rsidRPr="00853E0A" w:rsidRDefault="00000000" w:rsidP="00853E0A">
          <w:pPr>
            <w:pStyle w:val="TOC1"/>
            <w:tabs>
              <w:tab w:val="right" w:leader="dot" w:pos="9350"/>
            </w:tabs>
            <w:spacing w:line="240" w:lineRule="auto"/>
            <w:rPr>
              <w:rFonts w:eastAsiaTheme="minorEastAsia" w:cstheme="minorHAnsi"/>
              <w:noProof/>
              <w:sz w:val="20"/>
              <w:szCs w:val="20"/>
            </w:rPr>
          </w:pPr>
          <w:hyperlink w:anchor="_Toc89690954" w:history="1">
            <w:r w:rsidR="007C0C8F" w:rsidRPr="00853E0A">
              <w:rPr>
                <w:rStyle w:val="Hyperlink"/>
                <w:rFonts w:cstheme="minorHAnsi"/>
                <w:noProof/>
                <w:sz w:val="20"/>
                <w:szCs w:val="20"/>
              </w:rPr>
              <w:t>Facilitating the Six Stages</w:t>
            </w:r>
            <w:r w:rsidR="007C0C8F" w:rsidRPr="00853E0A">
              <w:rPr>
                <w:rFonts w:cstheme="minorHAnsi"/>
                <w:noProof/>
                <w:webHidden/>
                <w:sz w:val="20"/>
                <w:szCs w:val="20"/>
              </w:rPr>
              <w:tab/>
            </w:r>
            <w:r w:rsidR="007C0C8F" w:rsidRPr="00853E0A">
              <w:rPr>
                <w:rFonts w:cstheme="minorHAnsi"/>
                <w:noProof/>
                <w:webHidden/>
                <w:sz w:val="20"/>
                <w:szCs w:val="20"/>
              </w:rPr>
              <w:fldChar w:fldCharType="begin"/>
            </w:r>
            <w:r w:rsidR="007C0C8F" w:rsidRPr="00853E0A">
              <w:rPr>
                <w:rFonts w:cstheme="minorHAnsi"/>
                <w:noProof/>
                <w:webHidden/>
                <w:sz w:val="20"/>
                <w:szCs w:val="20"/>
              </w:rPr>
              <w:instrText xml:space="preserve"> PAGEREF _Toc89690954 \h </w:instrText>
            </w:r>
            <w:r w:rsidR="007C0C8F" w:rsidRPr="00853E0A">
              <w:rPr>
                <w:rFonts w:cstheme="minorHAnsi"/>
                <w:noProof/>
                <w:webHidden/>
                <w:sz w:val="20"/>
                <w:szCs w:val="20"/>
              </w:rPr>
            </w:r>
            <w:r w:rsidR="007C0C8F" w:rsidRPr="00853E0A">
              <w:rPr>
                <w:rFonts w:cstheme="minorHAnsi"/>
                <w:noProof/>
                <w:webHidden/>
                <w:sz w:val="20"/>
                <w:szCs w:val="20"/>
              </w:rPr>
              <w:fldChar w:fldCharType="separate"/>
            </w:r>
            <w:r w:rsidR="008D56FA">
              <w:rPr>
                <w:rFonts w:cstheme="minorHAnsi"/>
                <w:noProof/>
                <w:webHidden/>
                <w:sz w:val="20"/>
                <w:szCs w:val="20"/>
              </w:rPr>
              <w:t>35</w:t>
            </w:r>
            <w:r w:rsidR="007C0C8F" w:rsidRPr="00853E0A">
              <w:rPr>
                <w:rFonts w:cstheme="minorHAnsi"/>
                <w:noProof/>
                <w:webHidden/>
                <w:sz w:val="20"/>
                <w:szCs w:val="20"/>
              </w:rPr>
              <w:fldChar w:fldCharType="end"/>
            </w:r>
          </w:hyperlink>
        </w:p>
        <w:p w14:paraId="63A7BEAD" w14:textId="3B965A9D" w:rsidR="007C0C8F" w:rsidRPr="00853E0A" w:rsidRDefault="00000000" w:rsidP="00853E0A">
          <w:pPr>
            <w:pStyle w:val="TOC2"/>
            <w:rPr>
              <w:rFonts w:eastAsiaTheme="minorEastAsia"/>
              <w:noProof/>
            </w:rPr>
          </w:pPr>
          <w:hyperlink w:anchor="_Toc89690955" w:history="1">
            <w:r w:rsidR="007C0C8F" w:rsidRPr="00853E0A">
              <w:rPr>
                <w:rStyle w:val="Hyperlink"/>
                <w:rFonts w:cstheme="minorHAnsi"/>
                <w:noProof/>
                <w:sz w:val="20"/>
                <w:szCs w:val="20"/>
              </w:rPr>
              <w:t>Stage 1: Examining Self and Community</w:t>
            </w:r>
            <w:r w:rsidR="007C0C8F" w:rsidRPr="00853E0A">
              <w:rPr>
                <w:noProof/>
                <w:webHidden/>
              </w:rPr>
              <w:tab/>
            </w:r>
            <w:r w:rsidR="007C0C8F" w:rsidRPr="00853E0A">
              <w:rPr>
                <w:noProof/>
                <w:webHidden/>
              </w:rPr>
              <w:fldChar w:fldCharType="begin"/>
            </w:r>
            <w:r w:rsidR="007C0C8F" w:rsidRPr="00853E0A">
              <w:rPr>
                <w:noProof/>
                <w:webHidden/>
              </w:rPr>
              <w:instrText xml:space="preserve"> PAGEREF _Toc89690955 \h </w:instrText>
            </w:r>
            <w:r w:rsidR="007C0C8F" w:rsidRPr="00853E0A">
              <w:rPr>
                <w:noProof/>
                <w:webHidden/>
              </w:rPr>
            </w:r>
            <w:r w:rsidR="007C0C8F" w:rsidRPr="00853E0A">
              <w:rPr>
                <w:noProof/>
                <w:webHidden/>
              </w:rPr>
              <w:fldChar w:fldCharType="separate"/>
            </w:r>
            <w:r w:rsidR="008D56FA">
              <w:rPr>
                <w:noProof/>
                <w:webHidden/>
              </w:rPr>
              <w:t>36</w:t>
            </w:r>
            <w:r w:rsidR="007C0C8F" w:rsidRPr="00853E0A">
              <w:rPr>
                <w:noProof/>
                <w:webHidden/>
              </w:rPr>
              <w:fldChar w:fldCharType="end"/>
            </w:r>
          </w:hyperlink>
        </w:p>
        <w:p w14:paraId="354AD72D" w14:textId="37D8C251" w:rsidR="007C0C8F" w:rsidRPr="00853E0A" w:rsidRDefault="00000000" w:rsidP="00853E0A">
          <w:pPr>
            <w:pStyle w:val="TOC2"/>
            <w:rPr>
              <w:rFonts w:eastAsiaTheme="minorEastAsia"/>
              <w:noProof/>
            </w:rPr>
          </w:pPr>
          <w:hyperlink w:anchor="_Toc89690956" w:history="1">
            <w:r w:rsidR="007C0C8F" w:rsidRPr="00853E0A">
              <w:rPr>
                <w:rStyle w:val="Hyperlink"/>
                <w:rFonts w:cstheme="minorHAnsi"/>
                <w:noProof/>
                <w:sz w:val="20"/>
                <w:szCs w:val="20"/>
              </w:rPr>
              <w:t>Stage 2: Identifying an Issue</w:t>
            </w:r>
            <w:r w:rsidR="007C0C8F" w:rsidRPr="00853E0A">
              <w:rPr>
                <w:noProof/>
                <w:webHidden/>
              </w:rPr>
              <w:tab/>
            </w:r>
            <w:r w:rsidR="007C0C8F" w:rsidRPr="00853E0A">
              <w:rPr>
                <w:noProof/>
                <w:webHidden/>
              </w:rPr>
              <w:fldChar w:fldCharType="begin"/>
            </w:r>
            <w:r w:rsidR="007C0C8F" w:rsidRPr="00853E0A">
              <w:rPr>
                <w:noProof/>
                <w:webHidden/>
              </w:rPr>
              <w:instrText xml:space="preserve"> PAGEREF _Toc89690956 \h </w:instrText>
            </w:r>
            <w:r w:rsidR="007C0C8F" w:rsidRPr="00853E0A">
              <w:rPr>
                <w:noProof/>
                <w:webHidden/>
              </w:rPr>
            </w:r>
            <w:r w:rsidR="007C0C8F" w:rsidRPr="00853E0A">
              <w:rPr>
                <w:noProof/>
                <w:webHidden/>
              </w:rPr>
              <w:fldChar w:fldCharType="separate"/>
            </w:r>
            <w:r w:rsidR="008D56FA">
              <w:rPr>
                <w:noProof/>
                <w:webHidden/>
              </w:rPr>
              <w:t>40</w:t>
            </w:r>
            <w:r w:rsidR="007C0C8F" w:rsidRPr="00853E0A">
              <w:rPr>
                <w:noProof/>
                <w:webHidden/>
              </w:rPr>
              <w:fldChar w:fldCharType="end"/>
            </w:r>
          </w:hyperlink>
        </w:p>
        <w:p w14:paraId="132DBB82" w14:textId="579AB21A" w:rsidR="007C0C8F" w:rsidRPr="00853E0A" w:rsidRDefault="00000000" w:rsidP="00853E0A">
          <w:pPr>
            <w:pStyle w:val="TOC2"/>
            <w:rPr>
              <w:rFonts w:eastAsiaTheme="minorEastAsia"/>
              <w:noProof/>
            </w:rPr>
          </w:pPr>
          <w:hyperlink w:anchor="_Toc89690957" w:history="1">
            <w:r w:rsidR="007C0C8F" w:rsidRPr="00853E0A">
              <w:rPr>
                <w:rStyle w:val="Hyperlink"/>
                <w:rFonts w:cstheme="minorHAnsi"/>
                <w:noProof/>
                <w:sz w:val="20"/>
                <w:szCs w:val="20"/>
              </w:rPr>
              <w:t>Stage 3: Research and Investigation</w:t>
            </w:r>
            <w:r w:rsidR="007C0C8F" w:rsidRPr="00853E0A">
              <w:rPr>
                <w:noProof/>
                <w:webHidden/>
              </w:rPr>
              <w:tab/>
            </w:r>
            <w:r w:rsidR="007C0C8F" w:rsidRPr="00853E0A">
              <w:rPr>
                <w:noProof/>
                <w:webHidden/>
              </w:rPr>
              <w:fldChar w:fldCharType="begin"/>
            </w:r>
            <w:r w:rsidR="007C0C8F" w:rsidRPr="00853E0A">
              <w:rPr>
                <w:noProof/>
                <w:webHidden/>
              </w:rPr>
              <w:instrText xml:space="preserve"> PAGEREF _Toc89690957 \h </w:instrText>
            </w:r>
            <w:r w:rsidR="007C0C8F" w:rsidRPr="00853E0A">
              <w:rPr>
                <w:noProof/>
                <w:webHidden/>
              </w:rPr>
            </w:r>
            <w:r w:rsidR="007C0C8F" w:rsidRPr="00853E0A">
              <w:rPr>
                <w:noProof/>
                <w:webHidden/>
              </w:rPr>
              <w:fldChar w:fldCharType="separate"/>
            </w:r>
            <w:r w:rsidR="008D56FA">
              <w:rPr>
                <w:noProof/>
                <w:webHidden/>
              </w:rPr>
              <w:t>43</w:t>
            </w:r>
            <w:r w:rsidR="007C0C8F" w:rsidRPr="00853E0A">
              <w:rPr>
                <w:noProof/>
                <w:webHidden/>
              </w:rPr>
              <w:fldChar w:fldCharType="end"/>
            </w:r>
          </w:hyperlink>
        </w:p>
        <w:p w14:paraId="5C7F1BC1" w14:textId="03FB0F5F" w:rsidR="007C0C8F" w:rsidRPr="00853E0A" w:rsidRDefault="00000000" w:rsidP="00853E0A">
          <w:pPr>
            <w:pStyle w:val="TOC2"/>
            <w:rPr>
              <w:rFonts w:eastAsiaTheme="minorEastAsia"/>
              <w:noProof/>
            </w:rPr>
          </w:pPr>
          <w:hyperlink w:anchor="_Toc89690958" w:history="1">
            <w:r w:rsidR="007C0C8F" w:rsidRPr="00853E0A">
              <w:rPr>
                <w:rStyle w:val="Hyperlink"/>
                <w:rFonts w:cstheme="minorHAnsi"/>
                <w:noProof/>
                <w:sz w:val="20"/>
                <w:szCs w:val="20"/>
              </w:rPr>
              <w:t>Stage 4: Developing an Action Plan</w:t>
            </w:r>
            <w:r w:rsidR="007C0C8F" w:rsidRPr="00853E0A">
              <w:rPr>
                <w:noProof/>
                <w:webHidden/>
              </w:rPr>
              <w:tab/>
            </w:r>
            <w:r w:rsidR="007C0C8F" w:rsidRPr="00853E0A">
              <w:rPr>
                <w:noProof/>
                <w:webHidden/>
              </w:rPr>
              <w:fldChar w:fldCharType="begin"/>
            </w:r>
            <w:r w:rsidR="007C0C8F" w:rsidRPr="00853E0A">
              <w:rPr>
                <w:noProof/>
                <w:webHidden/>
              </w:rPr>
              <w:instrText xml:space="preserve"> PAGEREF _Toc89690958 \h </w:instrText>
            </w:r>
            <w:r w:rsidR="007C0C8F" w:rsidRPr="00853E0A">
              <w:rPr>
                <w:noProof/>
                <w:webHidden/>
              </w:rPr>
            </w:r>
            <w:r w:rsidR="007C0C8F" w:rsidRPr="00853E0A">
              <w:rPr>
                <w:noProof/>
                <w:webHidden/>
              </w:rPr>
              <w:fldChar w:fldCharType="separate"/>
            </w:r>
            <w:r w:rsidR="008D56FA">
              <w:rPr>
                <w:noProof/>
                <w:webHidden/>
              </w:rPr>
              <w:t>48</w:t>
            </w:r>
            <w:r w:rsidR="007C0C8F" w:rsidRPr="00853E0A">
              <w:rPr>
                <w:noProof/>
                <w:webHidden/>
              </w:rPr>
              <w:fldChar w:fldCharType="end"/>
            </w:r>
          </w:hyperlink>
        </w:p>
        <w:p w14:paraId="1358976E" w14:textId="7D3BE952" w:rsidR="007C0C8F" w:rsidRPr="00853E0A" w:rsidRDefault="00000000" w:rsidP="00853E0A">
          <w:pPr>
            <w:pStyle w:val="TOC2"/>
            <w:rPr>
              <w:rFonts w:eastAsiaTheme="minorEastAsia"/>
              <w:noProof/>
            </w:rPr>
          </w:pPr>
          <w:hyperlink w:anchor="_Toc89690959" w:history="1">
            <w:r w:rsidR="007C0C8F" w:rsidRPr="00853E0A">
              <w:rPr>
                <w:rStyle w:val="Hyperlink"/>
                <w:rFonts w:cstheme="minorHAnsi"/>
                <w:noProof/>
                <w:sz w:val="20"/>
                <w:szCs w:val="20"/>
              </w:rPr>
              <w:t>Stage 5: Taking Action</w:t>
            </w:r>
            <w:r w:rsidR="007C0C8F" w:rsidRPr="00853E0A">
              <w:rPr>
                <w:noProof/>
                <w:webHidden/>
              </w:rPr>
              <w:tab/>
            </w:r>
            <w:r w:rsidR="007C0C8F" w:rsidRPr="00853E0A">
              <w:rPr>
                <w:noProof/>
                <w:webHidden/>
              </w:rPr>
              <w:fldChar w:fldCharType="begin"/>
            </w:r>
            <w:r w:rsidR="007C0C8F" w:rsidRPr="00853E0A">
              <w:rPr>
                <w:noProof/>
                <w:webHidden/>
              </w:rPr>
              <w:instrText xml:space="preserve"> PAGEREF _Toc89690959 \h </w:instrText>
            </w:r>
            <w:r w:rsidR="007C0C8F" w:rsidRPr="00853E0A">
              <w:rPr>
                <w:noProof/>
                <w:webHidden/>
              </w:rPr>
            </w:r>
            <w:r w:rsidR="007C0C8F" w:rsidRPr="00853E0A">
              <w:rPr>
                <w:noProof/>
                <w:webHidden/>
              </w:rPr>
              <w:fldChar w:fldCharType="separate"/>
            </w:r>
            <w:r w:rsidR="008D56FA">
              <w:rPr>
                <w:noProof/>
                <w:webHidden/>
              </w:rPr>
              <w:t>52</w:t>
            </w:r>
            <w:r w:rsidR="007C0C8F" w:rsidRPr="00853E0A">
              <w:rPr>
                <w:noProof/>
                <w:webHidden/>
              </w:rPr>
              <w:fldChar w:fldCharType="end"/>
            </w:r>
          </w:hyperlink>
        </w:p>
        <w:p w14:paraId="48B6020B" w14:textId="1E7F7166" w:rsidR="007C0C8F" w:rsidRPr="00853E0A" w:rsidRDefault="00000000" w:rsidP="00853E0A">
          <w:pPr>
            <w:pStyle w:val="TOC2"/>
            <w:rPr>
              <w:rFonts w:eastAsiaTheme="minorEastAsia"/>
              <w:noProof/>
            </w:rPr>
          </w:pPr>
          <w:hyperlink w:anchor="_Toc89690960" w:history="1">
            <w:r w:rsidR="007C0C8F" w:rsidRPr="00853E0A">
              <w:rPr>
                <w:rStyle w:val="Hyperlink"/>
                <w:rFonts w:cstheme="minorHAnsi"/>
                <w:noProof/>
                <w:sz w:val="20"/>
                <w:szCs w:val="20"/>
              </w:rPr>
              <w:t>Stage 6: Reflecting and Showcasing</w:t>
            </w:r>
            <w:r w:rsidR="007C0C8F" w:rsidRPr="00853E0A">
              <w:rPr>
                <w:noProof/>
                <w:webHidden/>
              </w:rPr>
              <w:tab/>
            </w:r>
            <w:r w:rsidR="007C0C8F" w:rsidRPr="00853E0A">
              <w:rPr>
                <w:noProof/>
                <w:webHidden/>
              </w:rPr>
              <w:fldChar w:fldCharType="begin"/>
            </w:r>
            <w:r w:rsidR="007C0C8F" w:rsidRPr="00853E0A">
              <w:rPr>
                <w:noProof/>
                <w:webHidden/>
              </w:rPr>
              <w:instrText xml:space="preserve"> PAGEREF _Toc89690960 \h </w:instrText>
            </w:r>
            <w:r w:rsidR="007C0C8F" w:rsidRPr="00853E0A">
              <w:rPr>
                <w:noProof/>
                <w:webHidden/>
              </w:rPr>
            </w:r>
            <w:r w:rsidR="007C0C8F" w:rsidRPr="00853E0A">
              <w:rPr>
                <w:noProof/>
                <w:webHidden/>
              </w:rPr>
              <w:fldChar w:fldCharType="separate"/>
            </w:r>
            <w:r w:rsidR="008D56FA">
              <w:rPr>
                <w:noProof/>
                <w:webHidden/>
              </w:rPr>
              <w:t>54</w:t>
            </w:r>
            <w:r w:rsidR="007C0C8F" w:rsidRPr="00853E0A">
              <w:rPr>
                <w:noProof/>
                <w:webHidden/>
              </w:rPr>
              <w:fldChar w:fldCharType="end"/>
            </w:r>
          </w:hyperlink>
        </w:p>
        <w:p w14:paraId="09794AD9" w14:textId="52CE6883" w:rsidR="007C0C8F" w:rsidRPr="00853E0A" w:rsidRDefault="00000000" w:rsidP="00853E0A">
          <w:pPr>
            <w:pStyle w:val="TOC1"/>
            <w:tabs>
              <w:tab w:val="right" w:leader="dot" w:pos="9350"/>
            </w:tabs>
            <w:spacing w:line="240" w:lineRule="auto"/>
            <w:rPr>
              <w:rFonts w:eastAsiaTheme="minorEastAsia" w:cstheme="minorHAnsi"/>
              <w:noProof/>
              <w:sz w:val="20"/>
              <w:szCs w:val="20"/>
            </w:rPr>
          </w:pPr>
          <w:hyperlink w:anchor="_Toc89690961" w:history="1">
            <w:r w:rsidR="007C0C8F" w:rsidRPr="00853E0A">
              <w:rPr>
                <w:rStyle w:val="Hyperlink"/>
                <w:rFonts w:cstheme="minorHAnsi"/>
                <w:noProof/>
                <w:sz w:val="20"/>
                <w:szCs w:val="20"/>
              </w:rPr>
              <w:t>Project Examples: Topics and Sample Goals</w:t>
            </w:r>
            <w:r w:rsidR="007C0C8F" w:rsidRPr="00853E0A">
              <w:rPr>
                <w:rFonts w:cstheme="minorHAnsi"/>
                <w:noProof/>
                <w:webHidden/>
                <w:sz w:val="20"/>
                <w:szCs w:val="20"/>
              </w:rPr>
              <w:tab/>
            </w:r>
            <w:r w:rsidR="007C0C8F" w:rsidRPr="00853E0A">
              <w:rPr>
                <w:rFonts w:cstheme="minorHAnsi"/>
                <w:noProof/>
                <w:webHidden/>
                <w:sz w:val="20"/>
                <w:szCs w:val="20"/>
              </w:rPr>
              <w:fldChar w:fldCharType="begin"/>
            </w:r>
            <w:r w:rsidR="007C0C8F" w:rsidRPr="00853E0A">
              <w:rPr>
                <w:rFonts w:cstheme="minorHAnsi"/>
                <w:noProof/>
                <w:webHidden/>
                <w:sz w:val="20"/>
                <w:szCs w:val="20"/>
              </w:rPr>
              <w:instrText xml:space="preserve"> PAGEREF _Toc89690961 \h </w:instrText>
            </w:r>
            <w:r w:rsidR="007C0C8F" w:rsidRPr="00853E0A">
              <w:rPr>
                <w:rFonts w:cstheme="minorHAnsi"/>
                <w:noProof/>
                <w:webHidden/>
                <w:sz w:val="20"/>
                <w:szCs w:val="20"/>
              </w:rPr>
            </w:r>
            <w:r w:rsidR="007C0C8F" w:rsidRPr="00853E0A">
              <w:rPr>
                <w:rFonts w:cstheme="minorHAnsi"/>
                <w:noProof/>
                <w:webHidden/>
                <w:sz w:val="20"/>
                <w:szCs w:val="20"/>
              </w:rPr>
              <w:fldChar w:fldCharType="separate"/>
            </w:r>
            <w:r w:rsidR="008D56FA">
              <w:rPr>
                <w:rFonts w:cstheme="minorHAnsi"/>
                <w:noProof/>
                <w:webHidden/>
                <w:sz w:val="20"/>
                <w:szCs w:val="20"/>
              </w:rPr>
              <w:t>57</w:t>
            </w:r>
            <w:r w:rsidR="007C0C8F" w:rsidRPr="00853E0A">
              <w:rPr>
                <w:rFonts w:cstheme="minorHAnsi"/>
                <w:noProof/>
                <w:webHidden/>
                <w:sz w:val="20"/>
                <w:szCs w:val="20"/>
              </w:rPr>
              <w:fldChar w:fldCharType="end"/>
            </w:r>
          </w:hyperlink>
        </w:p>
        <w:p w14:paraId="0D391B0F" w14:textId="1CA03681" w:rsidR="007C0C8F" w:rsidRPr="00853E0A" w:rsidRDefault="00000000" w:rsidP="00853E0A">
          <w:pPr>
            <w:pStyle w:val="TOC2"/>
            <w:rPr>
              <w:rFonts w:eastAsiaTheme="minorEastAsia"/>
              <w:noProof/>
            </w:rPr>
          </w:pPr>
          <w:hyperlink w:anchor="_Toc89690962" w:history="1">
            <w:r w:rsidR="007C0C8F" w:rsidRPr="00853E0A">
              <w:rPr>
                <w:rStyle w:val="Hyperlink"/>
                <w:rFonts w:cstheme="minorHAnsi"/>
                <w:noProof/>
                <w:sz w:val="20"/>
                <w:szCs w:val="20"/>
              </w:rPr>
              <w:t>Focus Issue: Mental Health (Grade 8 Example)</w:t>
            </w:r>
            <w:r w:rsidR="007C0C8F" w:rsidRPr="00853E0A">
              <w:rPr>
                <w:noProof/>
                <w:webHidden/>
              </w:rPr>
              <w:tab/>
            </w:r>
            <w:r w:rsidR="007C0C8F" w:rsidRPr="00853E0A">
              <w:rPr>
                <w:noProof/>
                <w:webHidden/>
              </w:rPr>
              <w:fldChar w:fldCharType="begin"/>
            </w:r>
            <w:r w:rsidR="007C0C8F" w:rsidRPr="00853E0A">
              <w:rPr>
                <w:noProof/>
                <w:webHidden/>
              </w:rPr>
              <w:instrText xml:space="preserve"> PAGEREF _Toc89690962 \h </w:instrText>
            </w:r>
            <w:r w:rsidR="007C0C8F" w:rsidRPr="00853E0A">
              <w:rPr>
                <w:noProof/>
                <w:webHidden/>
              </w:rPr>
            </w:r>
            <w:r w:rsidR="007C0C8F" w:rsidRPr="00853E0A">
              <w:rPr>
                <w:noProof/>
                <w:webHidden/>
              </w:rPr>
              <w:fldChar w:fldCharType="separate"/>
            </w:r>
            <w:r w:rsidR="008D56FA">
              <w:rPr>
                <w:noProof/>
                <w:webHidden/>
              </w:rPr>
              <w:t>57</w:t>
            </w:r>
            <w:r w:rsidR="007C0C8F" w:rsidRPr="00853E0A">
              <w:rPr>
                <w:noProof/>
                <w:webHidden/>
              </w:rPr>
              <w:fldChar w:fldCharType="end"/>
            </w:r>
          </w:hyperlink>
        </w:p>
        <w:p w14:paraId="62CFD913" w14:textId="67264064" w:rsidR="007C0C8F" w:rsidRPr="00853E0A" w:rsidRDefault="00000000" w:rsidP="00853E0A">
          <w:pPr>
            <w:pStyle w:val="TOC2"/>
            <w:rPr>
              <w:rFonts w:eastAsiaTheme="minorEastAsia"/>
              <w:noProof/>
            </w:rPr>
          </w:pPr>
          <w:hyperlink w:anchor="_Toc89690963" w:history="1">
            <w:r w:rsidR="007C0C8F" w:rsidRPr="00853E0A">
              <w:rPr>
                <w:rStyle w:val="Hyperlink"/>
                <w:rFonts w:cstheme="minorHAnsi"/>
                <w:noProof/>
                <w:sz w:val="20"/>
                <w:szCs w:val="20"/>
              </w:rPr>
              <w:t>Focus Issue: Education (High School Example)</w:t>
            </w:r>
            <w:r w:rsidR="007C0C8F" w:rsidRPr="00853E0A">
              <w:rPr>
                <w:noProof/>
                <w:webHidden/>
              </w:rPr>
              <w:tab/>
            </w:r>
            <w:r w:rsidR="007C0C8F" w:rsidRPr="00853E0A">
              <w:rPr>
                <w:noProof/>
                <w:webHidden/>
              </w:rPr>
              <w:fldChar w:fldCharType="begin"/>
            </w:r>
            <w:r w:rsidR="007C0C8F" w:rsidRPr="00853E0A">
              <w:rPr>
                <w:noProof/>
                <w:webHidden/>
              </w:rPr>
              <w:instrText xml:space="preserve"> PAGEREF _Toc89690963 \h </w:instrText>
            </w:r>
            <w:r w:rsidR="007C0C8F" w:rsidRPr="00853E0A">
              <w:rPr>
                <w:noProof/>
                <w:webHidden/>
              </w:rPr>
            </w:r>
            <w:r w:rsidR="007C0C8F" w:rsidRPr="00853E0A">
              <w:rPr>
                <w:noProof/>
                <w:webHidden/>
              </w:rPr>
              <w:fldChar w:fldCharType="separate"/>
            </w:r>
            <w:r w:rsidR="008D56FA">
              <w:rPr>
                <w:noProof/>
                <w:webHidden/>
              </w:rPr>
              <w:t>58</w:t>
            </w:r>
            <w:r w:rsidR="007C0C8F" w:rsidRPr="00853E0A">
              <w:rPr>
                <w:noProof/>
                <w:webHidden/>
              </w:rPr>
              <w:fldChar w:fldCharType="end"/>
            </w:r>
          </w:hyperlink>
        </w:p>
        <w:p w14:paraId="5AC7AACE" w14:textId="7818259C" w:rsidR="007C0C8F" w:rsidRPr="00853E0A" w:rsidRDefault="00000000" w:rsidP="00853E0A">
          <w:pPr>
            <w:pStyle w:val="TOC2"/>
            <w:rPr>
              <w:rFonts w:eastAsiaTheme="minorEastAsia"/>
              <w:noProof/>
            </w:rPr>
          </w:pPr>
          <w:hyperlink w:anchor="_Toc89690964" w:history="1">
            <w:r w:rsidR="007C0C8F" w:rsidRPr="00853E0A">
              <w:rPr>
                <w:rStyle w:val="Hyperlink"/>
                <w:rFonts w:cstheme="minorHAnsi"/>
                <w:noProof/>
                <w:sz w:val="20"/>
                <w:szCs w:val="20"/>
              </w:rPr>
              <w:t>Focus Issue: Vaping (Grade 8 Example)</w:t>
            </w:r>
            <w:r w:rsidR="007C0C8F" w:rsidRPr="00853E0A">
              <w:rPr>
                <w:noProof/>
                <w:webHidden/>
              </w:rPr>
              <w:tab/>
            </w:r>
            <w:r w:rsidR="007C0C8F" w:rsidRPr="00853E0A">
              <w:rPr>
                <w:noProof/>
                <w:webHidden/>
              </w:rPr>
              <w:fldChar w:fldCharType="begin"/>
            </w:r>
            <w:r w:rsidR="007C0C8F" w:rsidRPr="00853E0A">
              <w:rPr>
                <w:noProof/>
                <w:webHidden/>
              </w:rPr>
              <w:instrText xml:space="preserve"> PAGEREF _Toc89690964 \h </w:instrText>
            </w:r>
            <w:r w:rsidR="007C0C8F" w:rsidRPr="00853E0A">
              <w:rPr>
                <w:noProof/>
                <w:webHidden/>
              </w:rPr>
            </w:r>
            <w:r w:rsidR="007C0C8F" w:rsidRPr="00853E0A">
              <w:rPr>
                <w:noProof/>
                <w:webHidden/>
              </w:rPr>
              <w:fldChar w:fldCharType="separate"/>
            </w:r>
            <w:r w:rsidR="008D56FA">
              <w:rPr>
                <w:noProof/>
                <w:webHidden/>
              </w:rPr>
              <w:t>58</w:t>
            </w:r>
            <w:r w:rsidR="007C0C8F" w:rsidRPr="00853E0A">
              <w:rPr>
                <w:noProof/>
                <w:webHidden/>
              </w:rPr>
              <w:fldChar w:fldCharType="end"/>
            </w:r>
          </w:hyperlink>
        </w:p>
        <w:p w14:paraId="38F0992C" w14:textId="1977024A" w:rsidR="007C0C8F" w:rsidRPr="00853E0A" w:rsidRDefault="00000000" w:rsidP="00853E0A">
          <w:pPr>
            <w:pStyle w:val="TOC2"/>
            <w:rPr>
              <w:rFonts w:eastAsiaTheme="minorEastAsia"/>
              <w:noProof/>
            </w:rPr>
          </w:pPr>
          <w:hyperlink w:anchor="_Toc89690965" w:history="1">
            <w:r w:rsidR="007C0C8F" w:rsidRPr="00853E0A">
              <w:rPr>
                <w:rStyle w:val="Hyperlink"/>
                <w:rFonts w:cstheme="minorHAnsi"/>
                <w:noProof/>
                <w:sz w:val="20"/>
                <w:szCs w:val="20"/>
              </w:rPr>
              <w:t>Focus Issue: Transportation (Grade 8 Example)</w:t>
            </w:r>
            <w:r w:rsidR="007C0C8F" w:rsidRPr="00853E0A">
              <w:rPr>
                <w:noProof/>
                <w:webHidden/>
              </w:rPr>
              <w:tab/>
            </w:r>
            <w:r w:rsidR="007C0C8F" w:rsidRPr="00853E0A">
              <w:rPr>
                <w:noProof/>
                <w:webHidden/>
              </w:rPr>
              <w:fldChar w:fldCharType="begin"/>
            </w:r>
            <w:r w:rsidR="007C0C8F" w:rsidRPr="00853E0A">
              <w:rPr>
                <w:noProof/>
                <w:webHidden/>
              </w:rPr>
              <w:instrText xml:space="preserve"> PAGEREF _Toc89690965 \h </w:instrText>
            </w:r>
            <w:r w:rsidR="007C0C8F" w:rsidRPr="00853E0A">
              <w:rPr>
                <w:noProof/>
                <w:webHidden/>
              </w:rPr>
            </w:r>
            <w:r w:rsidR="007C0C8F" w:rsidRPr="00853E0A">
              <w:rPr>
                <w:noProof/>
                <w:webHidden/>
              </w:rPr>
              <w:fldChar w:fldCharType="separate"/>
            </w:r>
            <w:r w:rsidR="008D56FA">
              <w:rPr>
                <w:noProof/>
                <w:webHidden/>
              </w:rPr>
              <w:t>59</w:t>
            </w:r>
            <w:r w:rsidR="007C0C8F" w:rsidRPr="00853E0A">
              <w:rPr>
                <w:noProof/>
                <w:webHidden/>
              </w:rPr>
              <w:fldChar w:fldCharType="end"/>
            </w:r>
          </w:hyperlink>
        </w:p>
        <w:p w14:paraId="0130FBE3" w14:textId="28805017" w:rsidR="007C0C8F" w:rsidRPr="00853E0A" w:rsidRDefault="00000000" w:rsidP="00853E0A">
          <w:pPr>
            <w:pStyle w:val="TOC2"/>
            <w:rPr>
              <w:rFonts w:eastAsiaTheme="minorEastAsia"/>
              <w:noProof/>
            </w:rPr>
          </w:pPr>
          <w:hyperlink w:anchor="_Toc89690966" w:history="1">
            <w:r w:rsidR="007C0C8F" w:rsidRPr="00853E0A">
              <w:rPr>
                <w:rStyle w:val="Hyperlink"/>
                <w:rFonts w:cstheme="minorHAnsi"/>
                <w:noProof/>
                <w:sz w:val="20"/>
                <w:szCs w:val="20"/>
              </w:rPr>
              <w:t>Additional Sample Actions and Goals related to OTHER specific topics:</w:t>
            </w:r>
            <w:r w:rsidR="007C0C8F" w:rsidRPr="00853E0A">
              <w:rPr>
                <w:noProof/>
                <w:webHidden/>
              </w:rPr>
              <w:tab/>
            </w:r>
            <w:r w:rsidR="007C0C8F" w:rsidRPr="00853E0A">
              <w:rPr>
                <w:noProof/>
                <w:webHidden/>
              </w:rPr>
              <w:fldChar w:fldCharType="begin"/>
            </w:r>
            <w:r w:rsidR="007C0C8F" w:rsidRPr="00853E0A">
              <w:rPr>
                <w:noProof/>
                <w:webHidden/>
              </w:rPr>
              <w:instrText xml:space="preserve"> PAGEREF _Toc89690966 \h </w:instrText>
            </w:r>
            <w:r w:rsidR="007C0C8F" w:rsidRPr="00853E0A">
              <w:rPr>
                <w:noProof/>
                <w:webHidden/>
              </w:rPr>
            </w:r>
            <w:r w:rsidR="007C0C8F" w:rsidRPr="00853E0A">
              <w:rPr>
                <w:noProof/>
                <w:webHidden/>
              </w:rPr>
              <w:fldChar w:fldCharType="separate"/>
            </w:r>
            <w:r w:rsidR="008D56FA">
              <w:rPr>
                <w:noProof/>
                <w:webHidden/>
              </w:rPr>
              <w:t>59</w:t>
            </w:r>
            <w:r w:rsidR="007C0C8F" w:rsidRPr="00853E0A">
              <w:rPr>
                <w:noProof/>
                <w:webHidden/>
              </w:rPr>
              <w:fldChar w:fldCharType="end"/>
            </w:r>
          </w:hyperlink>
        </w:p>
        <w:p w14:paraId="4F3BF135" w14:textId="7267FBEB" w:rsidR="007C0C8F" w:rsidRPr="00853E0A" w:rsidRDefault="00000000" w:rsidP="00853E0A">
          <w:pPr>
            <w:pStyle w:val="TOC2"/>
            <w:rPr>
              <w:rFonts w:eastAsiaTheme="minorEastAsia"/>
              <w:noProof/>
            </w:rPr>
          </w:pPr>
          <w:hyperlink w:anchor="_Toc89690967" w:history="1">
            <w:r w:rsidR="007C0C8F" w:rsidRPr="00853E0A">
              <w:rPr>
                <w:rStyle w:val="Hyperlink"/>
                <w:rFonts w:cstheme="minorHAnsi"/>
                <w:noProof/>
                <w:sz w:val="20"/>
                <w:szCs w:val="20"/>
              </w:rPr>
              <w:t>Project Examples: Case Studies</w:t>
            </w:r>
            <w:r w:rsidR="007C0C8F" w:rsidRPr="00853E0A">
              <w:rPr>
                <w:noProof/>
                <w:webHidden/>
              </w:rPr>
              <w:tab/>
            </w:r>
            <w:r w:rsidR="007C0C8F" w:rsidRPr="00853E0A">
              <w:rPr>
                <w:noProof/>
                <w:webHidden/>
              </w:rPr>
              <w:fldChar w:fldCharType="begin"/>
            </w:r>
            <w:r w:rsidR="007C0C8F" w:rsidRPr="00853E0A">
              <w:rPr>
                <w:noProof/>
                <w:webHidden/>
              </w:rPr>
              <w:instrText xml:space="preserve"> PAGEREF _Toc89690967 \h </w:instrText>
            </w:r>
            <w:r w:rsidR="007C0C8F" w:rsidRPr="00853E0A">
              <w:rPr>
                <w:noProof/>
                <w:webHidden/>
              </w:rPr>
            </w:r>
            <w:r w:rsidR="007C0C8F" w:rsidRPr="00853E0A">
              <w:rPr>
                <w:noProof/>
                <w:webHidden/>
              </w:rPr>
              <w:fldChar w:fldCharType="separate"/>
            </w:r>
            <w:r w:rsidR="008D56FA">
              <w:rPr>
                <w:noProof/>
                <w:webHidden/>
              </w:rPr>
              <w:t>60</w:t>
            </w:r>
            <w:r w:rsidR="007C0C8F" w:rsidRPr="00853E0A">
              <w:rPr>
                <w:noProof/>
                <w:webHidden/>
              </w:rPr>
              <w:fldChar w:fldCharType="end"/>
            </w:r>
          </w:hyperlink>
        </w:p>
        <w:p w14:paraId="49A14B82" w14:textId="74A09919" w:rsidR="007C0C8F" w:rsidRPr="00853E0A" w:rsidRDefault="00000000" w:rsidP="00853E0A">
          <w:pPr>
            <w:pStyle w:val="TOC3"/>
            <w:tabs>
              <w:tab w:val="right" w:leader="dot" w:pos="9350"/>
            </w:tabs>
            <w:spacing w:line="240" w:lineRule="auto"/>
            <w:rPr>
              <w:rFonts w:eastAsiaTheme="minorEastAsia" w:cstheme="minorHAnsi"/>
              <w:noProof/>
              <w:sz w:val="20"/>
              <w:szCs w:val="20"/>
            </w:rPr>
          </w:pPr>
          <w:hyperlink w:anchor="_Toc89690968" w:history="1">
            <w:r w:rsidR="007C0C8F" w:rsidRPr="00853E0A">
              <w:rPr>
                <w:rStyle w:val="Hyperlink"/>
                <w:rFonts w:cstheme="minorHAnsi"/>
                <w:noProof/>
                <w:sz w:val="20"/>
                <w:szCs w:val="20"/>
              </w:rPr>
              <w:t>Case Study A: Six Stages Reflection (Grade 8)</w:t>
            </w:r>
            <w:r w:rsidR="007C0C8F" w:rsidRPr="00853E0A">
              <w:rPr>
                <w:rFonts w:cstheme="minorHAnsi"/>
                <w:noProof/>
                <w:webHidden/>
                <w:sz w:val="20"/>
                <w:szCs w:val="20"/>
              </w:rPr>
              <w:tab/>
            </w:r>
            <w:r w:rsidR="007C0C8F" w:rsidRPr="00853E0A">
              <w:rPr>
                <w:rFonts w:cstheme="minorHAnsi"/>
                <w:noProof/>
                <w:webHidden/>
                <w:sz w:val="20"/>
                <w:szCs w:val="20"/>
              </w:rPr>
              <w:fldChar w:fldCharType="begin"/>
            </w:r>
            <w:r w:rsidR="007C0C8F" w:rsidRPr="00853E0A">
              <w:rPr>
                <w:rFonts w:cstheme="minorHAnsi"/>
                <w:noProof/>
                <w:webHidden/>
                <w:sz w:val="20"/>
                <w:szCs w:val="20"/>
              </w:rPr>
              <w:instrText xml:space="preserve"> PAGEREF _Toc89690968 \h </w:instrText>
            </w:r>
            <w:r w:rsidR="007C0C8F" w:rsidRPr="00853E0A">
              <w:rPr>
                <w:rFonts w:cstheme="minorHAnsi"/>
                <w:noProof/>
                <w:webHidden/>
                <w:sz w:val="20"/>
                <w:szCs w:val="20"/>
              </w:rPr>
            </w:r>
            <w:r w:rsidR="007C0C8F" w:rsidRPr="00853E0A">
              <w:rPr>
                <w:rFonts w:cstheme="minorHAnsi"/>
                <w:noProof/>
                <w:webHidden/>
                <w:sz w:val="20"/>
                <w:szCs w:val="20"/>
              </w:rPr>
              <w:fldChar w:fldCharType="separate"/>
            </w:r>
            <w:r w:rsidR="008D56FA">
              <w:rPr>
                <w:rFonts w:cstheme="minorHAnsi"/>
                <w:noProof/>
                <w:webHidden/>
                <w:sz w:val="20"/>
                <w:szCs w:val="20"/>
              </w:rPr>
              <w:t>62</w:t>
            </w:r>
            <w:r w:rsidR="007C0C8F" w:rsidRPr="00853E0A">
              <w:rPr>
                <w:rFonts w:cstheme="minorHAnsi"/>
                <w:noProof/>
                <w:webHidden/>
                <w:sz w:val="20"/>
                <w:szCs w:val="20"/>
              </w:rPr>
              <w:fldChar w:fldCharType="end"/>
            </w:r>
          </w:hyperlink>
        </w:p>
        <w:p w14:paraId="4BDA8395" w14:textId="743B14DE" w:rsidR="007C0C8F" w:rsidRPr="00853E0A" w:rsidRDefault="00000000" w:rsidP="00853E0A">
          <w:pPr>
            <w:pStyle w:val="TOC3"/>
            <w:tabs>
              <w:tab w:val="right" w:leader="dot" w:pos="9350"/>
            </w:tabs>
            <w:spacing w:line="240" w:lineRule="auto"/>
            <w:rPr>
              <w:rFonts w:eastAsiaTheme="minorEastAsia" w:cstheme="minorHAnsi"/>
              <w:noProof/>
              <w:sz w:val="20"/>
              <w:szCs w:val="20"/>
            </w:rPr>
          </w:pPr>
          <w:hyperlink w:anchor="_Toc89690969" w:history="1">
            <w:r w:rsidR="007C0C8F" w:rsidRPr="00853E0A">
              <w:rPr>
                <w:rStyle w:val="Hyperlink"/>
                <w:rFonts w:cstheme="minorHAnsi"/>
                <w:noProof/>
                <w:sz w:val="20"/>
                <w:szCs w:val="20"/>
              </w:rPr>
              <w:t>Case Study B: Youth Vaping (Grade 8)</w:t>
            </w:r>
            <w:r w:rsidR="007C0C8F" w:rsidRPr="00853E0A">
              <w:rPr>
                <w:rFonts w:cstheme="minorHAnsi"/>
                <w:noProof/>
                <w:webHidden/>
                <w:sz w:val="20"/>
                <w:szCs w:val="20"/>
              </w:rPr>
              <w:tab/>
            </w:r>
            <w:r w:rsidR="007C0C8F" w:rsidRPr="00853E0A">
              <w:rPr>
                <w:rFonts w:cstheme="minorHAnsi"/>
                <w:noProof/>
                <w:webHidden/>
                <w:sz w:val="20"/>
                <w:szCs w:val="20"/>
              </w:rPr>
              <w:fldChar w:fldCharType="begin"/>
            </w:r>
            <w:r w:rsidR="007C0C8F" w:rsidRPr="00853E0A">
              <w:rPr>
                <w:rFonts w:cstheme="minorHAnsi"/>
                <w:noProof/>
                <w:webHidden/>
                <w:sz w:val="20"/>
                <w:szCs w:val="20"/>
              </w:rPr>
              <w:instrText xml:space="preserve"> PAGEREF _Toc89690969 \h </w:instrText>
            </w:r>
            <w:r w:rsidR="007C0C8F" w:rsidRPr="00853E0A">
              <w:rPr>
                <w:rFonts w:cstheme="minorHAnsi"/>
                <w:noProof/>
                <w:webHidden/>
                <w:sz w:val="20"/>
                <w:szCs w:val="20"/>
              </w:rPr>
            </w:r>
            <w:r w:rsidR="007C0C8F" w:rsidRPr="00853E0A">
              <w:rPr>
                <w:rFonts w:cstheme="minorHAnsi"/>
                <w:noProof/>
                <w:webHidden/>
                <w:sz w:val="20"/>
                <w:szCs w:val="20"/>
              </w:rPr>
              <w:fldChar w:fldCharType="separate"/>
            </w:r>
            <w:r w:rsidR="008D56FA">
              <w:rPr>
                <w:rFonts w:cstheme="minorHAnsi"/>
                <w:noProof/>
                <w:webHidden/>
                <w:sz w:val="20"/>
                <w:szCs w:val="20"/>
              </w:rPr>
              <w:t>65</w:t>
            </w:r>
            <w:r w:rsidR="007C0C8F" w:rsidRPr="00853E0A">
              <w:rPr>
                <w:rFonts w:cstheme="minorHAnsi"/>
                <w:noProof/>
                <w:webHidden/>
                <w:sz w:val="20"/>
                <w:szCs w:val="20"/>
              </w:rPr>
              <w:fldChar w:fldCharType="end"/>
            </w:r>
          </w:hyperlink>
        </w:p>
        <w:p w14:paraId="18F6BE4D" w14:textId="556EE929" w:rsidR="007C0C8F" w:rsidRPr="00853E0A" w:rsidRDefault="00000000" w:rsidP="00853E0A">
          <w:pPr>
            <w:pStyle w:val="TOC3"/>
            <w:tabs>
              <w:tab w:val="right" w:leader="dot" w:pos="9350"/>
            </w:tabs>
            <w:spacing w:line="240" w:lineRule="auto"/>
            <w:rPr>
              <w:rFonts w:eastAsiaTheme="minorEastAsia" w:cstheme="minorHAnsi"/>
              <w:noProof/>
              <w:sz w:val="20"/>
              <w:szCs w:val="20"/>
            </w:rPr>
          </w:pPr>
          <w:hyperlink w:anchor="_Toc89690970" w:history="1">
            <w:r w:rsidR="007C0C8F" w:rsidRPr="00853E0A">
              <w:rPr>
                <w:rStyle w:val="Hyperlink"/>
                <w:rFonts w:cstheme="minorHAnsi"/>
                <w:noProof/>
                <w:sz w:val="20"/>
                <w:szCs w:val="20"/>
              </w:rPr>
              <w:t>Case Study C: Independent Study (High School)</w:t>
            </w:r>
            <w:r w:rsidR="007C0C8F" w:rsidRPr="00853E0A">
              <w:rPr>
                <w:rFonts w:cstheme="minorHAnsi"/>
                <w:noProof/>
                <w:webHidden/>
                <w:sz w:val="20"/>
                <w:szCs w:val="20"/>
              </w:rPr>
              <w:tab/>
            </w:r>
            <w:r w:rsidR="007C0C8F" w:rsidRPr="00853E0A">
              <w:rPr>
                <w:rFonts w:cstheme="minorHAnsi"/>
                <w:noProof/>
                <w:webHidden/>
                <w:sz w:val="20"/>
                <w:szCs w:val="20"/>
              </w:rPr>
              <w:fldChar w:fldCharType="begin"/>
            </w:r>
            <w:r w:rsidR="007C0C8F" w:rsidRPr="00853E0A">
              <w:rPr>
                <w:rFonts w:cstheme="minorHAnsi"/>
                <w:noProof/>
                <w:webHidden/>
                <w:sz w:val="20"/>
                <w:szCs w:val="20"/>
              </w:rPr>
              <w:instrText xml:space="preserve"> PAGEREF _Toc89690970 \h </w:instrText>
            </w:r>
            <w:r w:rsidR="007C0C8F" w:rsidRPr="00853E0A">
              <w:rPr>
                <w:rFonts w:cstheme="minorHAnsi"/>
                <w:noProof/>
                <w:webHidden/>
                <w:sz w:val="20"/>
                <w:szCs w:val="20"/>
              </w:rPr>
            </w:r>
            <w:r w:rsidR="007C0C8F" w:rsidRPr="00853E0A">
              <w:rPr>
                <w:rFonts w:cstheme="minorHAnsi"/>
                <w:noProof/>
                <w:webHidden/>
                <w:sz w:val="20"/>
                <w:szCs w:val="20"/>
              </w:rPr>
              <w:fldChar w:fldCharType="separate"/>
            </w:r>
            <w:r w:rsidR="008D56FA">
              <w:rPr>
                <w:rFonts w:cstheme="minorHAnsi"/>
                <w:noProof/>
                <w:webHidden/>
                <w:sz w:val="20"/>
                <w:szCs w:val="20"/>
              </w:rPr>
              <w:t>68</w:t>
            </w:r>
            <w:r w:rsidR="007C0C8F" w:rsidRPr="00853E0A">
              <w:rPr>
                <w:rFonts w:cstheme="minorHAnsi"/>
                <w:noProof/>
                <w:webHidden/>
                <w:sz w:val="20"/>
                <w:szCs w:val="20"/>
              </w:rPr>
              <w:fldChar w:fldCharType="end"/>
            </w:r>
          </w:hyperlink>
        </w:p>
        <w:p w14:paraId="4CEF5B46" w14:textId="0C887EB6" w:rsidR="007C0C8F" w:rsidRPr="00853E0A" w:rsidRDefault="00000000" w:rsidP="00853E0A">
          <w:pPr>
            <w:pStyle w:val="TOC3"/>
            <w:tabs>
              <w:tab w:val="right" w:leader="dot" w:pos="9350"/>
            </w:tabs>
            <w:spacing w:line="240" w:lineRule="auto"/>
            <w:rPr>
              <w:rFonts w:eastAsiaTheme="minorEastAsia" w:cstheme="minorHAnsi"/>
              <w:noProof/>
              <w:sz w:val="20"/>
              <w:szCs w:val="20"/>
            </w:rPr>
          </w:pPr>
          <w:hyperlink w:anchor="_Toc89690971" w:history="1">
            <w:r w:rsidR="007C0C8F" w:rsidRPr="00853E0A">
              <w:rPr>
                <w:rStyle w:val="Hyperlink"/>
                <w:rFonts w:cstheme="minorHAnsi"/>
                <w:noProof/>
                <w:sz w:val="20"/>
                <w:szCs w:val="20"/>
              </w:rPr>
              <w:t>Case Study D: Food Pantry (High School)</w:t>
            </w:r>
            <w:r w:rsidR="007C0C8F" w:rsidRPr="00853E0A">
              <w:rPr>
                <w:rFonts w:cstheme="minorHAnsi"/>
                <w:noProof/>
                <w:webHidden/>
                <w:sz w:val="20"/>
                <w:szCs w:val="20"/>
              </w:rPr>
              <w:tab/>
            </w:r>
            <w:r w:rsidR="007C0C8F" w:rsidRPr="00853E0A">
              <w:rPr>
                <w:rFonts w:cstheme="minorHAnsi"/>
                <w:noProof/>
                <w:webHidden/>
                <w:sz w:val="20"/>
                <w:szCs w:val="20"/>
              </w:rPr>
              <w:fldChar w:fldCharType="begin"/>
            </w:r>
            <w:r w:rsidR="007C0C8F" w:rsidRPr="00853E0A">
              <w:rPr>
                <w:rFonts w:cstheme="minorHAnsi"/>
                <w:noProof/>
                <w:webHidden/>
                <w:sz w:val="20"/>
                <w:szCs w:val="20"/>
              </w:rPr>
              <w:instrText xml:space="preserve"> PAGEREF _Toc89690971 \h </w:instrText>
            </w:r>
            <w:r w:rsidR="007C0C8F" w:rsidRPr="00853E0A">
              <w:rPr>
                <w:rFonts w:cstheme="minorHAnsi"/>
                <w:noProof/>
                <w:webHidden/>
                <w:sz w:val="20"/>
                <w:szCs w:val="20"/>
              </w:rPr>
            </w:r>
            <w:r w:rsidR="007C0C8F" w:rsidRPr="00853E0A">
              <w:rPr>
                <w:rFonts w:cstheme="minorHAnsi"/>
                <w:noProof/>
                <w:webHidden/>
                <w:sz w:val="20"/>
                <w:szCs w:val="20"/>
              </w:rPr>
              <w:fldChar w:fldCharType="separate"/>
            </w:r>
            <w:r w:rsidR="008D56FA">
              <w:rPr>
                <w:rFonts w:cstheme="minorHAnsi"/>
                <w:noProof/>
                <w:webHidden/>
                <w:sz w:val="20"/>
                <w:szCs w:val="20"/>
              </w:rPr>
              <w:t>71</w:t>
            </w:r>
            <w:r w:rsidR="007C0C8F" w:rsidRPr="00853E0A">
              <w:rPr>
                <w:rFonts w:cstheme="minorHAnsi"/>
                <w:noProof/>
                <w:webHidden/>
                <w:sz w:val="20"/>
                <w:szCs w:val="20"/>
              </w:rPr>
              <w:fldChar w:fldCharType="end"/>
            </w:r>
          </w:hyperlink>
        </w:p>
        <w:p w14:paraId="158D7B54" w14:textId="7ED64259" w:rsidR="007C0C8F" w:rsidRPr="00853E0A" w:rsidRDefault="00000000" w:rsidP="00853E0A">
          <w:pPr>
            <w:pStyle w:val="TOC3"/>
            <w:tabs>
              <w:tab w:val="right" w:leader="dot" w:pos="9350"/>
            </w:tabs>
            <w:spacing w:line="240" w:lineRule="auto"/>
            <w:rPr>
              <w:rFonts w:eastAsiaTheme="minorEastAsia" w:cstheme="minorHAnsi"/>
              <w:noProof/>
              <w:sz w:val="20"/>
              <w:szCs w:val="20"/>
            </w:rPr>
          </w:pPr>
          <w:hyperlink w:anchor="_Toc89690972" w:history="1">
            <w:r w:rsidR="007C0C8F" w:rsidRPr="00853E0A">
              <w:rPr>
                <w:rStyle w:val="Hyperlink"/>
                <w:rFonts w:cstheme="minorHAnsi"/>
                <w:noProof/>
                <w:sz w:val="20"/>
                <w:szCs w:val="20"/>
              </w:rPr>
              <w:t>Case Study E: Civil and Human Rights (High School)</w:t>
            </w:r>
            <w:r w:rsidR="007C0C8F" w:rsidRPr="00853E0A">
              <w:rPr>
                <w:rFonts w:cstheme="minorHAnsi"/>
                <w:noProof/>
                <w:webHidden/>
                <w:sz w:val="20"/>
                <w:szCs w:val="20"/>
              </w:rPr>
              <w:tab/>
            </w:r>
            <w:r w:rsidR="007C0C8F" w:rsidRPr="00853E0A">
              <w:rPr>
                <w:rFonts w:cstheme="minorHAnsi"/>
                <w:noProof/>
                <w:webHidden/>
                <w:sz w:val="20"/>
                <w:szCs w:val="20"/>
              </w:rPr>
              <w:fldChar w:fldCharType="begin"/>
            </w:r>
            <w:r w:rsidR="007C0C8F" w:rsidRPr="00853E0A">
              <w:rPr>
                <w:rFonts w:cstheme="minorHAnsi"/>
                <w:noProof/>
                <w:webHidden/>
                <w:sz w:val="20"/>
                <w:szCs w:val="20"/>
              </w:rPr>
              <w:instrText xml:space="preserve"> PAGEREF _Toc89690972 \h </w:instrText>
            </w:r>
            <w:r w:rsidR="007C0C8F" w:rsidRPr="00853E0A">
              <w:rPr>
                <w:rFonts w:cstheme="minorHAnsi"/>
                <w:noProof/>
                <w:webHidden/>
                <w:sz w:val="20"/>
                <w:szCs w:val="20"/>
              </w:rPr>
            </w:r>
            <w:r w:rsidR="007C0C8F" w:rsidRPr="00853E0A">
              <w:rPr>
                <w:rFonts w:cstheme="minorHAnsi"/>
                <w:noProof/>
                <w:webHidden/>
                <w:sz w:val="20"/>
                <w:szCs w:val="20"/>
              </w:rPr>
              <w:fldChar w:fldCharType="separate"/>
            </w:r>
            <w:r w:rsidR="008D56FA">
              <w:rPr>
                <w:rFonts w:cstheme="minorHAnsi"/>
                <w:noProof/>
                <w:webHidden/>
                <w:sz w:val="20"/>
                <w:szCs w:val="20"/>
              </w:rPr>
              <w:t>74</w:t>
            </w:r>
            <w:r w:rsidR="007C0C8F" w:rsidRPr="00853E0A">
              <w:rPr>
                <w:rFonts w:cstheme="minorHAnsi"/>
                <w:noProof/>
                <w:webHidden/>
                <w:sz w:val="20"/>
                <w:szCs w:val="20"/>
              </w:rPr>
              <w:fldChar w:fldCharType="end"/>
            </w:r>
          </w:hyperlink>
        </w:p>
        <w:p w14:paraId="6FC0F265" w14:textId="3C063B86" w:rsidR="007C0C8F" w:rsidRPr="00853E0A" w:rsidRDefault="00000000" w:rsidP="00853E0A">
          <w:pPr>
            <w:pStyle w:val="TOC3"/>
            <w:tabs>
              <w:tab w:val="right" w:leader="dot" w:pos="9350"/>
            </w:tabs>
            <w:spacing w:line="240" w:lineRule="auto"/>
            <w:rPr>
              <w:rFonts w:eastAsiaTheme="minorEastAsia" w:cstheme="minorHAnsi"/>
              <w:noProof/>
              <w:sz w:val="20"/>
              <w:szCs w:val="20"/>
            </w:rPr>
          </w:pPr>
          <w:hyperlink w:anchor="_Toc89690973" w:history="1">
            <w:r w:rsidR="007C0C8F" w:rsidRPr="00853E0A">
              <w:rPr>
                <w:rStyle w:val="Hyperlink"/>
                <w:rFonts w:cstheme="minorHAnsi"/>
                <w:noProof/>
                <w:sz w:val="20"/>
                <w:szCs w:val="20"/>
              </w:rPr>
              <w:t>Case Study F: Police Accountability (Grade 8)</w:t>
            </w:r>
            <w:r w:rsidR="007C0C8F" w:rsidRPr="00853E0A">
              <w:rPr>
                <w:rFonts w:cstheme="minorHAnsi"/>
                <w:noProof/>
                <w:webHidden/>
                <w:sz w:val="20"/>
                <w:szCs w:val="20"/>
              </w:rPr>
              <w:tab/>
            </w:r>
            <w:r w:rsidR="007C0C8F" w:rsidRPr="00853E0A">
              <w:rPr>
                <w:rFonts w:cstheme="minorHAnsi"/>
                <w:noProof/>
                <w:webHidden/>
                <w:sz w:val="20"/>
                <w:szCs w:val="20"/>
              </w:rPr>
              <w:fldChar w:fldCharType="begin"/>
            </w:r>
            <w:r w:rsidR="007C0C8F" w:rsidRPr="00853E0A">
              <w:rPr>
                <w:rFonts w:cstheme="minorHAnsi"/>
                <w:noProof/>
                <w:webHidden/>
                <w:sz w:val="20"/>
                <w:szCs w:val="20"/>
              </w:rPr>
              <w:instrText xml:space="preserve"> PAGEREF _Toc89690973 \h </w:instrText>
            </w:r>
            <w:r w:rsidR="007C0C8F" w:rsidRPr="00853E0A">
              <w:rPr>
                <w:rFonts w:cstheme="minorHAnsi"/>
                <w:noProof/>
                <w:webHidden/>
                <w:sz w:val="20"/>
                <w:szCs w:val="20"/>
              </w:rPr>
            </w:r>
            <w:r w:rsidR="007C0C8F" w:rsidRPr="00853E0A">
              <w:rPr>
                <w:rFonts w:cstheme="minorHAnsi"/>
                <w:noProof/>
                <w:webHidden/>
                <w:sz w:val="20"/>
                <w:szCs w:val="20"/>
              </w:rPr>
              <w:fldChar w:fldCharType="separate"/>
            </w:r>
            <w:r w:rsidR="008D56FA">
              <w:rPr>
                <w:rFonts w:cstheme="minorHAnsi"/>
                <w:noProof/>
                <w:webHidden/>
                <w:sz w:val="20"/>
                <w:szCs w:val="20"/>
              </w:rPr>
              <w:t>77</w:t>
            </w:r>
            <w:r w:rsidR="007C0C8F" w:rsidRPr="00853E0A">
              <w:rPr>
                <w:rFonts w:cstheme="minorHAnsi"/>
                <w:noProof/>
                <w:webHidden/>
                <w:sz w:val="20"/>
                <w:szCs w:val="20"/>
              </w:rPr>
              <w:fldChar w:fldCharType="end"/>
            </w:r>
          </w:hyperlink>
        </w:p>
        <w:p w14:paraId="58200553" w14:textId="6B279C29" w:rsidR="007C0C8F" w:rsidRPr="00853E0A" w:rsidRDefault="00000000" w:rsidP="00853E0A">
          <w:pPr>
            <w:pStyle w:val="TOC1"/>
            <w:tabs>
              <w:tab w:val="right" w:leader="dot" w:pos="9350"/>
            </w:tabs>
            <w:spacing w:line="240" w:lineRule="auto"/>
            <w:rPr>
              <w:rFonts w:eastAsiaTheme="minorEastAsia" w:cstheme="minorHAnsi"/>
              <w:noProof/>
              <w:sz w:val="20"/>
              <w:szCs w:val="20"/>
            </w:rPr>
          </w:pPr>
          <w:hyperlink w:anchor="_Toc89690974" w:history="1">
            <w:r w:rsidR="007C0C8F" w:rsidRPr="00853E0A">
              <w:rPr>
                <w:rStyle w:val="Hyperlink"/>
                <w:rFonts w:cstheme="minorHAnsi"/>
                <w:noProof/>
                <w:sz w:val="20"/>
                <w:szCs w:val="20"/>
              </w:rPr>
              <w:t>Appendix A: Student-Led Civics Projects and the 2018 History and Social Science Curriculum Framework</w:t>
            </w:r>
            <w:r w:rsidR="007C0C8F" w:rsidRPr="00853E0A">
              <w:rPr>
                <w:rFonts w:cstheme="minorHAnsi"/>
                <w:noProof/>
                <w:webHidden/>
                <w:sz w:val="20"/>
                <w:szCs w:val="20"/>
              </w:rPr>
              <w:tab/>
            </w:r>
            <w:r w:rsidR="007C0C8F" w:rsidRPr="00853E0A">
              <w:rPr>
                <w:rFonts w:cstheme="minorHAnsi"/>
                <w:noProof/>
                <w:webHidden/>
                <w:sz w:val="20"/>
                <w:szCs w:val="20"/>
              </w:rPr>
              <w:fldChar w:fldCharType="begin"/>
            </w:r>
            <w:r w:rsidR="007C0C8F" w:rsidRPr="00853E0A">
              <w:rPr>
                <w:rFonts w:cstheme="minorHAnsi"/>
                <w:noProof/>
                <w:webHidden/>
                <w:sz w:val="20"/>
                <w:szCs w:val="20"/>
              </w:rPr>
              <w:instrText xml:space="preserve"> PAGEREF _Toc89690974 \h </w:instrText>
            </w:r>
            <w:r w:rsidR="007C0C8F" w:rsidRPr="00853E0A">
              <w:rPr>
                <w:rFonts w:cstheme="minorHAnsi"/>
                <w:noProof/>
                <w:webHidden/>
                <w:sz w:val="20"/>
                <w:szCs w:val="20"/>
              </w:rPr>
            </w:r>
            <w:r w:rsidR="007C0C8F" w:rsidRPr="00853E0A">
              <w:rPr>
                <w:rFonts w:cstheme="minorHAnsi"/>
                <w:noProof/>
                <w:webHidden/>
                <w:sz w:val="20"/>
                <w:szCs w:val="20"/>
              </w:rPr>
              <w:fldChar w:fldCharType="separate"/>
            </w:r>
            <w:r w:rsidR="008D56FA">
              <w:rPr>
                <w:rFonts w:cstheme="minorHAnsi"/>
                <w:noProof/>
                <w:webHidden/>
                <w:sz w:val="20"/>
                <w:szCs w:val="20"/>
              </w:rPr>
              <w:t>80</w:t>
            </w:r>
            <w:r w:rsidR="007C0C8F" w:rsidRPr="00853E0A">
              <w:rPr>
                <w:rFonts w:cstheme="minorHAnsi"/>
                <w:noProof/>
                <w:webHidden/>
                <w:sz w:val="20"/>
                <w:szCs w:val="20"/>
              </w:rPr>
              <w:fldChar w:fldCharType="end"/>
            </w:r>
          </w:hyperlink>
        </w:p>
        <w:p w14:paraId="75EED544" w14:textId="5F792C13" w:rsidR="00D55231" w:rsidRDefault="004B651E" w:rsidP="00510F42">
          <w:pPr>
            <w:rPr>
              <w:rFonts w:asciiTheme="majorHAnsi" w:eastAsiaTheme="majorEastAsia" w:hAnsiTheme="majorHAnsi" w:cstheme="majorBidi"/>
              <w:color w:val="2F5496" w:themeColor="accent1" w:themeShade="BF"/>
              <w:sz w:val="32"/>
              <w:szCs w:val="32"/>
            </w:rPr>
          </w:pPr>
          <w:r w:rsidRPr="0075762C">
            <w:rPr>
              <w:rFonts w:cstheme="minorHAnsi"/>
              <w:noProof/>
            </w:rPr>
            <w:fldChar w:fldCharType="end"/>
          </w:r>
        </w:p>
      </w:sdtContent>
    </w:sdt>
    <w:p w14:paraId="2EB52A73" w14:textId="77777777" w:rsidR="00AD29A6" w:rsidRDefault="00AD29A6">
      <w:pPr>
        <w:rPr>
          <w:rFonts w:ascii="Georgia" w:eastAsiaTheme="majorEastAsia" w:hAnsi="Georgia" w:cstheme="minorHAnsi"/>
          <w:b/>
          <w:bCs/>
          <w:color w:val="2F5496" w:themeColor="accent1" w:themeShade="BF"/>
          <w:sz w:val="52"/>
          <w:szCs w:val="52"/>
        </w:rPr>
      </w:pPr>
      <w:bookmarkStart w:id="4" w:name="_Toc89690936"/>
      <w:r>
        <w:rPr>
          <w:rFonts w:ascii="Georgia" w:hAnsi="Georgia" w:cstheme="minorHAnsi"/>
          <w:b/>
          <w:bCs/>
          <w:sz w:val="52"/>
          <w:szCs w:val="52"/>
        </w:rPr>
        <w:br w:type="page"/>
      </w:r>
    </w:p>
    <w:p w14:paraId="159825F5" w14:textId="7E08B282" w:rsidR="00B729BD" w:rsidRPr="00B729BD" w:rsidRDefault="004C22F3" w:rsidP="0083116F">
      <w:pPr>
        <w:pStyle w:val="Heading1"/>
        <w:spacing w:before="0" w:after="160" w:line="240" w:lineRule="auto"/>
        <w:rPr>
          <w:rFonts w:ascii="Georgia" w:hAnsi="Georgia" w:cstheme="minorHAnsi"/>
          <w:b/>
          <w:bCs/>
          <w:sz w:val="52"/>
          <w:szCs w:val="52"/>
        </w:rPr>
      </w:pPr>
      <w:r w:rsidRPr="00B729BD">
        <w:rPr>
          <w:rFonts w:ascii="Times New Roman" w:hAnsi="Times New Roman" w:cs="Times New Roman"/>
          <w:noProof/>
          <w:sz w:val="52"/>
          <w:szCs w:val="52"/>
        </w:rPr>
        <w:lastRenderedPageBreak/>
        <w:drawing>
          <wp:anchor distT="0" distB="0" distL="114300" distR="114300" simplePos="0" relativeHeight="251658272" behindDoc="1" locked="0" layoutInCell="1" allowOverlap="1" wp14:anchorId="14A3F5D3" wp14:editId="3AC02EE6">
            <wp:simplePos x="0" y="0"/>
            <wp:positionH relativeFrom="margin">
              <wp:align>left</wp:align>
            </wp:positionH>
            <wp:positionV relativeFrom="paragraph">
              <wp:posOffset>0</wp:posOffset>
            </wp:positionV>
            <wp:extent cx="588010" cy="478155"/>
            <wp:effectExtent l="0" t="0" r="2540" b="0"/>
            <wp:wrapTight wrapText="bothSides">
              <wp:wrapPolygon edited="0">
                <wp:start x="4199" y="0"/>
                <wp:lineTo x="0" y="5163"/>
                <wp:lineTo x="0" y="15490"/>
                <wp:lineTo x="4199" y="20653"/>
                <wp:lineTo x="7698" y="20653"/>
                <wp:lineTo x="13996" y="20653"/>
                <wp:lineTo x="20994" y="17211"/>
                <wp:lineTo x="20994" y="3442"/>
                <wp:lineTo x="18194" y="0"/>
                <wp:lineTo x="4199" y="0"/>
              </wp:wrapPolygon>
            </wp:wrapTight>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8010" cy="47815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5D427657" w:rsidRPr="00B729BD">
        <w:rPr>
          <w:rFonts w:ascii="Georgia" w:hAnsi="Georgia" w:cstheme="minorHAnsi"/>
          <w:b/>
          <w:bCs/>
          <w:sz w:val="52"/>
          <w:szCs w:val="52"/>
        </w:rPr>
        <w:t>Introduction</w:t>
      </w:r>
      <w:bookmarkEnd w:id="4"/>
    </w:p>
    <w:p w14:paraId="5A274EEA" w14:textId="4C7521BA" w:rsidR="5D427657" w:rsidRPr="00D13447" w:rsidRDefault="5D427657" w:rsidP="4E0DF6B1">
      <w:pPr>
        <w:spacing w:line="240" w:lineRule="auto"/>
        <w:rPr>
          <w:rFonts w:eastAsia="Calibri"/>
          <w:i/>
          <w:iCs/>
          <w:color w:val="000000" w:themeColor="text1"/>
        </w:rPr>
      </w:pPr>
      <w:r w:rsidRPr="4E0DF6B1">
        <w:rPr>
          <w:rFonts w:eastAsia="Calibri"/>
          <w:i/>
          <w:iCs/>
        </w:rPr>
        <w:t xml:space="preserve">How do we ensure </w:t>
      </w:r>
      <w:r w:rsidRPr="4E0DF6B1">
        <w:rPr>
          <w:rFonts w:eastAsia="Calibri"/>
          <w:b/>
          <w:bCs/>
          <w:i/>
          <w:iCs/>
        </w:rPr>
        <w:t>all</w:t>
      </w:r>
      <w:r w:rsidRPr="4E0DF6B1">
        <w:rPr>
          <w:rFonts w:eastAsia="Calibri"/>
          <w:i/>
          <w:iCs/>
        </w:rPr>
        <w:t xml:space="preserve"> students have access to high-quality civic learning opportunities?</w:t>
      </w:r>
      <w:r w:rsidR="588067EB" w:rsidRPr="4E0DF6B1">
        <w:rPr>
          <w:rFonts w:eastAsia="Calibri"/>
          <w:i/>
          <w:iCs/>
        </w:rPr>
        <w:t xml:space="preserve"> </w:t>
      </w:r>
      <w:r w:rsidRPr="4E0DF6B1">
        <w:rPr>
          <w:rFonts w:eastAsia="Calibri"/>
          <w:i/>
          <w:iCs/>
          <w:color w:val="000000" w:themeColor="text1"/>
        </w:rPr>
        <w:t xml:space="preserve">What specific knowledge, skills, and dispositions are essential for civic readiness? What does it mean to be an informed, thoughtful, and active </w:t>
      </w:r>
      <w:r w:rsidRPr="4E0DF6B1">
        <w:rPr>
          <w:rFonts w:eastAsia="Calibri"/>
          <w:i/>
          <w:iCs/>
        </w:rPr>
        <w:t>citizen</w:t>
      </w:r>
      <w:r w:rsidRPr="4E0DF6B1">
        <w:rPr>
          <w:rStyle w:val="FootnoteReference"/>
          <w:rFonts w:eastAsia="Calibri"/>
          <w:i/>
          <w:iCs/>
          <w:color w:val="000000" w:themeColor="text1"/>
        </w:rPr>
        <w:footnoteReference w:id="2"/>
      </w:r>
      <w:r w:rsidRPr="4E0DF6B1">
        <w:rPr>
          <w:rFonts w:eastAsia="Calibri"/>
          <w:i/>
          <w:iCs/>
          <w:color w:val="000000" w:themeColor="text1"/>
        </w:rPr>
        <w:t>? What does democratic citizenship look like in action? How do</w:t>
      </w:r>
      <w:r w:rsidR="6C1E65CA" w:rsidRPr="4E0DF6B1">
        <w:rPr>
          <w:rFonts w:eastAsia="Calibri"/>
          <w:i/>
          <w:iCs/>
          <w:color w:val="000000" w:themeColor="text1"/>
        </w:rPr>
        <w:t xml:space="preserve"> </w:t>
      </w:r>
      <w:r w:rsidRPr="4E0DF6B1">
        <w:rPr>
          <w:rFonts w:eastAsia="Calibri"/>
          <w:i/>
          <w:iCs/>
          <w:color w:val="000000" w:themeColor="text1"/>
        </w:rPr>
        <w:t>we effectively foster civic agency?</w:t>
      </w:r>
    </w:p>
    <w:p w14:paraId="5A3230E9" w14:textId="5A97D376" w:rsidR="5D427657" w:rsidRPr="00FD2E7F" w:rsidRDefault="5D427657" w:rsidP="4E0DF6B1">
      <w:pPr>
        <w:spacing w:line="240" w:lineRule="auto"/>
        <w:rPr>
          <w:rFonts w:eastAsia="Calibri"/>
        </w:rPr>
      </w:pPr>
      <w:r w:rsidRPr="4E0DF6B1">
        <w:rPr>
          <w:rFonts w:eastAsia="Calibri"/>
        </w:rPr>
        <w:t>The purpose of th</w:t>
      </w:r>
      <w:r w:rsidR="00B960DE" w:rsidRPr="4E0DF6B1">
        <w:rPr>
          <w:rFonts w:eastAsia="Calibri"/>
        </w:rPr>
        <w:t>is</w:t>
      </w:r>
      <w:r w:rsidR="1083FC3C" w:rsidRPr="4E0DF6B1">
        <w:rPr>
          <w:rFonts w:eastAsia="Calibri"/>
        </w:rPr>
        <w:t xml:space="preserve"> Civics Project</w:t>
      </w:r>
      <w:r w:rsidRPr="4E0DF6B1">
        <w:rPr>
          <w:rFonts w:eastAsia="Calibri"/>
        </w:rPr>
        <w:t xml:space="preserve"> Guidebook is to </w:t>
      </w:r>
      <w:r w:rsidR="26A726F3" w:rsidRPr="4E0DF6B1">
        <w:rPr>
          <w:rFonts w:eastAsia="Calibri"/>
        </w:rPr>
        <w:t xml:space="preserve">help answer these questions by </w:t>
      </w:r>
      <w:r w:rsidR="6FD66ED4" w:rsidRPr="4E0DF6B1">
        <w:rPr>
          <w:rFonts w:eastAsia="Calibri"/>
        </w:rPr>
        <w:t>support</w:t>
      </w:r>
      <w:r w:rsidR="6E2AFDDA" w:rsidRPr="4E0DF6B1">
        <w:rPr>
          <w:rFonts w:eastAsia="Calibri"/>
        </w:rPr>
        <w:t>ing</w:t>
      </w:r>
      <w:r w:rsidR="6FD66ED4" w:rsidRPr="4E0DF6B1">
        <w:rPr>
          <w:rFonts w:eastAsia="Calibri"/>
        </w:rPr>
        <w:t xml:space="preserve"> meaningful implementation of </w:t>
      </w:r>
      <w:hyperlink r:id="rId20">
        <w:r w:rsidR="6FD66ED4" w:rsidRPr="4E0DF6B1">
          <w:rPr>
            <w:rStyle w:val="Hyperlink"/>
            <w:rFonts w:eastAsia="Calibri"/>
            <w:i/>
            <w:iCs/>
          </w:rPr>
          <w:t>Chapter 296 of the Acts of 2018, An Act to Promote and Enhance Civic Engagement</w:t>
        </w:r>
        <w:r w:rsidR="75C347FD" w:rsidRPr="4E0DF6B1">
          <w:rPr>
            <w:rStyle w:val="Hyperlink"/>
            <w:rFonts w:eastAsia="Calibri"/>
            <w:i/>
            <w:iCs/>
          </w:rPr>
          <w:t>.</w:t>
        </w:r>
      </w:hyperlink>
      <w:r w:rsidR="6FD66ED4" w:rsidRPr="4E0DF6B1">
        <w:rPr>
          <w:rFonts w:eastAsia="Calibri"/>
          <w:i/>
          <w:iCs/>
        </w:rPr>
        <w:t xml:space="preserve"> </w:t>
      </w:r>
      <w:r w:rsidR="158AEC5A" w:rsidRPr="4E0DF6B1">
        <w:rPr>
          <w:rFonts w:eastAsia="Calibri"/>
        </w:rPr>
        <w:t xml:space="preserve">That legislation </w:t>
      </w:r>
      <w:r w:rsidR="00AE323C" w:rsidRPr="4E0DF6B1">
        <w:rPr>
          <w:rFonts w:eastAsia="Calibri"/>
        </w:rPr>
        <w:t>requires</w:t>
      </w:r>
      <w:r w:rsidR="6FD66ED4" w:rsidRPr="4E0DF6B1">
        <w:rPr>
          <w:rFonts w:eastAsia="Calibri"/>
        </w:rPr>
        <w:t xml:space="preserve"> student-led civics projects aligned to the</w:t>
      </w:r>
      <w:r w:rsidR="6FD66ED4" w:rsidRPr="4E0DF6B1">
        <w:rPr>
          <w:rFonts w:eastAsia="Calibri"/>
          <w:u w:val="single"/>
        </w:rPr>
        <w:t xml:space="preserve"> </w:t>
      </w:r>
      <w:hyperlink r:id="rId21">
        <w:r w:rsidR="6FD66ED4" w:rsidRPr="4E0DF6B1">
          <w:rPr>
            <w:rStyle w:val="Hyperlink"/>
            <w:rFonts w:eastAsia="Calibri"/>
          </w:rPr>
          <w:t>2018 History and Social Science Curriculum Framework</w:t>
        </w:r>
      </w:hyperlink>
      <w:r w:rsidR="6FD66ED4" w:rsidRPr="4E0DF6B1">
        <w:rPr>
          <w:rFonts w:eastAsia="Calibri"/>
        </w:rPr>
        <w:t>.</w:t>
      </w:r>
      <w:r w:rsidR="13B02AE1" w:rsidRPr="4E0DF6B1">
        <w:rPr>
          <w:rFonts w:eastAsia="Calibri"/>
        </w:rPr>
        <w:t xml:space="preserve"> This Guidebook seeks to develop common understanding of </w:t>
      </w:r>
      <w:r w:rsidR="79D7FC87" w:rsidRPr="4E0DF6B1">
        <w:rPr>
          <w:rFonts w:eastAsia="Calibri"/>
        </w:rPr>
        <w:t xml:space="preserve">the “what” and “how” of </w:t>
      </w:r>
      <w:r w:rsidR="13B02AE1" w:rsidRPr="4E0DF6B1">
        <w:rPr>
          <w:rFonts w:eastAsia="Calibri"/>
        </w:rPr>
        <w:t xml:space="preserve">high-quality civics </w:t>
      </w:r>
      <w:r w:rsidRPr="4E0DF6B1">
        <w:rPr>
          <w:rFonts w:eastAsia="Calibri"/>
        </w:rPr>
        <w:t xml:space="preserve">projects in Massachusetts and </w:t>
      </w:r>
      <w:r w:rsidR="2B40EC47" w:rsidRPr="4E0DF6B1">
        <w:rPr>
          <w:rFonts w:eastAsia="Calibri"/>
        </w:rPr>
        <w:t>i</w:t>
      </w:r>
      <w:r w:rsidRPr="4E0DF6B1">
        <w:rPr>
          <w:rFonts w:eastAsia="Calibri"/>
        </w:rPr>
        <w:t xml:space="preserve">ncludes tools </w:t>
      </w:r>
      <w:r w:rsidR="64F66802" w:rsidRPr="4E0DF6B1">
        <w:rPr>
          <w:rFonts w:eastAsia="Calibri"/>
        </w:rPr>
        <w:t xml:space="preserve">and resources </w:t>
      </w:r>
      <w:r w:rsidRPr="4E0DF6B1">
        <w:rPr>
          <w:rFonts w:eastAsia="Calibri"/>
        </w:rPr>
        <w:t xml:space="preserve">for districts, schools, and educators </w:t>
      </w:r>
      <w:r w:rsidR="10F9F544" w:rsidRPr="4E0DF6B1">
        <w:rPr>
          <w:rFonts w:eastAsia="Calibri"/>
        </w:rPr>
        <w:t>related to both</w:t>
      </w:r>
      <w:r w:rsidR="49BC7633" w:rsidRPr="4E0DF6B1">
        <w:rPr>
          <w:rFonts w:eastAsia="Calibri"/>
        </w:rPr>
        <w:t xml:space="preserve"> project</w:t>
      </w:r>
      <w:r w:rsidR="406F7B97" w:rsidRPr="4E0DF6B1">
        <w:rPr>
          <w:rFonts w:eastAsia="Calibri"/>
        </w:rPr>
        <w:t xml:space="preserve"> planning and implement</w:t>
      </w:r>
      <w:r w:rsidR="2D0DBD57" w:rsidRPr="4E0DF6B1">
        <w:rPr>
          <w:rFonts w:eastAsia="Calibri"/>
        </w:rPr>
        <w:t>ation</w:t>
      </w:r>
      <w:r w:rsidR="2DEE398B" w:rsidRPr="4E0DF6B1">
        <w:rPr>
          <w:rFonts w:eastAsia="Calibri"/>
        </w:rPr>
        <w:t>.</w:t>
      </w:r>
    </w:p>
    <w:p w14:paraId="23457450" w14:textId="2C8EF9AC" w:rsidR="5D427657" w:rsidRPr="00FD2E7F" w:rsidRDefault="004C7E94" w:rsidP="002C2416">
      <w:pPr>
        <w:spacing w:line="240" w:lineRule="auto"/>
        <w:rPr>
          <w:rFonts w:eastAsia="Calibri" w:cstheme="minorHAnsi"/>
        </w:rPr>
      </w:pPr>
      <w:r>
        <w:rPr>
          <w:rFonts w:ascii="Times New Roman" w:hAnsi="Times New Roman" w:cs="Times New Roman"/>
          <w:noProof/>
          <w:sz w:val="24"/>
          <w:szCs w:val="24"/>
        </w:rPr>
        <mc:AlternateContent>
          <mc:Choice Requires="wps">
            <w:drawing>
              <wp:anchor distT="228600" distB="228600" distL="228600" distR="228600" simplePos="0" relativeHeight="251658243" behindDoc="1" locked="0" layoutInCell="1" allowOverlap="1" wp14:anchorId="361779B2" wp14:editId="3B5FF589">
                <wp:simplePos x="0" y="0"/>
                <wp:positionH relativeFrom="margin">
                  <wp:posOffset>2852420</wp:posOffset>
                </wp:positionH>
                <wp:positionV relativeFrom="paragraph">
                  <wp:posOffset>1089660</wp:posOffset>
                </wp:positionV>
                <wp:extent cx="3371850" cy="3617595"/>
                <wp:effectExtent l="38100" t="95250" r="95250" b="40005"/>
                <wp:wrapThrough wrapText="bothSides">
                  <wp:wrapPolygon edited="0">
                    <wp:start x="-244" y="-569"/>
                    <wp:lineTo x="-244" y="21498"/>
                    <wp:lineTo x="0" y="21725"/>
                    <wp:lineTo x="21844" y="21725"/>
                    <wp:lineTo x="22088" y="21498"/>
                    <wp:lineTo x="22088" y="-569"/>
                    <wp:lineTo x="-244" y="-569"/>
                  </wp:wrapPolygon>
                </wp:wrapThrough>
                <wp:docPr id="8" name="Text Box 8" descr="Call out textbox with key information about Chapter 296 of the Acts of 20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3617595"/>
                        </a:xfrm>
                        <a:prstGeom prst="rect">
                          <a:avLst/>
                        </a:prstGeom>
                        <a:solidFill>
                          <a:srgbClr val="E1E1FF"/>
                        </a:solidFill>
                        <a:ln>
                          <a:noFill/>
                        </a:ln>
                        <a:effectLst>
                          <a:outerShdw blurRad="50800" dist="38100" dir="18900000" algn="bl" rotWithShape="0">
                            <a:prstClr val="black">
                              <a:alpha val="40000"/>
                            </a:prstClr>
                          </a:outerShdw>
                        </a:effectLst>
                      </wps:spPr>
                      <wps:txbx>
                        <w:txbxContent>
                          <w:p w14:paraId="3974D050" w14:textId="6E768762" w:rsidR="00F514C6" w:rsidRDefault="00F514C6" w:rsidP="001F4F1B">
                            <w:pPr>
                              <w:rPr>
                                <w:rFonts w:ascii="Calibri" w:eastAsia="Calibri" w:hAnsi="Calibri" w:cs="Calibri"/>
                              </w:rPr>
                            </w:pPr>
                            <w:r>
                              <w:rPr>
                                <w:rFonts w:ascii="Calibri" w:eastAsia="Calibri" w:hAnsi="Calibri" w:cs="Calibri"/>
                              </w:rPr>
                              <w:t>“</w:t>
                            </w:r>
                            <w:r w:rsidRPr="00AC451F">
                              <w:rPr>
                                <w:rFonts w:ascii="Calibri" w:eastAsia="Calibri" w:hAnsi="Calibri" w:cs="Calibri"/>
                              </w:rPr>
                              <w:t>Each public school serving students in the eighth grade and each public high school shall provide not less than 1 student-led, non-partisan civics project for each student</w:t>
                            </w:r>
                            <w:r>
                              <w:rPr>
                                <w:rFonts w:ascii="Calibri" w:eastAsia="Calibri" w:hAnsi="Calibri" w:cs="Calibri"/>
                              </w:rPr>
                              <w:t>…</w:t>
                            </w:r>
                            <w:r w:rsidRPr="00AC451F">
                              <w:rPr>
                                <w:rFonts w:ascii="Calibri" w:eastAsia="Calibri" w:hAnsi="Calibri" w:cs="Calibri"/>
                              </w:rPr>
                              <w:t>Civics projects may be individual, small group or class wide, and designed to promote a student’s ability to: (i) analyze complex issues; (ii) consider differing points of view; (iii) reason, make logical arguments and support claims using valid evidence; (iv) engage in civil discourse with those who hold opposing positions; and (v) demonstrate an understanding of the connections between federal, state and local policies, including issues that may impact the student’s school or community. Any student choosing not to participate in a particular group or class-wide project shall be offered the opportunity to develop an individual civics project, with approval by the principal.</w:t>
                            </w:r>
                            <w:r>
                              <w:rPr>
                                <w:rFonts w:ascii="Calibri" w:eastAsia="Calibri" w:hAnsi="Calibri" w:cs="Calibri"/>
                              </w:rPr>
                              <w:t>”</w:t>
                            </w:r>
                          </w:p>
                          <w:p w14:paraId="5434A3CD" w14:textId="586BA360" w:rsidR="00F514C6" w:rsidRDefault="00F514C6" w:rsidP="004C7E94">
                            <w:pPr>
                              <w:jc w:val="right"/>
                              <w:rPr>
                                <w:rFonts w:ascii="Calibri" w:eastAsia="Calibri" w:hAnsi="Calibri" w:cs="Calibri"/>
                              </w:rPr>
                            </w:pPr>
                            <w:r>
                              <w:rPr>
                                <w:rFonts w:ascii="Calibri" w:eastAsia="Calibri" w:hAnsi="Calibri" w:cs="Calibri"/>
                              </w:rPr>
                              <w:t xml:space="preserve">- </w:t>
                            </w:r>
                            <w:r w:rsidRPr="00DC1BF4">
                              <w:rPr>
                                <w:rFonts w:ascii="Calibri" w:eastAsia="Calibri" w:hAnsi="Calibri" w:cs="Calibri"/>
                                <w:i/>
                                <w:iCs/>
                              </w:rPr>
                              <w:t>Chapter 296 of the Acts of 2018, An Act to Promote and Enhance Civic Engagement</w:t>
                            </w:r>
                          </w:p>
                          <w:p w14:paraId="62E28A05" w14:textId="77777777" w:rsidR="00F514C6" w:rsidRPr="00D10DBF" w:rsidRDefault="00F514C6" w:rsidP="001F4F1B">
                            <w:pPr>
                              <w:spacing w:before="120" w:after="120"/>
                              <w:rPr>
                                <w:sz w:val="21"/>
                                <w:szCs w:val="21"/>
                              </w:rPr>
                            </w:pPr>
                          </w:p>
                        </w:txbxContent>
                      </wps:txbx>
                      <wps:bodyPr rot="0" vert="horz" wrap="square" lIns="137160" tIns="13716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779B2" id="_x0000_s1055" type="#_x0000_t202" alt="Call out textbox with key information about Chapter 296 of the Acts of 2018." style="position:absolute;margin-left:224.6pt;margin-top:85.8pt;width:265.5pt;height:284.85pt;z-index:-251658237;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" fillcolor="#e1e1ff" stroked="f">
                <v:shadow on="t" color="black" opacity="26214f" origin="-.5,.5" offset=".74836mm,-.74836mm"/>
                <v:textbox inset="10.8pt,10.8pt,,7.2pt">
                  <w:txbxContent>
                    <w:p w14:paraId="3974D050" w14:textId="6E768762" w:rsidR="00F514C6" w:rsidRDefault="00F514C6" w:rsidP="001F4F1B">
                      <w:pPr>
                        <w:rPr>
                          <w:rFonts w:ascii="Calibri" w:eastAsia="Calibri" w:hAnsi="Calibri" w:cs="Calibri"/>
                        </w:rPr>
                      </w:pPr>
                      <w:r>
                        <w:rPr>
                          <w:rFonts w:ascii="Calibri" w:eastAsia="Calibri" w:hAnsi="Calibri" w:cs="Calibri"/>
                        </w:rPr>
                        <w:t>“</w:t>
                      </w:r>
                      <w:r w:rsidRPr="00AC451F">
                        <w:rPr>
                          <w:rFonts w:ascii="Calibri" w:eastAsia="Calibri" w:hAnsi="Calibri" w:cs="Calibri"/>
                        </w:rPr>
                        <w:t>Each public school serving students in the eighth grade and each public high school shall provide not less than 1 student-led, non-partisan civics project for each student</w:t>
                      </w:r>
                      <w:r>
                        <w:rPr>
                          <w:rFonts w:ascii="Calibri" w:eastAsia="Calibri" w:hAnsi="Calibri" w:cs="Calibri"/>
                        </w:rPr>
                        <w:t>…</w:t>
                      </w:r>
                      <w:r w:rsidRPr="00AC451F">
                        <w:rPr>
                          <w:rFonts w:ascii="Calibri" w:eastAsia="Calibri" w:hAnsi="Calibri" w:cs="Calibri"/>
                        </w:rPr>
                        <w:t>Civics projects may be individual, small group or class wide, and designed to promote a student’s ability to: (i) analyze complex issues; (ii) consider differing points of view; (iii) reason, make logical arguments and support claims using valid evidence; (iv) engage in civil discourse with those who hold opposing positions; and (v) demonstrate an understanding of the connections between federal, state and local policies, including issues that may impact the student’s school or community. Any student choosing not to participate in a particular group or class-wide project shall be offered the opportunity to develop an individual civics project, with approval by the principal.</w:t>
                      </w:r>
                      <w:r>
                        <w:rPr>
                          <w:rFonts w:ascii="Calibri" w:eastAsia="Calibri" w:hAnsi="Calibri" w:cs="Calibri"/>
                        </w:rPr>
                        <w:t>”</w:t>
                      </w:r>
                    </w:p>
                    <w:p w14:paraId="5434A3CD" w14:textId="586BA360" w:rsidR="00F514C6" w:rsidRDefault="00F514C6" w:rsidP="004C7E94">
                      <w:pPr>
                        <w:jc w:val="right"/>
                        <w:rPr>
                          <w:rFonts w:ascii="Calibri" w:eastAsia="Calibri" w:hAnsi="Calibri" w:cs="Calibri"/>
                        </w:rPr>
                      </w:pPr>
                      <w:r>
                        <w:rPr>
                          <w:rFonts w:ascii="Calibri" w:eastAsia="Calibri" w:hAnsi="Calibri" w:cs="Calibri"/>
                        </w:rPr>
                        <w:t xml:space="preserve">- </w:t>
                      </w:r>
                      <w:r w:rsidRPr="00DC1BF4">
                        <w:rPr>
                          <w:rFonts w:ascii="Calibri" w:eastAsia="Calibri" w:hAnsi="Calibri" w:cs="Calibri"/>
                          <w:i/>
                          <w:iCs/>
                        </w:rPr>
                        <w:t>Chapter 296 of the Acts of 2018, An Act to Promote and Enhance Civic Engagement</w:t>
                      </w:r>
                    </w:p>
                    <w:p w14:paraId="62E28A05" w14:textId="77777777" w:rsidR="00F514C6" w:rsidRPr="00D10DBF" w:rsidRDefault="00F514C6" w:rsidP="001F4F1B">
                      <w:pPr>
                        <w:spacing w:before="120" w:after="120"/>
                        <w:rPr>
                          <w:sz w:val="21"/>
                          <w:szCs w:val="21"/>
                        </w:rPr>
                      </w:pPr>
                    </w:p>
                  </w:txbxContent>
                </v:textbox>
                <w10:wrap type="through" anchorx="margin"/>
              </v:shape>
            </w:pict>
          </mc:Fallback>
        </mc:AlternateContent>
      </w:r>
      <w:r w:rsidR="5D427657" w:rsidRPr="00FD2E7F">
        <w:rPr>
          <w:rFonts w:eastAsia="Calibri" w:cstheme="minorHAnsi"/>
        </w:rPr>
        <w:t xml:space="preserve">Every student regardless of race, class, ethnicity, </w:t>
      </w:r>
      <w:r w:rsidR="007008F3">
        <w:rPr>
          <w:rFonts w:eastAsia="Calibri" w:cstheme="minorHAnsi"/>
        </w:rPr>
        <w:t xml:space="preserve">language status, </w:t>
      </w:r>
      <w:r w:rsidR="5D427657" w:rsidRPr="00FD2E7F">
        <w:rPr>
          <w:rFonts w:eastAsia="Calibri" w:cstheme="minorHAnsi"/>
        </w:rPr>
        <w:t>religion, education, gender, gender identity, sexual orientation, or disability has the right to civics education, including effective pedagogy and applied learning. Civics education should be culturally responsive</w:t>
      </w:r>
      <w:r w:rsidR="484C5201" w:rsidRPr="00FD2E7F">
        <w:rPr>
          <w:rFonts w:eastAsia="Calibri" w:cstheme="minorHAnsi"/>
        </w:rPr>
        <w:t>,</w:t>
      </w:r>
      <w:r w:rsidR="5D427657" w:rsidRPr="00FD2E7F">
        <w:rPr>
          <w:rFonts w:eastAsia="Calibri" w:cstheme="minorHAnsi"/>
        </w:rPr>
        <w:t xml:space="preserve"> develop students’ civic identities</w:t>
      </w:r>
      <w:r w:rsidR="0A969991" w:rsidRPr="00FD2E7F">
        <w:rPr>
          <w:rFonts w:eastAsia="Calibri" w:cstheme="minorHAnsi"/>
        </w:rPr>
        <w:t xml:space="preserve">, and center </w:t>
      </w:r>
      <w:r w:rsidR="5D427657" w:rsidRPr="00FD2E7F">
        <w:rPr>
          <w:rFonts w:eastAsia="Calibri" w:cstheme="minorHAnsi"/>
        </w:rPr>
        <w:t>the acquisition of knowledge, intellectual skills, and applied competencies that citizens need for informed and effective participation in civics and democratic life.</w:t>
      </w:r>
    </w:p>
    <w:p w14:paraId="29220010" w14:textId="58E5CD85" w:rsidR="001F4F1B" w:rsidRPr="004C7E94" w:rsidRDefault="0D42641F" w:rsidP="002C2416">
      <w:pPr>
        <w:spacing w:line="240" w:lineRule="auto"/>
        <w:rPr>
          <w:rFonts w:eastAsia="Calibri" w:cstheme="minorHAnsi"/>
          <w:b/>
          <w:bCs/>
        </w:rPr>
      </w:pPr>
      <w:r w:rsidRPr="00FD2E7F">
        <w:rPr>
          <w:rFonts w:eastAsia="Calibri" w:cstheme="minorHAnsi"/>
        </w:rPr>
        <w:t xml:space="preserve">Historically, civics education has been unequal in both access and quality, highlighting the need for an equity-centered approach to civics. </w:t>
      </w:r>
      <w:r w:rsidR="5D427657" w:rsidRPr="00FD2E7F">
        <w:rPr>
          <w:rFonts w:eastAsia="Calibri" w:cstheme="minorHAnsi"/>
        </w:rPr>
        <w:t xml:space="preserve">According to </w:t>
      </w:r>
      <w:hyperlink r:id="rId22" w:history="1">
        <w:r w:rsidR="5D427657" w:rsidRPr="00FD2E7F">
          <w:rPr>
            <w:rStyle w:val="Hyperlink"/>
            <w:rFonts w:eastAsia="Calibri" w:cstheme="minorHAnsi"/>
          </w:rPr>
          <w:t>a recent white paper</w:t>
        </w:r>
      </w:hyperlink>
      <w:r w:rsidR="5D427657" w:rsidRPr="00FD2E7F">
        <w:rPr>
          <w:rFonts w:eastAsia="Calibri" w:cstheme="minorHAnsi"/>
        </w:rPr>
        <w:t xml:space="preserve"> published by Generation Citizen, a member of the </w:t>
      </w:r>
      <w:hyperlink r:id="rId23" w:history="1">
        <w:r w:rsidR="000A6F16">
          <w:rPr>
            <w:rStyle w:val="Hyperlink"/>
            <w:rFonts w:eastAsia="Calibri" w:cstheme="minorHAnsi"/>
          </w:rPr>
          <w:t>Massachusetts Civic Learning Coalition</w:t>
        </w:r>
      </w:hyperlink>
      <w:r w:rsidR="5D427657" w:rsidRPr="00FD2E7F">
        <w:rPr>
          <w:rFonts w:eastAsia="Calibri" w:cstheme="minorHAnsi"/>
        </w:rPr>
        <w:t xml:space="preserve">, one key focus for developing more equitable statewide civics policies is “expand[ing] equality of access to comprehensive civic learning that blends project-based democracy education with a contextual approach to civic knowledge” (Generation Citizen, 2021, p. 2). </w:t>
      </w:r>
      <w:r w:rsidR="5D427657" w:rsidRPr="00FD2E7F">
        <w:rPr>
          <w:rFonts w:eastAsia="Calibri" w:cstheme="minorHAnsi"/>
          <w:b/>
          <w:bCs/>
        </w:rPr>
        <w:t>Ensuring all Massachusetts students have an opportunity to participate in</w:t>
      </w:r>
      <w:r w:rsidR="2C33E713" w:rsidRPr="00FD2E7F">
        <w:rPr>
          <w:rFonts w:eastAsia="Calibri" w:cstheme="minorHAnsi"/>
          <w:b/>
          <w:bCs/>
        </w:rPr>
        <w:t xml:space="preserve"> </w:t>
      </w:r>
      <w:r w:rsidR="5D427657" w:rsidRPr="00FD2E7F">
        <w:rPr>
          <w:rFonts w:eastAsia="Calibri" w:cstheme="minorHAnsi"/>
          <w:b/>
          <w:bCs/>
        </w:rPr>
        <w:t>a</w:t>
      </w:r>
      <w:r w:rsidR="0D5C854F" w:rsidRPr="00FD2E7F">
        <w:rPr>
          <w:rFonts w:eastAsia="Calibri" w:cstheme="minorHAnsi"/>
          <w:b/>
          <w:bCs/>
        </w:rPr>
        <w:t xml:space="preserve"> </w:t>
      </w:r>
      <w:r w:rsidR="5D427657" w:rsidRPr="00FD2E7F">
        <w:rPr>
          <w:rFonts w:eastAsia="Calibri" w:cstheme="minorHAnsi"/>
          <w:b/>
          <w:bCs/>
        </w:rPr>
        <w:t>student-led civics projects grounded in action civics—the process of applying civic knowledge, skills, and dispositions to mobilize change leading to systems impact—is one way of advancing a statewide equity-centered approach to civics education.</w:t>
      </w:r>
    </w:p>
    <w:p w14:paraId="5BC5E228" w14:textId="3A13DFD7" w:rsidR="007B0685" w:rsidRPr="0083116F" w:rsidRDefault="0083116F" w:rsidP="0083116F">
      <w:pPr>
        <w:pStyle w:val="Heading1"/>
        <w:spacing w:before="0" w:after="160" w:line="240" w:lineRule="auto"/>
        <w:rPr>
          <w:rFonts w:ascii="Georgia" w:hAnsi="Georgia"/>
          <w:b/>
          <w:bCs/>
          <w:sz w:val="52"/>
          <w:szCs w:val="52"/>
        </w:rPr>
      </w:pPr>
      <w:bookmarkStart w:id="5" w:name="_Toc89690937"/>
      <w:r w:rsidRPr="0083116F">
        <w:rPr>
          <w:rFonts w:ascii="Times New Roman" w:hAnsi="Times New Roman" w:cs="Times New Roman"/>
          <w:noProof/>
          <w:sz w:val="52"/>
          <w:szCs w:val="52"/>
        </w:rPr>
        <w:lastRenderedPageBreak/>
        <w:drawing>
          <wp:anchor distT="0" distB="0" distL="114300" distR="114300" simplePos="0" relativeHeight="251658273" behindDoc="1" locked="0" layoutInCell="1" allowOverlap="1" wp14:anchorId="16CDFBFE" wp14:editId="034E1D25">
            <wp:simplePos x="0" y="0"/>
            <wp:positionH relativeFrom="margin">
              <wp:align>left</wp:align>
            </wp:positionH>
            <wp:positionV relativeFrom="paragraph">
              <wp:posOffset>0</wp:posOffset>
            </wp:positionV>
            <wp:extent cx="588010" cy="468630"/>
            <wp:effectExtent l="0" t="0" r="2540" b="7620"/>
            <wp:wrapTight wrapText="bothSides">
              <wp:wrapPolygon edited="0">
                <wp:start x="4199" y="0"/>
                <wp:lineTo x="0" y="5268"/>
                <wp:lineTo x="0" y="15805"/>
                <wp:lineTo x="4199" y="21073"/>
                <wp:lineTo x="7698" y="21073"/>
                <wp:lineTo x="13996" y="21073"/>
                <wp:lineTo x="20994" y="17561"/>
                <wp:lineTo x="20994" y="3512"/>
                <wp:lineTo x="18194" y="0"/>
                <wp:lineTo x="4199" y="0"/>
              </wp:wrapPolygon>
            </wp:wrapTight>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88010" cy="468630"/>
                    </a:xfrm>
                    <a:prstGeom prst="rect">
                      <a:avLst/>
                    </a:prstGeom>
                    <a:noFill/>
                    <a:ln>
                      <a:noFill/>
                    </a:ln>
                    <a:effectLst/>
                  </pic:spPr>
                </pic:pic>
              </a:graphicData>
            </a:graphic>
          </wp:anchor>
        </w:drawing>
      </w:r>
      <w:r w:rsidR="00783A44" w:rsidRPr="0083116F">
        <w:rPr>
          <w:rFonts w:ascii="Georgia" w:hAnsi="Georgia"/>
          <w:b/>
          <w:bCs/>
          <w:sz w:val="52"/>
          <w:szCs w:val="52"/>
        </w:rPr>
        <w:t>The Goal</w:t>
      </w:r>
      <w:r w:rsidR="00806CA3" w:rsidRPr="0083116F">
        <w:rPr>
          <w:rFonts w:ascii="Georgia" w:hAnsi="Georgia"/>
          <w:b/>
          <w:bCs/>
          <w:sz w:val="52"/>
          <w:szCs w:val="52"/>
        </w:rPr>
        <w:t>s</w:t>
      </w:r>
      <w:r w:rsidR="00783A44" w:rsidRPr="0083116F">
        <w:rPr>
          <w:rFonts w:ascii="Georgia" w:hAnsi="Georgia"/>
          <w:b/>
          <w:bCs/>
          <w:sz w:val="52"/>
          <w:szCs w:val="52"/>
        </w:rPr>
        <w:t xml:space="preserve"> of</w:t>
      </w:r>
      <w:r w:rsidR="3BBAAD85" w:rsidRPr="0083116F">
        <w:rPr>
          <w:rFonts w:ascii="Georgia" w:hAnsi="Georgia"/>
          <w:b/>
          <w:bCs/>
          <w:sz w:val="52"/>
          <w:szCs w:val="52"/>
        </w:rPr>
        <w:t xml:space="preserve"> Student-Led Civics Projects</w:t>
      </w:r>
      <w:bookmarkEnd w:id="5"/>
    </w:p>
    <w:p w14:paraId="4D40A0AA" w14:textId="7CC7079C" w:rsidR="00E56234" w:rsidRDefault="0080677D" w:rsidP="2742D0CA">
      <w:pPr>
        <w:rPr>
          <w:b/>
        </w:rPr>
        <w:sectPr w:rsidR="00E56234" w:rsidSect="00F93EB3">
          <w:type w:val="continuous"/>
          <w:pgSz w:w="12240" w:h="15840"/>
          <w:pgMar w:top="1440" w:right="1440" w:bottom="1440" w:left="1440" w:header="720" w:footer="720" w:gutter="0"/>
          <w:cols w:space="720"/>
          <w:docGrid w:linePitch="360"/>
        </w:sectPr>
      </w:pPr>
      <w:r w:rsidRPr="005A50E7">
        <w:rPr>
          <w:b/>
          <w:bCs/>
        </w:rPr>
        <w:t xml:space="preserve">By completing student-led civics projects, students will: </w:t>
      </w:r>
      <w:r w:rsidR="008C3907" w:rsidRPr="005A50E7">
        <w:rPr>
          <w:b/>
          <w:bCs/>
        </w:rPr>
        <w:t xml:space="preserve"> </w:t>
      </w:r>
    </w:p>
    <w:p w14:paraId="04BD27D7" w14:textId="2E3BF55C" w:rsidR="0080677D" w:rsidRDefault="0024553E" w:rsidP="00790CD0">
      <w:pPr>
        <w:pStyle w:val="ListParagraph"/>
        <w:numPr>
          <w:ilvl w:val="0"/>
          <w:numId w:val="69"/>
        </w:numPr>
      </w:pPr>
      <w:r>
        <w:t>Develop civic dispositions and a sense of self-</w:t>
      </w:r>
      <w:r w:rsidR="003F04A0">
        <w:t>efficacy</w:t>
      </w:r>
      <w:r>
        <w:t>.</w:t>
      </w:r>
    </w:p>
    <w:p w14:paraId="63744824" w14:textId="6E25F646" w:rsidR="0024553E" w:rsidRDefault="0024553E" w:rsidP="00790CD0">
      <w:pPr>
        <w:pStyle w:val="ListParagraph"/>
        <w:numPr>
          <w:ilvl w:val="0"/>
          <w:numId w:val="69"/>
        </w:numPr>
      </w:pPr>
      <w:r>
        <w:t xml:space="preserve">Develop and practice civic skills. </w:t>
      </w:r>
    </w:p>
    <w:p w14:paraId="4165CDEC" w14:textId="59BC920E" w:rsidR="0024553E" w:rsidRDefault="0024553E" w:rsidP="00790CD0">
      <w:pPr>
        <w:pStyle w:val="ListParagraph"/>
        <w:numPr>
          <w:ilvl w:val="0"/>
          <w:numId w:val="69"/>
        </w:numPr>
      </w:pPr>
      <w:r>
        <w:t xml:space="preserve">Build civic content knowledge. </w:t>
      </w:r>
    </w:p>
    <w:p w14:paraId="323BFEB9" w14:textId="4D3FEB9F" w:rsidR="003F04A0" w:rsidRDefault="003F04A0" w:rsidP="00790CD0">
      <w:pPr>
        <w:pStyle w:val="ListParagraph"/>
        <w:numPr>
          <w:ilvl w:val="0"/>
          <w:numId w:val="69"/>
        </w:numPr>
      </w:pPr>
      <w:r>
        <w:t>Develop and practice literacy</w:t>
      </w:r>
      <w:r w:rsidR="00060A99">
        <w:t xml:space="preserve"> skills, including digital media literacy. </w:t>
      </w:r>
    </w:p>
    <w:p w14:paraId="283F0AE1" w14:textId="7205191E" w:rsidR="00060A99" w:rsidRDefault="00060A99" w:rsidP="00790CD0">
      <w:pPr>
        <w:pStyle w:val="ListParagraph"/>
        <w:numPr>
          <w:ilvl w:val="0"/>
          <w:numId w:val="69"/>
        </w:numPr>
      </w:pPr>
      <w:r>
        <w:t xml:space="preserve">Conduct inquiries and determine next steps. </w:t>
      </w:r>
    </w:p>
    <w:p w14:paraId="48A17C20" w14:textId="4746EC13" w:rsidR="00060A99" w:rsidRDefault="00060A99" w:rsidP="00790CD0">
      <w:pPr>
        <w:pStyle w:val="ListParagraph"/>
        <w:numPr>
          <w:ilvl w:val="0"/>
          <w:numId w:val="69"/>
        </w:numPr>
      </w:pPr>
      <w:r>
        <w:t xml:space="preserve">Develop and practice social-emotional skills. </w:t>
      </w:r>
    </w:p>
    <w:p w14:paraId="741871E5" w14:textId="4ADFD228" w:rsidR="001238AB" w:rsidRDefault="00060A99" w:rsidP="00790CD0">
      <w:pPr>
        <w:pStyle w:val="ListParagraph"/>
        <w:numPr>
          <w:ilvl w:val="0"/>
          <w:numId w:val="69"/>
        </w:numPr>
      </w:pPr>
      <w:r>
        <w:t>Be more academically engaged.</w:t>
      </w:r>
    </w:p>
    <w:p w14:paraId="66A421BA" w14:textId="1D8A060C" w:rsidR="001238AB" w:rsidRDefault="001238AB" w:rsidP="00790CD0">
      <w:pPr>
        <w:pStyle w:val="ListParagraph"/>
        <w:numPr>
          <w:ilvl w:val="0"/>
          <w:numId w:val="69"/>
        </w:numPr>
        <w:sectPr w:rsidR="001238AB" w:rsidSect="00E56234">
          <w:type w:val="continuous"/>
          <w:pgSz w:w="12240" w:h="15840"/>
          <w:pgMar w:top="1440" w:right="1440" w:bottom="1440" w:left="1440" w:header="720" w:footer="720" w:gutter="0"/>
          <w:cols w:num="2" w:space="720"/>
          <w:docGrid w:linePitch="360"/>
        </w:sectPr>
      </w:pPr>
      <w:r>
        <w:t xml:space="preserve">Develop </w:t>
      </w:r>
      <w:r w:rsidR="009A4D7A">
        <w:t>cultural competence and social political awareness.</w:t>
      </w:r>
      <w:r w:rsidR="00060A99">
        <w:t xml:space="preserve"> </w:t>
      </w:r>
    </w:p>
    <w:p w14:paraId="32E201D7" w14:textId="77777777" w:rsidR="00E56234" w:rsidRDefault="00E56234" w:rsidP="00FB3E11"/>
    <w:p w14:paraId="67700D33" w14:textId="0983E2CB" w:rsidR="00FB3E11" w:rsidRDefault="002B7F30" w:rsidP="00FB3E11">
      <w:pPr>
        <w:rPr>
          <w:rFonts w:eastAsiaTheme="minorEastAsia"/>
        </w:rPr>
      </w:pPr>
      <w:r w:rsidRPr="00234E9D">
        <w:rPr>
          <w:rFonts w:eastAsiaTheme="minorEastAsia"/>
          <w:noProof/>
        </w:rPr>
        <mc:AlternateContent>
          <mc:Choice Requires="wps">
            <w:drawing>
              <wp:anchor distT="0" distB="0" distL="114300" distR="114300" simplePos="0" relativeHeight="251658246" behindDoc="1" locked="0" layoutInCell="1" allowOverlap="1" wp14:anchorId="0944608A" wp14:editId="5B393E7C">
                <wp:simplePos x="0" y="0"/>
                <wp:positionH relativeFrom="margin">
                  <wp:posOffset>4260243</wp:posOffset>
                </wp:positionH>
                <wp:positionV relativeFrom="paragraph">
                  <wp:posOffset>761448</wp:posOffset>
                </wp:positionV>
                <wp:extent cx="1802765" cy="2355242"/>
                <wp:effectExtent l="38100" t="38100" r="102235" b="102235"/>
                <wp:wrapTight wrapText="bothSides">
                  <wp:wrapPolygon edited="0">
                    <wp:start x="1141" y="-349"/>
                    <wp:lineTo x="-456" y="-175"/>
                    <wp:lineTo x="-456" y="21489"/>
                    <wp:lineTo x="913" y="22188"/>
                    <wp:lineTo x="913" y="22363"/>
                    <wp:lineTo x="21227" y="22363"/>
                    <wp:lineTo x="21455" y="22188"/>
                    <wp:lineTo x="22597" y="19742"/>
                    <wp:lineTo x="22597" y="1572"/>
                    <wp:lineTo x="21684" y="-175"/>
                    <wp:lineTo x="20999" y="-349"/>
                    <wp:lineTo x="1141" y="-349"/>
                  </wp:wrapPolygon>
                </wp:wrapTight>
                <wp:docPr id="7" name="Text Box 7" descr="Call out text box with definition of civic dispositions from the 2018 Frameworks."/>
                <wp:cNvGraphicFramePr/>
                <a:graphic xmlns:a="http://schemas.openxmlformats.org/drawingml/2006/main">
                  <a:graphicData uri="http://schemas.microsoft.com/office/word/2010/wordprocessingShape">
                    <wps:wsp>
                      <wps:cNvSpPr txBox="1"/>
                      <wps:spPr>
                        <a:xfrm>
                          <a:off x="0" y="0"/>
                          <a:ext cx="1802765" cy="2355242"/>
                        </a:xfrm>
                        <a:prstGeom prst="roundRect">
                          <a:avLst>
                            <a:gd name="adj" fmla="val 5553"/>
                          </a:avLst>
                        </a:prstGeom>
                        <a:solidFill>
                          <a:schemeClr val="accent2">
                            <a:lumMod val="20000"/>
                            <a:lumOff val="80000"/>
                          </a:schemeClr>
                        </a:solidFill>
                        <a:ln w="6350">
                          <a:noFill/>
                        </a:ln>
                        <a:effectLst>
                          <a:outerShdw blurRad="50800" dist="38100" dir="2700000" algn="tl" rotWithShape="0">
                            <a:prstClr val="black">
                              <a:alpha val="40000"/>
                            </a:prstClr>
                          </a:outerShdw>
                        </a:effectLst>
                      </wps:spPr>
                      <wps:txbx>
                        <w:txbxContent>
                          <w:p w14:paraId="2873FF2B" w14:textId="4D9DDFFE" w:rsidR="00F514C6" w:rsidRPr="00FB3E11" w:rsidRDefault="00F514C6" w:rsidP="00FB3E11">
                            <w:pPr>
                              <w:spacing w:line="240" w:lineRule="auto"/>
                              <w:jc w:val="center"/>
                              <w:rPr>
                                <w:iCs/>
                                <w:sz w:val="21"/>
                                <w:szCs w:val="21"/>
                              </w:rPr>
                            </w:pPr>
                            <w:r w:rsidRPr="00FB3E11">
                              <w:rPr>
                                <w:b/>
                                <w:bCs/>
                                <w:iCs/>
                                <w:sz w:val="21"/>
                                <w:szCs w:val="21"/>
                                <w:u w:val="single"/>
                              </w:rPr>
                              <w:t>CIVICS DISPOSITIONS</w:t>
                            </w:r>
                          </w:p>
                          <w:p w14:paraId="599F5D7D" w14:textId="62CE893E" w:rsidR="00F514C6" w:rsidRPr="00FB3E11" w:rsidRDefault="00F514C6" w:rsidP="00FB3E11">
                            <w:pPr>
                              <w:spacing w:line="240" w:lineRule="auto"/>
                              <w:jc w:val="center"/>
                              <w:rPr>
                                <w:iCs/>
                                <w:sz w:val="21"/>
                                <w:szCs w:val="21"/>
                              </w:rPr>
                            </w:pPr>
                            <w:r w:rsidRPr="00FB3E11">
                              <w:rPr>
                                <w:rFonts w:eastAsiaTheme="minorEastAsia"/>
                                <w:sz w:val="21"/>
                                <w:szCs w:val="21"/>
                              </w:rPr>
                              <w:t>Values, virtues, and behaviors, such as respect for others, commitment to equality, capacity for listening, and capacity for communicating in ways accessible to others, including engaging with varying points of view and ideas in civil discourse.</w:t>
                            </w:r>
                            <w:r w:rsidRPr="00FB3E11">
                              <w:rPr>
                                <w:b/>
                                <w:bCs/>
                                <w:i/>
                                <w:iCs/>
                                <w:sz w:val="21"/>
                                <w:szCs w:val="21"/>
                              </w:rPr>
                              <w:t xml:space="preserve"> </w:t>
                            </w:r>
                          </w:p>
                          <w:p w14:paraId="51D26FDB" w14:textId="77777777" w:rsidR="00F514C6" w:rsidRPr="000C64ED" w:rsidRDefault="00F514C6" w:rsidP="00234E9D">
                            <w:pPr>
                              <w:rPr>
                                <w:b/>
                                <w:bCs/>
                                <w:iCs/>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44608A" id="Text Box 7" o:spid="_x0000_s1056" alt="Call out text box with definition of civic dispositions from the 2018 Frameworks." style="position:absolute;margin-left:335.45pt;margin-top:59.95pt;width:141.95pt;height:185.45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6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" fillcolor="#fbe4d5 [661]" stroked="f" strokeweight=".5pt">
                <v:shadow on="t" color="black" opacity="26214f" origin="-.5,-.5" offset=".74836mm,.74836mm"/>
                <v:textbox>
                  <w:txbxContent>
                    <w:p w14:paraId="2873FF2B" w14:textId="4D9DDFFE" w:rsidR="00F514C6" w:rsidRPr="00FB3E11" w:rsidRDefault="00F514C6" w:rsidP="00FB3E11">
                      <w:pPr>
                        <w:spacing w:line="240" w:lineRule="auto"/>
                        <w:jc w:val="center"/>
                        <w:rPr>
                          <w:iCs/>
                          <w:sz w:val="21"/>
                          <w:szCs w:val="21"/>
                        </w:rPr>
                      </w:pPr>
                      <w:r w:rsidRPr="00FB3E11">
                        <w:rPr>
                          <w:b/>
                          <w:bCs/>
                          <w:iCs/>
                          <w:sz w:val="21"/>
                          <w:szCs w:val="21"/>
                          <w:u w:val="single"/>
                        </w:rPr>
                        <w:t>CIVICS DISPOSITIONS</w:t>
                      </w:r>
                    </w:p>
                    <w:p w14:paraId="599F5D7D" w14:textId="62CE893E" w:rsidR="00F514C6" w:rsidRPr="00FB3E11" w:rsidRDefault="00F514C6" w:rsidP="00FB3E11">
                      <w:pPr>
                        <w:spacing w:line="240" w:lineRule="auto"/>
                        <w:jc w:val="center"/>
                        <w:rPr>
                          <w:iCs/>
                          <w:sz w:val="21"/>
                          <w:szCs w:val="21"/>
                        </w:rPr>
                      </w:pPr>
                      <w:r w:rsidRPr="00FB3E11">
                        <w:rPr>
                          <w:rFonts w:eastAsiaTheme="minorEastAsia"/>
                          <w:sz w:val="21"/>
                          <w:szCs w:val="21"/>
                        </w:rPr>
                        <w:t>Values, virtues, and behaviors, such as respect for others, commitment to equality, capacity for listening, and capacity for communicating in ways accessible to others, including engaging with varying points of view and ideas in civil discourse.</w:t>
                      </w:r>
                      <w:r w:rsidRPr="00FB3E11">
                        <w:rPr>
                          <w:b/>
                          <w:bCs/>
                          <w:i/>
                          <w:iCs/>
                          <w:sz w:val="21"/>
                          <w:szCs w:val="21"/>
                        </w:rPr>
                        <w:t xml:space="preserve"> </w:t>
                      </w:r>
                    </w:p>
                    <w:p w14:paraId="51D26FDB" w14:textId="77777777" w:rsidR="00F514C6" w:rsidRPr="000C64ED" w:rsidRDefault="00F514C6" w:rsidP="00234E9D">
                      <w:pPr>
                        <w:rPr>
                          <w:b/>
                          <w:bCs/>
                          <w:iCs/>
                          <w:sz w:val="21"/>
                          <w:szCs w:val="21"/>
                        </w:rPr>
                      </w:pPr>
                    </w:p>
                  </w:txbxContent>
                </v:textbox>
                <w10:wrap type="tight" anchorx="margin"/>
              </v:roundrect>
            </w:pict>
          </mc:Fallback>
        </mc:AlternateContent>
      </w:r>
      <w:r w:rsidR="0043781B">
        <w:t xml:space="preserve">While the </w:t>
      </w:r>
      <w:r w:rsidR="00A32C5C">
        <w:t>list</w:t>
      </w:r>
      <w:r w:rsidR="0043781B">
        <w:t xml:space="preserve"> above identifies </w:t>
      </w:r>
      <w:r w:rsidR="0043781B" w:rsidRPr="00250C49">
        <w:rPr>
          <w:i/>
          <w:iCs/>
        </w:rPr>
        <w:t>some</w:t>
      </w:r>
      <w:r w:rsidR="0043781B">
        <w:t xml:space="preserve"> of the </w:t>
      </w:r>
      <w:r w:rsidR="00A32C5C">
        <w:t>outcome goals</w:t>
      </w:r>
      <w:r w:rsidR="0043781B">
        <w:t xml:space="preserve"> of civics projects, the </w:t>
      </w:r>
      <w:r w:rsidR="0043781B" w:rsidRPr="00A32C5C">
        <w:rPr>
          <w:b/>
          <w:bCs/>
        </w:rPr>
        <w:t xml:space="preserve">ultimate </w:t>
      </w:r>
      <w:r w:rsidR="000E1FCF" w:rsidRPr="00A32C5C">
        <w:rPr>
          <w:b/>
          <w:bCs/>
        </w:rPr>
        <w:t>goal</w:t>
      </w:r>
      <w:r w:rsidR="000E1FCF">
        <w:t xml:space="preserve"> of s</w:t>
      </w:r>
      <w:r w:rsidR="3BBAAD85" w:rsidRPr="2D2F4D1C">
        <w:rPr>
          <w:rFonts w:eastAsiaTheme="minorEastAsia"/>
        </w:rPr>
        <w:t xml:space="preserve">tudent-led civics projects </w:t>
      </w:r>
      <w:r w:rsidR="7E1B1179" w:rsidRPr="2D2F4D1C">
        <w:rPr>
          <w:rFonts w:eastAsiaTheme="minorEastAsia"/>
        </w:rPr>
        <w:t xml:space="preserve">is to </w:t>
      </w:r>
      <w:r w:rsidR="00EA3CBE">
        <w:rPr>
          <w:rFonts w:eastAsiaTheme="minorEastAsia"/>
        </w:rPr>
        <w:t>develop</w:t>
      </w:r>
      <w:r w:rsidR="3BBAAD85" w:rsidRPr="2D2F4D1C">
        <w:rPr>
          <w:rFonts w:eastAsiaTheme="minorEastAsia"/>
        </w:rPr>
        <w:t xml:space="preserve"> </w:t>
      </w:r>
      <w:r w:rsidR="3BBAAD85" w:rsidRPr="2D2F4D1C">
        <w:rPr>
          <w:rFonts w:eastAsiaTheme="minorEastAsia"/>
          <w:b/>
          <w:bCs/>
        </w:rPr>
        <w:t xml:space="preserve">civic knowledge, skills, and dispositions </w:t>
      </w:r>
      <w:r w:rsidR="3BBAAD85" w:rsidRPr="2D2F4D1C">
        <w:rPr>
          <w:rFonts w:eastAsiaTheme="minorEastAsia"/>
        </w:rPr>
        <w:t>as defined in the 2018 History and Social Science Curriculum Framework</w:t>
      </w:r>
      <w:r w:rsidR="001C61DC" w:rsidRPr="2D2F4D1C">
        <w:rPr>
          <w:rFonts w:eastAsiaTheme="minorEastAsia"/>
        </w:rPr>
        <w:t xml:space="preserve">: </w:t>
      </w:r>
    </w:p>
    <w:p w14:paraId="169CF678" w14:textId="129B35EA" w:rsidR="00DC1BF4" w:rsidRPr="00FB3E11" w:rsidRDefault="002B7F30" w:rsidP="00FB3E11">
      <w:pPr>
        <w:rPr>
          <w:rFonts w:eastAsiaTheme="minorEastAsia"/>
        </w:rPr>
      </w:pPr>
      <w:r w:rsidRPr="00234E9D">
        <w:rPr>
          <w:rFonts w:eastAsiaTheme="minorEastAsia"/>
          <w:noProof/>
        </w:rPr>
        <mc:AlternateContent>
          <mc:Choice Requires="wps">
            <w:drawing>
              <wp:anchor distT="0" distB="0" distL="114300" distR="114300" simplePos="0" relativeHeight="251658244" behindDoc="1" locked="0" layoutInCell="1" allowOverlap="1" wp14:anchorId="2FF9016E" wp14:editId="07282C7F">
                <wp:simplePos x="0" y="0"/>
                <wp:positionH relativeFrom="margin">
                  <wp:posOffset>-1657</wp:posOffset>
                </wp:positionH>
                <wp:positionV relativeFrom="paragraph">
                  <wp:posOffset>108034</wp:posOffset>
                </wp:positionV>
                <wp:extent cx="1838325" cy="2335946"/>
                <wp:effectExtent l="38100" t="38100" r="104775" b="102870"/>
                <wp:wrapSquare wrapText="bothSides"/>
                <wp:docPr id="14" name="Text Box 14" descr="Call out text box with definition of civic knowledge from the 2018 Frameworks."/>
                <wp:cNvGraphicFramePr/>
                <a:graphic xmlns:a="http://schemas.openxmlformats.org/drawingml/2006/main">
                  <a:graphicData uri="http://schemas.microsoft.com/office/word/2010/wordprocessingShape">
                    <wps:wsp>
                      <wps:cNvSpPr txBox="1"/>
                      <wps:spPr>
                        <a:xfrm>
                          <a:off x="0" y="0"/>
                          <a:ext cx="1838325" cy="2335946"/>
                        </a:xfrm>
                        <a:prstGeom prst="roundRect">
                          <a:avLst>
                            <a:gd name="adj" fmla="val 5553"/>
                          </a:avLst>
                        </a:prstGeom>
                        <a:solidFill>
                          <a:schemeClr val="accent2">
                            <a:lumMod val="20000"/>
                            <a:lumOff val="80000"/>
                          </a:schemeClr>
                        </a:solidFill>
                        <a:ln w="6350">
                          <a:noFill/>
                        </a:ln>
                        <a:effectLst>
                          <a:outerShdw blurRad="50800" dist="38100" dir="2700000" algn="tl" rotWithShape="0">
                            <a:prstClr val="black">
                              <a:alpha val="40000"/>
                            </a:prstClr>
                          </a:outerShdw>
                        </a:effectLst>
                      </wps:spPr>
                      <wps:txbx>
                        <w:txbxContent>
                          <w:p w14:paraId="6B6C8B22" w14:textId="587C732B" w:rsidR="00F514C6" w:rsidRDefault="00F514C6" w:rsidP="00FB3E11">
                            <w:pPr>
                              <w:spacing w:line="240" w:lineRule="auto"/>
                              <w:jc w:val="center"/>
                              <w:rPr>
                                <w:iCs/>
                                <w:sz w:val="21"/>
                                <w:szCs w:val="21"/>
                              </w:rPr>
                            </w:pPr>
                            <w:r>
                              <w:rPr>
                                <w:b/>
                                <w:bCs/>
                                <w:iCs/>
                                <w:sz w:val="21"/>
                                <w:szCs w:val="21"/>
                                <w:u w:val="single"/>
                              </w:rPr>
                              <w:t>CIVIC KNOWLEDGE</w:t>
                            </w:r>
                          </w:p>
                          <w:p w14:paraId="0D91DFAC" w14:textId="2F6FB481" w:rsidR="00F514C6" w:rsidRDefault="00F514C6" w:rsidP="00FB3E11">
                            <w:pPr>
                              <w:spacing w:line="240" w:lineRule="auto"/>
                              <w:jc w:val="center"/>
                              <w:rPr>
                                <w:b/>
                                <w:bCs/>
                                <w:i/>
                                <w:sz w:val="21"/>
                                <w:szCs w:val="21"/>
                              </w:rPr>
                            </w:pPr>
                            <w:r w:rsidRPr="00226A91">
                              <w:rPr>
                                <w:iCs/>
                                <w:sz w:val="21"/>
                                <w:szCs w:val="21"/>
                              </w:rPr>
                              <w:t>Core relat</w:t>
                            </w:r>
                            <w:r>
                              <w:rPr>
                                <w:iCs/>
                                <w:sz w:val="21"/>
                                <w:szCs w:val="21"/>
                              </w:rPr>
                              <w:t>es</w:t>
                            </w:r>
                            <w:r w:rsidRPr="00226A91">
                              <w:rPr>
                                <w:iCs/>
                                <w:sz w:val="21"/>
                                <w:szCs w:val="21"/>
                              </w:rPr>
                              <w:t xml:space="preserve"> to civics and government, economics, geography, and history, including the rights and responsibilities established by the Constitution and how to exercise them in local, state, and national government.</w:t>
                            </w:r>
                          </w:p>
                          <w:p w14:paraId="303E7744" w14:textId="77777777" w:rsidR="00F514C6" w:rsidRPr="00226A91" w:rsidRDefault="00F514C6" w:rsidP="00234E9D">
                            <w:pPr>
                              <w:rPr>
                                <w:iCs/>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F9016E" id="Text Box 14" o:spid="_x0000_s1057" alt="Call out text box with definition of civic knowledge from the 2018 Frameworks." style="position:absolute;margin-left:-.15pt;margin-top:8.5pt;width:144.75pt;height:183.95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6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" fillcolor="#fbe4d5 [661]" stroked="f" strokeweight=".5pt">
                <v:shadow on="t" color="black" opacity="26214f" origin="-.5,-.5" offset=".74836mm,.74836mm"/>
                <v:textbox>
                  <w:txbxContent>
                    <w:p w14:paraId="6B6C8B22" w14:textId="587C732B" w:rsidR="00F514C6" w:rsidRDefault="00F514C6" w:rsidP="00FB3E11">
                      <w:pPr>
                        <w:spacing w:line="240" w:lineRule="auto"/>
                        <w:jc w:val="center"/>
                        <w:rPr>
                          <w:iCs/>
                          <w:sz w:val="21"/>
                          <w:szCs w:val="21"/>
                        </w:rPr>
                      </w:pPr>
                      <w:r>
                        <w:rPr>
                          <w:b/>
                          <w:bCs/>
                          <w:iCs/>
                          <w:sz w:val="21"/>
                          <w:szCs w:val="21"/>
                          <w:u w:val="single"/>
                        </w:rPr>
                        <w:t>CIVIC KNOWLEDGE</w:t>
                      </w:r>
                    </w:p>
                    <w:p w14:paraId="0D91DFAC" w14:textId="2F6FB481" w:rsidR="00F514C6" w:rsidRDefault="00F514C6" w:rsidP="00FB3E11">
                      <w:pPr>
                        <w:spacing w:line="240" w:lineRule="auto"/>
                        <w:jc w:val="center"/>
                        <w:rPr>
                          <w:b/>
                          <w:bCs/>
                          <w:i/>
                          <w:sz w:val="21"/>
                          <w:szCs w:val="21"/>
                        </w:rPr>
                      </w:pPr>
                      <w:r w:rsidRPr="00226A91">
                        <w:rPr>
                          <w:iCs/>
                          <w:sz w:val="21"/>
                          <w:szCs w:val="21"/>
                        </w:rPr>
                        <w:t>Core relat</w:t>
                      </w:r>
                      <w:r>
                        <w:rPr>
                          <w:iCs/>
                          <w:sz w:val="21"/>
                          <w:szCs w:val="21"/>
                        </w:rPr>
                        <w:t>es</w:t>
                      </w:r>
                      <w:r w:rsidRPr="00226A91">
                        <w:rPr>
                          <w:iCs/>
                          <w:sz w:val="21"/>
                          <w:szCs w:val="21"/>
                        </w:rPr>
                        <w:t xml:space="preserve"> to civics and government, economics, geography, and history, including the rights and responsibilities established by the Constitution and how to exercise them in local, state, and national government.</w:t>
                      </w:r>
                    </w:p>
                    <w:p w14:paraId="303E7744" w14:textId="77777777" w:rsidR="00F514C6" w:rsidRPr="00226A91" w:rsidRDefault="00F514C6" w:rsidP="00234E9D">
                      <w:pPr>
                        <w:rPr>
                          <w:iCs/>
                          <w:sz w:val="21"/>
                          <w:szCs w:val="21"/>
                        </w:rPr>
                      </w:pPr>
                    </w:p>
                  </w:txbxContent>
                </v:textbox>
                <w10:wrap type="square" anchorx="margin"/>
              </v:roundrect>
            </w:pict>
          </mc:Fallback>
        </mc:AlternateContent>
      </w:r>
      <w:r w:rsidRPr="00234E9D">
        <w:rPr>
          <w:rFonts w:eastAsiaTheme="minorEastAsia"/>
          <w:noProof/>
        </w:rPr>
        <mc:AlternateContent>
          <mc:Choice Requires="wps">
            <w:drawing>
              <wp:anchor distT="0" distB="0" distL="114300" distR="114300" simplePos="0" relativeHeight="251658245" behindDoc="1" locked="0" layoutInCell="1" allowOverlap="1" wp14:anchorId="0EA4B4AA" wp14:editId="6CEF0CD3">
                <wp:simplePos x="0" y="0"/>
                <wp:positionH relativeFrom="margin">
                  <wp:posOffset>2137244</wp:posOffset>
                </wp:positionH>
                <wp:positionV relativeFrom="paragraph">
                  <wp:posOffset>100082</wp:posOffset>
                </wp:positionV>
                <wp:extent cx="1851660" cy="2355242"/>
                <wp:effectExtent l="38100" t="38100" r="91440" b="102235"/>
                <wp:wrapTight wrapText="bothSides">
                  <wp:wrapPolygon edited="0">
                    <wp:start x="1111" y="-349"/>
                    <wp:lineTo x="-444" y="-175"/>
                    <wp:lineTo x="-444" y="21489"/>
                    <wp:lineTo x="889" y="22188"/>
                    <wp:lineTo x="889" y="22363"/>
                    <wp:lineTo x="21111" y="22363"/>
                    <wp:lineTo x="21333" y="22188"/>
                    <wp:lineTo x="22444" y="19742"/>
                    <wp:lineTo x="22444" y="1572"/>
                    <wp:lineTo x="21556" y="-175"/>
                    <wp:lineTo x="20889" y="-349"/>
                    <wp:lineTo x="1111" y="-349"/>
                  </wp:wrapPolygon>
                </wp:wrapTight>
                <wp:docPr id="15" name="Text Box 15" descr="Call out text box with definition of civic skills from the 2018 Frameworks."/>
                <wp:cNvGraphicFramePr/>
                <a:graphic xmlns:a="http://schemas.openxmlformats.org/drawingml/2006/main">
                  <a:graphicData uri="http://schemas.microsoft.com/office/word/2010/wordprocessingShape">
                    <wps:wsp>
                      <wps:cNvSpPr txBox="1"/>
                      <wps:spPr>
                        <a:xfrm>
                          <a:off x="0" y="0"/>
                          <a:ext cx="1851660" cy="2355242"/>
                        </a:xfrm>
                        <a:prstGeom prst="roundRect">
                          <a:avLst>
                            <a:gd name="adj" fmla="val 5553"/>
                          </a:avLst>
                        </a:prstGeom>
                        <a:solidFill>
                          <a:schemeClr val="accent2">
                            <a:lumMod val="20000"/>
                            <a:lumOff val="80000"/>
                          </a:schemeClr>
                        </a:solidFill>
                        <a:ln w="6350">
                          <a:noFill/>
                        </a:ln>
                        <a:effectLst>
                          <a:outerShdw blurRad="50800" dist="38100" dir="2700000" algn="tl" rotWithShape="0">
                            <a:prstClr val="black">
                              <a:alpha val="40000"/>
                            </a:prstClr>
                          </a:outerShdw>
                        </a:effectLst>
                      </wps:spPr>
                      <wps:txbx>
                        <w:txbxContent>
                          <w:p w14:paraId="782C9AE6" w14:textId="3413C4B0" w:rsidR="00F514C6" w:rsidRPr="002B7F30" w:rsidRDefault="00F514C6" w:rsidP="00FB3E11">
                            <w:pPr>
                              <w:spacing w:line="240" w:lineRule="auto"/>
                              <w:jc w:val="center"/>
                              <w:rPr>
                                <w:b/>
                                <w:bCs/>
                                <w:iCs/>
                                <w:sz w:val="21"/>
                                <w:szCs w:val="21"/>
                                <w:u w:val="single"/>
                              </w:rPr>
                            </w:pPr>
                            <w:r>
                              <w:rPr>
                                <w:b/>
                                <w:bCs/>
                                <w:iCs/>
                                <w:sz w:val="21"/>
                                <w:szCs w:val="21"/>
                                <w:u w:val="single"/>
                              </w:rPr>
                              <w:t>CIVIC SKILLS</w:t>
                            </w:r>
                          </w:p>
                          <w:p w14:paraId="25C8D855" w14:textId="47CB646B" w:rsidR="00F514C6" w:rsidRPr="000C64ED" w:rsidRDefault="00F514C6" w:rsidP="00FB3E11">
                            <w:pPr>
                              <w:spacing w:line="240" w:lineRule="auto"/>
                              <w:jc w:val="center"/>
                              <w:rPr>
                                <w:b/>
                                <w:bCs/>
                                <w:iCs/>
                                <w:sz w:val="21"/>
                                <w:szCs w:val="21"/>
                              </w:rPr>
                            </w:pPr>
                            <w:r w:rsidRPr="00226A91">
                              <w:rPr>
                                <w:iCs/>
                                <w:sz w:val="21"/>
                                <w:szCs w:val="21"/>
                              </w:rPr>
                              <w:t xml:space="preserve">Intellectual and participatory </w:t>
                            </w:r>
                            <w:r>
                              <w:rPr>
                                <w:iCs/>
                                <w:sz w:val="21"/>
                                <w:szCs w:val="21"/>
                              </w:rPr>
                              <w:t xml:space="preserve"> skills that </w:t>
                            </w:r>
                            <w:r w:rsidRPr="00226A91">
                              <w:rPr>
                                <w:iCs/>
                                <w:sz w:val="21"/>
                                <w:szCs w:val="21"/>
                              </w:rPr>
                              <w:t xml:space="preserve">encompass </w:t>
                            </w:r>
                            <w:r>
                              <w:rPr>
                                <w:iCs/>
                                <w:sz w:val="21"/>
                                <w:szCs w:val="21"/>
                              </w:rPr>
                              <w:t>the ability</w:t>
                            </w:r>
                            <w:r w:rsidRPr="00226A91">
                              <w:rPr>
                                <w:iCs/>
                                <w:sz w:val="21"/>
                                <w:szCs w:val="21"/>
                              </w:rPr>
                              <w:t xml:space="preserve"> to identify, assess, interpret, describe, analyze and explain matters relating to civic life, knowing how to make and support arguments using logical reasoning, and </w:t>
                            </w:r>
                            <w:r>
                              <w:rPr>
                                <w:iCs/>
                                <w:sz w:val="21"/>
                                <w:szCs w:val="21"/>
                              </w:rPr>
                              <w:t>the ability</w:t>
                            </w:r>
                            <w:r w:rsidRPr="00226A91">
                              <w:rPr>
                                <w:iCs/>
                                <w:sz w:val="21"/>
                                <w:szCs w:val="21"/>
                              </w:rPr>
                              <w:t xml:space="preserve"> to use the political process to take </w:t>
                            </w:r>
                            <w:r w:rsidRPr="00D10DBF">
                              <w:rPr>
                                <w:i/>
                                <w:sz w:val="21"/>
                                <w:szCs w:val="21"/>
                              </w:rPr>
                              <w:t>informed action</w:t>
                            </w:r>
                            <w:r w:rsidRPr="00226A91">
                              <w:rPr>
                                <w:iCs/>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A4B4AA" id="Text Box 15" o:spid="_x0000_s1058" alt="Call out text box with definition of civic skills from the 2018 Frameworks." style="position:absolute;margin-left:168.3pt;margin-top:7.9pt;width:145.8pt;height:185.45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6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" fillcolor="#fbe4d5 [661]" stroked="f" strokeweight=".5pt">
                <v:shadow on="t" color="black" opacity="26214f" origin="-.5,-.5" offset=".74836mm,.74836mm"/>
                <v:textbox>
                  <w:txbxContent>
                    <w:p w14:paraId="782C9AE6" w14:textId="3413C4B0" w:rsidR="00F514C6" w:rsidRPr="002B7F30" w:rsidRDefault="00F514C6" w:rsidP="00FB3E11">
                      <w:pPr>
                        <w:spacing w:line="240" w:lineRule="auto"/>
                        <w:jc w:val="center"/>
                        <w:rPr>
                          <w:b/>
                          <w:bCs/>
                          <w:iCs/>
                          <w:sz w:val="21"/>
                          <w:szCs w:val="21"/>
                          <w:u w:val="single"/>
                        </w:rPr>
                      </w:pPr>
                      <w:r>
                        <w:rPr>
                          <w:b/>
                          <w:bCs/>
                          <w:iCs/>
                          <w:sz w:val="21"/>
                          <w:szCs w:val="21"/>
                          <w:u w:val="single"/>
                        </w:rPr>
                        <w:t>CIVIC SKILLS</w:t>
                      </w:r>
                    </w:p>
                    <w:p w14:paraId="25C8D855" w14:textId="47CB646B" w:rsidR="00F514C6" w:rsidRPr="000C64ED" w:rsidRDefault="00F514C6" w:rsidP="00FB3E11">
                      <w:pPr>
                        <w:spacing w:line="240" w:lineRule="auto"/>
                        <w:jc w:val="center"/>
                        <w:rPr>
                          <w:b/>
                          <w:bCs/>
                          <w:iCs/>
                          <w:sz w:val="21"/>
                          <w:szCs w:val="21"/>
                        </w:rPr>
                      </w:pPr>
                      <w:r w:rsidRPr="00226A91">
                        <w:rPr>
                          <w:iCs/>
                          <w:sz w:val="21"/>
                          <w:szCs w:val="21"/>
                        </w:rPr>
                        <w:t xml:space="preserve">Intellectual and participatory </w:t>
                      </w:r>
                      <w:r>
                        <w:rPr>
                          <w:iCs/>
                          <w:sz w:val="21"/>
                          <w:szCs w:val="21"/>
                        </w:rPr>
                        <w:t xml:space="preserve"> skills that </w:t>
                      </w:r>
                      <w:r w:rsidRPr="00226A91">
                        <w:rPr>
                          <w:iCs/>
                          <w:sz w:val="21"/>
                          <w:szCs w:val="21"/>
                        </w:rPr>
                        <w:t xml:space="preserve">encompass </w:t>
                      </w:r>
                      <w:r>
                        <w:rPr>
                          <w:iCs/>
                          <w:sz w:val="21"/>
                          <w:szCs w:val="21"/>
                        </w:rPr>
                        <w:t>the ability</w:t>
                      </w:r>
                      <w:r w:rsidRPr="00226A91">
                        <w:rPr>
                          <w:iCs/>
                          <w:sz w:val="21"/>
                          <w:szCs w:val="21"/>
                        </w:rPr>
                        <w:t xml:space="preserve"> to identify, assess, interpret, describe, analyze and explain matters relating to civic life, knowing how to make and support arguments using logical reasoning, and </w:t>
                      </w:r>
                      <w:r>
                        <w:rPr>
                          <w:iCs/>
                          <w:sz w:val="21"/>
                          <w:szCs w:val="21"/>
                        </w:rPr>
                        <w:t>the ability</w:t>
                      </w:r>
                      <w:r w:rsidRPr="00226A91">
                        <w:rPr>
                          <w:iCs/>
                          <w:sz w:val="21"/>
                          <w:szCs w:val="21"/>
                        </w:rPr>
                        <w:t xml:space="preserve"> to use the political process to take </w:t>
                      </w:r>
                      <w:r w:rsidRPr="00D10DBF">
                        <w:rPr>
                          <w:i/>
                          <w:sz w:val="21"/>
                          <w:szCs w:val="21"/>
                        </w:rPr>
                        <w:t>informed action</w:t>
                      </w:r>
                      <w:r w:rsidRPr="00226A91">
                        <w:rPr>
                          <w:iCs/>
                          <w:sz w:val="21"/>
                          <w:szCs w:val="21"/>
                        </w:rPr>
                        <w:t>.</w:t>
                      </w:r>
                    </w:p>
                  </w:txbxContent>
                </v:textbox>
                <w10:wrap type="tight" anchorx="margin"/>
              </v:roundrect>
            </w:pict>
          </mc:Fallback>
        </mc:AlternateContent>
      </w:r>
    </w:p>
    <w:p w14:paraId="4C3FEAC6" w14:textId="146E274C" w:rsidR="00F14957" w:rsidRDefault="00F14957" w:rsidP="26171CD9">
      <w:pPr>
        <w:spacing w:line="240" w:lineRule="auto"/>
        <w:rPr>
          <w:rFonts w:eastAsiaTheme="minorEastAsia"/>
          <w:color w:val="000000" w:themeColor="text1"/>
        </w:rPr>
      </w:pPr>
      <w:r w:rsidRPr="26171CD9">
        <w:rPr>
          <w:rFonts w:eastAsiaTheme="minorEastAsia"/>
          <w:color w:val="000000" w:themeColor="text1"/>
        </w:rPr>
        <w:t xml:space="preserve">As districts consider implementation of the student-led, non-partisan civics projects, it is important to consider the </w:t>
      </w:r>
      <w:hyperlink r:id="rId25" w:anchor="/" w:history="1">
        <w:r w:rsidRPr="006460E4">
          <w:rPr>
            <w:rStyle w:val="Hyperlink"/>
            <w:rFonts w:eastAsiaTheme="minorEastAsia"/>
          </w:rPr>
          <w:t>high-quality curriculum and instruction</w:t>
        </w:r>
      </w:hyperlink>
      <w:r w:rsidRPr="26171CD9">
        <w:rPr>
          <w:rFonts w:eastAsiaTheme="minorEastAsia"/>
          <w:color w:val="000000" w:themeColor="text1"/>
        </w:rPr>
        <w:t xml:space="preserve"> that supports students’ development of civics knowledge, skills, and dispositions. In addition, schools and districts should consider the importance of fostering a school climate and culture that enhances students’ application of these skills.  While civics projects should align to the 2018 History and Social Science Framework, projects can be interdisciplinary and facilitated across content areas.</w:t>
      </w:r>
      <w:r w:rsidR="00CC7CB3" w:rsidRPr="26171CD9">
        <w:rPr>
          <w:rStyle w:val="FootnoteReference"/>
          <w:rFonts w:eastAsiaTheme="minorEastAsia"/>
          <w:color w:val="000000" w:themeColor="text1"/>
        </w:rPr>
        <w:footnoteReference w:id="3"/>
      </w:r>
    </w:p>
    <w:p w14:paraId="334C0BE2" w14:textId="565BB08C" w:rsidR="00E33BE1" w:rsidRPr="00D762C4" w:rsidRDefault="00E33BE1" w:rsidP="00250C49">
      <w:pPr>
        <w:pStyle w:val="Heading2"/>
        <w:spacing w:after="160" w:line="240" w:lineRule="auto"/>
        <w:rPr>
          <w:rFonts w:ascii="Georgia" w:hAnsi="Georgia"/>
          <w:b/>
          <w:bCs/>
          <w:color w:val="ED7D31" w:themeColor="accent2"/>
          <w:sz w:val="32"/>
          <w:szCs w:val="32"/>
        </w:rPr>
      </w:pPr>
      <w:bookmarkStart w:id="6" w:name="_Toc89690938"/>
      <w:r w:rsidRPr="00EF6134">
        <w:rPr>
          <w:rFonts w:ascii="Georgia" w:hAnsi="Georgia"/>
          <w:b/>
          <w:bCs/>
          <w:color w:val="833C0B" w:themeColor="accent2" w:themeShade="80"/>
          <w:sz w:val="32"/>
          <w:szCs w:val="32"/>
        </w:rPr>
        <w:lastRenderedPageBreak/>
        <w:t>For</w:t>
      </w:r>
      <w:r w:rsidR="007B1533" w:rsidRPr="00EF6134">
        <w:rPr>
          <w:rFonts w:ascii="Georgia" w:hAnsi="Georgia"/>
          <w:b/>
          <w:bCs/>
          <w:color w:val="833C0B" w:themeColor="accent2" w:themeShade="80"/>
          <w:sz w:val="32"/>
          <w:szCs w:val="32"/>
        </w:rPr>
        <w:t xml:space="preserve"> District</w:t>
      </w:r>
      <w:r w:rsidRPr="00EF6134">
        <w:rPr>
          <w:rFonts w:ascii="Georgia" w:hAnsi="Georgia"/>
          <w:b/>
          <w:bCs/>
          <w:color w:val="833C0B" w:themeColor="accent2" w:themeShade="80"/>
          <w:sz w:val="32"/>
          <w:szCs w:val="32"/>
        </w:rPr>
        <w:t xml:space="preserve"> Leaders:</w:t>
      </w:r>
      <w:r w:rsidR="0098329B" w:rsidRPr="00D762C4">
        <w:rPr>
          <w:rFonts w:ascii="Georgia" w:hAnsi="Georgia"/>
          <w:b/>
          <w:bCs/>
          <w:color w:val="ED7D31" w:themeColor="accent2"/>
          <w:sz w:val="32"/>
          <w:szCs w:val="32"/>
        </w:rPr>
        <w:t xml:space="preserve"> </w:t>
      </w:r>
      <w:r w:rsidRPr="00EF6134">
        <w:rPr>
          <w:rFonts w:ascii="Georgia" w:hAnsi="Georgia"/>
          <w:b/>
          <w:bCs/>
          <w:color w:val="833C0B" w:themeColor="accent2" w:themeShade="80"/>
          <w:sz w:val="32"/>
          <w:szCs w:val="32"/>
        </w:rPr>
        <w:t xml:space="preserve">Considerations </w:t>
      </w:r>
      <w:r w:rsidR="007856BA" w:rsidRPr="00EF6134">
        <w:rPr>
          <w:rFonts w:ascii="Georgia" w:hAnsi="Georgia"/>
          <w:b/>
          <w:bCs/>
          <w:color w:val="833C0B" w:themeColor="accent2" w:themeShade="80"/>
          <w:sz w:val="32"/>
          <w:szCs w:val="32"/>
        </w:rPr>
        <w:t>and Guiding Questions</w:t>
      </w:r>
      <w:bookmarkEnd w:id="6"/>
    </w:p>
    <w:p w14:paraId="6BD15849" w14:textId="59ADC00D" w:rsidR="007E7BE2" w:rsidRPr="00512F30" w:rsidRDefault="00F65942" w:rsidP="4E0DF6B1">
      <w:pPr>
        <w:spacing w:before="40" w:line="240" w:lineRule="auto"/>
      </w:pPr>
      <w:r w:rsidRPr="4E0DF6B1">
        <w:t>District</w:t>
      </w:r>
      <w:r w:rsidR="007B1533" w:rsidRPr="4E0DF6B1">
        <w:t xml:space="preserve"> leaders are encourage</w:t>
      </w:r>
      <w:r w:rsidR="00571CBD" w:rsidRPr="4E0DF6B1">
        <w:t>d to think about the following</w:t>
      </w:r>
      <w:r w:rsidRPr="4E0DF6B1">
        <w:t xml:space="preserve"> as they plan for supporting educators in implementing student-led civics projects</w:t>
      </w:r>
      <w:r w:rsidR="00EF7294" w:rsidRPr="4E0DF6B1">
        <w:t>. Th</w:t>
      </w:r>
      <w:r w:rsidR="00EE18C6" w:rsidRPr="4E0DF6B1">
        <w:t xml:space="preserve">e considerations and guiding questions in this section are designed to promote a </w:t>
      </w:r>
      <w:r w:rsidR="00D835CE" w:rsidRPr="4E0DF6B1">
        <w:t xml:space="preserve">community-wide understanding of student-led civics action projects and foster the type of school climate and culture that enhances students’ application of their civic knowledge, skills, and </w:t>
      </w:r>
      <w:r w:rsidR="002C2FE6" w:rsidRPr="4E0DF6B1">
        <w:t>dispositions.</w:t>
      </w:r>
    </w:p>
    <w:p w14:paraId="50329B77" w14:textId="36F75540" w:rsidR="002055B3" w:rsidRPr="00512F30" w:rsidRDefault="0007576E" w:rsidP="00250C49">
      <w:pPr>
        <w:spacing w:before="40" w:line="240" w:lineRule="auto"/>
        <w:rPr>
          <w:rFonts w:ascii="Georgia" w:hAnsi="Georgia" w:cstheme="minorHAnsi"/>
          <w:b/>
          <w:bCs/>
          <w:color w:val="4472C4" w:themeColor="accent1"/>
        </w:rPr>
      </w:pPr>
      <w:r w:rsidRPr="00512F30">
        <w:rPr>
          <w:rFonts w:ascii="Georgia" w:hAnsi="Georgia" w:cstheme="minorHAnsi"/>
          <w:b/>
          <w:bCs/>
          <w:color w:val="4472C4" w:themeColor="accent1"/>
        </w:rPr>
        <w:t xml:space="preserve">Consideration: </w:t>
      </w:r>
      <w:r w:rsidR="002055B3" w:rsidRPr="00512F30">
        <w:rPr>
          <w:rFonts w:ascii="Georgia" w:hAnsi="Georgia" w:cstheme="minorHAnsi"/>
          <w:b/>
          <w:bCs/>
          <w:color w:val="4472C4" w:themeColor="accent1"/>
        </w:rPr>
        <w:t xml:space="preserve">Building the Foundation for District-wide </w:t>
      </w:r>
      <w:r w:rsidR="00223D15" w:rsidRPr="00512F30">
        <w:rPr>
          <w:rFonts w:ascii="Georgia" w:hAnsi="Georgia" w:cstheme="minorHAnsi"/>
          <w:b/>
          <w:bCs/>
          <w:color w:val="4472C4" w:themeColor="accent1"/>
        </w:rPr>
        <w:t>C</w:t>
      </w:r>
      <w:r w:rsidR="002055B3" w:rsidRPr="00512F30">
        <w:rPr>
          <w:rFonts w:ascii="Georgia" w:hAnsi="Georgia" w:cstheme="minorHAnsi"/>
          <w:b/>
          <w:bCs/>
          <w:color w:val="4472C4" w:themeColor="accent1"/>
        </w:rPr>
        <w:t xml:space="preserve">ivics </w:t>
      </w:r>
      <w:r w:rsidR="00223D15" w:rsidRPr="00512F30">
        <w:rPr>
          <w:rFonts w:ascii="Georgia" w:hAnsi="Georgia" w:cstheme="minorHAnsi"/>
          <w:b/>
          <w:bCs/>
          <w:color w:val="4472C4" w:themeColor="accent1"/>
        </w:rPr>
        <w:t>E</w:t>
      </w:r>
      <w:r w:rsidR="002055B3" w:rsidRPr="00512F30">
        <w:rPr>
          <w:rFonts w:ascii="Georgia" w:hAnsi="Georgia" w:cstheme="minorHAnsi"/>
          <w:b/>
          <w:bCs/>
          <w:color w:val="4472C4" w:themeColor="accent1"/>
        </w:rPr>
        <w:t>ngagement</w:t>
      </w:r>
    </w:p>
    <w:p w14:paraId="1BE2C96A" w14:textId="4B7AD888" w:rsidR="00D859E6" w:rsidRPr="00512F30" w:rsidRDefault="00CC1772" w:rsidP="0023718E">
      <w:pPr>
        <w:pStyle w:val="ListParagraph"/>
        <w:numPr>
          <w:ilvl w:val="0"/>
          <w:numId w:val="5"/>
        </w:numPr>
        <w:spacing w:before="40" w:line="240" w:lineRule="auto"/>
        <w:rPr>
          <w:rFonts w:cstheme="minorHAnsi"/>
          <w:b/>
          <w:bCs/>
          <w:color w:val="ED7D31" w:themeColor="accent2"/>
        </w:rPr>
      </w:pPr>
      <w:r w:rsidRPr="00512F30">
        <w:rPr>
          <w:rFonts w:cstheme="minorHAnsi"/>
          <w:b/>
          <w:bCs/>
          <w:color w:val="000000" w:themeColor="text1"/>
        </w:rPr>
        <w:t>Guiding</w:t>
      </w:r>
      <w:r w:rsidR="000B7C7A" w:rsidRPr="00512F30">
        <w:rPr>
          <w:rFonts w:cstheme="minorHAnsi"/>
          <w:b/>
          <w:bCs/>
          <w:color w:val="000000" w:themeColor="text1"/>
        </w:rPr>
        <w:t xml:space="preserve"> Question: </w:t>
      </w:r>
      <w:r w:rsidR="00D859E6" w:rsidRPr="00512F30">
        <w:rPr>
          <w:rFonts w:cstheme="minorHAnsi"/>
          <w:i/>
          <w:iCs/>
        </w:rPr>
        <w:t>How will the civics projects be integrated with and supported by year-long high-quality curriculum and instructional materials that reflect the three pillars (Content, Practice, and Literacy Standards) of the 2018 History and Social Science Curriculum Framework?</w:t>
      </w:r>
    </w:p>
    <w:p w14:paraId="6655B116" w14:textId="0BBD1381" w:rsidR="00D859E6" w:rsidRPr="00512F30" w:rsidRDefault="0037090D" w:rsidP="0023718E">
      <w:pPr>
        <w:numPr>
          <w:ilvl w:val="1"/>
          <w:numId w:val="3"/>
        </w:numPr>
        <w:tabs>
          <w:tab w:val="left" w:pos="5800"/>
        </w:tabs>
        <w:spacing w:before="40" w:line="240" w:lineRule="auto"/>
        <w:rPr>
          <w:rFonts w:cstheme="minorHAnsi"/>
          <w:i/>
          <w:iCs/>
        </w:rPr>
      </w:pPr>
      <w:r w:rsidRPr="00512F30">
        <w:rPr>
          <w:rFonts w:cstheme="minorHAnsi"/>
          <w:b/>
          <w:bCs/>
        </w:rPr>
        <w:t>Reminder:</w:t>
      </w:r>
      <w:r w:rsidRPr="00512F30">
        <w:rPr>
          <w:rFonts w:cstheme="minorHAnsi"/>
        </w:rPr>
        <w:t xml:space="preserve"> </w:t>
      </w:r>
      <w:r w:rsidR="00D859E6" w:rsidRPr="00512F30">
        <w:rPr>
          <w:rFonts w:cstheme="minorHAnsi"/>
        </w:rPr>
        <w:t xml:space="preserve">The Framework outlines the learning standards for a year-long Grade 8 civics course in which projects will be embedded. </w:t>
      </w:r>
    </w:p>
    <w:p w14:paraId="00778112" w14:textId="243D225A" w:rsidR="00D859E6" w:rsidRPr="00512F30" w:rsidRDefault="0037090D" w:rsidP="0023718E">
      <w:pPr>
        <w:numPr>
          <w:ilvl w:val="1"/>
          <w:numId w:val="3"/>
        </w:numPr>
        <w:tabs>
          <w:tab w:val="left" w:pos="5800"/>
        </w:tabs>
        <w:spacing w:before="40" w:line="240" w:lineRule="auto"/>
        <w:rPr>
          <w:rFonts w:cstheme="minorHAnsi"/>
          <w:i/>
          <w:iCs/>
        </w:rPr>
      </w:pPr>
      <w:r w:rsidRPr="00512F30">
        <w:rPr>
          <w:rFonts w:cstheme="minorHAnsi"/>
          <w:b/>
          <w:bCs/>
        </w:rPr>
        <w:t>Reminder:</w:t>
      </w:r>
      <w:r w:rsidRPr="00512F30">
        <w:rPr>
          <w:rFonts w:cstheme="minorHAnsi"/>
        </w:rPr>
        <w:t xml:space="preserve"> </w:t>
      </w:r>
      <w:r w:rsidR="00D859E6" w:rsidRPr="00512F30">
        <w:rPr>
          <w:rFonts w:cstheme="minorHAnsi"/>
        </w:rPr>
        <w:t>At the high school level, leaders, in collaboration with teachers, will need to make a decision about which required course or courses to embed projects before considering alignment to learning standards.</w:t>
      </w:r>
    </w:p>
    <w:p w14:paraId="6F343DAD" w14:textId="3439001F" w:rsidR="00207654" w:rsidRPr="00512F30" w:rsidRDefault="00577AD5" w:rsidP="0023718E">
      <w:pPr>
        <w:numPr>
          <w:ilvl w:val="1"/>
          <w:numId w:val="3"/>
        </w:numPr>
        <w:tabs>
          <w:tab w:val="left" w:pos="5800"/>
        </w:tabs>
        <w:spacing w:before="40" w:line="240" w:lineRule="auto"/>
        <w:rPr>
          <w:rFonts w:cstheme="minorHAnsi"/>
        </w:rPr>
      </w:pPr>
      <w:r w:rsidRPr="00512F30">
        <w:rPr>
          <w:rFonts w:cstheme="minorHAnsi"/>
          <w:b/>
          <w:bCs/>
        </w:rPr>
        <w:t>Tip:</w:t>
      </w:r>
      <w:r w:rsidRPr="00512F30">
        <w:rPr>
          <w:rFonts w:cstheme="minorHAnsi"/>
        </w:rPr>
        <w:t xml:space="preserve"> Facilitate district-wide professional learning opportunities</w:t>
      </w:r>
      <w:r w:rsidR="007C3F95" w:rsidRPr="00512F30">
        <w:rPr>
          <w:rFonts w:cstheme="minorHAnsi"/>
        </w:rPr>
        <w:t xml:space="preserve"> for</w:t>
      </w:r>
      <w:r w:rsidRPr="00512F30">
        <w:rPr>
          <w:rFonts w:cstheme="minorHAnsi"/>
        </w:rPr>
        <w:t xml:space="preserve"> exploring and support</w:t>
      </w:r>
      <w:r w:rsidR="007C3F95" w:rsidRPr="00512F30">
        <w:rPr>
          <w:rFonts w:cstheme="minorHAnsi"/>
        </w:rPr>
        <w:t xml:space="preserve">ing project planning and implementation. </w:t>
      </w:r>
      <w:r w:rsidRPr="00512F30">
        <w:rPr>
          <w:rFonts w:cstheme="minorHAnsi"/>
        </w:rPr>
        <w:t xml:space="preserve"> </w:t>
      </w:r>
    </w:p>
    <w:p w14:paraId="4B6EF97A" w14:textId="3B33E67B" w:rsidR="00223D15" w:rsidRPr="00512F30" w:rsidRDefault="000937AE" w:rsidP="0023718E">
      <w:pPr>
        <w:numPr>
          <w:ilvl w:val="0"/>
          <w:numId w:val="3"/>
        </w:numPr>
        <w:tabs>
          <w:tab w:val="left" w:pos="5800"/>
        </w:tabs>
        <w:spacing w:before="40" w:line="240" w:lineRule="auto"/>
        <w:rPr>
          <w:rFonts w:cstheme="minorHAnsi"/>
          <w:b/>
          <w:bCs/>
          <w:i/>
          <w:iCs/>
        </w:rPr>
      </w:pPr>
      <w:r w:rsidRPr="00512F30">
        <w:rPr>
          <w:rFonts w:cstheme="minorHAnsi"/>
          <w:b/>
          <w:bCs/>
          <w:color w:val="000000" w:themeColor="text1"/>
        </w:rPr>
        <w:t>Guiding Question</w:t>
      </w:r>
      <w:r w:rsidR="00AE4BEB" w:rsidRPr="00512F30">
        <w:rPr>
          <w:rFonts w:cstheme="minorHAnsi"/>
          <w:b/>
          <w:bCs/>
          <w:color w:val="000000" w:themeColor="text1"/>
        </w:rPr>
        <w:t>:</w:t>
      </w:r>
      <w:r w:rsidRPr="00512F30">
        <w:rPr>
          <w:rFonts w:cstheme="minorHAnsi"/>
          <w:i/>
          <w:iCs/>
          <w:color w:val="000000" w:themeColor="text1"/>
        </w:rPr>
        <w:t xml:space="preserve"> </w:t>
      </w:r>
      <w:r w:rsidR="00D859E6" w:rsidRPr="00512F30">
        <w:rPr>
          <w:rFonts w:cstheme="minorHAnsi"/>
          <w:i/>
          <w:iCs/>
        </w:rPr>
        <w:t xml:space="preserve">Are there current practices and partnerships that require students to participate in project-based learning?  How can you leverage that experience and expertise? </w:t>
      </w:r>
    </w:p>
    <w:p w14:paraId="3B58B4AF" w14:textId="7FAF1EA0" w:rsidR="00BC43AE" w:rsidRPr="00512F30" w:rsidRDefault="00BC43AE" w:rsidP="0023718E">
      <w:pPr>
        <w:numPr>
          <w:ilvl w:val="1"/>
          <w:numId w:val="3"/>
        </w:numPr>
        <w:tabs>
          <w:tab w:val="left" w:pos="5800"/>
        </w:tabs>
        <w:spacing w:before="40" w:line="240" w:lineRule="auto"/>
        <w:rPr>
          <w:rFonts w:cstheme="minorHAnsi"/>
          <w:b/>
          <w:bCs/>
        </w:rPr>
      </w:pPr>
      <w:r w:rsidRPr="00512F30">
        <w:rPr>
          <w:rFonts w:cstheme="minorHAnsi"/>
          <w:b/>
          <w:bCs/>
        </w:rPr>
        <w:t xml:space="preserve">Reminder: </w:t>
      </w:r>
      <w:r w:rsidR="54E3234D" w:rsidRPr="00512F30">
        <w:rPr>
          <w:rFonts w:cstheme="minorHAnsi"/>
        </w:rPr>
        <w:t>T</w:t>
      </w:r>
      <w:r w:rsidRPr="00512F30">
        <w:rPr>
          <w:rFonts w:cstheme="minorHAnsi"/>
        </w:rPr>
        <w:t xml:space="preserve">his experience and expertise does not need to be solely among </w:t>
      </w:r>
      <w:r w:rsidR="00E31C66" w:rsidRPr="00512F30">
        <w:rPr>
          <w:rFonts w:cstheme="minorHAnsi"/>
        </w:rPr>
        <w:t xml:space="preserve">history and social science staff. </w:t>
      </w:r>
    </w:p>
    <w:p w14:paraId="69BD0B13" w14:textId="0274714A" w:rsidR="000937AE" w:rsidRPr="00512F30" w:rsidRDefault="00E31C66" w:rsidP="0023718E">
      <w:pPr>
        <w:numPr>
          <w:ilvl w:val="1"/>
          <w:numId w:val="3"/>
        </w:numPr>
        <w:tabs>
          <w:tab w:val="left" w:pos="5800"/>
        </w:tabs>
        <w:spacing w:before="40" w:line="240" w:lineRule="auto"/>
        <w:rPr>
          <w:rFonts w:cstheme="minorHAnsi"/>
          <w:b/>
          <w:bCs/>
        </w:rPr>
      </w:pPr>
      <w:r w:rsidRPr="00512F30">
        <w:rPr>
          <w:rFonts w:cstheme="minorHAnsi"/>
          <w:b/>
          <w:bCs/>
        </w:rPr>
        <w:t xml:space="preserve">Reminder: </w:t>
      </w:r>
      <w:r w:rsidRPr="00512F30">
        <w:rPr>
          <w:rFonts w:cstheme="minorHAnsi"/>
        </w:rPr>
        <w:t xml:space="preserve">Projects can </w:t>
      </w:r>
      <w:r w:rsidR="002A04AD" w:rsidRPr="00512F30">
        <w:rPr>
          <w:rFonts w:cstheme="minorHAnsi"/>
        </w:rPr>
        <w:t>involve</w:t>
      </w:r>
      <w:r w:rsidRPr="00512F30">
        <w:rPr>
          <w:rFonts w:cstheme="minorHAnsi"/>
        </w:rPr>
        <w:t xml:space="preserve"> interdisciplinary </w:t>
      </w:r>
      <w:r w:rsidR="002A04AD" w:rsidRPr="00512F30">
        <w:rPr>
          <w:rFonts w:cstheme="minorHAnsi"/>
        </w:rPr>
        <w:t xml:space="preserve">collaboration and do not need to necessarily take place in a core history course. </w:t>
      </w:r>
    </w:p>
    <w:p w14:paraId="50E697CC" w14:textId="59115C38" w:rsidR="000937AE" w:rsidRPr="00512F30" w:rsidRDefault="000937AE" w:rsidP="00250C49">
      <w:pPr>
        <w:spacing w:before="40" w:line="240" w:lineRule="auto"/>
        <w:rPr>
          <w:rFonts w:ascii="Georgia" w:hAnsi="Georgia" w:cstheme="minorHAnsi"/>
          <w:b/>
          <w:bCs/>
          <w:color w:val="4472C4" w:themeColor="accent1"/>
        </w:rPr>
      </w:pPr>
      <w:r w:rsidRPr="00512F30">
        <w:rPr>
          <w:rFonts w:ascii="Georgia" w:hAnsi="Georgia" w:cstheme="minorHAnsi"/>
          <w:b/>
          <w:bCs/>
          <w:color w:val="4472C4" w:themeColor="accent1"/>
        </w:rPr>
        <w:t>Consideration: Informing the Community</w:t>
      </w:r>
    </w:p>
    <w:p w14:paraId="7E05FA7D" w14:textId="7A6BF958" w:rsidR="00207654" w:rsidRPr="00512F30" w:rsidRDefault="002A04AD" w:rsidP="0023718E">
      <w:pPr>
        <w:numPr>
          <w:ilvl w:val="0"/>
          <w:numId w:val="3"/>
        </w:numPr>
        <w:tabs>
          <w:tab w:val="left" w:pos="5800"/>
        </w:tabs>
        <w:spacing w:before="40" w:line="240" w:lineRule="auto"/>
        <w:rPr>
          <w:rFonts w:cstheme="minorHAnsi"/>
          <w:i/>
          <w:iCs/>
        </w:rPr>
      </w:pPr>
      <w:r w:rsidRPr="00512F30">
        <w:rPr>
          <w:rFonts w:cstheme="minorHAnsi"/>
          <w:b/>
          <w:bCs/>
          <w:color w:val="000000" w:themeColor="text1"/>
        </w:rPr>
        <w:t xml:space="preserve">Guiding Question: </w:t>
      </w:r>
      <w:r w:rsidR="000937AE" w:rsidRPr="00512F30">
        <w:rPr>
          <w:rFonts w:cstheme="minorHAnsi"/>
          <w:i/>
          <w:iCs/>
        </w:rPr>
        <w:t>How familiar are teachers, families, school leaders, and the community with student-led civics projects?</w:t>
      </w:r>
    </w:p>
    <w:p w14:paraId="0848880C" w14:textId="77777777" w:rsidR="00207654" w:rsidRPr="00512F30" w:rsidRDefault="002A04AD" w:rsidP="0023718E">
      <w:pPr>
        <w:numPr>
          <w:ilvl w:val="1"/>
          <w:numId w:val="3"/>
        </w:numPr>
        <w:tabs>
          <w:tab w:val="left" w:pos="5800"/>
        </w:tabs>
        <w:spacing w:before="40" w:line="240" w:lineRule="auto"/>
        <w:rPr>
          <w:rFonts w:cstheme="minorHAnsi"/>
        </w:rPr>
      </w:pPr>
      <w:r w:rsidRPr="00512F30">
        <w:rPr>
          <w:rFonts w:cstheme="minorHAnsi"/>
          <w:b/>
          <w:bCs/>
        </w:rPr>
        <w:t>Tip:</w:t>
      </w:r>
      <w:r w:rsidRPr="00512F30">
        <w:rPr>
          <w:rFonts w:cstheme="minorHAnsi"/>
        </w:rPr>
        <w:t xml:space="preserve"> </w:t>
      </w:r>
      <w:r w:rsidR="000937AE" w:rsidRPr="00512F30">
        <w:rPr>
          <w:rFonts w:cstheme="minorHAnsi"/>
        </w:rPr>
        <w:t xml:space="preserve">Share information regarding the purpose and process of the student-led civics projects with various stakeholders, which may include families, K-12 teachers, </w:t>
      </w:r>
      <w:r w:rsidR="005A4042" w:rsidRPr="00512F30">
        <w:rPr>
          <w:rFonts w:cstheme="minorHAnsi"/>
        </w:rPr>
        <w:t xml:space="preserve">school and </w:t>
      </w:r>
      <w:r w:rsidR="000937AE" w:rsidRPr="00512F30">
        <w:rPr>
          <w:rFonts w:cstheme="minorHAnsi"/>
        </w:rPr>
        <w:t xml:space="preserve">district leadership, community organizations, local officials, school committee, and community leaders. </w:t>
      </w:r>
    </w:p>
    <w:p w14:paraId="5212BC23" w14:textId="3CF211EB" w:rsidR="000937AE" w:rsidRPr="00512F30" w:rsidRDefault="00207654" w:rsidP="0023718E">
      <w:pPr>
        <w:numPr>
          <w:ilvl w:val="1"/>
          <w:numId w:val="3"/>
        </w:numPr>
        <w:tabs>
          <w:tab w:val="left" w:pos="5800"/>
        </w:tabs>
        <w:spacing w:before="40" w:line="240" w:lineRule="auto"/>
        <w:rPr>
          <w:rFonts w:cstheme="minorHAnsi"/>
        </w:rPr>
      </w:pPr>
      <w:r w:rsidRPr="00512F30">
        <w:rPr>
          <w:rFonts w:cstheme="minorHAnsi"/>
          <w:b/>
          <w:bCs/>
        </w:rPr>
        <w:t xml:space="preserve">Tip: </w:t>
      </w:r>
      <w:r w:rsidR="000937AE" w:rsidRPr="00512F30">
        <w:rPr>
          <w:rFonts w:cstheme="minorHAnsi"/>
        </w:rPr>
        <w:t xml:space="preserve">Provide connections between the civic education legislation, </w:t>
      </w:r>
      <w:hyperlink r:id="rId26" w:history="1">
        <w:r w:rsidR="000937AE" w:rsidRPr="00512F30">
          <w:rPr>
            <w:rStyle w:val="Hyperlink"/>
            <w:rFonts w:cstheme="minorHAnsi"/>
          </w:rPr>
          <w:t>Chapter 296 of the Acts of 2018</w:t>
        </w:r>
      </w:hyperlink>
      <w:r w:rsidR="000937AE" w:rsidRPr="00512F30">
        <w:rPr>
          <w:rFonts w:cstheme="minorHAnsi"/>
        </w:rPr>
        <w:t xml:space="preserve">, and the 2018 </w:t>
      </w:r>
      <w:hyperlink r:id="rId27" w:history="1">
        <w:r w:rsidR="000937AE" w:rsidRPr="00512F30">
          <w:rPr>
            <w:rStyle w:val="Hyperlink"/>
            <w:rFonts w:cstheme="minorHAnsi"/>
          </w:rPr>
          <w:t>Massachusetts History and Social Science Framework</w:t>
        </w:r>
      </w:hyperlink>
      <w:r w:rsidR="000937AE" w:rsidRPr="00512F30">
        <w:rPr>
          <w:rFonts w:cstheme="minorHAnsi"/>
        </w:rPr>
        <w:t xml:space="preserve">. </w:t>
      </w:r>
    </w:p>
    <w:p w14:paraId="69D39A8A" w14:textId="54E899C4" w:rsidR="00A44323" w:rsidRPr="00512F30" w:rsidRDefault="00A44323" w:rsidP="0023718E">
      <w:pPr>
        <w:numPr>
          <w:ilvl w:val="1"/>
          <w:numId w:val="3"/>
        </w:numPr>
        <w:tabs>
          <w:tab w:val="left" w:pos="5800"/>
        </w:tabs>
        <w:spacing w:before="40" w:line="240" w:lineRule="auto"/>
        <w:rPr>
          <w:rFonts w:cstheme="minorHAnsi"/>
        </w:rPr>
      </w:pPr>
      <w:r w:rsidRPr="00512F30">
        <w:rPr>
          <w:rFonts w:cstheme="minorHAnsi"/>
          <w:b/>
          <w:bCs/>
        </w:rPr>
        <w:t>Tip:</w:t>
      </w:r>
      <w:r w:rsidRPr="00512F30">
        <w:rPr>
          <w:rFonts w:cstheme="minorHAnsi"/>
        </w:rPr>
        <w:t xml:space="preserve"> Develop a district-wide strategy for collecting student project information including topics, community partnerships, process description, and final outcomes. </w:t>
      </w:r>
    </w:p>
    <w:p w14:paraId="229DFD80" w14:textId="77777777" w:rsidR="009008A9" w:rsidRPr="00512F30" w:rsidRDefault="006009DC" w:rsidP="0023718E">
      <w:pPr>
        <w:numPr>
          <w:ilvl w:val="1"/>
          <w:numId w:val="3"/>
        </w:numPr>
        <w:tabs>
          <w:tab w:val="left" w:pos="5800"/>
        </w:tabs>
        <w:spacing w:before="40" w:line="240" w:lineRule="auto"/>
        <w:rPr>
          <w:rFonts w:cstheme="minorHAnsi"/>
        </w:rPr>
      </w:pPr>
      <w:r w:rsidRPr="00512F30">
        <w:rPr>
          <w:rFonts w:cstheme="minorHAnsi"/>
          <w:b/>
          <w:bCs/>
        </w:rPr>
        <w:t>Tip:</w:t>
      </w:r>
      <w:r w:rsidRPr="00512F30">
        <w:rPr>
          <w:rFonts w:cstheme="minorHAnsi"/>
        </w:rPr>
        <w:t xml:space="preserve"> </w:t>
      </w:r>
      <w:r w:rsidR="000937AE" w:rsidRPr="00512F30">
        <w:rPr>
          <w:rFonts w:cstheme="minorHAnsi"/>
        </w:rPr>
        <w:t xml:space="preserve">Incorporate a description and expectations of the civics projects in applicable course syllabi. </w:t>
      </w:r>
    </w:p>
    <w:p w14:paraId="586DC9F9" w14:textId="5EC59C58" w:rsidR="00BC5B5E" w:rsidRDefault="009008A9" w:rsidP="00BC5B5E">
      <w:pPr>
        <w:numPr>
          <w:ilvl w:val="1"/>
          <w:numId w:val="3"/>
        </w:numPr>
        <w:tabs>
          <w:tab w:val="left" w:pos="5800"/>
        </w:tabs>
        <w:spacing w:before="40" w:line="240" w:lineRule="auto"/>
        <w:rPr>
          <w:rFonts w:cstheme="minorHAnsi"/>
        </w:rPr>
      </w:pPr>
      <w:r w:rsidRPr="00512F30">
        <w:rPr>
          <w:rFonts w:cstheme="minorHAnsi"/>
          <w:b/>
          <w:bCs/>
        </w:rPr>
        <w:lastRenderedPageBreak/>
        <w:t>Tip</w:t>
      </w:r>
      <w:r w:rsidRPr="00512F30">
        <w:rPr>
          <w:rFonts w:cstheme="minorHAnsi"/>
        </w:rPr>
        <w:t xml:space="preserve">: </w:t>
      </w:r>
      <w:r w:rsidR="00B02AD5" w:rsidRPr="00512F30">
        <w:rPr>
          <w:rFonts w:cstheme="minorHAnsi"/>
        </w:rPr>
        <w:t xml:space="preserve">Consider </w:t>
      </w:r>
      <w:r w:rsidR="003C1091" w:rsidRPr="00512F30">
        <w:rPr>
          <w:rFonts w:cstheme="minorHAnsi"/>
        </w:rPr>
        <w:t xml:space="preserve">sharing </w:t>
      </w:r>
      <w:r w:rsidR="00BC5B5E">
        <w:rPr>
          <w:rFonts w:cstheme="minorHAnsi"/>
        </w:rPr>
        <w:t>the following excerpt related to student-led civics project from DESE’s</w:t>
      </w:r>
      <w:r w:rsidRPr="00512F30">
        <w:rPr>
          <w:rFonts w:cstheme="minorHAnsi"/>
        </w:rPr>
        <w:t xml:space="preserve"> </w:t>
      </w:r>
      <w:hyperlink r:id="rId28" w:history="1">
        <w:r w:rsidRPr="00512F30">
          <w:rPr>
            <w:rStyle w:val="Hyperlink"/>
            <w:rFonts w:cstheme="minorHAnsi"/>
          </w:rPr>
          <w:t>Race, Racism, and Culturally Responsive Teaching in History and Social Science in Massachusetts: Frequently Asked Questions</w:t>
        </w:r>
      </w:hyperlink>
    </w:p>
    <w:p w14:paraId="45E63812" w14:textId="63428579" w:rsidR="001A49E7" w:rsidRPr="001A49E7" w:rsidRDefault="001A49E7" w:rsidP="001A49E7">
      <w:pPr>
        <w:tabs>
          <w:tab w:val="left" w:pos="5800"/>
        </w:tabs>
        <w:spacing w:before="40" w:line="240" w:lineRule="auto"/>
        <w:ind w:left="1800"/>
        <w:rPr>
          <w:i/>
          <w:iCs/>
        </w:rPr>
      </w:pPr>
      <w:r w:rsidRPr="001A49E7">
        <w:rPr>
          <w:b/>
          <w:bCs/>
          <w:i/>
          <w:iCs/>
        </w:rPr>
        <w:t>“How are schools and districts ensuring that the required student-led civics projects are truly nonpartisan?</w:t>
      </w:r>
      <w:r w:rsidRPr="001A49E7">
        <w:rPr>
          <w:i/>
          <w:iCs/>
        </w:rPr>
        <w:t xml:space="preserve"> </w:t>
      </w:r>
    </w:p>
    <w:p w14:paraId="7942670E" w14:textId="77777777" w:rsidR="001A49E7" w:rsidRPr="001A49E7" w:rsidRDefault="001A49E7" w:rsidP="001A49E7">
      <w:pPr>
        <w:tabs>
          <w:tab w:val="left" w:pos="5800"/>
        </w:tabs>
        <w:spacing w:before="40" w:line="240" w:lineRule="auto"/>
        <w:ind w:left="1800"/>
        <w:rPr>
          <w:i/>
          <w:iCs/>
        </w:rPr>
      </w:pPr>
      <w:r w:rsidRPr="001A49E7">
        <w:rPr>
          <w:i/>
          <w:iCs/>
        </w:rPr>
        <w:t xml:space="preserve">Chapter 296 of the Acts of 2018, An act to promote and enhance civic engagement, requires that schools provide students with a nonpartisan, student-led civic action project once in eighth grade and once in high school. The law stipulates that civics projects may be individual, small group or class wide, and designed to promote a student’s ability to: (i) analyze complex issues; (ii) consider differing points of view; (iii) reason, make logical arguments and support claims using valid evidence; (iv) engage in civil discourse with those who hold opposing positions; and (v) demonstrate an understanding of the connections between federal, state and local policies, including issues that may impact the student’s school or community. </w:t>
      </w:r>
    </w:p>
    <w:p w14:paraId="5E0BC04C" w14:textId="5FF039BF" w:rsidR="001A49E7" w:rsidRPr="001A49E7" w:rsidRDefault="001A49E7" w:rsidP="001A49E7">
      <w:pPr>
        <w:tabs>
          <w:tab w:val="left" w:pos="5800"/>
        </w:tabs>
        <w:spacing w:before="40" w:line="240" w:lineRule="auto"/>
        <w:ind w:left="1800"/>
        <w:rPr>
          <w:rFonts w:cstheme="minorHAnsi"/>
          <w:i/>
          <w:iCs/>
        </w:rPr>
      </w:pPr>
      <w:r w:rsidRPr="001A49E7">
        <w:rPr>
          <w:i/>
          <w:iCs/>
        </w:rPr>
        <w:t>It is essential that these projects are student-led; while teachers may set boundaries on the topics that can be addressed (e.g., working with a science teacher to engage students in action around an environmental policy issue), the choice of topic and action plan should ultimately be student-generated. Although these projects can and likely will lead to discussion of pressing and contemporary issues, as explained in the Civics Project Guidebook, action plans should not be directed at electoral politics, nor should they be developed in support of candidates in particular elections. Furthermore, the law requires that if classes engage in a project collaboratively, students must have the option of doing an individual project instead.”</w:t>
      </w:r>
    </w:p>
    <w:p w14:paraId="31917723" w14:textId="0A0BAB4F" w:rsidR="007E7BE2" w:rsidRPr="00512F30" w:rsidRDefault="00A44323" w:rsidP="00250C49">
      <w:pPr>
        <w:tabs>
          <w:tab w:val="left" w:pos="5800"/>
        </w:tabs>
        <w:spacing w:before="40" w:line="240" w:lineRule="auto"/>
        <w:rPr>
          <w:rFonts w:ascii="Georgia" w:hAnsi="Georgia" w:cstheme="minorHAnsi"/>
          <w:b/>
          <w:bCs/>
          <w:color w:val="4472C4" w:themeColor="accent1"/>
        </w:rPr>
      </w:pPr>
      <w:r w:rsidRPr="00512F30">
        <w:rPr>
          <w:rFonts w:ascii="Georgia" w:hAnsi="Georgia" w:cstheme="minorHAnsi"/>
          <w:b/>
          <w:bCs/>
          <w:color w:val="4472C4" w:themeColor="accent1"/>
        </w:rPr>
        <w:t xml:space="preserve">Consideration: </w:t>
      </w:r>
      <w:r w:rsidR="007E7BE2" w:rsidRPr="00512F30">
        <w:rPr>
          <w:rFonts w:ascii="Georgia" w:hAnsi="Georgia" w:cstheme="minorHAnsi"/>
          <w:b/>
          <w:bCs/>
          <w:color w:val="4472C4" w:themeColor="accent1"/>
        </w:rPr>
        <w:t xml:space="preserve">Building the Capacity for Dialogue </w:t>
      </w:r>
    </w:p>
    <w:p w14:paraId="3494411F" w14:textId="2B6C84F6" w:rsidR="007E7BE2" w:rsidRPr="00512F30" w:rsidRDefault="00A44323" w:rsidP="0023718E">
      <w:pPr>
        <w:numPr>
          <w:ilvl w:val="0"/>
          <w:numId w:val="3"/>
        </w:numPr>
        <w:tabs>
          <w:tab w:val="left" w:pos="5800"/>
        </w:tabs>
        <w:spacing w:before="40" w:line="240" w:lineRule="auto"/>
        <w:rPr>
          <w:rFonts w:cstheme="minorHAnsi"/>
          <w:i/>
          <w:iCs/>
        </w:rPr>
      </w:pPr>
      <w:r w:rsidRPr="00512F30">
        <w:rPr>
          <w:rFonts w:cstheme="minorHAnsi"/>
          <w:b/>
          <w:bCs/>
          <w:color w:val="000000" w:themeColor="text1"/>
        </w:rPr>
        <w:t xml:space="preserve">Guiding Question: </w:t>
      </w:r>
      <w:r w:rsidR="007E7BE2" w:rsidRPr="00512F30">
        <w:rPr>
          <w:rFonts w:cstheme="minorHAnsi"/>
          <w:i/>
          <w:iCs/>
        </w:rPr>
        <w:t>How will all educators be prepared and supported to discuss complex and controversial issues and ideas</w:t>
      </w:r>
      <w:r w:rsidRPr="00512F30">
        <w:rPr>
          <w:rFonts w:cstheme="minorHAnsi"/>
          <w:i/>
          <w:iCs/>
        </w:rPr>
        <w:t xml:space="preserve"> with their students</w:t>
      </w:r>
      <w:r w:rsidR="007E7BE2" w:rsidRPr="00512F30">
        <w:rPr>
          <w:rFonts w:cstheme="minorHAnsi"/>
          <w:i/>
          <w:iCs/>
        </w:rPr>
        <w:t xml:space="preserve">? </w:t>
      </w:r>
    </w:p>
    <w:p w14:paraId="190EBB7F" w14:textId="587D59C1" w:rsidR="007E7BE2" w:rsidRPr="00512F30" w:rsidRDefault="00A44323" w:rsidP="0023718E">
      <w:pPr>
        <w:numPr>
          <w:ilvl w:val="1"/>
          <w:numId w:val="3"/>
        </w:numPr>
        <w:tabs>
          <w:tab w:val="left" w:pos="5800"/>
        </w:tabs>
        <w:spacing w:before="40" w:line="240" w:lineRule="auto"/>
        <w:rPr>
          <w:rFonts w:cstheme="minorHAnsi"/>
          <w:b/>
          <w:bCs/>
        </w:rPr>
      </w:pPr>
      <w:r w:rsidRPr="00512F30">
        <w:rPr>
          <w:rFonts w:cstheme="minorHAnsi"/>
          <w:b/>
          <w:bCs/>
        </w:rPr>
        <w:t>Tip</w:t>
      </w:r>
      <w:r w:rsidRPr="00512F30">
        <w:rPr>
          <w:rFonts w:cstheme="minorHAnsi"/>
        </w:rPr>
        <w:t>: Facilitate</w:t>
      </w:r>
      <w:r w:rsidR="007E7BE2" w:rsidRPr="00512F30">
        <w:rPr>
          <w:rFonts w:cstheme="minorHAnsi"/>
        </w:rPr>
        <w:t xml:space="preserve"> professional development focused on strategies for facilitating classroom conversations related to complex and controversial issues as these topics may arise as students explore a range of</w:t>
      </w:r>
      <w:r w:rsidR="008A43A0" w:rsidRPr="00512F30">
        <w:rPr>
          <w:rFonts w:cstheme="minorHAnsi"/>
        </w:rPr>
        <w:t xml:space="preserve"> </w:t>
      </w:r>
      <w:r w:rsidR="007E7BE2" w:rsidRPr="00512F30">
        <w:rPr>
          <w:rFonts w:cstheme="minorHAnsi"/>
        </w:rPr>
        <w:t>issues.</w:t>
      </w:r>
      <w:r w:rsidR="001D1242" w:rsidRPr="00512F30">
        <w:rPr>
          <w:rFonts w:cstheme="minorHAnsi"/>
        </w:rPr>
        <w:t xml:space="preserve"> </w:t>
      </w:r>
      <w:r w:rsidR="00FC4EDC" w:rsidRPr="00512F30">
        <w:rPr>
          <w:rFonts w:cstheme="minorHAnsi"/>
        </w:rPr>
        <w:t xml:space="preserve">The </w:t>
      </w:r>
      <w:r w:rsidR="001D1242" w:rsidRPr="00512F30">
        <w:rPr>
          <w:rFonts w:cstheme="minorHAnsi"/>
        </w:rPr>
        <w:t xml:space="preserve">resources </w:t>
      </w:r>
      <w:r w:rsidR="00FC4EDC" w:rsidRPr="00512F30">
        <w:rPr>
          <w:rFonts w:cstheme="minorHAnsi"/>
        </w:rPr>
        <w:t>listed</w:t>
      </w:r>
      <w:r w:rsidR="001D1242" w:rsidRPr="00512F30">
        <w:rPr>
          <w:rFonts w:cstheme="minorHAnsi"/>
        </w:rPr>
        <w:t xml:space="preserve"> in the “</w:t>
      </w:r>
      <w:r w:rsidR="00025C50" w:rsidRPr="00512F30">
        <w:rPr>
          <w:rFonts w:cstheme="minorHAnsi"/>
        </w:rPr>
        <w:t xml:space="preserve">Considerations for Examining and Discussing Real-World Issues” </w:t>
      </w:r>
      <w:r w:rsidR="000C2F62" w:rsidRPr="00512F30">
        <w:rPr>
          <w:rFonts w:cstheme="minorHAnsi"/>
        </w:rPr>
        <w:t>(p</w:t>
      </w:r>
      <w:r w:rsidR="00277029">
        <w:rPr>
          <w:rFonts w:cstheme="minorHAnsi"/>
        </w:rPr>
        <w:t>g. 28</w:t>
      </w:r>
      <w:r w:rsidR="000C2F62" w:rsidRPr="00512F30">
        <w:rPr>
          <w:rFonts w:cstheme="minorHAnsi"/>
        </w:rPr>
        <w:t xml:space="preserve">) of this </w:t>
      </w:r>
      <w:r w:rsidR="006E5853">
        <w:rPr>
          <w:rFonts w:cstheme="minorHAnsi"/>
        </w:rPr>
        <w:t>Guidebook</w:t>
      </w:r>
      <w:r w:rsidR="00FC4EDC" w:rsidRPr="00512F30">
        <w:rPr>
          <w:rFonts w:cstheme="minorHAnsi"/>
        </w:rPr>
        <w:t xml:space="preserve"> include some of these strategies.</w:t>
      </w:r>
    </w:p>
    <w:p w14:paraId="653BB2DA" w14:textId="7CB7BCCE" w:rsidR="007E7BE2" w:rsidRPr="00512F30" w:rsidRDefault="00207654" w:rsidP="00250C49">
      <w:pPr>
        <w:tabs>
          <w:tab w:val="left" w:pos="5800"/>
        </w:tabs>
        <w:spacing w:before="40" w:line="240" w:lineRule="auto"/>
        <w:rPr>
          <w:rFonts w:ascii="Georgia" w:hAnsi="Georgia" w:cstheme="minorHAnsi"/>
          <w:b/>
          <w:bCs/>
          <w:color w:val="4472C4" w:themeColor="accent1"/>
        </w:rPr>
      </w:pPr>
      <w:r w:rsidRPr="00512F30">
        <w:rPr>
          <w:rFonts w:ascii="Georgia" w:hAnsi="Georgia" w:cstheme="minorHAnsi"/>
          <w:b/>
          <w:bCs/>
          <w:color w:val="4472C4" w:themeColor="accent1"/>
        </w:rPr>
        <w:t xml:space="preserve">Consideration: </w:t>
      </w:r>
      <w:r w:rsidR="007E7BE2" w:rsidRPr="00512F30">
        <w:rPr>
          <w:rFonts w:ascii="Georgia" w:hAnsi="Georgia" w:cstheme="minorHAnsi"/>
          <w:b/>
          <w:bCs/>
          <w:color w:val="4472C4" w:themeColor="accent1"/>
        </w:rPr>
        <w:t>Conducting Research and Interacting with External Organizations</w:t>
      </w:r>
    </w:p>
    <w:p w14:paraId="3E494C7B" w14:textId="42829144" w:rsidR="007E7BE2" w:rsidRPr="00512F30" w:rsidRDefault="00207654" w:rsidP="0023718E">
      <w:pPr>
        <w:numPr>
          <w:ilvl w:val="0"/>
          <w:numId w:val="3"/>
        </w:numPr>
        <w:tabs>
          <w:tab w:val="left" w:pos="5800"/>
        </w:tabs>
        <w:spacing w:before="40" w:line="240" w:lineRule="auto"/>
        <w:rPr>
          <w:rFonts w:cstheme="minorHAnsi"/>
          <w:i/>
          <w:iCs/>
        </w:rPr>
      </w:pPr>
      <w:r w:rsidRPr="00512F30">
        <w:rPr>
          <w:rFonts w:cstheme="minorHAnsi"/>
          <w:b/>
          <w:bCs/>
          <w:color w:val="000000" w:themeColor="text1"/>
        </w:rPr>
        <w:t xml:space="preserve">Guiding Question: </w:t>
      </w:r>
      <w:r w:rsidR="007E7BE2" w:rsidRPr="00512F30">
        <w:rPr>
          <w:rFonts w:cstheme="minorHAnsi"/>
          <w:i/>
          <w:iCs/>
        </w:rPr>
        <w:t>How will the district support teachers in</w:t>
      </w:r>
      <w:r w:rsidRPr="00512F30">
        <w:rPr>
          <w:rFonts w:cstheme="minorHAnsi"/>
          <w:i/>
          <w:iCs/>
        </w:rPr>
        <w:t xml:space="preserve"> developing students’ </w:t>
      </w:r>
      <w:r w:rsidR="007E7BE2" w:rsidRPr="00512F30">
        <w:rPr>
          <w:rFonts w:cstheme="minorHAnsi"/>
          <w:i/>
          <w:iCs/>
        </w:rPr>
        <w:t>research skills and digital media literacy?</w:t>
      </w:r>
    </w:p>
    <w:p w14:paraId="1D07EB1E" w14:textId="2F23389D" w:rsidR="007E7BE2" w:rsidRPr="00512F30" w:rsidRDefault="00207654" w:rsidP="0023718E">
      <w:pPr>
        <w:numPr>
          <w:ilvl w:val="1"/>
          <w:numId w:val="3"/>
        </w:numPr>
        <w:tabs>
          <w:tab w:val="left" w:pos="5800"/>
        </w:tabs>
        <w:spacing w:before="40" w:line="240" w:lineRule="auto"/>
        <w:rPr>
          <w:rFonts w:cstheme="minorHAnsi"/>
        </w:rPr>
      </w:pPr>
      <w:r w:rsidRPr="00512F30">
        <w:rPr>
          <w:rFonts w:cstheme="minorHAnsi"/>
          <w:b/>
          <w:bCs/>
        </w:rPr>
        <w:t>Tip:</w:t>
      </w:r>
      <w:r w:rsidRPr="00512F30">
        <w:rPr>
          <w:rFonts w:cstheme="minorHAnsi"/>
        </w:rPr>
        <w:t xml:space="preserve"> Leverage </w:t>
      </w:r>
      <w:r w:rsidR="007E7BE2" w:rsidRPr="00512F30">
        <w:rPr>
          <w:rFonts w:cstheme="minorHAnsi"/>
        </w:rPr>
        <w:t xml:space="preserve">librarians, media specialists, and other researchers and community members to enhance and support student research. </w:t>
      </w:r>
    </w:p>
    <w:p w14:paraId="53D3AEF8" w14:textId="0B71B36F" w:rsidR="007E7BE2" w:rsidRPr="00512F30" w:rsidRDefault="001F14DF" w:rsidP="0023718E">
      <w:pPr>
        <w:numPr>
          <w:ilvl w:val="1"/>
          <w:numId w:val="3"/>
        </w:numPr>
        <w:tabs>
          <w:tab w:val="left" w:pos="5800"/>
        </w:tabs>
        <w:spacing w:before="40" w:line="240" w:lineRule="auto"/>
        <w:rPr>
          <w:rFonts w:cstheme="minorHAnsi"/>
        </w:rPr>
      </w:pPr>
      <w:r w:rsidRPr="00512F30">
        <w:rPr>
          <w:rFonts w:cstheme="minorHAnsi"/>
          <w:b/>
          <w:bCs/>
        </w:rPr>
        <w:t>Reminder:</w:t>
      </w:r>
      <w:r w:rsidRPr="00512F30">
        <w:rPr>
          <w:rFonts w:cstheme="minorHAnsi"/>
        </w:rPr>
        <w:t xml:space="preserve"> </w:t>
      </w:r>
      <w:r w:rsidR="00453690" w:rsidRPr="00512F30">
        <w:rPr>
          <w:rFonts w:cstheme="minorHAnsi"/>
        </w:rPr>
        <w:t xml:space="preserve">Include information about this project phase </w:t>
      </w:r>
      <w:r w:rsidR="000052B1" w:rsidRPr="00512F30">
        <w:rPr>
          <w:rFonts w:cstheme="minorHAnsi"/>
        </w:rPr>
        <w:t xml:space="preserve">and the ask for support with it in the initial communication </w:t>
      </w:r>
      <w:r w:rsidR="004F7D3E" w:rsidRPr="00512F30">
        <w:rPr>
          <w:rFonts w:cstheme="minorHAnsi"/>
        </w:rPr>
        <w:t>informing</w:t>
      </w:r>
      <w:r w:rsidR="000052B1" w:rsidRPr="00512F30">
        <w:rPr>
          <w:rFonts w:cstheme="minorHAnsi"/>
        </w:rPr>
        <w:t xml:space="preserve"> the community about stude</w:t>
      </w:r>
      <w:r w:rsidR="004F7D3E" w:rsidRPr="00512F30">
        <w:rPr>
          <w:rFonts w:cstheme="minorHAnsi"/>
        </w:rPr>
        <w:t xml:space="preserve">nt-led civics projects. </w:t>
      </w:r>
    </w:p>
    <w:p w14:paraId="7AEC4E76" w14:textId="02534F92" w:rsidR="007E7BE2" w:rsidRPr="00512F30" w:rsidRDefault="004F7D3E" w:rsidP="0023718E">
      <w:pPr>
        <w:numPr>
          <w:ilvl w:val="0"/>
          <w:numId w:val="3"/>
        </w:numPr>
        <w:tabs>
          <w:tab w:val="left" w:pos="5800"/>
        </w:tabs>
        <w:spacing w:before="40" w:line="240" w:lineRule="auto"/>
        <w:rPr>
          <w:rFonts w:cstheme="minorHAnsi"/>
          <w:i/>
          <w:iCs/>
        </w:rPr>
      </w:pPr>
      <w:r w:rsidRPr="00512F30">
        <w:rPr>
          <w:rFonts w:cstheme="minorHAnsi"/>
          <w:b/>
          <w:bCs/>
          <w:color w:val="000000" w:themeColor="text1"/>
        </w:rPr>
        <w:t>Guiding Question</w:t>
      </w:r>
      <w:r w:rsidRPr="00512F30">
        <w:rPr>
          <w:rFonts w:cstheme="minorHAnsi"/>
          <w:b/>
          <w:bCs/>
          <w:color w:val="1F4E79" w:themeColor="accent5" w:themeShade="80"/>
        </w:rPr>
        <w:t xml:space="preserve">: </w:t>
      </w:r>
      <w:r w:rsidR="007E7BE2" w:rsidRPr="00512F30">
        <w:rPr>
          <w:rFonts w:cstheme="minorHAnsi"/>
          <w:i/>
          <w:iCs/>
        </w:rPr>
        <w:t>Where can teachers and school leaders access current policies for engaging with external organizations?</w:t>
      </w:r>
    </w:p>
    <w:p w14:paraId="568AF40F" w14:textId="2F95D5DE" w:rsidR="007E7BE2" w:rsidRPr="00512F30" w:rsidRDefault="004F7D3E" w:rsidP="0023718E">
      <w:pPr>
        <w:numPr>
          <w:ilvl w:val="1"/>
          <w:numId w:val="3"/>
        </w:numPr>
        <w:tabs>
          <w:tab w:val="left" w:pos="5800"/>
        </w:tabs>
        <w:spacing w:before="40" w:line="240" w:lineRule="auto"/>
        <w:rPr>
          <w:rFonts w:cstheme="minorHAnsi"/>
        </w:rPr>
      </w:pPr>
      <w:r w:rsidRPr="00512F30">
        <w:rPr>
          <w:rFonts w:cstheme="minorHAnsi"/>
          <w:b/>
          <w:bCs/>
        </w:rPr>
        <w:lastRenderedPageBreak/>
        <w:t>Tip:</w:t>
      </w:r>
      <w:r w:rsidRPr="00512F30">
        <w:rPr>
          <w:rFonts w:cstheme="minorHAnsi"/>
        </w:rPr>
        <w:t xml:space="preserve"> </w:t>
      </w:r>
      <w:r w:rsidR="007E7BE2" w:rsidRPr="00512F30">
        <w:rPr>
          <w:rFonts w:cstheme="minorHAnsi"/>
        </w:rPr>
        <w:t>Create a district level document capturing any policies and protocols related to partnerships, external communication, school visitors, field trips, student participation in off-site meetings, social media campaigns, conducting interviews, and surveying internal and/or external stakeholders</w:t>
      </w:r>
    </w:p>
    <w:p w14:paraId="2BC1D292" w14:textId="16DF7880" w:rsidR="007E7BE2" w:rsidRPr="00512F30" w:rsidRDefault="004F7D3E" w:rsidP="0023718E">
      <w:pPr>
        <w:numPr>
          <w:ilvl w:val="1"/>
          <w:numId w:val="3"/>
        </w:numPr>
        <w:tabs>
          <w:tab w:val="left" w:pos="5800"/>
        </w:tabs>
        <w:spacing w:before="40" w:line="240" w:lineRule="auto"/>
        <w:rPr>
          <w:rFonts w:cstheme="minorHAnsi"/>
        </w:rPr>
      </w:pPr>
      <w:r w:rsidRPr="00512F30">
        <w:rPr>
          <w:rFonts w:cstheme="minorHAnsi"/>
          <w:b/>
          <w:bCs/>
        </w:rPr>
        <w:t>Tip:</w:t>
      </w:r>
      <w:r w:rsidRPr="00512F30">
        <w:rPr>
          <w:rFonts w:cstheme="minorHAnsi"/>
        </w:rPr>
        <w:t xml:space="preserve"> </w:t>
      </w:r>
      <w:r w:rsidR="007E7BE2" w:rsidRPr="00512F30">
        <w:rPr>
          <w:rFonts w:cstheme="minorHAnsi"/>
        </w:rPr>
        <w:t xml:space="preserve">Review or develop processes/policies for bringing community experts and external civic leaders into the classroom as guest speakers or as specific partners. </w:t>
      </w:r>
    </w:p>
    <w:p w14:paraId="3C0546ED" w14:textId="54DCA5C2" w:rsidR="007E7BE2" w:rsidRPr="00512F30" w:rsidRDefault="001717D9" w:rsidP="0023718E">
      <w:pPr>
        <w:numPr>
          <w:ilvl w:val="1"/>
          <w:numId w:val="3"/>
        </w:numPr>
        <w:tabs>
          <w:tab w:val="left" w:pos="5800"/>
        </w:tabs>
        <w:spacing w:before="40" w:line="240" w:lineRule="auto"/>
        <w:rPr>
          <w:rFonts w:cstheme="minorHAnsi"/>
        </w:rPr>
      </w:pPr>
      <w:r w:rsidRPr="00512F30">
        <w:rPr>
          <w:rFonts w:cstheme="minorHAnsi"/>
          <w:b/>
          <w:bCs/>
        </w:rPr>
        <w:t>Tip:</w:t>
      </w:r>
      <w:r w:rsidRPr="00512F30">
        <w:rPr>
          <w:rFonts w:cstheme="minorHAnsi"/>
        </w:rPr>
        <w:t xml:space="preserve"> </w:t>
      </w:r>
      <w:r w:rsidR="007E7BE2" w:rsidRPr="00512F30">
        <w:rPr>
          <w:rFonts w:cstheme="minorHAnsi"/>
        </w:rPr>
        <w:t xml:space="preserve">Review or develop processes/policies for student engagement with journalists and social media in different platforms including radio, TV, and newspaper. </w:t>
      </w:r>
    </w:p>
    <w:p w14:paraId="317EB7A2" w14:textId="4728333E" w:rsidR="007E7BE2" w:rsidRPr="00512F30" w:rsidRDefault="00C56595" w:rsidP="0023718E">
      <w:pPr>
        <w:numPr>
          <w:ilvl w:val="0"/>
          <w:numId w:val="3"/>
        </w:numPr>
        <w:tabs>
          <w:tab w:val="left" w:pos="5800"/>
        </w:tabs>
        <w:spacing w:before="40" w:line="240" w:lineRule="auto"/>
        <w:rPr>
          <w:rFonts w:cstheme="minorHAnsi"/>
        </w:rPr>
      </w:pPr>
      <w:r w:rsidRPr="00512F30">
        <w:rPr>
          <w:rFonts w:cstheme="minorHAnsi"/>
          <w:b/>
          <w:bCs/>
          <w:color w:val="000000" w:themeColor="text1"/>
        </w:rPr>
        <w:t xml:space="preserve">Guiding Question: </w:t>
      </w:r>
      <w:r w:rsidR="007E7BE2" w:rsidRPr="00512F30">
        <w:rPr>
          <w:rFonts w:cstheme="minorHAnsi"/>
          <w:i/>
          <w:iCs/>
        </w:rPr>
        <w:t>How will the district support teachers in engaging in outreach to community partners and other external stakeholders?</w:t>
      </w:r>
      <w:r w:rsidR="007E7BE2" w:rsidRPr="00512F30">
        <w:rPr>
          <w:rFonts w:cstheme="minorHAnsi"/>
        </w:rPr>
        <w:t xml:space="preserve"> </w:t>
      </w:r>
    </w:p>
    <w:p w14:paraId="7E77B4FD" w14:textId="465DB9ED" w:rsidR="00C25A59" w:rsidRDefault="00C25A59" w:rsidP="0023718E">
      <w:pPr>
        <w:pStyle w:val="ListParagraph"/>
        <w:numPr>
          <w:ilvl w:val="0"/>
          <w:numId w:val="4"/>
        </w:numPr>
        <w:tabs>
          <w:tab w:val="left" w:pos="5800"/>
        </w:tabs>
        <w:spacing w:before="40" w:line="240" w:lineRule="auto"/>
        <w:rPr>
          <w:rFonts w:cstheme="minorHAnsi"/>
        </w:rPr>
      </w:pPr>
      <w:r w:rsidRPr="00C25A59">
        <w:rPr>
          <w:rFonts w:cstheme="minorHAnsi"/>
          <w:b/>
          <w:bCs/>
        </w:rPr>
        <w:t>Tip:</w:t>
      </w:r>
      <w:r>
        <w:rPr>
          <w:rFonts w:cstheme="minorHAnsi"/>
        </w:rPr>
        <w:t xml:space="preserve"> Consider using this template to send a letter to students’ state legislators to </w:t>
      </w:r>
      <w:r w:rsidR="002E24AA">
        <w:rPr>
          <w:rFonts w:cstheme="minorHAnsi"/>
        </w:rPr>
        <w:t xml:space="preserve">share more about the project and </w:t>
      </w:r>
      <w:r w:rsidR="00C7035A">
        <w:rPr>
          <w:rFonts w:cstheme="minorHAnsi"/>
        </w:rPr>
        <w:t>potential project</w:t>
      </w:r>
      <w:r w:rsidR="002E24AA">
        <w:rPr>
          <w:rFonts w:cstheme="minorHAnsi"/>
        </w:rPr>
        <w:t>-related</w:t>
      </w:r>
      <w:r w:rsidR="00C7035A">
        <w:rPr>
          <w:rFonts w:cstheme="minorHAnsi"/>
        </w:rPr>
        <w:t xml:space="preserve"> communication from students:</w:t>
      </w:r>
      <w:r>
        <w:rPr>
          <w:rFonts w:cstheme="minorHAnsi"/>
        </w:rPr>
        <w:t xml:space="preserve"> </w:t>
      </w:r>
      <w:hyperlink r:id="rId29" w:history="1">
        <w:r w:rsidR="001F0C45" w:rsidRPr="00F6197E">
          <w:rPr>
            <w:rStyle w:val="Hyperlink"/>
            <w:rFonts w:cstheme="minorHAnsi"/>
          </w:rPr>
          <w:t>Civics Project District Resource: Letter to Legislators</w:t>
        </w:r>
      </w:hyperlink>
      <w:r w:rsidR="002E24AA">
        <w:rPr>
          <w:rFonts w:cstheme="minorHAnsi"/>
        </w:rPr>
        <w:t>.</w:t>
      </w:r>
    </w:p>
    <w:p w14:paraId="363EBE9B" w14:textId="1EAB184E" w:rsidR="00C25A59" w:rsidRPr="00C25A59" w:rsidRDefault="001F0C45" w:rsidP="00C25A59">
      <w:pPr>
        <w:pStyle w:val="ListParagraph"/>
        <w:tabs>
          <w:tab w:val="left" w:pos="5800"/>
        </w:tabs>
        <w:spacing w:before="40" w:line="240" w:lineRule="auto"/>
        <w:ind w:left="1800"/>
        <w:rPr>
          <w:rFonts w:cstheme="minorHAnsi"/>
        </w:rPr>
      </w:pPr>
      <w:r>
        <w:rPr>
          <w:rFonts w:cstheme="minorHAnsi"/>
        </w:rPr>
        <w:t>.</w:t>
      </w:r>
    </w:p>
    <w:p w14:paraId="442EB0B8" w14:textId="5327BB06" w:rsidR="005A651E" w:rsidRPr="00512F30" w:rsidRDefault="00C56595" w:rsidP="0023718E">
      <w:pPr>
        <w:pStyle w:val="ListParagraph"/>
        <w:numPr>
          <w:ilvl w:val="0"/>
          <w:numId w:val="4"/>
        </w:numPr>
        <w:tabs>
          <w:tab w:val="left" w:pos="5800"/>
        </w:tabs>
        <w:spacing w:before="40" w:line="240" w:lineRule="auto"/>
        <w:rPr>
          <w:rFonts w:cstheme="minorHAnsi"/>
        </w:rPr>
      </w:pPr>
      <w:r w:rsidRPr="00512F30">
        <w:rPr>
          <w:rFonts w:cstheme="minorHAnsi"/>
          <w:b/>
          <w:bCs/>
        </w:rPr>
        <w:t>Tip:</w:t>
      </w:r>
      <w:r w:rsidRPr="00512F30">
        <w:rPr>
          <w:rFonts w:cstheme="minorHAnsi"/>
        </w:rPr>
        <w:t xml:space="preserve"> </w:t>
      </w:r>
      <w:r w:rsidR="007E7BE2" w:rsidRPr="00512F30">
        <w:rPr>
          <w:rFonts w:cstheme="minorHAnsi"/>
        </w:rPr>
        <w:t xml:space="preserve">Review technology settings and needs related to students sending emails and making phone calls. </w:t>
      </w:r>
    </w:p>
    <w:p w14:paraId="682519BF" w14:textId="77777777" w:rsidR="00275A3C" w:rsidRPr="00512F30" w:rsidRDefault="00275A3C" w:rsidP="00250C49">
      <w:pPr>
        <w:pStyle w:val="ListParagraph"/>
        <w:tabs>
          <w:tab w:val="left" w:pos="5800"/>
        </w:tabs>
        <w:spacing w:before="40" w:line="240" w:lineRule="auto"/>
        <w:ind w:left="1800"/>
        <w:rPr>
          <w:rFonts w:cstheme="minorHAnsi"/>
        </w:rPr>
      </w:pPr>
    </w:p>
    <w:p w14:paraId="43BB0D50" w14:textId="4CA76C63" w:rsidR="005A651E" w:rsidRPr="00512F30" w:rsidRDefault="005A651E" w:rsidP="0023718E">
      <w:pPr>
        <w:pStyle w:val="ListParagraph"/>
        <w:numPr>
          <w:ilvl w:val="0"/>
          <w:numId w:val="4"/>
        </w:numPr>
        <w:tabs>
          <w:tab w:val="left" w:pos="5800"/>
        </w:tabs>
        <w:spacing w:before="40" w:line="240" w:lineRule="auto"/>
        <w:rPr>
          <w:rFonts w:cstheme="minorHAnsi"/>
        </w:rPr>
      </w:pPr>
      <w:r w:rsidRPr="00512F30">
        <w:rPr>
          <w:rFonts w:cstheme="minorHAnsi"/>
          <w:b/>
          <w:bCs/>
        </w:rPr>
        <w:t>Tip:</w:t>
      </w:r>
      <w:r w:rsidRPr="00512F30">
        <w:rPr>
          <w:rFonts w:cstheme="minorHAnsi"/>
        </w:rPr>
        <w:t xml:space="preserve"> Create a district level document capturing planned external communication to support appropriate timing of outreach and internal collaboration</w:t>
      </w:r>
      <w:r w:rsidR="00512F30" w:rsidRPr="00512F30">
        <w:rPr>
          <w:rFonts w:cstheme="minorHAnsi"/>
        </w:rPr>
        <w:t>.</w:t>
      </w:r>
      <w:r w:rsidRPr="00512F30">
        <w:rPr>
          <w:rFonts w:cstheme="minorHAnsi"/>
        </w:rPr>
        <w:t xml:space="preserve"> </w:t>
      </w:r>
    </w:p>
    <w:p w14:paraId="6EE1E78B" w14:textId="6DEA846C" w:rsidR="00D56FDB" w:rsidRDefault="00C56595" w:rsidP="0023718E">
      <w:pPr>
        <w:numPr>
          <w:ilvl w:val="0"/>
          <w:numId w:val="4"/>
        </w:numPr>
        <w:tabs>
          <w:tab w:val="left" w:pos="5800"/>
        </w:tabs>
        <w:spacing w:before="40" w:line="240" w:lineRule="auto"/>
        <w:rPr>
          <w:rFonts w:cstheme="minorHAnsi"/>
        </w:rPr>
      </w:pPr>
      <w:r w:rsidRPr="00512F30">
        <w:rPr>
          <w:rFonts w:cstheme="minorHAnsi"/>
          <w:b/>
          <w:bCs/>
        </w:rPr>
        <w:t>Reminder:</w:t>
      </w:r>
      <w:r w:rsidRPr="00512F30">
        <w:rPr>
          <w:rFonts w:cstheme="minorHAnsi"/>
        </w:rPr>
        <w:t xml:space="preserve"> Inform teachers of any barriers students may encounter engaging in external communication (e.g. sending emails to non-school email addresses) so they can account for that in their project planning. </w:t>
      </w:r>
    </w:p>
    <w:p w14:paraId="5D966697" w14:textId="496AB6D2" w:rsidR="00920458" w:rsidRPr="00512F30" w:rsidRDefault="00D56FDB" w:rsidP="00D56FDB">
      <w:pPr>
        <w:rPr>
          <w:rFonts w:cstheme="minorHAnsi"/>
        </w:rPr>
      </w:pPr>
      <w:r>
        <w:rPr>
          <w:rFonts w:cstheme="minorHAnsi"/>
        </w:rPr>
        <w:br w:type="page"/>
      </w:r>
    </w:p>
    <w:p w14:paraId="121FFF03" w14:textId="3B10A9A1" w:rsidR="0083116F" w:rsidRPr="0083116F" w:rsidRDefault="0083116F" w:rsidP="0083116F">
      <w:pPr>
        <w:pStyle w:val="Heading1"/>
        <w:spacing w:after="160" w:line="240" w:lineRule="auto"/>
        <w:rPr>
          <w:rFonts w:ascii="Georgia" w:hAnsi="Georgia"/>
          <w:b/>
          <w:bCs/>
          <w:sz w:val="52"/>
          <w:szCs w:val="52"/>
        </w:rPr>
      </w:pPr>
      <w:bookmarkStart w:id="7" w:name="_Toc89690939"/>
      <w:r w:rsidRPr="0083116F">
        <w:rPr>
          <w:rFonts w:ascii="Times New Roman" w:hAnsi="Times New Roman" w:cs="Times New Roman"/>
          <w:noProof/>
          <w:sz w:val="52"/>
          <w:szCs w:val="52"/>
        </w:rPr>
        <w:lastRenderedPageBreak/>
        <w:drawing>
          <wp:anchor distT="0" distB="0" distL="114300" distR="114300" simplePos="0" relativeHeight="251658274" behindDoc="1" locked="0" layoutInCell="1" allowOverlap="1" wp14:anchorId="2DBFE1AD" wp14:editId="6A451705">
            <wp:simplePos x="0" y="0"/>
            <wp:positionH relativeFrom="margin">
              <wp:align>left</wp:align>
            </wp:positionH>
            <wp:positionV relativeFrom="paragraph">
              <wp:posOffset>9009</wp:posOffset>
            </wp:positionV>
            <wp:extent cx="588010" cy="478155"/>
            <wp:effectExtent l="0" t="0" r="2540" b="0"/>
            <wp:wrapTight wrapText="bothSides">
              <wp:wrapPolygon edited="0">
                <wp:start x="4199" y="0"/>
                <wp:lineTo x="0" y="5163"/>
                <wp:lineTo x="0" y="15490"/>
                <wp:lineTo x="4199" y="20653"/>
                <wp:lineTo x="7698" y="20653"/>
                <wp:lineTo x="13996" y="20653"/>
                <wp:lineTo x="20994" y="17211"/>
                <wp:lineTo x="20994" y="3442"/>
                <wp:lineTo x="18194" y="0"/>
                <wp:lineTo x="4199" y="0"/>
              </wp:wrapPolygon>
            </wp:wrapTight>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8010" cy="47815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E35ECC" w:rsidRPr="0083116F">
        <w:rPr>
          <w:rFonts w:ascii="Georgia" w:hAnsi="Georgia"/>
          <w:b/>
          <w:bCs/>
          <w:sz w:val="52"/>
          <w:szCs w:val="52"/>
        </w:rPr>
        <w:t>Defining Student-Led Civics Projects</w:t>
      </w:r>
      <w:bookmarkEnd w:id="7"/>
    </w:p>
    <w:p w14:paraId="62BB4CFC" w14:textId="77777777" w:rsidR="00D700F0" w:rsidRDefault="00D700F0" w:rsidP="0083116F">
      <w:pPr>
        <w:spacing w:before="240"/>
        <w:rPr>
          <w:sz w:val="24"/>
          <w:szCs w:val="24"/>
        </w:rPr>
      </w:pPr>
    </w:p>
    <w:p w14:paraId="425E6570" w14:textId="1AC06A50" w:rsidR="00FD555D" w:rsidRPr="005A50E7" w:rsidRDefault="000A03CA" w:rsidP="0083116F">
      <w:pPr>
        <w:spacing w:before="240"/>
        <w:rPr>
          <w:sz w:val="24"/>
          <w:szCs w:val="24"/>
        </w:rPr>
      </w:pPr>
      <w:r w:rsidRPr="005A50E7">
        <w:rPr>
          <w:sz w:val="24"/>
          <w:szCs w:val="24"/>
        </w:rPr>
        <w:t>A high-quality student-led civics project aligned to the 2018 History and Social Science Curriculum Framework and Chapter 296 of the Acts of 2018</w:t>
      </w:r>
      <w:r w:rsidR="00FD555D" w:rsidRPr="005A50E7">
        <w:rPr>
          <w:sz w:val="24"/>
          <w:szCs w:val="24"/>
        </w:rPr>
        <w:t>:</w:t>
      </w:r>
    </w:p>
    <w:p w14:paraId="5AB148E3" w14:textId="373BF9AC" w:rsidR="00FD555D" w:rsidRPr="005A50E7" w:rsidRDefault="00FB4B78" w:rsidP="00790CD0">
      <w:pPr>
        <w:pStyle w:val="ListParagraph"/>
        <w:numPr>
          <w:ilvl w:val="0"/>
          <w:numId w:val="63"/>
        </w:numPr>
        <w:spacing w:before="240"/>
        <w:rPr>
          <w:sz w:val="24"/>
          <w:szCs w:val="24"/>
        </w:rPr>
      </w:pPr>
      <w:r w:rsidRPr="005A50E7">
        <w:rPr>
          <w:sz w:val="24"/>
          <w:szCs w:val="24"/>
        </w:rPr>
        <w:t>F</w:t>
      </w:r>
      <w:r w:rsidR="00FD555D" w:rsidRPr="005A50E7">
        <w:rPr>
          <w:sz w:val="24"/>
          <w:szCs w:val="24"/>
        </w:rPr>
        <w:t>ollow</w:t>
      </w:r>
      <w:r w:rsidRPr="005A50E7">
        <w:rPr>
          <w:sz w:val="24"/>
          <w:szCs w:val="24"/>
        </w:rPr>
        <w:t>s</w:t>
      </w:r>
      <w:r w:rsidR="00FD555D" w:rsidRPr="005A50E7">
        <w:rPr>
          <w:sz w:val="24"/>
          <w:szCs w:val="24"/>
        </w:rPr>
        <w:t xml:space="preserve"> the </w:t>
      </w:r>
      <w:r w:rsidR="00FD555D" w:rsidRPr="005A50E7">
        <w:rPr>
          <w:b/>
          <w:bCs/>
          <w:sz w:val="24"/>
          <w:szCs w:val="24"/>
        </w:rPr>
        <w:t>six stages</w:t>
      </w:r>
      <w:r w:rsidR="00FD555D" w:rsidRPr="005A50E7">
        <w:rPr>
          <w:sz w:val="24"/>
          <w:szCs w:val="24"/>
        </w:rPr>
        <w:t xml:space="preserve"> of action civics.</w:t>
      </w:r>
    </w:p>
    <w:p w14:paraId="3EE2E5F6" w14:textId="6FBD12AE" w:rsidR="0056743B" w:rsidRPr="005A50E7" w:rsidRDefault="0056743B" w:rsidP="00790CD0">
      <w:pPr>
        <w:pStyle w:val="ListParagraph"/>
        <w:numPr>
          <w:ilvl w:val="0"/>
          <w:numId w:val="63"/>
        </w:numPr>
        <w:spacing w:before="240"/>
        <w:rPr>
          <w:sz w:val="24"/>
          <w:szCs w:val="24"/>
        </w:rPr>
      </w:pPr>
      <w:r w:rsidRPr="005A50E7">
        <w:rPr>
          <w:sz w:val="24"/>
          <w:szCs w:val="24"/>
        </w:rPr>
        <w:t xml:space="preserve">Embeds </w:t>
      </w:r>
      <w:r w:rsidR="001B3720">
        <w:rPr>
          <w:sz w:val="24"/>
          <w:szCs w:val="24"/>
        </w:rPr>
        <w:t xml:space="preserve">eight </w:t>
      </w:r>
      <w:r w:rsidRPr="005A50E7">
        <w:rPr>
          <w:b/>
          <w:bCs/>
          <w:sz w:val="24"/>
          <w:szCs w:val="24"/>
        </w:rPr>
        <w:t>key characteristics</w:t>
      </w:r>
      <w:r w:rsidRPr="005A50E7">
        <w:rPr>
          <w:sz w:val="24"/>
          <w:szCs w:val="24"/>
        </w:rPr>
        <w:t xml:space="preserve"> throughout the six project stages.</w:t>
      </w:r>
    </w:p>
    <w:p w14:paraId="4C51E711" w14:textId="5093E65E" w:rsidR="00F42A71" w:rsidRPr="005A50E7" w:rsidRDefault="00F42A71" w:rsidP="00790CD0">
      <w:pPr>
        <w:pStyle w:val="ListParagraph"/>
        <w:numPr>
          <w:ilvl w:val="0"/>
          <w:numId w:val="63"/>
        </w:numPr>
        <w:spacing w:before="240"/>
        <w:rPr>
          <w:sz w:val="24"/>
          <w:szCs w:val="24"/>
        </w:rPr>
      </w:pPr>
      <w:r w:rsidRPr="005A50E7">
        <w:rPr>
          <w:sz w:val="24"/>
          <w:szCs w:val="24"/>
        </w:rPr>
        <w:t xml:space="preserve">Is </w:t>
      </w:r>
      <w:r w:rsidRPr="005A50E7">
        <w:rPr>
          <w:b/>
          <w:bCs/>
          <w:sz w:val="24"/>
          <w:szCs w:val="24"/>
        </w:rPr>
        <w:t>culturally responsive</w:t>
      </w:r>
      <w:r w:rsidRPr="005A50E7">
        <w:rPr>
          <w:sz w:val="24"/>
          <w:szCs w:val="24"/>
        </w:rPr>
        <w:t xml:space="preserve"> in design and implementation.</w:t>
      </w:r>
    </w:p>
    <w:p w14:paraId="539C00CC" w14:textId="11B9AA21" w:rsidR="005A50E7" w:rsidRDefault="00D700F0">
      <w:pPr>
        <w:rPr>
          <w:rFonts w:ascii="Georgia" w:eastAsiaTheme="majorEastAsia" w:hAnsi="Georgia" w:cstheme="majorBidi"/>
          <w:b/>
          <w:bCs/>
          <w:color w:val="ED7D31" w:themeColor="accent2"/>
          <w:sz w:val="32"/>
          <w:szCs w:val="32"/>
        </w:rPr>
      </w:pPr>
      <w:r w:rsidRPr="001B3720">
        <w:rPr>
          <w:rFonts w:ascii="Georgia" w:eastAsiaTheme="majorEastAsia" w:hAnsi="Georgia" w:cstheme="majorBidi"/>
          <w:b/>
          <w:bCs/>
          <w:noProof/>
          <w:color w:val="ED7D31" w:themeColor="accent2"/>
          <w:sz w:val="32"/>
          <w:szCs w:val="32"/>
        </w:rPr>
        <mc:AlternateContent>
          <mc:Choice Requires="wps">
            <w:drawing>
              <wp:anchor distT="0" distB="0" distL="114300" distR="114300" simplePos="0" relativeHeight="251658261" behindDoc="1" locked="0" layoutInCell="1" allowOverlap="1" wp14:anchorId="6F47B8B4" wp14:editId="771C4C38">
                <wp:simplePos x="0" y="0"/>
                <wp:positionH relativeFrom="margin">
                  <wp:posOffset>1270</wp:posOffset>
                </wp:positionH>
                <wp:positionV relativeFrom="paragraph">
                  <wp:posOffset>396875</wp:posOffset>
                </wp:positionV>
                <wp:extent cx="1838325" cy="3057525"/>
                <wp:effectExtent l="38100" t="38100" r="104775" b="104775"/>
                <wp:wrapSquare wrapText="bothSides"/>
                <wp:docPr id="39" name="Text Box 39" descr="Call out text box with the six stages of civic action."/>
                <wp:cNvGraphicFramePr/>
                <a:graphic xmlns:a="http://schemas.openxmlformats.org/drawingml/2006/main">
                  <a:graphicData uri="http://schemas.microsoft.com/office/word/2010/wordprocessingShape">
                    <wps:wsp>
                      <wps:cNvSpPr txBox="1"/>
                      <wps:spPr>
                        <a:xfrm>
                          <a:off x="0" y="0"/>
                          <a:ext cx="1838325" cy="3057525"/>
                        </a:xfrm>
                        <a:prstGeom prst="roundRect">
                          <a:avLst>
                            <a:gd name="adj" fmla="val 5553"/>
                          </a:avLst>
                        </a:prstGeom>
                        <a:solidFill>
                          <a:schemeClr val="accent2">
                            <a:lumMod val="20000"/>
                            <a:lumOff val="80000"/>
                          </a:schemeClr>
                        </a:solidFill>
                        <a:ln w="6350">
                          <a:noFill/>
                        </a:ln>
                        <a:effectLst>
                          <a:outerShdw blurRad="50800" dist="38100" dir="2700000" algn="tl" rotWithShape="0">
                            <a:prstClr val="black">
                              <a:alpha val="40000"/>
                            </a:prstClr>
                          </a:outerShdw>
                        </a:effectLst>
                      </wps:spPr>
                      <wps:txbx>
                        <w:txbxContent>
                          <w:p w14:paraId="3C039225" w14:textId="5F9C8FF3" w:rsidR="001B3720" w:rsidRPr="00DC42D1" w:rsidRDefault="001B3720" w:rsidP="001B3720">
                            <w:pPr>
                              <w:spacing w:line="240" w:lineRule="auto"/>
                              <w:jc w:val="center"/>
                              <w:rPr>
                                <w:iCs/>
                              </w:rPr>
                            </w:pPr>
                            <w:r w:rsidRPr="00DC42D1">
                              <w:rPr>
                                <w:b/>
                                <w:bCs/>
                                <w:iCs/>
                                <w:u w:val="single"/>
                              </w:rPr>
                              <w:t>SIX STAGES</w:t>
                            </w:r>
                          </w:p>
                          <w:p w14:paraId="585C715B" w14:textId="695074BE" w:rsidR="001B3720" w:rsidRPr="00DC42D1" w:rsidRDefault="002D470C" w:rsidP="00BF273A">
                            <w:pPr>
                              <w:spacing w:line="240" w:lineRule="auto"/>
                              <w:jc w:val="center"/>
                              <w:rPr>
                                <w:iCs/>
                              </w:rPr>
                            </w:pPr>
                            <w:r w:rsidRPr="00DC42D1">
                              <w:rPr>
                                <w:iCs/>
                              </w:rPr>
                              <w:t>The six stages of action civics include:</w:t>
                            </w:r>
                          </w:p>
                          <w:p w14:paraId="62A06615" w14:textId="0FEB4915" w:rsidR="002D470C" w:rsidRPr="00DC42D1" w:rsidRDefault="002D470C" w:rsidP="00790CD0">
                            <w:pPr>
                              <w:pStyle w:val="ListParagraph"/>
                              <w:numPr>
                                <w:ilvl w:val="0"/>
                                <w:numId w:val="70"/>
                              </w:numPr>
                              <w:spacing w:line="240" w:lineRule="auto"/>
                              <w:rPr>
                                <w:iCs/>
                              </w:rPr>
                            </w:pPr>
                            <w:r w:rsidRPr="00DC42D1">
                              <w:rPr>
                                <w:iCs/>
                              </w:rPr>
                              <w:t>Examine</w:t>
                            </w:r>
                            <w:r w:rsidR="00BF273A">
                              <w:rPr>
                                <w:iCs/>
                              </w:rPr>
                              <w:t xml:space="preserve"> </w:t>
                            </w:r>
                            <w:r w:rsidRPr="00DC42D1">
                              <w:rPr>
                                <w:iCs/>
                              </w:rPr>
                              <w:t>Self and Civic Identity</w:t>
                            </w:r>
                          </w:p>
                          <w:p w14:paraId="3BE46E4F" w14:textId="596EC11B" w:rsidR="002D470C" w:rsidRPr="00DC42D1" w:rsidRDefault="002D470C" w:rsidP="00790CD0">
                            <w:pPr>
                              <w:pStyle w:val="ListParagraph"/>
                              <w:numPr>
                                <w:ilvl w:val="0"/>
                                <w:numId w:val="70"/>
                              </w:numPr>
                              <w:spacing w:line="240" w:lineRule="auto"/>
                              <w:rPr>
                                <w:iCs/>
                              </w:rPr>
                            </w:pPr>
                            <w:r w:rsidRPr="00DC42D1">
                              <w:rPr>
                                <w:iCs/>
                              </w:rPr>
                              <w:t>Identifying and Issue</w:t>
                            </w:r>
                          </w:p>
                          <w:p w14:paraId="2623C213" w14:textId="575368EF" w:rsidR="008136DA" w:rsidRPr="00DC42D1" w:rsidRDefault="008136DA" w:rsidP="00790CD0">
                            <w:pPr>
                              <w:pStyle w:val="ListParagraph"/>
                              <w:numPr>
                                <w:ilvl w:val="0"/>
                                <w:numId w:val="70"/>
                              </w:numPr>
                              <w:spacing w:line="240" w:lineRule="auto"/>
                              <w:rPr>
                                <w:iCs/>
                              </w:rPr>
                            </w:pPr>
                            <w:r w:rsidRPr="00DC42D1">
                              <w:rPr>
                                <w:iCs/>
                              </w:rPr>
                              <w:t>Researching and Investigating</w:t>
                            </w:r>
                          </w:p>
                          <w:p w14:paraId="35ED8C5D" w14:textId="45BE23CC" w:rsidR="008136DA" w:rsidRPr="00DC42D1" w:rsidRDefault="00DC42D1" w:rsidP="00790CD0">
                            <w:pPr>
                              <w:pStyle w:val="ListParagraph"/>
                              <w:numPr>
                                <w:ilvl w:val="0"/>
                                <w:numId w:val="70"/>
                              </w:numPr>
                              <w:spacing w:line="240" w:lineRule="auto"/>
                              <w:rPr>
                                <w:iCs/>
                              </w:rPr>
                            </w:pPr>
                            <w:r w:rsidRPr="00DC42D1">
                              <w:rPr>
                                <w:iCs/>
                              </w:rPr>
                              <w:t xml:space="preserve">Developing an Action Plan </w:t>
                            </w:r>
                          </w:p>
                          <w:p w14:paraId="2A701F0E" w14:textId="6ED6C213" w:rsidR="00DC42D1" w:rsidRPr="00DC42D1" w:rsidRDefault="00DC42D1" w:rsidP="00790CD0">
                            <w:pPr>
                              <w:pStyle w:val="ListParagraph"/>
                              <w:numPr>
                                <w:ilvl w:val="0"/>
                                <w:numId w:val="70"/>
                              </w:numPr>
                              <w:spacing w:line="240" w:lineRule="auto"/>
                              <w:rPr>
                                <w:iCs/>
                              </w:rPr>
                            </w:pPr>
                            <w:r w:rsidRPr="00DC42D1">
                              <w:rPr>
                                <w:iCs/>
                              </w:rPr>
                              <w:t>Taking Action</w:t>
                            </w:r>
                          </w:p>
                          <w:p w14:paraId="3FE041A6" w14:textId="06E060F2" w:rsidR="00DC42D1" w:rsidRPr="00DC42D1" w:rsidRDefault="00DC42D1" w:rsidP="00790CD0">
                            <w:pPr>
                              <w:pStyle w:val="ListParagraph"/>
                              <w:numPr>
                                <w:ilvl w:val="0"/>
                                <w:numId w:val="70"/>
                              </w:numPr>
                              <w:spacing w:line="240" w:lineRule="auto"/>
                              <w:rPr>
                                <w:iCs/>
                              </w:rPr>
                            </w:pPr>
                            <w:r w:rsidRPr="00DC42D1">
                              <w:rPr>
                                <w:iCs/>
                              </w:rPr>
                              <w:t>Reflecti</w:t>
                            </w:r>
                            <w:r w:rsidR="00667E9C">
                              <w:rPr>
                                <w:iCs/>
                              </w:rPr>
                              <w:t>ng</w:t>
                            </w:r>
                            <w:r w:rsidRPr="00DC42D1">
                              <w:rPr>
                                <w:iCs/>
                              </w:rPr>
                              <w:t xml:space="preserve"> and S</w:t>
                            </w:r>
                            <w:r>
                              <w:rPr>
                                <w:iCs/>
                              </w:rPr>
                              <w:t>howcasing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47B8B4" id="Text Box 39" o:spid="_x0000_s1059" alt="Call out text box with the six stages of civic action." style="position:absolute;margin-left:.1pt;margin-top:31.25pt;width:144.75pt;height:240.75pt;z-index:-2516582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6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" fillcolor="#fbe4d5 [661]" stroked="f" strokeweight=".5pt">
                <v:shadow on="t" color="black" opacity="26214f" origin="-.5,-.5" offset=".74836mm,.74836mm"/>
                <v:textbox>
                  <w:txbxContent>
                    <w:p w14:paraId="3C039225" w14:textId="5F9C8FF3" w:rsidR="001B3720" w:rsidRPr="00DC42D1" w:rsidRDefault="001B3720" w:rsidP="001B3720">
                      <w:pPr>
                        <w:spacing w:line="240" w:lineRule="auto"/>
                        <w:jc w:val="center"/>
                        <w:rPr>
                          <w:iCs/>
                        </w:rPr>
                      </w:pPr>
                      <w:r w:rsidRPr="00DC42D1">
                        <w:rPr>
                          <w:b/>
                          <w:bCs/>
                          <w:iCs/>
                          <w:u w:val="single"/>
                        </w:rPr>
                        <w:t>SIX STAGES</w:t>
                      </w:r>
                    </w:p>
                    <w:p w14:paraId="585C715B" w14:textId="695074BE" w:rsidR="001B3720" w:rsidRPr="00DC42D1" w:rsidRDefault="002D470C" w:rsidP="00BF273A">
                      <w:pPr>
                        <w:spacing w:line="240" w:lineRule="auto"/>
                        <w:jc w:val="center"/>
                        <w:rPr>
                          <w:iCs/>
                        </w:rPr>
                      </w:pPr>
                      <w:r w:rsidRPr="00DC42D1">
                        <w:rPr>
                          <w:iCs/>
                        </w:rPr>
                        <w:t>The six stages of action civics include:</w:t>
                      </w:r>
                    </w:p>
                    <w:p w14:paraId="62A06615" w14:textId="0FEB4915" w:rsidR="002D470C" w:rsidRPr="00DC42D1" w:rsidRDefault="002D470C" w:rsidP="00790CD0">
                      <w:pPr>
                        <w:pStyle w:val="ListParagraph"/>
                        <w:numPr>
                          <w:ilvl w:val="0"/>
                          <w:numId w:val="70"/>
                        </w:numPr>
                        <w:spacing w:line="240" w:lineRule="auto"/>
                        <w:rPr>
                          <w:iCs/>
                        </w:rPr>
                      </w:pPr>
                      <w:r w:rsidRPr="00DC42D1">
                        <w:rPr>
                          <w:iCs/>
                        </w:rPr>
                        <w:t>Examine</w:t>
                      </w:r>
                      <w:r w:rsidR="00BF273A">
                        <w:rPr>
                          <w:iCs/>
                        </w:rPr>
                        <w:t xml:space="preserve"> </w:t>
                      </w:r>
                      <w:r w:rsidRPr="00DC42D1">
                        <w:rPr>
                          <w:iCs/>
                        </w:rPr>
                        <w:t>Self and Civic Identity</w:t>
                      </w:r>
                    </w:p>
                    <w:p w14:paraId="3BE46E4F" w14:textId="596EC11B" w:rsidR="002D470C" w:rsidRPr="00DC42D1" w:rsidRDefault="002D470C" w:rsidP="00790CD0">
                      <w:pPr>
                        <w:pStyle w:val="ListParagraph"/>
                        <w:numPr>
                          <w:ilvl w:val="0"/>
                          <w:numId w:val="70"/>
                        </w:numPr>
                        <w:spacing w:line="240" w:lineRule="auto"/>
                        <w:rPr>
                          <w:iCs/>
                        </w:rPr>
                      </w:pPr>
                      <w:r w:rsidRPr="00DC42D1">
                        <w:rPr>
                          <w:iCs/>
                        </w:rPr>
                        <w:t>Identifying and Issue</w:t>
                      </w:r>
                    </w:p>
                    <w:p w14:paraId="2623C213" w14:textId="575368EF" w:rsidR="008136DA" w:rsidRPr="00DC42D1" w:rsidRDefault="008136DA" w:rsidP="00790CD0">
                      <w:pPr>
                        <w:pStyle w:val="ListParagraph"/>
                        <w:numPr>
                          <w:ilvl w:val="0"/>
                          <w:numId w:val="70"/>
                        </w:numPr>
                        <w:spacing w:line="240" w:lineRule="auto"/>
                        <w:rPr>
                          <w:iCs/>
                        </w:rPr>
                      </w:pPr>
                      <w:r w:rsidRPr="00DC42D1">
                        <w:rPr>
                          <w:iCs/>
                        </w:rPr>
                        <w:t>Researching and Investigating</w:t>
                      </w:r>
                    </w:p>
                    <w:p w14:paraId="35ED8C5D" w14:textId="45BE23CC" w:rsidR="008136DA" w:rsidRPr="00DC42D1" w:rsidRDefault="00DC42D1" w:rsidP="00790CD0">
                      <w:pPr>
                        <w:pStyle w:val="ListParagraph"/>
                        <w:numPr>
                          <w:ilvl w:val="0"/>
                          <w:numId w:val="70"/>
                        </w:numPr>
                        <w:spacing w:line="240" w:lineRule="auto"/>
                        <w:rPr>
                          <w:iCs/>
                        </w:rPr>
                      </w:pPr>
                      <w:r w:rsidRPr="00DC42D1">
                        <w:rPr>
                          <w:iCs/>
                        </w:rPr>
                        <w:t xml:space="preserve">Developing an Action Plan </w:t>
                      </w:r>
                    </w:p>
                    <w:p w14:paraId="2A701F0E" w14:textId="6ED6C213" w:rsidR="00DC42D1" w:rsidRPr="00DC42D1" w:rsidRDefault="00DC42D1" w:rsidP="00790CD0">
                      <w:pPr>
                        <w:pStyle w:val="ListParagraph"/>
                        <w:numPr>
                          <w:ilvl w:val="0"/>
                          <w:numId w:val="70"/>
                        </w:numPr>
                        <w:spacing w:line="240" w:lineRule="auto"/>
                        <w:rPr>
                          <w:iCs/>
                        </w:rPr>
                      </w:pPr>
                      <w:r w:rsidRPr="00DC42D1">
                        <w:rPr>
                          <w:iCs/>
                        </w:rPr>
                        <w:t>Taking Action</w:t>
                      </w:r>
                    </w:p>
                    <w:p w14:paraId="3FE041A6" w14:textId="06E060F2" w:rsidR="00DC42D1" w:rsidRPr="00DC42D1" w:rsidRDefault="00DC42D1" w:rsidP="00790CD0">
                      <w:pPr>
                        <w:pStyle w:val="ListParagraph"/>
                        <w:numPr>
                          <w:ilvl w:val="0"/>
                          <w:numId w:val="70"/>
                        </w:numPr>
                        <w:spacing w:line="240" w:lineRule="auto"/>
                        <w:rPr>
                          <w:iCs/>
                        </w:rPr>
                      </w:pPr>
                      <w:r w:rsidRPr="00DC42D1">
                        <w:rPr>
                          <w:iCs/>
                        </w:rPr>
                        <w:t>Reflecti</w:t>
                      </w:r>
                      <w:r w:rsidR="00667E9C">
                        <w:rPr>
                          <w:iCs/>
                        </w:rPr>
                        <w:t>ng</w:t>
                      </w:r>
                      <w:r w:rsidRPr="00DC42D1">
                        <w:rPr>
                          <w:iCs/>
                        </w:rPr>
                        <w:t xml:space="preserve"> and S</w:t>
                      </w:r>
                      <w:r>
                        <w:rPr>
                          <w:iCs/>
                        </w:rPr>
                        <w:t>howcasing</w:t>
                      </w:r>
                    </w:p>
                  </w:txbxContent>
                </v:textbox>
                <w10:wrap type="square" anchorx="margin"/>
              </v:roundrect>
            </w:pict>
          </mc:Fallback>
        </mc:AlternateContent>
      </w:r>
      <w:r w:rsidRPr="001B3720">
        <w:rPr>
          <w:rFonts w:ascii="Georgia" w:eastAsiaTheme="majorEastAsia" w:hAnsi="Georgia" w:cstheme="majorBidi"/>
          <w:b/>
          <w:bCs/>
          <w:noProof/>
          <w:color w:val="ED7D31" w:themeColor="accent2"/>
          <w:sz w:val="32"/>
          <w:szCs w:val="32"/>
        </w:rPr>
        <mc:AlternateContent>
          <mc:Choice Requires="wps">
            <w:drawing>
              <wp:anchor distT="0" distB="0" distL="114300" distR="114300" simplePos="0" relativeHeight="251658262" behindDoc="1" locked="0" layoutInCell="1" allowOverlap="1" wp14:anchorId="7F53E228" wp14:editId="69147B54">
                <wp:simplePos x="0" y="0"/>
                <wp:positionH relativeFrom="margin">
                  <wp:posOffset>2138045</wp:posOffset>
                </wp:positionH>
                <wp:positionV relativeFrom="paragraph">
                  <wp:posOffset>387985</wp:posOffset>
                </wp:positionV>
                <wp:extent cx="1851660" cy="3067050"/>
                <wp:effectExtent l="38100" t="38100" r="91440" b="95250"/>
                <wp:wrapTight wrapText="bothSides">
                  <wp:wrapPolygon edited="0">
                    <wp:start x="1111" y="-268"/>
                    <wp:lineTo x="-444" y="-134"/>
                    <wp:lineTo x="-444" y="21332"/>
                    <wp:lineTo x="889" y="22137"/>
                    <wp:lineTo x="21111" y="22137"/>
                    <wp:lineTo x="22444" y="21332"/>
                    <wp:lineTo x="22444" y="1207"/>
                    <wp:lineTo x="21556" y="-134"/>
                    <wp:lineTo x="20889" y="-268"/>
                    <wp:lineTo x="1111" y="-268"/>
                  </wp:wrapPolygon>
                </wp:wrapTight>
                <wp:docPr id="40" name="Text Box 40" descr="Call out text box with the eight key characteristics."/>
                <wp:cNvGraphicFramePr/>
                <a:graphic xmlns:a="http://schemas.openxmlformats.org/drawingml/2006/main">
                  <a:graphicData uri="http://schemas.microsoft.com/office/word/2010/wordprocessingShape">
                    <wps:wsp>
                      <wps:cNvSpPr txBox="1"/>
                      <wps:spPr>
                        <a:xfrm>
                          <a:off x="0" y="0"/>
                          <a:ext cx="1851660" cy="3067050"/>
                        </a:xfrm>
                        <a:prstGeom prst="roundRect">
                          <a:avLst>
                            <a:gd name="adj" fmla="val 5553"/>
                          </a:avLst>
                        </a:prstGeom>
                        <a:solidFill>
                          <a:schemeClr val="accent2">
                            <a:lumMod val="20000"/>
                            <a:lumOff val="80000"/>
                          </a:schemeClr>
                        </a:solidFill>
                        <a:ln w="6350">
                          <a:noFill/>
                        </a:ln>
                        <a:effectLst>
                          <a:outerShdw blurRad="50800" dist="38100" dir="2700000" algn="tl" rotWithShape="0">
                            <a:prstClr val="black">
                              <a:alpha val="40000"/>
                            </a:prstClr>
                          </a:outerShdw>
                        </a:effectLst>
                      </wps:spPr>
                      <wps:txbx>
                        <w:txbxContent>
                          <w:p w14:paraId="6D75A3AC" w14:textId="59C7C989" w:rsidR="001B3720" w:rsidRPr="002B7F30" w:rsidRDefault="001B3720" w:rsidP="001B3720">
                            <w:pPr>
                              <w:spacing w:line="240" w:lineRule="auto"/>
                              <w:jc w:val="center"/>
                              <w:rPr>
                                <w:b/>
                                <w:bCs/>
                                <w:iCs/>
                                <w:sz w:val="21"/>
                                <w:szCs w:val="21"/>
                                <w:u w:val="single"/>
                              </w:rPr>
                            </w:pPr>
                            <w:r>
                              <w:rPr>
                                <w:b/>
                                <w:bCs/>
                                <w:iCs/>
                                <w:sz w:val="21"/>
                                <w:szCs w:val="21"/>
                                <w:u w:val="single"/>
                              </w:rPr>
                              <w:t>KEY CHARACTERISTICS</w:t>
                            </w:r>
                          </w:p>
                          <w:p w14:paraId="5514E1BD" w14:textId="7CA1E162" w:rsidR="001B3720" w:rsidRDefault="00BF273A" w:rsidP="00BF273A">
                            <w:pPr>
                              <w:spacing w:line="240" w:lineRule="auto"/>
                              <w:jc w:val="center"/>
                              <w:rPr>
                                <w:iCs/>
                                <w:sz w:val="21"/>
                                <w:szCs w:val="21"/>
                              </w:rPr>
                            </w:pPr>
                            <w:r>
                              <w:rPr>
                                <w:iCs/>
                                <w:sz w:val="21"/>
                                <w:szCs w:val="21"/>
                              </w:rPr>
                              <w:t>The eight key project characteristics include:</w:t>
                            </w:r>
                          </w:p>
                          <w:p w14:paraId="0A3883C6" w14:textId="77777777" w:rsidR="00BF273A" w:rsidRPr="005C15D7" w:rsidRDefault="00BF273A" w:rsidP="00790CD0">
                            <w:pPr>
                              <w:pStyle w:val="ListParagraph"/>
                              <w:numPr>
                                <w:ilvl w:val="0"/>
                                <w:numId w:val="71"/>
                              </w:numPr>
                              <w:spacing w:after="0" w:line="240" w:lineRule="auto"/>
                              <w:rPr>
                                <w:rFonts w:eastAsia="Times New Roman" w:cs="Times New Roman"/>
                                <w:color w:val="000000"/>
                                <w:sz w:val="21"/>
                                <w:szCs w:val="21"/>
                              </w:rPr>
                            </w:pPr>
                            <w:r w:rsidRPr="005C15D7">
                              <w:rPr>
                                <w:rFonts w:eastAsia="Times New Roman" w:cs="Times New Roman"/>
                                <w:color w:val="000000"/>
                                <w:sz w:val="21"/>
                                <w:szCs w:val="21"/>
                              </w:rPr>
                              <w:t>Student-led</w:t>
                            </w:r>
                          </w:p>
                          <w:p w14:paraId="3523FA4D" w14:textId="77777777" w:rsidR="00BF273A" w:rsidRPr="005C15D7" w:rsidRDefault="00BF273A" w:rsidP="00790CD0">
                            <w:pPr>
                              <w:pStyle w:val="ListParagraph"/>
                              <w:numPr>
                                <w:ilvl w:val="0"/>
                                <w:numId w:val="71"/>
                              </w:numPr>
                              <w:spacing w:after="0" w:line="240" w:lineRule="auto"/>
                              <w:rPr>
                                <w:rFonts w:eastAsia="Times New Roman" w:cs="Times New Roman"/>
                                <w:color w:val="000000"/>
                                <w:sz w:val="21"/>
                                <w:szCs w:val="21"/>
                              </w:rPr>
                            </w:pPr>
                            <w:r w:rsidRPr="005C15D7">
                              <w:rPr>
                                <w:rFonts w:eastAsia="Times New Roman" w:cs="Times New Roman"/>
                                <w:color w:val="000000"/>
                                <w:sz w:val="21"/>
                                <w:szCs w:val="21"/>
                              </w:rPr>
                              <w:t>Project-based</w:t>
                            </w:r>
                          </w:p>
                          <w:p w14:paraId="40463EBA" w14:textId="77777777" w:rsidR="00BF273A" w:rsidRPr="005C15D7" w:rsidRDefault="00BF273A" w:rsidP="00790CD0">
                            <w:pPr>
                              <w:pStyle w:val="ListParagraph"/>
                              <w:numPr>
                                <w:ilvl w:val="0"/>
                                <w:numId w:val="71"/>
                              </w:numPr>
                              <w:spacing w:after="0" w:line="240" w:lineRule="auto"/>
                              <w:rPr>
                                <w:rFonts w:eastAsia="Times New Roman" w:cs="Times New Roman"/>
                                <w:color w:val="000000"/>
                                <w:sz w:val="21"/>
                                <w:szCs w:val="21"/>
                              </w:rPr>
                            </w:pPr>
                            <w:r w:rsidRPr="005C15D7">
                              <w:rPr>
                                <w:rFonts w:eastAsia="Times New Roman" w:cs="Times New Roman"/>
                                <w:color w:val="000000"/>
                                <w:sz w:val="21"/>
                                <w:szCs w:val="21"/>
                              </w:rPr>
                              <w:t>Real-world</w:t>
                            </w:r>
                          </w:p>
                          <w:p w14:paraId="61E14ED8" w14:textId="77777777" w:rsidR="00BF273A" w:rsidRPr="005C15D7" w:rsidRDefault="00BF273A" w:rsidP="00790CD0">
                            <w:pPr>
                              <w:pStyle w:val="ListParagraph"/>
                              <w:numPr>
                                <w:ilvl w:val="0"/>
                                <w:numId w:val="71"/>
                              </w:numPr>
                              <w:spacing w:after="0" w:line="240" w:lineRule="auto"/>
                              <w:rPr>
                                <w:rFonts w:eastAsia="Times New Roman" w:cs="Times New Roman"/>
                                <w:color w:val="000000"/>
                                <w:sz w:val="21"/>
                                <w:szCs w:val="21"/>
                              </w:rPr>
                            </w:pPr>
                            <w:r w:rsidRPr="005C15D7">
                              <w:rPr>
                                <w:rFonts w:eastAsia="Times New Roman" w:cs="Times New Roman"/>
                                <w:color w:val="000000"/>
                                <w:sz w:val="21"/>
                                <w:szCs w:val="21"/>
                              </w:rPr>
                              <w:t>Rooted in an understanding of systems impact</w:t>
                            </w:r>
                          </w:p>
                          <w:p w14:paraId="1B9A962E" w14:textId="77777777" w:rsidR="00BF273A" w:rsidRPr="005C15D7" w:rsidRDefault="00BF273A" w:rsidP="00790CD0">
                            <w:pPr>
                              <w:pStyle w:val="ListParagraph"/>
                              <w:numPr>
                                <w:ilvl w:val="0"/>
                                <w:numId w:val="71"/>
                              </w:numPr>
                              <w:spacing w:after="0" w:line="240" w:lineRule="auto"/>
                              <w:rPr>
                                <w:rFonts w:eastAsia="Times New Roman" w:cs="Times New Roman"/>
                                <w:color w:val="000000"/>
                                <w:sz w:val="21"/>
                                <w:szCs w:val="21"/>
                              </w:rPr>
                            </w:pPr>
                            <w:r w:rsidRPr="005C15D7">
                              <w:rPr>
                                <w:rFonts w:eastAsia="Times New Roman" w:cs="Times New Roman"/>
                                <w:color w:val="000000"/>
                                <w:sz w:val="21"/>
                                <w:szCs w:val="21"/>
                              </w:rPr>
                              <w:t>Goal-driven</w:t>
                            </w:r>
                          </w:p>
                          <w:p w14:paraId="148010CB" w14:textId="77777777" w:rsidR="00BF273A" w:rsidRPr="005C15D7" w:rsidRDefault="00BF273A" w:rsidP="00790CD0">
                            <w:pPr>
                              <w:pStyle w:val="ListParagraph"/>
                              <w:numPr>
                                <w:ilvl w:val="0"/>
                                <w:numId w:val="71"/>
                              </w:numPr>
                              <w:spacing w:after="0" w:line="240" w:lineRule="auto"/>
                              <w:rPr>
                                <w:rFonts w:eastAsia="Times New Roman" w:cs="Times New Roman"/>
                                <w:color w:val="000000"/>
                                <w:sz w:val="21"/>
                                <w:szCs w:val="21"/>
                              </w:rPr>
                            </w:pPr>
                            <w:r w:rsidRPr="005C15D7">
                              <w:rPr>
                                <w:rFonts w:eastAsia="Times New Roman" w:cs="Times New Roman"/>
                                <w:color w:val="000000"/>
                                <w:sz w:val="21"/>
                                <w:szCs w:val="21"/>
                              </w:rPr>
                              <w:t>Inquiry-based</w:t>
                            </w:r>
                          </w:p>
                          <w:p w14:paraId="10110A6D" w14:textId="77777777" w:rsidR="00BF273A" w:rsidRPr="005C15D7" w:rsidRDefault="00BF273A" w:rsidP="00790CD0">
                            <w:pPr>
                              <w:pStyle w:val="ListParagraph"/>
                              <w:numPr>
                                <w:ilvl w:val="0"/>
                                <w:numId w:val="71"/>
                              </w:numPr>
                              <w:spacing w:after="0" w:line="240" w:lineRule="auto"/>
                              <w:rPr>
                                <w:rFonts w:eastAsia="Times New Roman" w:cs="Times New Roman"/>
                                <w:color w:val="000000"/>
                                <w:sz w:val="21"/>
                                <w:szCs w:val="21"/>
                              </w:rPr>
                            </w:pPr>
                            <w:r w:rsidRPr="005C15D7">
                              <w:rPr>
                                <w:rFonts w:eastAsia="Times New Roman" w:cs="Times New Roman"/>
                                <w:color w:val="000000"/>
                                <w:sz w:val="21"/>
                                <w:szCs w:val="21"/>
                              </w:rPr>
                              <w:t>Non-partisan</w:t>
                            </w:r>
                          </w:p>
                          <w:p w14:paraId="78C9A06E" w14:textId="77777777" w:rsidR="00BF273A" w:rsidRPr="005C15D7" w:rsidRDefault="00BF273A" w:rsidP="00790CD0">
                            <w:pPr>
                              <w:pStyle w:val="ListParagraph"/>
                              <w:numPr>
                                <w:ilvl w:val="0"/>
                                <w:numId w:val="71"/>
                              </w:numPr>
                              <w:spacing w:after="0" w:line="240" w:lineRule="auto"/>
                              <w:rPr>
                                <w:rFonts w:eastAsia="Times New Roman" w:cs="Times New Roman"/>
                                <w:color w:val="000000"/>
                                <w:sz w:val="21"/>
                                <w:szCs w:val="21"/>
                              </w:rPr>
                            </w:pPr>
                            <w:r w:rsidRPr="005C15D7">
                              <w:rPr>
                                <w:rFonts w:eastAsia="Times New Roman" w:cs="Times New Roman"/>
                                <w:color w:val="000000"/>
                                <w:sz w:val="21"/>
                                <w:szCs w:val="21"/>
                              </w:rPr>
                              <w:t>Process-focused</w:t>
                            </w:r>
                          </w:p>
                          <w:p w14:paraId="380A9D12" w14:textId="77777777" w:rsidR="00BF273A" w:rsidRPr="000C64ED" w:rsidRDefault="00BF273A" w:rsidP="001B3720">
                            <w:pPr>
                              <w:spacing w:line="240" w:lineRule="auto"/>
                              <w:jc w:val="center"/>
                              <w:rPr>
                                <w:b/>
                                <w:bCs/>
                                <w:iCs/>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53E228" id="Text Box 40" o:spid="_x0000_s1060" alt="Call out text box with the eight key characteristics." style="position:absolute;margin-left:168.35pt;margin-top:30.55pt;width:145.8pt;height:241.5pt;z-index:-25165821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6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" fillcolor="#fbe4d5 [661]" stroked="f" strokeweight=".5pt">
                <v:shadow on="t" color="black" opacity="26214f" origin="-.5,-.5" offset=".74836mm,.74836mm"/>
                <v:textbox>
                  <w:txbxContent>
                    <w:p w14:paraId="6D75A3AC" w14:textId="59C7C989" w:rsidR="001B3720" w:rsidRPr="002B7F30" w:rsidRDefault="001B3720" w:rsidP="001B3720">
                      <w:pPr>
                        <w:spacing w:line="240" w:lineRule="auto"/>
                        <w:jc w:val="center"/>
                        <w:rPr>
                          <w:b/>
                          <w:bCs/>
                          <w:iCs/>
                          <w:sz w:val="21"/>
                          <w:szCs w:val="21"/>
                          <w:u w:val="single"/>
                        </w:rPr>
                      </w:pPr>
                      <w:r>
                        <w:rPr>
                          <w:b/>
                          <w:bCs/>
                          <w:iCs/>
                          <w:sz w:val="21"/>
                          <w:szCs w:val="21"/>
                          <w:u w:val="single"/>
                        </w:rPr>
                        <w:t>KEY CHARACTERISTICS</w:t>
                      </w:r>
                    </w:p>
                    <w:p w14:paraId="5514E1BD" w14:textId="7CA1E162" w:rsidR="001B3720" w:rsidRDefault="00BF273A" w:rsidP="00BF273A">
                      <w:pPr>
                        <w:spacing w:line="240" w:lineRule="auto"/>
                        <w:jc w:val="center"/>
                        <w:rPr>
                          <w:iCs/>
                          <w:sz w:val="21"/>
                          <w:szCs w:val="21"/>
                        </w:rPr>
                      </w:pPr>
                      <w:r>
                        <w:rPr>
                          <w:iCs/>
                          <w:sz w:val="21"/>
                          <w:szCs w:val="21"/>
                        </w:rPr>
                        <w:t>The eight key project characteristics include:</w:t>
                      </w:r>
                    </w:p>
                    <w:p w14:paraId="0A3883C6" w14:textId="77777777" w:rsidR="00BF273A" w:rsidRPr="005C15D7" w:rsidRDefault="00BF273A" w:rsidP="00790CD0">
                      <w:pPr>
                        <w:pStyle w:val="ListParagraph"/>
                        <w:numPr>
                          <w:ilvl w:val="0"/>
                          <w:numId w:val="71"/>
                        </w:numPr>
                        <w:spacing w:after="0" w:line="240" w:lineRule="auto"/>
                        <w:rPr>
                          <w:rFonts w:eastAsia="Times New Roman" w:cs="Times New Roman"/>
                          <w:color w:val="000000"/>
                          <w:sz w:val="21"/>
                          <w:szCs w:val="21"/>
                        </w:rPr>
                      </w:pPr>
                      <w:r w:rsidRPr="005C15D7">
                        <w:rPr>
                          <w:rFonts w:eastAsia="Times New Roman" w:cs="Times New Roman"/>
                          <w:color w:val="000000"/>
                          <w:sz w:val="21"/>
                          <w:szCs w:val="21"/>
                        </w:rPr>
                        <w:t>Student-led</w:t>
                      </w:r>
                    </w:p>
                    <w:p w14:paraId="3523FA4D" w14:textId="77777777" w:rsidR="00BF273A" w:rsidRPr="005C15D7" w:rsidRDefault="00BF273A" w:rsidP="00790CD0">
                      <w:pPr>
                        <w:pStyle w:val="ListParagraph"/>
                        <w:numPr>
                          <w:ilvl w:val="0"/>
                          <w:numId w:val="71"/>
                        </w:numPr>
                        <w:spacing w:after="0" w:line="240" w:lineRule="auto"/>
                        <w:rPr>
                          <w:rFonts w:eastAsia="Times New Roman" w:cs="Times New Roman"/>
                          <w:color w:val="000000"/>
                          <w:sz w:val="21"/>
                          <w:szCs w:val="21"/>
                        </w:rPr>
                      </w:pPr>
                      <w:r w:rsidRPr="005C15D7">
                        <w:rPr>
                          <w:rFonts w:eastAsia="Times New Roman" w:cs="Times New Roman"/>
                          <w:color w:val="000000"/>
                          <w:sz w:val="21"/>
                          <w:szCs w:val="21"/>
                        </w:rPr>
                        <w:t>Project-based</w:t>
                      </w:r>
                    </w:p>
                    <w:p w14:paraId="40463EBA" w14:textId="77777777" w:rsidR="00BF273A" w:rsidRPr="005C15D7" w:rsidRDefault="00BF273A" w:rsidP="00790CD0">
                      <w:pPr>
                        <w:pStyle w:val="ListParagraph"/>
                        <w:numPr>
                          <w:ilvl w:val="0"/>
                          <w:numId w:val="71"/>
                        </w:numPr>
                        <w:spacing w:after="0" w:line="240" w:lineRule="auto"/>
                        <w:rPr>
                          <w:rFonts w:eastAsia="Times New Roman" w:cs="Times New Roman"/>
                          <w:color w:val="000000"/>
                          <w:sz w:val="21"/>
                          <w:szCs w:val="21"/>
                        </w:rPr>
                      </w:pPr>
                      <w:r w:rsidRPr="005C15D7">
                        <w:rPr>
                          <w:rFonts w:eastAsia="Times New Roman" w:cs="Times New Roman"/>
                          <w:color w:val="000000"/>
                          <w:sz w:val="21"/>
                          <w:szCs w:val="21"/>
                        </w:rPr>
                        <w:t>Real-world</w:t>
                      </w:r>
                    </w:p>
                    <w:p w14:paraId="61E14ED8" w14:textId="77777777" w:rsidR="00BF273A" w:rsidRPr="005C15D7" w:rsidRDefault="00BF273A" w:rsidP="00790CD0">
                      <w:pPr>
                        <w:pStyle w:val="ListParagraph"/>
                        <w:numPr>
                          <w:ilvl w:val="0"/>
                          <w:numId w:val="71"/>
                        </w:numPr>
                        <w:spacing w:after="0" w:line="240" w:lineRule="auto"/>
                        <w:rPr>
                          <w:rFonts w:eastAsia="Times New Roman" w:cs="Times New Roman"/>
                          <w:color w:val="000000"/>
                          <w:sz w:val="21"/>
                          <w:szCs w:val="21"/>
                        </w:rPr>
                      </w:pPr>
                      <w:r w:rsidRPr="005C15D7">
                        <w:rPr>
                          <w:rFonts w:eastAsia="Times New Roman" w:cs="Times New Roman"/>
                          <w:color w:val="000000"/>
                          <w:sz w:val="21"/>
                          <w:szCs w:val="21"/>
                        </w:rPr>
                        <w:t>Rooted in an understanding of systems impact</w:t>
                      </w:r>
                    </w:p>
                    <w:p w14:paraId="1B9A962E" w14:textId="77777777" w:rsidR="00BF273A" w:rsidRPr="005C15D7" w:rsidRDefault="00BF273A" w:rsidP="00790CD0">
                      <w:pPr>
                        <w:pStyle w:val="ListParagraph"/>
                        <w:numPr>
                          <w:ilvl w:val="0"/>
                          <w:numId w:val="71"/>
                        </w:numPr>
                        <w:spacing w:after="0" w:line="240" w:lineRule="auto"/>
                        <w:rPr>
                          <w:rFonts w:eastAsia="Times New Roman" w:cs="Times New Roman"/>
                          <w:color w:val="000000"/>
                          <w:sz w:val="21"/>
                          <w:szCs w:val="21"/>
                        </w:rPr>
                      </w:pPr>
                      <w:r w:rsidRPr="005C15D7">
                        <w:rPr>
                          <w:rFonts w:eastAsia="Times New Roman" w:cs="Times New Roman"/>
                          <w:color w:val="000000"/>
                          <w:sz w:val="21"/>
                          <w:szCs w:val="21"/>
                        </w:rPr>
                        <w:t>Goal-driven</w:t>
                      </w:r>
                    </w:p>
                    <w:p w14:paraId="148010CB" w14:textId="77777777" w:rsidR="00BF273A" w:rsidRPr="005C15D7" w:rsidRDefault="00BF273A" w:rsidP="00790CD0">
                      <w:pPr>
                        <w:pStyle w:val="ListParagraph"/>
                        <w:numPr>
                          <w:ilvl w:val="0"/>
                          <w:numId w:val="71"/>
                        </w:numPr>
                        <w:spacing w:after="0" w:line="240" w:lineRule="auto"/>
                        <w:rPr>
                          <w:rFonts w:eastAsia="Times New Roman" w:cs="Times New Roman"/>
                          <w:color w:val="000000"/>
                          <w:sz w:val="21"/>
                          <w:szCs w:val="21"/>
                        </w:rPr>
                      </w:pPr>
                      <w:r w:rsidRPr="005C15D7">
                        <w:rPr>
                          <w:rFonts w:eastAsia="Times New Roman" w:cs="Times New Roman"/>
                          <w:color w:val="000000"/>
                          <w:sz w:val="21"/>
                          <w:szCs w:val="21"/>
                        </w:rPr>
                        <w:t>Inquiry-based</w:t>
                      </w:r>
                    </w:p>
                    <w:p w14:paraId="10110A6D" w14:textId="77777777" w:rsidR="00BF273A" w:rsidRPr="005C15D7" w:rsidRDefault="00BF273A" w:rsidP="00790CD0">
                      <w:pPr>
                        <w:pStyle w:val="ListParagraph"/>
                        <w:numPr>
                          <w:ilvl w:val="0"/>
                          <w:numId w:val="71"/>
                        </w:numPr>
                        <w:spacing w:after="0" w:line="240" w:lineRule="auto"/>
                        <w:rPr>
                          <w:rFonts w:eastAsia="Times New Roman" w:cs="Times New Roman"/>
                          <w:color w:val="000000"/>
                          <w:sz w:val="21"/>
                          <w:szCs w:val="21"/>
                        </w:rPr>
                      </w:pPr>
                      <w:r w:rsidRPr="005C15D7">
                        <w:rPr>
                          <w:rFonts w:eastAsia="Times New Roman" w:cs="Times New Roman"/>
                          <w:color w:val="000000"/>
                          <w:sz w:val="21"/>
                          <w:szCs w:val="21"/>
                        </w:rPr>
                        <w:t>Non-partisan</w:t>
                      </w:r>
                    </w:p>
                    <w:p w14:paraId="78C9A06E" w14:textId="77777777" w:rsidR="00BF273A" w:rsidRPr="005C15D7" w:rsidRDefault="00BF273A" w:rsidP="00790CD0">
                      <w:pPr>
                        <w:pStyle w:val="ListParagraph"/>
                        <w:numPr>
                          <w:ilvl w:val="0"/>
                          <w:numId w:val="71"/>
                        </w:numPr>
                        <w:spacing w:after="0" w:line="240" w:lineRule="auto"/>
                        <w:rPr>
                          <w:rFonts w:eastAsia="Times New Roman" w:cs="Times New Roman"/>
                          <w:color w:val="000000"/>
                          <w:sz w:val="21"/>
                          <w:szCs w:val="21"/>
                        </w:rPr>
                      </w:pPr>
                      <w:r w:rsidRPr="005C15D7">
                        <w:rPr>
                          <w:rFonts w:eastAsia="Times New Roman" w:cs="Times New Roman"/>
                          <w:color w:val="000000"/>
                          <w:sz w:val="21"/>
                          <w:szCs w:val="21"/>
                        </w:rPr>
                        <w:t>Process-focused</w:t>
                      </w:r>
                    </w:p>
                    <w:p w14:paraId="380A9D12" w14:textId="77777777" w:rsidR="00BF273A" w:rsidRPr="000C64ED" w:rsidRDefault="00BF273A" w:rsidP="001B3720">
                      <w:pPr>
                        <w:spacing w:line="240" w:lineRule="auto"/>
                        <w:jc w:val="center"/>
                        <w:rPr>
                          <w:b/>
                          <w:bCs/>
                          <w:iCs/>
                          <w:sz w:val="21"/>
                          <w:szCs w:val="21"/>
                        </w:rPr>
                      </w:pPr>
                    </w:p>
                  </w:txbxContent>
                </v:textbox>
                <w10:wrap type="tight" anchorx="margin"/>
              </v:roundrect>
            </w:pict>
          </mc:Fallback>
        </mc:AlternateContent>
      </w:r>
      <w:r w:rsidR="00755A18" w:rsidRPr="001B3720">
        <w:rPr>
          <w:rFonts w:ascii="Georgia" w:eastAsiaTheme="majorEastAsia" w:hAnsi="Georgia" w:cstheme="majorBidi"/>
          <w:b/>
          <w:bCs/>
          <w:noProof/>
          <w:color w:val="ED7D31" w:themeColor="accent2"/>
          <w:sz w:val="32"/>
          <w:szCs w:val="32"/>
        </w:rPr>
        <mc:AlternateContent>
          <mc:Choice Requires="wps">
            <w:drawing>
              <wp:anchor distT="0" distB="0" distL="114300" distR="114300" simplePos="0" relativeHeight="251658263" behindDoc="1" locked="0" layoutInCell="1" allowOverlap="1" wp14:anchorId="451B3142" wp14:editId="68DD7B9C">
                <wp:simplePos x="0" y="0"/>
                <wp:positionH relativeFrom="margin">
                  <wp:posOffset>4256405</wp:posOffset>
                </wp:positionH>
                <wp:positionV relativeFrom="paragraph">
                  <wp:posOffset>396875</wp:posOffset>
                </wp:positionV>
                <wp:extent cx="1802765" cy="3039745"/>
                <wp:effectExtent l="38100" t="38100" r="102235" b="103505"/>
                <wp:wrapTight wrapText="bothSides">
                  <wp:wrapPolygon edited="0">
                    <wp:start x="1141" y="-271"/>
                    <wp:lineTo x="-456" y="-135"/>
                    <wp:lineTo x="-456" y="21388"/>
                    <wp:lineTo x="913" y="22200"/>
                    <wp:lineTo x="21227" y="22200"/>
                    <wp:lineTo x="21455" y="22065"/>
                    <wp:lineTo x="22597" y="21523"/>
                    <wp:lineTo x="22597" y="1218"/>
                    <wp:lineTo x="21684" y="-135"/>
                    <wp:lineTo x="20999" y="-271"/>
                    <wp:lineTo x="1141" y="-271"/>
                  </wp:wrapPolygon>
                </wp:wrapTight>
                <wp:docPr id="42" name="Text Box 42" descr="Call out text box with definition of culturally responsive teaching."/>
                <wp:cNvGraphicFramePr/>
                <a:graphic xmlns:a="http://schemas.openxmlformats.org/drawingml/2006/main">
                  <a:graphicData uri="http://schemas.microsoft.com/office/word/2010/wordprocessingShape">
                    <wps:wsp>
                      <wps:cNvSpPr txBox="1"/>
                      <wps:spPr>
                        <a:xfrm>
                          <a:off x="0" y="0"/>
                          <a:ext cx="1802765" cy="3039745"/>
                        </a:xfrm>
                        <a:prstGeom prst="roundRect">
                          <a:avLst>
                            <a:gd name="adj" fmla="val 5553"/>
                          </a:avLst>
                        </a:prstGeom>
                        <a:solidFill>
                          <a:schemeClr val="accent2">
                            <a:lumMod val="20000"/>
                            <a:lumOff val="80000"/>
                          </a:schemeClr>
                        </a:solidFill>
                        <a:ln w="6350">
                          <a:noFill/>
                        </a:ln>
                        <a:effectLst>
                          <a:outerShdw blurRad="50800" dist="38100" dir="2700000" algn="tl" rotWithShape="0">
                            <a:prstClr val="black">
                              <a:alpha val="40000"/>
                            </a:prstClr>
                          </a:outerShdw>
                        </a:effectLst>
                      </wps:spPr>
                      <wps:txbx>
                        <w:txbxContent>
                          <w:p w14:paraId="2C582296" w14:textId="4E9B9EE0" w:rsidR="001B3720" w:rsidRPr="00D700F0" w:rsidRDefault="001B3720" w:rsidP="00D700F0">
                            <w:pPr>
                              <w:spacing w:line="240" w:lineRule="auto"/>
                              <w:jc w:val="center"/>
                              <w:rPr>
                                <w:b/>
                                <w:bCs/>
                                <w:iCs/>
                                <w:sz w:val="21"/>
                                <w:szCs w:val="21"/>
                                <w:u w:val="single"/>
                              </w:rPr>
                            </w:pPr>
                            <w:r w:rsidRPr="00D700F0">
                              <w:rPr>
                                <w:b/>
                                <w:bCs/>
                                <w:iCs/>
                                <w:sz w:val="21"/>
                                <w:szCs w:val="21"/>
                                <w:u w:val="single"/>
                              </w:rPr>
                              <w:t>CULTURALLY RESPONSIVE TEACHING</w:t>
                            </w:r>
                          </w:p>
                          <w:p w14:paraId="79EF7C8C" w14:textId="77777777" w:rsidR="001506CA" w:rsidRPr="00D700F0" w:rsidRDefault="001506CA" w:rsidP="00D700F0">
                            <w:pPr>
                              <w:spacing w:before="40" w:after="240" w:line="240" w:lineRule="auto"/>
                              <w:contextualSpacing/>
                              <w:rPr>
                                <w:rFonts w:ascii="Calibri" w:hAnsi="Calibri" w:cs="Calibri"/>
                                <w:color w:val="000000"/>
                                <w:sz w:val="21"/>
                                <w:szCs w:val="21"/>
                              </w:rPr>
                            </w:pPr>
                            <w:r w:rsidRPr="00D700F0">
                              <w:rPr>
                                <w:rFonts w:ascii="Calibri" w:hAnsi="Calibri" w:cs="Calibri"/>
                                <w:color w:val="000000"/>
                                <w:sz w:val="21"/>
                                <w:szCs w:val="21"/>
                              </w:rPr>
                              <w:t>As conceived by leading scholar Gloria Ladson-Billings and informed by an evolving body of research, culturally responsive teaching and leading promotes three outcomes supporting student learning:</w:t>
                            </w:r>
                          </w:p>
                          <w:p w14:paraId="738A0A48" w14:textId="2C5AC375" w:rsidR="001506CA" w:rsidRPr="00D700F0" w:rsidRDefault="001506CA" w:rsidP="00790CD0">
                            <w:pPr>
                              <w:pStyle w:val="ListParagraph"/>
                              <w:numPr>
                                <w:ilvl w:val="0"/>
                                <w:numId w:val="58"/>
                              </w:numPr>
                              <w:spacing w:before="40" w:after="240" w:line="240" w:lineRule="auto"/>
                              <w:rPr>
                                <w:rFonts w:eastAsiaTheme="minorEastAsia"/>
                                <w:sz w:val="21"/>
                                <w:szCs w:val="21"/>
                              </w:rPr>
                            </w:pPr>
                            <w:r w:rsidRPr="00D700F0">
                              <w:rPr>
                                <w:rFonts w:ascii="Calibri" w:eastAsia="Calibri" w:hAnsi="Calibri" w:cs="Calibri"/>
                                <w:sz w:val="21"/>
                                <w:szCs w:val="21"/>
                              </w:rPr>
                              <w:t>Academic achievement.</w:t>
                            </w:r>
                          </w:p>
                          <w:p w14:paraId="11B95D14" w14:textId="4420A0C5" w:rsidR="001506CA" w:rsidRPr="00D700F0" w:rsidRDefault="001506CA" w:rsidP="00D700F0">
                            <w:pPr>
                              <w:pStyle w:val="ListParagraph"/>
                              <w:numPr>
                                <w:ilvl w:val="0"/>
                                <w:numId w:val="1"/>
                              </w:numPr>
                              <w:spacing w:before="40" w:after="240" w:line="240" w:lineRule="auto"/>
                              <w:rPr>
                                <w:rFonts w:eastAsiaTheme="minorEastAsia"/>
                                <w:sz w:val="21"/>
                                <w:szCs w:val="21"/>
                              </w:rPr>
                            </w:pPr>
                            <w:r w:rsidRPr="00D700F0">
                              <w:rPr>
                                <w:rFonts w:ascii="Calibri" w:eastAsia="Calibri" w:hAnsi="Calibri" w:cs="Calibri"/>
                                <w:sz w:val="21"/>
                                <w:szCs w:val="21"/>
                              </w:rPr>
                              <w:t>Cultural competence.</w:t>
                            </w:r>
                          </w:p>
                          <w:p w14:paraId="74C80F27" w14:textId="28436589" w:rsidR="001B3720" w:rsidRPr="00D700F0" w:rsidRDefault="001506CA" w:rsidP="00D700F0">
                            <w:pPr>
                              <w:pStyle w:val="ListParagraph"/>
                              <w:numPr>
                                <w:ilvl w:val="0"/>
                                <w:numId w:val="1"/>
                              </w:numPr>
                              <w:spacing w:before="40" w:after="240" w:line="240" w:lineRule="auto"/>
                              <w:rPr>
                                <w:rFonts w:eastAsiaTheme="minorEastAsia"/>
                                <w:sz w:val="21"/>
                                <w:szCs w:val="21"/>
                              </w:rPr>
                            </w:pPr>
                            <w:r w:rsidRPr="00D700F0">
                              <w:rPr>
                                <w:rFonts w:ascii="Calibri" w:eastAsia="Calibri" w:hAnsi="Calibri" w:cs="Calibri"/>
                                <w:sz w:val="21"/>
                                <w:szCs w:val="21"/>
                              </w:rPr>
                              <w:t>Sociopolitical awareness</w:t>
                            </w:r>
                            <w:r w:rsidR="00D700F0" w:rsidRPr="00D700F0">
                              <w:rPr>
                                <w:rFonts w:ascii="Calibri" w:eastAsia="Calibri" w:hAnsi="Calibri" w:cs="Calibri"/>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1B3142" id="Text Box 42" o:spid="_x0000_s1061" alt="Call out text box with definition of culturally responsive teaching." style="position:absolute;margin-left:335.15pt;margin-top:31.25pt;width:141.95pt;height:239.35pt;z-index:-2516582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6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" fillcolor="#fbe4d5 [661]" stroked="f" strokeweight=".5pt">
                <v:shadow on="t" color="black" opacity="26214f" origin="-.5,-.5" offset=".74836mm,.74836mm"/>
                <v:textbox>
                  <w:txbxContent>
                    <w:p w14:paraId="2C582296" w14:textId="4E9B9EE0" w:rsidR="001B3720" w:rsidRPr="00D700F0" w:rsidRDefault="001B3720" w:rsidP="00D700F0">
                      <w:pPr>
                        <w:spacing w:line="240" w:lineRule="auto"/>
                        <w:jc w:val="center"/>
                        <w:rPr>
                          <w:b/>
                          <w:bCs/>
                          <w:iCs/>
                          <w:sz w:val="21"/>
                          <w:szCs w:val="21"/>
                          <w:u w:val="single"/>
                        </w:rPr>
                      </w:pPr>
                      <w:r w:rsidRPr="00D700F0">
                        <w:rPr>
                          <w:b/>
                          <w:bCs/>
                          <w:iCs/>
                          <w:sz w:val="21"/>
                          <w:szCs w:val="21"/>
                          <w:u w:val="single"/>
                        </w:rPr>
                        <w:t>CULTURALLY RESPONSIVE TEACHING</w:t>
                      </w:r>
                    </w:p>
                    <w:p w14:paraId="79EF7C8C" w14:textId="77777777" w:rsidR="001506CA" w:rsidRPr="00D700F0" w:rsidRDefault="001506CA" w:rsidP="00D700F0">
                      <w:pPr>
                        <w:spacing w:before="40" w:after="240" w:line="240" w:lineRule="auto"/>
                        <w:contextualSpacing/>
                        <w:rPr>
                          <w:rFonts w:ascii="Calibri" w:hAnsi="Calibri" w:cs="Calibri"/>
                          <w:color w:val="000000"/>
                          <w:sz w:val="21"/>
                          <w:szCs w:val="21"/>
                        </w:rPr>
                      </w:pPr>
                      <w:r w:rsidRPr="00D700F0">
                        <w:rPr>
                          <w:rFonts w:ascii="Calibri" w:hAnsi="Calibri" w:cs="Calibri"/>
                          <w:color w:val="000000"/>
                          <w:sz w:val="21"/>
                          <w:szCs w:val="21"/>
                        </w:rPr>
                        <w:t>As conceived by leading scholar Gloria Ladson-Billings and informed by an evolving body of research, culturally responsive teaching and leading promotes three outcomes supporting student learning:</w:t>
                      </w:r>
                    </w:p>
                    <w:p w14:paraId="738A0A48" w14:textId="2C5AC375" w:rsidR="001506CA" w:rsidRPr="00D700F0" w:rsidRDefault="001506CA" w:rsidP="00790CD0">
                      <w:pPr>
                        <w:pStyle w:val="ListParagraph"/>
                        <w:numPr>
                          <w:ilvl w:val="0"/>
                          <w:numId w:val="58"/>
                        </w:numPr>
                        <w:spacing w:before="40" w:after="240" w:line="240" w:lineRule="auto"/>
                        <w:rPr>
                          <w:rFonts w:eastAsiaTheme="minorEastAsia"/>
                          <w:sz w:val="21"/>
                          <w:szCs w:val="21"/>
                        </w:rPr>
                      </w:pPr>
                      <w:r w:rsidRPr="00D700F0">
                        <w:rPr>
                          <w:rFonts w:ascii="Calibri" w:eastAsia="Calibri" w:hAnsi="Calibri" w:cs="Calibri"/>
                          <w:sz w:val="21"/>
                          <w:szCs w:val="21"/>
                        </w:rPr>
                        <w:t>Academic achievement.</w:t>
                      </w:r>
                    </w:p>
                    <w:p w14:paraId="11B95D14" w14:textId="4420A0C5" w:rsidR="001506CA" w:rsidRPr="00D700F0" w:rsidRDefault="001506CA" w:rsidP="00D700F0">
                      <w:pPr>
                        <w:pStyle w:val="ListParagraph"/>
                        <w:numPr>
                          <w:ilvl w:val="0"/>
                          <w:numId w:val="1"/>
                        </w:numPr>
                        <w:spacing w:before="40" w:after="240" w:line="240" w:lineRule="auto"/>
                        <w:rPr>
                          <w:rFonts w:eastAsiaTheme="minorEastAsia"/>
                          <w:sz w:val="21"/>
                          <w:szCs w:val="21"/>
                        </w:rPr>
                      </w:pPr>
                      <w:r w:rsidRPr="00D700F0">
                        <w:rPr>
                          <w:rFonts w:ascii="Calibri" w:eastAsia="Calibri" w:hAnsi="Calibri" w:cs="Calibri"/>
                          <w:sz w:val="21"/>
                          <w:szCs w:val="21"/>
                        </w:rPr>
                        <w:t>Cultural competence.</w:t>
                      </w:r>
                    </w:p>
                    <w:p w14:paraId="74C80F27" w14:textId="28436589" w:rsidR="001B3720" w:rsidRPr="00D700F0" w:rsidRDefault="001506CA" w:rsidP="00D700F0">
                      <w:pPr>
                        <w:pStyle w:val="ListParagraph"/>
                        <w:numPr>
                          <w:ilvl w:val="0"/>
                          <w:numId w:val="1"/>
                        </w:numPr>
                        <w:spacing w:before="40" w:after="240" w:line="240" w:lineRule="auto"/>
                        <w:rPr>
                          <w:rFonts w:eastAsiaTheme="minorEastAsia"/>
                          <w:sz w:val="21"/>
                          <w:szCs w:val="21"/>
                        </w:rPr>
                      </w:pPr>
                      <w:r w:rsidRPr="00D700F0">
                        <w:rPr>
                          <w:rFonts w:ascii="Calibri" w:eastAsia="Calibri" w:hAnsi="Calibri" w:cs="Calibri"/>
                          <w:sz w:val="21"/>
                          <w:szCs w:val="21"/>
                        </w:rPr>
                        <w:t>Sociopolitical awareness</w:t>
                      </w:r>
                      <w:r w:rsidR="00D700F0" w:rsidRPr="00D700F0">
                        <w:rPr>
                          <w:rFonts w:ascii="Calibri" w:eastAsia="Calibri" w:hAnsi="Calibri" w:cs="Calibri"/>
                          <w:sz w:val="21"/>
                          <w:szCs w:val="21"/>
                        </w:rPr>
                        <w:t>.</w:t>
                      </w:r>
                    </w:p>
                  </w:txbxContent>
                </v:textbox>
                <w10:wrap type="tight" anchorx="margin"/>
              </v:roundrect>
            </w:pict>
          </mc:Fallback>
        </mc:AlternateContent>
      </w:r>
    </w:p>
    <w:p w14:paraId="30F00637" w14:textId="2D236D64" w:rsidR="07175607" w:rsidRPr="00512F30" w:rsidRDefault="07175607" w:rsidP="00250C49">
      <w:pPr>
        <w:pStyle w:val="Heading2"/>
        <w:spacing w:before="240" w:after="160" w:line="240" w:lineRule="auto"/>
        <w:rPr>
          <w:rFonts w:ascii="Georgia" w:hAnsi="Georgia"/>
          <w:b/>
          <w:bCs/>
          <w:color w:val="ED7D31" w:themeColor="accent2"/>
          <w:sz w:val="32"/>
          <w:szCs w:val="32"/>
        </w:rPr>
      </w:pPr>
      <w:bookmarkStart w:id="8" w:name="_Toc89690940"/>
      <w:r w:rsidRPr="00D60683">
        <w:rPr>
          <w:rFonts w:ascii="Georgia" w:hAnsi="Georgia"/>
          <w:b/>
          <w:bCs/>
          <w:color w:val="833C0B" w:themeColor="accent2" w:themeShade="80"/>
          <w:sz w:val="32"/>
          <w:szCs w:val="32"/>
        </w:rPr>
        <w:lastRenderedPageBreak/>
        <w:t>The Six Stages</w:t>
      </w:r>
      <w:bookmarkEnd w:id="8"/>
    </w:p>
    <w:p w14:paraId="5ED0004D" w14:textId="223F771C" w:rsidR="001964EE" w:rsidRPr="00512F30" w:rsidRDefault="00BE1218" w:rsidP="00250C49">
      <w:pPr>
        <w:tabs>
          <w:tab w:val="left" w:pos="5800"/>
        </w:tabs>
        <w:spacing w:before="240" w:line="240" w:lineRule="auto"/>
      </w:pPr>
      <w:r w:rsidRPr="003B6940">
        <w:rPr>
          <w:rFonts w:cstheme="minorHAnsi"/>
          <w:noProof/>
        </w:rPr>
        <w:drawing>
          <wp:anchor distT="0" distB="0" distL="114300" distR="114300" simplePos="0" relativeHeight="251658257" behindDoc="1" locked="0" layoutInCell="1" allowOverlap="1" wp14:anchorId="17BC329C" wp14:editId="360CBB51">
            <wp:simplePos x="0" y="0"/>
            <wp:positionH relativeFrom="column">
              <wp:posOffset>350375</wp:posOffset>
            </wp:positionH>
            <wp:positionV relativeFrom="paragraph">
              <wp:posOffset>1169035</wp:posOffset>
            </wp:positionV>
            <wp:extent cx="6004560" cy="6201410"/>
            <wp:effectExtent l="0" t="0" r="0" b="8890"/>
            <wp:wrapSquare wrapText="bothSides"/>
            <wp:docPr id="47" name="Diagram 47" descr="Diagram of Project Stage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anchor>
        </w:drawing>
      </w:r>
      <w:r w:rsidR="002304DF" w:rsidRPr="00512F30">
        <w:t xml:space="preserve">A high-quality student-led civics project should </w:t>
      </w:r>
      <w:r w:rsidR="000E6D15" w:rsidRPr="00512F30">
        <w:t>follow</w:t>
      </w:r>
      <w:r w:rsidR="002304DF" w:rsidRPr="00512F30">
        <w:t xml:space="preserve"> the</w:t>
      </w:r>
      <w:r w:rsidR="00260A18" w:rsidRPr="00512F30">
        <w:t>se six stages</w:t>
      </w:r>
      <w:r w:rsidR="005F0467" w:rsidRPr="00512F30">
        <w:t xml:space="preserve"> grounded in action civics</w:t>
      </w:r>
      <w:r w:rsidR="002304DF" w:rsidRPr="00512F30">
        <w:t xml:space="preserve">. </w:t>
      </w:r>
      <w:r w:rsidR="000E6D15" w:rsidRPr="00512F30">
        <w:t xml:space="preserve">However, there is no prescriptive learning experience. </w:t>
      </w:r>
      <w:r w:rsidR="00CF5D2D" w:rsidRPr="00512F30">
        <w:t>Throughout the six stages, s</w:t>
      </w:r>
      <w:r w:rsidR="000E6D15" w:rsidRPr="00512F30">
        <w:t>tudents</w:t>
      </w:r>
      <w:r w:rsidR="00E23895" w:rsidRPr="00512F30">
        <w:t xml:space="preserve"> make,</w:t>
      </w:r>
      <w:r w:rsidR="000E6D15" w:rsidRPr="00512F30">
        <w:t xml:space="preserve"> reflect on</w:t>
      </w:r>
      <w:r w:rsidR="00E23895" w:rsidRPr="00512F30">
        <w:t>,</w:t>
      </w:r>
      <w:r w:rsidR="000E6D15" w:rsidRPr="00512F30">
        <w:t xml:space="preserve"> and evaluate their own learning decisions</w:t>
      </w:r>
      <w:r w:rsidR="008461DA" w:rsidRPr="00512F30">
        <w:t>. E</w:t>
      </w:r>
      <w:r w:rsidR="000E6D15" w:rsidRPr="00512F30">
        <w:t xml:space="preserve">ngaging with the process </w:t>
      </w:r>
      <w:r w:rsidR="008461DA" w:rsidRPr="00512F30">
        <w:t>of learning and continuous improvement</w:t>
      </w:r>
      <w:r w:rsidR="005457B0" w:rsidRPr="00512F30">
        <w:t xml:space="preserve">, </w:t>
      </w:r>
      <w:r w:rsidR="000E6D15" w:rsidRPr="00512F30">
        <w:t>not perfect mastery</w:t>
      </w:r>
      <w:r w:rsidR="008461DA" w:rsidRPr="00512F30">
        <w:t xml:space="preserve">, </w:t>
      </w:r>
      <w:r w:rsidR="005457B0" w:rsidRPr="00512F30">
        <w:t xml:space="preserve">is the goal, </w:t>
      </w:r>
      <w:r w:rsidR="008461DA" w:rsidRPr="00512F30">
        <w:t>and</w:t>
      </w:r>
      <w:r w:rsidR="0047500C" w:rsidRPr="00512F30">
        <w:t xml:space="preserve"> defines </w:t>
      </w:r>
      <w:r w:rsidR="000E6D15" w:rsidRPr="00512F30">
        <w:t>success of student-led civics projects.</w:t>
      </w:r>
      <w:r w:rsidR="0047500C" w:rsidRPr="00512F30">
        <w:t xml:space="preserve"> </w:t>
      </w:r>
      <w:r w:rsidR="002304DF" w:rsidRPr="00512F30">
        <w:t>Depending on the time available, educators may decide to break down each of the six stages into a larger number of steps.</w:t>
      </w:r>
      <w:r w:rsidR="001A338B" w:rsidRPr="001A338B">
        <w:rPr>
          <w:rFonts w:cstheme="minorHAnsi"/>
          <w:noProof/>
        </w:rPr>
        <w:t xml:space="preserve"> </w:t>
      </w:r>
    </w:p>
    <w:p w14:paraId="5FAB9D74" w14:textId="77C93CF8" w:rsidR="00024CF5" w:rsidRDefault="001560DA" w:rsidP="00C27800">
      <w:pPr>
        <w:tabs>
          <w:tab w:val="left" w:pos="5800"/>
        </w:tabs>
        <w:spacing w:line="240" w:lineRule="auto"/>
        <w:rPr>
          <w:rFonts w:cstheme="minorHAnsi"/>
          <w:noProof/>
        </w:rPr>
      </w:pPr>
      <w:r>
        <w:rPr>
          <w:noProof/>
        </w:rPr>
        <w:drawing>
          <wp:anchor distT="0" distB="0" distL="114300" distR="114300" simplePos="0" relativeHeight="251658260" behindDoc="0" locked="0" layoutInCell="1" allowOverlap="1" wp14:anchorId="13FE8721" wp14:editId="00CFEEB4">
            <wp:simplePos x="0" y="0"/>
            <wp:positionH relativeFrom="column">
              <wp:posOffset>-54372</wp:posOffset>
            </wp:positionH>
            <wp:positionV relativeFrom="paragraph">
              <wp:posOffset>5472097</wp:posOffset>
            </wp:positionV>
            <wp:extent cx="552049" cy="441133"/>
            <wp:effectExtent l="0" t="0" r="635" b="0"/>
            <wp:wrapNone/>
            <wp:docPr id="36" name="Picture 36" descr="Light and journal icon representing project stage s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Light and journal icon representing project stage six."/>
                    <pic:cNvPicPr/>
                  </pic:nvPicPr>
                  <pic:blipFill>
                    <a:blip r:embed="rId35" cstate="print">
                      <a:extLst>
                        <a:ext uri="{28A0092B-C50C-407E-A947-70E740481C1C}">
                          <a14:useLocalDpi xmlns:a14="http://schemas.microsoft.com/office/drawing/2010/main" val="0"/>
                        </a:ext>
                      </a:extLst>
                    </a:blip>
                    <a:stretch>
                      <a:fillRect/>
                    </a:stretch>
                  </pic:blipFill>
                  <pic:spPr>
                    <a:xfrm>
                      <a:off x="0" y="0"/>
                      <a:ext cx="553639" cy="442403"/>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noProof/>
        </w:rPr>
        <w:drawing>
          <wp:anchor distT="0" distB="0" distL="114300" distR="114300" simplePos="0" relativeHeight="251658259" behindDoc="0" locked="0" layoutInCell="1" allowOverlap="1" wp14:anchorId="747EB749" wp14:editId="1CFE69CA">
            <wp:simplePos x="0" y="0"/>
            <wp:positionH relativeFrom="margin">
              <wp:align>left</wp:align>
            </wp:positionH>
            <wp:positionV relativeFrom="paragraph">
              <wp:posOffset>4403379</wp:posOffset>
            </wp:positionV>
            <wp:extent cx="502066" cy="468113"/>
            <wp:effectExtent l="0" t="0" r="0" b="8255"/>
            <wp:wrapNone/>
            <wp:docPr id="35" name="Picture 35" descr="Blue arrow icon representing project stage f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Blue arrow icon representing project stage fiv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502066" cy="468113"/>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noProof/>
        </w:rPr>
        <w:drawing>
          <wp:anchor distT="0" distB="0" distL="114300" distR="114300" simplePos="0" relativeHeight="251658258" behindDoc="0" locked="0" layoutInCell="1" allowOverlap="1" wp14:anchorId="00F6CE7B" wp14:editId="513306CE">
            <wp:simplePos x="0" y="0"/>
            <wp:positionH relativeFrom="margin">
              <wp:posOffset>9053</wp:posOffset>
            </wp:positionH>
            <wp:positionV relativeFrom="paragraph">
              <wp:posOffset>3371693</wp:posOffset>
            </wp:positionV>
            <wp:extent cx="470371" cy="470371"/>
            <wp:effectExtent l="0" t="0" r="6350" b="6350"/>
            <wp:wrapNone/>
            <wp:docPr id="34" name="Picture 34" descr="Pencil icon representing project stage f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Pencil icon representing project stage four."/>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73592" cy="473592"/>
                    </a:xfrm>
                    <a:prstGeom prst="rect">
                      <a:avLst/>
                    </a:prstGeom>
                  </pic:spPr>
                </pic:pic>
              </a:graphicData>
            </a:graphic>
            <wp14:sizeRelH relativeFrom="margin">
              <wp14:pctWidth>0</wp14:pctWidth>
            </wp14:sizeRelH>
            <wp14:sizeRelV relativeFrom="margin">
              <wp14:pctHeight>0</wp14:pctHeight>
            </wp14:sizeRelV>
          </wp:anchor>
        </w:drawing>
      </w:r>
      <w:r w:rsidR="00BE1218">
        <w:rPr>
          <w:rFonts w:cstheme="minorHAnsi"/>
          <w:noProof/>
        </w:rPr>
        <w:drawing>
          <wp:anchor distT="0" distB="0" distL="114300" distR="114300" simplePos="0" relativeHeight="251658256" behindDoc="0" locked="0" layoutInCell="1" allowOverlap="1" wp14:anchorId="6F71C09E" wp14:editId="2C2DA2E3">
            <wp:simplePos x="0" y="0"/>
            <wp:positionH relativeFrom="margin">
              <wp:align>left</wp:align>
            </wp:positionH>
            <wp:positionV relativeFrom="paragraph">
              <wp:posOffset>2339013</wp:posOffset>
            </wp:positionV>
            <wp:extent cx="479815" cy="452673"/>
            <wp:effectExtent l="0" t="0" r="0" b="5080"/>
            <wp:wrapNone/>
            <wp:docPr id="33" name="Picture 33" descr="Book icon representation project stage th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Book icon representation project stage three."/>
                    <pic:cNvPicPr/>
                  </pic:nvPicPr>
                  <pic:blipFill>
                    <a:blip r:embed="rId38" cstate="print">
                      <a:extLst>
                        <a:ext uri="{28A0092B-C50C-407E-A947-70E740481C1C}">
                          <a14:useLocalDpi xmlns:a14="http://schemas.microsoft.com/office/drawing/2010/main" val="0"/>
                        </a:ext>
                      </a:extLst>
                    </a:blip>
                    <a:stretch>
                      <a:fillRect/>
                    </a:stretch>
                  </pic:blipFill>
                  <pic:spPr>
                    <a:xfrm flipH="1">
                      <a:off x="0" y="0"/>
                      <a:ext cx="479815" cy="452673"/>
                    </a:xfrm>
                    <a:prstGeom prst="rect">
                      <a:avLst/>
                    </a:prstGeom>
                  </pic:spPr>
                </pic:pic>
              </a:graphicData>
            </a:graphic>
            <wp14:sizeRelH relativeFrom="margin">
              <wp14:pctWidth>0</wp14:pctWidth>
            </wp14:sizeRelH>
            <wp14:sizeRelV relativeFrom="margin">
              <wp14:pctHeight>0</wp14:pctHeight>
            </wp14:sizeRelV>
          </wp:anchor>
        </w:drawing>
      </w:r>
      <w:r w:rsidR="00BE1218">
        <w:rPr>
          <w:rFonts w:cstheme="minorHAnsi"/>
          <w:noProof/>
        </w:rPr>
        <w:drawing>
          <wp:anchor distT="0" distB="0" distL="114300" distR="114300" simplePos="0" relativeHeight="251658255" behindDoc="0" locked="0" layoutInCell="1" allowOverlap="1" wp14:anchorId="043351B1" wp14:editId="63E69CE6">
            <wp:simplePos x="0" y="0"/>
            <wp:positionH relativeFrom="column">
              <wp:posOffset>-18390</wp:posOffset>
            </wp:positionH>
            <wp:positionV relativeFrom="paragraph">
              <wp:posOffset>1229813</wp:posOffset>
            </wp:positionV>
            <wp:extent cx="488315" cy="544195"/>
            <wp:effectExtent l="0" t="0" r="6985" b="8255"/>
            <wp:wrapNone/>
            <wp:docPr id="32" name="Picture 32" descr="Lightbulb icon representing project stage t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Lightbulb icon representing project stage two"/>
                    <pic:cNvPicPr/>
                  </pic:nvPicPr>
                  <pic:blipFill>
                    <a:blip r:embed="rId39" cstate="print">
                      <a:extLst>
                        <a:ext uri="{28A0092B-C50C-407E-A947-70E740481C1C}">
                          <a14:useLocalDpi xmlns:a14="http://schemas.microsoft.com/office/drawing/2010/main" val="0"/>
                        </a:ext>
                      </a:extLst>
                    </a:blip>
                    <a:stretch>
                      <a:fillRect/>
                    </a:stretch>
                  </pic:blipFill>
                  <pic:spPr>
                    <a:xfrm flipH="1">
                      <a:off x="0" y="0"/>
                      <a:ext cx="488315" cy="544195"/>
                    </a:xfrm>
                    <a:prstGeom prst="rect">
                      <a:avLst/>
                    </a:prstGeom>
                  </pic:spPr>
                </pic:pic>
              </a:graphicData>
            </a:graphic>
            <wp14:sizeRelH relativeFrom="margin">
              <wp14:pctWidth>0</wp14:pctWidth>
            </wp14:sizeRelH>
            <wp14:sizeRelV relativeFrom="margin">
              <wp14:pctHeight>0</wp14:pctHeight>
            </wp14:sizeRelV>
          </wp:anchor>
        </w:drawing>
      </w:r>
      <w:r w:rsidR="00BE1218">
        <w:rPr>
          <w:rFonts w:cstheme="minorHAnsi"/>
          <w:noProof/>
        </w:rPr>
        <w:drawing>
          <wp:anchor distT="0" distB="0" distL="114300" distR="114300" simplePos="0" relativeHeight="251658254" behindDoc="0" locked="0" layoutInCell="1" allowOverlap="1" wp14:anchorId="39AD2CC4" wp14:editId="5FA3DA4A">
            <wp:simplePos x="0" y="0"/>
            <wp:positionH relativeFrom="margin">
              <wp:align>left</wp:align>
            </wp:positionH>
            <wp:positionV relativeFrom="paragraph">
              <wp:posOffset>237327</wp:posOffset>
            </wp:positionV>
            <wp:extent cx="451485" cy="405765"/>
            <wp:effectExtent l="0" t="0" r="5715" b="0"/>
            <wp:wrapNone/>
            <wp:docPr id="31" name="Picture 31" descr="Callout icon representing project stage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Callout icon representing project stage one."/>
                    <pic:cNvPicPr/>
                  </pic:nvPicPr>
                  <pic:blipFill>
                    <a:blip r:embed="rId40" cstate="print">
                      <a:extLst>
                        <a:ext uri="{28A0092B-C50C-407E-A947-70E740481C1C}">
                          <a14:useLocalDpi xmlns:a14="http://schemas.microsoft.com/office/drawing/2010/main" val="0"/>
                        </a:ext>
                      </a:extLst>
                    </a:blip>
                    <a:stretch>
                      <a:fillRect/>
                    </a:stretch>
                  </pic:blipFill>
                  <pic:spPr>
                    <a:xfrm>
                      <a:off x="0" y="0"/>
                      <a:ext cx="451485" cy="405765"/>
                    </a:xfrm>
                    <a:prstGeom prst="rect">
                      <a:avLst/>
                    </a:prstGeom>
                  </pic:spPr>
                </pic:pic>
              </a:graphicData>
            </a:graphic>
            <wp14:sizeRelH relativeFrom="margin">
              <wp14:pctWidth>0</wp14:pctWidth>
            </wp14:sizeRelH>
            <wp14:sizeRelV relativeFrom="margin">
              <wp14:pctHeight>0</wp14:pctHeight>
            </wp14:sizeRelV>
          </wp:anchor>
        </w:drawing>
      </w:r>
    </w:p>
    <w:p w14:paraId="2AF24851" w14:textId="0FDBF996" w:rsidR="07175607" w:rsidRPr="00512F30" w:rsidRDefault="00320A0E" w:rsidP="002C2416">
      <w:pPr>
        <w:pStyle w:val="Heading2"/>
        <w:spacing w:before="0" w:after="160" w:line="240" w:lineRule="auto"/>
        <w:rPr>
          <w:rFonts w:ascii="Georgia" w:hAnsi="Georgia"/>
          <w:b/>
          <w:bCs/>
          <w:color w:val="ED7D31" w:themeColor="accent2"/>
          <w:sz w:val="32"/>
          <w:szCs w:val="32"/>
        </w:rPr>
      </w:pPr>
      <w:bookmarkStart w:id="9" w:name="_Toc89690941"/>
      <w:r w:rsidRPr="00234E9D">
        <w:rPr>
          <w:rFonts w:eastAsiaTheme="minorEastAsia"/>
          <w:noProof/>
        </w:rPr>
        <w:lastRenderedPageBreak/>
        <mc:AlternateContent>
          <mc:Choice Requires="wps">
            <w:drawing>
              <wp:anchor distT="0" distB="0" distL="114300" distR="114300" simplePos="0" relativeHeight="251658247" behindDoc="1" locked="0" layoutInCell="1" allowOverlap="1" wp14:anchorId="7BF4542A" wp14:editId="749AE837">
                <wp:simplePos x="0" y="0"/>
                <wp:positionH relativeFrom="margin">
                  <wp:align>right</wp:align>
                </wp:positionH>
                <wp:positionV relativeFrom="paragraph">
                  <wp:posOffset>286190</wp:posOffset>
                </wp:positionV>
                <wp:extent cx="3380105" cy="1944370"/>
                <wp:effectExtent l="38100" t="38100" r="86995" b="93980"/>
                <wp:wrapTight wrapText="bothSides">
                  <wp:wrapPolygon edited="0">
                    <wp:start x="609" y="-423"/>
                    <wp:lineTo x="-243" y="-212"/>
                    <wp:lineTo x="-243" y="21163"/>
                    <wp:lineTo x="487" y="22432"/>
                    <wp:lineTo x="21304" y="22432"/>
                    <wp:lineTo x="21426" y="22221"/>
                    <wp:lineTo x="22034" y="20316"/>
                    <wp:lineTo x="22034" y="1905"/>
                    <wp:lineTo x="21547" y="-212"/>
                    <wp:lineTo x="21182" y="-423"/>
                    <wp:lineTo x="609" y="-423"/>
                  </wp:wrapPolygon>
                </wp:wrapTight>
                <wp:docPr id="16" name="Text Box 16" descr="Call out text box with the eight key project characteristics."/>
                <wp:cNvGraphicFramePr/>
                <a:graphic xmlns:a="http://schemas.openxmlformats.org/drawingml/2006/main">
                  <a:graphicData uri="http://schemas.microsoft.com/office/word/2010/wordprocessingShape">
                    <wps:wsp>
                      <wps:cNvSpPr txBox="1"/>
                      <wps:spPr>
                        <a:xfrm>
                          <a:off x="0" y="0"/>
                          <a:ext cx="3380105" cy="1944370"/>
                        </a:xfrm>
                        <a:prstGeom prst="roundRect">
                          <a:avLst>
                            <a:gd name="adj" fmla="val 5553"/>
                          </a:avLst>
                        </a:prstGeom>
                        <a:solidFill>
                          <a:schemeClr val="accent2">
                            <a:lumMod val="20000"/>
                            <a:lumOff val="80000"/>
                          </a:schemeClr>
                        </a:solidFill>
                        <a:ln w="6350">
                          <a:noFill/>
                        </a:ln>
                        <a:effectLst>
                          <a:outerShdw blurRad="50800" dist="38100" dir="2700000" algn="tl" rotWithShape="0">
                            <a:prstClr val="black">
                              <a:alpha val="40000"/>
                            </a:prstClr>
                          </a:outerShdw>
                        </a:effectLst>
                      </wps:spPr>
                      <wps:txbx>
                        <w:txbxContent>
                          <w:p w14:paraId="72C612F9" w14:textId="5187A1F3" w:rsidR="00F514C6" w:rsidRDefault="005C15D7" w:rsidP="0075213A">
                            <w:pPr>
                              <w:spacing w:after="0" w:line="240" w:lineRule="auto"/>
                              <w:rPr>
                                <w:rFonts w:eastAsia="Times New Roman" w:cs="Times New Roman"/>
                                <w:b/>
                                <w:bCs/>
                                <w:color w:val="000000"/>
                                <w:sz w:val="21"/>
                                <w:szCs w:val="21"/>
                              </w:rPr>
                            </w:pPr>
                            <w:r>
                              <w:rPr>
                                <w:rFonts w:eastAsia="Times New Roman" w:cs="Times New Roman"/>
                                <w:b/>
                                <w:bCs/>
                                <w:color w:val="000000"/>
                                <w:sz w:val="21"/>
                                <w:szCs w:val="21"/>
                              </w:rPr>
                              <w:t xml:space="preserve">8 </w:t>
                            </w:r>
                            <w:r w:rsidR="00F514C6">
                              <w:rPr>
                                <w:rFonts w:eastAsia="Times New Roman" w:cs="Times New Roman"/>
                                <w:b/>
                                <w:bCs/>
                                <w:color w:val="000000"/>
                                <w:sz w:val="21"/>
                                <w:szCs w:val="21"/>
                              </w:rPr>
                              <w:t>KEY CHARACTERISTICS</w:t>
                            </w:r>
                            <w:r>
                              <w:rPr>
                                <w:rFonts w:eastAsia="Times New Roman" w:cs="Times New Roman"/>
                                <w:b/>
                                <w:bCs/>
                                <w:color w:val="000000"/>
                                <w:sz w:val="21"/>
                                <w:szCs w:val="21"/>
                              </w:rPr>
                              <w:t xml:space="preserve"> OF CIVICS PROJECTS</w:t>
                            </w:r>
                          </w:p>
                          <w:p w14:paraId="5B5CCD5E" w14:textId="77777777" w:rsidR="00320A0E" w:rsidRPr="0075213A" w:rsidRDefault="00320A0E" w:rsidP="0075213A">
                            <w:pPr>
                              <w:spacing w:after="0" w:line="240" w:lineRule="auto"/>
                              <w:rPr>
                                <w:rFonts w:eastAsia="Times New Roman" w:cs="Times New Roman"/>
                                <w:b/>
                                <w:bCs/>
                                <w:color w:val="000000"/>
                                <w:sz w:val="21"/>
                                <w:szCs w:val="21"/>
                              </w:rPr>
                            </w:pPr>
                          </w:p>
                          <w:p w14:paraId="33D2D2F1" w14:textId="74B00420" w:rsidR="00F514C6" w:rsidRPr="005C15D7" w:rsidRDefault="00F514C6" w:rsidP="00790CD0">
                            <w:pPr>
                              <w:pStyle w:val="ListParagraph"/>
                              <w:numPr>
                                <w:ilvl w:val="0"/>
                                <w:numId w:val="67"/>
                              </w:numPr>
                              <w:spacing w:after="0" w:line="240" w:lineRule="auto"/>
                              <w:rPr>
                                <w:rFonts w:eastAsia="Times New Roman" w:cs="Times New Roman"/>
                                <w:color w:val="000000"/>
                                <w:sz w:val="21"/>
                                <w:szCs w:val="21"/>
                              </w:rPr>
                            </w:pPr>
                            <w:r w:rsidRPr="005C15D7">
                              <w:rPr>
                                <w:rFonts w:eastAsia="Times New Roman" w:cs="Times New Roman"/>
                                <w:color w:val="000000"/>
                                <w:sz w:val="21"/>
                                <w:szCs w:val="21"/>
                              </w:rPr>
                              <w:t>Student-led</w:t>
                            </w:r>
                          </w:p>
                          <w:p w14:paraId="39F34463" w14:textId="1F9B35DE" w:rsidR="00F514C6" w:rsidRPr="005C15D7" w:rsidRDefault="00F514C6" w:rsidP="00790CD0">
                            <w:pPr>
                              <w:pStyle w:val="ListParagraph"/>
                              <w:numPr>
                                <w:ilvl w:val="0"/>
                                <w:numId w:val="67"/>
                              </w:numPr>
                              <w:spacing w:after="0" w:line="240" w:lineRule="auto"/>
                              <w:rPr>
                                <w:rFonts w:eastAsia="Times New Roman" w:cs="Times New Roman"/>
                                <w:color w:val="000000"/>
                                <w:sz w:val="21"/>
                                <w:szCs w:val="21"/>
                              </w:rPr>
                            </w:pPr>
                            <w:r w:rsidRPr="005C15D7">
                              <w:rPr>
                                <w:rFonts w:eastAsia="Times New Roman" w:cs="Times New Roman"/>
                                <w:color w:val="000000"/>
                                <w:sz w:val="21"/>
                                <w:szCs w:val="21"/>
                              </w:rPr>
                              <w:t>Project-based</w:t>
                            </w:r>
                          </w:p>
                          <w:p w14:paraId="449365D4" w14:textId="206E41F8" w:rsidR="00F514C6" w:rsidRPr="005C15D7" w:rsidRDefault="00F514C6" w:rsidP="00790CD0">
                            <w:pPr>
                              <w:pStyle w:val="ListParagraph"/>
                              <w:numPr>
                                <w:ilvl w:val="0"/>
                                <w:numId w:val="67"/>
                              </w:numPr>
                              <w:spacing w:after="0" w:line="240" w:lineRule="auto"/>
                              <w:rPr>
                                <w:rFonts w:eastAsia="Times New Roman" w:cs="Times New Roman"/>
                                <w:color w:val="000000"/>
                                <w:sz w:val="21"/>
                                <w:szCs w:val="21"/>
                              </w:rPr>
                            </w:pPr>
                            <w:r w:rsidRPr="005C15D7">
                              <w:rPr>
                                <w:rFonts w:eastAsia="Times New Roman" w:cs="Times New Roman"/>
                                <w:color w:val="000000"/>
                                <w:sz w:val="21"/>
                                <w:szCs w:val="21"/>
                              </w:rPr>
                              <w:t>Real-world</w:t>
                            </w:r>
                          </w:p>
                          <w:p w14:paraId="65B64404" w14:textId="40E58309" w:rsidR="00F514C6" w:rsidRPr="005C15D7" w:rsidRDefault="00F514C6" w:rsidP="00790CD0">
                            <w:pPr>
                              <w:pStyle w:val="ListParagraph"/>
                              <w:numPr>
                                <w:ilvl w:val="0"/>
                                <w:numId w:val="67"/>
                              </w:numPr>
                              <w:spacing w:after="0" w:line="240" w:lineRule="auto"/>
                              <w:rPr>
                                <w:rFonts w:eastAsia="Times New Roman" w:cs="Times New Roman"/>
                                <w:color w:val="000000"/>
                                <w:sz w:val="21"/>
                                <w:szCs w:val="21"/>
                              </w:rPr>
                            </w:pPr>
                            <w:r w:rsidRPr="005C15D7">
                              <w:rPr>
                                <w:rFonts w:eastAsia="Times New Roman" w:cs="Times New Roman"/>
                                <w:color w:val="000000"/>
                                <w:sz w:val="21"/>
                                <w:szCs w:val="21"/>
                              </w:rPr>
                              <w:t>Rooted in an understanding of systems impact</w:t>
                            </w:r>
                          </w:p>
                          <w:p w14:paraId="1C5C2AAB" w14:textId="3FE0D619" w:rsidR="00F514C6" w:rsidRPr="005C15D7" w:rsidRDefault="00F514C6" w:rsidP="00790CD0">
                            <w:pPr>
                              <w:pStyle w:val="ListParagraph"/>
                              <w:numPr>
                                <w:ilvl w:val="0"/>
                                <w:numId w:val="67"/>
                              </w:numPr>
                              <w:spacing w:after="0" w:line="240" w:lineRule="auto"/>
                              <w:rPr>
                                <w:rFonts w:eastAsia="Times New Roman" w:cs="Times New Roman"/>
                                <w:color w:val="000000"/>
                                <w:sz w:val="21"/>
                                <w:szCs w:val="21"/>
                              </w:rPr>
                            </w:pPr>
                            <w:r w:rsidRPr="005C15D7">
                              <w:rPr>
                                <w:rFonts w:eastAsia="Times New Roman" w:cs="Times New Roman"/>
                                <w:color w:val="000000"/>
                                <w:sz w:val="21"/>
                                <w:szCs w:val="21"/>
                              </w:rPr>
                              <w:t>Goal-driven</w:t>
                            </w:r>
                          </w:p>
                          <w:p w14:paraId="16DD941A" w14:textId="2F825127" w:rsidR="00F514C6" w:rsidRPr="005C15D7" w:rsidRDefault="00F514C6" w:rsidP="00790CD0">
                            <w:pPr>
                              <w:pStyle w:val="ListParagraph"/>
                              <w:numPr>
                                <w:ilvl w:val="0"/>
                                <w:numId w:val="67"/>
                              </w:numPr>
                              <w:spacing w:after="0" w:line="240" w:lineRule="auto"/>
                              <w:rPr>
                                <w:rFonts w:eastAsia="Times New Roman" w:cs="Times New Roman"/>
                                <w:color w:val="000000"/>
                                <w:sz w:val="21"/>
                                <w:szCs w:val="21"/>
                              </w:rPr>
                            </w:pPr>
                            <w:r w:rsidRPr="005C15D7">
                              <w:rPr>
                                <w:rFonts w:eastAsia="Times New Roman" w:cs="Times New Roman"/>
                                <w:color w:val="000000"/>
                                <w:sz w:val="21"/>
                                <w:szCs w:val="21"/>
                              </w:rPr>
                              <w:t>Inquiry-based</w:t>
                            </w:r>
                          </w:p>
                          <w:p w14:paraId="4D8762D7" w14:textId="3570175E" w:rsidR="00F514C6" w:rsidRPr="005C15D7" w:rsidRDefault="00F514C6" w:rsidP="00790CD0">
                            <w:pPr>
                              <w:pStyle w:val="ListParagraph"/>
                              <w:numPr>
                                <w:ilvl w:val="0"/>
                                <w:numId w:val="67"/>
                              </w:numPr>
                              <w:spacing w:after="0" w:line="240" w:lineRule="auto"/>
                              <w:rPr>
                                <w:rFonts w:eastAsia="Times New Roman" w:cs="Times New Roman"/>
                                <w:color w:val="000000"/>
                                <w:sz w:val="21"/>
                                <w:szCs w:val="21"/>
                              </w:rPr>
                            </w:pPr>
                            <w:r w:rsidRPr="005C15D7">
                              <w:rPr>
                                <w:rFonts w:eastAsia="Times New Roman" w:cs="Times New Roman"/>
                                <w:color w:val="000000"/>
                                <w:sz w:val="21"/>
                                <w:szCs w:val="21"/>
                              </w:rPr>
                              <w:t>Non-partisan</w:t>
                            </w:r>
                          </w:p>
                          <w:p w14:paraId="6FB0E79B" w14:textId="18AAF6F4" w:rsidR="00F514C6" w:rsidRPr="005C15D7" w:rsidRDefault="00F514C6" w:rsidP="00790CD0">
                            <w:pPr>
                              <w:pStyle w:val="ListParagraph"/>
                              <w:numPr>
                                <w:ilvl w:val="0"/>
                                <w:numId w:val="67"/>
                              </w:numPr>
                              <w:spacing w:after="0" w:line="240" w:lineRule="auto"/>
                              <w:rPr>
                                <w:rFonts w:eastAsia="Times New Roman" w:cs="Times New Roman"/>
                                <w:color w:val="000000"/>
                                <w:sz w:val="21"/>
                                <w:szCs w:val="21"/>
                              </w:rPr>
                            </w:pPr>
                            <w:r w:rsidRPr="005C15D7">
                              <w:rPr>
                                <w:rFonts w:eastAsia="Times New Roman" w:cs="Times New Roman"/>
                                <w:color w:val="000000"/>
                                <w:sz w:val="21"/>
                                <w:szCs w:val="21"/>
                              </w:rPr>
                              <w:t>Process-focused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F4542A" id="Text Box 16" o:spid="_x0000_s1062" alt="Call out text box with the eight key project characteristics." style="position:absolute;margin-left:214.95pt;margin-top:22.55pt;width:266.15pt;height:153.1pt;z-index:-25165823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36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" fillcolor="#fbe4d5 [661]" stroked="f" strokeweight=".5pt">
                <v:shadow on="t" color="black" opacity="26214f" origin="-.5,-.5" offset=".74836mm,.74836mm"/>
                <v:textbox>
                  <w:txbxContent>
                    <w:p w14:paraId="72C612F9" w14:textId="5187A1F3" w:rsidR="00F514C6" w:rsidRDefault="005C15D7" w:rsidP="0075213A">
                      <w:pPr>
                        <w:spacing w:after="0" w:line="240" w:lineRule="auto"/>
                        <w:rPr>
                          <w:rFonts w:eastAsia="Times New Roman" w:cs="Times New Roman"/>
                          <w:b/>
                          <w:bCs/>
                          <w:color w:val="000000"/>
                          <w:sz w:val="21"/>
                          <w:szCs w:val="21"/>
                        </w:rPr>
                      </w:pPr>
                      <w:r>
                        <w:rPr>
                          <w:rFonts w:eastAsia="Times New Roman" w:cs="Times New Roman"/>
                          <w:b/>
                          <w:bCs/>
                          <w:color w:val="000000"/>
                          <w:sz w:val="21"/>
                          <w:szCs w:val="21"/>
                        </w:rPr>
                        <w:t xml:space="preserve">8 </w:t>
                      </w:r>
                      <w:r w:rsidR="00F514C6">
                        <w:rPr>
                          <w:rFonts w:eastAsia="Times New Roman" w:cs="Times New Roman"/>
                          <w:b/>
                          <w:bCs/>
                          <w:color w:val="000000"/>
                          <w:sz w:val="21"/>
                          <w:szCs w:val="21"/>
                        </w:rPr>
                        <w:t>KEY CHARACTERISTICS</w:t>
                      </w:r>
                      <w:r>
                        <w:rPr>
                          <w:rFonts w:eastAsia="Times New Roman" w:cs="Times New Roman"/>
                          <w:b/>
                          <w:bCs/>
                          <w:color w:val="000000"/>
                          <w:sz w:val="21"/>
                          <w:szCs w:val="21"/>
                        </w:rPr>
                        <w:t xml:space="preserve"> OF CIVICS PROJECTS</w:t>
                      </w:r>
                    </w:p>
                    <w:p w14:paraId="5B5CCD5E" w14:textId="77777777" w:rsidR="00320A0E" w:rsidRPr="0075213A" w:rsidRDefault="00320A0E" w:rsidP="0075213A">
                      <w:pPr>
                        <w:spacing w:after="0" w:line="240" w:lineRule="auto"/>
                        <w:rPr>
                          <w:rFonts w:eastAsia="Times New Roman" w:cs="Times New Roman"/>
                          <w:b/>
                          <w:bCs/>
                          <w:color w:val="000000"/>
                          <w:sz w:val="21"/>
                          <w:szCs w:val="21"/>
                        </w:rPr>
                      </w:pPr>
                    </w:p>
                    <w:p w14:paraId="33D2D2F1" w14:textId="74B00420" w:rsidR="00F514C6" w:rsidRPr="005C15D7" w:rsidRDefault="00F514C6" w:rsidP="00790CD0">
                      <w:pPr>
                        <w:pStyle w:val="ListParagraph"/>
                        <w:numPr>
                          <w:ilvl w:val="0"/>
                          <w:numId w:val="67"/>
                        </w:numPr>
                        <w:spacing w:after="0" w:line="240" w:lineRule="auto"/>
                        <w:rPr>
                          <w:rFonts w:eastAsia="Times New Roman" w:cs="Times New Roman"/>
                          <w:color w:val="000000"/>
                          <w:sz w:val="21"/>
                          <w:szCs w:val="21"/>
                        </w:rPr>
                      </w:pPr>
                      <w:r w:rsidRPr="005C15D7">
                        <w:rPr>
                          <w:rFonts w:eastAsia="Times New Roman" w:cs="Times New Roman"/>
                          <w:color w:val="000000"/>
                          <w:sz w:val="21"/>
                          <w:szCs w:val="21"/>
                        </w:rPr>
                        <w:t>Student-led</w:t>
                      </w:r>
                    </w:p>
                    <w:p w14:paraId="39F34463" w14:textId="1F9B35DE" w:rsidR="00F514C6" w:rsidRPr="005C15D7" w:rsidRDefault="00F514C6" w:rsidP="00790CD0">
                      <w:pPr>
                        <w:pStyle w:val="ListParagraph"/>
                        <w:numPr>
                          <w:ilvl w:val="0"/>
                          <w:numId w:val="67"/>
                        </w:numPr>
                        <w:spacing w:after="0" w:line="240" w:lineRule="auto"/>
                        <w:rPr>
                          <w:rFonts w:eastAsia="Times New Roman" w:cs="Times New Roman"/>
                          <w:color w:val="000000"/>
                          <w:sz w:val="21"/>
                          <w:szCs w:val="21"/>
                        </w:rPr>
                      </w:pPr>
                      <w:r w:rsidRPr="005C15D7">
                        <w:rPr>
                          <w:rFonts w:eastAsia="Times New Roman" w:cs="Times New Roman"/>
                          <w:color w:val="000000"/>
                          <w:sz w:val="21"/>
                          <w:szCs w:val="21"/>
                        </w:rPr>
                        <w:t>Project-based</w:t>
                      </w:r>
                    </w:p>
                    <w:p w14:paraId="449365D4" w14:textId="206E41F8" w:rsidR="00F514C6" w:rsidRPr="005C15D7" w:rsidRDefault="00F514C6" w:rsidP="00790CD0">
                      <w:pPr>
                        <w:pStyle w:val="ListParagraph"/>
                        <w:numPr>
                          <w:ilvl w:val="0"/>
                          <w:numId w:val="67"/>
                        </w:numPr>
                        <w:spacing w:after="0" w:line="240" w:lineRule="auto"/>
                        <w:rPr>
                          <w:rFonts w:eastAsia="Times New Roman" w:cs="Times New Roman"/>
                          <w:color w:val="000000"/>
                          <w:sz w:val="21"/>
                          <w:szCs w:val="21"/>
                        </w:rPr>
                      </w:pPr>
                      <w:r w:rsidRPr="005C15D7">
                        <w:rPr>
                          <w:rFonts w:eastAsia="Times New Roman" w:cs="Times New Roman"/>
                          <w:color w:val="000000"/>
                          <w:sz w:val="21"/>
                          <w:szCs w:val="21"/>
                        </w:rPr>
                        <w:t>Real-world</w:t>
                      </w:r>
                    </w:p>
                    <w:p w14:paraId="65B64404" w14:textId="40E58309" w:rsidR="00F514C6" w:rsidRPr="005C15D7" w:rsidRDefault="00F514C6" w:rsidP="00790CD0">
                      <w:pPr>
                        <w:pStyle w:val="ListParagraph"/>
                        <w:numPr>
                          <w:ilvl w:val="0"/>
                          <w:numId w:val="67"/>
                        </w:numPr>
                        <w:spacing w:after="0" w:line="240" w:lineRule="auto"/>
                        <w:rPr>
                          <w:rFonts w:eastAsia="Times New Roman" w:cs="Times New Roman"/>
                          <w:color w:val="000000"/>
                          <w:sz w:val="21"/>
                          <w:szCs w:val="21"/>
                        </w:rPr>
                      </w:pPr>
                      <w:r w:rsidRPr="005C15D7">
                        <w:rPr>
                          <w:rFonts w:eastAsia="Times New Roman" w:cs="Times New Roman"/>
                          <w:color w:val="000000"/>
                          <w:sz w:val="21"/>
                          <w:szCs w:val="21"/>
                        </w:rPr>
                        <w:t>Rooted in an understanding of systems impact</w:t>
                      </w:r>
                    </w:p>
                    <w:p w14:paraId="1C5C2AAB" w14:textId="3FE0D619" w:rsidR="00F514C6" w:rsidRPr="005C15D7" w:rsidRDefault="00F514C6" w:rsidP="00790CD0">
                      <w:pPr>
                        <w:pStyle w:val="ListParagraph"/>
                        <w:numPr>
                          <w:ilvl w:val="0"/>
                          <w:numId w:val="67"/>
                        </w:numPr>
                        <w:spacing w:after="0" w:line="240" w:lineRule="auto"/>
                        <w:rPr>
                          <w:rFonts w:eastAsia="Times New Roman" w:cs="Times New Roman"/>
                          <w:color w:val="000000"/>
                          <w:sz w:val="21"/>
                          <w:szCs w:val="21"/>
                        </w:rPr>
                      </w:pPr>
                      <w:r w:rsidRPr="005C15D7">
                        <w:rPr>
                          <w:rFonts w:eastAsia="Times New Roman" w:cs="Times New Roman"/>
                          <w:color w:val="000000"/>
                          <w:sz w:val="21"/>
                          <w:szCs w:val="21"/>
                        </w:rPr>
                        <w:t>Goal-driven</w:t>
                      </w:r>
                    </w:p>
                    <w:p w14:paraId="16DD941A" w14:textId="2F825127" w:rsidR="00F514C6" w:rsidRPr="005C15D7" w:rsidRDefault="00F514C6" w:rsidP="00790CD0">
                      <w:pPr>
                        <w:pStyle w:val="ListParagraph"/>
                        <w:numPr>
                          <w:ilvl w:val="0"/>
                          <w:numId w:val="67"/>
                        </w:numPr>
                        <w:spacing w:after="0" w:line="240" w:lineRule="auto"/>
                        <w:rPr>
                          <w:rFonts w:eastAsia="Times New Roman" w:cs="Times New Roman"/>
                          <w:color w:val="000000"/>
                          <w:sz w:val="21"/>
                          <w:szCs w:val="21"/>
                        </w:rPr>
                      </w:pPr>
                      <w:r w:rsidRPr="005C15D7">
                        <w:rPr>
                          <w:rFonts w:eastAsia="Times New Roman" w:cs="Times New Roman"/>
                          <w:color w:val="000000"/>
                          <w:sz w:val="21"/>
                          <w:szCs w:val="21"/>
                        </w:rPr>
                        <w:t>Inquiry-based</w:t>
                      </w:r>
                    </w:p>
                    <w:p w14:paraId="4D8762D7" w14:textId="3570175E" w:rsidR="00F514C6" w:rsidRPr="005C15D7" w:rsidRDefault="00F514C6" w:rsidP="00790CD0">
                      <w:pPr>
                        <w:pStyle w:val="ListParagraph"/>
                        <w:numPr>
                          <w:ilvl w:val="0"/>
                          <w:numId w:val="67"/>
                        </w:numPr>
                        <w:spacing w:after="0" w:line="240" w:lineRule="auto"/>
                        <w:rPr>
                          <w:rFonts w:eastAsia="Times New Roman" w:cs="Times New Roman"/>
                          <w:color w:val="000000"/>
                          <w:sz w:val="21"/>
                          <w:szCs w:val="21"/>
                        </w:rPr>
                      </w:pPr>
                      <w:r w:rsidRPr="005C15D7">
                        <w:rPr>
                          <w:rFonts w:eastAsia="Times New Roman" w:cs="Times New Roman"/>
                          <w:color w:val="000000"/>
                          <w:sz w:val="21"/>
                          <w:szCs w:val="21"/>
                        </w:rPr>
                        <w:t>Non-partisan</w:t>
                      </w:r>
                    </w:p>
                    <w:p w14:paraId="6FB0E79B" w14:textId="18AAF6F4" w:rsidR="00F514C6" w:rsidRPr="005C15D7" w:rsidRDefault="00F514C6" w:rsidP="00790CD0">
                      <w:pPr>
                        <w:pStyle w:val="ListParagraph"/>
                        <w:numPr>
                          <w:ilvl w:val="0"/>
                          <w:numId w:val="67"/>
                        </w:numPr>
                        <w:spacing w:after="0" w:line="240" w:lineRule="auto"/>
                        <w:rPr>
                          <w:rFonts w:eastAsia="Times New Roman" w:cs="Times New Roman"/>
                          <w:color w:val="000000"/>
                          <w:sz w:val="21"/>
                          <w:szCs w:val="21"/>
                        </w:rPr>
                      </w:pPr>
                      <w:r w:rsidRPr="005C15D7">
                        <w:rPr>
                          <w:rFonts w:eastAsia="Times New Roman" w:cs="Times New Roman"/>
                          <w:color w:val="000000"/>
                          <w:sz w:val="21"/>
                          <w:szCs w:val="21"/>
                        </w:rPr>
                        <w:t>Process-focused</w:t>
                      </w:r>
                    </w:p>
                  </w:txbxContent>
                </v:textbox>
                <w10:wrap type="tight" anchorx="margin"/>
              </v:roundrect>
            </w:pict>
          </mc:Fallback>
        </mc:AlternateContent>
      </w:r>
      <w:r w:rsidR="07175607" w:rsidRPr="00D60683">
        <w:rPr>
          <w:rFonts w:ascii="Georgia" w:hAnsi="Georgia"/>
          <w:b/>
          <w:bCs/>
          <w:color w:val="833C0B" w:themeColor="accent2" w:themeShade="80"/>
          <w:sz w:val="32"/>
          <w:szCs w:val="32"/>
        </w:rPr>
        <w:t>Key Characteristics</w:t>
      </w:r>
      <w:bookmarkEnd w:id="9"/>
    </w:p>
    <w:p w14:paraId="309870DE" w14:textId="75EA53AC" w:rsidR="008A305A" w:rsidRPr="00EF2265" w:rsidRDefault="009B2EA4" w:rsidP="00250C49">
      <w:pPr>
        <w:spacing w:before="240" w:line="240" w:lineRule="auto"/>
        <w:rPr>
          <w:rFonts w:ascii="Calibri" w:hAnsi="Calibri" w:cs="Calibri"/>
          <w:color w:val="000000"/>
          <w:shd w:val="clear" w:color="auto" w:fill="FFFFFF"/>
        </w:rPr>
      </w:pPr>
      <w:r>
        <w:rPr>
          <w:rFonts w:ascii="Calibri" w:hAnsi="Calibri" w:cs="Calibri"/>
          <w:color w:val="000000"/>
          <w:shd w:val="clear" w:color="auto" w:fill="FFFFFF"/>
        </w:rPr>
        <w:t>A high-quality student-led</w:t>
      </w:r>
      <w:r w:rsidR="00504CE3">
        <w:rPr>
          <w:rFonts w:ascii="Calibri" w:hAnsi="Calibri" w:cs="Calibri"/>
          <w:color w:val="000000"/>
          <w:shd w:val="clear" w:color="auto" w:fill="FFFFFF"/>
        </w:rPr>
        <w:t xml:space="preserve"> civics project</w:t>
      </w:r>
      <w:r>
        <w:rPr>
          <w:rFonts w:ascii="Calibri" w:hAnsi="Calibri" w:cs="Calibri"/>
          <w:color w:val="000000"/>
          <w:shd w:val="clear" w:color="auto" w:fill="FFFFFF"/>
        </w:rPr>
        <w:t xml:space="preserve"> </w:t>
      </w:r>
      <w:r w:rsidR="00D56FDB">
        <w:rPr>
          <w:rFonts w:ascii="Calibri" w:hAnsi="Calibri" w:cs="Calibri"/>
          <w:color w:val="000000"/>
          <w:shd w:val="clear" w:color="auto" w:fill="FFFFFF"/>
        </w:rPr>
        <w:t>demonstrates</w:t>
      </w:r>
      <w:r w:rsidR="008A305A">
        <w:rPr>
          <w:rFonts w:ascii="Calibri" w:hAnsi="Calibri" w:cs="Calibri"/>
          <w:color w:val="000000"/>
          <w:shd w:val="clear" w:color="auto" w:fill="FFFFFF"/>
        </w:rPr>
        <w:t xml:space="preserve"> the following</w:t>
      </w:r>
      <w:r w:rsidR="00024CF5">
        <w:rPr>
          <w:rFonts w:ascii="Calibri" w:hAnsi="Calibri" w:cs="Calibri"/>
          <w:color w:val="000000"/>
          <w:shd w:val="clear" w:color="auto" w:fill="FFFFFF"/>
        </w:rPr>
        <w:t xml:space="preserve"> </w:t>
      </w:r>
      <w:r w:rsidR="007F6BC2">
        <w:rPr>
          <w:rFonts w:ascii="Calibri" w:hAnsi="Calibri" w:cs="Calibri"/>
          <w:color w:val="000000"/>
          <w:shd w:val="clear" w:color="auto" w:fill="FFFFFF"/>
        </w:rPr>
        <w:t>eight</w:t>
      </w:r>
      <w:r w:rsidR="008A305A">
        <w:rPr>
          <w:rFonts w:ascii="Calibri" w:hAnsi="Calibri" w:cs="Calibri"/>
          <w:color w:val="000000"/>
          <w:shd w:val="clear" w:color="auto" w:fill="FFFFFF"/>
        </w:rPr>
        <w:t xml:space="preserve"> key characteristics throughout the six</w:t>
      </w:r>
      <w:r w:rsidR="00124738">
        <w:rPr>
          <w:rFonts w:ascii="Calibri" w:hAnsi="Calibri" w:cs="Calibri"/>
          <w:color w:val="000000"/>
          <w:shd w:val="clear" w:color="auto" w:fill="FFFFFF"/>
        </w:rPr>
        <w:t xml:space="preserve"> </w:t>
      </w:r>
      <w:r w:rsidR="003C4475">
        <w:rPr>
          <w:rFonts w:ascii="Calibri" w:hAnsi="Calibri" w:cs="Calibri"/>
          <w:color w:val="000000"/>
          <w:shd w:val="clear" w:color="auto" w:fill="FFFFFF"/>
        </w:rPr>
        <w:t>project</w:t>
      </w:r>
      <w:r w:rsidR="008A305A">
        <w:rPr>
          <w:rFonts w:ascii="Calibri" w:hAnsi="Calibri" w:cs="Calibri"/>
          <w:color w:val="000000"/>
          <w:shd w:val="clear" w:color="auto" w:fill="FFFFFF"/>
        </w:rPr>
        <w:t xml:space="preserve"> stages</w:t>
      </w:r>
      <w:r w:rsidR="008A305A">
        <w:rPr>
          <w:rFonts w:ascii="Calibri" w:hAnsi="Calibri" w:cs="Calibri"/>
          <w:b/>
          <w:bCs/>
          <w:color w:val="000000"/>
          <w:shd w:val="clear" w:color="auto" w:fill="FFFFFF"/>
        </w:rPr>
        <w:t>.</w:t>
      </w:r>
      <w:r w:rsidR="00EF2265">
        <w:rPr>
          <w:rFonts w:ascii="Calibri" w:hAnsi="Calibri" w:cs="Calibri"/>
          <w:b/>
          <w:bCs/>
          <w:color w:val="000000"/>
          <w:shd w:val="clear" w:color="auto" w:fill="FFFFFF"/>
        </w:rPr>
        <w:t xml:space="preserve"> </w:t>
      </w:r>
      <w:r w:rsidR="00EF2265">
        <w:rPr>
          <w:rFonts w:ascii="Calibri" w:hAnsi="Calibri" w:cs="Calibri"/>
          <w:color w:val="000000"/>
          <w:shd w:val="clear" w:color="auto" w:fill="FFFFFF"/>
        </w:rPr>
        <w:t xml:space="preserve">Each characteristic detailed below is accompanied by key </w:t>
      </w:r>
      <w:r w:rsidR="00116D09">
        <w:rPr>
          <w:rFonts w:ascii="Calibri" w:hAnsi="Calibri" w:cs="Calibri"/>
          <w:color w:val="000000"/>
          <w:shd w:val="clear" w:color="auto" w:fill="FFFFFF"/>
        </w:rPr>
        <w:t>“</w:t>
      </w:r>
      <w:r w:rsidR="00EF2265">
        <w:rPr>
          <w:rFonts w:ascii="Calibri" w:hAnsi="Calibri" w:cs="Calibri"/>
          <w:color w:val="000000"/>
          <w:shd w:val="clear" w:color="auto" w:fill="FFFFFF"/>
        </w:rPr>
        <w:t>look fors</w:t>
      </w:r>
      <w:r w:rsidR="00116D09">
        <w:rPr>
          <w:rFonts w:ascii="Calibri" w:hAnsi="Calibri" w:cs="Calibri"/>
          <w:color w:val="000000"/>
          <w:shd w:val="clear" w:color="auto" w:fill="FFFFFF"/>
        </w:rPr>
        <w:t>”</w:t>
      </w:r>
      <w:r w:rsidR="00EF2265">
        <w:rPr>
          <w:rFonts w:ascii="Calibri" w:hAnsi="Calibri" w:cs="Calibri"/>
          <w:color w:val="000000"/>
          <w:shd w:val="clear" w:color="auto" w:fill="FFFFFF"/>
        </w:rPr>
        <w:t xml:space="preserve"> to help distinguish </w:t>
      </w:r>
      <w:r w:rsidR="00A13F69">
        <w:rPr>
          <w:rFonts w:ascii="Calibri" w:hAnsi="Calibri" w:cs="Calibri"/>
          <w:color w:val="000000"/>
          <w:shd w:val="clear" w:color="auto" w:fill="FFFFFF"/>
        </w:rPr>
        <w:t xml:space="preserve">examples and non-examples of the characteristic in action. </w:t>
      </w:r>
    </w:p>
    <w:p w14:paraId="3F6A0700" w14:textId="77777777" w:rsidR="004D6A8B" w:rsidRDefault="004D6A8B" w:rsidP="00250C49">
      <w:pPr>
        <w:spacing w:before="240" w:line="240" w:lineRule="auto"/>
        <w:rPr>
          <w:rFonts w:ascii="Georgia" w:eastAsia="Calibri" w:hAnsi="Georgia" w:cs="Calibri"/>
          <w:b/>
          <w:bCs/>
          <w:color w:val="4472C4" w:themeColor="accent1"/>
          <w:sz w:val="24"/>
          <w:szCs w:val="24"/>
        </w:rPr>
      </w:pPr>
    </w:p>
    <w:p w14:paraId="72BC4338" w14:textId="77777777" w:rsidR="004D6A8B" w:rsidRDefault="004D6A8B" w:rsidP="00250C49">
      <w:pPr>
        <w:spacing w:before="240" w:line="240" w:lineRule="auto"/>
        <w:rPr>
          <w:rFonts w:ascii="Georgia" w:eastAsia="Calibri" w:hAnsi="Georgia" w:cs="Calibri"/>
          <w:b/>
          <w:bCs/>
          <w:color w:val="4472C4" w:themeColor="accent1"/>
          <w:sz w:val="24"/>
          <w:szCs w:val="24"/>
        </w:rPr>
      </w:pPr>
    </w:p>
    <w:p w14:paraId="1712EFC6" w14:textId="613CC0C6" w:rsidR="000B5E20" w:rsidRPr="000B5E20" w:rsidRDefault="000B5E20" w:rsidP="00250C49">
      <w:pPr>
        <w:spacing w:before="240" w:line="240" w:lineRule="auto"/>
        <w:rPr>
          <w:rFonts w:ascii="Georgia" w:eastAsia="Calibri" w:hAnsi="Georgia" w:cs="Calibri"/>
          <w:b/>
          <w:bCs/>
          <w:color w:val="4472C4" w:themeColor="accent1"/>
          <w:sz w:val="24"/>
          <w:szCs w:val="24"/>
        </w:rPr>
      </w:pPr>
      <w:r w:rsidRPr="000B5E20">
        <w:rPr>
          <w:rFonts w:ascii="Georgia" w:eastAsia="Calibri" w:hAnsi="Georgia" w:cs="Calibri"/>
          <w:b/>
          <w:bCs/>
          <w:color w:val="4472C4" w:themeColor="accent1"/>
          <w:sz w:val="24"/>
          <w:szCs w:val="24"/>
        </w:rPr>
        <w:t>1</w:t>
      </w:r>
      <w:r w:rsidR="00493AE2" w:rsidRPr="000B5E20">
        <w:rPr>
          <w:rFonts w:ascii="Georgia" w:eastAsia="Calibri" w:hAnsi="Georgia" w:cs="Calibri"/>
          <w:b/>
          <w:bCs/>
          <w:color w:val="4472C4" w:themeColor="accent1"/>
          <w:sz w:val="24"/>
          <w:szCs w:val="24"/>
        </w:rPr>
        <w:t xml:space="preserve">. </w:t>
      </w:r>
      <w:r w:rsidR="3C1B3D15" w:rsidRPr="000B5E20">
        <w:rPr>
          <w:rFonts w:ascii="Georgia" w:eastAsia="Calibri" w:hAnsi="Georgia" w:cs="Calibri"/>
          <w:b/>
          <w:bCs/>
          <w:color w:val="4472C4" w:themeColor="accent1"/>
          <w:sz w:val="24"/>
          <w:szCs w:val="24"/>
        </w:rPr>
        <w:t>Student-Led</w:t>
      </w:r>
      <w:r w:rsidR="008F40AB" w:rsidRPr="000B5E20">
        <w:rPr>
          <w:rFonts w:ascii="Georgia" w:eastAsia="Calibri" w:hAnsi="Georgia" w:cs="Calibri"/>
          <w:b/>
          <w:bCs/>
          <w:color w:val="4472C4" w:themeColor="accent1"/>
          <w:sz w:val="24"/>
          <w:szCs w:val="24"/>
        </w:rPr>
        <w:t xml:space="preserve"> </w:t>
      </w:r>
    </w:p>
    <w:p w14:paraId="307D5E0B" w14:textId="2D0E4251" w:rsidR="003971D1" w:rsidRDefault="008F40AB" w:rsidP="00250C49">
      <w:pPr>
        <w:spacing w:before="240" w:line="240" w:lineRule="auto"/>
        <w:rPr>
          <w:rFonts w:ascii="Calibri" w:eastAsia="Calibri" w:hAnsi="Calibri" w:cs="Calibri"/>
          <w:color w:val="000000" w:themeColor="text1"/>
        </w:rPr>
      </w:pPr>
      <w:r w:rsidRPr="00952FE3">
        <w:rPr>
          <w:rFonts w:ascii="Calibri" w:eastAsia="Calibri" w:hAnsi="Calibri" w:cs="Calibri"/>
          <w:color w:val="000000" w:themeColor="text1"/>
        </w:rPr>
        <w:t>Student choice defines th</w:t>
      </w:r>
      <w:r w:rsidR="00D641D8" w:rsidRPr="00952FE3">
        <w:rPr>
          <w:rFonts w:ascii="Calibri" w:eastAsia="Calibri" w:hAnsi="Calibri" w:cs="Calibri"/>
          <w:color w:val="000000" w:themeColor="text1"/>
        </w:rPr>
        <w:t xml:space="preserve">e project </w:t>
      </w:r>
      <w:r w:rsidRPr="00952FE3">
        <w:rPr>
          <w:rFonts w:ascii="Calibri" w:eastAsia="Calibri" w:hAnsi="Calibri" w:cs="Calibri"/>
          <w:color w:val="000000" w:themeColor="text1"/>
        </w:rPr>
        <w:t xml:space="preserve">experience. </w:t>
      </w:r>
      <w:r w:rsidR="3C1B3D15" w:rsidRPr="00952FE3">
        <w:rPr>
          <w:rFonts w:ascii="Calibri" w:eastAsia="Calibri" w:hAnsi="Calibri" w:cs="Calibri"/>
          <w:color w:val="000000" w:themeColor="text1"/>
        </w:rPr>
        <w:t>Students should make informed decisions about the issue, process, and goals for their civics project even as the teacher is setting the broader learning objectives. </w:t>
      </w:r>
      <w:r w:rsidR="00952FE3" w:rsidRPr="00493AE2">
        <w:rPr>
          <w:rFonts w:ascii="Calibri" w:eastAsia="Calibri" w:hAnsi="Calibri" w:cs="Calibri"/>
          <w:color w:val="000000" w:themeColor="text1"/>
        </w:rPr>
        <w:t xml:space="preserve">In doing so, the teacher takes on the role of facilitator, offering guidance, choices, and suggestions, especially at key inflection points of the project. </w:t>
      </w:r>
    </w:p>
    <w:p w14:paraId="1FA669B8" w14:textId="79448AD1" w:rsidR="00250C49" w:rsidRPr="005C15D7" w:rsidRDefault="003D718D" w:rsidP="0023718E">
      <w:pPr>
        <w:pStyle w:val="ListParagraph"/>
        <w:widowControl w:val="0"/>
        <w:numPr>
          <w:ilvl w:val="0"/>
          <w:numId w:val="40"/>
        </w:numPr>
        <w:spacing w:before="240" w:line="240" w:lineRule="auto"/>
        <w:rPr>
          <w:rFonts w:cstheme="minorHAnsi"/>
          <w:color w:val="000000"/>
          <w:shd w:val="clear" w:color="auto" w:fill="FFFFFF"/>
        </w:rPr>
      </w:pPr>
      <w:r>
        <w:rPr>
          <w:rFonts w:cstheme="minorHAnsi"/>
          <w:b/>
          <w:bCs/>
          <w:color w:val="000000"/>
          <w:shd w:val="clear" w:color="auto" w:fill="FFFFFF"/>
        </w:rPr>
        <w:t xml:space="preserve">Tip: </w:t>
      </w:r>
      <w:r w:rsidR="001107BF" w:rsidRPr="003D718D">
        <w:rPr>
          <w:rFonts w:cstheme="minorHAnsi"/>
          <w:color w:val="000000"/>
          <w:shd w:val="clear" w:color="auto" w:fill="FFFFFF"/>
        </w:rPr>
        <w:t xml:space="preserve">A move from teacher-led instruction to teacher-facilitated learning can be challenging, both for the teacher and the student. Setting up norms, contracts and </w:t>
      </w:r>
      <w:r w:rsidR="00341C97">
        <w:rPr>
          <w:rFonts w:cstheme="minorHAnsi"/>
          <w:color w:val="000000"/>
          <w:shd w:val="clear" w:color="auto" w:fill="FFFFFF"/>
        </w:rPr>
        <w:t xml:space="preserve">inclusive </w:t>
      </w:r>
      <w:r w:rsidR="001107BF" w:rsidRPr="003D718D">
        <w:rPr>
          <w:rFonts w:cstheme="minorHAnsi"/>
          <w:color w:val="000000"/>
          <w:shd w:val="clear" w:color="auto" w:fill="FFFFFF"/>
        </w:rPr>
        <w:t>structures will help everyone start to adjust to this different teaching model.</w:t>
      </w:r>
    </w:p>
    <w:tbl>
      <w:tblPr>
        <w:tblStyle w:val="TableGrid"/>
        <w:tblW w:w="0" w:type="auto"/>
        <w:tblLook w:val="04A0" w:firstRow="1" w:lastRow="0" w:firstColumn="1" w:lastColumn="0" w:noHBand="0" w:noVBand="1"/>
      </w:tblPr>
      <w:tblGrid>
        <w:gridCol w:w="4675"/>
        <w:gridCol w:w="4675"/>
      </w:tblGrid>
      <w:tr w:rsidR="00A40049" w14:paraId="78653EC3" w14:textId="77777777" w:rsidTr="007D7538">
        <w:tc>
          <w:tcPr>
            <w:tcW w:w="4675" w:type="dxa"/>
            <w:shd w:val="clear" w:color="auto" w:fill="DEEAF6" w:themeFill="accent5" w:themeFillTint="33"/>
          </w:tcPr>
          <w:p w14:paraId="36D1EF66" w14:textId="796377B6" w:rsidR="00A40049" w:rsidRPr="005E706C" w:rsidRDefault="00A40049" w:rsidP="002C2416">
            <w:pPr>
              <w:rPr>
                <w:rFonts w:eastAsia="Calibri" w:cstheme="minorHAnsi"/>
                <w:b/>
                <w:bCs/>
              </w:rPr>
            </w:pPr>
            <w:r w:rsidRPr="005E706C">
              <w:rPr>
                <w:rFonts w:eastAsia="Calibri" w:cstheme="minorHAnsi"/>
                <w:b/>
                <w:bCs/>
              </w:rPr>
              <w:t>Student-Led</w:t>
            </w:r>
          </w:p>
        </w:tc>
        <w:tc>
          <w:tcPr>
            <w:tcW w:w="4675" w:type="dxa"/>
            <w:shd w:val="clear" w:color="auto" w:fill="DEEAF6" w:themeFill="accent5" w:themeFillTint="33"/>
          </w:tcPr>
          <w:p w14:paraId="2ED9E64F" w14:textId="1356F46D" w:rsidR="00A40049" w:rsidRPr="005E706C" w:rsidRDefault="00A40049" w:rsidP="002C2416">
            <w:pPr>
              <w:rPr>
                <w:rFonts w:eastAsia="Calibri" w:cstheme="minorHAnsi"/>
                <w:b/>
                <w:bCs/>
              </w:rPr>
            </w:pPr>
            <w:r w:rsidRPr="005E706C">
              <w:rPr>
                <w:rFonts w:eastAsia="Calibri" w:cstheme="minorHAnsi"/>
                <w:b/>
                <w:bCs/>
              </w:rPr>
              <w:t>N</w:t>
            </w:r>
            <w:r w:rsidR="005674A1">
              <w:rPr>
                <w:rFonts w:eastAsia="Calibri" w:cstheme="minorHAnsi"/>
                <w:b/>
                <w:bCs/>
              </w:rPr>
              <w:t>OT</w:t>
            </w:r>
            <w:r w:rsidRPr="005E706C">
              <w:rPr>
                <w:rFonts w:eastAsia="Calibri" w:cstheme="minorHAnsi"/>
                <w:b/>
                <w:bCs/>
              </w:rPr>
              <w:t xml:space="preserve"> Student-Led</w:t>
            </w:r>
          </w:p>
        </w:tc>
      </w:tr>
      <w:tr w:rsidR="00A40049" w14:paraId="56A914C6" w14:textId="77777777" w:rsidTr="00BE68C8">
        <w:trPr>
          <w:trHeight w:val="3338"/>
        </w:trPr>
        <w:tc>
          <w:tcPr>
            <w:tcW w:w="4675" w:type="dxa"/>
          </w:tcPr>
          <w:p w14:paraId="4310313D" w14:textId="13FA0628" w:rsidR="00A40049" w:rsidRPr="00C03975" w:rsidRDefault="61749195" w:rsidP="26171CD9">
            <w:pPr>
              <w:rPr>
                <w:rFonts w:eastAsia="Times New Roman"/>
              </w:rPr>
            </w:pPr>
            <w:r w:rsidRPr="26171CD9">
              <w:rPr>
                <w:rFonts w:eastAsia="Times New Roman"/>
              </w:rPr>
              <w:t xml:space="preserve">Students discuss as a class and vote </w:t>
            </w:r>
            <w:r w:rsidR="00E21D8F">
              <w:rPr>
                <w:rFonts w:eastAsia="Times New Roman"/>
              </w:rPr>
              <w:t>on a project topic</w:t>
            </w:r>
            <w:r w:rsidR="32ACD89F" w:rsidRPr="26171CD9">
              <w:rPr>
                <w:rFonts w:eastAsia="Times New Roman"/>
              </w:rPr>
              <w:t>. T</w:t>
            </w:r>
            <w:r w:rsidRPr="26171CD9">
              <w:rPr>
                <w:rFonts w:eastAsia="Times New Roman"/>
              </w:rPr>
              <w:t>hen</w:t>
            </w:r>
            <w:r w:rsidR="32ACD89F" w:rsidRPr="26171CD9">
              <w:rPr>
                <w:rFonts w:eastAsia="Times New Roman"/>
              </w:rPr>
              <w:t>, students</w:t>
            </w:r>
            <w:r w:rsidRPr="26171CD9">
              <w:rPr>
                <w:rFonts w:eastAsia="Times New Roman"/>
              </w:rPr>
              <w:t xml:space="preserve"> split into teams to research </w:t>
            </w:r>
            <w:r w:rsidR="00E21D8F">
              <w:rPr>
                <w:rFonts w:eastAsia="Times New Roman"/>
              </w:rPr>
              <w:t>the topic</w:t>
            </w:r>
            <w:r w:rsidRPr="26171CD9">
              <w:rPr>
                <w:rFonts w:eastAsia="Times New Roman"/>
              </w:rPr>
              <w:t>. </w:t>
            </w:r>
          </w:p>
          <w:p w14:paraId="5FD409E1" w14:textId="77777777" w:rsidR="001900CB" w:rsidRPr="00C03975" w:rsidRDefault="001900CB" w:rsidP="002C2416">
            <w:pPr>
              <w:rPr>
                <w:rFonts w:eastAsia="Calibri" w:cstheme="minorHAnsi"/>
              </w:rPr>
            </w:pPr>
          </w:p>
          <w:p w14:paraId="4CAA75D2" w14:textId="77777777" w:rsidR="001900CB" w:rsidRDefault="003913BE" w:rsidP="002C2416">
            <w:r w:rsidRPr="00C03975">
              <w:t xml:space="preserve">Students share in the responsibility </w:t>
            </w:r>
            <w:r w:rsidR="00BF3725">
              <w:t>of</w:t>
            </w:r>
            <w:r w:rsidRPr="00C03975">
              <w:t xml:space="preserve"> ensuring their classmates are meaningfully included in project-related work as members of a classroom learning community.</w:t>
            </w:r>
          </w:p>
          <w:p w14:paraId="66D5C4E5" w14:textId="77777777" w:rsidR="00E47C6F" w:rsidRDefault="00E47C6F" w:rsidP="002C2416">
            <w:pPr>
              <w:rPr>
                <w:rFonts w:eastAsia="Calibri"/>
              </w:rPr>
            </w:pPr>
          </w:p>
          <w:p w14:paraId="5F25A56A" w14:textId="509E5A67" w:rsidR="00E47C6F" w:rsidRPr="00C03975" w:rsidRDefault="47413B47" w:rsidP="26171CD9">
            <w:pPr>
              <w:rPr>
                <w:rFonts w:eastAsia="Calibri"/>
              </w:rPr>
            </w:pPr>
            <w:r w:rsidRPr="26171CD9">
              <w:rPr>
                <w:rFonts w:eastAsia="Calibri"/>
              </w:rPr>
              <w:t xml:space="preserve">Students share in </w:t>
            </w:r>
            <w:r w:rsidR="00FC4EDC">
              <w:rPr>
                <w:rFonts w:eastAsia="Calibri"/>
              </w:rPr>
              <w:t xml:space="preserve">the </w:t>
            </w:r>
            <w:r w:rsidRPr="26171CD9">
              <w:rPr>
                <w:rFonts w:eastAsia="Calibri"/>
              </w:rPr>
              <w:t>responsibility of</w:t>
            </w:r>
            <w:r w:rsidR="00FC4EDC">
              <w:rPr>
                <w:rFonts w:eastAsia="Calibri"/>
              </w:rPr>
              <w:t xml:space="preserve"> creating a class contract and</w:t>
            </w:r>
            <w:r w:rsidRPr="26171CD9">
              <w:rPr>
                <w:rFonts w:eastAsia="Calibri"/>
              </w:rPr>
              <w:t xml:space="preserve"> resolving </w:t>
            </w:r>
            <w:r w:rsidR="003D718D" w:rsidRPr="26171CD9">
              <w:rPr>
                <w:rFonts w:eastAsia="Calibri"/>
              </w:rPr>
              <w:t xml:space="preserve">group disagreements and answering </w:t>
            </w:r>
            <w:r w:rsidR="373704D6" w:rsidRPr="26171CD9">
              <w:rPr>
                <w:rFonts w:eastAsia="Calibri"/>
              </w:rPr>
              <w:t>each other’s</w:t>
            </w:r>
            <w:r w:rsidR="003D718D" w:rsidRPr="26171CD9">
              <w:rPr>
                <w:rFonts w:eastAsia="Calibri"/>
              </w:rPr>
              <w:t xml:space="preserve"> questions. </w:t>
            </w:r>
          </w:p>
        </w:tc>
        <w:tc>
          <w:tcPr>
            <w:tcW w:w="4675" w:type="dxa"/>
          </w:tcPr>
          <w:p w14:paraId="4EE005E0" w14:textId="1EE47193" w:rsidR="00A40049" w:rsidRDefault="00015F03" w:rsidP="002C2416">
            <w:pPr>
              <w:rPr>
                <w:rFonts w:eastAsia="Times New Roman" w:cstheme="minorHAnsi"/>
              </w:rPr>
            </w:pPr>
            <w:r w:rsidRPr="00C03975">
              <w:rPr>
                <w:rFonts w:eastAsia="Times New Roman" w:cstheme="minorHAnsi"/>
              </w:rPr>
              <w:t>The t</w:t>
            </w:r>
            <w:r w:rsidR="00A40049" w:rsidRPr="00C03975">
              <w:rPr>
                <w:rFonts w:eastAsia="Times New Roman" w:cstheme="minorHAnsi"/>
              </w:rPr>
              <w:t>eacher decide</w:t>
            </w:r>
            <w:r w:rsidR="00F73E4C">
              <w:rPr>
                <w:rFonts w:eastAsia="Times New Roman" w:cstheme="minorHAnsi"/>
              </w:rPr>
              <w:t>s</w:t>
            </w:r>
            <w:r w:rsidR="00A40049" w:rsidRPr="00C03975">
              <w:rPr>
                <w:rFonts w:eastAsia="Times New Roman" w:cstheme="minorHAnsi"/>
              </w:rPr>
              <w:t xml:space="preserve"> that the class w</w:t>
            </w:r>
            <w:r w:rsidR="007E1162">
              <w:rPr>
                <w:rFonts w:eastAsia="Times New Roman" w:cstheme="minorHAnsi"/>
              </w:rPr>
              <w:t>ill</w:t>
            </w:r>
            <w:r w:rsidR="00A40049" w:rsidRPr="00C03975">
              <w:rPr>
                <w:rFonts w:eastAsia="Times New Roman" w:cstheme="minorHAnsi"/>
              </w:rPr>
              <w:t xml:space="preserve"> focus on </w:t>
            </w:r>
            <w:r w:rsidR="00E21D8F">
              <w:rPr>
                <w:rFonts w:eastAsia="Times New Roman" w:cstheme="minorHAnsi"/>
              </w:rPr>
              <w:t xml:space="preserve">a particular topic </w:t>
            </w:r>
            <w:r w:rsidR="00341C97">
              <w:rPr>
                <w:rFonts w:eastAsia="Times New Roman" w:cstheme="minorHAnsi"/>
              </w:rPr>
              <w:t>because of</w:t>
            </w:r>
            <w:r w:rsidR="00A40049" w:rsidRPr="00C03975">
              <w:rPr>
                <w:rFonts w:eastAsia="Times New Roman" w:cstheme="minorHAnsi"/>
              </w:rPr>
              <w:t xml:space="preserve"> </w:t>
            </w:r>
            <w:r w:rsidR="005E706C" w:rsidRPr="00C03975">
              <w:rPr>
                <w:rFonts w:eastAsia="Times New Roman" w:cstheme="minorHAnsi"/>
              </w:rPr>
              <w:t>their</w:t>
            </w:r>
            <w:r w:rsidR="00A40049" w:rsidRPr="00C03975">
              <w:rPr>
                <w:rFonts w:eastAsia="Times New Roman" w:cstheme="minorHAnsi"/>
              </w:rPr>
              <w:t xml:space="preserve"> own experiences.</w:t>
            </w:r>
          </w:p>
          <w:p w14:paraId="4655AEE0" w14:textId="60229021" w:rsidR="00E47C6F" w:rsidRDefault="00E47C6F" w:rsidP="002C2416">
            <w:pPr>
              <w:rPr>
                <w:rFonts w:eastAsia="Times New Roman" w:cstheme="minorHAnsi"/>
              </w:rPr>
            </w:pPr>
          </w:p>
          <w:p w14:paraId="25C4D45D" w14:textId="77777777" w:rsidR="00246577" w:rsidRPr="00246577" w:rsidRDefault="00246577" w:rsidP="00246577">
            <w:pPr>
              <w:rPr>
                <w:rFonts w:ascii="Times New Roman" w:eastAsia="Times New Roman" w:hAnsi="Times New Roman" w:cs="Times New Roman"/>
                <w:sz w:val="24"/>
                <w:szCs w:val="24"/>
              </w:rPr>
            </w:pPr>
            <w:r w:rsidRPr="00246577">
              <w:rPr>
                <w:rFonts w:ascii="Calibri" w:eastAsia="Times New Roman" w:hAnsi="Calibri" w:cs="Calibri"/>
                <w:color w:val="000000"/>
              </w:rPr>
              <w:t>Teacher is directly answering all student questions rather than encouraging students to engage in their own exploration for answers first. </w:t>
            </w:r>
          </w:p>
          <w:p w14:paraId="0B13C769" w14:textId="77777777" w:rsidR="00246577" w:rsidRPr="00246577" w:rsidRDefault="00246577" w:rsidP="00246577">
            <w:pPr>
              <w:rPr>
                <w:rFonts w:ascii="Times New Roman" w:eastAsia="Times New Roman" w:hAnsi="Times New Roman" w:cs="Times New Roman"/>
                <w:sz w:val="24"/>
                <w:szCs w:val="24"/>
              </w:rPr>
            </w:pPr>
            <w:r w:rsidRPr="00246577">
              <w:rPr>
                <w:rFonts w:ascii="Calibri" w:eastAsia="Times New Roman" w:hAnsi="Calibri" w:cs="Calibri"/>
                <w:color w:val="000000"/>
              </w:rPr>
              <w:t> </w:t>
            </w:r>
          </w:p>
          <w:p w14:paraId="4247C6F9" w14:textId="39B525D5" w:rsidR="008D2622" w:rsidRPr="00C03975" w:rsidRDefault="00557AAA" w:rsidP="002C2416">
            <w:pPr>
              <w:rPr>
                <w:rFonts w:eastAsia="Calibri" w:cstheme="minorHAnsi"/>
              </w:rPr>
            </w:pPr>
            <w:r w:rsidRPr="00C03975">
              <w:rPr>
                <w:rFonts w:eastAsia="Times New Roman" w:cstheme="minorHAnsi"/>
              </w:rPr>
              <w:t xml:space="preserve"> </w:t>
            </w:r>
          </w:p>
        </w:tc>
      </w:tr>
    </w:tbl>
    <w:p w14:paraId="14302356" w14:textId="3AE45253" w:rsidR="00AF7104" w:rsidRDefault="00AF7104" w:rsidP="002C2416">
      <w:pPr>
        <w:spacing w:line="240" w:lineRule="auto"/>
        <w:rPr>
          <w:rFonts w:ascii="Calibri" w:eastAsia="Calibri" w:hAnsi="Calibri" w:cs="Calibri"/>
          <w:color w:val="000000" w:themeColor="text1"/>
        </w:rPr>
      </w:pPr>
    </w:p>
    <w:p w14:paraId="2B98E941" w14:textId="77777777" w:rsidR="004D6A8B" w:rsidRDefault="004D6A8B">
      <w:pPr>
        <w:rPr>
          <w:rFonts w:ascii="Georgia" w:eastAsia="Calibri" w:hAnsi="Georgia" w:cs="Calibri"/>
          <w:b/>
          <w:bCs/>
          <w:color w:val="4472C4" w:themeColor="accent1"/>
          <w:sz w:val="24"/>
          <w:szCs w:val="24"/>
        </w:rPr>
      </w:pPr>
      <w:r>
        <w:rPr>
          <w:rFonts w:ascii="Georgia" w:eastAsia="Calibri" w:hAnsi="Georgia" w:cs="Calibri"/>
          <w:b/>
          <w:bCs/>
          <w:color w:val="4472C4" w:themeColor="accent1"/>
          <w:sz w:val="24"/>
          <w:szCs w:val="24"/>
        </w:rPr>
        <w:br w:type="page"/>
      </w:r>
    </w:p>
    <w:p w14:paraId="65BF1C39" w14:textId="03BAAD59" w:rsidR="00BE68C8" w:rsidRPr="00BE68C8" w:rsidRDefault="00BE68C8" w:rsidP="00250C49">
      <w:pPr>
        <w:spacing w:before="240" w:line="240" w:lineRule="auto"/>
        <w:rPr>
          <w:rFonts w:ascii="Georgia" w:eastAsia="Calibri" w:hAnsi="Georgia" w:cs="Calibri"/>
          <w:b/>
          <w:bCs/>
          <w:color w:val="4472C4" w:themeColor="accent1"/>
          <w:sz w:val="24"/>
          <w:szCs w:val="24"/>
        </w:rPr>
      </w:pPr>
      <w:r w:rsidRPr="00BE68C8">
        <w:rPr>
          <w:rFonts w:ascii="Georgia" w:eastAsia="Calibri" w:hAnsi="Georgia" w:cs="Calibri"/>
          <w:b/>
          <w:bCs/>
          <w:color w:val="4472C4" w:themeColor="accent1"/>
          <w:sz w:val="24"/>
          <w:szCs w:val="24"/>
        </w:rPr>
        <w:lastRenderedPageBreak/>
        <w:t>2</w:t>
      </w:r>
      <w:r w:rsidR="3C1B3D15" w:rsidRPr="00BE68C8">
        <w:rPr>
          <w:rFonts w:ascii="Georgia" w:eastAsia="Calibri" w:hAnsi="Georgia" w:cs="Calibri"/>
          <w:b/>
          <w:bCs/>
          <w:color w:val="4472C4" w:themeColor="accent1"/>
          <w:sz w:val="24"/>
          <w:szCs w:val="24"/>
        </w:rPr>
        <w:t>. Project-Based</w:t>
      </w:r>
    </w:p>
    <w:p w14:paraId="177FC6F7" w14:textId="11A6C7C5" w:rsidR="00250C49" w:rsidRDefault="3C1B3D15" w:rsidP="00250C49">
      <w:pPr>
        <w:spacing w:before="240" w:line="240" w:lineRule="auto"/>
        <w:rPr>
          <w:rFonts w:ascii="Calibri" w:eastAsia="Calibri" w:hAnsi="Calibri" w:cs="Calibri"/>
          <w:color w:val="000000" w:themeColor="text1"/>
        </w:rPr>
      </w:pPr>
      <w:r w:rsidRPr="00493AE2">
        <w:rPr>
          <w:rFonts w:ascii="Calibri" w:eastAsia="Calibri" w:hAnsi="Calibri" w:cs="Calibri"/>
          <w:color w:val="000000" w:themeColor="text1"/>
        </w:rPr>
        <w:t xml:space="preserve">Students achieve their learning objectives by applying knowledge and skills for an extended period of time to achieve the goal of </w:t>
      </w:r>
      <w:r w:rsidRPr="00796B58">
        <w:rPr>
          <w:rFonts w:ascii="Calibri" w:eastAsia="Calibri" w:hAnsi="Calibri" w:cs="Calibri"/>
          <w:color w:val="000000" w:themeColor="text1"/>
        </w:rPr>
        <w:t>solving a real-world problem or answering a complex question.</w:t>
      </w:r>
      <w:r w:rsidRPr="00493AE2">
        <w:rPr>
          <w:rFonts w:ascii="Calibri" w:eastAsia="Calibri" w:hAnsi="Calibri" w:cs="Calibri"/>
          <w:color w:val="000000" w:themeColor="text1"/>
        </w:rPr>
        <w:t xml:space="preserve"> Project-based learning not only offers greater student learning and engagement due to increased relevance to students’ lives, but also expands skills like communication, collaboration, critical thinking, time management, and problem-solving.  </w:t>
      </w:r>
    </w:p>
    <w:p w14:paraId="464A83AB" w14:textId="77777777" w:rsidR="009254E7" w:rsidRPr="007773ED" w:rsidRDefault="009254E7" w:rsidP="00250C49">
      <w:pPr>
        <w:spacing w:before="240" w:line="240" w:lineRule="auto"/>
        <w:rPr>
          <w:rFonts w:ascii="Calibri" w:eastAsia="Calibri" w:hAnsi="Calibri" w:cs="Calibri"/>
          <w:color w:val="000000" w:themeColor="text1"/>
        </w:rPr>
      </w:pPr>
    </w:p>
    <w:tbl>
      <w:tblPr>
        <w:tblStyle w:val="TableGrid"/>
        <w:tblW w:w="0" w:type="auto"/>
        <w:tblLook w:val="04A0" w:firstRow="1" w:lastRow="0" w:firstColumn="1" w:lastColumn="0" w:noHBand="0" w:noVBand="1"/>
      </w:tblPr>
      <w:tblGrid>
        <w:gridCol w:w="4675"/>
        <w:gridCol w:w="4675"/>
      </w:tblGrid>
      <w:tr w:rsidR="009A716E" w14:paraId="6909C3A2" w14:textId="77777777" w:rsidTr="00BE68C8">
        <w:tc>
          <w:tcPr>
            <w:tcW w:w="4675" w:type="dxa"/>
            <w:shd w:val="clear" w:color="auto" w:fill="DEEAF6" w:themeFill="accent5" w:themeFillTint="33"/>
          </w:tcPr>
          <w:p w14:paraId="2F624E1B" w14:textId="3872B4EC" w:rsidR="009A716E" w:rsidRPr="005E706C" w:rsidRDefault="009A716E" w:rsidP="002C2416">
            <w:pPr>
              <w:rPr>
                <w:rFonts w:eastAsia="Calibri" w:cstheme="minorHAnsi"/>
                <w:b/>
                <w:bCs/>
              </w:rPr>
            </w:pPr>
            <w:r>
              <w:rPr>
                <w:rFonts w:eastAsia="Calibri" w:cstheme="minorHAnsi"/>
                <w:b/>
                <w:bCs/>
              </w:rPr>
              <w:t>Project-Based</w:t>
            </w:r>
          </w:p>
        </w:tc>
        <w:tc>
          <w:tcPr>
            <w:tcW w:w="4675" w:type="dxa"/>
            <w:shd w:val="clear" w:color="auto" w:fill="DEEAF6" w:themeFill="accent5" w:themeFillTint="33"/>
          </w:tcPr>
          <w:p w14:paraId="695B2791" w14:textId="09EBA369" w:rsidR="009A716E" w:rsidRPr="005E706C" w:rsidRDefault="009A716E" w:rsidP="002C2416">
            <w:pPr>
              <w:rPr>
                <w:rFonts w:eastAsia="Calibri" w:cstheme="minorHAnsi"/>
                <w:b/>
                <w:bCs/>
              </w:rPr>
            </w:pPr>
            <w:r w:rsidRPr="005E706C">
              <w:rPr>
                <w:rFonts w:eastAsia="Calibri" w:cstheme="minorHAnsi"/>
                <w:b/>
                <w:bCs/>
              </w:rPr>
              <w:t>N</w:t>
            </w:r>
            <w:r w:rsidR="005674A1">
              <w:rPr>
                <w:rFonts w:eastAsia="Calibri" w:cstheme="minorHAnsi"/>
                <w:b/>
                <w:bCs/>
              </w:rPr>
              <w:t xml:space="preserve">OT </w:t>
            </w:r>
            <w:r>
              <w:rPr>
                <w:rFonts w:eastAsia="Calibri" w:cstheme="minorHAnsi"/>
                <w:b/>
                <w:bCs/>
              </w:rPr>
              <w:t>Project-Based</w:t>
            </w:r>
          </w:p>
        </w:tc>
      </w:tr>
      <w:tr w:rsidR="009A716E" w14:paraId="402E5455" w14:textId="77777777" w:rsidTr="00BE68C8">
        <w:trPr>
          <w:trHeight w:val="620"/>
        </w:trPr>
        <w:tc>
          <w:tcPr>
            <w:tcW w:w="4675" w:type="dxa"/>
          </w:tcPr>
          <w:p w14:paraId="50E78DB0" w14:textId="77777777" w:rsidR="009A716E" w:rsidRPr="00C03975" w:rsidRDefault="00796B58" w:rsidP="002C2416">
            <w:pPr>
              <w:rPr>
                <w:rFonts w:ascii="Calibri" w:eastAsia="Calibri" w:hAnsi="Calibri" w:cs="Calibri"/>
                <w:color w:val="000000" w:themeColor="text1"/>
              </w:rPr>
            </w:pPr>
            <w:r w:rsidRPr="00493AE2">
              <w:rPr>
                <w:rFonts w:ascii="Calibri" w:eastAsia="Calibri" w:hAnsi="Calibri" w:cs="Calibri"/>
                <w:color w:val="000000" w:themeColor="text1"/>
              </w:rPr>
              <w:t xml:space="preserve">Students </w:t>
            </w:r>
            <w:r w:rsidRPr="00C03975">
              <w:rPr>
                <w:rFonts w:ascii="Calibri" w:eastAsia="Calibri" w:hAnsi="Calibri" w:cs="Calibri"/>
                <w:color w:val="000000" w:themeColor="text1"/>
              </w:rPr>
              <w:t>conduct an inquiry and demonstrate their learning by engaging with or presenting to the public, taking their work beyond the classroom.</w:t>
            </w:r>
          </w:p>
          <w:p w14:paraId="78EEF522" w14:textId="77777777" w:rsidR="00796B58" w:rsidRPr="00C03975" w:rsidRDefault="00796B58" w:rsidP="002C2416">
            <w:pPr>
              <w:rPr>
                <w:rFonts w:eastAsia="Calibri" w:cstheme="minorHAnsi"/>
              </w:rPr>
            </w:pPr>
          </w:p>
          <w:p w14:paraId="36A31583" w14:textId="20242466" w:rsidR="00796B58" w:rsidRPr="005E706C" w:rsidRDefault="00796B58" w:rsidP="002C2416">
            <w:pPr>
              <w:rPr>
                <w:rFonts w:eastAsia="Calibri" w:cstheme="minorHAnsi"/>
              </w:rPr>
            </w:pPr>
            <w:r w:rsidRPr="00C03975">
              <w:rPr>
                <w:rFonts w:ascii="Calibri" w:eastAsia="Calibri" w:hAnsi="Calibri" w:cs="Calibri"/>
                <w:color w:val="000000" w:themeColor="text1"/>
              </w:rPr>
              <w:t xml:space="preserve">The unit </w:t>
            </w:r>
            <w:r w:rsidRPr="00C03975">
              <w:rPr>
                <w:rFonts w:ascii="Calibri" w:eastAsia="Calibri" w:hAnsi="Calibri" w:cs="Calibri"/>
                <w:i/>
                <w:iCs/>
                <w:color w:val="000000" w:themeColor="text1"/>
              </w:rPr>
              <w:t xml:space="preserve">is </w:t>
            </w:r>
            <w:r w:rsidRPr="00C03975">
              <w:rPr>
                <w:rFonts w:ascii="Calibri" w:eastAsia="Calibri" w:hAnsi="Calibri" w:cs="Calibri"/>
                <w:color w:val="000000" w:themeColor="text1"/>
              </w:rPr>
              <w:t>the project, with rigorous inquiry and critical thinking applied to real-world action</w:t>
            </w:r>
            <w:r w:rsidR="00482DF5" w:rsidRPr="00C03975">
              <w:rPr>
                <w:rFonts w:ascii="Calibri" w:eastAsia="Calibri" w:hAnsi="Calibri" w:cs="Calibri"/>
                <w:color w:val="000000" w:themeColor="text1"/>
              </w:rPr>
              <w:t>.</w:t>
            </w:r>
            <w:r>
              <w:rPr>
                <w:rFonts w:ascii="Calibri" w:eastAsia="Calibri" w:hAnsi="Calibri" w:cs="Calibri"/>
                <w:color w:val="D13438"/>
                <w:u w:val="single"/>
              </w:rPr>
              <w:t xml:space="preserve"> </w:t>
            </w:r>
          </w:p>
        </w:tc>
        <w:tc>
          <w:tcPr>
            <w:tcW w:w="4675" w:type="dxa"/>
          </w:tcPr>
          <w:p w14:paraId="297D1F81" w14:textId="28CB1AF6" w:rsidR="00482DF5" w:rsidRPr="005E706C" w:rsidRDefault="0094622E" w:rsidP="002C2416">
            <w:pPr>
              <w:rPr>
                <w:rFonts w:eastAsia="Calibri" w:cstheme="minorHAnsi"/>
              </w:rPr>
            </w:pPr>
            <w:r>
              <w:rPr>
                <w:rFonts w:ascii="Calibri" w:eastAsia="Calibri" w:hAnsi="Calibri" w:cs="Calibri"/>
                <w:color w:val="000000" w:themeColor="text1"/>
              </w:rPr>
              <w:t xml:space="preserve">Students complete a </w:t>
            </w:r>
            <w:r w:rsidRPr="00C03975">
              <w:rPr>
                <w:rFonts w:ascii="Calibri" w:eastAsia="Calibri" w:hAnsi="Calibri" w:cs="Calibri"/>
                <w:color w:val="000000" w:themeColor="text1"/>
              </w:rPr>
              <w:t>prescribed</w:t>
            </w:r>
            <w:r w:rsidR="00482DF5" w:rsidRPr="00C03975">
              <w:rPr>
                <w:rFonts w:ascii="Calibri" w:eastAsia="Calibri" w:hAnsi="Calibri" w:cs="Calibri"/>
                <w:color w:val="000000" w:themeColor="text1"/>
              </w:rPr>
              <w:t xml:space="preserve"> summative task to assess rote knowledge on the content of a</w:t>
            </w:r>
            <w:r w:rsidR="00482DF5" w:rsidRPr="00493AE2">
              <w:rPr>
                <w:rFonts w:ascii="Calibri" w:eastAsia="Calibri" w:hAnsi="Calibri" w:cs="Calibri"/>
                <w:color w:val="000000" w:themeColor="text1"/>
              </w:rPr>
              <w:t xml:space="preserve"> unit</w:t>
            </w:r>
            <w:r>
              <w:rPr>
                <w:rFonts w:ascii="Calibri" w:eastAsia="Calibri" w:hAnsi="Calibri" w:cs="Calibri"/>
                <w:color w:val="000000" w:themeColor="text1"/>
              </w:rPr>
              <w:t>.</w:t>
            </w:r>
          </w:p>
        </w:tc>
      </w:tr>
    </w:tbl>
    <w:p w14:paraId="05DEAD5F" w14:textId="77777777" w:rsidR="004D6A8B" w:rsidRDefault="004D6A8B" w:rsidP="004D6A8B">
      <w:pPr>
        <w:rPr>
          <w:rFonts w:ascii="Georgia" w:eastAsia="Calibri" w:hAnsi="Georgia" w:cs="Calibri"/>
          <w:b/>
          <w:bCs/>
          <w:color w:val="4472C4" w:themeColor="accent1"/>
          <w:sz w:val="24"/>
          <w:szCs w:val="24"/>
        </w:rPr>
      </w:pPr>
    </w:p>
    <w:p w14:paraId="35BFE849" w14:textId="371A453B" w:rsidR="00BE68C8" w:rsidRPr="00BE68C8" w:rsidRDefault="00BE68C8" w:rsidP="004D6A8B">
      <w:pPr>
        <w:rPr>
          <w:rFonts w:ascii="Georgia" w:eastAsia="Calibri" w:hAnsi="Georgia" w:cs="Calibri"/>
          <w:b/>
          <w:bCs/>
          <w:color w:val="4472C4" w:themeColor="accent1"/>
          <w:sz w:val="24"/>
          <w:szCs w:val="24"/>
        </w:rPr>
      </w:pPr>
      <w:r w:rsidRPr="00BE68C8">
        <w:rPr>
          <w:rFonts w:ascii="Georgia" w:eastAsia="Calibri" w:hAnsi="Georgia" w:cs="Calibri"/>
          <w:b/>
          <w:bCs/>
          <w:color w:val="4472C4" w:themeColor="accent1"/>
          <w:sz w:val="24"/>
          <w:szCs w:val="24"/>
        </w:rPr>
        <w:t>3</w:t>
      </w:r>
      <w:r w:rsidR="3C1B3D15" w:rsidRPr="00BE68C8">
        <w:rPr>
          <w:rFonts w:ascii="Georgia" w:eastAsia="Calibri" w:hAnsi="Georgia" w:cs="Calibri"/>
          <w:b/>
          <w:bCs/>
          <w:color w:val="4472C4" w:themeColor="accent1"/>
          <w:sz w:val="24"/>
          <w:szCs w:val="24"/>
        </w:rPr>
        <w:t>. Real-World</w:t>
      </w:r>
    </w:p>
    <w:p w14:paraId="003F6278" w14:textId="320B104D" w:rsidR="007773ED" w:rsidRDefault="00ED3EE0" w:rsidP="00250C49">
      <w:pPr>
        <w:spacing w:before="240" w:line="240" w:lineRule="auto"/>
        <w:rPr>
          <w:rFonts w:ascii="Calibri" w:eastAsia="Calibri" w:hAnsi="Calibri" w:cs="Calibri"/>
        </w:rPr>
      </w:pPr>
      <w:r w:rsidRPr="00757232">
        <w:rPr>
          <w:rFonts w:ascii="Calibri" w:eastAsia="Calibri" w:hAnsi="Calibri" w:cs="Calibri"/>
          <w:color w:val="000000" w:themeColor="text1"/>
        </w:rPr>
        <w:t>Re</w:t>
      </w:r>
      <w:r w:rsidR="3C1B3D15" w:rsidRPr="2104F2ED">
        <w:rPr>
          <w:rFonts w:ascii="Calibri" w:eastAsia="Calibri" w:hAnsi="Calibri" w:cs="Calibri"/>
          <w:color w:val="000000" w:themeColor="text1"/>
        </w:rPr>
        <w:t>al-world application</w:t>
      </w:r>
      <w:r>
        <w:rPr>
          <w:rFonts w:ascii="Calibri" w:eastAsia="Calibri" w:hAnsi="Calibri" w:cs="Calibri"/>
          <w:color w:val="000000" w:themeColor="text1"/>
        </w:rPr>
        <w:t xml:space="preserve"> </w:t>
      </w:r>
      <w:r w:rsidRPr="003C4475">
        <w:rPr>
          <w:rFonts w:ascii="Calibri" w:eastAsia="Calibri" w:hAnsi="Calibri" w:cs="Calibri"/>
          <w:color w:val="000000" w:themeColor="text1"/>
        </w:rPr>
        <w:t>pushes past hypothetical scenarios or theoretical action</w:t>
      </w:r>
      <w:r w:rsidR="3C1B3D15" w:rsidRPr="2104F2ED">
        <w:rPr>
          <w:rFonts w:ascii="Calibri" w:eastAsia="Calibri" w:hAnsi="Calibri" w:cs="Calibri"/>
          <w:color w:val="000000" w:themeColor="text1"/>
        </w:rPr>
        <w:t xml:space="preserve"> </w:t>
      </w:r>
      <w:r>
        <w:rPr>
          <w:rFonts w:ascii="Calibri" w:eastAsia="Calibri" w:hAnsi="Calibri" w:cs="Calibri"/>
          <w:color w:val="000000" w:themeColor="text1"/>
        </w:rPr>
        <w:t xml:space="preserve">and </w:t>
      </w:r>
      <w:r w:rsidR="3C1B3D15" w:rsidRPr="2104F2ED">
        <w:rPr>
          <w:rFonts w:ascii="Calibri" w:eastAsia="Calibri" w:hAnsi="Calibri" w:cs="Calibri"/>
          <w:color w:val="000000" w:themeColor="text1"/>
        </w:rPr>
        <w:t>teaches students the power of their voices as constituents</w:t>
      </w:r>
      <w:r w:rsidR="002E0651">
        <w:rPr>
          <w:rFonts w:ascii="Calibri" w:eastAsia="Calibri" w:hAnsi="Calibri" w:cs="Calibri"/>
          <w:color w:val="000000" w:themeColor="text1"/>
        </w:rPr>
        <w:t>. E</w:t>
      </w:r>
      <w:r w:rsidR="3C1B3D15" w:rsidRPr="2104F2ED">
        <w:rPr>
          <w:rFonts w:ascii="Calibri" w:eastAsia="Calibri" w:hAnsi="Calibri" w:cs="Calibri"/>
          <w:color w:val="000000" w:themeColor="text1"/>
        </w:rPr>
        <w:t xml:space="preserve">ven if they ultimately do not achieve 100% of their goals, </w:t>
      </w:r>
      <w:r w:rsidR="002E0651">
        <w:rPr>
          <w:rFonts w:ascii="Calibri" w:eastAsia="Calibri" w:hAnsi="Calibri" w:cs="Calibri"/>
          <w:color w:val="000000" w:themeColor="text1"/>
        </w:rPr>
        <w:t xml:space="preserve">real-world </w:t>
      </w:r>
      <w:r w:rsidR="002E0651" w:rsidRPr="002C7890">
        <w:rPr>
          <w:rFonts w:ascii="Calibri" w:eastAsia="Calibri" w:hAnsi="Calibri" w:cs="Calibri"/>
        </w:rPr>
        <w:t xml:space="preserve">application </w:t>
      </w:r>
      <w:r w:rsidR="3C1B3D15" w:rsidRPr="002C7890">
        <w:rPr>
          <w:rFonts w:ascii="Calibri" w:eastAsia="Calibri" w:hAnsi="Calibri" w:cs="Calibri"/>
        </w:rPr>
        <w:t xml:space="preserve">strengthens </w:t>
      </w:r>
      <w:r w:rsidR="002E0651" w:rsidRPr="002C7890">
        <w:rPr>
          <w:rFonts w:ascii="Calibri" w:eastAsia="Calibri" w:hAnsi="Calibri" w:cs="Calibri"/>
        </w:rPr>
        <w:t>students’</w:t>
      </w:r>
      <w:r w:rsidR="3C1B3D15" w:rsidRPr="002C7890">
        <w:rPr>
          <w:rFonts w:ascii="Calibri" w:eastAsia="Calibri" w:hAnsi="Calibri" w:cs="Calibri"/>
        </w:rPr>
        <w:t xml:space="preserve"> sense of agency and capabilities for self-advocacy. </w:t>
      </w:r>
    </w:p>
    <w:p w14:paraId="1DA7470F" w14:textId="01C8DFED" w:rsidR="009254E7" w:rsidRDefault="004D6A8B" w:rsidP="004D6A8B">
      <w:pPr>
        <w:tabs>
          <w:tab w:val="left" w:pos="5800"/>
        </w:tabs>
        <w:spacing w:before="240" w:line="240" w:lineRule="auto"/>
        <w:rPr>
          <w:rFonts w:ascii="Calibri" w:hAnsi="Calibri" w:cs="Calibri"/>
          <w:color w:val="000000"/>
        </w:rPr>
      </w:pPr>
      <w:r>
        <w:rPr>
          <w:rFonts w:ascii="Calibri" w:hAnsi="Calibri" w:cs="Calibri"/>
          <w:color w:val="000000"/>
        </w:rPr>
        <w:t xml:space="preserve">Ultimately, student-led civics projects should support all students in seeing themselves as powerful agents of change who recognize the fact that their voice and contributions matter. This means engaging students in a project process that has them working to take real-world action versus hypothetical action related to their project goals. </w:t>
      </w:r>
    </w:p>
    <w:p w14:paraId="124343A5" w14:textId="77777777" w:rsidR="007B56FB" w:rsidRPr="005C15D7" w:rsidRDefault="007B56FB" w:rsidP="004D6A8B">
      <w:pPr>
        <w:tabs>
          <w:tab w:val="left" w:pos="5800"/>
        </w:tabs>
        <w:spacing w:before="240" w:line="240" w:lineRule="auto"/>
        <w:rPr>
          <w:rFonts w:ascii="Calibri" w:hAnsi="Calibri" w:cs="Calibri"/>
          <w:color w:val="000000"/>
        </w:rPr>
      </w:pPr>
    </w:p>
    <w:tbl>
      <w:tblPr>
        <w:tblStyle w:val="TableGrid"/>
        <w:tblW w:w="0" w:type="auto"/>
        <w:tblLook w:val="04A0" w:firstRow="1" w:lastRow="0" w:firstColumn="1" w:lastColumn="0" w:noHBand="0" w:noVBand="1"/>
      </w:tblPr>
      <w:tblGrid>
        <w:gridCol w:w="4675"/>
        <w:gridCol w:w="4675"/>
      </w:tblGrid>
      <w:tr w:rsidR="0094622E" w14:paraId="29BFC4B1" w14:textId="77777777" w:rsidTr="00BE68C8">
        <w:tc>
          <w:tcPr>
            <w:tcW w:w="4675" w:type="dxa"/>
            <w:shd w:val="clear" w:color="auto" w:fill="DEEAF6" w:themeFill="accent5" w:themeFillTint="33"/>
          </w:tcPr>
          <w:p w14:paraId="12DB929C" w14:textId="709F1981" w:rsidR="0094622E" w:rsidRPr="005E706C" w:rsidRDefault="00ED3EE0" w:rsidP="002C2416">
            <w:pPr>
              <w:rPr>
                <w:rFonts w:eastAsia="Calibri" w:cstheme="minorHAnsi"/>
                <w:b/>
                <w:bCs/>
              </w:rPr>
            </w:pPr>
            <w:r>
              <w:rPr>
                <w:rFonts w:eastAsia="Calibri" w:cstheme="minorHAnsi"/>
                <w:b/>
                <w:bCs/>
              </w:rPr>
              <w:t>Real-World</w:t>
            </w:r>
          </w:p>
        </w:tc>
        <w:tc>
          <w:tcPr>
            <w:tcW w:w="4675" w:type="dxa"/>
            <w:shd w:val="clear" w:color="auto" w:fill="DEEAF6" w:themeFill="accent5" w:themeFillTint="33"/>
          </w:tcPr>
          <w:p w14:paraId="0C9420EC" w14:textId="2FE8B442" w:rsidR="0094622E" w:rsidRPr="005E706C" w:rsidRDefault="0094622E" w:rsidP="002C2416">
            <w:pPr>
              <w:rPr>
                <w:rFonts w:eastAsia="Calibri" w:cstheme="minorHAnsi"/>
                <w:b/>
                <w:bCs/>
              </w:rPr>
            </w:pPr>
            <w:r w:rsidRPr="005E706C">
              <w:rPr>
                <w:rFonts w:eastAsia="Calibri" w:cstheme="minorHAnsi"/>
                <w:b/>
                <w:bCs/>
              </w:rPr>
              <w:t>N</w:t>
            </w:r>
            <w:r w:rsidR="005674A1">
              <w:rPr>
                <w:rFonts w:eastAsia="Calibri" w:cstheme="minorHAnsi"/>
                <w:b/>
                <w:bCs/>
              </w:rPr>
              <w:t>OT</w:t>
            </w:r>
            <w:r w:rsidRPr="005E706C">
              <w:rPr>
                <w:rFonts w:eastAsia="Calibri" w:cstheme="minorHAnsi"/>
                <w:b/>
                <w:bCs/>
              </w:rPr>
              <w:t xml:space="preserve"> </w:t>
            </w:r>
            <w:r w:rsidR="00ED3EE0">
              <w:rPr>
                <w:rFonts w:eastAsia="Calibri" w:cstheme="minorHAnsi"/>
                <w:b/>
                <w:bCs/>
              </w:rPr>
              <w:t>Real-World</w:t>
            </w:r>
          </w:p>
        </w:tc>
      </w:tr>
      <w:tr w:rsidR="0094622E" w14:paraId="7A869FAB" w14:textId="77777777" w:rsidTr="004D6A8B">
        <w:trPr>
          <w:trHeight w:val="3275"/>
        </w:trPr>
        <w:tc>
          <w:tcPr>
            <w:tcW w:w="4675" w:type="dxa"/>
          </w:tcPr>
          <w:p w14:paraId="5521E9D3" w14:textId="6C231AA3" w:rsidR="00A84442" w:rsidRPr="00A84442" w:rsidRDefault="00A84442" w:rsidP="00296F2C">
            <w:pPr>
              <w:rPr>
                <w:rFonts w:ascii="Calibri" w:eastAsia="Calibri" w:hAnsi="Calibri" w:cs="Calibri"/>
                <w:i/>
                <w:iCs/>
                <w:color w:val="000000" w:themeColor="text1"/>
              </w:rPr>
            </w:pPr>
            <w:r w:rsidRPr="00A84442">
              <w:rPr>
                <w:rFonts w:ascii="Calibri" w:eastAsia="Calibri" w:hAnsi="Calibri" w:cs="Calibri"/>
                <w:i/>
                <w:iCs/>
                <w:color w:val="000000" w:themeColor="text1"/>
              </w:rPr>
              <w:t>Examples of real-wor</w:t>
            </w:r>
            <w:r w:rsidR="00666E2E">
              <w:rPr>
                <w:rFonts w:ascii="Calibri" w:eastAsia="Calibri" w:hAnsi="Calibri" w:cs="Calibri"/>
                <w:i/>
                <w:iCs/>
                <w:color w:val="000000" w:themeColor="text1"/>
              </w:rPr>
              <w:t>ld</w:t>
            </w:r>
            <w:r w:rsidRPr="00A84442">
              <w:rPr>
                <w:rFonts w:ascii="Calibri" w:eastAsia="Calibri" w:hAnsi="Calibri" w:cs="Calibri"/>
                <w:i/>
                <w:iCs/>
                <w:color w:val="000000" w:themeColor="text1"/>
              </w:rPr>
              <w:t xml:space="preserve"> application: </w:t>
            </w:r>
          </w:p>
          <w:p w14:paraId="75B8FE22" w14:textId="161B1D7A" w:rsidR="00385309" w:rsidRPr="007B56FB" w:rsidRDefault="008A5BF5" w:rsidP="00790CD0">
            <w:pPr>
              <w:pStyle w:val="ListParagraph"/>
              <w:numPr>
                <w:ilvl w:val="0"/>
                <w:numId w:val="77"/>
              </w:numPr>
              <w:rPr>
                <w:rFonts w:ascii="Calibri" w:eastAsia="Calibri" w:hAnsi="Calibri" w:cs="Calibri"/>
                <w:color w:val="000000" w:themeColor="text1"/>
              </w:rPr>
            </w:pPr>
            <w:r>
              <w:rPr>
                <w:rFonts w:ascii="Calibri" w:eastAsia="Calibri" w:hAnsi="Calibri" w:cs="Calibri"/>
                <w:color w:val="000000" w:themeColor="text1"/>
              </w:rPr>
              <w:t>S</w:t>
            </w:r>
            <w:r w:rsidR="00101581" w:rsidRPr="007B56FB">
              <w:rPr>
                <w:rFonts w:ascii="Calibri" w:eastAsia="Calibri" w:hAnsi="Calibri" w:cs="Calibri"/>
                <w:color w:val="000000" w:themeColor="text1"/>
              </w:rPr>
              <w:t>tudents</w:t>
            </w:r>
            <w:r w:rsidR="000E21FA" w:rsidRPr="007B56FB">
              <w:rPr>
                <w:rFonts w:ascii="Calibri" w:eastAsia="Calibri" w:hAnsi="Calibri" w:cs="Calibri"/>
                <w:color w:val="000000" w:themeColor="text1"/>
              </w:rPr>
              <w:t xml:space="preserve"> </w:t>
            </w:r>
            <w:r w:rsidR="00296F2C" w:rsidRPr="007B56FB">
              <w:rPr>
                <w:rFonts w:ascii="Calibri" w:eastAsia="Calibri" w:hAnsi="Calibri" w:cs="Calibri"/>
                <w:color w:val="000000" w:themeColor="text1"/>
              </w:rPr>
              <w:t>d</w:t>
            </w:r>
            <w:r w:rsidR="00C03975" w:rsidRPr="007B56FB">
              <w:rPr>
                <w:rFonts w:ascii="Calibri" w:eastAsia="Calibri" w:hAnsi="Calibri" w:cs="Calibri"/>
                <w:color w:val="000000" w:themeColor="text1"/>
              </w:rPr>
              <w:t>evelo</w:t>
            </w:r>
            <w:r>
              <w:rPr>
                <w:rFonts w:ascii="Calibri" w:eastAsia="Calibri" w:hAnsi="Calibri" w:cs="Calibri"/>
                <w:color w:val="000000" w:themeColor="text1"/>
              </w:rPr>
              <w:t>p</w:t>
            </w:r>
            <w:r w:rsidR="00C03975" w:rsidRPr="007B56FB">
              <w:rPr>
                <w:rFonts w:ascii="Calibri" w:eastAsia="Calibri" w:hAnsi="Calibri" w:cs="Calibri"/>
                <w:color w:val="000000" w:themeColor="text1"/>
              </w:rPr>
              <w:t xml:space="preserve"> a persuasive argument for the kind of real-world impact </w:t>
            </w:r>
            <w:r w:rsidR="00101581" w:rsidRPr="007B56FB">
              <w:rPr>
                <w:rFonts w:ascii="Calibri" w:eastAsia="Calibri" w:hAnsi="Calibri" w:cs="Calibri"/>
                <w:color w:val="000000" w:themeColor="text1"/>
              </w:rPr>
              <w:t>they</w:t>
            </w:r>
            <w:r w:rsidR="00C03975" w:rsidRPr="007B56FB">
              <w:rPr>
                <w:rFonts w:ascii="Calibri" w:eastAsia="Calibri" w:hAnsi="Calibri" w:cs="Calibri"/>
                <w:color w:val="000000" w:themeColor="text1"/>
              </w:rPr>
              <w:t xml:space="preserve"> want to see</w:t>
            </w:r>
            <w:r w:rsidR="00296F2C" w:rsidRPr="007B56FB">
              <w:rPr>
                <w:rFonts w:ascii="Calibri" w:eastAsia="Calibri" w:hAnsi="Calibri" w:cs="Calibri"/>
                <w:color w:val="000000" w:themeColor="text1"/>
              </w:rPr>
              <w:t xml:space="preserve"> or r</w:t>
            </w:r>
            <w:r w:rsidR="00C03975" w:rsidRPr="007B56FB">
              <w:rPr>
                <w:rFonts w:ascii="Calibri" w:eastAsia="Calibri" w:hAnsi="Calibri" w:cs="Calibri"/>
                <w:color w:val="000000" w:themeColor="text1"/>
              </w:rPr>
              <w:t>ally support for this impact</w:t>
            </w:r>
            <w:r w:rsidR="00C83DAD" w:rsidRPr="007B56FB">
              <w:rPr>
                <w:rFonts w:ascii="Calibri" w:eastAsia="Calibri" w:hAnsi="Calibri" w:cs="Calibri"/>
                <w:color w:val="000000" w:themeColor="text1"/>
              </w:rPr>
              <w:t>.</w:t>
            </w:r>
          </w:p>
          <w:p w14:paraId="6BD15CC5" w14:textId="7F88B765" w:rsidR="004D6A8B" w:rsidRPr="007B56FB" w:rsidRDefault="00385309" w:rsidP="00790CD0">
            <w:pPr>
              <w:pStyle w:val="ListParagraph"/>
              <w:numPr>
                <w:ilvl w:val="0"/>
                <w:numId w:val="77"/>
              </w:numPr>
              <w:rPr>
                <w:rFonts w:ascii="Calibri" w:eastAsia="Calibri" w:hAnsi="Calibri" w:cs="Calibri"/>
                <w:color w:val="000000" w:themeColor="text1"/>
              </w:rPr>
            </w:pPr>
            <w:r w:rsidRPr="007B56FB">
              <w:rPr>
                <w:rFonts w:ascii="Calibri" w:eastAsia="Calibri" w:hAnsi="Calibri" w:cs="Calibri"/>
                <w:color w:val="000000" w:themeColor="text1"/>
              </w:rPr>
              <w:t xml:space="preserve">Students </w:t>
            </w:r>
            <w:r w:rsidR="008A5BF5">
              <w:rPr>
                <w:rFonts w:ascii="Calibri" w:eastAsia="Calibri" w:hAnsi="Calibri" w:cs="Calibri"/>
                <w:color w:val="000000" w:themeColor="text1"/>
              </w:rPr>
              <w:t>interact</w:t>
            </w:r>
            <w:r w:rsidR="00C03975" w:rsidRPr="007B56FB">
              <w:rPr>
                <w:rFonts w:ascii="Calibri" w:eastAsia="Calibri" w:hAnsi="Calibri" w:cs="Calibri"/>
                <w:color w:val="000000" w:themeColor="text1"/>
              </w:rPr>
              <w:t xml:space="preserve"> with community stakeholders or real-world decision-makers who have the power to listen to students’ concerns and do something about them. </w:t>
            </w:r>
          </w:p>
          <w:p w14:paraId="5A61565F" w14:textId="2F0EF54F" w:rsidR="004D6A8B" w:rsidRPr="007B56FB" w:rsidRDefault="004D6A8B" w:rsidP="00790CD0">
            <w:pPr>
              <w:pStyle w:val="ListParagraph"/>
              <w:numPr>
                <w:ilvl w:val="0"/>
                <w:numId w:val="77"/>
              </w:numPr>
              <w:tabs>
                <w:tab w:val="left" w:pos="5800"/>
              </w:tabs>
              <w:rPr>
                <w:rFonts w:eastAsiaTheme="minorEastAsia"/>
                <w:color w:val="000000" w:themeColor="text1"/>
              </w:rPr>
            </w:pPr>
            <w:r w:rsidRPr="007B56FB">
              <w:rPr>
                <w:rFonts w:eastAsiaTheme="minorEastAsia"/>
                <w:color w:val="000000" w:themeColor="text1"/>
              </w:rPr>
              <w:t>Students draft a plan detailing the steps they will take to write and introduce new legislation and work to implement that plan.</w:t>
            </w:r>
          </w:p>
        </w:tc>
        <w:tc>
          <w:tcPr>
            <w:tcW w:w="4675" w:type="dxa"/>
          </w:tcPr>
          <w:p w14:paraId="29199BE3" w14:textId="77777777" w:rsidR="008A54EC" w:rsidRDefault="3F24654A" w:rsidP="26171CD9">
            <w:pPr>
              <w:rPr>
                <w:rFonts w:ascii="Calibri" w:eastAsia="Calibri" w:hAnsi="Calibri" w:cs="Calibri"/>
                <w:color w:val="000000" w:themeColor="text1"/>
              </w:rPr>
            </w:pPr>
            <w:r w:rsidRPr="26171CD9">
              <w:rPr>
                <w:rFonts w:ascii="Calibri" w:eastAsia="Calibri" w:hAnsi="Calibri" w:cs="Calibri"/>
                <w:color w:val="000000" w:themeColor="text1"/>
              </w:rPr>
              <w:t xml:space="preserve">Students </w:t>
            </w:r>
            <w:r w:rsidR="00B97329">
              <w:rPr>
                <w:rFonts w:ascii="Calibri" w:eastAsia="Calibri" w:hAnsi="Calibri" w:cs="Calibri"/>
                <w:color w:val="000000" w:themeColor="text1"/>
              </w:rPr>
              <w:t>engage in</w:t>
            </w:r>
            <w:r w:rsidR="008A3354">
              <w:rPr>
                <w:rFonts w:ascii="Calibri" w:eastAsia="Calibri" w:hAnsi="Calibri" w:cs="Calibri"/>
                <w:color w:val="000000" w:themeColor="text1"/>
              </w:rPr>
              <w:t xml:space="preserve"> a</w:t>
            </w:r>
            <w:r w:rsidR="00B97329">
              <w:rPr>
                <w:rFonts w:ascii="Calibri" w:eastAsia="Calibri" w:hAnsi="Calibri" w:cs="Calibri"/>
                <w:color w:val="000000" w:themeColor="text1"/>
              </w:rPr>
              <w:t xml:space="preserve"> simulation </w:t>
            </w:r>
            <w:r w:rsidR="008A3354">
              <w:rPr>
                <w:rFonts w:ascii="Calibri" w:eastAsia="Calibri" w:hAnsi="Calibri" w:cs="Calibri"/>
                <w:color w:val="000000" w:themeColor="text1"/>
              </w:rPr>
              <w:t>related to their issue</w:t>
            </w:r>
            <w:r w:rsidR="008A54EC">
              <w:rPr>
                <w:rFonts w:ascii="Calibri" w:eastAsia="Calibri" w:hAnsi="Calibri" w:cs="Calibri"/>
                <w:color w:val="000000" w:themeColor="text1"/>
              </w:rPr>
              <w:t>.</w:t>
            </w:r>
          </w:p>
          <w:p w14:paraId="41355FAA" w14:textId="77777777" w:rsidR="008A54EC" w:rsidRDefault="008A54EC" w:rsidP="26171CD9">
            <w:pPr>
              <w:rPr>
                <w:rFonts w:ascii="Calibri" w:eastAsia="Calibri" w:hAnsi="Calibri" w:cs="Calibri"/>
                <w:color w:val="000000" w:themeColor="text1"/>
              </w:rPr>
            </w:pPr>
          </w:p>
          <w:p w14:paraId="013B6C4F" w14:textId="54F41082" w:rsidR="0094622E" w:rsidRDefault="008A54EC" w:rsidP="26171CD9">
            <w:pPr>
              <w:rPr>
                <w:rFonts w:ascii="Calibri" w:eastAsia="Calibri" w:hAnsi="Calibri" w:cs="Calibri"/>
                <w:color w:val="000000" w:themeColor="text1"/>
              </w:rPr>
            </w:pPr>
            <w:r>
              <w:rPr>
                <w:rFonts w:ascii="Calibri" w:eastAsia="Calibri" w:hAnsi="Calibri" w:cs="Calibri"/>
                <w:color w:val="000000" w:themeColor="text1"/>
              </w:rPr>
              <w:t>Students</w:t>
            </w:r>
            <w:r w:rsidR="008A3354">
              <w:rPr>
                <w:rFonts w:ascii="Calibri" w:eastAsia="Calibri" w:hAnsi="Calibri" w:cs="Calibri"/>
                <w:color w:val="000000" w:themeColor="text1"/>
              </w:rPr>
              <w:t xml:space="preserve"> learn about </w:t>
            </w:r>
            <w:r>
              <w:rPr>
                <w:rFonts w:ascii="Calibri" w:eastAsia="Calibri" w:hAnsi="Calibri" w:cs="Calibri"/>
                <w:color w:val="000000" w:themeColor="text1"/>
              </w:rPr>
              <w:t>the history of their issue but not the present political context</w:t>
            </w:r>
            <w:r w:rsidR="6E5A4898" w:rsidRPr="26171CD9">
              <w:rPr>
                <w:rFonts w:ascii="Calibri" w:eastAsia="Calibri" w:hAnsi="Calibri" w:cs="Calibri"/>
                <w:color w:val="000000" w:themeColor="text1"/>
              </w:rPr>
              <w:t xml:space="preserve">. </w:t>
            </w:r>
          </w:p>
          <w:p w14:paraId="0386EAE2" w14:textId="77777777" w:rsidR="004D6A8B" w:rsidRDefault="004D6A8B" w:rsidP="26171CD9">
            <w:pPr>
              <w:rPr>
                <w:rFonts w:eastAsia="Calibri"/>
              </w:rPr>
            </w:pPr>
          </w:p>
          <w:p w14:paraId="69EDA27C" w14:textId="77777777" w:rsidR="004D6A8B" w:rsidRDefault="004D6A8B" w:rsidP="004D6A8B">
            <w:pPr>
              <w:rPr>
                <w:rFonts w:eastAsia="Calibri" w:cstheme="minorHAnsi"/>
              </w:rPr>
            </w:pPr>
            <w:r>
              <w:rPr>
                <w:rFonts w:eastAsia="Calibri" w:cstheme="minorHAnsi"/>
              </w:rPr>
              <w:t xml:space="preserve">Students write a paper about the actions they would like to take related to their project (but don’t plan to take them). </w:t>
            </w:r>
          </w:p>
          <w:p w14:paraId="5C7F6CB3" w14:textId="77777777" w:rsidR="004D6A8B" w:rsidRDefault="004D6A8B" w:rsidP="004D6A8B">
            <w:pPr>
              <w:rPr>
                <w:rFonts w:eastAsia="Calibri" w:cstheme="minorHAnsi"/>
              </w:rPr>
            </w:pPr>
          </w:p>
          <w:p w14:paraId="633B71B9" w14:textId="1F7A0052" w:rsidR="004D6A8B" w:rsidRPr="00385309" w:rsidRDefault="004D6A8B" w:rsidP="004D6A8B">
            <w:pPr>
              <w:rPr>
                <w:rFonts w:eastAsia="Calibri"/>
              </w:rPr>
            </w:pPr>
            <w:r w:rsidRPr="26171CD9">
              <w:rPr>
                <w:rFonts w:ascii="Calibri" w:eastAsia="Calibri" w:hAnsi="Calibri" w:cs="Calibri"/>
                <w:color w:val="000000" w:themeColor="text1"/>
              </w:rPr>
              <w:t>Students complete a prescribed set of learning activities related to their topic with no opportunity to apply that learning outside of the classroom</w:t>
            </w:r>
            <w:r>
              <w:rPr>
                <w:rFonts w:ascii="Calibri" w:eastAsia="Calibri" w:hAnsi="Calibri" w:cs="Calibri"/>
                <w:color w:val="000000" w:themeColor="text1"/>
              </w:rPr>
              <w:t>.</w:t>
            </w:r>
          </w:p>
        </w:tc>
      </w:tr>
    </w:tbl>
    <w:p w14:paraId="1C876FE0" w14:textId="77777777" w:rsidR="0094622E" w:rsidRDefault="0094622E" w:rsidP="002C2416">
      <w:pPr>
        <w:spacing w:line="240" w:lineRule="auto"/>
        <w:rPr>
          <w:rFonts w:ascii="Calibri" w:eastAsia="Calibri" w:hAnsi="Calibri" w:cs="Calibri"/>
          <w:color w:val="3C4043"/>
        </w:rPr>
      </w:pPr>
    </w:p>
    <w:p w14:paraId="45233E52" w14:textId="372F8A30" w:rsidR="00BE68C8" w:rsidRPr="00BE68C8" w:rsidRDefault="004D6A8B" w:rsidP="009254E7">
      <w:pPr>
        <w:rPr>
          <w:rFonts w:ascii="Georgia" w:eastAsia="Calibri" w:hAnsi="Georgia" w:cs="Calibri"/>
          <w:b/>
          <w:bCs/>
          <w:color w:val="4472C4" w:themeColor="accent1"/>
          <w:sz w:val="24"/>
          <w:szCs w:val="24"/>
        </w:rPr>
      </w:pPr>
      <w:r>
        <w:rPr>
          <w:rFonts w:ascii="Georgia" w:eastAsia="Calibri" w:hAnsi="Georgia" w:cs="Calibri"/>
          <w:b/>
          <w:bCs/>
          <w:color w:val="4472C4" w:themeColor="accent1"/>
          <w:sz w:val="24"/>
          <w:szCs w:val="24"/>
        </w:rPr>
        <w:br w:type="page"/>
      </w:r>
      <w:r w:rsidR="00BE68C8" w:rsidRPr="00BE68C8">
        <w:rPr>
          <w:rFonts w:ascii="Georgia" w:eastAsia="Calibri" w:hAnsi="Georgia" w:cs="Calibri"/>
          <w:b/>
          <w:bCs/>
          <w:color w:val="4472C4" w:themeColor="accent1"/>
          <w:sz w:val="24"/>
          <w:szCs w:val="24"/>
        </w:rPr>
        <w:lastRenderedPageBreak/>
        <w:t>4</w:t>
      </w:r>
      <w:r w:rsidR="3C1B3D15" w:rsidRPr="00BE68C8">
        <w:rPr>
          <w:rFonts w:ascii="Georgia" w:eastAsia="Calibri" w:hAnsi="Georgia" w:cs="Calibri"/>
          <w:b/>
          <w:bCs/>
          <w:color w:val="4472C4" w:themeColor="accent1"/>
          <w:sz w:val="24"/>
          <w:szCs w:val="24"/>
        </w:rPr>
        <w:t>. Rooted in an Understanding of Systems Impact</w:t>
      </w:r>
    </w:p>
    <w:p w14:paraId="59061093" w14:textId="6ED038E3" w:rsidR="00FB1C57" w:rsidRDefault="00C004BC" w:rsidP="00250C49">
      <w:pPr>
        <w:spacing w:before="240" w:line="240" w:lineRule="auto"/>
        <w:rPr>
          <w:rFonts w:ascii="Calibri" w:eastAsia="Calibri" w:hAnsi="Calibri" w:cs="Calibri"/>
        </w:rPr>
      </w:pPr>
      <w:r w:rsidRPr="2D2F4D1C">
        <w:rPr>
          <w:rFonts w:ascii="Calibri" w:eastAsia="Calibri" w:hAnsi="Calibri" w:cs="Calibri"/>
          <w:color w:val="000000" w:themeColor="text1"/>
        </w:rPr>
        <w:t xml:space="preserve">To strive for systems impact, student actions focus on the processes, policies, institutions, and people most connected to a root cause of an issue. </w:t>
      </w:r>
      <w:r w:rsidRPr="2D2F4D1C">
        <w:rPr>
          <w:rFonts w:ascii="Calibri" w:eastAsia="Calibri" w:hAnsi="Calibri" w:cs="Calibri"/>
        </w:rPr>
        <w:t xml:space="preserve">Striving for this level of impact necessitates an examination of and conversations about systems of power and oppression, including who benefits from and who is harmed by those systems. </w:t>
      </w:r>
    </w:p>
    <w:p w14:paraId="4CE67D98" w14:textId="77777777" w:rsidR="009254E7" w:rsidRPr="009254E7" w:rsidRDefault="00165B49" w:rsidP="0023718E">
      <w:pPr>
        <w:pStyle w:val="ListParagraph"/>
        <w:numPr>
          <w:ilvl w:val="0"/>
          <w:numId w:val="29"/>
        </w:numPr>
        <w:spacing w:before="240" w:line="240" w:lineRule="auto"/>
        <w:rPr>
          <w:rFonts w:ascii="Calibri" w:eastAsia="Calibri" w:hAnsi="Calibri" w:cs="Calibri"/>
          <w:color w:val="000000" w:themeColor="text1"/>
        </w:rPr>
      </w:pPr>
      <w:r w:rsidRPr="00165B49">
        <w:rPr>
          <w:rFonts w:cstheme="minorHAnsi"/>
          <w:b/>
          <w:bCs/>
        </w:rPr>
        <w:t>Tip</w:t>
      </w:r>
      <w:r w:rsidRPr="00165B49">
        <w:rPr>
          <w:rFonts w:cstheme="minorHAnsi"/>
        </w:rPr>
        <w:t xml:space="preserve">: </w:t>
      </w:r>
      <w:r w:rsidR="00FF709B">
        <w:rPr>
          <w:rFonts w:ascii="Calibri" w:hAnsi="Calibri" w:cs="Calibri"/>
          <w:color w:val="000000"/>
        </w:rPr>
        <w:t>To help students think past individual-level decision making and operate on the systems-level, have them ask “why” repeatedly to get to the root causes of an issue. Then, consider the people, institutions, policies, structures, and processes that impact those root causes.</w:t>
      </w:r>
    </w:p>
    <w:p w14:paraId="61E6D8BE" w14:textId="35D52483" w:rsidR="00250C49" w:rsidRPr="005C15D7" w:rsidRDefault="00FF709B" w:rsidP="009254E7">
      <w:pPr>
        <w:pStyle w:val="ListParagraph"/>
        <w:spacing w:before="240" w:line="240" w:lineRule="auto"/>
        <w:rPr>
          <w:rFonts w:ascii="Calibri" w:eastAsia="Calibri" w:hAnsi="Calibri" w:cs="Calibri"/>
          <w:color w:val="000000" w:themeColor="text1"/>
        </w:rPr>
      </w:pPr>
      <w:r>
        <w:rPr>
          <w:rFonts w:ascii="Calibri" w:hAnsi="Calibri" w:cs="Calibri"/>
          <w:color w:val="000000"/>
        </w:rPr>
        <w:t> </w:t>
      </w:r>
    </w:p>
    <w:tbl>
      <w:tblPr>
        <w:tblStyle w:val="TableGrid"/>
        <w:tblW w:w="0" w:type="auto"/>
        <w:tblLook w:val="04A0" w:firstRow="1" w:lastRow="0" w:firstColumn="1" w:lastColumn="0" w:noHBand="0" w:noVBand="1"/>
      </w:tblPr>
      <w:tblGrid>
        <w:gridCol w:w="4675"/>
        <w:gridCol w:w="4675"/>
      </w:tblGrid>
      <w:tr w:rsidR="00BA5673" w14:paraId="3CAE4466" w14:textId="77777777" w:rsidTr="00BE68C8">
        <w:tc>
          <w:tcPr>
            <w:tcW w:w="4675" w:type="dxa"/>
            <w:shd w:val="clear" w:color="auto" w:fill="DEEAF6" w:themeFill="accent5" w:themeFillTint="33"/>
          </w:tcPr>
          <w:p w14:paraId="4CEB350E" w14:textId="46B6A8DF" w:rsidR="00BA5673" w:rsidRPr="005E706C" w:rsidRDefault="00BA5673" w:rsidP="002C2416">
            <w:pPr>
              <w:rPr>
                <w:rFonts w:eastAsia="Calibri" w:cstheme="minorHAnsi"/>
                <w:b/>
                <w:bCs/>
              </w:rPr>
            </w:pPr>
            <w:r>
              <w:rPr>
                <w:rFonts w:eastAsia="Calibri" w:cstheme="minorHAnsi"/>
                <w:b/>
                <w:bCs/>
              </w:rPr>
              <w:t>Systems Impact</w:t>
            </w:r>
          </w:p>
        </w:tc>
        <w:tc>
          <w:tcPr>
            <w:tcW w:w="4675" w:type="dxa"/>
            <w:shd w:val="clear" w:color="auto" w:fill="DEEAF6" w:themeFill="accent5" w:themeFillTint="33"/>
          </w:tcPr>
          <w:p w14:paraId="765F2F80" w14:textId="3493C9F1" w:rsidR="00BA5673" w:rsidRPr="005E706C" w:rsidRDefault="005674A1" w:rsidP="002C2416">
            <w:pPr>
              <w:rPr>
                <w:rFonts w:eastAsia="Calibri" w:cstheme="minorHAnsi"/>
                <w:b/>
                <w:bCs/>
              </w:rPr>
            </w:pPr>
            <w:r>
              <w:rPr>
                <w:rFonts w:eastAsia="Calibri" w:cstheme="minorHAnsi"/>
                <w:b/>
                <w:bCs/>
              </w:rPr>
              <w:t xml:space="preserve">NOT </w:t>
            </w:r>
            <w:r w:rsidR="00BA5673">
              <w:rPr>
                <w:rFonts w:eastAsia="Calibri" w:cstheme="minorHAnsi"/>
                <w:b/>
                <w:bCs/>
              </w:rPr>
              <w:t>Systems Impact</w:t>
            </w:r>
          </w:p>
        </w:tc>
      </w:tr>
      <w:tr w:rsidR="00BA5673" w14:paraId="51CB2E8F" w14:textId="77777777" w:rsidTr="00BE68C8">
        <w:trPr>
          <w:trHeight w:val="3842"/>
        </w:trPr>
        <w:tc>
          <w:tcPr>
            <w:tcW w:w="4675" w:type="dxa"/>
          </w:tcPr>
          <w:p w14:paraId="2546D54F" w14:textId="7D4E8789" w:rsidR="00BA5673" w:rsidRPr="00D3141B" w:rsidRDefault="00A4476A" w:rsidP="002C2416">
            <w:pPr>
              <w:rPr>
                <w:rFonts w:ascii="Calibri" w:eastAsia="Calibri" w:hAnsi="Calibri" w:cs="Calibri"/>
              </w:rPr>
            </w:pPr>
            <w:r w:rsidRPr="00D3141B">
              <w:rPr>
                <w:rFonts w:ascii="Calibri" w:eastAsia="Calibri" w:hAnsi="Calibri" w:cs="Calibri"/>
              </w:rPr>
              <w:t xml:space="preserve">After </w:t>
            </w:r>
            <w:r w:rsidR="00D3141B" w:rsidRPr="00D3141B">
              <w:rPr>
                <w:rFonts w:ascii="Calibri" w:eastAsia="Calibri" w:hAnsi="Calibri" w:cs="Calibri"/>
              </w:rPr>
              <w:t>identifying a</w:t>
            </w:r>
            <w:r w:rsidR="000A2D4A" w:rsidRPr="00D3141B">
              <w:rPr>
                <w:rFonts w:ascii="Calibri" w:eastAsia="Calibri" w:hAnsi="Calibri" w:cs="Calibri"/>
              </w:rPr>
              <w:t xml:space="preserve"> pressing community issue and researching potential solutions, students</w:t>
            </w:r>
            <w:r w:rsidR="00331458" w:rsidRPr="00D3141B">
              <w:rPr>
                <w:rFonts w:ascii="Calibri" w:eastAsia="Calibri" w:hAnsi="Calibri" w:cs="Calibri"/>
              </w:rPr>
              <w:t xml:space="preserve"> take one or more of the following actions:</w:t>
            </w:r>
          </w:p>
          <w:p w14:paraId="190148D8" w14:textId="295E8329" w:rsidR="00D3141B" w:rsidRDefault="00DF225B" w:rsidP="00790CD0">
            <w:pPr>
              <w:pStyle w:val="ListParagraph"/>
              <w:numPr>
                <w:ilvl w:val="0"/>
                <w:numId w:val="59"/>
              </w:numPr>
              <w:rPr>
                <w:rFonts w:ascii="Calibri" w:eastAsia="Calibri" w:hAnsi="Calibri" w:cs="Calibri"/>
              </w:rPr>
            </w:pPr>
            <w:r w:rsidRPr="00064BD3">
              <w:rPr>
                <w:rFonts w:ascii="Calibri" w:eastAsia="Calibri" w:hAnsi="Calibri" w:cs="Calibri"/>
              </w:rPr>
              <w:t>Advocate</w:t>
            </w:r>
            <w:r w:rsidR="00331458" w:rsidRPr="00064BD3">
              <w:rPr>
                <w:rFonts w:ascii="Calibri" w:eastAsia="Calibri" w:hAnsi="Calibri" w:cs="Calibri"/>
              </w:rPr>
              <w:t xml:space="preserve"> for </w:t>
            </w:r>
            <w:r w:rsidR="009045CF">
              <w:rPr>
                <w:rFonts w:ascii="Calibri" w:eastAsia="Calibri" w:hAnsi="Calibri" w:cs="Calibri"/>
              </w:rPr>
              <w:t xml:space="preserve">existing </w:t>
            </w:r>
            <w:r w:rsidR="00331458" w:rsidRPr="00064BD3">
              <w:rPr>
                <w:rFonts w:ascii="Calibri" w:eastAsia="Calibri" w:hAnsi="Calibri" w:cs="Calibri"/>
              </w:rPr>
              <w:t>legislation</w:t>
            </w:r>
            <w:r w:rsidR="007E45D2" w:rsidRPr="00064BD3">
              <w:rPr>
                <w:rFonts w:ascii="Calibri" w:eastAsia="Calibri" w:hAnsi="Calibri" w:cs="Calibri"/>
              </w:rPr>
              <w:t xml:space="preserve"> </w:t>
            </w:r>
            <w:r w:rsidR="009045CF">
              <w:rPr>
                <w:rFonts w:ascii="Calibri" w:eastAsia="Calibri" w:hAnsi="Calibri" w:cs="Calibri"/>
              </w:rPr>
              <w:t xml:space="preserve">related to their topic. </w:t>
            </w:r>
          </w:p>
          <w:p w14:paraId="36537BE9" w14:textId="193CFAB2" w:rsidR="009045CF" w:rsidRDefault="009045CF" w:rsidP="00790CD0">
            <w:pPr>
              <w:pStyle w:val="ListParagraph"/>
              <w:numPr>
                <w:ilvl w:val="0"/>
                <w:numId w:val="59"/>
              </w:numPr>
              <w:rPr>
                <w:rFonts w:ascii="Calibri" w:eastAsia="Calibri" w:hAnsi="Calibri" w:cs="Calibri"/>
              </w:rPr>
            </w:pPr>
            <w:r>
              <w:rPr>
                <w:rFonts w:ascii="Calibri" w:eastAsia="Calibri" w:hAnsi="Calibri" w:cs="Calibri"/>
              </w:rPr>
              <w:t>Introduce a new piece of legislation.</w:t>
            </w:r>
          </w:p>
          <w:p w14:paraId="4ACFBC61" w14:textId="182E04D1" w:rsidR="00DD78BE" w:rsidRPr="009045CF" w:rsidRDefault="00D3141B" w:rsidP="00790CD0">
            <w:pPr>
              <w:pStyle w:val="ListParagraph"/>
              <w:numPr>
                <w:ilvl w:val="0"/>
                <w:numId w:val="59"/>
              </w:numPr>
              <w:rPr>
                <w:rFonts w:ascii="Calibri" w:eastAsia="Calibri" w:hAnsi="Calibri" w:cs="Calibri"/>
              </w:rPr>
            </w:pPr>
            <w:r w:rsidRPr="009045CF">
              <w:rPr>
                <w:rFonts w:ascii="Calibri" w:eastAsia="Calibri" w:hAnsi="Calibri" w:cs="Calibri"/>
              </w:rPr>
              <w:t xml:space="preserve">Organize </w:t>
            </w:r>
            <w:r w:rsidR="009045CF">
              <w:rPr>
                <w:rFonts w:ascii="Calibri" w:eastAsia="Calibri" w:hAnsi="Calibri" w:cs="Calibri"/>
              </w:rPr>
              <w:t xml:space="preserve">a </w:t>
            </w:r>
            <w:r w:rsidRPr="009045CF">
              <w:rPr>
                <w:rFonts w:ascii="Calibri" w:eastAsia="Calibri" w:hAnsi="Calibri" w:cs="Calibri"/>
              </w:rPr>
              <w:t xml:space="preserve">Community Task Force to increase awareness and implement new policies and practices </w:t>
            </w:r>
            <w:r w:rsidR="009045CF">
              <w:rPr>
                <w:rFonts w:ascii="Calibri" w:eastAsia="Calibri" w:hAnsi="Calibri" w:cs="Calibri"/>
              </w:rPr>
              <w:t>related to their issue.</w:t>
            </w:r>
          </w:p>
          <w:p w14:paraId="4708FFA0" w14:textId="77777777" w:rsidR="009045CF" w:rsidRDefault="009045CF" w:rsidP="002C2416">
            <w:pPr>
              <w:rPr>
                <w:rFonts w:ascii="Calibri" w:eastAsia="Calibri" w:hAnsi="Calibri" w:cs="Calibri"/>
              </w:rPr>
            </w:pPr>
          </w:p>
          <w:p w14:paraId="144938A6" w14:textId="743C43FC" w:rsidR="00DE7D5A" w:rsidRPr="00DE7D5A" w:rsidRDefault="009D32E5" w:rsidP="002C2416">
            <w:pPr>
              <w:rPr>
                <w:rFonts w:ascii="Calibri" w:eastAsia="Calibri" w:hAnsi="Calibri" w:cs="Calibri"/>
              </w:rPr>
            </w:pPr>
            <w:r w:rsidRPr="00296B23">
              <w:rPr>
                <w:rFonts w:ascii="Calibri" w:eastAsia="Calibri" w:hAnsi="Calibri" w:cs="Calibri"/>
              </w:rPr>
              <w:t>The identified impact is measurable and sustainable</w:t>
            </w:r>
            <w:r w:rsidR="00296B23" w:rsidRPr="00296B23">
              <w:rPr>
                <w:rFonts w:ascii="Calibri" w:eastAsia="Calibri" w:hAnsi="Calibri" w:cs="Calibri"/>
              </w:rPr>
              <w:t>—extends beyond the life of the project.</w:t>
            </w:r>
          </w:p>
        </w:tc>
        <w:tc>
          <w:tcPr>
            <w:tcW w:w="4675" w:type="dxa"/>
          </w:tcPr>
          <w:p w14:paraId="2E252F48" w14:textId="355102E1" w:rsidR="005674A1" w:rsidRPr="00D3141B" w:rsidRDefault="005674A1" w:rsidP="002C2416">
            <w:pPr>
              <w:rPr>
                <w:rFonts w:ascii="Calibri" w:eastAsia="Calibri" w:hAnsi="Calibri" w:cs="Calibri"/>
              </w:rPr>
            </w:pPr>
            <w:r w:rsidRPr="00D3141B">
              <w:rPr>
                <w:rFonts w:ascii="Calibri" w:eastAsia="Calibri" w:hAnsi="Calibri" w:cs="Calibri"/>
              </w:rPr>
              <w:t>After identifying a pressing community issue and researching potential solutions,</w:t>
            </w:r>
            <w:r w:rsidR="00007AA9">
              <w:rPr>
                <w:rFonts w:ascii="Calibri" w:eastAsia="Calibri" w:hAnsi="Calibri" w:cs="Calibri"/>
              </w:rPr>
              <w:t xml:space="preserve"> </w:t>
            </w:r>
            <w:r w:rsidRPr="00D3141B">
              <w:rPr>
                <w:rFonts w:ascii="Calibri" w:eastAsia="Calibri" w:hAnsi="Calibri" w:cs="Calibri"/>
              </w:rPr>
              <w:t>students take one or more of the following actions:</w:t>
            </w:r>
          </w:p>
          <w:p w14:paraId="333D7B5F" w14:textId="43DEA031" w:rsidR="005674A1" w:rsidRPr="009045CF" w:rsidRDefault="005674A1" w:rsidP="0023718E">
            <w:pPr>
              <w:pStyle w:val="ListParagraph"/>
              <w:numPr>
                <w:ilvl w:val="0"/>
                <w:numId w:val="30"/>
              </w:numPr>
              <w:rPr>
                <w:rFonts w:ascii="Calibri" w:eastAsia="Calibri" w:hAnsi="Calibri" w:cs="Calibri"/>
                <w:color w:val="000000" w:themeColor="text1"/>
              </w:rPr>
            </w:pPr>
            <w:r w:rsidRPr="009045CF">
              <w:rPr>
                <w:rFonts w:ascii="Calibri" w:eastAsia="Calibri" w:hAnsi="Calibri" w:cs="Calibri"/>
                <w:color w:val="000000" w:themeColor="text1"/>
              </w:rPr>
              <w:t>Raise money to invite a guest speaker to talk about th</w:t>
            </w:r>
            <w:r w:rsidR="00E21D8F">
              <w:rPr>
                <w:rFonts w:ascii="Calibri" w:eastAsia="Calibri" w:hAnsi="Calibri" w:cs="Calibri"/>
                <w:color w:val="000000" w:themeColor="text1"/>
              </w:rPr>
              <w:t>eir issue</w:t>
            </w:r>
            <w:r w:rsidRPr="009045CF">
              <w:rPr>
                <w:rFonts w:ascii="Calibri" w:eastAsia="Calibri" w:hAnsi="Calibri" w:cs="Calibri"/>
              </w:rPr>
              <w:t>.</w:t>
            </w:r>
          </w:p>
          <w:p w14:paraId="2932B99C" w14:textId="7DD39789" w:rsidR="005674A1" w:rsidRPr="009045CF" w:rsidRDefault="001438E9" w:rsidP="0023718E">
            <w:pPr>
              <w:pStyle w:val="ListParagraph"/>
              <w:numPr>
                <w:ilvl w:val="0"/>
                <w:numId w:val="30"/>
              </w:numPr>
              <w:rPr>
                <w:rFonts w:ascii="Calibri" w:eastAsia="Calibri" w:hAnsi="Calibri" w:cs="Calibri"/>
                <w:color w:val="000000" w:themeColor="text1"/>
              </w:rPr>
            </w:pPr>
            <w:r w:rsidRPr="009045CF">
              <w:rPr>
                <w:rFonts w:ascii="Calibri" w:eastAsia="Calibri" w:hAnsi="Calibri" w:cs="Calibri"/>
                <w:color w:val="000000" w:themeColor="text1"/>
              </w:rPr>
              <w:t>Post flyers in the school hallways about th</w:t>
            </w:r>
            <w:r w:rsidR="00E21D8F">
              <w:rPr>
                <w:rFonts w:ascii="Calibri" w:eastAsia="Calibri" w:hAnsi="Calibri" w:cs="Calibri"/>
                <w:color w:val="000000" w:themeColor="text1"/>
              </w:rPr>
              <w:t>eir issue</w:t>
            </w:r>
            <w:r w:rsidRPr="009045CF">
              <w:rPr>
                <w:rFonts w:ascii="Calibri" w:eastAsia="Calibri" w:hAnsi="Calibri" w:cs="Calibri"/>
                <w:color w:val="000000" w:themeColor="text1"/>
              </w:rPr>
              <w:t xml:space="preserve">. </w:t>
            </w:r>
          </w:p>
          <w:p w14:paraId="1B26487F" w14:textId="77777777" w:rsidR="00BA5673" w:rsidRDefault="00BA5673" w:rsidP="002C2416">
            <w:pPr>
              <w:rPr>
                <w:rFonts w:eastAsia="Calibri" w:cstheme="minorHAnsi"/>
              </w:rPr>
            </w:pPr>
          </w:p>
          <w:p w14:paraId="24347487" w14:textId="1822599D" w:rsidR="009D32E5" w:rsidRDefault="00AF6AAF" w:rsidP="002C2416">
            <w:pPr>
              <w:rPr>
                <w:rFonts w:eastAsia="Calibri" w:cstheme="minorHAnsi"/>
              </w:rPr>
            </w:pPr>
            <w:r>
              <w:rPr>
                <w:rFonts w:eastAsia="Calibri" w:cstheme="minorHAnsi"/>
              </w:rPr>
              <w:t>Students engage in an</w:t>
            </w:r>
            <w:r w:rsidRPr="2104F2ED">
              <w:rPr>
                <w:rFonts w:ascii="Calibri" w:eastAsia="Calibri" w:hAnsi="Calibri" w:cs="Calibri"/>
                <w:color w:val="000000" w:themeColor="text1"/>
              </w:rPr>
              <w:t xml:space="preserve"> isolated action </w:t>
            </w:r>
            <w:r w:rsidR="00A367F5">
              <w:rPr>
                <w:rFonts w:ascii="Calibri" w:eastAsia="Calibri" w:hAnsi="Calibri" w:cs="Calibri"/>
                <w:color w:val="000000" w:themeColor="text1"/>
              </w:rPr>
              <w:t xml:space="preserve">with an </w:t>
            </w:r>
            <w:r w:rsidRPr="2104F2ED">
              <w:rPr>
                <w:rFonts w:ascii="Calibri" w:eastAsia="Calibri" w:hAnsi="Calibri" w:cs="Calibri"/>
                <w:color w:val="000000" w:themeColor="text1"/>
              </w:rPr>
              <w:t xml:space="preserve">impact </w:t>
            </w:r>
            <w:r w:rsidR="00A367F5">
              <w:rPr>
                <w:rFonts w:ascii="Calibri" w:eastAsia="Calibri" w:hAnsi="Calibri" w:cs="Calibri"/>
                <w:color w:val="000000" w:themeColor="text1"/>
              </w:rPr>
              <w:t xml:space="preserve">that </w:t>
            </w:r>
            <w:r w:rsidRPr="2104F2ED">
              <w:rPr>
                <w:rFonts w:ascii="Calibri" w:eastAsia="Calibri" w:hAnsi="Calibri" w:cs="Calibri"/>
                <w:color w:val="000000" w:themeColor="text1"/>
              </w:rPr>
              <w:t>ends after</w:t>
            </w:r>
            <w:r>
              <w:rPr>
                <w:rFonts w:ascii="Calibri" w:eastAsia="Calibri" w:hAnsi="Calibri" w:cs="Calibri"/>
                <w:color w:val="000000" w:themeColor="text1"/>
              </w:rPr>
              <w:t xml:space="preserve"> project</w:t>
            </w:r>
            <w:r w:rsidRPr="2104F2ED">
              <w:rPr>
                <w:rFonts w:ascii="Calibri" w:eastAsia="Calibri" w:hAnsi="Calibri" w:cs="Calibri"/>
                <w:color w:val="000000" w:themeColor="text1"/>
              </w:rPr>
              <w:t xml:space="preserve"> completion</w:t>
            </w:r>
            <w:r>
              <w:rPr>
                <w:rFonts w:ascii="Calibri" w:eastAsia="Calibri" w:hAnsi="Calibri" w:cs="Calibri"/>
                <w:color w:val="000000" w:themeColor="text1"/>
              </w:rPr>
              <w:t>.</w:t>
            </w:r>
          </w:p>
          <w:p w14:paraId="49B43CAB" w14:textId="77777777" w:rsidR="00AF6AAF" w:rsidRDefault="00AF6AAF" w:rsidP="002C2416">
            <w:pPr>
              <w:rPr>
                <w:rFonts w:eastAsia="Calibri" w:cstheme="minorHAnsi"/>
              </w:rPr>
            </w:pPr>
          </w:p>
          <w:p w14:paraId="580EFB4A" w14:textId="65ABAF3C" w:rsidR="009D32E5" w:rsidRPr="00385309" w:rsidRDefault="001E22AB" w:rsidP="002C2416">
            <w:pPr>
              <w:rPr>
                <w:rFonts w:eastAsia="Calibri" w:cstheme="minorHAnsi"/>
              </w:rPr>
            </w:pPr>
            <w:r>
              <w:rPr>
                <w:rFonts w:eastAsia="Calibri" w:cstheme="minorHAnsi"/>
              </w:rPr>
              <w:t>It is d</w:t>
            </w:r>
            <w:r w:rsidR="009D32E5">
              <w:rPr>
                <w:rFonts w:eastAsia="Calibri" w:cstheme="minorHAnsi"/>
              </w:rPr>
              <w:t xml:space="preserve">ifficult to link the action taken to </w:t>
            </w:r>
            <w:r w:rsidR="009045CF">
              <w:rPr>
                <w:rFonts w:eastAsia="Calibri" w:cstheme="minorHAnsi"/>
              </w:rPr>
              <w:t xml:space="preserve">the </w:t>
            </w:r>
            <w:r w:rsidR="00A9231F">
              <w:rPr>
                <w:rFonts w:eastAsia="Calibri" w:cstheme="minorHAnsi"/>
              </w:rPr>
              <w:t>desired</w:t>
            </w:r>
            <w:r>
              <w:rPr>
                <w:rFonts w:eastAsia="Calibri" w:cstheme="minorHAnsi"/>
              </w:rPr>
              <w:t xml:space="preserve"> </w:t>
            </w:r>
            <w:r w:rsidR="00A9231F">
              <w:rPr>
                <w:rFonts w:eastAsia="Calibri" w:cstheme="minorHAnsi"/>
              </w:rPr>
              <w:t xml:space="preserve">impact. </w:t>
            </w:r>
            <w:r w:rsidR="009D32E5">
              <w:rPr>
                <w:rFonts w:eastAsia="Calibri" w:cstheme="minorHAnsi"/>
              </w:rPr>
              <w:t xml:space="preserve"> </w:t>
            </w:r>
          </w:p>
        </w:tc>
      </w:tr>
    </w:tbl>
    <w:p w14:paraId="0A2590DB" w14:textId="77777777" w:rsidR="004D6A8B" w:rsidRDefault="004D6A8B" w:rsidP="004D6A8B">
      <w:pPr>
        <w:rPr>
          <w:rFonts w:ascii="Georgia" w:eastAsia="Calibri" w:hAnsi="Georgia" w:cs="Calibri"/>
          <w:b/>
          <w:bCs/>
          <w:color w:val="4472C4" w:themeColor="accent1"/>
          <w:sz w:val="24"/>
          <w:szCs w:val="24"/>
        </w:rPr>
      </w:pPr>
    </w:p>
    <w:p w14:paraId="62036AD5" w14:textId="77777777" w:rsidR="004D6A8B" w:rsidRDefault="004D6A8B">
      <w:pPr>
        <w:rPr>
          <w:rFonts w:ascii="Georgia" w:eastAsia="Calibri" w:hAnsi="Georgia" w:cs="Calibri"/>
          <w:b/>
          <w:bCs/>
          <w:color w:val="4472C4" w:themeColor="accent1"/>
          <w:sz w:val="24"/>
          <w:szCs w:val="24"/>
        </w:rPr>
      </w:pPr>
      <w:r>
        <w:rPr>
          <w:rFonts w:ascii="Georgia" w:eastAsia="Calibri" w:hAnsi="Georgia" w:cs="Calibri"/>
          <w:b/>
          <w:bCs/>
          <w:color w:val="4472C4" w:themeColor="accent1"/>
          <w:sz w:val="24"/>
          <w:szCs w:val="24"/>
        </w:rPr>
        <w:br w:type="page"/>
      </w:r>
    </w:p>
    <w:p w14:paraId="6BADEFA0" w14:textId="5E32E837" w:rsidR="00BE68C8" w:rsidRPr="00BE68C8" w:rsidRDefault="00BE68C8" w:rsidP="004D6A8B">
      <w:pPr>
        <w:rPr>
          <w:rFonts w:ascii="Georgia" w:eastAsia="Calibri" w:hAnsi="Georgia" w:cs="Calibri"/>
          <w:b/>
          <w:bCs/>
          <w:color w:val="4472C4" w:themeColor="accent1"/>
          <w:sz w:val="24"/>
          <w:szCs w:val="24"/>
        </w:rPr>
      </w:pPr>
      <w:r w:rsidRPr="00BE68C8">
        <w:rPr>
          <w:rFonts w:ascii="Georgia" w:eastAsia="Calibri" w:hAnsi="Georgia" w:cs="Calibri"/>
          <w:b/>
          <w:bCs/>
          <w:color w:val="4472C4" w:themeColor="accent1"/>
          <w:sz w:val="24"/>
          <w:szCs w:val="24"/>
        </w:rPr>
        <w:lastRenderedPageBreak/>
        <w:t>5</w:t>
      </w:r>
      <w:r w:rsidR="3C1B3D15" w:rsidRPr="00BE68C8">
        <w:rPr>
          <w:rFonts w:ascii="Georgia" w:eastAsia="Calibri" w:hAnsi="Georgia" w:cs="Calibri"/>
          <w:b/>
          <w:bCs/>
          <w:color w:val="4472C4" w:themeColor="accent1"/>
          <w:sz w:val="24"/>
          <w:szCs w:val="24"/>
        </w:rPr>
        <w:t>. Goal-Driven</w:t>
      </w:r>
    </w:p>
    <w:p w14:paraId="7EA74487" w14:textId="3B88017D" w:rsidR="3C1B3D15" w:rsidRDefault="3C1B3D15" w:rsidP="00250C49">
      <w:pPr>
        <w:tabs>
          <w:tab w:val="left" w:pos="5800"/>
        </w:tabs>
        <w:spacing w:before="240" w:line="240" w:lineRule="auto"/>
        <w:rPr>
          <w:rFonts w:ascii="Calibri" w:eastAsia="Calibri" w:hAnsi="Calibri" w:cs="Calibri"/>
          <w:color w:val="000000" w:themeColor="text1"/>
        </w:rPr>
      </w:pPr>
      <w:r w:rsidRPr="26171CD9">
        <w:rPr>
          <w:rFonts w:ascii="Calibri" w:eastAsia="Calibri" w:hAnsi="Calibri" w:cs="Calibri"/>
          <w:color w:val="000000" w:themeColor="text1"/>
        </w:rPr>
        <w:t xml:space="preserve">Students should develop goals aimed at addressing the root causes of their </w:t>
      </w:r>
      <w:r w:rsidR="00177DF3">
        <w:rPr>
          <w:rFonts w:ascii="Calibri" w:eastAsia="Calibri" w:hAnsi="Calibri" w:cs="Calibri"/>
          <w:color w:val="000000" w:themeColor="text1"/>
        </w:rPr>
        <w:t xml:space="preserve">issues </w:t>
      </w:r>
      <w:r w:rsidRPr="26171CD9">
        <w:rPr>
          <w:rFonts w:ascii="Calibri" w:eastAsia="Calibri" w:hAnsi="Calibri" w:cs="Calibri"/>
          <w:color w:val="000000" w:themeColor="text1"/>
        </w:rPr>
        <w:t xml:space="preserve">to make long-term change. This may be through </w:t>
      </w:r>
      <w:r w:rsidRPr="26171CD9">
        <w:rPr>
          <w:rFonts w:ascii="Calibri" w:eastAsia="Calibri" w:hAnsi="Calibri" w:cs="Calibri"/>
          <w:b/>
          <w:bCs/>
          <w:color w:val="000000" w:themeColor="text1"/>
        </w:rPr>
        <w:t>influencing public opinion</w:t>
      </w:r>
      <w:r w:rsidRPr="26171CD9">
        <w:rPr>
          <w:rFonts w:ascii="Calibri" w:eastAsia="Calibri" w:hAnsi="Calibri" w:cs="Calibri"/>
          <w:color w:val="000000" w:themeColor="text1"/>
        </w:rPr>
        <w:t xml:space="preserve"> on an issue and/or </w:t>
      </w:r>
      <w:r w:rsidRPr="26171CD9">
        <w:rPr>
          <w:rFonts w:ascii="Calibri" w:eastAsia="Calibri" w:hAnsi="Calibri" w:cs="Calibri"/>
          <w:b/>
          <w:bCs/>
          <w:color w:val="000000" w:themeColor="text1"/>
        </w:rPr>
        <w:t>influencing a policy goal</w:t>
      </w:r>
      <w:r w:rsidRPr="26171CD9">
        <w:rPr>
          <w:rFonts w:ascii="Calibri" w:eastAsia="Calibri" w:hAnsi="Calibri" w:cs="Calibri"/>
          <w:color w:val="000000" w:themeColor="text1"/>
        </w:rPr>
        <w:t xml:space="preserve">. </w:t>
      </w:r>
      <w:r w:rsidR="0009180B" w:rsidRPr="26171CD9">
        <w:rPr>
          <w:rFonts w:ascii="Calibri" w:eastAsia="Calibri" w:hAnsi="Calibri" w:cs="Calibri"/>
          <w:color w:val="000000" w:themeColor="text1"/>
        </w:rPr>
        <w:t>Students may be inspired by local, national, or global issues and should aim to find ways to impact change around an issue</w:t>
      </w:r>
      <w:r w:rsidR="007F4EBD" w:rsidRPr="26171CD9">
        <w:rPr>
          <w:rFonts w:ascii="Calibri" w:eastAsia="Calibri" w:hAnsi="Calibri" w:cs="Calibri"/>
          <w:color w:val="000000" w:themeColor="text1"/>
        </w:rPr>
        <w:t xml:space="preserve">. </w:t>
      </w:r>
      <w:r w:rsidR="0009180B" w:rsidRPr="26171CD9">
        <w:rPr>
          <w:rFonts w:ascii="Calibri" w:eastAsia="Calibri" w:hAnsi="Calibri" w:cs="Calibri"/>
          <w:color w:val="000000" w:themeColor="text1"/>
        </w:rPr>
        <w:t>At any level, students should have real interaction with community and civic leaders, one of the most empowering parts of a civics project</w:t>
      </w:r>
      <w:r w:rsidR="00AB6623" w:rsidRPr="26171CD9">
        <w:rPr>
          <w:rFonts w:ascii="Calibri" w:eastAsia="Calibri" w:hAnsi="Calibri" w:cs="Calibri"/>
          <w:color w:val="000000" w:themeColor="text1"/>
        </w:rPr>
        <w:t>, as they work to take action related to their project goal.</w:t>
      </w:r>
    </w:p>
    <w:p w14:paraId="1BE28F34" w14:textId="0181FFA9" w:rsidR="007112C3" w:rsidRPr="00250C49" w:rsidRDefault="007112C3" w:rsidP="0023718E">
      <w:pPr>
        <w:pStyle w:val="ListParagraph"/>
        <w:numPr>
          <w:ilvl w:val="0"/>
          <w:numId w:val="31"/>
        </w:numPr>
        <w:tabs>
          <w:tab w:val="left" w:pos="5800"/>
        </w:tabs>
        <w:spacing w:before="240" w:line="240" w:lineRule="auto"/>
        <w:contextualSpacing w:val="0"/>
        <w:rPr>
          <w:rFonts w:ascii="Calibri" w:eastAsia="Calibri" w:hAnsi="Calibri" w:cs="Calibri"/>
          <w:color w:val="000000" w:themeColor="text1"/>
        </w:rPr>
      </w:pPr>
      <w:r>
        <w:rPr>
          <w:rFonts w:cstheme="minorHAnsi"/>
          <w:b/>
          <w:bCs/>
          <w:color w:val="000000"/>
          <w:shd w:val="clear" w:color="auto" w:fill="FFFFFF"/>
        </w:rPr>
        <w:t xml:space="preserve">Tip: </w:t>
      </w:r>
      <w:r w:rsidRPr="00B2696B">
        <w:rPr>
          <w:rFonts w:cstheme="minorHAnsi"/>
          <w:color w:val="000000"/>
          <w:shd w:val="clear" w:color="auto" w:fill="FFFFFF"/>
        </w:rPr>
        <w:t>Celebrat</w:t>
      </w:r>
      <w:r>
        <w:rPr>
          <w:rFonts w:cstheme="minorHAnsi"/>
          <w:color w:val="000000"/>
          <w:shd w:val="clear" w:color="auto" w:fill="FFFFFF"/>
        </w:rPr>
        <w:t>e</w:t>
      </w:r>
      <w:r w:rsidRPr="00B2696B">
        <w:rPr>
          <w:rFonts w:cstheme="minorHAnsi"/>
          <w:color w:val="000000"/>
          <w:shd w:val="clear" w:color="auto" w:fill="FFFFFF"/>
        </w:rPr>
        <w:t xml:space="preserve"> smaller victories (gathering 100 petition signatures, meeting with a decision maker, etc.) helps students to develop persistence and pride in their work even if the semester ends without the ultimate goal coming to fruition.</w:t>
      </w:r>
    </w:p>
    <w:p w14:paraId="657B8908" w14:textId="416D1F6A" w:rsidR="005C15D7" w:rsidRDefault="00DB4223" w:rsidP="0023718E">
      <w:pPr>
        <w:pStyle w:val="ListParagraph"/>
        <w:numPr>
          <w:ilvl w:val="0"/>
          <w:numId w:val="31"/>
        </w:numPr>
        <w:tabs>
          <w:tab w:val="left" w:pos="5800"/>
        </w:tabs>
        <w:spacing w:before="240" w:line="240" w:lineRule="auto"/>
        <w:contextualSpacing w:val="0"/>
        <w:rPr>
          <w:rFonts w:ascii="Calibri" w:eastAsia="Calibri" w:hAnsi="Calibri" w:cs="Calibri"/>
          <w:color w:val="000000" w:themeColor="text1"/>
        </w:rPr>
      </w:pPr>
      <w:r w:rsidRPr="26171CD9">
        <w:rPr>
          <w:rFonts w:ascii="Calibri" w:eastAsia="Calibri" w:hAnsi="Calibri" w:cs="Calibri"/>
          <w:b/>
          <w:bCs/>
          <w:color w:val="000000" w:themeColor="text1"/>
        </w:rPr>
        <w:t>Consideration</w:t>
      </w:r>
      <w:r w:rsidR="00FB1C57" w:rsidRPr="26171CD9">
        <w:rPr>
          <w:rFonts w:ascii="Calibri" w:eastAsia="Calibri" w:hAnsi="Calibri" w:cs="Calibri"/>
          <w:b/>
          <w:bCs/>
          <w:color w:val="000000" w:themeColor="text1"/>
        </w:rPr>
        <w:t>:</w:t>
      </w:r>
      <w:r w:rsidR="007F4EBD" w:rsidRPr="26171CD9">
        <w:rPr>
          <w:rFonts w:ascii="Calibri" w:eastAsia="Calibri" w:hAnsi="Calibri" w:cs="Calibri"/>
          <w:color w:val="000000" w:themeColor="text1"/>
        </w:rPr>
        <w:t xml:space="preserve"> There are benefits and challenges with choosing an issue at each level of scale</w:t>
      </w:r>
      <w:r w:rsidR="00D604C8" w:rsidRPr="26171CD9">
        <w:rPr>
          <w:rFonts w:ascii="Calibri" w:eastAsia="Calibri" w:hAnsi="Calibri" w:cs="Calibri"/>
          <w:color w:val="000000" w:themeColor="text1"/>
        </w:rPr>
        <w:t xml:space="preserve"> (local, national, global)</w:t>
      </w:r>
      <w:r w:rsidR="007F4EBD" w:rsidRPr="26171CD9">
        <w:rPr>
          <w:rFonts w:ascii="Calibri" w:eastAsia="Calibri" w:hAnsi="Calibri" w:cs="Calibri"/>
          <w:color w:val="000000" w:themeColor="text1"/>
        </w:rPr>
        <w:t>. For example, localized issues may allow for more immediate and direct contact with decision makers while global issues require engagement with more ambitious goals and wider audiences.</w:t>
      </w:r>
      <w:bookmarkStart w:id="10" w:name="_Hlk85613899"/>
    </w:p>
    <w:p w14:paraId="125AEE44" w14:textId="77777777" w:rsidR="009254E7" w:rsidRPr="005C15D7" w:rsidRDefault="009254E7" w:rsidP="009254E7">
      <w:pPr>
        <w:pStyle w:val="ListParagraph"/>
        <w:tabs>
          <w:tab w:val="left" w:pos="5800"/>
        </w:tabs>
        <w:spacing w:before="240" w:line="240" w:lineRule="auto"/>
        <w:contextualSpacing w:val="0"/>
        <w:rPr>
          <w:rFonts w:ascii="Calibri" w:eastAsia="Calibri" w:hAnsi="Calibri" w:cs="Calibri"/>
          <w:color w:val="000000" w:themeColor="text1"/>
        </w:rPr>
      </w:pPr>
    </w:p>
    <w:tbl>
      <w:tblPr>
        <w:tblStyle w:val="TableGrid"/>
        <w:tblW w:w="0" w:type="auto"/>
        <w:tblLook w:val="04A0" w:firstRow="1" w:lastRow="0" w:firstColumn="1" w:lastColumn="0" w:noHBand="0" w:noVBand="1"/>
      </w:tblPr>
      <w:tblGrid>
        <w:gridCol w:w="4675"/>
        <w:gridCol w:w="4675"/>
      </w:tblGrid>
      <w:tr w:rsidR="00A454A9" w14:paraId="15B0C3F4" w14:textId="77777777" w:rsidTr="00BE68C8">
        <w:tc>
          <w:tcPr>
            <w:tcW w:w="4675" w:type="dxa"/>
            <w:shd w:val="clear" w:color="auto" w:fill="DEEAF6" w:themeFill="accent5" w:themeFillTint="33"/>
          </w:tcPr>
          <w:p w14:paraId="2B2B9A39" w14:textId="47C814CD" w:rsidR="00A454A9" w:rsidRPr="005E706C" w:rsidRDefault="00A454A9" w:rsidP="002C2416">
            <w:pPr>
              <w:rPr>
                <w:rFonts w:eastAsia="Calibri" w:cstheme="minorHAnsi"/>
                <w:b/>
                <w:bCs/>
              </w:rPr>
            </w:pPr>
            <w:r>
              <w:rPr>
                <w:rFonts w:eastAsia="Calibri" w:cstheme="minorHAnsi"/>
                <w:b/>
                <w:bCs/>
              </w:rPr>
              <w:t>Goal-Driven</w:t>
            </w:r>
          </w:p>
        </w:tc>
        <w:tc>
          <w:tcPr>
            <w:tcW w:w="4675" w:type="dxa"/>
            <w:shd w:val="clear" w:color="auto" w:fill="DEEAF6" w:themeFill="accent5" w:themeFillTint="33"/>
          </w:tcPr>
          <w:p w14:paraId="42C83547" w14:textId="3A4563F8" w:rsidR="00A454A9" w:rsidRPr="005E706C" w:rsidRDefault="00A454A9" w:rsidP="26171CD9">
            <w:pPr>
              <w:rPr>
                <w:rFonts w:eastAsia="Calibri"/>
                <w:b/>
                <w:bCs/>
              </w:rPr>
            </w:pPr>
            <w:r w:rsidRPr="26171CD9">
              <w:rPr>
                <w:rFonts w:eastAsia="Calibri"/>
                <w:b/>
                <w:bCs/>
              </w:rPr>
              <w:t>NOT Goal-Driven</w:t>
            </w:r>
          </w:p>
        </w:tc>
      </w:tr>
      <w:tr w:rsidR="00A454A9" w14:paraId="43C68F8E" w14:textId="77777777" w:rsidTr="00BE68C8">
        <w:trPr>
          <w:trHeight w:val="4904"/>
        </w:trPr>
        <w:tc>
          <w:tcPr>
            <w:tcW w:w="4675" w:type="dxa"/>
          </w:tcPr>
          <w:p w14:paraId="14567245" w14:textId="0E4F0565" w:rsidR="007B247D" w:rsidRDefault="007B247D" w:rsidP="002C2416">
            <w:pPr>
              <w:rPr>
                <w:rFonts w:ascii="Calibri" w:eastAsia="Calibri" w:hAnsi="Calibri" w:cs="Calibri"/>
                <w:i/>
                <w:iCs/>
                <w:color w:val="000000" w:themeColor="text1"/>
              </w:rPr>
            </w:pPr>
            <w:r>
              <w:rPr>
                <w:rFonts w:ascii="Calibri" w:eastAsia="Calibri" w:hAnsi="Calibri" w:cs="Calibri"/>
                <w:i/>
                <w:iCs/>
                <w:color w:val="000000" w:themeColor="text1"/>
              </w:rPr>
              <w:t>Sample g</w:t>
            </w:r>
            <w:r w:rsidR="00AB6623">
              <w:rPr>
                <w:rFonts w:ascii="Calibri" w:eastAsia="Calibri" w:hAnsi="Calibri" w:cs="Calibri"/>
                <w:i/>
                <w:iCs/>
                <w:color w:val="000000" w:themeColor="text1"/>
              </w:rPr>
              <w:t>oals related to</w:t>
            </w:r>
            <w:r w:rsidR="008258D6">
              <w:rPr>
                <w:rFonts w:ascii="Calibri" w:eastAsia="Calibri" w:hAnsi="Calibri" w:cs="Calibri"/>
                <w:i/>
                <w:iCs/>
                <w:color w:val="000000" w:themeColor="text1"/>
              </w:rPr>
              <w:t xml:space="preserve"> </w:t>
            </w:r>
            <w:r>
              <w:rPr>
                <w:rFonts w:ascii="Calibri" w:eastAsia="Calibri" w:hAnsi="Calibri" w:cs="Calibri"/>
                <w:i/>
                <w:iCs/>
                <w:color w:val="000000" w:themeColor="text1"/>
              </w:rPr>
              <w:t>i</w:t>
            </w:r>
            <w:r w:rsidR="00AB6623" w:rsidRPr="2104F2ED">
              <w:rPr>
                <w:rFonts w:ascii="Calibri" w:eastAsia="Calibri" w:hAnsi="Calibri" w:cs="Calibri"/>
                <w:i/>
                <w:iCs/>
                <w:color w:val="000000" w:themeColor="text1"/>
              </w:rPr>
              <w:t>nfluencing public opinion</w:t>
            </w:r>
            <w:r>
              <w:rPr>
                <w:rFonts w:ascii="Calibri" w:eastAsia="Calibri" w:hAnsi="Calibri" w:cs="Calibri"/>
                <w:i/>
                <w:iCs/>
                <w:color w:val="000000" w:themeColor="text1"/>
              </w:rPr>
              <w:t xml:space="preserve">: </w:t>
            </w:r>
          </w:p>
          <w:p w14:paraId="234E9A31" w14:textId="0B10DB89" w:rsidR="004A1FC2" w:rsidRPr="007B247D" w:rsidRDefault="004A1FC2" w:rsidP="0023718E">
            <w:pPr>
              <w:pStyle w:val="ListParagraph"/>
              <w:numPr>
                <w:ilvl w:val="0"/>
                <w:numId w:val="9"/>
              </w:numPr>
              <w:rPr>
                <w:rFonts w:ascii="Calibri" w:eastAsia="Calibri" w:hAnsi="Calibri" w:cs="Calibri"/>
              </w:rPr>
            </w:pPr>
            <w:r w:rsidRPr="007B247D">
              <w:rPr>
                <w:rFonts w:ascii="Calibri" w:eastAsia="Calibri" w:hAnsi="Calibri" w:cs="Calibri"/>
              </w:rPr>
              <w:t>Run an awareness campaign carefully targeted at a specific audience, where impact can be measured.</w:t>
            </w:r>
          </w:p>
          <w:p w14:paraId="184FC1E0" w14:textId="7AD7846C" w:rsidR="007B247D" w:rsidRPr="007B247D" w:rsidRDefault="001B438D" w:rsidP="0023718E">
            <w:pPr>
              <w:pStyle w:val="ListParagraph"/>
              <w:numPr>
                <w:ilvl w:val="0"/>
                <w:numId w:val="8"/>
              </w:numPr>
              <w:tabs>
                <w:tab w:val="left" w:pos="5800"/>
              </w:tabs>
              <w:rPr>
                <w:rFonts w:eastAsiaTheme="minorEastAsia"/>
                <w:i/>
                <w:iCs/>
              </w:rPr>
            </w:pPr>
            <w:r>
              <w:rPr>
                <w:rFonts w:ascii="Calibri" w:eastAsia="Calibri" w:hAnsi="Calibri" w:cs="Calibri"/>
              </w:rPr>
              <w:t>Ho</w:t>
            </w:r>
            <w:r w:rsidR="0077105B">
              <w:rPr>
                <w:rFonts w:ascii="Calibri" w:eastAsia="Calibri" w:hAnsi="Calibri" w:cs="Calibri"/>
              </w:rPr>
              <w:t xml:space="preserve">st a town </w:t>
            </w:r>
            <w:r w:rsidR="00AC5584">
              <w:rPr>
                <w:rFonts w:ascii="Calibri" w:eastAsia="Calibri" w:hAnsi="Calibri" w:cs="Calibri"/>
              </w:rPr>
              <w:t>forum</w:t>
            </w:r>
            <w:r w:rsidR="007A67AE">
              <w:rPr>
                <w:rFonts w:ascii="Calibri" w:eastAsia="Calibri" w:hAnsi="Calibri" w:cs="Calibri"/>
              </w:rPr>
              <w:t xml:space="preserve"> </w:t>
            </w:r>
            <w:r w:rsidR="00710CB0">
              <w:rPr>
                <w:rFonts w:ascii="Calibri" w:eastAsia="Calibri" w:hAnsi="Calibri" w:cs="Calibri"/>
              </w:rPr>
              <w:t>to</w:t>
            </w:r>
            <w:r w:rsidR="007A67AE">
              <w:rPr>
                <w:rFonts w:ascii="Calibri" w:eastAsia="Calibri" w:hAnsi="Calibri" w:cs="Calibri"/>
              </w:rPr>
              <w:t xml:space="preserve"> engage the community and key</w:t>
            </w:r>
            <w:r w:rsidR="007B247D" w:rsidRPr="26171CD9">
              <w:rPr>
                <w:rFonts w:ascii="Calibri" w:eastAsia="Calibri" w:hAnsi="Calibri" w:cs="Calibri"/>
              </w:rPr>
              <w:t xml:space="preserve"> decision-makers, including voters</w:t>
            </w:r>
            <w:r w:rsidR="0021706E">
              <w:rPr>
                <w:rFonts w:ascii="Calibri" w:eastAsia="Calibri" w:hAnsi="Calibri" w:cs="Calibri"/>
              </w:rPr>
              <w:t xml:space="preserve">, and provide opportunity for discussion and debate. </w:t>
            </w:r>
          </w:p>
          <w:p w14:paraId="131BD9C5" w14:textId="77777777" w:rsidR="004A1FC2" w:rsidRDefault="004A1FC2" w:rsidP="002C2416">
            <w:pPr>
              <w:rPr>
                <w:rFonts w:ascii="Calibri" w:eastAsia="Calibri" w:hAnsi="Calibri" w:cs="Calibri"/>
                <w:color w:val="0078D4"/>
              </w:rPr>
            </w:pPr>
          </w:p>
          <w:p w14:paraId="69B5F998" w14:textId="6BF4369C" w:rsidR="007B247D" w:rsidRDefault="007B247D" w:rsidP="002C2416">
            <w:pPr>
              <w:rPr>
                <w:rFonts w:ascii="Calibri" w:eastAsia="Calibri" w:hAnsi="Calibri" w:cs="Calibri"/>
                <w:i/>
                <w:iCs/>
                <w:color w:val="000000" w:themeColor="text1"/>
              </w:rPr>
            </w:pPr>
            <w:r>
              <w:rPr>
                <w:rFonts w:ascii="Calibri" w:eastAsia="Calibri" w:hAnsi="Calibri" w:cs="Calibri"/>
                <w:i/>
                <w:iCs/>
                <w:color w:val="000000" w:themeColor="text1"/>
              </w:rPr>
              <w:t xml:space="preserve">Sample goals related </w:t>
            </w:r>
            <w:r w:rsidR="00626947">
              <w:rPr>
                <w:rFonts w:ascii="Calibri" w:eastAsia="Calibri" w:hAnsi="Calibri" w:cs="Calibri"/>
                <w:i/>
                <w:iCs/>
                <w:color w:val="000000" w:themeColor="text1"/>
              </w:rPr>
              <w:t>to influencing policy:</w:t>
            </w:r>
          </w:p>
          <w:p w14:paraId="7BA87AD4" w14:textId="412D3BC0" w:rsidR="00425CB5" w:rsidRPr="00425CB5" w:rsidRDefault="007B247D" w:rsidP="002C2416">
            <w:pPr>
              <w:pStyle w:val="ListParagraph"/>
              <w:numPr>
                <w:ilvl w:val="0"/>
                <w:numId w:val="2"/>
              </w:numPr>
              <w:tabs>
                <w:tab w:val="left" w:pos="5800"/>
              </w:tabs>
              <w:rPr>
                <w:rFonts w:eastAsiaTheme="minorEastAsia"/>
                <w:color w:val="000000" w:themeColor="text1"/>
              </w:rPr>
            </w:pPr>
            <w:r w:rsidRPr="2104F2ED">
              <w:rPr>
                <w:rFonts w:ascii="Calibri" w:eastAsia="Calibri" w:hAnsi="Calibri" w:cs="Calibri"/>
                <w:color w:val="000000" w:themeColor="text1"/>
              </w:rPr>
              <w:t>Advocat</w:t>
            </w:r>
            <w:r w:rsidR="00626947">
              <w:rPr>
                <w:rFonts w:ascii="Calibri" w:eastAsia="Calibri" w:hAnsi="Calibri" w:cs="Calibri"/>
                <w:color w:val="000000" w:themeColor="text1"/>
              </w:rPr>
              <w:t>e</w:t>
            </w:r>
            <w:r w:rsidRPr="2104F2ED">
              <w:rPr>
                <w:rFonts w:ascii="Calibri" w:eastAsia="Calibri" w:hAnsi="Calibri" w:cs="Calibri"/>
                <w:color w:val="000000" w:themeColor="text1"/>
              </w:rPr>
              <w:t xml:space="preserve"> for</w:t>
            </w:r>
            <w:r w:rsidR="00425CB5">
              <w:rPr>
                <w:rFonts w:ascii="Calibri" w:eastAsia="Calibri" w:hAnsi="Calibri" w:cs="Calibri"/>
                <w:color w:val="000000" w:themeColor="text1"/>
              </w:rPr>
              <w:t xml:space="preserve"> </w:t>
            </w:r>
            <w:r w:rsidR="00953B33">
              <w:rPr>
                <w:rFonts w:ascii="Calibri" w:eastAsia="Calibri" w:hAnsi="Calibri" w:cs="Calibri"/>
                <w:color w:val="000000" w:themeColor="text1"/>
              </w:rPr>
              <w:t>a change in</w:t>
            </w:r>
            <w:r w:rsidR="00425CB5">
              <w:rPr>
                <w:rFonts w:ascii="Calibri" w:eastAsia="Calibri" w:hAnsi="Calibri" w:cs="Calibri"/>
                <w:color w:val="000000" w:themeColor="text1"/>
              </w:rPr>
              <w:t xml:space="preserve"> the school curriculum. </w:t>
            </w:r>
          </w:p>
          <w:p w14:paraId="4D72716A" w14:textId="77777777" w:rsidR="00953B33" w:rsidRPr="00953B33" w:rsidRDefault="008258D6" w:rsidP="002C2416">
            <w:pPr>
              <w:pStyle w:val="ListParagraph"/>
              <w:numPr>
                <w:ilvl w:val="0"/>
                <w:numId w:val="2"/>
              </w:numPr>
              <w:tabs>
                <w:tab w:val="left" w:pos="5800"/>
              </w:tabs>
              <w:rPr>
                <w:rFonts w:eastAsiaTheme="minorEastAsia"/>
                <w:color w:val="000000" w:themeColor="text1"/>
              </w:rPr>
            </w:pPr>
            <w:r>
              <w:rPr>
                <w:rFonts w:ascii="Calibri" w:eastAsia="Calibri" w:hAnsi="Calibri" w:cs="Calibri"/>
                <w:color w:val="000000" w:themeColor="text1"/>
              </w:rPr>
              <w:t>Add a youth voting member to the school committee</w:t>
            </w:r>
            <w:r w:rsidR="00953B33">
              <w:rPr>
                <w:rFonts w:ascii="Calibri" w:eastAsia="Calibri" w:hAnsi="Calibri" w:cs="Calibri"/>
                <w:color w:val="000000" w:themeColor="text1"/>
              </w:rPr>
              <w:t xml:space="preserve">. </w:t>
            </w:r>
          </w:p>
          <w:p w14:paraId="3BF6AA23" w14:textId="43F2F952" w:rsidR="009C6F89" w:rsidRPr="009C6F89" w:rsidRDefault="00953B33" w:rsidP="002C2416">
            <w:pPr>
              <w:pStyle w:val="ListParagraph"/>
              <w:numPr>
                <w:ilvl w:val="0"/>
                <w:numId w:val="2"/>
              </w:numPr>
              <w:tabs>
                <w:tab w:val="left" w:pos="5800"/>
              </w:tabs>
              <w:rPr>
                <w:rFonts w:eastAsiaTheme="minorEastAsia"/>
                <w:color w:val="000000" w:themeColor="text1"/>
              </w:rPr>
            </w:pPr>
            <w:r>
              <w:rPr>
                <w:rFonts w:ascii="Calibri" w:eastAsia="Calibri" w:hAnsi="Calibri" w:cs="Calibri"/>
                <w:color w:val="000000" w:themeColor="text1"/>
              </w:rPr>
              <w:t>I</w:t>
            </w:r>
            <w:r w:rsidR="007B247D" w:rsidRPr="2104F2ED">
              <w:rPr>
                <w:rFonts w:ascii="Calibri" w:eastAsia="Calibri" w:hAnsi="Calibri" w:cs="Calibri"/>
                <w:color w:val="000000" w:themeColor="text1"/>
              </w:rPr>
              <w:t>ntroduc</w:t>
            </w:r>
            <w:r>
              <w:rPr>
                <w:rFonts w:ascii="Calibri" w:eastAsia="Calibri" w:hAnsi="Calibri" w:cs="Calibri"/>
                <w:color w:val="000000" w:themeColor="text1"/>
              </w:rPr>
              <w:t xml:space="preserve">e </w:t>
            </w:r>
            <w:r w:rsidR="007B247D" w:rsidRPr="2104F2ED">
              <w:rPr>
                <w:rFonts w:ascii="Calibri" w:eastAsia="Calibri" w:hAnsi="Calibri" w:cs="Calibri"/>
                <w:color w:val="000000" w:themeColor="text1"/>
              </w:rPr>
              <w:t>a policy or piece of legislation</w:t>
            </w:r>
            <w:r w:rsidR="009C6F89">
              <w:rPr>
                <w:rFonts w:ascii="Calibri" w:eastAsia="Calibri" w:hAnsi="Calibri" w:cs="Calibri"/>
                <w:color w:val="000000" w:themeColor="text1"/>
              </w:rPr>
              <w:t>.</w:t>
            </w:r>
          </w:p>
          <w:p w14:paraId="0673F77E" w14:textId="7F90AAC5" w:rsidR="007B247D" w:rsidRPr="00212E27" w:rsidRDefault="009C6F89" w:rsidP="002C2416">
            <w:pPr>
              <w:pStyle w:val="ListParagraph"/>
              <w:numPr>
                <w:ilvl w:val="0"/>
                <w:numId w:val="2"/>
              </w:numPr>
              <w:tabs>
                <w:tab w:val="left" w:pos="5800"/>
              </w:tabs>
              <w:rPr>
                <w:rFonts w:eastAsiaTheme="minorEastAsia"/>
                <w:color w:val="000000" w:themeColor="text1"/>
              </w:rPr>
            </w:pPr>
            <w:r>
              <w:rPr>
                <w:rFonts w:ascii="Calibri" w:eastAsia="Calibri" w:hAnsi="Calibri" w:cs="Calibri"/>
                <w:color w:val="000000" w:themeColor="text1"/>
              </w:rPr>
              <w:t>S</w:t>
            </w:r>
            <w:r w:rsidR="007B247D" w:rsidRPr="009C6F89">
              <w:rPr>
                <w:rFonts w:ascii="Calibri" w:eastAsia="Calibri" w:hAnsi="Calibri" w:cs="Calibri"/>
                <w:color w:val="000000" w:themeColor="text1"/>
              </w:rPr>
              <w:t>upport resource</w:t>
            </w:r>
            <w:r>
              <w:rPr>
                <w:rFonts w:ascii="Calibri" w:eastAsia="Calibri" w:hAnsi="Calibri" w:cs="Calibri"/>
                <w:color w:val="000000" w:themeColor="text1"/>
              </w:rPr>
              <w:t xml:space="preserve"> </w:t>
            </w:r>
            <w:r w:rsidR="007B247D" w:rsidRPr="009C6F89">
              <w:rPr>
                <w:rFonts w:ascii="Calibri" w:eastAsia="Calibri" w:hAnsi="Calibri" w:cs="Calibri"/>
                <w:color w:val="000000" w:themeColor="text1"/>
              </w:rPr>
              <w:t>re-allocation for various community needs</w:t>
            </w:r>
            <w:r w:rsidR="00212E27">
              <w:rPr>
                <w:rFonts w:ascii="Calibri" w:eastAsia="Calibri" w:hAnsi="Calibri" w:cs="Calibri"/>
                <w:color w:val="000000" w:themeColor="text1"/>
              </w:rPr>
              <w:t>.</w:t>
            </w:r>
          </w:p>
        </w:tc>
        <w:tc>
          <w:tcPr>
            <w:tcW w:w="4675" w:type="dxa"/>
          </w:tcPr>
          <w:p w14:paraId="190EB82F" w14:textId="77777777" w:rsidR="00A454A9" w:rsidRDefault="00280F01" w:rsidP="002C2416">
            <w:pPr>
              <w:rPr>
                <w:rFonts w:eastAsia="Calibri" w:cstheme="minorHAnsi"/>
              </w:rPr>
            </w:pPr>
            <w:r>
              <w:rPr>
                <w:rFonts w:eastAsia="Calibri" w:cstheme="minorHAnsi"/>
              </w:rPr>
              <w:t>Student’s goal is to “do well on the project”</w:t>
            </w:r>
            <w:r w:rsidR="00BC2C2B">
              <w:rPr>
                <w:rFonts w:eastAsia="Calibri" w:cstheme="minorHAnsi"/>
              </w:rPr>
              <w:t>.</w:t>
            </w:r>
          </w:p>
          <w:p w14:paraId="30DA3D0D" w14:textId="77777777" w:rsidR="00BC2C2B" w:rsidRDefault="00BC2C2B" w:rsidP="002C2416">
            <w:pPr>
              <w:rPr>
                <w:rFonts w:eastAsia="Calibri" w:cstheme="minorHAnsi"/>
              </w:rPr>
            </w:pPr>
          </w:p>
          <w:p w14:paraId="202C821C" w14:textId="77777777" w:rsidR="007432F4" w:rsidRDefault="00BC2C2B" w:rsidP="002C2416">
            <w:pPr>
              <w:rPr>
                <w:rFonts w:eastAsia="Calibri" w:cstheme="minorHAnsi"/>
              </w:rPr>
            </w:pPr>
            <w:r>
              <w:rPr>
                <w:rFonts w:eastAsia="Calibri" w:cstheme="minorHAnsi"/>
              </w:rPr>
              <w:t>Student</w:t>
            </w:r>
            <w:r w:rsidR="00194BBE">
              <w:rPr>
                <w:rFonts w:eastAsia="Calibri" w:cstheme="minorHAnsi"/>
              </w:rPr>
              <w:t xml:space="preserve"> or group of students create a poster about the importance of their issue and </w:t>
            </w:r>
            <w:r w:rsidR="0012259A">
              <w:rPr>
                <w:rFonts w:eastAsia="Calibri" w:cstheme="minorHAnsi"/>
              </w:rPr>
              <w:t xml:space="preserve">display it with </w:t>
            </w:r>
            <w:r w:rsidR="008A60F1">
              <w:rPr>
                <w:rFonts w:eastAsia="Calibri" w:cstheme="minorHAnsi"/>
              </w:rPr>
              <w:t xml:space="preserve">no specific audience in mind or </w:t>
            </w:r>
            <w:r w:rsidR="007432F4">
              <w:rPr>
                <w:rFonts w:eastAsia="Calibri" w:cstheme="minorHAnsi"/>
              </w:rPr>
              <w:t xml:space="preserve">goal beyond informing others about the problem. </w:t>
            </w:r>
          </w:p>
          <w:p w14:paraId="13B0C140" w14:textId="77777777" w:rsidR="007432F4" w:rsidRDefault="007432F4" w:rsidP="002C2416">
            <w:pPr>
              <w:rPr>
                <w:rFonts w:eastAsia="Calibri" w:cstheme="minorHAnsi"/>
              </w:rPr>
            </w:pPr>
          </w:p>
          <w:p w14:paraId="62E9F0C5" w14:textId="1B5DF5F8" w:rsidR="00BC2C2B" w:rsidRPr="00385309" w:rsidRDefault="007432F4" w:rsidP="002C2416">
            <w:pPr>
              <w:rPr>
                <w:rFonts w:eastAsia="Calibri" w:cstheme="minorHAnsi"/>
              </w:rPr>
            </w:pPr>
            <w:r>
              <w:rPr>
                <w:rFonts w:eastAsia="Calibri" w:cstheme="minorHAnsi"/>
              </w:rPr>
              <w:t>Student or group of students develop a slide show</w:t>
            </w:r>
            <w:r w:rsidR="00B12317">
              <w:rPr>
                <w:rFonts w:eastAsia="Calibri" w:cstheme="minorHAnsi"/>
              </w:rPr>
              <w:t xml:space="preserve"> focused on talking about the issue with community members and do not include a specific ask. </w:t>
            </w:r>
            <w:r w:rsidR="008A60F1">
              <w:rPr>
                <w:rFonts w:eastAsia="Calibri" w:cstheme="minorHAnsi"/>
              </w:rPr>
              <w:t xml:space="preserve"> </w:t>
            </w:r>
            <w:r w:rsidR="0012259A">
              <w:rPr>
                <w:rFonts w:eastAsia="Calibri" w:cstheme="minorHAnsi"/>
              </w:rPr>
              <w:t xml:space="preserve"> </w:t>
            </w:r>
          </w:p>
        </w:tc>
      </w:tr>
      <w:bookmarkEnd w:id="10"/>
    </w:tbl>
    <w:p w14:paraId="22D8C69B" w14:textId="77777777" w:rsidR="007B247D" w:rsidRDefault="007B247D" w:rsidP="002C2416">
      <w:pPr>
        <w:tabs>
          <w:tab w:val="left" w:pos="5800"/>
        </w:tabs>
        <w:spacing w:line="240" w:lineRule="auto"/>
        <w:rPr>
          <w:rFonts w:ascii="Calibri" w:eastAsia="Calibri" w:hAnsi="Calibri" w:cs="Calibri"/>
          <w:b/>
          <w:bCs/>
          <w:color w:val="000000" w:themeColor="text1"/>
        </w:rPr>
      </w:pPr>
    </w:p>
    <w:p w14:paraId="5C5B1AF7" w14:textId="77777777" w:rsidR="004D6A8B" w:rsidRDefault="004D6A8B">
      <w:pPr>
        <w:rPr>
          <w:rFonts w:ascii="Georgia" w:eastAsia="Calibri" w:hAnsi="Georgia" w:cs="Calibri"/>
          <w:b/>
          <w:bCs/>
          <w:color w:val="4472C4" w:themeColor="accent1"/>
          <w:sz w:val="24"/>
          <w:szCs w:val="24"/>
        </w:rPr>
      </w:pPr>
      <w:r>
        <w:rPr>
          <w:rFonts w:ascii="Georgia" w:eastAsia="Calibri" w:hAnsi="Georgia" w:cs="Calibri"/>
          <w:b/>
          <w:bCs/>
          <w:color w:val="4472C4" w:themeColor="accent1"/>
          <w:sz w:val="24"/>
          <w:szCs w:val="24"/>
        </w:rPr>
        <w:br w:type="page"/>
      </w:r>
    </w:p>
    <w:p w14:paraId="554C9089" w14:textId="25161CC9" w:rsidR="00BE68C8" w:rsidRPr="00BE68C8" w:rsidRDefault="00BE68C8" w:rsidP="00250C49">
      <w:pPr>
        <w:tabs>
          <w:tab w:val="left" w:pos="5800"/>
        </w:tabs>
        <w:spacing w:before="240" w:line="240" w:lineRule="auto"/>
        <w:rPr>
          <w:rFonts w:ascii="Georgia" w:eastAsia="Calibri" w:hAnsi="Georgia" w:cs="Calibri"/>
          <w:b/>
          <w:bCs/>
          <w:color w:val="4472C4" w:themeColor="accent1"/>
          <w:sz w:val="24"/>
          <w:szCs w:val="24"/>
        </w:rPr>
      </w:pPr>
      <w:r w:rsidRPr="00BE68C8">
        <w:rPr>
          <w:rFonts w:ascii="Georgia" w:eastAsia="Calibri" w:hAnsi="Georgia" w:cs="Calibri"/>
          <w:b/>
          <w:bCs/>
          <w:color w:val="4472C4" w:themeColor="accent1"/>
          <w:sz w:val="24"/>
          <w:szCs w:val="24"/>
        </w:rPr>
        <w:lastRenderedPageBreak/>
        <w:t>6</w:t>
      </w:r>
      <w:r w:rsidR="3C1B3D15" w:rsidRPr="00BE68C8">
        <w:rPr>
          <w:rFonts w:ascii="Georgia" w:eastAsia="Calibri" w:hAnsi="Georgia" w:cs="Calibri"/>
          <w:b/>
          <w:bCs/>
          <w:color w:val="4472C4" w:themeColor="accent1"/>
          <w:sz w:val="24"/>
          <w:szCs w:val="24"/>
        </w:rPr>
        <w:t>. Inquiry-Based</w:t>
      </w:r>
    </w:p>
    <w:p w14:paraId="0B5A566D" w14:textId="2AF00716" w:rsidR="00682FA9" w:rsidRDefault="00B4030A" w:rsidP="00250C49">
      <w:pPr>
        <w:tabs>
          <w:tab w:val="left" w:pos="5800"/>
        </w:tabs>
        <w:spacing w:before="240" w:line="240" w:lineRule="auto"/>
      </w:pPr>
      <w:r>
        <w:rPr>
          <w:rFonts w:ascii="Calibri" w:hAnsi="Calibri" w:cs="Calibri"/>
          <w:color w:val="000000"/>
        </w:rPr>
        <w:t>Student-led civics projects provide an authentic opportunity for students to practice research skills, to ask probing questions about real-world issues, and to make judgements about the appropriateness and success of various research methods. Educators do not need to be the experts of the issue students choose to explore. Rather, educators serve as facilitators who connect students to a range of sources and resources that will develop students’ understanding of the root cause(s) of their project issue.</w:t>
      </w:r>
    </w:p>
    <w:p w14:paraId="30FA655A" w14:textId="41BBC53A" w:rsidR="005C15D7" w:rsidRPr="009254E7" w:rsidRDefault="0030351B" w:rsidP="00790CD0">
      <w:pPr>
        <w:pStyle w:val="ListParagraph"/>
        <w:numPr>
          <w:ilvl w:val="0"/>
          <w:numId w:val="57"/>
        </w:numPr>
        <w:tabs>
          <w:tab w:val="left" w:pos="5800"/>
        </w:tabs>
        <w:spacing w:before="240" w:line="240" w:lineRule="auto"/>
        <w:rPr>
          <w:rFonts w:ascii="Calibri" w:eastAsia="Calibri" w:hAnsi="Calibri" w:cs="Calibri"/>
          <w:color w:val="000000" w:themeColor="text1"/>
        </w:rPr>
      </w:pPr>
      <w:r>
        <w:rPr>
          <w:rFonts w:ascii="Calibri" w:eastAsia="Calibri" w:hAnsi="Calibri" w:cs="Calibri"/>
          <w:b/>
          <w:bCs/>
          <w:color w:val="000000" w:themeColor="text1"/>
        </w:rPr>
        <w:t xml:space="preserve">Connection: </w:t>
      </w:r>
      <w:r>
        <w:t>The seven Standards for History and Social Science Practice focus on the processes of inquiry and research that are integral to the foundation for active and responsible citizenship.</w:t>
      </w:r>
    </w:p>
    <w:p w14:paraId="5B8A1FCE" w14:textId="77777777" w:rsidR="009254E7" w:rsidRPr="005C15D7" w:rsidRDefault="009254E7" w:rsidP="009254E7">
      <w:pPr>
        <w:pStyle w:val="ListParagraph"/>
        <w:tabs>
          <w:tab w:val="left" w:pos="5800"/>
        </w:tabs>
        <w:spacing w:before="240" w:line="240" w:lineRule="auto"/>
        <w:rPr>
          <w:rFonts w:ascii="Calibri" w:eastAsia="Calibri" w:hAnsi="Calibri" w:cs="Calibri"/>
          <w:color w:val="000000" w:themeColor="text1"/>
        </w:rPr>
      </w:pPr>
    </w:p>
    <w:tbl>
      <w:tblPr>
        <w:tblStyle w:val="TableGrid"/>
        <w:tblW w:w="0" w:type="auto"/>
        <w:tblLook w:val="04A0" w:firstRow="1" w:lastRow="0" w:firstColumn="1" w:lastColumn="0" w:noHBand="0" w:noVBand="1"/>
      </w:tblPr>
      <w:tblGrid>
        <w:gridCol w:w="4675"/>
        <w:gridCol w:w="4675"/>
      </w:tblGrid>
      <w:tr w:rsidR="00682FA9" w14:paraId="6EC49E3D" w14:textId="77777777" w:rsidTr="00BE68C8">
        <w:tc>
          <w:tcPr>
            <w:tcW w:w="4675" w:type="dxa"/>
            <w:shd w:val="clear" w:color="auto" w:fill="DEEAF6" w:themeFill="accent5" w:themeFillTint="33"/>
          </w:tcPr>
          <w:p w14:paraId="23B259F5" w14:textId="2F7EA123" w:rsidR="00682FA9" w:rsidRPr="005E706C" w:rsidRDefault="00682FA9" w:rsidP="002C2416">
            <w:pPr>
              <w:rPr>
                <w:rFonts w:eastAsia="Calibri" w:cstheme="minorHAnsi"/>
                <w:b/>
                <w:bCs/>
              </w:rPr>
            </w:pPr>
            <w:r>
              <w:rPr>
                <w:rFonts w:eastAsia="Calibri" w:cstheme="minorHAnsi"/>
                <w:b/>
                <w:bCs/>
              </w:rPr>
              <w:t>Inquiry-Based</w:t>
            </w:r>
          </w:p>
        </w:tc>
        <w:tc>
          <w:tcPr>
            <w:tcW w:w="4675" w:type="dxa"/>
            <w:shd w:val="clear" w:color="auto" w:fill="DEEAF6" w:themeFill="accent5" w:themeFillTint="33"/>
          </w:tcPr>
          <w:p w14:paraId="0C31D4FD" w14:textId="5A38820E" w:rsidR="00682FA9" w:rsidRPr="005E706C" w:rsidRDefault="00682FA9" w:rsidP="002C2416">
            <w:pPr>
              <w:rPr>
                <w:rFonts w:eastAsia="Calibri" w:cstheme="minorHAnsi"/>
                <w:b/>
                <w:bCs/>
              </w:rPr>
            </w:pPr>
            <w:r>
              <w:rPr>
                <w:rFonts w:eastAsia="Calibri" w:cstheme="minorHAnsi"/>
                <w:b/>
                <w:bCs/>
              </w:rPr>
              <w:t>NOT Inquiry-Based</w:t>
            </w:r>
          </w:p>
        </w:tc>
      </w:tr>
      <w:tr w:rsidR="00682FA9" w14:paraId="19D5DB30" w14:textId="77777777" w:rsidTr="00BE68C8">
        <w:trPr>
          <w:trHeight w:val="3860"/>
        </w:trPr>
        <w:tc>
          <w:tcPr>
            <w:tcW w:w="4675" w:type="dxa"/>
          </w:tcPr>
          <w:p w14:paraId="64BE8EEB" w14:textId="1564E16A" w:rsidR="00F21D1A" w:rsidRDefault="00F21D1A" w:rsidP="002C2416">
            <w:pPr>
              <w:rPr>
                <w:rFonts w:eastAsiaTheme="minorEastAsia"/>
                <w:color w:val="000000" w:themeColor="text1"/>
              </w:rPr>
            </w:pPr>
            <w:r>
              <w:rPr>
                <w:rFonts w:eastAsiaTheme="minorEastAsia"/>
                <w:color w:val="000000" w:themeColor="text1"/>
              </w:rPr>
              <w:t xml:space="preserve">Students ask probing questions of their own and others’ project-related research. </w:t>
            </w:r>
          </w:p>
          <w:p w14:paraId="59E90440" w14:textId="77777777" w:rsidR="00F21D1A" w:rsidRDefault="00F21D1A" w:rsidP="002C2416">
            <w:pPr>
              <w:rPr>
                <w:rFonts w:eastAsiaTheme="minorEastAsia"/>
                <w:color w:val="000000" w:themeColor="text1"/>
              </w:rPr>
            </w:pPr>
          </w:p>
          <w:p w14:paraId="1DF52A91" w14:textId="1424D9A7" w:rsidR="00682FA9" w:rsidRDefault="00682FA9" w:rsidP="002C2416">
            <w:pPr>
              <w:rPr>
                <w:rFonts w:ascii="Calibri" w:eastAsia="Calibri" w:hAnsi="Calibri" w:cs="Calibri"/>
                <w:color w:val="000000" w:themeColor="text1"/>
              </w:rPr>
            </w:pPr>
            <w:r>
              <w:rPr>
                <w:rFonts w:eastAsiaTheme="minorEastAsia"/>
                <w:color w:val="000000" w:themeColor="text1"/>
              </w:rPr>
              <w:t xml:space="preserve">Students engage in research </w:t>
            </w:r>
            <w:r w:rsidR="00666AC8">
              <w:rPr>
                <w:rFonts w:eastAsiaTheme="minorEastAsia"/>
                <w:color w:val="000000" w:themeColor="text1"/>
              </w:rPr>
              <w:t xml:space="preserve">that includes </w:t>
            </w:r>
            <w:r w:rsidR="001B3E04">
              <w:rPr>
                <w:rFonts w:eastAsiaTheme="minorEastAsia"/>
                <w:color w:val="000000" w:themeColor="text1"/>
              </w:rPr>
              <w:t xml:space="preserve">both traditional sources (scholarly articles and news sources) AND </w:t>
            </w:r>
            <w:r w:rsidR="001B3E04" w:rsidRPr="2104F2ED">
              <w:rPr>
                <w:rFonts w:ascii="Calibri" w:eastAsia="Calibri" w:hAnsi="Calibri" w:cs="Calibri"/>
                <w:color w:val="000000" w:themeColor="text1"/>
              </w:rPr>
              <w:t>conducting surveys and interviews</w:t>
            </w:r>
            <w:r w:rsidR="001B3E04">
              <w:rPr>
                <w:rFonts w:ascii="Calibri" w:eastAsia="Calibri" w:hAnsi="Calibri" w:cs="Calibri"/>
                <w:color w:val="000000" w:themeColor="text1"/>
              </w:rPr>
              <w:t>.</w:t>
            </w:r>
          </w:p>
          <w:p w14:paraId="706842D1" w14:textId="77777777" w:rsidR="00666AC8" w:rsidRDefault="00666AC8" w:rsidP="002C2416">
            <w:pPr>
              <w:rPr>
                <w:rFonts w:eastAsiaTheme="minorEastAsia"/>
                <w:color w:val="000000" w:themeColor="text1"/>
              </w:rPr>
            </w:pPr>
          </w:p>
          <w:p w14:paraId="3FD15024" w14:textId="7159199C" w:rsidR="00666AC8" w:rsidRDefault="00666AC8" w:rsidP="002C2416">
            <w:pPr>
              <w:rPr>
                <w:rFonts w:ascii="Calibri" w:eastAsia="Calibri" w:hAnsi="Calibri" w:cs="Calibri"/>
                <w:color w:val="000000" w:themeColor="text1"/>
              </w:rPr>
            </w:pPr>
            <w:r>
              <w:rPr>
                <w:rFonts w:ascii="Calibri" w:eastAsia="Calibri" w:hAnsi="Calibri" w:cs="Calibri"/>
                <w:color w:val="000000" w:themeColor="text1"/>
              </w:rPr>
              <w:t>S</w:t>
            </w:r>
            <w:r w:rsidRPr="2104F2ED">
              <w:rPr>
                <w:rFonts w:ascii="Calibri" w:eastAsia="Calibri" w:hAnsi="Calibri" w:cs="Calibri"/>
                <w:color w:val="000000" w:themeColor="text1"/>
              </w:rPr>
              <w:t xml:space="preserve">tudents </w:t>
            </w:r>
            <w:r w:rsidRPr="00666AC8">
              <w:rPr>
                <w:rFonts w:ascii="Calibri" w:eastAsia="Calibri" w:hAnsi="Calibri" w:cs="Calibri"/>
                <w:color w:val="000000" w:themeColor="text1"/>
              </w:rPr>
              <w:t>consider multiple points of view</w:t>
            </w:r>
            <w:r w:rsidRPr="2104F2ED">
              <w:rPr>
                <w:rFonts w:ascii="Calibri" w:eastAsia="Calibri" w:hAnsi="Calibri" w:cs="Calibri"/>
                <w:b/>
                <w:bCs/>
                <w:color w:val="000000" w:themeColor="text1"/>
              </w:rPr>
              <w:t xml:space="preserve">, </w:t>
            </w:r>
            <w:r w:rsidRPr="2104F2ED">
              <w:rPr>
                <w:rFonts w:ascii="Calibri" w:eastAsia="Calibri" w:hAnsi="Calibri" w:cs="Calibri"/>
                <w:color w:val="000000" w:themeColor="text1"/>
              </w:rPr>
              <w:t>from next-door neighbors to community leaders and elected officials</w:t>
            </w:r>
            <w:r>
              <w:rPr>
                <w:rFonts w:ascii="Calibri" w:eastAsia="Calibri" w:hAnsi="Calibri" w:cs="Calibri"/>
                <w:color w:val="000000" w:themeColor="text1"/>
              </w:rPr>
              <w:t>.</w:t>
            </w:r>
          </w:p>
          <w:p w14:paraId="02386971" w14:textId="77777777" w:rsidR="00666AC8" w:rsidRPr="00666AC8" w:rsidRDefault="00666AC8" w:rsidP="002C2416">
            <w:pPr>
              <w:rPr>
                <w:rFonts w:ascii="Calibri" w:eastAsia="Calibri" w:hAnsi="Calibri" w:cs="Calibri"/>
                <w:color w:val="000000" w:themeColor="text1"/>
              </w:rPr>
            </w:pPr>
          </w:p>
          <w:p w14:paraId="190D182E" w14:textId="4931B997" w:rsidR="00666AC8" w:rsidRPr="00666AC8" w:rsidRDefault="00666AC8" w:rsidP="002C2416">
            <w:pPr>
              <w:tabs>
                <w:tab w:val="left" w:pos="5800"/>
              </w:tabs>
              <w:rPr>
                <w:rFonts w:ascii="Calibri" w:eastAsia="Calibri" w:hAnsi="Calibri" w:cs="Calibri"/>
                <w:color w:val="000000" w:themeColor="text1"/>
              </w:rPr>
            </w:pPr>
            <w:r>
              <w:rPr>
                <w:rFonts w:eastAsiaTheme="minorEastAsia"/>
                <w:color w:val="000000" w:themeColor="text1"/>
              </w:rPr>
              <w:t xml:space="preserve">Students </w:t>
            </w:r>
            <w:r w:rsidRPr="2104F2ED">
              <w:rPr>
                <w:rFonts w:ascii="Calibri" w:eastAsia="Calibri" w:hAnsi="Calibri" w:cs="Calibri"/>
                <w:color w:val="000000" w:themeColor="text1"/>
              </w:rPr>
              <w:t xml:space="preserve">develop an understanding of the breadth of the issue, including opposing viewpoints. </w:t>
            </w:r>
          </w:p>
        </w:tc>
        <w:tc>
          <w:tcPr>
            <w:tcW w:w="4675" w:type="dxa"/>
          </w:tcPr>
          <w:p w14:paraId="02F4AC4D" w14:textId="1887FBFB" w:rsidR="00682FA9" w:rsidRDefault="007C7CC9" w:rsidP="002C2416">
            <w:pPr>
              <w:rPr>
                <w:rFonts w:eastAsia="Calibri" w:cstheme="minorHAnsi"/>
              </w:rPr>
            </w:pPr>
            <w:r>
              <w:rPr>
                <w:rFonts w:eastAsia="Calibri" w:cstheme="minorHAnsi"/>
              </w:rPr>
              <w:t>Teacher is the o</w:t>
            </w:r>
            <w:r w:rsidR="005C585C">
              <w:rPr>
                <w:rFonts w:eastAsia="Calibri" w:cstheme="minorHAnsi"/>
              </w:rPr>
              <w:t>nly</w:t>
            </w:r>
            <w:r>
              <w:rPr>
                <w:rFonts w:eastAsia="Calibri" w:cstheme="minorHAnsi"/>
              </w:rPr>
              <w:t xml:space="preserve"> member of the classroom community asking questions and offering feedback on student work.</w:t>
            </w:r>
          </w:p>
          <w:p w14:paraId="545C2A99" w14:textId="77777777" w:rsidR="007559E4" w:rsidRDefault="007559E4" w:rsidP="002C2416">
            <w:pPr>
              <w:rPr>
                <w:rFonts w:eastAsia="Calibri" w:cstheme="minorHAnsi"/>
              </w:rPr>
            </w:pPr>
          </w:p>
          <w:p w14:paraId="251F2B49" w14:textId="77777777" w:rsidR="007559E4" w:rsidRDefault="007559E4" w:rsidP="002C2416">
            <w:pPr>
              <w:rPr>
                <w:rFonts w:eastAsia="Calibri" w:cstheme="minorHAnsi"/>
              </w:rPr>
            </w:pPr>
            <w:r>
              <w:rPr>
                <w:rFonts w:eastAsia="Calibri" w:cstheme="minorHAnsi"/>
              </w:rPr>
              <w:t xml:space="preserve">Students only conduct research using online resources. </w:t>
            </w:r>
          </w:p>
          <w:p w14:paraId="374647DB" w14:textId="77777777" w:rsidR="007559E4" w:rsidRDefault="007559E4" w:rsidP="002C2416">
            <w:pPr>
              <w:rPr>
                <w:rFonts w:eastAsia="Calibri" w:cstheme="minorHAnsi"/>
              </w:rPr>
            </w:pPr>
          </w:p>
          <w:p w14:paraId="26655E0D" w14:textId="7374CB6F" w:rsidR="007559E4" w:rsidRPr="00385309" w:rsidRDefault="007559E4" w:rsidP="002C2416">
            <w:pPr>
              <w:rPr>
                <w:rFonts w:eastAsia="Calibri" w:cstheme="minorHAnsi"/>
              </w:rPr>
            </w:pPr>
            <w:r>
              <w:rPr>
                <w:rFonts w:eastAsia="Calibri" w:cstheme="minorHAnsi"/>
              </w:rPr>
              <w:t xml:space="preserve">Students </w:t>
            </w:r>
            <w:r w:rsidR="0041064C">
              <w:rPr>
                <w:rFonts w:eastAsia="Calibri" w:cstheme="minorHAnsi"/>
              </w:rPr>
              <w:t xml:space="preserve">only </w:t>
            </w:r>
            <w:r>
              <w:rPr>
                <w:rFonts w:eastAsia="Calibri" w:cstheme="minorHAnsi"/>
              </w:rPr>
              <w:t xml:space="preserve">select and investigate </w:t>
            </w:r>
            <w:r w:rsidR="0041064C">
              <w:rPr>
                <w:rFonts w:eastAsia="Calibri" w:cstheme="minorHAnsi"/>
              </w:rPr>
              <w:t xml:space="preserve">sources that affirm their own opinions related to their issue. </w:t>
            </w:r>
          </w:p>
        </w:tc>
      </w:tr>
    </w:tbl>
    <w:p w14:paraId="7426DE3A" w14:textId="77777777" w:rsidR="00682FA9" w:rsidRDefault="00682FA9" w:rsidP="002C2416">
      <w:pPr>
        <w:tabs>
          <w:tab w:val="left" w:pos="5800"/>
        </w:tabs>
        <w:spacing w:line="240" w:lineRule="auto"/>
        <w:rPr>
          <w:rFonts w:ascii="Calibri" w:eastAsia="Calibri" w:hAnsi="Calibri" w:cs="Calibri"/>
          <w:color w:val="D13438"/>
          <w:u w:val="single"/>
        </w:rPr>
      </w:pPr>
    </w:p>
    <w:p w14:paraId="3D955622" w14:textId="77777777" w:rsidR="004D6A8B" w:rsidRDefault="004D6A8B">
      <w:pPr>
        <w:rPr>
          <w:rFonts w:ascii="Georgia" w:hAnsi="Georgia"/>
          <w:b/>
          <w:bCs/>
          <w:color w:val="4472C4" w:themeColor="accent1"/>
          <w:sz w:val="24"/>
          <w:szCs w:val="24"/>
        </w:rPr>
      </w:pPr>
      <w:r>
        <w:rPr>
          <w:rFonts w:ascii="Georgia" w:hAnsi="Georgia"/>
          <w:b/>
          <w:bCs/>
          <w:color w:val="4472C4" w:themeColor="accent1"/>
          <w:sz w:val="24"/>
          <w:szCs w:val="24"/>
        </w:rPr>
        <w:br w:type="page"/>
      </w:r>
    </w:p>
    <w:p w14:paraId="6456E438" w14:textId="544386C0" w:rsidR="00BE68C8" w:rsidRPr="00BE68C8" w:rsidRDefault="00BE68C8" w:rsidP="00250C49">
      <w:pPr>
        <w:tabs>
          <w:tab w:val="left" w:pos="5800"/>
        </w:tabs>
        <w:spacing w:before="240" w:line="240" w:lineRule="auto"/>
        <w:rPr>
          <w:rFonts w:ascii="Georgia" w:eastAsia="Calibri" w:hAnsi="Georgia" w:cs="Calibri"/>
          <w:color w:val="4472C4" w:themeColor="accent1"/>
          <w:sz w:val="24"/>
          <w:szCs w:val="24"/>
        </w:rPr>
      </w:pPr>
      <w:r w:rsidRPr="00BE68C8">
        <w:rPr>
          <w:rFonts w:ascii="Georgia" w:hAnsi="Georgia"/>
          <w:b/>
          <w:bCs/>
          <w:color w:val="4472C4" w:themeColor="accent1"/>
          <w:sz w:val="24"/>
          <w:szCs w:val="24"/>
        </w:rPr>
        <w:lastRenderedPageBreak/>
        <w:t>7</w:t>
      </w:r>
      <w:r w:rsidR="3C1B3D15" w:rsidRPr="00BE68C8">
        <w:rPr>
          <w:rFonts w:ascii="Georgia" w:hAnsi="Georgia"/>
          <w:b/>
          <w:bCs/>
          <w:color w:val="4472C4" w:themeColor="accent1"/>
          <w:sz w:val="24"/>
          <w:szCs w:val="24"/>
        </w:rPr>
        <w:t>. Non-partisan</w:t>
      </w:r>
      <w:r w:rsidR="3C1B3D15" w:rsidRPr="00BE68C8">
        <w:rPr>
          <w:rFonts w:ascii="Georgia" w:eastAsia="Calibri" w:hAnsi="Georgia" w:cs="Calibri"/>
          <w:color w:val="4472C4" w:themeColor="accent1"/>
          <w:sz w:val="24"/>
          <w:szCs w:val="24"/>
        </w:rPr>
        <w:t xml:space="preserve"> </w:t>
      </w:r>
    </w:p>
    <w:p w14:paraId="023E38E0" w14:textId="1B11CA64" w:rsidR="3C1B3D15" w:rsidRDefault="3C1B3D15" w:rsidP="00250C49">
      <w:pPr>
        <w:tabs>
          <w:tab w:val="left" w:pos="5800"/>
        </w:tabs>
        <w:spacing w:before="240" w:line="240" w:lineRule="auto"/>
        <w:rPr>
          <w:rFonts w:ascii="Calibri" w:eastAsia="Calibri" w:hAnsi="Calibri" w:cs="Calibri"/>
          <w:color w:val="000000" w:themeColor="text1"/>
        </w:rPr>
      </w:pPr>
      <w:r w:rsidRPr="26171CD9">
        <w:rPr>
          <w:rFonts w:ascii="Calibri" w:eastAsia="Calibri" w:hAnsi="Calibri" w:cs="Calibri"/>
          <w:color w:val="000000" w:themeColor="text1"/>
        </w:rPr>
        <w:t>In the case of student</w:t>
      </w:r>
      <w:r w:rsidR="35423C75" w:rsidRPr="26171CD9">
        <w:rPr>
          <w:rFonts w:ascii="Calibri" w:eastAsia="Calibri" w:hAnsi="Calibri" w:cs="Calibri"/>
          <w:color w:val="000000" w:themeColor="text1"/>
        </w:rPr>
        <w:t>-</w:t>
      </w:r>
      <w:r w:rsidRPr="26171CD9">
        <w:rPr>
          <w:rFonts w:ascii="Calibri" w:eastAsia="Calibri" w:hAnsi="Calibri" w:cs="Calibri"/>
          <w:color w:val="000000" w:themeColor="text1"/>
        </w:rPr>
        <w:t>led, non-partisan civics projects, “non-partisan” refers specifically to whether a project takes a side in party politics and party competitions.</w:t>
      </w:r>
      <w:r w:rsidR="002911AB" w:rsidRPr="26171CD9">
        <w:rPr>
          <w:rFonts w:ascii="Calibri" w:eastAsia="Calibri" w:hAnsi="Calibri" w:cs="Calibri"/>
          <w:color w:val="000000" w:themeColor="text1"/>
        </w:rPr>
        <w:t xml:space="preserve"> </w:t>
      </w:r>
      <w:r w:rsidRPr="26171CD9">
        <w:rPr>
          <w:rFonts w:ascii="Calibri" w:eastAsia="Calibri" w:hAnsi="Calibri" w:cs="Calibri"/>
          <w:color w:val="000000" w:themeColor="text1"/>
        </w:rPr>
        <w:t xml:space="preserve">Student-led civics projects </w:t>
      </w:r>
      <w:r w:rsidRPr="26171CD9">
        <w:rPr>
          <w:rFonts w:ascii="Calibri" w:eastAsia="Calibri" w:hAnsi="Calibri" w:cs="Calibri"/>
          <w:b/>
          <w:bCs/>
          <w:color w:val="000000" w:themeColor="text1"/>
        </w:rPr>
        <w:t>should not</w:t>
      </w:r>
      <w:r w:rsidRPr="26171CD9">
        <w:rPr>
          <w:rFonts w:ascii="Calibri" w:eastAsia="Calibri" w:hAnsi="Calibri" w:cs="Calibri"/>
          <w:color w:val="000000" w:themeColor="text1"/>
        </w:rPr>
        <w:t xml:space="preserve"> be directed at electoral politics, nor should they be developed in support of candidates in particular elections. </w:t>
      </w:r>
      <w:r w:rsidR="00E97329">
        <w:rPr>
          <w:rStyle w:val="normaltextrun"/>
          <w:rFonts w:ascii="Calibri" w:hAnsi="Calibri" w:cs="Calibri"/>
          <w:color w:val="000000"/>
          <w:shd w:val="clear" w:color="auto" w:fill="FFFFFF"/>
        </w:rPr>
        <w:t>Student projects </w:t>
      </w:r>
      <w:r w:rsidR="00E97329">
        <w:rPr>
          <w:rStyle w:val="normaltextrun"/>
          <w:rFonts w:ascii="Calibri" w:hAnsi="Calibri" w:cs="Calibri"/>
          <w:b/>
          <w:bCs/>
          <w:color w:val="000000"/>
          <w:shd w:val="clear" w:color="auto" w:fill="FFFFFF"/>
        </w:rPr>
        <w:t>may </w:t>
      </w:r>
      <w:r w:rsidR="00E97329">
        <w:rPr>
          <w:rStyle w:val="normaltextrun"/>
          <w:rFonts w:ascii="Calibri" w:hAnsi="Calibri" w:cs="Calibri"/>
          <w:color w:val="000000"/>
          <w:shd w:val="clear" w:color="auto" w:fill="FFFFFF"/>
        </w:rPr>
        <w:t>be directed at ballot propositions, involve student communication with legislators in support of a specific bill, and have political viewpoints that reflect the student’s political perspective. </w:t>
      </w:r>
    </w:p>
    <w:p w14:paraId="0F16F77A" w14:textId="0AE6981B" w:rsidR="0041064C" w:rsidRPr="00250C49" w:rsidRDefault="00E42769" w:rsidP="0023718E">
      <w:pPr>
        <w:pStyle w:val="ListParagraph"/>
        <w:numPr>
          <w:ilvl w:val="0"/>
          <w:numId w:val="32"/>
        </w:numPr>
        <w:tabs>
          <w:tab w:val="left" w:pos="5800"/>
        </w:tabs>
        <w:spacing w:before="240" w:line="240" w:lineRule="auto"/>
        <w:contextualSpacing w:val="0"/>
        <w:rPr>
          <w:rFonts w:ascii="Calibri" w:eastAsia="Calibri" w:hAnsi="Calibri" w:cs="Calibri"/>
          <w:color w:val="000000" w:themeColor="text1"/>
        </w:rPr>
      </w:pPr>
      <w:r w:rsidRPr="26171CD9">
        <w:rPr>
          <w:rFonts w:ascii="Calibri" w:eastAsia="Calibri" w:hAnsi="Calibri" w:cs="Calibri"/>
          <w:b/>
          <w:bCs/>
          <w:color w:val="000000" w:themeColor="text1"/>
        </w:rPr>
        <w:t>Tip</w:t>
      </w:r>
      <w:r w:rsidR="00D31550" w:rsidRPr="26171CD9">
        <w:rPr>
          <w:rFonts w:ascii="Calibri" w:eastAsia="Calibri" w:hAnsi="Calibri" w:cs="Calibri"/>
          <w:b/>
          <w:bCs/>
          <w:color w:val="000000" w:themeColor="text1"/>
        </w:rPr>
        <w:t>:</w:t>
      </w:r>
      <w:r w:rsidR="00D31550" w:rsidRPr="26171CD9">
        <w:rPr>
          <w:rFonts w:ascii="Calibri" w:eastAsia="Calibri" w:hAnsi="Calibri" w:cs="Calibri"/>
          <w:color w:val="000000" w:themeColor="text1"/>
        </w:rPr>
        <w:t xml:space="preserve"> Student-led civics projects may lead to discussions of relevant and pressing contemporary issues. The 2018 History and Social Science Framework’s emphasis on civics education encourages intentional and informed dialogue about such topics. Educators should facilitate conversations where all voices are heard, respected, and rooted in evidence from legitimate sources.</w:t>
      </w:r>
    </w:p>
    <w:p w14:paraId="5AADCB0C" w14:textId="704F0D92" w:rsidR="00AD7667" w:rsidRPr="00AD7667" w:rsidRDefault="00AD7667" w:rsidP="00AD7667">
      <w:pPr>
        <w:pStyle w:val="paragraph"/>
        <w:numPr>
          <w:ilvl w:val="0"/>
          <w:numId w:val="32"/>
        </w:numPr>
        <w:spacing w:before="0" w:beforeAutospacing="0" w:after="0" w:afterAutospacing="0"/>
        <w:textAlignment w:val="baseline"/>
        <w:rPr>
          <w:rStyle w:val="eop"/>
          <w:rFonts w:ascii="Calibri" w:hAnsi="Calibri" w:cs="Calibri"/>
          <w:sz w:val="22"/>
          <w:szCs w:val="22"/>
        </w:rPr>
      </w:pPr>
      <w:r w:rsidRPr="0E0E0343">
        <w:rPr>
          <w:rStyle w:val="normaltextrun"/>
          <w:rFonts w:ascii="Calibri" w:hAnsi="Calibri" w:cs="Calibri"/>
          <w:b/>
          <w:color w:val="000000" w:themeColor="text1"/>
          <w:sz w:val="22"/>
          <w:szCs w:val="22"/>
        </w:rPr>
        <w:t>Reminder:</w:t>
      </w:r>
      <w:r>
        <w:rPr>
          <w:rStyle w:val="normaltextrun"/>
          <w:rFonts w:ascii="Calibri" w:hAnsi="Calibri" w:cs="Calibri"/>
          <w:sz w:val="22"/>
          <w:szCs w:val="22"/>
        </w:rPr>
        <w:t> Student projects may involve students communicating directly with legislators in support of specific bills or participating in events related to their issue. Teachers </w:t>
      </w:r>
      <w:r>
        <w:rPr>
          <w:rStyle w:val="normaltextrun"/>
          <w:rFonts w:ascii="Calibri" w:hAnsi="Calibri" w:cs="Calibri"/>
          <w:i/>
          <w:iCs/>
          <w:sz w:val="22"/>
          <w:szCs w:val="22"/>
        </w:rPr>
        <w:t>may</w:t>
      </w:r>
      <w:r>
        <w:rPr>
          <w:rStyle w:val="normaltextrun"/>
          <w:rFonts w:ascii="Calibri" w:hAnsi="Calibri" w:cs="Calibri"/>
          <w:sz w:val="22"/>
          <w:szCs w:val="22"/>
        </w:rPr>
        <w:t> support students in developing and executing project plans that include such action steps but </w:t>
      </w:r>
      <w:r>
        <w:rPr>
          <w:rStyle w:val="normaltextrun"/>
          <w:rFonts w:ascii="Calibri" w:hAnsi="Calibri" w:cs="Calibri"/>
          <w:i/>
          <w:iCs/>
          <w:sz w:val="22"/>
          <w:szCs w:val="22"/>
        </w:rPr>
        <w:t>may not</w:t>
      </w:r>
      <w:r>
        <w:rPr>
          <w:rStyle w:val="normaltextrun"/>
          <w:rFonts w:ascii="Calibri" w:hAnsi="Calibri" w:cs="Calibri"/>
          <w:b/>
          <w:bCs/>
          <w:sz w:val="22"/>
          <w:szCs w:val="22"/>
        </w:rPr>
        <w:t> </w:t>
      </w:r>
      <w:r>
        <w:rPr>
          <w:rStyle w:val="normaltextrun"/>
          <w:rFonts w:ascii="Calibri" w:hAnsi="Calibri" w:cs="Calibri"/>
          <w:sz w:val="22"/>
          <w:szCs w:val="22"/>
        </w:rPr>
        <w:t>engage in these action steps themselves. </w:t>
      </w:r>
      <w:r>
        <w:rPr>
          <w:rStyle w:val="eop"/>
          <w:rFonts w:ascii="Calibri" w:eastAsiaTheme="majorEastAsia" w:hAnsi="Calibri" w:cs="Calibri"/>
          <w:sz w:val="22"/>
          <w:szCs w:val="22"/>
        </w:rPr>
        <w:t> </w:t>
      </w:r>
    </w:p>
    <w:p w14:paraId="23C881AB" w14:textId="77777777" w:rsidR="00AD7667" w:rsidRDefault="00AD7667" w:rsidP="00AD7667">
      <w:pPr>
        <w:pStyle w:val="paragraph"/>
        <w:spacing w:before="0" w:beforeAutospacing="0" w:after="0" w:afterAutospacing="0"/>
        <w:ind w:left="720"/>
        <w:textAlignment w:val="baseline"/>
        <w:rPr>
          <w:rFonts w:ascii="Calibri" w:hAnsi="Calibri" w:cs="Calibri"/>
          <w:sz w:val="22"/>
          <w:szCs w:val="22"/>
        </w:rPr>
      </w:pPr>
    </w:p>
    <w:p w14:paraId="585382B8" w14:textId="73C08D97" w:rsidR="00AD7667" w:rsidRDefault="00AD7667" w:rsidP="00AD7667">
      <w:pPr>
        <w:pStyle w:val="paragraph"/>
        <w:numPr>
          <w:ilvl w:val="0"/>
          <w:numId w:val="32"/>
        </w:numPr>
        <w:spacing w:before="0" w:beforeAutospacing="0" w:after="0" w:afterAutospacing="0"/>
        <w:textAlignment w:val="baseline"/>
        <w:rPr>
          <w:rFonts w:ascii="Calibri" w:hAnsi="Calibri" w:cs="Calibri"/>
          <w:sz w:val="22"/>
          <w:szCs w:val="22"/>
        </w:rPr>
      </w:pPr>
      <w:r w:rsidRPr="0E0E0343">
        <w:rPr>
          <w:rStyle w:val="normaltextrun"/>
          <w:rFonts w:ascii="Calibri" w:hAnsi="Calibri" w:cs="Calibri"/>
          <w:b/>
          <w:color w:val="000000" w:themeColor="text1"/>
          <w:sz w:val="22"/>
          <w:szCs w:val="22"/>
        </w:rPr>
        <w:t>Tip: </w:t>
      </w:r>
      <w:r w:rsidRPr="0E0E0343">
        <w:rPr>
          <w:rStyle w:val="normaltextrun"/>
          <w:rFonts w:ascii="Calibri" w:hAnsi="Calibri" w:cs="Calibri"/>
          <w:color w:val="000000" w:themeColor="text1"/>
          <w:sz w:val="22"/>
          <w:szCs w:val="22"/>
        </w:rPr>
        <w:t xml:space="preserve">Become familiar with local policies that may include additional parameters </w:t>
      </w:r>
      <w:r w:rsidR="4438B491" w:rsidRPr="0E0E0343">
        <w:rPr>
          <w:rStyle w:val="normaltextrun"/>
          <w:rFonts w:ascii="Calibri" w:hAnsi="Calibri" w:cs="Calibri"/>
          <w:color w:val="000000" w:themeColor="text1"/>
          <w:sz w:val="22"/>
          <w:szCs w:val="22"/>
        </w:rPr>
        <w:t xml:space="preserve">on </w:t>
      </w:r>
      <w:r w:rsidRPr="0E0E0343">
        <w:rPr>
          <w:rStyle w:val="normaltextrun"/>
          <w:rFonts w:ascii="Calibri" w:hAnsi="Calibri" w:cs="Calibri"/>
          <w:color w:val="000000" w:themeColor="text1"/>
          <w:sz w:val="22"/>
          <w:szCs w:val="22"/>
        </w:rPr>
        <w:t>educator</w:t>
      </w:r>
      <w:r w:rsidR="110055FD" w:rsidRPr="0E0E0343">
        <w:rPr>
          <w:rStyle w:val="normaltextrun"/>
          <w:rFonts w:ascii="Calibri" w:hAnsi="Calibri" w:cs="Calibri"/>
          <w:color w:val="000000" w:themeColor="text1"/>
          <w:sz w:val="22"/>
          <w:szCs w:val="22"/>
        </w:rPr>
        <w:t xml:space="preserve"> lobbying or political action</w:t>
      </w:r>
      <w:r w:rsidRPr="0E0E0343">
        <w:rPr>
          <w:rStyle w:val="normaltextrun"/>
          <w:rFonts w:ascii="Calibri" w:hAnsi="Calibri" w:cs="Calibri"/>
          <w:color w:val="000000" w:themeColor="text1"/>
          <w:sz w:val="22"/>
          <w:szCs w:val="22"/>
        </w:rPr>
        <w:t>. </w:t>
      </w:r>
      <w:r w:rsidRPr="0E0E0343">
        <w:rPr>
          <w:rStyle w:val="eop"/>
          <w:rFonts w:ascii="Calibri" w:eastAsiaTheme="majorEastAsia" w:hAnsi="Calibri" w:cs="Calibri"/>
          <w:color w:val="000000" w:themeColor="text1"/>
          <w:sz w:val="22"/>
          <w:szCs w:val="22"/>
        </w:rPr>
        <w:t> </w:t>
      </w:r>
    </w:p>
    <w:p w14:paraId="735B934D" w14:textId="7BACE180" w:rsidR="005C15D7" w:rsidRPr="007E71B3" w:rsidRDefault="009D556E" w:rsidP="0023718E">
      <w:pPr>
        <w:pStyle w:val="ListParagraph"/>
        <w:numPr>
          <w:ilvl w:val="0"/>
          <w:numId w:val="32"/>
        </w:numPr>
        <w:tabs>
          <w:tab w:val="left" w:pos="5800"/>
        </w:tabs>
        <w:spacing w:before="240" w:line="240" w:lineRule="auto"/>
        <w:contextualSpacing w:val="0"/>
        <w:rPr>
          <w:rFonts w:ascii="Calibri" w:eastAsia="Calibri" w:hAnsi="Calibri" w:cs="Calibri"/>
          <w:color w:val="000000" w:themeColor="text1"/>
        </w:rPr>
      </w:pPr>
      <w:r w:rsidRPr="007932C9">
        <w:rPr>
          <w:rFonts w:ascii="Calibri" w:eastAsia="Calibri" w:hAnsi="Calibri" w:cs="Calibri"/>
          <w:b/>
          <w:bCs/>
          <w:color w:val="000000" w:themeColor="text1"/>
        </w:rPr>
        <w:t>Reminder:</w:t>
      </w:r>
      <w:r>
        <w:rPr>
          <w:rFonts w:ascii="Calibri" w:eastAsia="Calibri" w:hAnsi="Calibri" w:cs="Calibri"/>
          <w:color w:val="000000" w:themeColor="text1"/>
        </w:rPr>
        <w:t xml:space="preserve"> </w:t>
      </w:r>
      <w:r w:rsidR="002C1371">
        <w:rPr>
          <w:rFonts w:ascii="Calibri" w:eastAsia="Calibri" w:hAnsi="Calibri" w:cs="Calibri"/>
          <w:color w:val="000000" w:themeColor="text1"/>
        </w:rPr>
        <w:t xml:space="preserve">There is a question related to the non-partisan defining component of civics projects in </w:t>
      </w:r>
      <w:r w:rsidR="007E71B3">
        <w:rPr>
          <w:rFonts w:ascii="Calibri" w:eastAsia="Calibri" w:hAnsi="Calibri" w:cs="Calibri"/>
          <w:color w:val="000000" w:themeColor="text1"/>
        </w:rPr>
        <w:t>DESE’s</w:t>
      </w:r>
      <w:r w:rsidR="002C1371">
        <w:rPr>
          <w:rFonts w:ascii="Calibri" w:eastAsia="Calibri" w:hAnsi="Calibri" w:cs="Calibri"/>
          <w:color w:val="000000" w:themeColor="text1"/>
        </w:rPr>
        <w:t xml:space="preserve"> </w:t>
      </w:r>
      <w:hyperlink r:id="rId41" w:history="1">
        <w:r w:rsidR="007932C9">
          <w:rPr>
            <w:rStyle w:val="Hyperlink"/>
          </w:rPr>
          <w:t>Race, Racism, and Culturally Responsive Teaching in History and Social Science in Massachusetts: Frequently Asked Questions</w:t>
        </w:r>
      </w:hyperlink>
      <w:r w:rsidR="007932C9">
        <w:t>.</w:t>
      </w:r>
    </w:p>
    <w:p w14:paraId="26AE0B08" w14:textId="77777777" w:rsidR="007E71B3" w:rsidRPr="001A49E7" w:rsidRDefault="007E71B3" w:rsidP="007E71B3">
      <w:pPr>
        <w:tabs>
          <w:tab w:val="left" w:pos="5800"/>
        </w:tabs>
        <w:spacing w:before="40" w:line="240" w:lineRule="auto"/>
        <w:ind w:left="720"/>
        <w:rPr>
          <w:i/>
          <w:iCs/>
        </w:rPr>
      </w:pPr>
      <w:r w:rsidRPr="001A49E7">
        <w:rPr>
          <w:b/>
          <w:bCs/>
          <w:i/>
          <w:iCs/>
        </w:rPr>
        <w:t>“How are schools and districts ensuring that the required student-led civics projects are truly nonpartisan?</w:t>
      </w:r>
      <w:r w:rsidRPr="001A49E7">
        <w:rPr>
          <w:i/>
          <w:iCs/>
        </w:rPr>
        <w:t xml:space="preserve"> </w:t>
      </w:r>
    </w:p>
    <w:p w14:paraId="7DEA0872" w14:textId="77777777" w:rsidR="007E71B3" w:rsidRPr="001A49E7" w:rsidRDefault="007E71B3" w:rsidP="007E71B3">
      <w:pPr>
        <w:tabs>
          <w:tab w:val="left" w:pos="5800"/>
        </w:tabs>
        <w:spacing w:before="40" w:line="240" w:lineRule="auto"/>
        <w:ind w:left="720"/>
        <w:rPr>
          <w:i/>
          <w:iCs/>
        </w:rPr>
      </w:pPr>
      <w:r w:rsidRPr="001A49E7">
        <w:rPr>
          <w:i/>
          <w:iCs/>
        </w:rPr>
        <w:t xml:space="preserve">Chapter 296 of the Acts of 2018, An act to promote and enhance civic engagement, requires that schools provide students with a nonpartisan, student-led civic action project once in eighth grade and once in high school. The law stipulates that civics projects may be individual, small group or class wide, and designed to promote a student’s ability to: (i) analyze complex issues; (ii) consider differing points of view; (iii) reason, make logical arguments and support claims using valid evidence; (iv) engage in civil discourse with those who hold opposing positions; and (v) demonstrate an understanding of the connections between federal, state and local policies, including issues that may impact the student’s school or community. </w:t>
      </w:r>
    </w:p>
    <w:p w14:paraId="7203FE21" w14:textId="5E2338B0" w:rsidR="009254E7" w:rsidRDefault="007E71B3" w:rsidP="007E71B3">
      <w:pPr>
        <w:tabs>
          <w:tab w:val="left" w:pos="5800"/>
        </w:tabs>
        <w:spacing w:before="40" w:line="240" w:lineRule="auto"/>
        <w:ind w:left="720"/>
        <w:rPr>
          <w:i/>
          <w:iCs/>
        </w:rPr>
      </w:pPr>
      <w:r w:rsidRPr="001A49E7">
        <w:rPr>
          <w:i/>
          <w:iCs/>
        </w:rPr>
        <w:t>It is essential that these projects are student-led; while teachers may set boundaries on the topics that can be addressed (e.g., working with a science teacher to engage students in action around an environmental policy issue), the choice of topic and action plan should ultimately be student-generated. Although these projects can and likely will lead to discussion of pressing and contemporary issues, as explained in the Civics Project Guidebook, action plans should not be directed at electoral politics, nor should they be developed in support of candidates in particular elections. Furthermore, the law requires that if classes engage in a project collaboratively, students must have the option of doing an individual project instead.”</w:t>
      </w:r>
    </w:p>
    <w:p w14:paraId="0842A14A" w14:textId="77777777" w:rsidR="00AD7667" w:rsidRPr="007E71B3" w:rsidRDefault="00AD7667" w:rsidP="007E71B3">
      <w:pPr>
        <w:tabs>
          <w:tab w:val="left" w:pos="5800"/>
        </w:tabs>
        <w:spacing w:before="40" w:line="240" w:lineRule="auto"/>
        <w:ind w:left="720"/>
        <w:rPr>
          <w:rFonts w:cstheme="minorHAnsi"/>
          <w:i/>
          <w:iCs/>
        </w:rPr>
      </w:pPr>
    </w:p>
    <w:tbl>
      <w:tblPr>
        <w:tblStyle w:val="TableGrid"/>
        <w:tblW w:w="0" w:type="auto"/>
        <w:tblLook w:val="04A0" w:firstRow="1" w:lastRow="0" w:firstColumn="1" w:lastColumn="0" w:noHBand="0" w:noVBand="1"/>
      </w:tblPr>
      <w:tblGrid>
        <w:gridCol w:w="4675"/>
        <w:gridCol w:w="4675"/>
      </w:tblGrid>
      <w:tr w:rsidR="0003047E" w14:paraId="674FB2AB" w14:textId="77777777" w:rsidTr="00BE68C8">
        <w:tc>
          <w:tcPr>
            <w:tcW w:w="4675" w:type="dxa"/>
            <w:shd w:val="clear" w:color="auto" w:fill="DEEAF6" w:themeFill="accent5" w:themeFillTint="33"/>
          </w:tcPr>
          <w:p w14:paraId="540BBD11" w14:textId="126C93ED" w:rsidR="0003047E" w:rsidRPr="005E706C" w:rsidRDefault="008F4CC9" w:rsidP="00503F42">
            <w:pPr>
              <w:rPr>
                <w:rFonts w:eastAsia="Calibri" w:cstheme="minorHAnsi"/>
                <w:b/>
                <w:bCs/>
              </w:rPr>
            </w:pPr>
            <w:r>
              <w:rPr>
                <w:rFonts w:eastAsia="Calibri" w:cstheme="minorHAnsi"/>
                <w:b/>
                <w:bCs/>
              </w:rPr>
              <w:lastRenderedPageBreak/>
              <w:t>Non-partisan</w:t>
            </w:r>
          </w:p>
        </w:tc>
        <w:tc>
          <w:tcPr>
            <w:tcW w:w="4675" w:type="dxa"/>
            <w:shd w:val="clear" w:color="auto" w:fill="DEEAF6" w:themeFill="accent5" w:themeFillTint="33"/>
          </w:tcPr>
          <w:p w14:paraId="61612830" w14:textId="44B312FC" w:rsidR="0003047E" w:rsidRPr="005E706C" w:rsidRDefault="008F4CC9" w:rsidP="00503F42">
            <w:pPr>
              <w:rPr>
                <w:rFonts w:eastAsia="Calibri" w:cstheme="minorHAnsi"/>
                <w:b/>
                <w:bCs/>
              </w:rPr>
            </w:pPr>
            <w:r>
              <w:rPr>
                <w:rFonts w:eastAsia="Calibri" w:cstheme="minorHAnsi"/>
                <w:b/>
                <w:bCs/>
              </w:rPr>
              <w:t xml:space="preserve">NOT </w:t>
            </w:r>
            <w:r w:rsidR="006560EE">
              <w:rPr>
                <w:rFonts w:eastAsia="Calibri" w:cstheme="minorHAnsi"/>
                <w:b/>
                <w:bCs/>
              </w:rPr>
              <w:t>N</w:t>
            </w:r>
            <w:r>
              <w:rPr>
                <w:rFonts w:eastAsia="Calibri" w:cstheme="minorHAnsi"/>
                <w:b/>
                <w:bCs/>
              </w:rPr>
              <w:t>on-partisan</w:t>
            </w:r>
          </w:p>
        </w:tc>
      </w:tr>
      <w:tr w:rsidR="0003047E" w14:paraId="2336D8F3" w14:textId="77777777" w:rsidTr="26171CD9">
        <w:trPr>
          <w:trHeight w:val="1088"/>
        </w:trPr>
        <w:tc>
          <w:tcPr>
            <w:tcW w:w="4675" w:type="dxa"/>
          </w:tcPr>
          <w:p w14:paraId="0CE9946C" w14:textId="4F9414FA" w:rsidR="00A73388" w:rsidRDefault="005A5188" w:rsidP="00DE7D5A">
            <w:pPr>
              <w:spacing w:after="240"/>
              <w:rPr>
                <w:rFonts w:eastAsia="Times New Roman" w:cs="Arial"/>
              </w:rPr>
            </w:pPr>
            <w:r w:rsidRPr="005A5188">
              <w:rPr>
                <w:rFonts w:eastAsia="Times New Roman" w:cs="Arial"/>
              </w:rPr>
              <w:t xml:space="preserve">Students </w:t>
            </w:r>
            <w:r w:rsidR="00AD7667">
              <w:rPr>
                <w:rFonts w:eastAsia="Times New Roman" w:cs="Arial"/>
              </w:rPr>
              <w:t>community directly with</w:t>
            </w:r>
            <w:r w:rsidRPr="005A5188">
              <w:rPr>
                <w:rFonts w:eastAsia="Times New Roman" w:cs="Arial"/>
              </w:rPr>
              <w:t xml:space="preserve"> local lawmakers </w:t>
            </w:r>
            <w:r w:rsidR="00A73388">
              <w:rPr>
                <w:rFonts w:eastAsia="Times New Roman" w:cs="Arial"/>
              </w:rPr>
              <w:t>in support of or opposition to a particular piece of legislation.</w:t>
            </w:r>
          </w:p>
          <w:p w14:paraId="4478A06A" w14:textId="77777777" w:rsidR="00BE68C8" w:rsidRDefault="69D75AD9" w:rsidP="00A73388">
            <w:pPr>
              <w:spacing w:after="240"/>
              <w:rPr>
                <w:rFonts w:ascii="Calibri" w:eastAsia="Calibri" w:hAnsi="Calibri" w:cs="Calibri"/>
                <w:color w:val="000000" w:themeColor="text1"/>
              </w:rPr>
            </w:pPr>
            <w:r w:rsidRPr="26171CD9">
              <w:rPr>
                <w:rFonts w:ascii="Calibri" w:eastAsia="Calibri" w:hAnsi="Calibri" w:cs="Calibri"/>
                <w:color w:val="000000" w:themeColor="text1"/>
              </w:rPr>
              <w:t>Research and information reflect all sides of an issue.</w:t>
            </w:r>
          </w:p>
          <w:p w14:paraId="77864646" w14:textId="3A114B0A" w:rsidR="0003047E" w:rsidRPr="00E21D8F" w:rsidRDefault="00A73388" w:rsidP="00A73388">
            <w:pPr>
              <w:spacing w:after="240"/>
              <w:rPr>
                <w:rFonts w:ascii="Calibri" w:eastAsia="Calibri" w:hAnsi="Calibri" w:cs="Calibri"/>
                <w:color w:val="000000" w:themeColor="text1"/>
              </w:rPr>
            </w:pPr>
            <w:r w:rsidRPr="00A73388">
              <w:rPr>
                <w:rFonts w:ascii="Calibri" w:eastAsia="Calibri" w:hAnsi="Calibri" w:cs="Calibri"/>
                <w:color w:val="000000" w:themeColor="text1"/>
              </w:rPr>
              <w:t>Communications issu</w:t>
            </w:r>
            <w:r w:rsidR="00BD60DC">
              <w:rPr>
                <w:rFonts w:ascii="Calibri" w:eastAsia="Calibri" w:hAnsi="Calibri" w:cs="Calibri"/>
                <w:color w:val="000000" w:themeColor="text1"/>
              </w:rPr>
              <w:t>ed</w:t>
            </w:r>
            <w:r w:rsidRPr="00A73388">
              <w:rPr>
                <w:rFonts w:ascii="Calibri" w:eastAsia="Calibri" w:hAnsi="Calibri" w:cs="Calibri"/>
                <w:color w:val="000000" w:themeColor="text1"/>
              </w:rPr>
              <w:t xml:space="preserve"> </w:t>
            </w:r>
            <w:r w:rsidR="00BD60DC">
              <w:rPr>
                <w:rFonts w:ascii="Calibri" w:eastAsia="Calibri" w:hAnsi="Calibri" w:cs="Calibri"/>
                <w:color w:val="000000" w:themeColor="text1"/>
              </w:rPr>
              <w:t>during</w:t>
            </w:r>
            <w:r w:rsidRPr="00A73388">
              <w:rPr>
                <w:rFonts w:ascii="Calibri" w:eastAsia="Calibri" w:hAnsi="Calibri" w:cs="Calibri"/>
                <w:color w:val="000000" w:themeColor="text1"/>
              </w:rPr>
              <w:t xml:space="preserve"> the project are targeted at audiences without party affiliations or at audiences with multiple party affiliations.</w:t>
            </w:r>
          </w:p>
        </w:tc>
        <w:tc>
          <w:tcPr>
            <w:tcW w:w="4675" w:type="dxa"/>
          </w:tcPr>
          <w:p w14:paraId="10247BA3" w14:textId="08ECC5F6" w:rsidR="0003047E" w:rsidRDefault="005A5188" w:rsidP="00DE7D5A">
            <w:pPr>
              <w:rPr>
                <w:rFonts w:cs="Arial"/>
              </w:rPr>
            </w:pPr>
            <w:r w:rsidRPr="00DE7D5A">
              <w:rPr>
                <w:rFonts w:cs="Arial"/>
              </w:rPr>
              <w:t>Students make phone-calls to campaign for candidates</w:t>
            </w:r>
            <w:r w:rsidR="00A73388">
              <w:rPr>
                <w:rFonts w:cs="Arial"/>
              </w:rPr>
              <w:t xml:space="preserve">. </w:t>
            </w:r>
          </w:p>
          <w:p w14:paraId="7E73200B" w14:textId="21A1303F" w:rsidR="008A54EC" w:rsidRDefault="008A54EC" w:rsidP="00DE7D5A">
            <w:pPr>
              <w:rPr>
                <w:rFonts w:cs="Arial"/>
              </w:rPr>
            </w:pPr>
          </w:p>
          <w:p w14:paraId="3FC4AA3E" w14:textId="63F67044" w:rsidR="008A54EC" w:rsidRDefault="008A54EC" w:rsidP="00DE7D5A">
            <w:pPr>
              <w:rPr>
                <w:rFonts w:cs="Arial"/>
              </w:rPr>
            </w:pPr>
            <w:r>
              <w:rPr>
                <w:rFonts w:cs="Arial"/>
              </w:rPr>
              <w:t>Teacher only asks students to engage with research on one side of an issue.</w:t>
            </w:r>
          </w:p>
          <w:p w14:paraId="333E17BE" w14:textId="7021B3EE" w:rsidR="00E42769" w:rsidRDefault="00E42769" w:rsidP="00DE7D5A">
            <w:pPr>
              <w:rPr>
                <w:rFonts w:cs="Arial"/>
              </w:rPr>
            </w:pPr>
          </w:p>
          <w:p w14:paraId="58009E7B" w14:textId="01F56219" w:rsidR="00E42769" w:rsidRDefault="00E42769" w:rsidP="00DE7D5A">
            <w:pPr>
              <w:rPr>
                <w:rFonts w:cs="Arial"/>
              </w:rPr>
            </w:pPr>
          </w:p>
          <w:p w14:paraId="5DDFA80E" w14:textId="77777777" w:rsidR="00A73388" w:rsidRDefault="00A73388" w:rsidP="00DE7D5A">
            <w:pPr>
              <w:rPr>
                <w:rFonts w:cstheme="minorHAnsi"/>
              </w:rPr>
            </w:pPr>
          </w:p>
          <w:p w14:paraId="7542EACE" w14:textId="62A7E3EB" w:rsidR="00A73388" w:rsidRPr="00DE7D5A" w:rsidRDefault="00A73388" w:rsidP="00DE7D5A">
            <w:pPr>
              <w:rPr>
                <w:rFonts w:eastAsia="Calibri" w:cstheme="minorHAnsi"/>
              </w:rPr>
            </w:pPr>
          </w:p>
        </w:tc>
      </w:tr>
    </w:tbl>
    <w:p w14:paraId="1AA62A03" w14:textId="77777777" w:rsidR="0003047E" w:rsidRDefault="0003047E" w:rsidP="002C2416">
      <w:pPr>
        <w:tabs>
          <w:tab w:val="left" w:pos="5800"/>
        </w:tabs>
        <w:spacing w:line="240" w:lineRule="auto"/>
        <w:rPr>
          <w:rFonts w:ascii="Calibri" w:eastAsia="Calibri" w:hAnsi="Calibri" w:cs="Calibri"/>
          <w:color w:val="000000" w:themeColor="text1"/>
        </w:rPr>
      </w:pPr>
    </w:p>
    <w:p w14:paraId="19EA802A" w14:textId="77777777" w:rsidR="004D6A8B" w:rsidRDefault="004D6A8B">
      <w:pPr>
        <w:rPr>
          <w:rFonts w:ascii="Georgia" w:eastAsia="Calibri" w:hAnsi="Georgia" w:cs="Calibri"/>
          <w:b/>
          <w:bCs/>
          <w:color w:val="4472C4" w:themeColor="accent1"/>
          <w:sz w:val="24"/>
          <w:szCs w:val="24"/>
        </w:rPr>
      </w:pPr>
      <w:r>
        <w:rPr>
          <w:rFonts w:ascii="Georgia" w:eastAsia="Calibri" w:hAnsi="Georgia" w:cs="Calibri"/>
          <w:b/>
          <w:bCs/>
          <w:color w:val="4472C4" w:themeColor="accent1"/>
          <w:sz w:val="24"/>
          <w:szCs w:val="24"/>
        </w:rPr>
        <w:br w:type="page"/>
      </w:r>
    </w:p>
    <w:p w14:paraId="28D1F3D1" w14:textId="322A401E" w:rsidR="00BE68C8" w:rsidRPr="00BE68C8" w:rsidRDefault="00BE68C8" w:rsidP="00250C49">
      <w:pPr>
        <w:tabs>
          <w:tab w:val="left" w:pos="5800"/>
        </w:tabs>
        <w:spacing w:before="240" w:line="240" w:lineRule="auto"/>
        <w:rPr>
          <w:rFonts w:ascii="Georgia" w:eastAsia="Calibri" w:hAnsi="Georgia" w:cs="Calibri"/>
          <w:color w:val="4472C4" w:themeColor="accent1"/>
          <w:sz w:val="24"/>
          <w:szCs w:val="24"/>
        </w:rPr>
      </w:pPr>
      <w:r w:rsidRPr="00BE68C8">
        <w:rPr>
          <w:rFonts w:ascii="Georgia" w:eastAsia="Calibri" w:hAnsi="Georgia" w:cs="Calibri"/>
          <w:b/>
          <w:bCs/>
          <w:color w:val="4472C4" w:themeColor="accent1"/>
          <w:sz w:val="24"/>
          <w:szCs w:val="24"/>
        </w:rPr>
        <w:lastRenderedPageBreak/>
        <w:t>8</w:t>
      </w:r>
      <w:r w:rsidR="3C1B3D15" w:rsidRPr="00BE68C8">
        <w:rPr>
          <w:rFonts w:ascii="Georgia" w:eastAsia="Calibri" w:hAnsi="Georgia" w:cs="Calibri"/>
          <w:b/>
          <w:bCs/>
          <w:color w:val="4472C4" w:themeColor="accent1"/>
          <w:sz w:val="24"/>
          <w:szCs w:val="24"/>
        </w:rPr>
        <w:t>. Process-Focused</w:t>
      </w:r>
    </w:p>
    <w:p w14:paraId="6BF4F4B5" w14:textId="6AADCE58" w:rsidR="004C161B" w:rsidRDefault="006A68EA" w:rsidP="00250C49">
      <w:pPr>
        <w:tabs>
          <w:tab w:val="left" w:pos="5800"/>
        </w:tabs>
        <w:spacing w:before="240" w:line="240" w:lineRule="auto"/>
        <w:rPr>
          <w:rFonts w:ascii="Calibri" w:eastAsia="Calibri" w:hAnsi="Calibri" w:cs="Calibri"/>
          <w:color w:val="000000" w:themeColor="text1"/>
        </w:rPr>
      </w:pPr>
      <w:r w:rsidRPr="26171CD9">
        <w:rPr>
          <w:rFonts w:ascii="Calibri" w:eastAsia="Calibri" w:hAnsi="Calibri" w:cs="Calibri"/>
          <w:color w:val="000000" w:themeColor="text1"/>
        </w:rPr>
        <w:t>Every project should incorporate the six stages of civics projects, as described in the previous section of this G</w:t>
      </w:r>
      <w:r w:rsidR="319E001A" w:rsidRPr="26171CD9">
        <w:rPr>
          <w:rFonts w:ascii="Calibri" w:eastAsia="Calibri" w:hAnsi="Calibri" w:cs="Calibri"/>
          <w:color w:val="000000" w:themeColor="text1"/>
        </w:rPr>
        <w:t>uidebook</w:t>
      </w:r>
      <w:r w:rsidRPr="26171CD9">
        <w:rPr>
          <w:rFonts w:ascii="Calibri" w:eastAsia="Calibri" w:hAnsi="Calibri" w:cs="Calibri"/>
          <w:color w:val="000000" w:themeColor="text1"/>
        </w:rPr>
        <w:t>.</w:t>
      </w:r>
      <w:r w:rsidR="3C1B3D15" w:rsidRPr="26171CD9">
        <w:rPr>
          <w:rFonts w:ascii="Calibri" w:eastAsia="Calibri" w:hAnsi="Calibri" w:cs="Calibri"/>
          <w:color w:val="000000" w:themeColor="text1"/>
        </w:rPr>
        <w:t xml:space="preserve"> The success of student-led civics projects derives from students learning and engaging in an effective process for civic action rather than accomplishing 100% of their goals. Many students may not accomplish their goals during the civics projects and this is an important lesson for students to learn: change takes time and their work has moved the issue forward even if they have not achieved their goal. </w:t>
      </w:r>
      <w:r w:rsidR="00681355" w:rsidRPr="26171CD9">
        <w:rPr>
          <w:rFonts w:ascii="Calibri" w:eastAsia="Calibri" w:hAnsi="Calibri" w:cs="Calibri"/>
          <w:color w:val="000000" w:themeColor="text1"/>
        </w:rPr>
        <w:t xml:space="preserve"> </w:t>
      </w:r>
    </w:p>
    <w:p w14:paraId="7F5BEA65" w14:textId="01931CC7" w:rsidR="0003047E" w:rsidRDefault="004C161B" w:rsidP="0023718E">
      <w:pPr>
        <w:pStyle w:val="ListParagraph"/>
        <w:numPr>
          <w:ilvl w:val="0"/>
          <w:numId w:val="33"/>
        </w:numPr>
        <w:tabs>
          <w:tab w:val="left" w:pos="5800"/>
        </w:tabs>
        <w:spacing w:before="240" w:line="240" w:lineRule="auto"/>
        <w:rPr>
          <w:rFonts w:ascii="Calibri" w:eastAsia="Calibri" w:hAnsi="Calibri" w:cs="Calibri"/>
          <w:color w:val="000000" w:themeColor="text1"/>
        </w:rPr>
      </w:pPr>
      <w:r w:rsidRPr="26171CD9">
        <w:rPr>
          <w:rFonts w:ascii="Calibri" w:eastAsia="Calibri" w:hAnsi="Calibri" w:cs="Calibri"/>
          <w:b/>
          <w:bCs/>
          <w:color w:val="000000" w:themeColor="text1"/>
        </w:rPr>
        <w:t>Reminder:</w:t>
      </w:r>
      <w:r w:rsidRPr="26171CD9">
        <w:rPr>
          <w:rFonts w:ascii="Calibri" w:eastAsia="Calibri" w:hAnsi="Calibri" w:cs="Calibri"/>
          <w:color w:val="000000" w:themeColor="text1"/>
        </w:rPr>
        <w:t xml:space="preserve"> </w:t>
      </w:r>
      <w:r w:rsidR="3C1B3D15" w:rsidRPr="26171CD9">
        <w:rPr>
          <w:rFonts w:ascii="Calibri" w:eastAsia="Calibri" w:hAnsi="Calibri" w:cs="Calibri"/>
          <w:color w:val="000000" w:themeColor="text1"/>
        </w:rPr>
        <w:t>Educators should focus on teaching and assessing the process of effective civic action</w:t>
      </w:r>
      <w:r w:rsidR="7C86EBE3" w:rsidRPr="26171CD9">
        <w:rPr>
          <w:rFonts w:ascii="Calibri" w:eastAsia="Calibri" w:hAnsi="Calibri" w:cs="Calibri"/>
          <w:color w:val="000000" w:themeColor="text1"/>
        </w:rPr>
        <w:t>, rather than focus their assessment on whether or not a project led to a significant outcome</w:t>
      </w:r>
      <w:r w:rsidR="3C1B3D15" w:rsidRPr="26171CD9">
        <w:rPr>
          <w:rFonts w:ascii="Calibri" w:eastAsia="Calibri" w:hAnsi="Calibri" w:cs="Calibri"/>
          <w:color w:val="000000" w:themeColor="text1"/>
        </w:rPr>
        <w:t xml:space="preserve">. </w:t>
      </w:r>
    </w:p>
    <w:p w14:paraId="03C3BA3D" w14:textId="77777777" w:rsidR="004D6A8B" w:rsidRDefault="004D6A8B" w:rsidP="004D6A8B">
      <w:pPr>
        <w:pStyle w:val="ListParagraph"/>
        <w:tabs>
          <w:tab w:val="left" w:pos="5800"/>
        </w:tabs>
        <w:spacing w:before="240" w:line="240" w:lineRule="auto"/>
        <w:rPr>
          <w:rFonts w:ascii="Calibri" w:eastAsia="Calibri" w:hAnsi="Calibri" w:cs="Calibri"/>
          <w:color w:val="000000" w:themeColor="text1"/>
        </w:rPr>
      </w:pPr>
    </w:p>
    <w:p w14:paraId="1EC3CCFF" w14:textId="4A4D663B" w:rsidR="009254E7" w:rsidRPr="009254E7" w:rsidRDefault="004D6A8B" w:rsidP="009254E7">
      <w:pPr>
        <w:pStyle w:val="ListParagraph"/>
        <w:numPr>
          <w:ilvl w:val="0"/>
          <w:numId w:val="33"/>
        </w:numPr>
        <w:tabs>
          <w:tab w:val="left" w:pos="5800"/>
        </w:tabs>
        <w:spacing w:before="240" w:line="240" w:lineRule="auto"/>
        <w:contextualSpacing w:val="0"/>
        <w:rPr>
          <w:rFonts w:ascii="Calibri" w:eastAsia="Calibri" w:hAnsi="Calibri" w:cs="Calibri"/>
          <w:color w:val="000000" w:themeColor="text1"/>
        </w:rPr>
      </w:pPr>
      <w:r w:rsidRPr="2D2F4D1C">
        <w:rPr>
          <w:b/>
          <w:bCs/>
          <w:shd w:val="clear" w:color="auto" w:fill="FFFFFF"/>
        </w:rPr>
        <w:t>Tip</w:t>
      </w:r>
      <w:r>
        <w:rPr>
          <w:color w:val="000000"/>
          <w:shd w:val="clear" w:color="auto" w:fill="FFFFFF"/>
        </w:rPr>
        <w:t xml:space="preserve">: </w:t>
      </w:r>
      <w:r>
        <w:rPr>
          <w:rFonts w:ascii="Calibri" w:hAnsi="Calibri" w:cs="Calibri"/>
          <w:color w:val="000000"/>
          <w:shd w:val="clear" w:color="auto" w:fill="FFFFFF"/>
        </w:rPr>
        <w:t>Students can often feel stuck with where to start or how to ensure they are making adequate progress on a project. It is both useful and empowering for students to map out their project(s) starting with the ultimate goal and then working backwards to identify the individual tasks and objectives that need to occur in order to get there.</w:t>
      </w:r>
    </w:p>
    <w:p w14:paraId="1657C8CB" w14:textId="77777777" w:rsidR="009254E7" w:rsidRPr="009254E7" w:rsidRDefault="009254E7" w:rsidP="009254E7">
      <w:pPr>
        <w:tabs>
          <w:tab w:val="left" w:pos="5800"/>
        </w:tabs>
        <w:spacing w:before="240" w:line="240" w:lineRule="auto"/>
        <w:rPr>
          <w:rFonts w:ascii="Calibri" w:eastAsia="Calibri" w:hAnsi="Calibri" w:cs="Calibri"/>
          <w:color w:val="000000" w:themeColor="text1"/>
        </w:rPr>
      </w:pPr>
    </w:p>
    <w:tbl>
      <w:tblPr>
        <w:tblStyle w:val="TableGrid"/>
        <w:tblW w:w="0" w:type="auto"/>
        <w:tblLook w:val="04A0" w:firstRow="1" w:lastRow="0" w:firstColumn="1" w:lastColumn="0" w:noHBand="0" w:noVBand="1"/>
      </w:tblPr>
      <w:tblGrid>
        <w:gridCol w:w="4675"/>
        <w:gridCol w:w="4675"/>
      </w:tblGrid>
      <w:tr w:rsidR="0003047E" w14:paraId="7EE873FD" w14:textId="77777777" w:rsidTr="00BE68C8">
        <w:tc>
          <w:tcPr>
            <w:tcW w:w="4675" w:type="dxa"/>
            <w:shd w:val="clear" w:color="auto" w:fill="DEEAF6" w:themeFill="accent5" w:themeFillTint="33"/>
          </w:tcPr>
          <w:p w14:paraId="043C117E" w14:textId="13E77EF5" w:rsidR="0003047E" w:rsidRPr="005E706C" w:rsidRDefault="0003047E" w:rsidP="00503F42">
            <w:pPr>
              <w:rPr>
                <w:rFonts w:eastAsia="Calibri" w:cstheme="minorHAnsi"/>
                <w:b/>
                <w:bCs/>
              </w:rPr>
            </w:pPr>
            <w:r>
              <w:rPr>
                <w:rFonts w:eastAsia="Calibri" w:cstheme="minorHAnsi"/>
                <w:b/>
                <w:bCs/>
              </w:rPr>
              <w:t>Process-Focused</w:t>
            </w:r>
          </w:p>
        </w:tc>
        <w:tc>
          <w:tcPr>
            <w:tcW w:w="4675" w:type="dxa"/>
            <w:shd w:val="clear" w:color="auto" w:fill="DEEAF6" w:themeFill="accent5" w:themeFillTint="33"/>
          </w:tcPr>
          <w:p w14:paraId="0F77B85D" w14:textId="59622D76" w:rsidR="0003047E" w:rsidRPr="005E706C" w:rsidRDefault="008F4CC9" w:rsidP="00503F42">
            <w:pPr>
              <w:rPr>
                <w:rFonts w:eastAsia="Calibri" w:cstheme="minorHAnsi"/>
                <w:b/>
                <w:bCs/>
              </w:rPr>
            </w:pPr>
            <w:r>
              <w:rPr>
                <w:rFonts w:eastAsia="Calibri" w:cstheme="minorHAnsi"/>
                <w:b/>
                <w:bCs/>
              </w:rPr>
              <w:t xml:space="preserve">NOT </w:t>
            </w:r>
            <w:r w:rsidR="0003047E">
              <w:rPr>
                <w:rFonts w:eastAsia="Calibri" w:cstheme="minorHAnsi"/>
                <w:b/>
                <w:bCs/>
              </w:rPr>
              <w:t>Process-Focused</w:t>
            </w:r>
          </w:p>
        </w:tc>
      </w:tr>
      <w:tr w:rsidR="0003047E" w14:paraId="6D55781C" w14:textId="77777777" w:rsidTr="2D2F4D1C">
        <w:trPr>
          <w:trHeight w:val="1088"/>
        </w:trPr>
        <w:tc>
          <w:tcPr>
            <w:tcW w:w="4675" w:type="dxa"/>
          </w:tcPr>
          <w:p w14:paraId="74C6D11F" w14:textId="649600A0" w:rsidR="004C4F83" w:rsidRDefault="00D50DEE" w:rsidP="008F4CC9">
            <w:pPr>
              <w:tabs>
                <w:tab w:val="left" w:pos="5800"/>
              </w:tabs>
              <w:rPr>
                <w:rFonts w:cs="Arial"/>
              </w:rPr>
            </w:pPr>
            <w:r w:rsidRPr="004C4F83">
              <w:rPr>
                <w:rFonts w:cs="Arial"/>
              </w:rPr>
              <w:t xml:space="preserve">Students identify </w:t>
            </w:r>
            <w:r w:rsidR="001D2638">
              <w:rPr>
                <w:rFonts w:cs="Arial"/>
              </w:rPr>
              <w:t>an issue</w:t>
            </w:r>
            <w:r w:rsidRPr="004C4F83">
              <w:rPr>
                <w:rFonts w:cs="Arial"/>
              </w:rPr>
              <w:t>, conduct research, develop clear goals</w:t>
            </w:r>
            <w:r w:rsidR="00012A15">
              <w:rPr>
                <w:rFonts w:cs="Arial"/>
              </w:rPr>
              <w:t>,</w:t>
            </w:r>
            <w:r w:rsidRPr="004C4F83">
              <w:rPr>
                <w:rFonts w:cs="Arial"/>
              </w:rPr>
              <w:t xml:space="preserve"> and take informed action.</w:t>
            </w:r>
          </w:p>
          <w:p w14:paraId="73843265" w14:textId="77777777" w:rsidR="00713D7B" w:rsidRDefault="00713D7B" w:rsidP="008F4CC9">
            <w:pPr>
              <w:tabs>
                <w:tab w:val="left" w:pos="5800"/>
              </w:tabs>
              <w:rPr>
                <w:rFonts w:eastAsiaTheme="minorEastAsia"/>
              </w:rPr>
            </w:pPr>
          </w:p>
          <w:p w14:paraId="37102D83" w14:textId="77777777" w:rsidR="00713D7B" w:rsidRDefault="6243B6C3" w:rsidP="2D2F4D1C">
            <w:pPr>
              <w:tabs>
                <w:tab w:val="left" w:pos="5800"/>
              </w:tabs>
              <w:rPr>
                <w:rFonts w:eastAsiaTheme="minorEastAsia"/>
              </w:rPr>
            </w:pPr>
            <w:r w:rsidRPr="2D2F4D1C">
              <w:rPr>
                <w:rFonts w:eastAsiaTheme="minorEastAsia"/>
              </w:rPr>
              <w:t>Students are assessed on their</w:t>
            </w:r>
            <w:r w:rsidR="1999D2C7" w:rsidRPr="2D2F4D1C">
              <w:rPr>
                <w:rFonts w:eastAsiaTheme="minorEastAsia"/>
              </w:rPr>
              <w:t xml:space="preserve"> use of the six stages to inform their project process and their </w:t>
            </w:r>
            <w:r w:rsidR="0E4681DC" w:rsidRPr="2D2F4D1C">
              <w:rPr>
                <w:rFonts w:eastAsiaTheme="minorEastAsia"/>
              </w:rPr>
              <w:t xml:space="preserve">engagement </w:t>
            </w:r>
            <w:r w:rsidR="2350347A" w:rsidRPr="2D2F4D1C">
              <w:rPr>
                <w:rFonts w:eastAsiaTheme="minorEastAsia"/>
              </w:rPr>
              <w:t>in</w:t>
            </w:r>
            <w:r w:rsidR="0E4681DC" w:rsidRPr="2D2F4D1C">
              <w:rPr>
                <w:rFonts w:eastAsiaTheme="minorEastAsia"/>
              </w:rPr>
              <w:t xml:space="preserve"> each stage. </w:t>
            </w:r>
          </w:p>
          <w:p w14:paraId="044CBD59" w14:textId="77777777" w:rsidR="004D6A8B" w:rsidRDefault="004D6A8B" w:rsidP="2D2F4D1C">
            <w:pPr>
              <w:tabs>
                <w:tab w:val="left" w:pos="5800"/>
              </w:tabs>
              <w:rPr>
                <w:rFonts w:eastAsiaTheme="minorEastAsia"/>
              </w:rPr>
            </w:pPr>
          </w:p>
          <w:p w14:paraId="36B6B78F" w14:textId="279F9BAF" w:rsidR="004D6A8B" w:rsidRPr="004D6A8B" w:rsidRDefault="004D6A8B" w:rsidP="2D2F4D1C">
            <w:pPr>
              <w:tabs>
                <w:tab w:val="left" w:pos="5800"/>
              </w:tabs>
              <w:rPr>
                <w:rFonts w:eastAsiaTheme="minorEastAsia"/>
                <w:color w:val="000000" w:themeColor="text1"/>
              </w:rPr>
            </w:pPr>
            <w:r>
              <w:rPr>
                <w:rFonts w:eastAsiaTheme="minorEastAsia"/>
                <w:color w:val="000000" w:themeColor="text1"/>
              </w:rPr>
              <w:t xml:space="preserve">Teachers have regular check-ins with students related to progress on their various action steps. </w:t>
            </w:r>
          </w:p>
        </w:tc>
        <w:tc>
          <w:tcPr>
            <w:tcW w:w="4675" w:type="dxa"/>
          </w:tcPr>
          <w:p w14:paraId="709F19A4" w14:textId="4B832413" w:rsidR="0003047E" w:rsidRDefault="008F4CC9" w:rsidP="00503F42">
            <w:pPr>
              <w:rPr>
                <w:rFonts w:cs="Arial"/>
              </w:rPr>
            </w:pPr>
            <w:r w:rsidRPr="004C4F83">
              <w:rPr>
                <w:rFonts w:cs="Arial"/>
              </w:rPr>
              <w:t>Teachers give students a higher grade if they succeed in making a change.</w:t>
            </w:r>
          </w:p>
          <w:p w14:paraId="010BBAC2" w14:textId="3A084D63" w:rsidR="00713D7B" w:rsidRDefault="00713D7B" w:rsidP="00503F42">
            <w:pPr>
              <w:rPr>
                <w:rFonts w:cs="Arial"/>
              </w:rPr>
            </w:pPr>
          </w:p>
          <w:p w14:paraId="6B8DAF8C" w14:textId="0BB245EC" w:rsidR="00713D7B" w:rsidRDefault="26430C32" w:rsidP="00503F42">
            <w:pPr>
              <w:rPr>
                <w:rFonts w:cs="Arial"/>
              </w:rPr>
            </w:pPr>
            <w:r w:rsidRPr="26171CD9">
              <w:rPr>
                <w:rFonts w:cs="Arial"/>
              </w:rPr>
              <w:t xml:space="preserve">Teachers only assess the final project outcome. </w:t>
            </w:r>
          </w:p>
          <w:p w14:paraId="2BCF0A6D" w14:textId="77777777" w:rsidR="004C4F83" w:rsidRDefault="004C4F83" w:rsidP="00503F42">
            <w:pPr>
              <w:rPr>
                <w:rFonts w:eastAsia="Calibri" w:cstheme="minorHAnsi"/>
              </w:rPr>
            </w:pPr>
          </w:p>
          <w:p w14:paraId="1AACAC2A" w14:textId="00A74D99" w:rsidR="00FD002C" w:rsidRPr="004C4F83" w:rsidRDefault="00FD002C" w:rsidP="00503F42">
            <w:pPr>
              <w:rPr>
                <w:rFonts w:eastAsia="Calibri" w:cstheme="minorHAnsi"/>
              </w:rPr>
            </w:pPr>
            <w:r>
              <w:rPr>
                <w:rFonts w:eastAsia="Calibri" w:cstheme="minorHAnsi"/>
              </w:rPr>
              <w:t xml:space="preserve">Teacher </w:t>
            </w:r>
            <w:r w:rsidR="008C3C59">
              <w:rPr>
                <w:rFonts w:eastAsia="Calibri" w:cstheme="minorHAnsi"/>
              </w:rPr>
              <w:t>communicates to students throughout the project that if they don’t achieve their desired change</w:t>
            </w:r>
            <w:r w:rsidR="00924C69">
              <w:rPr>
                <w:rFonts w:eastAsia="Calibri" w:cstheme="minorHAnsi"/>
              </w:rPr>
              <w:t xml:space="preserve"> their project won’t be successful.</w:t>
            </w:r>
          </w:p>
        </w:tc>
      </w:tr>
    </w:tbl>
    <w:p w14:paraId="73C01738" w14:textId="77777777" w:rsidR="002C7890" w:rsidRPr="0009180B" w:rsidRDefault="002C7890" w:rsidP="002C2416">
      <w:pPr>
        <w:tabs>
          <w:tab w:val="left" w:pos="5800"/>
        </w:tabs>
        <w:spacing w:line="240" w:lineRule="auto"/>
        <w:rPr>
          <w:rFonts w:ascii="Calibri" w:eastAsia="Calibri" w:hAnsi="Calibri" w:cs="Calibri"/>
          <w:color w:val="0078D4"/>
          <w:u w:val="single"/>
        </w:rPr>
      </w:pPr>
    </w:p>
    <w:p w14:paraId="6E5BE651" w14:textId="77777777" w:rsidR="00B07C8A" w:rsidRDefault="00B07C8A">
      <w:pPr>
        <w:rPr>
          <w:rFonts w:ascii="Georgia" w:eastAsiaTheme="majorEastAsia" w:hAnsi="Georgia" w:cstheme="majorBidi"/>
          <w:b/>
          <w:bCs/>
          <w:color w:val="ED7D31" w:themeColor="accent2"/>
          <w:sz w:val="32"/>
          <w:szCs w:val="32"/>
        </w:rPr>
      </w:pPr>
      <w:r>
        <w:rPr>
          <w:rFonts w:ascii="Georgia" w:hAnsi="Georgia"/>
          <w:b/>
          <w:bCs/>
          <w:color w:val="ED7D31" w:themeColor="accent2"/>
          <w:sz w:val="32"/>
          <w:szCs w:val="32"/>
        </w:rPr>
        <w:br w:type="page"/>
      </w:r>
    </w:p>
    <w:p w14:paraId="6A0E2DC3" w14:textId="13B3A8B5" w:rsidR="00F42A71" w:rsidRPr="00381677" w:rsidRDefault="00F42A71" w:rsidP="004D6A8B">
      <w:pPr>
        <w:pStyle w:val="Heading2"/>
        <w:spacing w:after="240" w:line="240" w:lineRule="auto"/>
        <w:contextualSpacing/>
        <w:rPr>
          <w:rFonts w:ascii="Georgia" w:hAnsi="Georgia"/>
          <w:b/>
          <w:bCs/>
          <w:sz w:val="32"/>
          <w:szCs w:val="32"/>
        </w:rPr>
      </w:pPr>
      <w:bookmarkStart w:id="11" w:name="_Toc89690942"/>
      <w:r w:rsidRPr="00D60683">
        <w:rPr>
          <w:rFonts w:ascii="Georgia" w:hAnsi="Georgia"/>
          <w:b/>
          <w:bCs/>
          <w:color w:val="833C0B" w:themeColor="accent2" w:themeShade="80"/>
          <w:sz w:val="32"/>
          <w:szCs w:val="32"/>
        </w:rPr>
        <w:lastRenderedPageBreak/>
        <w:t>Culturally Responsive Projects</w:t>
      </w:r>
      <w:r w:rsidR="00796368" w:rsidRPr="00D60683">
        <w:rPr>
          <w:rStyle w:val="FootnoteReference"/>
          <w:rFonts w:ascii="Georgia" w:hAnsi="Georgia"/>
          <w:b/>
          <w:bCs/>
          <w:color w:val="833C0B" w:themeColor="accent2" w:themeShade="80"/>
          <w:sz w:val="32"/>
          <w:szCs w:val="32"/>
        </w:rPr>
        <w:footnoteReference w:id="4"/>
      </w:r>
      <w:bookmarkEnd w:id="11"/>
    </w:p>
    <w:p w14:paraId="23E13020" w14:textId="77777777" w:rsidR="0082041F" w:rsidRDefault="0082041F" w:rsidP="004D6A8B">
      <w:pPr>
        <w:spacing w:before="40" w:after="240" w:line="240" w:lineRule="auto"/>
        <w:contextualSpacing/>
        <w:rPr>
          <w:rFonts w:ascii="Calibri" w:hAnsi="Calibri" w:cs="Calibri"/>
          <w:color w:val="000000"/>
        </w:rPr>
      </w:pPr>
      <w:r w:rsidRPr="0082041F">
        <w:rPr>
          <w:rFonts w:ascii="Calibri" w:hAnsi="Calibri" w:cs="Calibri"/>
          <w:color w:val="000000"/>
        </w:rPr>
        <w:t>Cultural responsiveness is an approach to viewing students' culture and identity (including race, ethnicity, multilingualism, disability, and other characteristics) as assets, and creating learning experiences and environments that value and empower them. As conceived by leading scholar Gloria Ladson-Billings and informed by an evolving body of research, culturally responsive teaching and leading promotes three outcomes supporting student learning:</w:t>
      </w:r>
    </w:p>
    <w:p w14:paraId="091F30BF" w14:textId="4FB312B3" w:rsidR="00F42A71" w:rsidRPr="0082041F" w:rsidRDefault="00F42A71" w:rsidP="00790CD0">
      <w:pPr>
        <w:pStyle w:val="ListParagraph"/>
        <w:numPr>
          <w:ilvl w:val="0"/>
          <w:numId w:val="58"/>
        </w:numPr>
        <w:spacing w:before="40" w:after="240" w:line="240" w:lineRule="auto"/>
        <w:rPr>
          <w:rFonts w:eastAsiaTheme="minorEastAsia"/>
          <w:b/>
          <w:bCs/>
        </w:rPr>
      </w:pPr>
      <w:r w:rsidRPr="0082041F">
        <w:rPr>
          <w:rFonts w:ascii="Calibri" w:eastAsia="Calibri" w:hAnsi="Calibri" w:cs="Calibri"/>
          <w:b/>
          <w:bCs/>
        </w:rPr>
        <w:t>Academic achievement:</w:t>
      </w:r>
      <w:r w:rsidRPr="0082041F">
        <w:rPr>
          <w:rFonts w:ascii="Calibri" w:eastAsia="Calibri" w:hAnsi="Calibri" w:cs="Calibri"/>
        </w:rPr>
        <w:t> Educators hold high, transparent expectations for all students, and support the development of students' academic skills and identities as learners.</w:t>
      </w:r>
    </w:p>
    <w:p w14:paraId="0C9DC650" w14:textId="77777777" w:rsidR="00F42A71" w:rsidRPr="00997C16" w:rsidRDefault="00F42A71" w:rsidP="004D6A8B">
      <w:pPr>
        <w:pStyle w:val="ListParagraph"/>
        <w:numPr>
          <w:ilvl w:val="0"/>
          <w:numId w:val="1"/>
        </w:numPr>
        <w:spacing w:before="40" w:after="240" w:line="240" w:lineRule="auto"/>
        <w:rPr>
          <w:rFonts w:eastAsiaTheme="minorEastAsia"/>
          <w:b/>
          <w:bCs/>
        </w:rPr>
      </w:pPr>
      <w:r w:rsidRPr="00997C16">
        <w:rPr>
          <w:rFonts w:ascii="Calibri" w:eastAsia="Calibri" w:hAnsi="Calibri" w:cs="Calibri"/>
          <w:b/>
          <w:bCs/>
        </w:rPr>
        <w:t>Cultural competence:</w:t>
      </w:r>
      <w:r w:rsidRPr="00997C16">
        <w:rPr>
          <w:rFonts w:ascii="Calibri" w:eastAsia="Calibri" w:hAnsi="Calibri" w:cs="Calibri"/>
        </w:rPr>
        <w:t> Educators understand culture's role in education, their students' cultures, and their own identity and biases to 1) affirm students' backgrounds and identities and 2) foster their ability to understand and honor others' cultures.</w:t>
      </w:r>
    </w:p>
    <w:p w14:paraId="1BCDA403" w14:textId="44930373" w:rsidR="00F42A71" w:rsidRPr="00997C16" w:rsidRDefault="00F42A71" w:rsidP="004D6A8B">
      <w:pPr>
        <w:pStyle w:val="ListParagraph"/>
        <w:numPr>
          <w:ilvl w:val="0"/>
          <w:numId w:val="1"/>
        </w:numPr>
        <w:spacing w:before="40" w:after="240" w:line="240" w:lineRule="auto"/>
        <w:rPr>
          <w:rFonts w:eastAsiaTheme="minorEastAsia"/>
          <w:b/>
          <w:bCs/>
        </w:rPr>
      </w:pPr>
      <w:r w:rsidRPr="00997C16">
        <w:rPr>
          <w:rFonts w:ascii="Calibri" w:eastAsia="Calibri" w:hAnsi="Calibri" w:cs="Calibri"/>
          <w:b/>
          <w:bCs/>
        </w:rPr>
        <w:t>Sociopolitical awareness:</w:t>
      </w:r>
      <w:r w:rsidRPr="00997C16">
        <w:rPr>
          <w:rFonts w:ascii="Calibri" w:eastAsia="Calibri" w:hAnsi="Calibri" w:cs="Calibri"/>
        </w:rPr>
        <w:t> Educators and students partner to identify, analyze, and work to solve systemic inequities in their communities and the world</w:t>
      </w:r>
      <w:r w:rsidRPr="00997C16">
        <w:rPr>
          <w:rFonts w:ascii="Calibri" w:eastAsia="Calibri" w:hAnsi="Calibri" w:cs="Calibri"/>
          <w:sz w:val="20"/>
          <w:szCs w:val="20"/>
        </w:rPr>
        <w:t>.</w:t>
      </w:r>
    </w:p>
    <w:p w14:paraId="721A1315" w14:textId="56F83CF3" w:rsidR="00DC6CBE" w:rsidRPr="00FF503F" w:rsidRDefault="00B857B5" w:rsidP="004D6A8B">
      <w:pPr>
        <w:spacing w:before="40" w:after="240" w:line="240" w:lineRule="auto"/>
        <w:contextualSpacing/>
        <w:rPr>
          <w:rFonts w:ascii="Calibri" w:eastAsia="Calibri" w:hAnsi="Calibri" w:cs="Calibri"/>
        </w:rPr>
      </w:pPr>
      <w:r>
        <w:rPr>
          <w:rFonts w:ascii="Times New Roman" w:hAnsi="Times New Roman" w:cs="Times New Roman"/>
          <w:noProof/>
          <w:sz w:val="24"/>
          <w:szCs w:val="24"/>
        </w:rPr>
        <mc:AlternateContent>
          <mc:Choice Requires="wps">
            <w:drawing>
              <wp:anchor distT="228600" distB="228600" distL="228600" distR="228600" simplePos="0" relativeHeight="251658248" behindDoc="1" locked="0" layoutInCell="1" allowOverlap="1" wp14:anchorId="07F5C8BE" wp14:editId="466584BF">
                <wp:simplePos x="0" y="0"/>
                <wp:positionH relativeFrom="margin">
                  <wp:posOffset>3529330</wp:posOffset>
                </wp:positionH>
                <wp:positionV relativeFrom="paragraph">
                  <wp:posOffset>199390</wp:posOffset>
                </wp:positionV>
                <wp:extent cx="2459990" cy="3568700"/>
                <wp:effectExtent l="38100" t="95250" r="92710" b="31750"/>
                <wp:wrapThrough wrapText="bothSides">
                  <wp:wrapPolygon edited="0">
                    <wp:start x="-335" y="-577"/>
                    <wp:lineTo x="-335" y="20985"/>
                    <wp:lineTo x="0" y="21677"/>
                    <wp:lineTo x="21912" y="21677"/>
                    <wp:lineTo x="22247" y="20063"/>
                    <wp:lineTo x="22247" y="-577"/>
                    <wp:lineTo x="-335" y="-577"/>
                  </wp:wrapPolygon>
                </wp:wrapThrough>
                <wp:docPr id="17" name="Text Box 17" descr="Call out text box with key information about the concept of &quot;critical consciousness' as defined by Scott Seider and Daren Grav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990" cy="3568700"/>
                        </a:xfrm>
                        <a:prstGeom prst="rect">
                          <a:avLst/>
                        </a:prstGeom>
                        <a:solidFill>
                          <a:srgbClr val="E1E1FF"/>
                        </a:solidFill>
                        <a:ln>
                          <a:noFill/>
                        </a:ln>
                        <a:effectLst>
                          <a:outerShdw blurRad="50800" dist="38100" dir="18900000" algn="bl" rotWithShape="0">
                            <a:prstClr val="black">
                              <a:alpha val="40000"/>
                            </a:prstClr>
                          </a:outerShdw>
                        </a:effectLst>
                      </wps:spPr>
                      <wps:txbx>
                        <w:txbxContent>
                          <w:p w14:paraId="79C30DF9" w14:textId="77777777" w:rsidR="00B857B5" w:rsidRDefault="00B857B5" w:rsidP="00B857B5">
                            <w:pPr>
                              <w:spacing w:before="40" w:after="240" w:line="240" w:lineRule="auto"/>
                              <w:contextualSpacing/>
                            </w:pPr>
                            <w:r>
                              <w:t xml:space="preserve">In their book </w:t>
                            </w:r>
                            <w:r>
                              <w:rPr>
                                <w:i/>
                                <w:iCs/>
                              </w:rPr>
                              <w:t>Schooling for Critical Consciousness: Engaging Black and Latinx Youth in Analyzing, Navigating, and Challenging Racial Injustice</w:t>
                            </w:r>
                            <w:r>
                              <w:t xml:space="preserve"> (2020), Scott Seider and Daren Graves identify three key components of critical consciousness: </w:t>
                            </w:r>
                          </w:p>
                          <w:p w14:paraId="1E22BC2B" w14:textId="77777777" w:rsidR="00B857B5" w:rsidRDefault="00B857B5" w:rsidP="00790CD0">
                            <w:pPr>
                              <w:pStyle w:val="ListParagraph"/>
                              <w:numPr>
                                <w:ilvl w:val="0"/>
                                <w:numId w:val="68"/>
                              </w:numPr>
                              <w:spacing w:before="40" w:after="240" w:line="240" w:lineRule="auto"/>
                            </w:pPr>
                            <w:r>
                              <w:t xml:space="preserve">social analysis, </w:t>
                            </w:r>
                          </w:p>
                          <w:p w14:paraId="5C4F49D6" w14:textId="77777777" w:rsidR="00B857B5" w:rsidRDefault="00B857B5" w:rsidP="00790CD0">
                            <w:pPr>
                              <w:pStyle w:val="ListParagraph"/>
                              <w:numPr>
                                <w:ilvl w:val="0"/>
                                <w:numId w:val="68"/>
                              </w:numPr>
                              <w:spacing w:before="40" w:after="240" w:line="240" w:lineRule="auto"/>
                            </w:pPr>
                            <w:r>
                              <w:t xml:space="preserve">political agency, </w:t>
                            </w:r>
                          </w:p>
                          <w:p w14:paraId="2F521D25" w14:textId="68D081AA" w:rsidR="00B857B5" w:rsidRDefault="00B857B5" w:rsidP="00790CD0">
                            <w:pPr>
                              <w:pStyle w:val="ListParagraph"/>
                              <w:numPr>
                                <w:ilvl w:val="0"/>
                                <w:numId w:val="68"/>
                              </w:numPr>
                              <w:spacing w:before="40" w:after="240" w:line="240" w:lineRule="auto"/>
                            </w:pPr>
                            <w:r>
                              <w:t xml:space="preserve">social action. </w:t>
                            </w:r>
                          </w:p>
                          <w:p w14:paraId="7C34E0DD" w14:textId="298623F7" w:rsidR="00B857B5" w:rsidRPr="00B857B5" w:rsidRDefault="00B857B5" w:rsidP="00B857B5">
                            <w:pPr>
                              <w:spacing w:line="240" w:lineRule="auto"/>
                            </w:pPr>
                            <w:r>
                              <w:t>Seider and Graves report on “a growing body of research that has found critical consciousness to be an important tool through which youth of color can both resist the negative effects of racial injustice and challenge its root cases” (pg</w:t>
                            </w:r>
                            <w:r w:rsidR="00233410">
                              <w:t>.</w:t>
                            </w:r>
                            <w:r>
                              <w:t xml:space="preserve"> 3). </w:t>
                            </w:r>
                          </w:p>
                          <w:p w14:paraId="332E999E" w14:textId="0579DE4F" w:rsidR="00F514C6" w:rsidRPr="00D10DBF" w:rsidRDefault="00F514C6" w:rsidP="00C13D29">
                            <w:pPr>
                              <w:spacing w:before="120" w:after="120" w:line="240" w:lineRule="auto"/>
                              <w:rPr>
                                <w:sz w:val="21"/>
                                <w:szCs w:val="21"/>
                              </w:rPr>
                            </w:pPr>
                          </w:p>
                        </w:txbxContent>
                      </wps:txbx>
                      <wps:bodyPr rot="0" vert="horz" wrap="square" lIns="137160" tIns="13716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5C8BE" id="Text Box 17" o:spid="_x0000_s1063" type="#_x0000_t202" alt="Call out text box with key information about the concept of &quot;critical consciousness' as defined by Scott Seider and Daren Graves." style="position:absolute;margin-left:277.9pt;margin-top:15.7pt;width:193.7pt;height:281pt;z-index:-251658232;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" fillcolor="#e1e1ff" stroked="f">
                <v:shadow on="t" color="black" opacity="26214f" origin="-.5,.5" offset=".74836mm,-.74836mm"/>
                <v:textbox inset="10.8pt,10.8pt,,7.2pt">
                  <w:txbxContent>
                    <w:p w14:paraId="79C30DF9" w14:textId="77777777" w:rsidR="00B857B5" w:rsidRDefault="00B857B5" w:rsidP="00B857B5">
                      <w:pPr>
                        <w:spacing w:before="40" w:after="240" w:line="240" w:lineRule="auto"/>
                        <w:contextualSpacing/>
                      </w:pPr>
                      <w:r>
                        <w:t xml:space="preserve">In their book </w:t>
                      </w:r>
                      <w:r>
                        <w:rPr>
                          <w:i/>
                          <w:iCs/>
                        </w:rPr>
                        <w:t>Schooling for Critical Consciousness: Engaging Black and Latinx Youth in Analyzing, Navigating, and Challenging Racial Injustice</w:t>
                      </w:r>
                      <w:r>
                        <w:t xml:space="preserve"> (2020), Scott Seider and Daren Graves identify three key components of critical consciousness: </w:t>
                      </w:r>
                    </w:p>
                    <w:p w14:paraId="1E22BC2B" w14:textId="77777777" w:rsidR="00B857B5" w:rsidRDefault="00B857B5" w:rsidP="00790CD0">
                      <w:pPr>
                        <w:pStyle w:val="ListParagraph"/>
                        <w:numPr>
                          <w:ilvl w:val="0"/>
                          <w:numId w:val="68"/>
                        </w:numPr>
                        <w:spacing w:before="40" w:after="240" w:line="240" w:lineRule="auto"/>
                      </w:pPr>
                      <w:r>
                        <w:t xml:space="preserve">social analysis, </w:t>
                      </w:r>
                    </w:p>
                    <w:p w14:paraId="5C4F49D6" w14:textId="77777777" w:rsidR="00B857B5" w:rsidRDefault="00B857B5" w:rsidP="00790CD0">
                      <w:pPr>
                        <w:pStyle w:val="ListParagraph"/>
                        <w:numPr>
                          <w:ilvl w:val="0"/>
                          <w:numId w:val="68"/>
                        </w:numPr>
                        <w:spacing w:before="40" w:after="240" w:line="240" w:lineRule="auto"/>
                      </w:pPr>
                      <w:r>
                        <w:t xml:space="preserve">political agency, </w:t>
                      </w:r>
                    </w:p>
                    <w:p w14:paraId="2F521D25" w14:textId="68D081AA" w:rsidR="00B857B5" w:rsidRDefault="00B857B5" w:rsidP="00790CD0">
                      <w:pPr>
                        <w:pStyle w:val="ListParagraph"/>
                        <w:numPr>
                          <w:ilvl w:val="0"/>
                          <w:numId w:val="68"/>
                        </w:numPr>
                        <w:spacing w:before="40" w:after="240" w:line="240" w:lineRule="auto"/>
                      </w:pPr>
                      <w:r>
                        <w:t xml:space="preserve">social action. </w:t>
                      </w:r>
                    </w:p>
                    <w:p w14:paraId="7C34E0DD" w14:textId="298623F7" w:rsidR="00B857B5" w:rsidRPr="00B857B5" w:rsidRDefault="00B857B5" w:rsidP="00B857B5">
                      <w:pPr>
                        <w:spacing w:line="240" w:lineRule="auto"/>
                      </w:pPr>
                      <w:r>
                        <w:t>Seider and Graves report on “a growing body of research that has found critical consciousness to be an important tool through which youth of color can both resist the negative effects of racial injustice and challenge its root cases” (pg</w:t>
                      </w:r>
                      <w:r w:rsidR="00233410">
                        <w:t>.</w:t>
                      </w:r>
                      <w:r>
                        <w:t xml:space="preserve"> 3). </w:t>
                      </w:r>
                    </w:p>
                    <w:p w14:paraId="332E999E" w14:textId="0579DE4F" w:rsidR="00F514C6" w:rsidRPr="00D10DBF" w:rsidRDefault="00F514C6" w:rsidP="00C13D29">
                      <w:pPr>
                        <w:spacing w:before="120" w:after="120" w:line="240" w:lineRule="auto"/>
                        <w:rPr>
                          <w:sz w:val="21"/>
                          <w:szCs w:val="21"/>
                        </w:rPr>
                      </w:pPr>
                    </w:p>
                  </w:txbxContent>
                </v:textbox>
                <w10:wrap type="through" anchorx="margin"/>
              </v:shape>
            </w:pict>
          </mc:Fallback>
        </mc:AlternateContent>
      </w:r>
      <w:r w:rsidR="00F42A71" w:rsidRPr="2D2F4D1C">
        <w:rPr>
          <w:rFonts w:ascii="Calibri" w:eastAsia="Calibri" w:hAnsi="Calibri" w:cs="Calibri"/>
        </w:rPr>
        <w:t xml:space="preserve">The student-led civics projects </w:t>
      </w:r>
      <w:r w:rsidR="23EDC8E1" w:rsidRPr="2D2F4D1C">
        <w:rPr>
          <w:rFonts w:ascii="Calibri" w:eastAsia="Calibri" w:hAnsi="Calibri" w:cs="Calibri"/>
        </w:rPr>
        <w:t xml:space="preserve">can </w:t>
      </w:r>
      <w:r w:rsidR="00F42A71" w:rsidRPr="2D2F4D1C">
        <w:rPr>
          <w:rFonts w:ascii="Calibri" w:eastAsia="Calibri" w:hAnsi="Calibri" w:cs="Calibri"/>
        </w:rPr>
        <w:t xml:space="preserve">foster students’ </w:t>
      </w:r>
      <w:r w:rsidR="00F42A71" w:rsidRPr="2D2F4D1C">
        <w:rPr>
          <w:rFonts w:ascii="Calibri" w:eastAsia="Calibri" w:hAnsi="Calibri" w:cs="Calibri"/>
          <w:b/>
          <w:bCs/>
        </w:rPr>
        <w:t>academic</w:t>
      </w:r>
      <w:r w:rsidR="00F42A71" w:rsidRPr="2D2F4D1C">
        <w:rPr>
          <w:rFonts w:ascii="Calibri" w:eastAsia="Calibri" w:hAnsi="Calibri" w:cs="Calibri"/>
        </w:rPr>
        <w:t xml:space="preserve"> </w:t>
      </w:r>
      <w:r w:rsidR="00F42A71" w:rsidRPr="2D2F4D1C">
        <w:rPr>
          <w:rFonts w:ascii="Calibri" w:eastAsia="Calibri" w:hAnsi="Calibri" w:cs="Calibri"/>
          <w:b/>
          <w:bCs/>
        </w:rPr>
        <w:t>achievement, cultural competence, and sociopolitical awareness</w:t>
      </w:r>
      <w:r w:rsidR="00FF503F" w:rsidRPr="2D2F4D1C">
        <w:rPr>
          <w:rFonts w:ascii="Calibri" w:eastAsia="Calibri" w:hAnsi="Calibri" w:cs="Calibri"/>
          <w:b/>
          <w:bCs/>
        </w:rPr>
        <w:t xml:space="preserve"> </w:t>
      </w:r>
      <w:r w:rsidR="00FF503F" w:rsidRPr="2D2F4D1C">
        <w:rPr>
          <w:rFonts w:ascii="Calibri" w:eastAsia="Calibri" w:hAnsi="Calibri" w:cs="Calibri"/>
        </w:rPr>
        <w:t>by giving students opportunit</w:t>
      </w:r>
      <w:r w:rsidR="39B0C9B2" w:rsidRPr="2D2F4D1C">
        <w:rPr>
          <w:rFonts w:ascii="Calibri" w:eastAsia="Calibri" w:hAnsi="Calibri" w:cs="Calibri"/>
        </w:rPr>
        <w:t>ies</w:t>
      </w:r>
      <w:r w:rsidR="00FF503F" w:rsidRPr="2D2F4D1C">
        <w:rPr>
          <w:rFonts w:ascii="Calibri" w:eastAsia="Calibri" w:hAnsi="Calibri" w:cs="Calibri"/>
        </w:rPr>
        <w:t xml:space="preserve"> to:</w:t>
      </w:r>
    </w:p>
    <w:p w14:paraId="0DCABCD2" w14:textId="3063D3F7" w:rsidR="00DC6CBE" w:rsidRDefault="00DC6CBE" w:rsidP="009254E7">
      <w:pPr>
        <w:pStyle w:val="ListParagraph"/>
        <w:numPr>
          <w:ilvl w:val="0"/>
          <w:numId w:val="18"/>
        </w:numPr>
        <w:spacing w:before="40" w:after="240" w:line="240" w:lineRule="auto"/>
        <w:ind w:left="720"/>
        <w:rPr>
          <w:rFonts w:ascii="Calibri" w:eastAsia="Calibri" w:hAnsi="Calibri" w:cs="Calibri"/>
        </w:rPr>
      </w:pPr>
      <w:r>
        <w:rPr>
          <w:rFonts w:ascii="Calibri" w:eastAsia="Calibri" w:hAnsi="Calibri" w:cs="Calibri"/>
        </w:rPr>
        <w:t>A</w:t>
      </w:r>
      <w:r w:rsidR="00F42A71" w:rsidRPr="00DC6CBE">
        <w:rPr>
          <w:rFonts w:ascii="Calibri" w:eastAsia="Calibri" w:hAnsi="Calibri" w:cs="Calibri"/>
        </w:rPr>
        <w:t>ssess the world around them</w:t>
      </w:r>
      <w:r>
        <w:rPr>
          <w:rFonts w:ascii="Calibri" w:eastAsia="Calibri" w:hAnsi="Calibri" w:cs="Calibri"/>
        </w:rPr>
        <w:t>.</w:t>
      </w:r>
    </w:p>
    <w:p w14:paraId="01F6FEDA" w14:textId="396E2357" w:rsidR="00516AC7" w:rsidRDefault="00906A59" w:rsidP="009254E7">
      <w:pPr>
        <w:pStyle w:val="ListParagraph"/>
        <w:numPr>
          <w:ilvl w:val="0"/>
          <w:numId w:val="18"/>
        </w:numPr>
        <w:spacing w:before="40" w:after="240" w:line="240" w:lineRule="auto"/>
        <w:ind w:left="720"/>
        <w:rPr>
          <w:rFonts w:ascii="Calibri" w:eastAsia="Calibri" w:hAnsi="Calibri" w:cs="Calibri"/>
        </w:rPr>
      </w:pPr>
      <w:r w:rsidRPr="26171CD9">
        <w:rPr>
          <w:rFonts w:ascii="Calibri" w:eastAsia="Calibri" w:hAnsi="Calibri" w:cs="Calibri"/>
        </w:rPr>
        <w:t xml:space="preserve">Reflect on </w:t>
      </w:r>
      <w:r w:rsidR="00FF503F" w:rsidRPr="26171CD9">
        <w:rPr>
          <w:rFonts w:ascii="Calibri" w:eastAsia="Calibri" w:hAnsi="Calibri" w:cs="Calibri"/>
        </w:rPr>
        <w:t xml:space="preserve">and </w:t>
      </w:r>
      <w:r w:rsidR="005F7828">
        <w:rPr>
          <w:rFonts w:ascii="Calibri" w:eastAsia="Calibri" w:hAnsi="Calibri" w:cs="Calibri"/>
        </w:rPr>
        <w:t>leverage</w:t>
      </w:r>
      <w:r w:rsidR="00906C5E">
        <w:rPr>
          <w:rFonts w:ascii="Calibri" w:eastAsia="Calibri" w:hAnsi="Calibri" w:cs="Calibri"/>
        </w:rPr>
        <w:t xml:space="preserve"> the assets of </w:t>
      </w:r>
      <w:r w:rsidRPr="26171CD9">
        <w:rPr>
          <w:rFonts w:ascii="Calibri" w:eastAsia="Calibri" w:hAnsi="Calibri" w:cs="Calibri"/>
        </w:rPr>
        <w:t xml:space="preserve">their identity and community. </w:t>
      </w:r>
    </w:p>
    <w:p w14:paraId="416376FD" w14:textId="1E3E8712" w:rsidR="00DC6CBE" w:rsidRDefault="004E1815" w:rsidP="009254E7">
      <w:pPr>
        <w:pStyle w:val="ListParagraph"/>
        <w:numPr>
          <w:ilvl w:val="0"/>
          <w:numId w:val="18"/>
        </w:numPr>
        <w:spacing w:before="40" w:after="240" w:line="240" w:lineRule="auto"/>
        <w:ind w:left="720"/>
        <w:rPr>
          <w:rFonts w:ascii="Calibri" w:eastAsia="Calibri" w:hAnsi="Calibri" w:cs="Calibri"/>
        </w:rPr>
      </w:pPr>
      <w:r>
        <w:rPr>
          <w:rFonts w:ascii="Calibri" w:eastAsia="Calibri" w:hAnsi="Calibri" w:cs="Calibri"/>
        </w:rPr>
        <w:t xml:space="preserve">Focus on </w:t>
      </w:r>
      <w:r w:rsidR="00F42A71" w:rsidRPr="00DC6CBE">
        <w:rPr>
          <w:rFonts w:ascii="Calibri" w:eastAsia="Calibri" w:hAnsi="Calibri" w:cs="Calibri"/>
        </w:rPr>
        <w:t>issues that matter to them and their communities</w:t>
      </w:r>
      <w:r w:rsidR="00DC6CBE">
        <w:rPr>
          <w:rFonts w:ascii="Calibri" w:eastAsia="Calibri" w:hAnsi="Calibri" w:cs="Calibri"/>
        </w:rPr>
        <w:t>.</w:t>
      </w:r>
    </w:p>
    <w:p w14:paraId="3EED03E9" w14:textId="078F0A82" w:rsidR="005A750C" w:rsidRDefault="005A750C" w:rsidP="009254E7">
      <w:pPr>
        <w:pStyle w:val="ListParagraph"/>
        <w:numPr>
          <w:ilvl w:val="0"/>
          <w:numId w:val="18"/>
        </w:numPr>
        <w:spacing w:before="40" w:after="240" w:line="240" w:lineRule="auto"/>
        <w:ind w:left="720"/>
        <w:rPr>
          <w:rFonts w:ascii="Calibri" w:eastAsia="Calibri" w:hAnsi="Calibri" w:cs="Calibri"/>
        </w:rPr>
      </w:pPr>
      <w:r>
        <w:rPr>
          <w:rFonts w:ascii="Calibri" w:eastAsia="Calibri" w:hAnsi="Calibri" w:cs="Calibri"/>
        </w:rPr>
        <w:t>Engage with and examine multiple perspectives related to those issues.</w:t>
      </w:r>
    </w:p>
    <w:p w14:paraId="5A018ABF" w14:textId="0A842D4C" w:rsidR="00906A59" w:rsidRDefault="00DC6CBE" w:rsidP="009254E7">
      <w:pPr>
        <w:pStyle w:val="ListParagraph"/>
        <w:numPr>
          <w:ilvl w:val="0"/>
          <w:numId w:val="18"/>
        </w:numPr>
        <w:spacing w:before="40" w:after="240" w:line="240" w:lineRule="auto"/>
        <w:ind w:left="720"/>
        <w:rPr>
          <w:rFonts w:ascii="Calibri" w:eastAsia="Calibri" w:hAnsi="Calibri" w:cs="Calibri"/>
        </w:rPr>
      </w:pPr>
      <w:r>
        <w:rPr>
          <w:rFonts w:ascii="Calibri" w:eastAsia="Calibri" w:hAnsi="Calibri" w:cs="Calibri"/>
        </w:rPr>
        <w:t>T</w:t>
      </w:r>
      <w:r w:rsidR="00F42A71" w:rsidRPr="00DC6CBE">
        <w:rPr>
          <w:rFonts w:ascii="Calibri" w:eastAsia="Calibri" w:hAnsi="Calibri" w:cs="Calibri"/>
        </w:rPr>
        <w:t>ake</w:t>
      </w:r>
      <w:r w:rsidR="005C15D7">
        <w:rPr>
          <w:rFonts w:ascii="Calibri" w:eastAsia="Calibri" w:hAnsi="Calibri" w:cs="Calibri"/>
        </w:rPr>
        <w:t xml:space="preserve"> real-world</w:t>
      </w:r>
      <w:r w:rsidR="00F42A71" w:rsidRPr="00DC6CBE">
        <w:rPr>
          <w:rFonts w:ascii="Calibri" w:eastAsia="Calibri" w:hAnsi="Calibri" w:cs="Calibri"/>
        </w:rPr>
        <w:t xml:space="preserve"> action based on research of the root causes of those issues. </w:t>
      </w:r>
    </w:p>
    <w:p w14:paraId="28D80150" w14:textId="1D8CE50C" w:rsidR="00B857B5" w:rsidRPr="00B857B5" w:rsidRDefault="00B857B5" w:rsidP="00B857B5">
      <w:pPr>
        <w:spacing w:before="40" w:after="240" w:line="240" w:lineRule="auto"/>
        <w:contextualSpacing/>
      </w:pPr>
      <w:r>
        <w:t xml:space="preserve">Culturally responsive teachings mean that students’ examinations of systems and institutions in their projects are not removed from forces of power and oppression. This is an important step in developing their sociopolitical awareness. As students develop their sociopolitical awareness, they are developing their </w:t>
      </w:r>
      <w:r w:rsidRPr="2D2F4D1C">
        <w:rPr>
          <w:i/>
          <w:iCs/>
        </w:rPr>
        <w:t xml:space="preserve">critical consciousness </w:t>
      </w:r>
      <w:r>
        <w:t xml:space="preserve">about these forces. </w:t>
      </w:r>
    </w:p>
    <w:p w14:paraId="00F06F40" w14:textId="29C54DE9" w:rsidR="008643D7" w:rsidRDefault="00B857B5" w:rsidP="004D6A8B">
      <w:pPr>
        <w:spacing w:before="40" w:after="240" w:line="240" w:lineRule="auto"/>
        <w:contextualSpacing/>
      </w:pPr>
      <w:r>
        <w:rPr>
          <w:rFonts w:ascii="Times New Roman" w:hAnsi="Times New Roman" w:cs="Times New Roman"/>
          <w:noProof/>
          <w:sz w:val="24"/>
          <w:szCs w:val="24"/>
        </w:rPr>
        <w:lastRenderedPageBreak/>
        <mc:AlternateContent>
          <mc:Choice Requires="wps">
            <w:drawing>
              <wp:anchor distT="228600" distB="228600" distL="228600" distR="228600" simplePos="0" relativeHeight="251658249" behindDoc="1" locked="0" layoutInCell="1" allowOverlap="1" wp14:anchorId="114AB133" wp14:editId="573D4FEC">
                <wp:simplePos x="0" y="0"/>
                <wp:positionH relativeFrom="margin">
                  <wp:align>left</wp:align>
                </wp:positionH>
                <wp:positionV relativeFrom="paragraph">
                  <wp:posOffset>101109</wp:posOffset>
                </wp:positionV>
                <wp:extent cx="2487295" cy="2701925"/>
                <wp:effectExtent l="38100" t="95250" r="103505" b="41275"/>
                <wp:wrapThrough wrapText="bothSides">
                  <wp:wrapPolygon edited="0">
                    <wp:start x="-331" y="-761"/>
                    <wp:lineTo x="-331" y="21473"/>
                    <wp:lineTo x="0" y="21778"/>
                    <wp:lineTo x="22003" y="21778"/>
                    <wp:lineTo x="22333" y="21473"/>
                    <wp:lineTo x="22333" y="-761"/>
                    <wp:lineTo x="-331" y="-761"/>
                  </wp:wrapPolygon>
                </wp:wrapThrough>
                <wp:docPr id="19" name="Text Box 19" descr="Text call out box with information about Dr. Gholdy Muhammad's Culturally and Historically Responsive Literacy framewo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817" cy="2701925"/>
                        </a:xfrm>
                        <a:prstGeom prst="rect">
                          <a:avLst/>
                        </a:prstGeom>
                        <a:solidFill>
                          <a:srgbClr val="E1E1FF"/>
                        </a:solidFill>
                        <a:ln>
                          <a:noFill/>
                        </a:ln>
                        <a:effectLst>
                          <a:outerShdw blurRad="50800" dist="38100" dir="18900000" algn="bl" rotWithShape="0">
                            <a:prstClr val="black">
                              <a:alpha val="40000"/>
                            </a:prstClr>
                          </a:outerShdw>
                        </a:effectLst>
                      </wps:spPr>
                      <wps:txbx>
                        <w:txbxContent>
                          <w:p w14:paraId="44C602A2" w14:textId="77777777" w:rsidR="00B857B5" w:rsidRPr="00D10DBF" w:rsidRDefault="00B857B5" w:rsidP="00B857B5">
                            <w:pPr>
                              <w:spacing w:before="120" w:after="120" w:line="240" w:lineRule="auto"/>
                              <w:rPr>
                                <w:sz w:val="21"/>
                                <w:szCs w:val="21"/>
                              </w:rPr>
                            </w:pPr>
                            <w:r w:rsidRPr="26171CD9">
                              <w:t xml:space="preserve">In her work, </w:t>
                            </w:r>
                            <w:r w:rsidRPr="00BC06EB">
                              <w:rPr>
                                <w:i/>
                                <w:iCs/>
                              </w:rPr>
                              <w:t>Cultivating Genius: An Equity Framework for Culturally and Historically</w:t>
                            </w:r>
                            <w:r>
                              <w:rPr>
                                <w:i/>
                                <w:iCs/>
                              </w:rPr>
                              <w:t xml:space="preserve"> </w:t>
                            </w:r>
                            <w:r w:rsidRPr="00BC06EB">
                              <w:rPr>
                                <w:i/>
                                <w:iCs/>
                              </w:rPr>
                              <w:t>Responsive Literacy</w:t>
                            </w:r>
                            <w:r w:rsidRPr="26171CD9">
                              <w:t xml:space="preserve"> (2020), Dr. Gholdy Muhammad states that identity is "composed of notions of who we are, who others say we are (in positive and negative ways), and whom we desire to be....Our identities (both cultural identities and others) are continually being (re)defined and revised while we reconsider who we are within our sociocultural and sociopolitical environment."</w:t>
                            </w:r>
                          </w:p>
                        </w:txbxContent>
                      </wps:txbx>
                      <wps:bodyPr rot="0" vert="horz" wrap="square" lIns="137160" tIns="13716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AB133" id="Text Box 19" o:spid="_x0000_s1064" type="#_x0000_t202" alt="Text call out box with information about Dr. Gholdy Muhammad's Culturally and Historically Responsive Literacy framework." style="position:absolute;margin-left:0;margin-top:7.95pt;width:195.85pt;height:212.75pt;z-index:-251658231;visibility:visible;mso-wrap-style:square;mso-width-percent:0;mso-height-percent:0;mso-wrap-distance-left:18pt;mso-wrap-distance-top:18pt;mso-wrap-distance-right:18pt;mso-wrap-distance-bottom:1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" fillcolor="#e1e1ff" stroked="f">
                <v:shadow on="t" color="black" opacity="26214f" origin="-.5,.5" offset=".74836mm,-.74836mm"/>
                <v:textbox inset="10.8pt,10.8pt,,7.2pt">
                  <w:txbxContent>
                    <w:p w14:paraId="44C602A2" w14:textId="77777777" w:rsidR="00B857B5" w:rsidRPr="00D10DBF" w:rsidRDefault="00B857B5" w:rsidP="00B857B5">
                      <w:pPr>
                        <w:spacing w:before="120" w:after="120" w:line="240" w:lineRule="auto"/>
                        <w:rPr>
                          <w:sz w:val="21"/>
                          <w:szCs w:val="21"/>
                        </w:rPr>
                      </w:pPr>
                      <w:r w:rsidRPr="26171CD9">
                        <w:t xml:space="preserve">In her work, </w:t>
                      </w:r>
                      <w:r w:rsidRPr="00BC06EB">
                        <w:rPr>
                          <w:i/>
                          <w:iCs/>
                        </w:rPr>
                        <w:t>Cultivating Genius: An Equity Framework for Culturally and Historically</w:t>
                      </w:r>
                      <w:r>
                        <w:rPr>
                          <w:i/>
                          <w:iCs/>
                        </w:rPr>
                        <w:t xml:space="preserve"> </w:t>
                      </w:r>
                      <w:r w:rsidRPr="00BC06EB">
                        <w:rPr>
                          <w:i/>
                          <w:iCs/>
                        </w:rPr>
                        <w:t>Responsive Literacy</w:t>
                      </w:r>
                      <w:r w:rsidRPr="26171CD9">
                        <w:t xml:space="preserve"> (2020), Dr. Gholdy Muhammad states that identity is "composed of notions of who we are, who others say we are (in positive and negative ways), and whom we desire to be....Our identities (both cultural identities and others) are continually being (re)defined and revised while we reconsider who we are within our sociocultural and sociopolitical environment."</w:t>
                      </w:r>
                    </w:p>
                  </w:txbxContent>
                </v:textbox>
                <w10:wrap type="through" anchorx="margin"/>
              </v:shape>
            </w:pict>
          </mc:Fallback>
        </mc:AlternateContent>
      </w:r>
      <w:r w:rsidR="000147B0">
        <w:rPr>
          <w:rFonts w:ascii="Calibri" w:eastAsia="Calibri" w:hAnsi="Calibri" w:cs="Calibri"/>
        </w:rPr>
        <w:t>It</w:t>
      </w:r>
      <w:r w:rsidR="00B16C7C">
        <w:t xml:space="preserve"> is important that educators attend to and value the experiences and many intersecting </w:t>
      </w:r>
      <w:r w:rsidR="00B16C7C" w:rsidRPr="00427C26">
        <w:t>identities of students</w:t>
      </w:r>
      <w:r w:rsidR="00B16C7C">
        <w:t xml:space="preserve"> when </w:t>
      </w:r>
      <w:r w:rsidR="009E1445">
        <w:t>planning and implementing projects, as well as understand and reflect on their own identities and biases.</w:t>
      </w:r>
      <w:r w:rsidR="008643D7">
        <w:t xml:space="preserve"> This is key to developing both students’ and teachers’ cultural competence.</w:t>
      </w:r>
    </w:p>
    <w:p w14:paraId="37867E95" w14:textId="77777777" w:rsidR="004D6A8B" w:rsidRDefault="004D6A8B" w:rsidP="004D6A8B">
      <w:pPr>
        <w:spacing w:before="40" w:after="240" w:line="240" w:lineRule="auto"/>
        <w:contextualSpacing/>
      </w:pPr>
    </w:p>
    <w:p w14:paraId="7F996FA2" w14:textId="248C6A7D" w:rsidR="009E1445" w:rsidRDefault="006C7B52" w:rsidP="004D6A8B">
      <w:pPr>
        <w:spacing w:before="40" w:after="240" w:line="240" w:lineRule="auto"/>
        <w:contextualSpacing/>
      </w:pPr>
      <w:r>
        <w:t>The report “</w:t>
      </w:r>
      <w:hyperlink r:id="rId42" w:history="1">
        <w:r w:rsidRPr="65EC0799">
          <w:rPr>
            <w:rStyle w:val="Hyperlink"/>
          </w:rPr>
          <w:t>Let’s Go There: Race, Ethnicity, and a Lived Civics Approach to Civic Education</w:t>
        </w:r>
      </w:hyperlink>
      <w:r>
        <w:t>” (2018)  asserts that educators and students must “acknowledge and analyze the privilege and multiple identities that they bring to the classroom and collectively co-construct learning spaces that affirm and embrace those identities” (pg. 6). For example, students may identify focus issues that matter to them that the teacher would not have chosen based on the teacher’s own experiences</w:t>
      </w:r>
      <w:r w:rsidR="004D6E56">
        <w:t>.</w:t>
      </w:r>
    </w:p>
    <w:p w14:paraId="39DDFE26" w14:textId="77777777" w:rsidR="00B857B5" w:rsidRDefault="00B857B5" w:rsidP="004D6A8B">
      <w:pPr>
        <w:spacing w:before="40" w:after="240" w:line="240" w:lineRule="auto"/>
        <w:contextualSpacing/>
      </w:pPr>
    </w:p>
    <w:p w14:paraId="5BE02E17" w14:textId="30D8D854" w:rsidR="005C15D7" w:rsidRPr="007F6BC2" w:rsidRDefault="00A6571C" w:rsidP="004D6A8B">
      <w:pPr>
        <w:spacing w:before="40" w:after="240" w:line="240" w:lineRule="auto"/>
        <w:contextualSpacing/>
        <w:rPr>
          <w:rFonts w:ascii="Calibri" w:eastAsia="Calibri" w:hAnsi="Calibri" w:cs="Calibri"/>
        </w:rPr>
      </w:pPr>
      <w:r w:rsidRPr="00EF5490">
        <w:rPr>
          <w:rFonts w:ascii="Calibri" w:eastAsia="Calibri" w:hAnsi="Calibri" w:cs="Calibri"/>
        </w:rPr>
        <w:t>Students come to the table with a wealth of knowledge about who they are, what they value, and what they have experienced</w:t>
      </w:r>
      <w:r w:rsidR="005A37F0">
        <w:rPr>
          <w:rFonts w:ascii="Calibri" w:eastAsia="Calibri" w:hAnsi="Calibri" w:cs="Calibri"/>
        </w:rPr>
        <w:t xml:space="preserve">. </w:t>
      </w:r>
      <w:r w:rsidR="00965669">
        <w:rPr>
          <w:rFonts w:ascii="Calibri" w:eastAsia="Calibri" w:hAnsi="Calibri" w:cs="Calibri"/>
        </w:rPr>
        <w:t>The exploration of self and community in Stage 1 support</w:t>
      </w:r>
      <w:r w:rsidR="006E18D6">
        <w:rPr>
          <w:rFonts w:ascii="Calibri" w:eastAsia="Calibri" w:hAnsi="Calibri" w:cs="Calibri"/>
        </w:rPr>
        <w:t>s</w:t>
      </w:r>
      <w:r w:rsidR="00965669">
        <w:rPr>
          <w:rFonts w:ascii="Calibri" w:eastAsia="Calibri" w:hAnsi="Calibri" w:cs="Calibri"/>
        </w:rPr>
        <w:t xml:space="preserve"> student</w:t>
      </w:r>
      <w:r w:rsidR="006E18D6">
        <w:rPr>
          <w:rFonts w:ascii="Calibri" w:eastAsia="Calibri" w:hAnsi="Calibri" w:cs="Calibri"/>
        </w:rPr>
        <w:t xml:space="preserve"> engagement in and connection </w:t>
      </w:r>
      <w:r w:rsidRPr="00EF5490">
        <w:rPr>
          <w:rFonts w:ascii="Calibri" w:eastAsia="Calibri" w:hAnsi="Calibri" w:cs="Calibri"/>
        </w:rPr>
        <w:t>to the projects, build</w:t>
      </w:r>
      <w:r w:rsidR="006E18D6">
        <w:rPr>
          <w:rFonts w:ascii="Calibri" w:eastAsia="Calibri" w:hAnsi="Calibri" w:cs="Calibri"/>
        </w:rPr>
        <w:t>s</w:t>
      </w:r>
      <w:r w:rsidRPr="00EF5490">
        <w:rPr>
          <w:rFonts w:ascii="Calibri" w:eastAsia="Calibri" w:hAnsi="Calibri" w:cs="Calibri"/>
        </w:rPr>
        <w:t xml:space="preserve"> a sense of agency as </w:t>
      </w:r>
      <w:r w:rsidR="008B2476">
        <w:rPr>
          <w:rFonts w:ascii="Calibri" w:eastAsia="Calibri" w:hAnsi="Calibri" w:cs="Calibri"/>
        </w:rPr>
        <w:t>students</w:t>
      </w:r>
      <w:r w:rsidRPr="00EF5490">
        <w:rPr>
          <w:rFonts w:ascii="Calibri" w:eastAsia="Calibri" w:hAnsi="Calibri" w:cs="Calibri"/>
        </w:rPr>
        <w:t xml:space="preserve"> engage with issues they care about, and </w:t>
      </w:r>
      <w:r w:rsidR="008B2476">
        <w:rPr>
          <w:rFonts w:ascii="Calibri" w:eastAsia="Calibri" w:hAnsi="Calibri" w:cs="Calibri"/>
        </w:rPr>
        <w:t>develops</w:t>
      </w:r>
      <w:r w:rsidRPr="00EF5490">
        <w:rPr>
          <w:rFonts w:ascii="Calibri" w:eastAsia="Calibri" w:hAnsi="Calibri" w:cs="Calibri"/>
        </w:rPr>
        <w:t xml:space="preserve"> expertise in the specific levers and systems they want to impact through the process of participating in the project.</w:t>
      </w:r>
    </w:p>
    <w:p w14:paraId="27139A17" w14:textId="77777777" w:rsidR="00ED158B" w:rsidRDefault="00ED158B" w:rsidP="00ED158B">
      <w:pPr>
        <w:rPr>
          <w:rFonts w:ascii="Georgia" w:hAnsi="Georgia"/>
          <w:b/>
          <w:bCs/>
          <w:color w:val="4472C4" w:themeColor="accent1"/>
          <w:sz w:val="24"/>
          <w:szCs w:val="24"/>
        </w:rPr>
      </w:pPr>
    </w:p>
    <w:p w14:paraId="0010FEB6" w14:textId="1E39B64E" w:rsidR="00506E6D" w:rsidRPr="00ED158B" w:rsidRDefault="00506E6D" w:rsidP="00ED158B">
      <w:pPr>
        <w:rPr>
          <w:rFonts w:ascii="Georgia" w:hAnsi="Georgia"/>
          <w:b/>
          <w:bCs/>
          <w:color w:val="4472C4" w:themeColor="accent1"/>
          <w:sz w:val="24"/>
          <w:szCs w:val="24"/>
        </w:rPr>
      </w:pPr>
      <w:r w:rsidRPr="00ED158B">
        <w:rPr>
          <w:rFonts w:ascii="Georgia" w:hAnsi="Georgia"/>
          <w:b/>
          <w:bCs/>
          <w:color w:val="4472C4" w:themeColor="accent1"/>
          <w:sz w:val="24"/>
          <w:szCs w:val="24"/>
        </w:rPr>
        <w:t>Helpful Resources</w:t>
      </w:r>
    </w:p>
    <w:p w14:paraId="30C3CD46" w14:textId="15244CC1" w:rsidR="00924F90" w:rsidRPr="008872BB" w:rsidRDefault="008609CE" w:rsidP="004D6A8B">
      <w:pPr>
        <w:spacing w:before="40" w:after="240" w:line="240" w:lineRule="auto"/>
        <w:contextualSpacing/>
      </w:pPr>
      <w:r>
        <w:t>Consider exploring the resources below to</w:t>
      </w:r>
      <w:r w:rsidR="00924F90" w:rsidRPr="2D2F4D1C">
        <w:t xml:space="preserve"> </w:t>
      </w:r>
      <w:r w:rsidRPr="2D2F4D1C">
        <w:t xml:space="preserve">develop deeper understanding of and capacity for designing and implementing projects </w:t>
      </w:r>
      <w:r w:rsidR="00D15791" w:rsidRPr="2D2F4D1C">
        <w:t xml:space="preserve">through a culturally responsive lens: </w:t>
      </w:r>
      <w:r w:rsidR="00924F90" w:rsidRPr="2D2F4D1C">
        <w:t xml:space="preserve"> </w:t>
      </w:r>
    </w:p>
    <w:p w14:paraId="52202233" w14:textId="6715B694" w:rsidR="003D6552" w:rsidRPr="00251C29" w:rsidRDefault="00000000" w:rsidP="007F6BC2">
      <w:pPr>
        <w:pStyle w:val="ListParagraph"/>
        <w:numPr>
          <w:ilvl w:val="0"/>
          <w:numId w:val="19"/>
        </w:numPr>
        <w:spacing w:before="40" w:after="0" w:line="240" w:lineRule="auto"/>
        <w:contextualSpacing w:val="0"/>
      </w:pPr>
      <w:hyperlink r:id="rId43" w:history="1">
        <w:r w:rsidR="003D6552" w:rsidRPr="00251C29">
          <w:rPr>
            <w:rStyle w:val="Hyperlink"/>
          </w:rPr>
          <w:t>Common Beliefs Survey: Teaching Racially and Ethnically Diverse Students (Learning for Justice</w:t>
        </w:r>
      </w:hyperlink>
      <w:r w:rsidR="003D6552" w:rsidRPr="00251C29">
        <w:rPr>
          <w:rStyle w:val="Hyperlink"/>
        </w:rPr>
        <w:t xml:space="preserve">): </w:t>
      </w:r>
      <w:r w:rsidR="003D6552" w:rsidRPr="00251C29">
        <w:rPr>
          <w:rStyle w:val="Hyperlink"/>
          <w:color w:val="auto"/>
          <w:u w:val="none"/>
        </w:rPr>
        <w:t xml:space="preserve">A framework for helping educators, individually or working in groups, </w:t>
      </w:r>
      <w:r w:rsidR="003D6552" w:rsidRPr="00251C29">
        <w:t>to examine commonly held beliefs about racially and ethnically diverse students.</w:t>
      </w:r>
    </w:p>
    <w:p w14:paraId="052F9EC6" w14:textId="11045F8B" w:rsidR="009E1445" w:rsidRPr="00251C29" w:rsidRDefault="00000000" w:rsidP="007F6BC2">
      <w:pPr>
        <w:pStyle w:val="ListParagraph"/>
        <w:numPr>
          <w:ilvl w:val="0"/>
          <w:numId w:val="19"/>
        </w:numPr>
        <w:spacing w:before="40" w:after="0" w:line="240" w:lineRule="auto"/>
        <w:contextualSpacing w:val="0"/>
      </w:pPr>
      <w:hyperlink r:id="rId44" w:history="1">
        <w:r w:rsidR="006E46EB" w:rsidRPr="00251C29">
          <w:rPr>
            <w:rStyle w:val="Hyperlink"/>
          </w:rPr>
          <w:t xml:space="preserve">Exploring Ethnic-Racial Identity </w:t>
        </w:r>
        <w:r w:rsidR="00934EC7" w:rsidRPr="00251C29">
          <w:rPr>
            <w:rStyle w:val="Hyperlink"/>
          </w:rPr>
          <w:t>(</w:t>
        </w:r>
        <w:r w:rsidR="006E46EB" w:rsidRPr="00251C29">
          <w:rPr>
            <w:rStyle w:val="Hyperlink"/>
          </w:rPr>
          <w:t>Harvard Graduate School of Education</w:t>
        </w:r>
      </w:hyperlink>
      <w:r w:rsidR="00934EC7" w:rsidRPr="00251C29">
        <w:rPr>
          <w:rStyle w:val="Hyperlink"/>
        </w:rPr>
        <w:t xml:space="preserve">): </w:t>
      </w:r>
      <w:r w:rsidR="00934EC7" w:rsidRPr="00251C29">
        <w:rPr>
          <w:rStyle w:val="Hyperlink"/>
          <w:color w:val="auto"/>
          <w:u w:val="none"/>
        </w:rPr>
        <w:t xml:space="preserve">Brief article about recent research related to </w:t>
      </w:r>
      <w:r w:rsidR="003D6552" w:rsidRPr="00251C29">
        <w:rPr>
          <w:rStyle w:val="Hyperlink"/>
          <w:color w:val="auto"/>
          <w:u w:val="none"/>
        </w:rPr>
        <w:t>the positive impacts of curricula that allow students to explore their iden</w:t>
      </w:r>
      <w:r w:rsidR="00A16101">
        <w:rPr>
          <w:rStyle w:val="Hyperlink"/>
          <w:color w:val="auto"/>
          <w:u w:val="none"/>
        </w:rPr>
        <w:t>tities</w:t>
      </w:r>
      <w:r w:rsidR="003D6552" w:rsidRPr="00251C29">
        <w:rPr>
          <w:rStyle w:val="Hyperlink"/>
          <w:color w:val="auto"/>
          <w:u w:val="none"/>
        </w:rPr>
        <w:t xml:space="preserve"> and backgrounds. </w:t>
      </w:r>
    </w:p>
    <w:p w14:paraId="1A136F65" w14:textId="630F1584" w:rsidR="00AC773F" w:rsidRDefault="00515616" w:rsidP="007F6BC2">
      <w:pPr>
        <w:pStyle w:val="ListParagraph"/>
        <w:numPr>
          <w:ilvl w:val="0"/>
          <w:numId w:val="11"/>
        </w:numPr>
        <w:spacing w:before="40" w:after="0" w:line="240" w:lineRule="auto"/>
        <w:contextualSpacing w:val="0"/>
        <w:rPr>
          <w:rStyle w:val="Hyperlink"/>
          <w:color w:val="auto"/>
          <w:u w:val="none"/>
        </w:rPr>
      </w:pPr>
      <w:r>
        <w:t>“</w:t>
      </w:r>
      <w:hyperlink r:id="rId45">
        <w:r w:rsidR="00AC773F" w:rsidRPr="26171CD9">
          <w:rPr>
            <w:rStyle w:val="Hyperlink"/>
          </w:rPr>
          <w:t>How to Be an Antiracist Educator</w:t>
        </w:r>
        <w:r w:rsidRPr="26171CD9">
          <w:rPr>
            <w:rStyle w:val="Hyperlink"/>
          </w:rPr>
          <w:t>”</w:t>
        </w:r>
        <w:r w:rsidR="008F6F90" w:rsidRPr="26171CD9">
          <w:rPr>
            <w:rStyle w:val="Hyperlink"/>
          </w:rPr>
          <w:t xml:space="preserve"> by Den</w:t>
        </w:r>
        <w:r w:rsidRPr="26171CD9">
          <w:rPr>
            <w:rStyle w:val="Hyperlink"/>
          </w:rPr>
          <w:t>a Simmons (</w:t>
        </w:r>
        <w:r w:rsidR="00AC773F" w:rsidRPr="26171CD9">
          <w:rPr>
            <w:rStyle w:val="Hyperlink"/>
          </w:rPr>
          <w:t>ASCD</w:t>
        </w:r>
      </w:hyperlink>
      <w:r w:rsidRPr="26171CD9">
        <w:rPr>
          <w:rStyle w:val="Hyperlink"/>
        </w:rPr>
        <w:t>):</w:t>
      </w:r>
      <w:r w:rsidRPr="26171CD9">
        <w:rPr>
          <w:rStyle w:val="Hyperlink"/>
          <w:color w:val="auto"/>
          <w:u w:val="none"/>
        </w:rPr>
        <w:t xml:space="preserve"> Short article </w:t>
      </w:r>
      <w:r w:rsidR="00C73026" w:rsidRPr="26171CD9">
        <w:rPr>
          <w:rStyle w:val="Hyperlink"/>
          <w:color w:val="auto"/>
          <w:u w:val="none"/>
        </w:rPr>
        <w:t>t</w:t>
      </w:r>
      <w:r w:rsidR="1E735385" w:rsidRPr="26171CD9">
        <w:rPr>
          <w:rStyle w:val="Hyperlink"/>
          <w:color w:val="auto"/>
          <w:u w:val="none"/>
        </w:rPr>
        <w:t xml:space="preserve">hat </w:t>
      </w:r>
      <w:r w:rsidR="00C73026" w:rsidRPr="26171CD9">
        <w:rPr>
          <w:rStyle w:val="Hyperlink"/>
          <w:color w:val="auto"/>
          <w:u w:val="none"/>
        </w:rPr>
        <w:t>offers five actiona</w:t>
      </w:r>
      <w:r w:rsidR="00074C21" w:rsidRPr="26171CD9">
        <w:rPr>
          <w:rStyle w:val="Hyperlink"/>
          <w:color w:val="auto"/>
          <w:u w:val="none"/>
        </w:rPr>
        <w:t>ble steps educators can take toward creating an anti-racist future.</w:t>
      </w:r>
    </w:p>
    <w:p w14:paraId="54B954ED" w14:textId="5D3DE0FC" w:rsidR="00A27C83" w:rsidRPr="005D2E63" w:rsidRDefault="00000000" w:rsidP="007F6BC2">
      <w:pPr>
        <w:pStyle w:val="ListParagraph"/>
        <w:numPr>
          <w:ilvl w:val="0"/>
          <w:numId w:val="11"/>
        </w:numPr>
        <w:spacing w:before="40" w:after="0" w:line="240" w:lineRule="auto"/>
        <w:contextualSpacing w:val="0"/>
        <w:rPr>
          <w:rStyle w:val="Hyperlink"/>
          <w:color w:val="auto"/>
          <w:u w:val="none"/>
        </w:rPr>
      </w:pPr>
      <w:hyperlink r:id="rId46" w:history="1">
        <w:r w:rsidR="00A27C83" w:rsidRPr="005D2E63">
          <w:rPr>
            <w:rStyle w:val="Hyperlink"/>
            <w:rFonts w:ascii="Calibri" w:hAnsi="Calibri" w:cs="Calibri"/>
            <w:color w:val="1155CC"/>
          </w:rPr>
          <w:t>Intersecting Culturally Responsive Teaching and Inclusive Education</w:t>
        </w:r>
      </w:hyperlink>
      <w:r w:rsidR="00A27C83" w:rsidRPr="005D2E63">
        <w:rPr>
          <w:rFonts w:ascii="Calibri" w:hAnsi="Calibri" w:cs="Calibri"/>
          <w:color w:val="000000"/>
        </w:rPr>
        <w:t xml:space="preserve"> </w:t>
      </w:r>
      <w:r w:rsidR="00B15A15" w:rsidRPr="005D2E63">
        <w:rPr>
          <w:rFonts w:ascii="Calibri" w:hAnsi="Calibri" w:cs="Calibri"/>
          <w:color w:val="000000"/>
        </w:rPr>
        <w:t>(</w:t>
      </w:r>
      <w:r w:rsidR="00A27C83" w:rsidRPr="005D2E63">
        <w:rPr>
          <w:rFonts w:ascii="Calibri" w:hAnsi="Calibri" w:cs="Calibri"/>
          <w:color w:val="000000"/>
        </w:rPr>
        <w:t>Maryland Coalition for Inclusive Education, Inc.</w:t>
      </w:r>
      <w:r w:rsidR="00B15A15" w:rsidRPr="005D2E63">
        <w:rPr>
          <w:rFonts w:ascii="Calibri" w:hAnsi="Calibri" w:cs="Calibri"/>
          <w:color w:val="000000"/>
        </w:rPr>
        <w:t xml:space="preserve">): </w:t>
      </w:r>
      <w:r w:rsidR="00A1082E" w:rsidRPr="005D2E63">
        <w:rPr>
          <w:rFonts w:ascii="Calibri" w:hAnsi="Calibri" w:cs="Calibri"/>
          <w:color w:val="000000"/>
        </w:rPr>
        <w:t xml:space="preserve">Blog post that </w:t>
      </w:r>
      <w:r w:rsidR="00062764" w:rsidRPr="005D2E63">
        <w:rPr>
          <w:rFonts w:ascii="Calibri" w:hAnsi="Calibri" w:cs="Calibri"/>
          <w:color w:val="000000"/>
        </w:rPr>
        <w:t>offers some pedagogical best practices for</w:t>
      </w:r>
      <w:r w:rsidR="00A1082E" w:rsidRPr="005D2E63">
        <w:rPr>
          <w:rFonts w:ascii="Calibri" w:hAnsi="Calibri" w:cs="Calibri"/>
          <w:color w:val="000000"/>
        </w:rPr>
        <w:t xml:space="preserve"> </w:t>
      </w:r>
      <w:r w:rsidR="005D2E63" w:rsidRPr="005D2E63">
        <w:rPr>
          <w:rFonts w:ascii="Calibri" w:hAnsi="Calibri" w:cs="Calibri"/>
          <w:color w:val="000000"/>
        </w:rPr>
        <w:t xml:space="preserve">developing classroom communities that blend </w:t>
      </w:r>
      <w:r w:rsidR="00AE3EFB" w:rsidRPr="005D2E63">
        <w:rPr>
          <w:rFonts w:ascii="Calibri" w:hAnsi="Calibri" w:cs="Calibri"/>
          <w:color w:val="000000"/>
        </w:rPr>
        <w:t xml:space="preserve">culturally responsive </w:t>
      </w:r>
      <w:r w:rsidR="005D2E63" w:rsidRPr="005D2E63">
        <w:rPr>
          <w:rFonts w:ascii="Calibri" w:hAnsi="Calibri" w:cs="Calibri"/>
          <w:color w:val="000000"/>
        </w:rPr>
        <w:t>and inclusive educational practices.</w:t>
      </w:r>
    </w:p>
    <w:p w14:paraId="31515BCA" w14:textId="77777777" w:rsidR="00D55200" w:rsidRPr="00251C29" w:rsidRDefault="00000000" w:rsidP="007F6BC2">
      <w:pPr>
        <w:pStyle w:val="ListParagraph"/>
        <w:numPr>
          <w:ilvl w:val="0"/>
          <w:numId w:val="11"/>
        </w:numPr>
        <w:spacing w:before="40" w:after="0" w:line="240" w:lineRule="auto"/>
        <w:contextualSpacing w:val="0"/>
      </w:pPr>
      <w:hyperlink r:id="rId47" w:history="1">
        <w:r w:rsidR="00D55200" w:rsidRPr="00251C29">
          <w:rPr>
            <w:rStyle w:val="Hyperlink"/>
          </w:rPr>
          <w:t>Reflecting on Practice (Learning for Justice</w:t>
        </w:r>
      </w:hyperlink>
      <w:r w:rsidR="00D55200" w:rsidRPr="00251C29">
        <w:rPr>
          <w:rStyle w:val="Hyperlink"/>
        </w:rPr>
        <w:t xml:space="preserve">): </w:t>
      </w:r>
      <w:r w:rsidR="00D55200" w:rsidRPr="00251C29">
        <w:rPr>
          <w:rStyle w:val="Hyperlink"/>
          <w:color w:val="auto"/>
          <w:u w:val="none"/>
        </w:rPr>
        <w:t>A series on short self-reflection activities for educators to do individually or in small group.</w:t>
      </w:r>
    </w:p>
    <w:p w14:paraId="232B7752" w14:textId="79D70145" w:rsidR="00250C49" w:rsidRPr="00ED158B" w:rsidRDefault="00000000" w:rsidP="00ED158B">
      <w:pPr>
        <w:pStyle w:val="ListParagraph"/>
        <w:numPr>
          <w:ilvl w:val="0"/>
          <w:numId w:val="11"/>
        </w:numPr>
        <w:spacing w:before="40" w:after="0" w:line="240" w:lineRule="auto"/>
        <w:contextualSpacing w:val="0"/>
      </w:pPr>
      <w:hyperlink r:id="rId48" w:history="1">
        <w:r w:rsidR="00D55200" w:rsidRPr="00251C29">
          <w:rPr>
            <w:rStyle w:val="Hyperlink"/>
          </w:rPr>
          <w:t>Start with Yourself: Reflection Prompts and Action Steps (Facing History and Ourselves</w:t>
        </w:r>
      </w:hyperlink>
      <w:r w:rsidR="00D55200" w:rsidRPr="00251C29">
        <w:rPr>
          <w:rStyle w:val="Hyperlink"/>
        </w:rPr>
        <w:t xml:space="preserve">): </w:t>
      </w:r>
      <w:r w:rsidR="00D55200" w:rsidRPr="00251C29">
        <w:rPr>
          <w:rStyle w:val="Hyperlink"/>
          <w:color w:val="auto"/>
          <w:u w:val="none"/>
        </w:rPr>
        <w:t>A self-reflection tool educators can use to more deeply examine their own identities and implicit biases and how both impact their work with students.</w:t>
      </w:r>
    </w:p>
    <w:p w14:paraId="67549704" w14:textId="49A6E852" w:rsidR="072AC847" w:rsidRPr="00C13D29" w:rsidRDefault="072AC847" w:rsidP="002C2416">
      <w:pPr>
        <w:pStyle w:val="Heading2"/>
        <w:spacing w:before="0" w:after="160" w:line="240" w:lineRule="auto"/>
        <w:rPr>
          <w:rFonts w:ascii="Georgia" w:hAnsi="Georgia"/>
          <w:b/>
          <w:bCs/>
          <w:color w:val="ED7D31" w:themeColor="accent2"/>
          <w:sz w:val="32"/>
          <w:szCs w:val="32"/>
        </w:rPr>
      </w:pPr>
      <w:bookmarkStart w:id="12" w:name="_Toc89690943"/>
      <w:r w:rsidRPr="00D60683">
        <w:rPr>
          <w:rFonts w:ascii="Georgia" w:hAnsi="Georgia"/>
          <w:b/>
          <w:bCs/>
          <w:color w:val="833C0B" w:themeColor="accent2" w:themeShade="80"/>
          <w:sz w:val="32"/>
          <w:szCs w:val="32"/>
        </w:rPr>
        <w:lastRenderedPageBreak/>
        <w:t>Civics Project</w:t>
      </w:r>
      <w:r w:rsidR="40904E82" w:rsidRPr="00D60683">
        <w:rPr>
          <w:rFonts w:ascii="Georgia" w:hAnsi="Georgia"/>
          <w:b/>
          <w:bCs/>
          <w:color w:val="833C0B" w:themeColor="accent2" w:themeShade="80"/>
          <w:sz w:val="32"/>
          <w:szCs w:val="32"/>
        </w:rPr>
        <w:t>s</w:t>
      </w:r>
      <w:r w:rsidRPr="00D60683">
        <w:rPr>
          <w:rFonts w:ascii="Georgia" w:hAnsi="Georgia"/>
          <w:b/>
          <w:bCs/>
          <w:color w:val="833C0B" w:themeColor="accent2" w:themeShade="80"/>
          <w:sz w:val="32"/>
          <w:szCs w:val="32"/>
        </w:rPr>
        <w:t xml:space="preserve"> versus Service Learning</w:t>
      </w:r>
      <w:bookmarkEnd w:id="12"/>
    </w:p>
    <w:p w14:paraId="27A62FCD" w14:textId="01B4DC6A" w:rsidR="008E436F" w:rsidRPr="008E436F" w:rsidRDefault="008E436F" w:rsidP="002C2416">
      <w:pPr>
        <w:spacing w:line="240" w:lineRule="auto"/>
      </w:pPr>
      <w:r w:rsidRPr="65EC0799">
        <w:t>While both community service and student-led civics projects ask students to perform a service that benefits a community, there are differences in their approach that are important to distinguish. When doing community service, students often perform a service that benefits the community either by engaging in one-time event or ongoing direct volunteerism. A student-led civics project using the six stages grounded in the principles of action civics requires students to take action toward achieving systems impact, to engage with decision-makers, and to consider multiple points of view before taking action</w:t>
      </w:r>
      <w:r>
        <w:t>.</w:t>
      </w:r>
      <w:r w:rsidRPr="65EC0799">
        <w:t xml:space="preserve"> Ultimately, taking action </w:t>
      </w:r>
      <w:r>
        <w:t>strengthen students’ sense of agency and capabilities for self-advocacy as informed and active members of a democratic society</w:t>
      </w:r>
      <w:r w:rsidR="00A13876">
        <w:t xml:space="preserve">, and the focus on systems impact deepens students’ sociopolitical awareness. </w:t>
      </w:r>
    </w:p>
    <w:p w14:paraId="24AFCDE8" w14:textId="47ADF331" w:rsidR="00CD1021" w:rsidRDefault="005603F1" w:rsidP="002C2416">
      <w:pPr>
        <w:tabs>
          <w:tab w:val="left" w:pos="5800"/>
        </w:tabs>
        <w:spacing w:line="240" w:lineRule="auto"/>
      </w:pPr>
      <w:r w:rsidRPr="009B5CF0">
        <w:t xml:space="preserve">Below are two examples of how </w:t>
      </w:r>
      <w:r w:rsidR="006C4583" w:rsidRPr="009B5CF0">
        <w:t xml:space="preserve">teachers turned </w:t>
      </w:r>
      <w:r w:rsidR="005A2718" w:rsidRPr="009B5CF0">
        <w:t xml:space="preserve">community service learning projects into student-led, non-partisan civics projects: </w:t>
      </w:r>
    </w:p>
    <w:p w14:paraId="77578C31" w14:textId="77777777" w:rsidR="001311C8" w:rsidRPr="009B5CF0" w:rsidRDefault="001311C8" w:rsidP="002C2416">
      <w:pPr>
        <w:tabs>
          <w:tab w:val="left" w:pos="5800"/>
        </w:tabs>
        <w:spacing w:line="240" w:lineRule="auto"/>
      </w:pPr>
    </w:p>
    <w:tbl>
      <w:tblPr>
        <w:tblStyle w:val="TableGrid"/>
        <w:tblW w:w="9355" w:type="dxa"/>
        <w:tblInd w:w="-5" w:type="dxa"/>
        <w:tblLook w:val="04A0" w:firstRow="1" w:lastRow="0" w:firstColumn="1" w:lastColumn="0" w:noHBand="0" w:noVBand="1"/>
      </w:tblPr>
      <w:tblGrid>
        <w:gridCol w:w="885"/>
        <w:gridCol w:w="3885"/>
        <w:gridCol w:w="4585"/>
      </w:tblGrid>
      <w:tr w:rsidR="00F009F1" w14:paraId="3B99AB1A" w14:textId="77777777" w:rsidTr="00C13D29">
        <w:trPr>
          <w:tblHeader/>
        </w:trPr>
        <w:tc>
          <w:tcPr>
            <w:tcW w:w="88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61CCB5" w14:textId="39D3AEB0" w:rsidR="00F009F1" w:rsidRDefault="00F009F1" w:rsidP="002C2416">
            <w:pPr>
              <w:tabs>
                <w:tab w:val="left" w:pos="5800"/>
              </w:tabs>
              <w:rPr>
                <w:rFonts w:cstheme="minorHAnsi"/>
                <w:b/>
              </w:rPr>
            </w:pPr>
            <w:r>
              <w:rPr>
                <w:rFonts w:cstheme="minorHAnsi"/>
                <w:b/>
              </w:rPr>
              <w:t>Grade</w:t>
            </w:r>
          </w:p>
        </w:tc>
        <w:tc>
          <w:tcPr>
            <w:tcW w:w="388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709B5FA" w14:textId="17CFC178" w:rsidR="00F009F1" w:rsidRDefault="00F009F1" w:rsidP="002C2416">
            <w:pPr>
              <w:tabs>
                <w:tab w:val="left" w:pos="5800"/>
              </w:tabs>
              <w:rPr>
                <w:rFonts w:cstheme="minorHAnsi"/>
                <w:b/>
              </w:rPr>
            </w:pPr>
            <w:r>
              <w:rPr>
                <w:rFonts w:cstheme="minorHAnsi"/>
                <w:b/>
              </w:rPr>
              <w:t> Community Service</w:t>
            </w:r>
            <w:r w:rsidR="00C13D29">
              <w:rPr>
                <w:rFonts w:cstheme="minorHAnsi"/>
                <w:b/>
              </w:rPr>
              <w:t xml:space="preserve"> Project</w:t>
            </w:r>
          </w:p>
        </w:tc>
        <w:tc>
          <w:tcPr>
            <w:tcW w:w="458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A96F09D" w14:textId="183DE34D" w:rsidR="00F009F1" w:rsidRDefault="00F009F1" w:rsidP="002C2416">
            <w:pPr>
              <w:tabs>
                <w:tab w:val="left" w:pos="5800"/>
              </w:tabs>
              <w:rPr>
                <w:rFonts w:cstheme="minorHAnsi"/>
                <w:b/>
              </w:rPr>
            </w:pPr>
            <w:r>
              <w:rPr>
                <w:rFonts w:cstheme="minorHAnsi"/>
                <w:b/>
              </w:rPr>
              <w:t>Civics Project</w:t>
            </w:r>
          </w:p>
        </w:tc>
      </w:tr>
      <w:tr w:rsidR="00F009F1" w14:paraId="24FB0DA3" w14:textId="77777777" w:rsidTr="007F6BC2">
        <w:trPr>
          <w:cantSplit/>
          <w:trHeight w:val="2573"/>
        </w:trPr>
        <w:tc>
          <w:tcPr>
            <w:tcW w:w="885" w:type="dxa"/>
            <w:tcBorders>
              <w:top w:val="single" w:sz="4" w:space="0" w:color="auto"/>
              <w:left w:val="single" w:sz="4" w:space="0" w:color="auto"/>
              <w:bottom w:val="single" w:sz="4" w:space="0" w:color="auto"/>
              <w:right w:val="single" w:sz="4" w:space="0" w:color="auto"/>
            </w:tcBorders>
            <w:textDirection w:val="btLr"/>
          </w:tcPr>
          <w:p w14:paraId="30BFD838" w14:textId="49289B6A" w:rsidR="00F009F1" w:rsidRDefault="00F009F1" w:rsidP="00F009F1">
            <w:pPr>
              <w:tabs>
                <w:tab w:val="left" w:pos="5800"/>
              </w:tabs>
              <w:ind w:left="113" w:right="113"/>
              <w:jc w:val="center"/>
              <w:rPr>
                <w:rFonts w:cstheme="minorHAnsi"/>
                <w:b/>
                <w:bCs/>
              </w:rPr>
            </w:pPr>
            <w:r>
              <w:rPr>
                <w:rFonts w:cstheme="minorHAnsi"/>
                <w:b/>
                <w:bCs/>
              </w:rPr>
              <w:t>Grade 8</w:t>
            </w:r>
          </w:p>
        </w:tc>
        <w:tc>
          <w:tcPr>
            <w:tcW w:w="3885" w:type="dxa"/>
            <w:tcBorders>
              <w:top w:val="single" w:sz="4" w:space="0" w:color="auto"/>
              <w:left w:val="single" w:sz="4" w:space="0" w:color="auto"/>
              <w:bottom w:val="single" w:sz="4" w:space="0" w:color="auto"/>
              <w:right w:val="single" w:sz="4" w:space="0" w:color="auto"/>
            </w:tcBorders>
            <w:hideMark/>
          </w:tcPr>
          <w:p w14:paraId="1145C5C9" w14:textId="300A1252" w:rsidR="00F009F1" w:rsidRDefault="00F009F1" w:rsidP="002C2416">
            <w:pPr>
              <w:tabs>
                <w:tab w:val="left" w:pos="5800"/>
              </w:tabs>
              <w:rPr>
                <w:rFonts w:cstheme="minorHAnsi"/>
                <w:b/>
                <w:bCs/>
              </w:rPr>
            </w:pPr>
            <w:r>
              <w:rPr>
                <w:rFonts w:cstheme="minorHAnsi"/>
                <w:b/>
                <w:bCs/>
              </w:rPr>
              <w:t>FOOD DRIVE SERVICE PROJECT</w:t>
            </w:r>
          </w:p>
          <w:p w14:paraId="2C03E20B" w14:textId="0CE9C1E0" w:rsidR="00F009F1" w:rsidRDefault="00F009F1" w:rsidP="002C2416">
            <w:pPr>
              <w:tabs>
                <w:tab w:val="left" w:pos="5800"/>
              </w:tabs>
              <w:rPr>
                <w:rFonts w:cstheme="minorHAnsi"/>
                <w:b/>
                <w:bCs/>
              </w:rPr>
            </w:pPr>
          </w:p>
          <w:p w14:paraId="3CC1727B" w14:textId="694054F0" w:rsidR="00F009F1" w:rsidRDefault="00F009F1" w:rsidP="002C2416">
            <w:pPr>
              <w:tabs>
                <w:tab w:val="left" w:pos="5800"/>
              </w:tabs>
              <w:rPr>
                <w:rFonts w:cstheme="minorHAnsi"/>
              </w:rPr>
            </w:pPr>
            <w:r>
              <w:rPr>
                <w:rFonts w:cstheme="minorHAnsi"/>
              </w:rPr>
              <w:t>Students organized a school-wide food drive and got other groups in the community to participate. They were able to collect over 2,000 cans to donate to the local homeless shelter, which was more than the shelter had ever received through a single drive.</w:t>
            </w:r>
          </w:p>
        </w:tc>
        <w:tc>
          <w:tcPr>
            <w:tcW w:w="4585" w:type="dxa"/>
            <w:tcBorders>
              <w:top w:val="single" w:sz="4" w:space="0" w:color="auto"/>
              <w:left w:val="single" w:sz="4" w:space="0" w:color="auto"/>
              <w:bottom w:val="single" w:sz="4" w:space="0" w:color="auto"/>
              <w:right w:val="single" w:sz="4" w:space="0" w:color="auto"/>
            </w:tcBorders>
            <w:hideMark/>
          </w:tcPr>
          <w:p w14:paraId="6451B6F1" w14:textId="77777777" w:rsidR="00F009F1" w:rsidRDefault="00F009F1" w:rsidP="00E234C1">
            <w:pPr>
              <w:tabs>
                <w:tab w:val="left" w:pos="5800"/>
              </w:tabs>
              <w:rPr>
                <w:rFonts w:cstheme="minorHAnsi"/>
                <w:b/>
                <w:bCs/>
              </w:rPr>
            </w:pPr>
            <w:r>
              <w:rPr>
                <w:rFonts w:cstheme="minorHAnsi"/>
                <w:b/>
                <w:bCs/>
              </w:rPr>
              <w:t>INSTITUTIONALIZING A DISTRICT-WIDE FOOD PANTRY</w:t>
            </w:r>
          </w:p>
          <w:p w14:paraId="2DE428B9" w14:textId="5415B861" w:rsidR="00F009F1" w:rsidRDefault="00F009F1" w:rsidP="002C2416">
            <w:pPr>
              <w:tabs>
                <w:tab w:val="left" w:pos="5800"/>
              </w:tabs>
              <w:rPr>
                <w:rFonts w:cstheme="minorHAnsi"/>
              </w:rPr>
            </w:pPr>
            <w:r>
              <w:rPr>
                <w:rFonts w:cstheme="minorHAnsi"/>
              </w:rPr>
              <w:t>Students researched in their biology class how chronic hunger affects the body and its effects on young people in particular. Students advocated to the City and School District for resources and then implemented a School-Based Food Pantry by partnering with the Merrimack Food Bank. </w:t>
            </w:r>
          </w:p>
        </w:tc>
      </w:tr>
      <w:tr w:rsidR="00F009F1" w14:paraId="505806DC" w14:textId="77777777" w:rsidTr="007F6BC2">
        <w:trPr>
          <w:cantSplit/>
          <w:trHeight w:val="2510"/>
        </w:trPr>
        <w:tc>
          <w:tcPr>
            <w:tcW w:w="885" w:type="dxa"/>
            <w:tcBorders>
              <w:top w:val="single" w:sz="4" w:space="0" w:color="auto"/>
              <w:left w:val="single" w:sz="4" w:space="0" w:color="auto"/>
              <w:bottom w:val="single" w:sz="4" w:space="0" w:color="auto"/>
              <w:right w:val="single" w:sz="4" w:space="0" w:color="auto"/>
            </w:tcBorders>
            <w:textDirection w:val="btLr"/>
          </w:tcPr>
          <w:p w14:paraId="574962D4" w14:textId="04E5F08A" w:rsidR="00F009F1" w:rsidRDefault="00F009F1" w:rsidP="00F009F1">
            <w:pPr>
              <w:tabs>
                <w:tab w:val="left" w:pos="5800"/>
              </w:tabs>
              <w:ind w:left="113" w:right="113"/>
              <w:jc w:val="center"/>
              <w:rPr>
                <w:rFonts w:cstheme="minorHAnsi"/>
                <w:b/>
                <w:bCs/>
              </w:rPr>
            </w:pPr>
            <w:r>
              <w:rPr>
                <w:rFonts w:cstheme="minorHAnsi"/>
                <w:b/>
                <w:bCs/>
              </w:rPr>
              <w:t>High School</w:t>
            </w:r>
          </w:p>
        </w:tc>
        <w:tc>
          <w:tcPr>
            <w:tcW w:w="3885" w:type="dxa"/>
            <w:tcBorders>
              <w:top w:val="single" w:sz="4" w:space="0" w:color="auto"/>
              <w:left w:val="single" w:sz="4" w:space="0" w:color="auto"/>
              <w:bottom w:val="single" w:sz="4" w:space="0" w:color="auto"/>
              <w:right w:val="single" w:sz="4" w:space="0" w:color="auto"/>
            </w:tcBorders>
            <w:hideMark/>
          </w:tcPr>
          <w:p w14:paraId="4E46E42E" w14:textId="0D6D9967" w:rsidR="00F009F1" w:rsidRDefault="00F009F1" w:rsidP="002C2416">
            <w:pPr>
              <w:tabs>
                <w:tab w:val="left" w:pos="5800"/>
              </w:tabs>
              <w:rPr>
                <w:rFonts w:cstheme="minorHAnsi"/>
                <w:b/>
                <w:bCs/>
              </w:rPr>
            </w:pPr>
            <w:r>
              <w:rPr>
                <w:rFonts w:cstheme="minorHAnsi"/>
                <w:b/>
                <w:bCs/>
              </w:rPr>
              <w:t xml:space="preserve">FUNDRAISING FOR COLLEGE SCHOLARSHIPS </w:t>
            </w:r>
          </w:p>
          <w:p w14:paraId="10AC9ADF" w14:textId="7DAC8558" w:rsidR="00F009F1" w:rsidRDefault="00F009F1" w:rsidP="002C2416">
            <w:pPr>
              <w:tabs>
                <w:tab w:val="left" w:pos="5800"/>
              </w:tabs>
              <w:rPr>
                <w:rFonts w:cstheme="minorHAnsi"/>
              </w:rPr>
            </w:pPr>
            <w:r>
              <w:rPr>
                <w:rFonts w:cstheme="minorHAnsi"/>
              </w:rPr>
              <w:t xml:space="preserve">Students developed a concern for the cost of college and lack of access for many of their peers due to such costs.  They held a fundraiser to pay for a fellow student’s college fees. </w:t>
            </w:r>
          </w:p>
        </w:tc>
        <w:tc>
          <w:tcPr>
            <w:tcW w:w="4585" w:type="dxa"/>
            <w:tcBorders>
              <w:top w:val="single" w:sz="4" w:space="0" w:color="auto"/>
              <w:left w:val="single" w:sz="4" w:space="0" w:color="auto"/>
              <w:bottom w:val="single" w:sz="4" w:space="0" w:color="auto"/>
              <w:right w:val="single" w:sz="4" w:space="0" w:color="auto"/>
            </w:tcBorders>
            <w:hideMark/>
          </w:tcPr>
          <w:p w14:paraId="48BE0E8A" w14:textId="02D13A5E" w:rsidR="00F009F1" w:rsidRDefault="00F009F1" w:rsidP="002273C4">
            <w:pPr>
              <w:tabs>
                <w:tab w:val="left" w:pos="5800"/>
              </w:tabs>
              <w:rPr>
                <w:rFonts w:cstheme="minorHAnsi"/>
                <w:b/>
                <w:bCs/>
              </w:rPr>
            </w:pPr>
            <w:r>
              <w:rPr>
                <w:rFonts w:cstheme="minorHAnsi"/>
                <w:b/>
                <w:bCs/>
              </w:rPr>
              <w:t xml:space="preserve">ADVOCATING FOR STATE-LEVEL POLICY </w:t>
            </w:r>
          </w:p>
          <w:p w14:paraId="3E40A072" w14:textId="5A52632B" w:rsidR="00F009F1" w:rsidRDefault="00F009F1" w:rsidP="002C2416">
            <w:pPr>
              <w:tabs>
                <w:tab w:val="left" w:pos="5800"/>
              </w:tabs>
              <w:rPr>
                <w:rFonts w:cstheme="minorHAnsi"/>
              </w:rPr>
            </w:pPr>
            <w:r>
              <w:rPr>
                <w:rFonts w:cstheme="minorHAnsi"/>
              </w:rPr>
              <w:t xml:space="preserve">After engaging in a unit in math class on the costs of college, financial aid formulas, and loan interest accrual, students decided to tackle the issue of college affordability. They joined organizations around the state in support of the </w:t>
            </w:r>
            <w:hyperlink r:id="rId49" w:history="1">
              <w:r>
                <w:rPr>
                  <w:rStyle w:val="Hyperlink"/>
                  <w:rFonts w:cstheme="minorHAnsi"/>
                </w:rPr>
                <w:t>Debt Free Future Act S.744/H.1221</w:t>
              </w:r>
            </w:hyperlink>
            <w:r>
              <w:rPr>
                <w:rFonts w:cstheme="minorHAnsi"/>
              </w:rPr>
              <w:t xml:space="preserve"> that would provide free college tuition to all MA residents attending state colleges.   </w:t>
            </w:r>
          </w:p>
        </w:tc>
      </w:tr>
    </w:tbl>
    <w:p w14:paraId="23B2DF6E" w14:textId="7B8EF3DB" w:rsidR="2104F2ED" w:rsidRDefault="2104F2ED" w:rsidP="002C2416">
      <w:pPr>
        <w:spacing w:line="240" w:lineRule="auto"/>
      </w:pPr>
    </w:p>
    <w:p w14:paraId="2A9F758A" w14:textId="77777777" w:rsidR="00920458" w:rsidRDefault="00920458">
      <w:pPr>
        <w:rPr>
          <w:rFonts w:asciiTheme="majorHAnsi" w:eastAsiaTheme="majorEastAsia" w:hAnsiTheme="majorHAnsi" w:cstheme="majorBidi"/>
          <w:color w:val="2F5496" w:themeColor="accent1" w:themeShade="BF"/>
          <w:sz w:val="32"/>
          <w:szCs w:val="32"/>
        </w:rPr>
      </w:pPr>
      <w:r>
        <w:br w:type="page"/>
      </w:r>
    </w:p>
    <w:p w14:paraId="65DC779D" w14:textId="4EBC8A97" w:rsidR="353345EC" w:rsidRPr="007F6BC2" w:rsidRDefault="007F6BC2" w:rsidP="002C2416">
      <w:pPr>
        <w:pStyle w:val="Heading1"/>
        <w:tabs>
          <w:tab w:val="left" w:pos="450"/>
          <w:tab w:val="left" w:pos="720"/>
          <w:tab w:val="left" w:pos="10170"/>
          <w:tab w:val="left" w:pos="10260"/>
          <w:tab w:val="left" w:pos="10620"/>
          <w:tab w:val="left" w:pos="10710"/>
        </w:tabs>
        <w:spacing w:before="0" w:after="160" w:line="240" w:lineRule="auto"/>
        <w:rPr>
          <w:rFonts w:ascii="Georgia" w:hAnsi="Georgia"/>
          <w:b/>
          <w:bCs/>
          <w:sz w:val="52"/>
          <w:szCs w:val="52"/>
        </w:rPr>
      </w:pPr>
      <w:bookmarkStart w:id="13" w:name="_Toc89690944"/>
      <w:r w:rsidRPr="007F6BC2">
        <w:rPr>
          <w:rFonts w:ascii="Times New Roman" w:hAnsi="Times New Roman" w:cs="Times New Roman"/>
          <w:noProof/>
          <w:sz w:val="52"/>
          <w:szCs w:val="52"/>
        </w:rPr>
        <w:lastRenderedPageBreak/>
        <w:drawing>
          <wp:anchor distT="0" distB="0" distL="114300" distR="114300" simplePos="0" relativeHeight="251658275" behindDoc="1" locked="0" layoutInCell="1" allowOverlap="1" wp14:anchorId="321DB113" wp14:editId="61885256">
            <wp:simplePos x="0" y="0"/>
            <wp:positionH relativeFrom="margin">
              <wp:align>left</wp:align>
            </wp:positionH>
            <wp:positionV relativeFrom="paragraph">
              <wp:posOffset>9010</wp:posOffset>
            </wp:positionV>
            <wp:extent cx="588010" cy="478155"/>
            <wp:effectExtent l="0" t="0" r="2540" b="0"/>
            <wp:wrapTight wrapText="bothSides">
              <wp:wrapPolygon edited="0">
                <wp:start x="4199" y="0"/>
                <wp:lineTo x="0" y="5163"/>
                <wp:lineTo x="0" y="15490"/>
                <wp:lineTo x="4199" y="20653"/>
                <wp:lineTo x="7698" y="20653"/>
                <wp:lineTo x="13996" y="20653"/>
                <wp:lineTo x="20994" y="17211"/>
                <wp:lineTo x="20994" y="3442"/>
                <wp:lineTo x="18194" y="0"/>
                <wp:lineTo x="4199" y="0"/>
              </wp:wrapPolygon>
            </wp:wrapTight>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8010" cy="47815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5743A636" w:rsidRPr="007F6BC2">
        <w:rPr>
          <w:rFonts w:ascii="Georgia" w:hAnsi="Georgia"/>
          <w:b/>
          <w:bCs/>
          <w:sz w:val="52"/>
          <w:szCs w:val="52"/>
        </w:rPr>
        <w:t>Getting Started</w:t>
      </w:r>
      <w:r w:rsidR="2181FBF2" w:rsidRPr="007F6BC2">
        <w:rPr>
          <w:rFonts w:ascii="Georgia" w:hAnsi="Georgia"/>
          <w:b/>
          <w:bCs/>
          <w:sz w:val="52"/>
          <w:szCs w:val="52"/>
        </w:rPr>
        <w:t xml:space="preserve"> with Planning</w:t>
      </w:r>
      <w:bookmarkEnd w:id="13"/>
    </w:p>
    <w:p w14:paraId="30962DED" w14:textId="77777777" w:rsidR="007F6BC2" w:rsidRDefault="007F6BC2" w:rsidP="002C2416">
      <w:pPr>
        <w:spacing w:line="240" w:lineRule="auto"/>
        <w:rPr>
          <w:b/>
          <w:bCs/>
        </w:rPr>
      </w:pPr>
    </w:p>
    <w:p w14:paraId="7AA6A664" w14:textId="45CBA56D" w:rsidR="2104F2ED" w:rsidRPr="007F6BC2" w:rsidRDefault="009C07DA" w:rsidP="002C2416">
      <w:pPr>
        <w:spacing w:line="240" w:lineRule="auto"/>
        <w:rPr>
          <w:sz w:val="24"/>
          <w:szCs w:val="24"/>
        </w:rPr>
      </w:pPr>
      <w:r w:rsidRPr="007F6BC2">
        <w:rPr>
          <w:b/>
          <w:bCs/>
          <w:sz w:val="24"/>
          <w:szCs w:val="24"/>
        </w:rPr>
        <w:t>All civics projects provide opportunities for students to engage with the six stages,</w:t>
      </w:r>
      <w:r w:rsidRPr="007F6BC2">
        <w:rPr>
          <w:sz w:val="24"/>
          <w:szCs w:val="24"/>
        </w:rPr>
        <w:t xml:space="preserve"> however, there are many ways to design the project and different models for how to embed the project within instruction in grade 8 and at the high school level. While civics projects should align to the 2018 History and Social Science Framework, projects can also be interdisciplinary and facilitated across content areas.</w:t>
      </w:r>
    </w:p>
    <w:p w14:paraId="767221A2" w14:textId="54E3C234" w:rsidR="0098099B" w:rsidRPr="002133ED" w:rsidRDefault="00181CE6" w:rsidP="002133ED">
      <w:pPr>
        <w:spacing w:line="240" w:lineRule="auto"/>
        <w:rPr>
          <w:sz w:val="24"/>
          <w:szCs w:val="24"/>
        </w:rPr>
      </w:pPr>
      <w:r w:rsidRPr="007F6BC2">
        <w:rPr>
          <w:sz w:val="24"/>
          <w:szCs w:val="24"/>
        </w:rPr>
        <w:t xml:space="preserve">This section of the Guidebook is designed to support </w:t>
      </w:r>
      <w:r w:rsidR="00384902" w:rsidRPr="007F6BC2">
        <w:rPr>
          <w:sz w:val="24"/>
          <w:szCs w:val="24"/>
        </w:rPr>
        <w:t>educators planning projects to consider</w:t>
      </w:r>
      <w:r w:rsidRPr="007F6BC2">
        <w:rPr>
          <w:sz w:val="24"/>
          <w:szCs w:val="24"/>
        </w:rPr>
        <w:t xml:space="preserve"> key decision points related </w:t>
      </w:r>
      <w:r w:rsidR="00B45AE2" w:rsidRPr="007F6BC2">
        <w:rPr>
          <w:sz w:val="24"/>
          <w:szCs w:val="24"/>
        </w:rPr>
        <w:t>to the planning process.</w:t>
      </w:r>
      <w:r w:rsidR="001E62D9" w:rsidRPr="007F6BC2">
        <w:rPr>
          <w:sz w:val="24"/>
          <w:szCs w:val="24"/>
        </w:rPr>
        <w:t xml:space="preserve"> </w:t>
      </w:r>
    </w:p>
    <w:p w14:paraId="2E81BEA4" w14:textId="30ED8797" w:rsidR="004A0B6A" w:rsidRPr="007F6BC2" w:rsidRDefault="004A0B6A" w:rsidP="0023718E">
      <w:pPr>
        <w:pStyle w:val="ListParagraph"/>
        <w:numPr>
          <w:ilvl w:val="0"/>
          <w:numId w:val="17"/>
        </w:numPr>
        <w:spacing w:line="240" w:lineRule="auto"/>
        <w:rPr>
          <w:sz w:val="24"/>
          <w:szCs w:val="24"/>
        </w:rPr>
      </w:pPr>
      <w:r w:rsidRPr="007F6BC2">
        <w:rPr>
          <w:b/>
          <w:bCs/>
          <w:color w:val="000000" w:themeColor="text1"/>
          <w:sz w:val="24"/>
          <w:szCs w:val="24"/>
        </w:rPr>
        <w:t xml:space="preserve">Reminder: </w:t>
      </w:r>
      <w:r w:rsidRPr="007F6BC2">
        <w:rPr>
          <w:sz w:val="24"/>
          <w:szCs w:val="24"/>
        </w:rPr>
        <w:t xml:space="preserve">Continue to revisit the </w:t>
      </w:r>
      <w:r w:rsidR="0098099B" w:rsidRPr="007F6BC2">
        <w:rPr>
          <w:sz w:val="24"/>
          <w:szCs w:val="24"/>
        </w:rPr>
        <w:t xml:space="preserve">key characteristic </w:t>
      </w:r>
      <w:r w:rsidRPr="007F6BC2">
        <w:rPr>
          <w:sz w:val="24"/>
          <w:szCs w:val="24"/>
        </w:rPr>
        <w:t>examples and non-examples</w:t>
      </w:r>
      <w:r w:rsidR="005C7701" w:rsidRPr="007F6BC2">
        <w:rPr>
          <w:sz w:val="24"/>
          <w:szCs w:val="24"/>
        </w:rPr>
        <w:t xml:space="preserve"> and culturally responsive teacher resources from the previous section as you facilit</w:t>
      </w:r>
      <w:r w:rsidR="0098099B" w:rsidRPr="007F6BC2">
        <w:rPr>
          <w:sz w:val="24"/>
          <w:szCs w:val="24"/>
        </w:rPr>
        <w:t xml:space="preserve">ate projects. </w:t>
      </w:r>
    </w:p>
    <w:p w14:paraId="0C6B9B04" w14:textId="77777777" w:rsidR="005C15D7" w:rsidRDefault="005C15D7">
      <w:pPr>
        <w:rPr>
          <w:rFonts w:ascii="Georgia" w:eastAsiaTheme="majorEastAsia" w:hAnsi="Georgia" w:cs="Times New Roman"/>
          <w:b/>
          <w:bCs/>
          <w:color w:val="ED7D31" w:themeColor="accent2"/>
          <w:sz w:val="32"/>
          <w:szCs w:val="32"/>
        </w:rPr>
      </w:pPr>
      <w:r>
        <w:rPr>
          <w:rFonts w:ascii="Georgia" w:hAnsi="Georgia" w:cs="Times New Roman"/>
          <w:b/>
          <w:bCs/>
          <w:color w:val="ED7D31" w:themeColor="accent2"/>
          <w:sz w:val="32"/>
          <w:szCs w:val="32"/>
        </w:rPr>
        <w:br w:type="page"/>
      </w:r>
    </w:p>
    <w:p w14:paraId="7A708FC6" w14:textId="367D9FE3" w:rsidR="34B61C86" w:rsidRPr="0099054C" w:rsidRDefault="34B61C86" w:rsidP="002C2416">
      <w:pPr>
        <w:pStyle w:val="Heading2"/>
        <w:spacing w:before="0" w:after="160" w:line="240" w:lineRule="auto"/>
        <w:rPr>
          <w:rFonts w:ascii="Georgia" w:hAnsi="Georgia" w:cs="Times New Roman"/>
          <w:b/>
          <w:bCs/>
          <w:color w:val="ED7D31" w:themeColor="accent2"/>
          <w:sz w:val="32"/>
          <w:szCs w:val="32"/>
        </w:rPr>
      </w:pPr>
      <w:bookmarkStart w:id="14" w:name="_Toc89690945"/>
      <w:r w:rsidRPr="00D60683">
        <w:rPr>
          <w:rFonts w:ascii="Georgia" w:hAnsi="Georgia" w:cs="Times New Roman"/>
          <w:b/>
          <w:bCs/>
          <w:color w:val="833C0B" w:themeColor="accent2" w:themeShade="80"/>
          <w:sz w:val="32"/>
          <w:szCs w:val="32"/>
        </w:rPr>
        <w:lastRenderedPageBreak/>
        <w:t>Grade 8 versus High School</w:t>
      </w:r>
      <w:r w:rsidR="66349D5F" w:rsidRPr="00D60683">
        <w:rPr>
          <w:rFonts w:ascii="Georgia" w:hAnsi="Georgia" w:cs="Times New Roman"/>
          <w:b/>
          <w:bCs/>
          <w:color w:val="833C0B" w:themeColor="accent2" w:themeShade="80"/>
          <w:sz w:val="32"/>
          <w:szCs w:val="32"/>
        </w:rPr>
        <w:t>: Key Differences and Considerations</w:t>
      </w:r>
      <w:bookmarkEnd w:id="14"/>
    </w:p>
    <w:p w14:paraId="2B476804" w14:textId="2550B731" w:rsidR="00E762D9" w:rsidRDefault="70360370" w:rsidP="002C2416">
      <w:pPr>
        <w:spacing w:line="240" w:lineRule="auto"/>
        <w:rPr>
          <w:rFonts w:ascii="Calibri" w:eastAsia="Calibri" w:hAnsi="Calibri" w:cs="Calibri"/>
        </w:rPr>
      </w:pPr>
      <w:r w:rsidRPr="2104F2ED">
        <w:rPr>
          <w:rFonts w:ascii="Calibri" w:eastAsia="Calibri" w:hAnsi="Calibri" w:cs="Calibri"/>
        </w:rPr>
        <w:t>Students will complete two student-led civics projects—one in grade 8 and another in grades 9-12. The civics projects support students as they complete the real work of engaged, informed participants of a democracy by identifying issues and advocating for change in their communities. Leading up to grade 8, students develop content knowledge, both civics and literacy skills, and fluency in History and Social Science Practices, as outlined in the 2018 History and Social Science Curriculum Framework. In Grade 8, projects are embedded in a year-long civics course aligned to 2018 Framework. At the high school level, school and/or district leaders, in collaboration with teachers, will need to decide in which required course (or courses) to embed a student-led civics project.</w:t>
      </w:r>
    </w:p>
    <w:p w14:paraId="24909E41" w14:textId="77777777" w:rsidR="00883C89" w:rsidRDefault="00883C89" w:rsidP="002C2416">
      <w:pPr>
        <w:spacing w:line="240" w:lineRule="auto"/>
        <w:rPr>
          <w:rFonts w:ascii="Calibri" w:eastAsia="Calibri" w:hAnsi="Calibri" w:cs="Calibri"/>
        </w:rPr>
      </w:pPr>
    </w:p>
    <w:tbl>
      <w:tblPr>
        <w:tblStyle w:val="TableGrid"/>
        <w:tblW w:w="0" w:type="auto"/>
        <w:tblLook w:val="04A0" w:firstRow="1" w:lastRow="0" w:firstColumn="1" w:lastColumn="0" w:noHBand="0" w:noVBand="1"/>
      </w:tblPr>
      <w:tblGrid>
        <w:gridCol w:w="4675"/>
        <w:gridCol w:w="4675"/>
      </w:tblGrid>
      <w:tr w:rsidR="0099054C" w14:paraId="7DE6FD44" w14:textId="77777777" w:rsidTr="0099054C">
        <w:tc>
          <w:tcPr>
            <w:tcW w:w="4675" w:type="dxa"/>
            <w:shd w:val="clear" w:color="auto" w:fill="DEEAF6" w:themeFill="accent5" w:themeFillTint="33"/>
          </w:tcPr>
          <w:p w14:paraId="2F23969A" w14:textId="06846440" w:rsidR="0099054C" w:rsidRPr="00EE4626" w:rsidRDefault="0099054C" w:rsidP="002C2416">
            <w:pPr>
              <w:rPr>
                <w:rFonts w:ascii="Calibri" w:eastAsia="Calibri" w:hAnsi="Calibri" w:cs="Calibri"/>
                <w:b/>
                <w:bCs/>
              </w:rPr>
            </w:pPr>
            <w:r>
              <w:rPr>
                <w:rFonts w:ascii="Calibri" w:eastAsia="Calibri" w:hAnsi="Calibri" w:cs="Calibri"/>
                <w:b/>
                <w:bCs/>
              </w:rPr>
              <w:t>Grade 8</w:t>
            </w:r>
          </w:p>
        </w:tc>
        <w:tc>
          <w:tcPr>
            <w:tcW w:w="4675" w:type="dxa"/>
            <w:shd w:val="clear" w:color="auto" w:fill="DEEAF6" w:themeFill="accent5" w:themeFillTint="33"/>
          </w:tcPr>
          <w:p w14:paraId="035563EC" w14:textId="12BB7A9F" w:rsidR="0099054C" w:rsidRDefault="0099054C" w:rsidP="002C2416">
            <w:pPr>
              <w:rPr>
                <w:b/>
                <w:bCs/>
              </w:rPr>
            </w:pPr>
            <w:r>
              <w:rPr>
                <w:b/>
                <w:bCs/>
              </w:rPr>
              <w:t>High School</w:t>
            </w:r>
          </w:p>
        </w:tc>
      </w:tr>
      <w:tr w:rsidR="00A010D0" w14:paraId="06C351A9" w14:textId="77777777" w:rsidTr="00A010D0">
        <w:tc>
          <w:tcPr>
            <w:tcW w:w="4675" w:type="dxa"/>
          </w:tcPr>
          <w:p w14:paraId="70E1EECF" w14:textId="24360CD5" w:rsidR="00A010D0" w:rsidRDefault="0099054C" w:rsidP="002C2416">
            <w:pPr>
              <w:rPr>
                <w:rFonts w:ascii="Calibri" w:eastAsia="Calibri" w:hAnsi="Calibri" w:cs="Calibri"/>
              </w:rPr>
            </w:pPr>
            <w:r>
              <w:rPr>
                <w:rFonts w:ascii="Calibri" w:eastAsia="Calibri" w:hAnsi="Calibri" w:cs="Calibri"/>
              </w:rPr>
              <w:t>S</w:t>
            </w:r>
            <w:r w:rsidR="00EE4626">
              <w:rPr>
                <w:rFonts w:ascii="Calibri" w:eastAsia="Calibri" w:hAnsi="Calibri" w:cs="Calibri"/>
              </w:rPr>
              <w:t>tudents will have the opportunity to apply their civic knowledge of foundational documents, how and why U.S. government institutions developed, and how government evolve</w:t>
            </w:r>
            <w:r w:rsidR="006E73E7">
              <w:rPr>
                <w:rFonts w:ascii="Calibri" w:eastAsia="Calibri" w:hAnsi="Calibri" w:cs="Calibri"/>
              </w:rPr>
              <w:t>d</w:t>
            </w:r>
            <w:r w:rsidR="00EE4626">
              <w:rPr>
                <w:rFonts w:ascii="Calibri" w:eastAsia="Calibri" w:hAnsi="Calibri" w:cs="Calibri"/>
              </w:rPr>
              <w:t xml:space="preserve"> though legislation and court decisions, and how individuals exercise their rights and civic responsibilities. </w:t>
            </w:r>
          </w:p>
          <w:p w14:paraId="7491689D" w14:textId="77777777" w:rsidR="00EE4626" w:rsidRDefault="00EE4626" w:rsidP="002C2416">
            <w:pPr>
              <w:rPr>
                <w:rFonts w:ascii="Calibri" w:eastAsia="Calibri" w:hAnsi="Calibri" w:cs="Calibri"/>
              </w:rPr>
            </w:pPr>
          </w:p>
          <w:p w14:paraId="7C6D1961" w14:textId="063F305C" w:rsidR="00A5403C" w:rsidRDefault="00A5403C" w:rsidP="0023718E">
            <w:pPr>
              <w:pStyle w:val="ListParagraph"/>
              <w:numPr>
                <w:ilvl w:val="0"/>
                <w:numId w:val="7"/>
              </w:numPr>
            </w:pPr>
            <w:r>
              <w:t xml:space="preserve">Students will </w:t>
            </w:r>
            <w:r w:rsidRPr="006D459B">
              <w:rPr>
                <w:b/>
                <w:bCs/>
              </w:rPr>
              <w:t xml:space="preserve">hone their civic skills </w:t>
            </w:r>
            <w:r>
              <w:t>with class activities that engage them in critically thinking and problem-solving, and that provide them multiple opportunities to communicate persuasively and work collaboratively</w:t>
            </w:r>
            <w:r w:rsidR="00980A5F">
              <w:t>.</w:t>
            </w:r>
          </w:p>
          <w:p w14:paraId="6B170EE3" w14:textId="77777777" w:rsidR="00A5403C" w:rsidRDefault="00A5403C" w:rsidP="002C2416">
            <w:pPr>
              <w:rPr>
                <w:rFonts w:ascii="Calibri" w:eastAsia="Calibri" w:hAnsi="Calibri" w:cs="Calibri"/>
              </w:rPr>
            </w:pPr>
          </w:p>
          <w:p w14:paraId="2F6FE379" w14:textId="77777777" w:rsidR="00A5403C" w:rsidRDefault="00A5403C" w:rsidP="0023718E">
            <w:pPr>
              <w:numPr>
                <w:ilvl w:val="0"/>
                <w:numId w:val="7"/>
              </w:numPr>
            </w:pPr>
            <w:r>
              <w:t xml:space="preserve">Students will </w:t>
            </w:r>
            <w:r>
              <w:rPr>
                <w:b/>
                <w:bCs/>
              </w:rPr>
              <w:t xml:space="preserve">apply both civic skills and dispositions </w:t>
            </w:r>
            <w:r>
              <w:t xml:space="preserve">such as respect for others, commitment to equality, logical reasoning, and the ability to consider various perspectives and engage in civil discourse to complete a six-stage civics project. </w:t>
            </w:r>
          </w:p>
          <w:p w14:paraId="5BCAD393" w14:textId="77777777" w:rsidR="00A5403C" w:rsidRDefault="00A5403C" w:rsidP="002C2416">
            <w:pPr>
              <w:rPr>
                <w:rFonts w:ascii="Calibri" w:eastAsia="Calibri" w:hAnsi="Calibri" w:cs="Calibri"/>
              </w:rPr>
            </w:pPr>
          </w:p>
          <w:p w14:paraId="4B4C2564" w14:textId="45483330" w:rsidR="00A5403C" w:rsidRPr="006D459B" w:rsidRDefault="006D459B" w:rsidP="0023718E">
            <w:pPr>
              <w:pStyle w:val="ListParagraph"/>
              <w:numPr>
                <w:ilvl w:val="0"/>
                <w:numId w:val="7"/>
              </w:numPr>
              <w:rPr>
                <w:rFonts w:ascii="Calibri" w:eastAsia="Calibri" w:hAnsi="Calibri" w:cs="Calibri"/>
              </w:rPr>
            </w:pPr>
            <w:r w:rsidRPr="006D459B">
              <w:rPr>
                <w:rFonts w:ascii="Calibri" w:eastAsia="Calibri" w:hAnsi="Calibri" w:cs="Calibri"/>
              </w:rPr>
              <w:t xml:space="preserve">Students will primarily </w:t>
            </w:r>
            <w:r w:rsidRPr="006D459B">
              <w:rPr>
                <w:b/>
                <w:bCs/>
              </w:rPr>
              <w:t xml:space="preserve">focus on the process (six stages) of completing a civics project </w:t>
            </w:r>
            <w:r>
              <w:t>and will require significant scaffolding.</w:t>
            </w:r>
          </w:p>
        </w:tc>
        <w:tc>
          <w:tcPr>
            <w:tcW w:w="4675" w:type="dxa"/>
          </w:tcPr>
          <w:p w14:paraId="15B069A6" w14:textId="605340E3" w:rsidR="00EE4626" w:rsidRDefault="0099054C" w:rsidP="002C2416">
            <w:r w:rsidRPr="0099054C">
              <w:t>Students</w:t>
            </w:r>
            <w:r>
              <w:rPr>
                <w:b/>
                <w:bCs/>
              </w:rPr>
              <w:t xml:space="preserve"> </w:t>
            </w:r>
            <w:r w:rsidR="00D275C5">
              <w:t xml:space="preserve">deepen their knowledge and application of civics skills and dispositions within a national and global context as they take additional courses in U.S. and World History, social sciences, and other disciplines.  </w:t>
            </w:r>
          </w:p>
          <w:p w14:paraId="43D97AE8" w14:textId="110DE1BC" w:rsidR="006D459B" w:rsidRDefault="006D459B" w:rsidP="002C2416"/>
          <w:p w14:paraId="5C99A277" w14:textId="77777777" w:rsidR="00017454" w:rsidRDefault="00017454" w:rsidP="002C2416"/>
          <w:p w14:paraId="5C9379B7" w14:textId="7111F521" w:rsidR="00316CAB" w:rsidRDefault="00D275C5" w:rsidP="0023718E">
            <w:pPr>
              <w:numPr>
                <w:ilvl w:val="1"/>
                <w:numId w:val="6"/>
              </w:numPr>
              <w:ind w:left="360"/>
            </w:pPr>
            <w:r>
              <w:t>Students</w:t>
            </w:r>
            <w:r w:rsidR="000A703E">
              <w:t xml:space="preserve"> will</w:t>
            </w:r>
            <w:r>
              <w:t xml:space="preserve"> acquire skills that enable them to </w:t>
            </w:r>
            <w:r>
              <w:rPr>
                <w:b/>
                <w:bCs/>
              </w:rPr>
              <w:t>apply a more critical lens to the political, social</w:t>
            </w:r>
            <w:r w:rsidR="00E762D9">
              <w:rPr>
                <w:b/>
                <w:bCs/>
              </w:rPr>
              <w:t>,</w:t>
            </w:r>
            <w:r>
              <w:rPr>
                <w:b/>
                <w:bCs/>
              </w:rPr>
              <w:t xml:space="preserve"> and economic context of issues. </w:t>
            </w:r>
            <w:r>
              <w:t xml:space="preserve"> </w:t>
            </w:r>
          </w:p>
          <w:p w14:paraId="4D5F8661" w14:textId="77777777" w:rsidR="00316CAB" w:rsidRDefault="00316CAB" w:rsidP="002C2416"/>
          <w:p w14:paraId="44BCDCC6" w14:textId="2B3E4B2F" w:rsidR="00A010D0" w:rsidRDefault="000A703E" w:rsidP="0023718E">
            <w:pPr>
              <w:numPr>
                <w:ilvl w:val="1"/>
                <w:numId w:val="6"/>
              </w:numPr>
              <w:ind w:left="360"/>
            </w:pPr>
            <w:r>
              <w:t xml:space="preserve">Students will </w:t>
            </w:r>
            <w:r w:rsidR="00D275C5">
              <w:t xml:space="preserve">analyze and </w:t>
            </w:r>
            <w:r w:rsidR="00D275C5">
              <w:rPr>
                <w:b/>
                <w:bCs/>
              </w:rPr>
              <w:t xml:space="preserve">deeply evaluate </w:t>
            </w:r>
            <w:r w:rsidR="00D275C5">
              <w:t xml:space="preserve">political institutions and policies and root causes of issues. </w:t>
            </w:r>
          </w:p>
          <w:p w14:paraId="4241A33F" w14:textId="77777777" w:rsidR="00316CAB" w:rsidRDefault="00316CAB" w:rsidP="002C2416"/>
          <w:p w14:paraId="3312B919" w14:textId="36273489" w:rsidR="00316CAB" w:rsidRDefault="00316CAB" w:rsidP="0023718E">
            <w:pPr>
              <w:numPr>
                <w:ilvl w:val="1"/>
                <w:numId w:val="6"/>
              </w:numPr>
              <w:ind w:left="360"/>
            </w:pPr>
            <w:r>
              <w:t xml:space="preserve">Students </w:t>
            </w:r>
            <w:r w:rsidR="00E762D9">
              <w:t xml:space="preserve">will </w:t>
            </w:r>
            <w:r>
              <w:t xml:space="preserve">complete a student-led civics project </w:t>
            </w:r>
            <w:r>
              <w:rPr>
                <w:b/>
                <w:bCs/>
              </w:rPr>
              <w:t>with a greater degree of independence, depth, and complexity.</w:t>
            </w:r>
          </w:p>
          <w:p w14:paraId="43434538" w14:textId="6B208685" w:rsidR="00316CAB" w:rsidRPr="00D275C5" w:rsidRDefault="00316CAB" w:rsidP="002C2416"/>
        </w:tc>
      </w:tr>
    </w:tbl>
    <w:p w14:paraId="080ED062" w14:textId="77777777" w:rsidR="00A010D0" w:rsidRDefault="00A010D0" w:rsidP="002C2416">
      <w:pPr>
        <w:spacing w:line="240" w:lineRule="auto"/>
        <w:rPr>
          <w:rFonts w:ascii="Calibri" w:eastAsia="Calibri" w:hAnsi="Calibri" w:cs="Calibri"/>
        </w:rPr>
      </w:pPr>
    </w:p>
    <w:p w14:paraId="30033164" w14:textId="77777777" w:rsidR="001B0EBA" w:rsidRDefault="001B0EBA">
      <w:pPr>
        <w:rPr>
          <w:rFonts w:ascii="Georgia" w:eastAsiaTheme="majorEastAsia" w:hAnsi="Georgia" w:cstheme="majorBidi"/>
          <w:b/>
          <w:bCs/>
          <w:color w:val="ED7D31" w:themeColor="accent2"/>
          <w:sz w:val="32"/>
          <w:szCs w:val="32"/>
        </w:rPr>
      </w:pPr>
      <w:bookmarkStart w:id="15" w:name="_Considerations_for_Meaningful"/>
      <w:bookmarkEnd w:id="15"/>
      <w:r>
        <w:rPr>
          <w:rFonts w:ascii="Georgia" w:hAnsi="Georgia"/>
          <w:b/>
          <w:bCs/>
          <w:color w:val="ED7D31" w:themeColor="accent2"/>
          <w:sz w:val="32"/>
          <w:szCs w:val="32"/>
        </w:rPr>
        <w:br w:type="page"/>
      </w:r>
    </w:p>
    <w:p w14:paraId="30F48298" w14:textId="18DEA240" w:rsidR="002D33B6" w:rsidRPr="00673D1D" w:rsidRDefault="008872BB" w:rsidP="002C2416">
      <w:pPr>
        <w:pStyle w:val="Heading2"/>
        <w:spacing w:before="0" w:after="160" w:line="240" w:lineRule="auto"/>
        <w:rPr>
          <w:rFonts w:ascii="Georgia" w:hAnsi="Georgia"/>
          <w:b/>
          <w:bCs/>
          <w:color w:val="ED7D31" w:themeColor="accent2"/>
          <w:sz w:val="32"/>
          <w:szCs w:val="32"/>
        </w:rPr>
      </w:pPr>
      <w:bookmarkStart w:id="16" w:name="_Toc89690946"/>
      <w:r w:rsidRPr="00987830">
        <w:rPr>
          <w:rFonts w:ascii="Georgia" w:hAnsi="Georgia"/>
          <w:b/>
          <w:bCs/>
          <w:color w:val="833C0B" w:themeColor="accent2" w:themeShade="80"/>
          <w:sz w:val="32"/>
          <w:szCs w:val="32"/>
        </w:rPr>
        <w:lastRenderedPageBreak/>
        <w:t>Considerations for</w:t>
      </w:r>
      <w:r w:rsidR="002D33B6" w:rsidRPr="00987830">
        <w:rPr>
          <w:rFonts w:ascii="Georgia" w:hAnsi="Georgia"/>
          <w:b/>
          <w:bCs/>
          <w:color w:val="833C0B" w:themeColor="accent2" w:themeShade="80"/>
          <w:sz w:val="32"/>
          <w:szCs w:val="32"/>
        </w:rPr>
        <w:t xml:space="preserve"> Meaningful Inclu</w:t>
      </w:r>
      <w:r w:rsidR="00E51BF6" w:rsidRPr="00987830">
        <w:rPr>
          <w:rFonts w:ascii="Georgia" w:hAnsi="Georgia"/>
          <w:b/>
          <w:bCs/>
          <w:color w:val="833C0B" w:themeColor="accent2" w:themeShade="80"/>
          <w:sz w:val="32"/>
          <w:szCs w:val="32"/>
        </w:rPr>
        <w:t>sion</w:t>
      </w:r>
      <w:r w:rsidR="007A1463" w:rsidRPr="00987830">
        <w:rPr>
          <w:rFonts w:ascii="Georgia" w:hAnsi="Georgia"/>
          <w:b/>
          <w:bCs/>
          <w:color w:val="833C0B" w:themeColor="accent2" w:themeShade="80"/>
          <w:sz w:val="32"/>
          <w:szCs w:val="32"/>
        </w:rPr>
        <w:t>:</w:t>
      </w:r>
      <w:r w:rsidRPr="00673D1D">
        <w:rPr>
          <w:rFonts w:ascii="Georgia" w:hAnsi="Georgia"/>
          <w:b/>
          <w:bCs/>
          <w:color w:val="ED7D31" w:themeColor="accent2"/>
          <w:sz w:val="32"/>
          <w:szCs w:val="32"/>
        </w:rPr>
        <w:t xml:space="preserve"> </w:t>
      </w:r>
      <w:r w:rsidR="002D33B6" w:rsidRPr="00987830">
        <w:rPr>
          <w:rFonts w:ascii="Georgia" w:hAnsi="Georgia"/>
          <w:b/>
          <w:bCs/>
          <w:color w:val="833C0B" w:themeColor="accent2" w:themeShade="80"/>
          <w:sz w:val="32"/>
          <w:szCs w:val="32"/>
        </w:rPr>
        <w:t>English Learners and Students with Disabilities</w:t>
      </w:r>
      <w:bookmarkEnd w:id="16"/>
    </w:p>
    <w:p w14:paraId="32527642" w14:textId="0EEAE4DB" w:rsidR="008A25DC" w:rsidRDefault="00C30474" w:rsidP="26171CD9">
      <w:pPr>
        <w:pStyle w:val="NormalWeb"/>
        <w:spacing w:before="0" w:beforeAutospacing="0" w:after="160" w:afterAutospacing="0"/>
        <w:textAlignment w:val="baseline"/>
        <w:rPr>
          <w:rFonts w:asciiTheme="minorHAnsi" w:hAnsiTheme="minorHAnsi" w:cstheme="minorBidi"/>
          <w:color w:val="000000" w:themeColor="text1"/>
          <w:sz w:val="22"/>
          <w:szCs w:val="22"/>
        </w:rPr>
      </w:pPr>
      <w:r w:rsidRPr="26171CD9">
        <w:rPr>
          <w:rFonts w:asciiTheme="minorHAnsi" w:hAnsiTheme="minorHAnsi" w:cstheme="minorBidi"/>
          <w:sz w:val="22"/>
          <w:szCs w:val="22"/>
        </w:rPr>
        <w:t>All</w:t>
      </w:r>
      <w:r w:rsidR="008A25DC" w:rsidRPr="26171CD9">
        <w:rPr>
          <w:rFonts w:asciiTheme="minorHAnsi" w:hAnsiTheme="minorHAnsi" w:cstheme="minorBidi"/>
          <w:sz w:val="22"/>
          <w:szCs w:val="22"/>
        </w:rPr>
        <w:t xml:space="preserve"> students are expected to complete projects once in grade 8 and once again in high school.</w:t>
      </w:r>
      <w:r w:rsidR="00375AC9">
        <w:rPr>
          <w:rFonts w:ascii="Calibri" w:hAnsi="Calibri" w:cs="Calibri"/>
          <w:color w:val="000000"/>
          <w:sz w:val="22"/>
          <w:szCs w:val="22"/>
        </w:rPr>
        <w:t xml:space="preserve"> Every student brings to civics projects distinct assets and opportunities for growth</w:t>
      </w:r>
      <w:r w:rsidR="002019A3">
        <w:rPr>
          <w:rFonts w:ascii="Calibri" w:hAnsi="Calibri" w:cs="Calibri"/>
          <w:color w:val="000000"/>
          <w:sz w:val="22"/>
          <w:szCs w:val="22"/>
        </w:rPr>
        <w:t>, and</w:t>
      </w:r>
      <w:r w:rsidR="008A25DC" w:rsidRPr="26171CD9">
        <w:rPr>
          <w:rFonts w:asciiTheme="minorHAnsi" w:hAnsiTheme="minorHAnsi" w:cstheme="minorBidi"/>
          <w:sz w:val="22"/>
          <w:szCs w:val="22"/>
        </w:rPr>
        <w:t xml:space="preserve"> </w:t>
      </w:r>
      <w:r w:rsidR="002019A3">
        <w:rPr>
          <w:rFonts w:asciiTheme="minorHAnsi" w:hAnsiTheme="minorHAnsi" w:cstheme="minorBidi"/>
          <w:sz w:val="22"/>
          <w:szCs w:val="22"/>
        </w:rPr>
        <w:t>t</w:t>
      </w:r>
      <w:r w:rsidR="008A25DC" w:rsidRPr="26171CD9">
        <w:rPr>
          <w:rFonts w:asciiTheme="minorHAnsi" w:hAnsiTheme="minorHAnsi" w:cstheme="minorBidi"/>
          <w:sz w:val="22"/>
          <w:szCs w:val="22"/>
        </w:rPr>
        <w:t xml:space="preserve">hose facilitating projects have a responsibility to ensure that all students </w:t>
      </w:r>
      <w:r w:rsidR="008A25DC" w:rsidRPr="26171CD9">
        <w:rPr>
          <w:rFonts w:asciiTheme="minorHAnsi" w:hAnsiTheme="minorHAnsi" w:cstheme="minorBidi"/>
          <w:color w:val="000000" w:themeColor="text1"/>
          <w:sz w:val="22"/>
          <w:szCs w:val="22"/>
        </w:rPr>
        <w:t xml:space="preserve">are meaningfully included in and have access to projects with appropriate </w:t>
      </w:r>
      <w:r w:rsidR="00FB553C">
        <w:rPr>
          <w:rFonts w:asciiTheme="minorHAnsi" w:hAnsiTheme="minorHAnsi" w:cstheme="minorBidi"/>
          <w:color w:val="000000" w:themeColor="text1"/>
          <w:sz w:val="22"/>
          <w:szCs w:val="22"/>
        </w:rPr>
        <w:t>scaffolding a</w:t>
      </w:r>
      <w:r w:rsidR="009F65C8">
        <w:rPr>
          <w:rFonts w:asciiTheme="minorHAnsi" w:hAnsiTheme="minorHAnsi" w:cstheme="minorBidi"/>
          <w:color w:val="000000" w:themeColor="text1"/>
          <w:sz w:val="22"/>
          <w:szCs w:val="22"/>
        </w:rPr>
        <w:t>nd differentiation</w:t>
      </w:r>
      <w:r w:rsidR="00424F9B">
        <w:rPr>
          <w:rFonts w:asciiTheme="minorHAnsi" w:hAnsiTheme="minorHAnsi" w:cstheme="minorBidi"/>
          <w:color w:val="000000" w:themeColor="text1"/>
          <w:sz w:val="22"/>
          <w:szCs w:val="22"/>
        </w:rPr>
        <w:t>.</w:t>
      </w:r>
    </w:p>
    <w:p w14:paraId="541C7278" w14:textId="4D594049" w:rsidR="00495066" w:rsidRDefault="00084FA2" w:rsidP="00EB28B3">
      <w:pPr>
        <w:pStyle w:val="NormalWeb"/>
        <w:spacing w:before="0" w:beforeAutospacing="0" w:after="160" w:afterAutospacing="0"/>
        <w:textAlignment w:val="baseline"/>
        <w:rPr>
          <w:rFonts w:asciiTheme="minorHAnsi" w:hAnsiTheme="minorHAnsi" w:cstheme="minorHAnsi"/>
          <w:color w:val="000000"/>
          <w:sz w:val="22"/>
          <w:szCs w:val="22"/>
        </w:rPr>
      </w:pPr>
      <w:r w:rsidRPr="00440C19">
        <w:rPr>
          <w:rFonts w:asciiTheme="minorHAnsi" w:hAnsiTheme="minorHAnsi" w:cstheme="minorHAnsi"/>
          <w:color w:val="000000"/>
          <w:sz w:val="22"/>
          <w:szCs w:val="22"/>
        </w:rPr>
        <w:t xml:space="preserve">This section includes some best practices and resources for consideration as educators plan for the meaningful inclusion of English Learners and students with disabilities in projects. </w:t>
      </w:r>
      <w:r w:rsidR="00B0292F" w:rsidRPr="00440C19">
        <w:rPr>
          <w:rFonts w:asciiTheme="minorHAnsi" w:hAnsiTheme="minorHAnsi" w:cstheme="minorHAnsi"/>
          <w:b/>
          <w:bCs/>
          <w:color w:val="000000"/>
          <w:sz w:val="22"/>
          <w:szCs w:val="22"/>
        </w:rPr>
        <w:t xml:space="preserve">It is important to note that </w:t>
      </w:r>
      <w:r w:rsidR="007D7520" w:rsidRPr="00440C19">
        <w:rPr>
          <w:rFonts w:asciiTheme="minorHAnsi" w:hAnsiTheme="minorHAnsi" w:cstheme="minorHAnsi"/>
          <w:b/>
          <w:bCs/>
          <w:color w:val="000000"/>
          <w:sz w:val="22"/>
          <w:szCs w:val="22"/>
        </w:rPr>
        <w:t>these</w:t>
      </w:r>
      <w:r w:rsidR="00B0292F" w:rsidRPr="00440C19">
        <w:rPr>
          <w:rFonts w:asciiTheme="minorHAnsi" w:hAnsiTheme="minorHAnsi" w:cstheme="minorHAnsi"/>
          <w:b/>
          <w:bCs/>
          <w:color w:val="000000"/>
          <w:sz w:val="22"/>
          <w:szCs w:val="22"/>
        </w:rPr>
        <w:t xml:space="preserve"> student populations are not homogenous, but rather made up of diverse individuals, each with their own unique identity and rich set of lived experiences.</w:t>
      </w:r>
      <w:r w:rsidR="00B0292F" w:rsidRPr="00440C19">
        <w:rPr>
          <w:rFonts w:asciiTheme="minorHAnsi" w:hAnsiTheme="minorHAnsi" w:cstheme="minorHAnsi"/>
          <w:color w:val="000000"/>
          <w:sz w:val="22"/>
          <w:szCs w:val="22"/>
        </w:rPr>
        <w:t xml:space="preserve"> </w:t>
      </w:r>
      <w:r w:rsidR="00EB28B3" w:rsidRPr="00440C19">
        <w:rPr>
          <w:rFonts w:asciiTheme="minorHAnsi" w:hAnsiTheme="minorHAnsi" w:cstheme="minorHAnsi"/>
          <w:color w:val="000000"/>
          <w:sz w:val="22"/>
          <w:szCs w:val="22"/>
        </w:rPr>
        <w:t xml:space="preserve">This means that to create </w:t>
      </w:r>
      <w:r w:rsidR="00D9544D" w:rsidRPr="00440C19">
        <w:rPr>
          <w:rFonts w:asciiTheme="minorHAnsi" w:hAnsiTheme="minorHAnsi" w:cstheme="minorHAnsi"/>
          <w:color w:val="000000"/>
          <w:sz w:val="22"/>
          <w:szCs w:val="22"/>
        </w:rPr>
        <w:t xml:space="preserve">learning environments and experiences that value and empower all students, it is important to recognize each student as a </w:t>
      </w:r>
      <w:r w:rsidR="00440C19" w:rsidRPr="00440C19">
        <w:rPr>
          <w:rFonts w:asciiTheme="minorHAnsi" w:hAnsiTheme="minorHAnsi" w:cstheme="minorHAnsi"/>
          <w:color w:val="000000"/>
          <w:sz w:val="22"/>
          <w:szCs w:val="22"/>
        </w:rPr>
        <w:t>unique and individual learner and acknowledge divers</w:t>
      </w:r>
      <w:r w:rsidR="00440C19">
        <w:rPr>
          <w:rFonts w:asciiTheme="minorHAnsi" w:hAnsiTheme="minorHAnsi" w:cstheme="minorHAnsi"/>
          <w:color w:val="000000"/>
          <w:sz w:val="22"/>
          <w:szCs w:val="22"/>
        </w:rPr>
        <w:t>e</w:t>
      </w:r>
      <w:r w:rsidR="00440C19" w:rsidRPr="00440C19">
        <w:rPr>
          <w:rFonts w:asciiTheme="minorHAnsi" w:hAnsiTheme="minorHAnsi" w:cstheme="minorHAnsi"/>
          <w:color w:val="000000"/>
          <w:sz w:val="22"/>
          <w:szCs w:val="22"/>
        </w:rPr>
        <w:t xml:space="preserve"> experiences and identities when planning for project implementation. </w:t>
      </w:r>
    </w:p>
    <w:p w14:paraId="5C383924" w14:textId="31D6762A" w:rsidR="00465019" w:rsidRPr="00440C19" w:rsidRDefault="00C155C9" w:rsidP="00EB28B3">
      <w:pPr>
        <w:pStyle w:val="NormalWeb"/>
        <w:spacing w:before="0" w:beforeAutospacing="0" w:after="160" w:afterAutospacing="0"/>
        <w:textAlignment w:val="baseline"/>
        <w:rPr>
          <w:rFonts w:asciiTheme="minorHAnsi" w:hAnsiTheme="minorHAnsi" w:cstheme="minorHAnsi"/>
          <w:sz w:val="22"/>
          <w:szCs w:val="22"/>
        </w:rPr>
      </w:pPr>
      <w:r>
        <w:rPr>
          <w:rFonts w:asciiTheme="minorHAnsi" w:hAnsiTheme="minorHAnsi" w:cstheme="minorHAnsi"/>
          <w:color w:val="000000"/>
          <w:sz w:val="22"/>
          <w:szCs w:val="22"/>
        </w:rPr>
        <w:t>T</w:t>
      </w:r>
      <w:r w:rsidR="00B0292F" w:rsidRPr="00440C19">
        <w:rPr>
          <w:rFonts w:asciiTheme="minorHAnsi" w:hAnsiTheme="minorHAnsi" w:cstheme="minorHAnsi"/>
          <w:color w:val="000000"/>
          <w:sz w:val="22"/>
          <w:szCs w:val="22"/>
        </w:rPr>
        <w:t>h</w:t>
      </w:r>
      <w:r w:rsidR="00C22833">
        <w:rPr>
          <w:rFonts w:asciiTheme="minorHAnsi" w:hAnsiTheme="minorHAnsi" w:cstheme="minorHAnsi"/>
          <w:color w:val="000000"/>
          <w:sz w:val="22"/>
          <w:szCs w:val="22"/>
        </w:rPr>
        <w:t>e</w:t>
      </w:r>
      <w:r w:rsidR="00B0292F" w:rsidRPr="00440C19">
        <w:rPr>
          <w:rFonts w:asciiTheme="minorHAnsi" w:hAnsiTheme="minorHAnsi" w:cstheme="minorHAnsi"/>
          <w:color w:val="000000"/>
          <w:sz w:val="22"/>
          <w:szCs w:val="22"/>
        </w:rPr>
        <w:t xml:space="preserve"> list of best practices and resources</w:t>
      </w:r>
      <w:r w:rsidR="007D7520" w:rsidRPr="00440C19">
        <w:rPr>
          <w:rFonts w:asciiTheme="minorHAnsi" w:hAnsiTheme="minorHAnsi" w:cstheme="minorHAnsi"/>
          <w:color w:val="000000"/>
          <w:sz w:val="22"/>
          <w:szCs w:val="22"/>
        </w:rPr>
        <w:t xml:space="preserve"> that follow</w:t>
      </w:r>
      <w:r w:rsidR="00B0292F" w:rsidRPr="00440C19">
        <w:rPr>
          <w:rFonts w:asciiTheme="minorHAnsi" w:hAnsiTheme="minorHAnsi" w:cstheme="minorHAnsi"/>
          <w:color w:val="000000"/>
          <w:sz w:val="22"/>
          <w:szCs w:val="22"/>
        </w:rPr>
        <w:t xml:space="preserve"> is not comprehensive</w:t>
      </w:r>
      <w:r w:rsidR="007D7520" w:rsidRPr="00440C19">
        <w:rPr>
          <w:rFonts w:asciiTheme="minorHAnsi" w:hAnsiTheme="minorHAnsi" w:cstheme="minorHAnsi"/>
          <w:color w:val="000000"/>
          <w:sz w:val="22"/>
          <w:szCs w:val="22"/>
        </w:rPr>
        <w:t xml:space="preserve">. </w:t>
      </w:r>
      <w:r w:rsidR="00EB474F" w:rsidRPr="00440C19">
        <w:rPr>
          <w:rFonts w:asciiTheme="minorHAnsi" w:hAnsiTheme="minorHAnsi" w:cstheme="minorHAnsi"/>
          <w:color w:val="000000"/>
          <w:sz w:val="22"/>
          <w:szCs w:val="22"/>
        </w:rPr>
        <w:t xml:space="preserve">Rather, they are meant as a starting point </w:t>
      </w:r>
      <w:r w:rsidR="007126A0" w:rsidRPr="00440C19">
        <w:rPr>
          <w:rFonts w:asciiTheme="minorHAnsi" w:hAnsiTheme="minorHAnsi" w:cstheme="minorHAnsi"/>
          <w:color w:val="000000"/>
          <w:sz w:val="22"/>
          <w:szCs w:val="22"/>
        </w:rPr>
        <w:t xml:space="preserve">to support </w:t>
      </w:r>
      <w:r w:rsidR="003F189A" w:rsidRPr="00440C19">
        <w:rPr>
          <w:rFonts w:asciiTheme="minorHAnsi" w:hAnsiTheme="minorHAnsi" w:cstheme="minorHAnsi"/>
          <w:color w:val="000000"/>
          <w:sz w:val="22"/>
          <w:szCs w:val="22"/>
        </w:rPr>
        <w:t>the planning and implementation of</w:t>
      </w:r>
      <w:r w:rsidR="000E1A29" w:rsidRPr="00440C19">
        <w:rPr>
          <w:rFonts w:asciiTheme="minorHAnsi" w:hAnsiTheme="minorHAnsi" w:cstheme="minorHAnsi"/>
          <w:sz w:val="22"/>
          <w:szCs w:val="22"/>
        </w:rPr>
        <w:t xml:space="preserve"> </w:t>
      </w:r>
      <w:r w:rsidR="009651A0">
        <w:rPr>
          <w:rFonts w:asciiTheme="minorHAnsi" w:hAnsiTheme="minorHAnsi" w:cstheme="minorHAnsi"/>
          <w:sz w:val="22"/>
          <w:szCs w:val="22"/>
        </w:rPr>
        <w:t xml:space="preserve">equitable, </w:t>
      </w:r>
      <w:r w:rsidR="000E1A29" w:rsidRPr="00440C19">
        <w:rPr>
          <w:rFonts w:asciiTheme="minorHAnsi" w:hAnsiTheme="minorHAnsi" w:cstheme="minorHAnsi"/>
          <w:sz w:val="22"/>
          <w:szCs w:val="22"/>
        </w:rPr>
        <w:t>inclusive</w:t>
      </w:r>
      <w:r w:rsidR="009651A0">
        <w:rPr>
          <w:rFonts w:asciiTheme="minorHAnsi" w:hAnsiTheme="minorHAnsi" w:cstheme="minorHAnsi"/>
          <w:sz w:val="22"/>
          <w:szCs w:val="22"/>
        </w:rPr>
        <w:t>,</w:t>
      </w:r>
      <w:r w:rsidR="00465019" w:rsidRPr="00440C19">
        <w:rPr>
          <w:rFonts w:asciiTheme="minorHAnsi" w:hAnsiTheme="minorHAnsi" w:cstheme="minorHAnsi"/>
          <w:sz w:val="22"/>
          <w:szCs w:val="22"/>
        </w:rPr>
        <w:t xml:space="preserve"> </w:t>
      </w:r>
      <w:r w:rsidR="00E15E0D" w:rsidRPr="00440C19">
        <w:rPr>
          <w:rFonts w:asciiTheme="minorHAnsi" w:hAnsiTheme="minorHAnsi" w:cstheme="minorHAnsi"/>
          <w:sz w:val="22"/>
          <w:szCs w:val="22"/>
        </w:rPr>
        <w:t>and accessible student-led civics projects</w:t>
      </w:r>
      <w:r w:rsidR="00465019" w:rsidRPr="00440C19">
        <w:rPr>
          <w:rFonts w:asciiTheme="minorHAnsi" w:hAnsiTheme="minorHAnsi" w:cstheme="minorHAnsi"/>
          <w:sz w:val="22"/>
          <w:szCs w:val="22"/>
        </w:rPr>
        <w:t xml:space="preserve"> that further </w:t>
      </w:r>
      <w:r w:rsidR="00E15E0D" w:rsidRPr="00440C19">
        <w:rPr>
          <w:rFonts w:asciiTheme="minorHAnsi" w:hAnsiTheme="minorHAnsi" w:cstheme="minorHAnsi"/>
          <w:sz w:val="22"/>
          <w:szCs w:val="22"/>
        </w:rPr>
        <w:t xml:space="preserve">all </w:t>
      </w:r>
      <w:r w:rsidR="00465019" w:rsidRPr="00440C19">
        <w:rPr>
          <w:rFonts w:asciiTheme="minorHAnsi" w:hAnsiTheme="minorHAnsi" w:cstheme="minorHAnsi"/>
          <w:sz w:val="22"/>
          <w:szCs w:val="22"/>
        </w:rPr>
        <w:t>students’ academic achievement, cultural competence, and sociopolitical awareness</w:t>
      </w:r>
      <w:r w:rsidR="00A656F6">
        <w:rPr>
          <w:rFonts w:asciiTheme="minorHAnsi" w:hAnsiTheme="minorHAnsi" w:cstheme="minorHAnsi"/>
          <w:sz w:val="22"/>
          <w:szCs w:val="22"/>
        </w:rPr>
        <w:t>.</w:t>
      </w:r>
      <w:r w:rsidR="00465019" w:rsidRPr="00440C19">
        <w:rPr>
          <w:rFonts w:asciiTheme="minorHAnsi" w:hAnsiTheme="minorHAnsi" w:cstheme="minorHAnsi"/>
          <w:sz w:val="22"/>
          <w:szCs w:val="22"/>
        </w:rPr>
        <w:t xml:space="preserve"> </w:t>
      </w:r>
    </w:p>
    <w:p w14:paraId="645DBC7E" w14:textId="41007DF9" w:rsidR="009936A7" w:rsidRDefault="009936A7" w:rsidP="00465019">
      <w:pPr>
        <w:rPr>
          <w:b/>
          <w:bCs/>
          <w:color w:val="000000" w:themeColor="text1"/>
        </w:rPr>
      </w:pPr>
    </w:p>
    <w:p w14:paraId="4AED971E" w14:textId="77777777" w:rsidR="00440C19" w:rsidRDefault="00440C19" w:rsidP="00465019">
      <w:pPr>
        <w:rPr>
          <w:rFonts w:ascii="Georgia" w:eastAsiaTheme="majorEastAsia" w:hAnsi="Georgia" w:cstheme="majorBidi"/>
          <w:b/>
          <w:bCs/>
          <w:color w:val="4472C4" w:themeColor="accent1"/>
          <w:sz w:val="24"/>
          <w:szCs w:val="24"/>
        </w:rPr>
      </w:pPr>
    </w:p>
    <w:p w14:paraId="1D93C228" w14:textId="77777777" w:rsidR="00392632" w:rsidRDefault="00392632">
      <w:pPr>
        <w:rPr>
          <w:rFonts w:ascii="Georgia" w:eastAsiaTheme="majorEastAsia" w:hAnsi="Georgia" w:cstheme="majorBidi"/>
          <w:b/>
          <w:bCs/>
          <w:color w:val="4472C4" w:themeColor="accent1"/>
          <w:sz w:val="24"/>
          <w:szCs w:val="24"/>
        </w:rPr>
      </w:pPr>
      <w:r>
        <w:rPr>
          <w:rFonts w:ascii="Georgia" w:hAnsi="Georgia"/>
          <w:b/>
          <w:bCs/>
          <w:color w:val="4472C4" w:themeColor="accent1"/>
        </w:rPr>
        <w:br w:type="page"/>
      </w:r>
    </w:p>
    <w:p w14:paraId="430BE08B" w14:textId="795F7B0C" w:rsidR="00510F42" w:rsidRDefault="000F7366" w:rsidP="00510F42">
      <w:pPr>
        <w:pStyle w:val="Heading3"/>
        <w:rPr>
          <w:rFonts w:ascii="Georgia" w:hAnsi="Georgia"/>
          <w:b/>
          <w:bCs/>
          <w:color w:val="4472C4" w:themeColor="accent1"/>
        </w:rPr>
      </w:pPr>
      <w:bookmarkStart w:id="17" w:name="_Toc89690947"/>
      <w:r>
        <w:rPr>
          <w:rFonts w:ascii="Times New Roman" w:hAnsi="Times New Roman" w:cs="Times New Roman"/>
          <w:noProof/>
        </w:rPr>
        <w:lastRenderedPageBreak/>
        <mc:AlternateContent>
          <mc:Choice Requires="wps">
            <w:drawing>
              <wp:anchor distT="228600" distB="228600" distL="228600" distR="228600" simplePos="0" relativeHeight="251658271" behindDoc="1" locked="0" layoutInCell="1" allowOverlap="1" wp14:anchorId="1A0FDC83" wp14:editId="42DFED0F">
                <wp:simplePos x="0" y="0"/>
                <wp:positionH relativeFrom="margin">
                  <wp:align>right</wp:align>
                </wp:positionH>
                <wp:positionV relativeFrom="paragraph">
                  <wp:posOffset>95444</wp:posOffset>
                </wp:positionV>
                <wp:extent cx="2487295" cy="1749425"/>
                <wp:effectExtent l="38100" t="95250" r="103505" b="41275"/>
                <wp:wrapThrough wrapText="bothSides">
                  <wp:wrapPolygon edited="0">
                    <wp:start x="-331" y="-1176"/>
                    <wp:lineTo x="-331" y="20463"/>
                    <wp:lineTo x="0" y="21874"/>
                    <wp:lineTo x="22003" y="21874"/>
                    <wp:lineTo x="22333" y="18346"/>
                    <wp:lineTo x="22333" y="-1176"/>
                    <wp:lineTo x="-331" y="-1176"/>
                  </wp:wrapPolygon>
                </wp:wrapThrough>
                <wp:docPr id="18" name="Text Box 18" descr="Text box call out with the English Language Development standard for social studies educ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295" cy="1749453"/>
                        </a:xfrm>
                        <a:prstGeom prst="rect">
                          <a:avLst/>
                        </a:prstGeom>
                        <a:solidFill>
                          <a:srgbClr val="E1E1FF"/>
                        </a:solidFill>
                        <a:ln>
                          <a:noFill/>
                        </a:ln>
                        <a:effectLst>
                          <a:outerShdw blurRad="50800" dist="38100" dir="18900000" algn="bl" rotWithShape="0">
                            <a:prstClr val="black">
                              <a:alpha val="40000"/>
                            </a:prstClr>
                          </a:outerShdw>
                        </a:effectLst>
                      </wps:spPr>
                      <wps:txbx>
                        <w:txbxContent>
                          <w:p w14:paraId="56C84766" w14:textId="15ABC7E4" w:rsidR="00E96544" w:rsidRPr="00496B2D" w:rsidRDefault="00E96544" w:rsidP="001A66C7">
                            <w:pPr>
                              <w:rPr>
                                <w:rFonts w:eastAsia="Times New Roman"/>
                                <w:i/>
                                <w:iCs/>
                              </w:rPr>
                            </w:pPr>
                            <w:r w:rsidRPr="00496B2D">
                              <w:rPr>
                                <w:rStyle w:val="Hyperlink"/>
                                <w:rFonts w:cstheme="minorHAnsi"/>
                                <w:color w:val="auto"/>
                                <w:u w:val="none"/>
                              </w:rPr>
                              <w:t xml:space="preserve"> </w:t>
                            </w:r>
                            <w:r w:rsidRPr="00496B2D">
                              <w:rPr>
                                <w:rFonts w:eastAsia="Times New Roman"/>
                                <w:i/>
                                <w:iCs/>
                              </w:rPr>
                              <w:t>“English Language Development Standard 5: English language learners communicate information, ideas, and concepts necessary for academic success in the content area of Social Studies”</w:t>
                            </w:r>
                          </w:p>
                          <w:p w14:paraId="7A202867" w14:textId="1A1E72B4" w:rsidR="00700900" w:rsidRPr="00496B2D" w:rsidRDefault="00700900" w:rsidP="00700900">
                            <w:pPr>
                              <w:jc w:val="right"/>
                              <w:rPr>
                                <w:rFonts w:eastAsia="Times New Roman"/>
                                <w:i/>
                                <w:iCs/>
                              </w:rPr>
                            </w:pPr>
                            <w:r w:rsidRPr="00496B2D">
                              <w:rPr>
                                <w:rFonts w:eastAsia="Times New Roman"/>
                                <w:i/>
                                <w:iCs/>
                              </w:rPr>
                              <w:t>-</w:t>
                            </w:r>
                            <w:r w:rsidRPr="00496B2D">
                              <w:rPr>
                                <w:i/>
                                <w:iCs/>
                              </w:rPr>
                              <w:t xml:space="preserve"> </w:t>
                            </w:r>
                            <w:hyperlink r:id="rId50" w:history="1">
                              <w:r w:rsidRPr="00496B2D">
                                <w:rPr>
                                  <w:rStyle w:val="Hyperlink"/>
                                  <w:rFonts w:cstheme="minorHAnsi"/>
                                  <w:i/>
                                  <w:iCs/>
                                </w:rPr>
                                <w:t>ELD Standards (WIDA), pg</w:t>
                              </w:r>
                              <w:r w:rsidR="00233410">
                                <w:rPr>
                                  <w:rStyle w:val="Hyperlink"/>
                                  <w:rFonts w:cstheme="minorHAnsi"/>
                                  <w:i/>
                                  <w:iCs/>
                                </w:rPr>
                                <w:t>.</w:t>
                              </w:r>
                              <w:r w:rsidRPr="00496B2D">
                                <w:rPr>
                                  <w:rStyle w:val="Hyperlink"/>
                                  <w:rFonts w:cstheme="minorHAnsi"/>
                                  <w:i/>
                                  <w:iCs/>
                                </w:rPr>
                                <w:t xml:space="preserve"> 4.</w:t>
                              </w:r>
                            </w:hyperlink>
                            <w:r w:rsidRPr="00496B2D">
                              <w:rPr>
                                <w:rStyle w:val="Hyperlink"/>
                                <w:rFonts w:cstheme="minorHAnsi"/>
                                <w:i/>
                                <w:iCs/>
                                <w:color w:val="0070C0"/>
                                <w:u w:val="none"/>
                              </w:rPr>
                              <w:t xml:space="preserve"> </w:t>
                            </w:r>
                          </w:p>
                        </w:txbxContent>
                      </wps:txbx>
                      <wps:bodyPr rot="0" vert="horz" wrap="square" lIns="137160" tIns="13716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FDC83" id="Text Box 18" o:spid="_x0000_s1065" type="#_x0000_t202" alt="Text box call out with the English Language Development standard for social studies education." style="position:absolute;margin-left:144.65pt;margin-top:7.5pt;width:195.85pt;height:137.75pt;z-index:-251658209;visibility:visible;mso-wrap-style:square;mso-width-percent:0;mso-height-percent:0;mso-wrap-distance-left:18pt;mso-wrap-distance-top:18pt;mso-wrap-distance-right:18pt;mso-wrap-distance-bottom:1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" fillcolor="#e1e1ff" stroked="f">
                <v:shadow on="t" color="black" opacity="26214f" origin="-.5,.5" offset=".74836mm,-.74836mm"/>
                <v:textbox inset="10.8pt,10.8pt,,7.2pt">
                  <w:txbxContent>
                    <w:p w14:paraId="56C84766" w14:textId="15ABC7E4" w:rsidR="00E96544" w:rsidRPr="00496B2D" w:rsidRDefault="00E96544" w:rsidP="001A66C7">
                      <w:pPr>
                        <w:rPr>
                          <w:rFonts w:eastAsia="Times New Roman"/>
                          <w:i/>
                          <w:iCs/>
                        </w:rPr>
                      </w:pPr>
                      <w:r w:rsidRPr="00496B2D">
                        <w:rPr>
                          <w:rStyle w:val="Hyperlink"/>
                          <w:rFonts w:cstheme="minorHAnsi"/>
                          <w:color w:val="auto"/>
                          <w:u w:val="none"/>
                        </w:rPr>
                        <w:t xml:space="preserve"> </w:t>
                      </w:r>
                      <w:r w:rsidRPr="00496B2D">
                        <w:rPr>
                          <w:rFonts w:eastAsia="Times New Roman"/>
                          <w:i/>
                          <w:iCs/>
                        </w:rPr>
                        <w:t>“English Language Development Standard 5: English language learners communicate information, ideas, and concepts necessary for academic success in the content area of Social Studies”</w:t>
                      </w:r>
                    </w:p>
                    <w:p w14:paraId="7A202867" w14:textId="1A1E72B4" w:rsidR="00700900" w:rsidRPr="00496B2D" w:rsidRDefault="00700900" w:rsidP="00700900">
                      <w:pPr>
                        <w:jc w:val="right"/>
                        <w:rPr>
                          <w:rFonts w:eastAsia="Times New Roman"/>
                          <w:i/>
                          <w:iCs/>
                        </w:rPr>
                      </w:pPr>
                      <w:r w:rsidRPr="00496B2D">
                        <w:rPr>
                          <w:rFonts w:eastAsia="Times New Roman"/>
                          <w:i/>
                          <w:iCs/>
                        </w:rPr>
                        <w:t>-</w:t>
                      </w:r>
                      <w:r w:rsidRPr="00496B2D">
                        <w:rPr>
                          <w:i/>
                          <w:iCs/>
                        </w:rPr>
                        <w:t xml:space="preserve"> </w:t>
                      </w:r>
                      <w:hyperlink r:id="rId51" w:history="1">
                        <w:r w:rsidRPr="00496B2D">
                          <w:rPr>
                            <w:rStyle w:val="Hyperlink"/>
                            <w:rFonts w:cstheme="minorHAnsi"/>
                            <w:i/>
                            <w:iCs/>
                          </w:rPr>
                          <w:t>ELD Standards (WIDA), pg</w:t>
                        </w:r>
                        <w:r w:rsidR="00233410">
                          <w:rPr>
                            <w:rStyle w:val="Hyperlink"/>
                            <w:rFonts w:cstheme="minorHAnsi"/>
                            <w:i/>
                            <w:iCs/>
                          </w:rPr>
                          <w:t>.</w:t>
                        </w:r>
                        <w:r w:rsidRPr="00496B2D">
                          <w:rPr>
                            <w:rStyle w:val="Hyperlink"/>
                            <w:rFonts w:cstheme="minorHAnsi"/>
                            <w:i/>
                            <w:iCs/>
                          </w:rPr>
                          <w:t xml:space="preserve"> 4.</w:t>
                        </w:r>
                      </w:hyperlink>
                      <w:r w:rsidRPr="00496B2D">
                        <w:rPr>
                          <w:rStyle w:val="Hyperlink"/>
                          <w:rFonts w:cstheme="minorHAnsi"/>
                          <w:i/>
                          <w:iCs/>
                          <w:color w:val="0070C0"/>
                          <w:u w:val="none"/>
                        </w:rPr>
                        <w:t xml:space="preserve"> </w:t>
                      </w:r>
                    </w:p>
                  </w:txbxContent>
                </v:textbox>
                <w10:wrap type="through" anchorx="margin"/>
              </v:shape>
            </w:pict>
          </mc:Fallback>
        </mc:AlternateContent>
      </w:r>
      <w:r w:rsidR="00510F42" w:rsidRPr="00673D1D">
        <w:rPr>
          <w:rFonts w:ascii="Georgia" w:hAnsi="Georgia"/>
          <w:b/>
          <w:bCs/>
          <w:color w:val="4472C4" w:themeColor="accent1"/>
        </w:rPr>
        <w:t>Best Practices</w:t>
      </w:r>
      <w:r w:rsidR="00986FA5">
        <w:rPr>
          <w:rFonts w:ascii="Georgia" w:hAnsi="Georgia"/>
          <w:b/>
          <w:bCs/>
          <w:color w:val="4472C4" w:themeColor="accent1"/>
        </w:rPr>
        <w:t>: English Learners</w:t>
      </w:r>
      <w:bookmarkEnd w:id="17"/>
    </w:p>
    <w:p w14:paraId="68AD2DF0" w14:textId="681B1717" w:rsidR="00E96544" w:rsidRPr="005950D0" w:rsidRDefault="00496B2D" w:rsidP="005950D0">
      <w:pPr>
        <w:jc w:val="center"/>
        <w:rPr>
          <w:i/>
          <w:iCs/>
        </w:rPr>
      </w:pPr>
      <w:r w:rsidRPr="005950D0">
        <w:rPr>
          <w:i/>
          <w:iCs/>
        </w:rPr>
        <w:t>How</w:t>
      </w:r>
      <w:r w:rsidR="00733EBF" w:rsidRPr="005950D0">
        <w:rPr>
          <w:i/>
          <w:iCs/>
        </w:rPr>
        <w:t xml:space="preserve"> will</w:t>
      </w:r>
      <w:r w:rsidRPr="005950D0">
        <w:rPr>
          <w:i/>
          <w:iCs/>
        </w:rPr>
        <w:t xml:space="preserve"> you</w:t>
      </w:r>
      <w:r w:rsidR="00733EBF" w:rsidRPr="005950D0">
        <w:rPr>
          <w:i/>
          <w:iCs/>
        </w:rPr>
        <w:t xml:space="preserve"> structure and embed opportunities for English Learners to practice all four</w:t>
      </w:r>
      <w:r w:rsidR="005950D0" w:rsidRPr="005950D0">
        <w:rPr>
          <w:i/>
          <w:iCs/>
        </w:rPr>
        <w:t xml:space="preserve"> language</w:t>
      </w:r>
      <w:r w:rsidR="00733EBF" w:rsidRPr="005950D0">
        <w:rPr>
          <w:i/>
          <w:iCs/>
        </w:rPr>
        <w:t xml:space="preserve"> domains: listening, speaking, reading, writing</w:t>
      </w:r>
      <w:r w:rsidR="005950D0" w:rsidRPr="005950D0">
        <w:rPr>
          <w:i/>
          <w:iCs/>
        </w:rPr>
        <w:t xml:space="preserve">? </w:t>
      </w:r>
      <w:r w:rsidR="00CD6D96" w:rsidRPr="005950D0">
        <w:rPr>
          <w:i/>
          <w:iCs/>
        </w:rPr>
        <w:t xml:space="preserve">Which aspects of language will </w:t>
      </w:r>
      <w:r w:rsidR="006D7D70" w:rsidRPr="005950D0">
        <w:rPr>
          <w:i/>
          <w:iCs/>
        </w:rPr>
        <w:t>students</w:t>
      </w:r>
      <w:r w:rsidR="00CD6D96" w:rsidRPr="005950D0">
        <w:rPr>
          <w:i/>
          <w:iCs/>
        </w:rPr>
        <w:t xml:space="preserve"> </w:t>
      </w:r>
      <w:r w:rsidR="006D7D70" w:rsidRPr="005950D0">
        <w:rPr>
          <w:i/>
          <w:iCs/>
        </w:rPr>
        <w:t xml:space="preserve">practice </w:t>
      </w:r>
      <w:r w:rsidR="00CD6D96" w:rsidRPr="005950D0">
        <w:rPr>
          <w:i/>
          <w:iCs/>
        </w:rPr>
        <w:t>and develop at each stage of this project?</w:t>
      </w:r>
    </w:p>
    <w:p w14:paraId="694ACCAE" w14:textId="61890289" w:rsidR="006D7D70" w:rsidRDefault="006D7D70" w:rsidP="00CD6D96">
      <w:r>
        <w:t xml:space="preserve">As you plan for the </w:t>
      </w:r>
      <w:r w:rsidR="00C17A46">
        <w:t>meaningful</w:t>
      </w:r>
      <w:r>
        <w:t xml:space="preserve"> inclusion of English Learners, consider the following bes</w:t>
      </w:r>
      <w:r w:rsidR="00777E9A">
        <w:t xml:space="preserve">t practices: </w:t>
      </w:r>
    </w:p>
    <w:p w14:paraId="3938C431" w14:textId="5494FB6D" w:rsidR="00947B98" w:rsidRDefault="00947B98" w:rsidP="00947B98">
      <w:pPr>
        <w:spacing w:line="240" w:lineRule="auto"/>
        <w:rPr>
          <w:iCs/>
          <w:sz w:val="21"/>
          <w:szCs w:val="21"/>
        </w:rPr>
      </w:pPr>
      <w:r>
        <w:rPr>
          <w:b/>
          <w:bCs/>
          <w:iCs/>
          <w:sz w:val="21"/>
          <w:szCs w:val="21"/>
          <w:u w:val="single"/>
        </w:rPr>
        <w:t>KNOW YOUR E</w:t>
      </w:r>
      <w:r w:rsidR="00781CE2">
        <w:rPr>
          <w:b/>
          <w:bCs/>
          <w:iCs/>
          <w:sz w:val="21"/>
          <w:szCs w:val="21"/>
          <w:u w:val="single"/>
        </w:rPr>
        <w:t>NGLISH LEARNERS</w:t>
      </w:r>
    </w:p>
    <w:p w14:paraId="51CB5FCB" w14:textId="065F3284" w:rsidR="00947B98" w:rsidRPr="00C0437D" w:rsidRDefault="00E73126" w:rsidP="00790CD0">
      <w:pPr>
        <w:pStyle w:val="ListParagraph"/>
        <w:numPr>
          <w:ilvl w:val="0"/>
          <w:numId w:val="73"/>
        </w:numPr>
        <w:rPr>
          <w:iCs/>
        </w:rPr>
      </w:pPr>
      <w:r w:rsidRPr="00C0437D">
        <w:rPr>
          <w:iCs/>
        </w:rPr>
        <w:t xml:space="preserve">Become familiar with students’ </w:t>
      </w:r>
      <w:r w:rsidR="00947B98" w:rsidRPr="00C0437D">
        <w:rPr>
          <w:iCs/>
        </w:rPr>
        <w:t>WIDA levels</w:t>
      </w:r>
      <w:r w:rsidRPr="00C0437D">
        <w:rPr>
          <w:iCs/>
        </w:rPr>
        <w:t>.</w:t>
      </w:r>
    </w:p>
    <w:p w14:paraId="0226E057" w14:textId="5D299658" w:rsidR="00947B98" w:rsidRPr="00C0437D" w:rsidRDefault="00E73126" w:rsidP="00790CD0">
      <w:pPr>
        <w:pStyle w:val="ListParagraph"/>
        <w:numPr>
          <w:ilvl w:val="0"/>
          <w:numId w:val="73"/>
        </w:numPr>
        <w:rPr>
          <w:iCs/>
        </w:rPr>
      </w:pPr>
      <w:r w:rsidRPr="00C0437D">
        <w:rPr>
          <w:iCs/>
        </w:rPr>
        <w:t>Understand students’</w:t>
      </w:r>
      <w:r w:rsidR="00947B98" w:rsidRPr="00C0437D">
        <w:rPr>
          <w:iCs/>
        </w:rPr>
        <w:t xml:space="preserve"> cultural and linguistic strengths</w:t>
      </w:r>
      <w:r w:rsidRPr="00C0437D">
        <w:rPr>
          <w:iCs/>
        </w:rPr>
        <w:t>.</w:t>
      </w:r>
    </w:p>
    <w:p w14:paraId="3580188A" w14:textId="08E385DE" w:rsidR="00947B98" w:rsidRPr="00C0437D" w:rsidRDefault="000916B6" w:rsidP="00790CD0">
      <w:pPr>
        <w:pStyle w:val="ListParagraph"/>
        <w:numPr>
          <w:ilvl w:val="0"/>
          <w:numId w:val="73"/>
        </w:numPr>
        <w:rPr>
          <w:iCs/>
        </w:rPr>
      </w:pPr>
      <w:r w:rsidRPr="00C0437D">
        <w:rPr>
          <w:iCs/>
        </w:rPr>
        <w:t xml:space="preserve">Recognize </w:t>
      </w:r>
      <w:r w:rsidR="00C0437D">
        <w:rPr>
          <w:iCs/>
        </w:rPr>
        <w:t xml:space="preserve">that </w:t>
      </w:r>
      <w:r w:rsidRPr="00C0437D">
        <w:rPr>
          <w:iCs/>
        </w:rPr>
        <w:t>student</w:t>
      </w:r>
      <w:r w:rsidR="00C0437D">
        <w:rPr>
          <w:iCs/>
        </w:rPr>
        <w:t>s</w:t>
      </w:r>
      <w:r w:rsidRPr="00C0437D">
        <w:rPr>
          <w:iCs/>
        </w:rPr>
        <w:t xml:space="preserve"> will </w:t>
      </w:r>
      <w:r w:rsidR="00777E9A" w:rsidRPr="00C0437D">
        <w:rPr>
          <w:iCs/>
        </w:rPr>
        <w:t xml:space="preserve">bring with them a diverse set </w:t>
      </w:r>
      <w:r w:rsidR="00FC5F84">
        <w:rPr>
          <w:iCs/>
        </w:rPr>
        <w:t>of</w:t>
      </w:r>
      <w:r w:rsidR="00777E9A" w:rsidRPr="00C0437D">
        <w:rPr>
          <w:iCs/>
        </w:rPr>
        <w:t xml:space="preserve"> experiences with both formal and informa</w:t>
      </w:r>
      <w:r w:rsidR="00D3366A">
        <w:rPr>
          <w:iCs/>
        </w:rPr>
        <w:t>l</w:t>
      </w:r>
      <w:r w:rsidR="00777E9A" w:rsidRPr="00C0437D">
        <w:rPr>
          <w:iCs/>
        </w:rPr>
        <w:t xml:space="preserve"> learning.</w:t>
      </w:r>
    </w:p>
    <w:p w14:paraId="606F9A06" w14:textId="72F380EE" w:rsidR="00947B98" w:rsidRPr="002B7F30" w:rsidRDefault="00912E05" w:rsidP="00947B98">
      <w:pPr>
        <w:spacing w:line="240" w:lineRule="auto"/>
        <w:rPr>
          <w:b/>
          <w:bCs/>
          <w:iCs/>
          <w:sz w:val="21"/>
          <w:szCs w:val="21"/>
          <w:u w:val="single"/>
        </w:rPr>
      </w:pPr>
      <w:r>
        <w:rPr>
          <w:b/>
          <w:bCs/>
          <w:iCs/>
          <w:sz w:val="21"/>
          <w:szCs w:val="21"/>
          <w:u w:val="single"/>
        </w:rPr>
        <w:t>NUTURE AN INCLUSIVE LEARNING ENVIRONMENT</w:t>
      </w:r>
    </w:p>
    <w:p w14:paraId="53EFA59C" w14:textId="162CEC50" w:rsidR="005950D0" w:rsidRDefault="005950D0" w:rsidP="00790CD0">
      <w:pPr>
        <w:pStyle w:val="ListParagraph"/>
        <w:numPr>
          <w:ilvl w:val="0"/>
          <w:numId w:val="74"/>
        </w:numPr>
        <w:spacing w:line="240" w:lineRule="auto"/>
        <w:rPr>
          <w:iCs/>
        </w:rPr>
      </w:pPr>
      <w:r>
        <w:rPr>
          <w:iCs/>
        </w:rPr>
        <w:t xml:space="preserve">Use </w:t>
      </w:r>
      <w:hyperlink r:id="rId52" w:history="1">
        <w:r w:rsidRPr="005950D0">
          <w:rPr>
            <w:rStyle w:val="Hyperlink"/>
            <w:iCs/>
          </w:rPr>
          <w:t>WIDA Can Do</w:t>
        </w:r>
      </w:hyperlink>
      <w:r>
        <w:rPr>
          <w:iCs/>
        </w:rPr>
        <w:t xml:space="preserve"> descriptors. </w:t>
      </w:r>
    </w:p>
    <w:p w14:paraId="3474C893" w14:textId="2E8D4FE1" w:rsidR="00947B98" w:rsidRPr="00C0437D" w:rsidRDefault="009C5F63" w:rsidP="00790CD0">
      <w:pPr>
        <w:pStyle w:val="ListParagraph"/>
        <w:numPr>
          <w:ilvl w:val="0"/>
          <w:numId w:val="74"/>
        </w:numPr>
        <w:spacing w:line="240" w:lineRule="auto"/>
        <w:rPr>
          <w:iCs/>
        </w:rPr>
      </w:pPr>
      <w:r w:rsidRPr="00C0437D">
        <w:rPr>
          <w:iCs/>
        </w:rPr>
        <w:t>Elevate</w:t>
      </w:r>
      <w:r w:rsidR="00947B98" w:rsidRPr="00C0437D">
        <w:rPr>
          <w:iCs/>
        </w:rPr>
        <w:t xml:space="preserve"> </w:t>
      </w:r>
      <w:r w:rsidR="00D17C09" w:rsidRPr="00C0437D">
        <w:rPr>
          <w:iCs/>
        </w:rPr>
        <w:t xml:space="preserve">students’ </w:t>
      </w:r>
      <w:r w:rsidR="00947B98" w:rsidRPr="00C0437D">
        <w:rPr>
          <w:iCs/>
        </w:rPr>
        <w:t>cultural and linguistic strengths</w:t>
      </w:r>
      <w:r w:rsidR="00CA26E5">
        <w:rPr>
          <w:iCs/>
        </w:rPr>
        <w:t xml:space="preserve"> in individual and group</w:t>
      </w:r>
      <w:r w:rsidR="007B7DA9">
        <w:rPr>
          <w:iCs/>
        </w:rPr>
        <w:t xml:space="preserve"> work. </w:t>
      </w:r>
    </w:p>
    <w:p w14:paraId="5EC42990" w14:textId="32840535" w:rsidR="0062293E" w:rsidRPr="00C0437D" w:rsidRDefault="00777E9A" w:rsidP="00790CD0">
      <w:pPr>
        <w:pStyle w:val="ListParagraph"/>
        <w:numPr>
          <w:ilvl w:val="0"/>
          <w:numId w:val="74"/>
        </w:numPr>
        <w:spacing w:line="240" w:lineRule="auto"/>
        <w:rPr>
          <w:iCs/>
        </w:rPr>
      </w:pPr>
      <w:r w:rsidRPr="00C0437D">
        <w:rPr>
          <w:iCs/>
        </w:rPr>
        <w:t xml:space="preserve">Design </w:t>
      </w:r>
      <w:r w:rsidR="0062293E" w:rsidRPr="00C0437D">
        <w:rPr>
          <w:iCs/>
        </w:rPr>
        <w:t xml:space="preserve">ways for students to </w:t>
      </w:r>
      <w:r w:rsidR="00947B98" w:rsidRPr="00C0437D">
        <w:rPr>
          <w:rFonts w:cstheme="minorHAnsi"/>
        </w:rPr>
        <w:t>activel</w:t>
      </w:r>
      <w:r w:rsidR="0062293E" w:rsidRPr="00C0437D">
        <w:rPr>
          <w:rFonts w:cstheme="minorHAnsi"/>
        </w:rPr>
        <w:t>y</w:t>
      </w:r>
      <w:r w:rsidR="00947B98" w:rsidRPr="00C0437D">
        <w:rPr>
          <w:rFonts w:cstheme="minorHAnsi"/>
        </w:rPr>
        <w:t xml:space="preserve"> contribut</w:t>
      </w:r>
      <w:r w:rsidR="0062293E" w:rsidRPr="00C0437D">
        <w:rPr>
          <w:rFonts w:cstheme="minorHAnsi"/>
        </w:rPr>
        <w:t>e to</w:t>
      </w:r>
      <w:r w:rsidR="00947B98" w:rsidRPr="00C0437D">
        <w:rPr>
          <w:rFonts w:cstheme="minorHAnsi"/>
        </w:rPr>
        <w:t xml:space="preserve"> </w:t>
      </w:r>
      <w:r w:rsidR="0062293E" w:rsidRPr="00C0437D">
        <w:rPr>
          <w:rFonts w:cstheme="minorHAnsi"/>
        </w:rPr>
        <w:t xml:space="preserve">and practice their language development </w:t>
      </w:r>
      <w:r w:rsidR="00C0437D" w:rsidRPr="00C0437D">
        <w:rPr>
          <w:rFonts w:cstheme="minorHAnsi"/>
        </w:rPr>
        <w:t xml:space="preserve">both individually and in project groupwork. </w:t>
      </w:r>
    </w:p>
    <w:p w14:paraId="792DD027" w14:textId="64D41AC8" w:rsidR="00947B98" w:rsidRPr="00FB3E11" w:rsidRDefault="00947B98" w:rsidP="00947B98">
      <w:pPr>
        <w:spacing w:line="240" w:lineRule="auto"/>
        <w:rPr>
          <w:iCs/>
          <w:sz w:val="21"/>
          <w:szCs w:val="21"/>
        </w:rPr>
      </w:pPr>
      <w:r>
        <w:rPr>
          <w:b/>
          <w:bCs/>
          <w:iCs/>
          <w:sz w:val="21"/>
          <w:szCs w:val="21"/>
          <w:u w:val="single"/>
        </w:rPr>
        <w:t>ENSURE ACCESSIBILITY</w:t>
      </w:r>
    </w:p>
    <w:p w14:paraId="3B358072" w14:textId="4B1461A9" w:rsidR="006D52B3" w:rsidRDefault="00080492" w:rsidP="00790CD0">
      <w:pPr>
        <w:pStyle w:val="ListParagraph"/>
        <w:numPr>
          <w:ilvl w:val="0"/>
          <w:numId w:val="75"/>
        </w:numPr>
        <w:spacing w:after="0"/>
        <w:contextualSpacing w:val="0"/>
        <w:rPr>
          <w:rFonts w:eastAsia="Times New Roman"/>
        </w:rPr>
      </w:pPr>
      <w:r>
        <w:rPr>
          <w:rFonts w:eastAsia="Times New Roman"/>
        </w:rPr>
        <w:t>Set clear</w:t>
      </w:r>
      <w:r w:rsidR="00947B98">
        <w:rPr>
          <w:rFonts w:eastAsia="Times New Roman"/>
        </w:rPr>
        <w:t xml:space="preserve"> goals </w:t>
      </w:r>
      <w:r w:rsidR="006D52B3">
        <w:rPr>
          <w:rFonts w:eastAsia="Times New Roman"/>
        </w:rPr>
        <w:t xml:space="preserve">around </w:t>
      </w:r>
      <w:r w:rsidR="00947B98">
        <w:rPr>
          <w:rFonts w:eastAsia="Times New Roman"/>
        </w:rPr>
        <w:t>key language uses (narrate, inform, explain, argue</w:t>
      </w:r>
      <w:r w:rsidR="00B774F8">
        <w:rPr>
          <w:rFonts w:eastAsia="Times New Roman"/>
        </w:rPr>
        <w:t>)</w:t>
      </w:r>
      <w:r w:rsidR="00947B98">
        <w:rPr>
          <w:rFonts w:eastAsia="Times New Roman"/>
        </w:rPr>
        <w:t xml:space="preserve"> throughout </w:t>
      </w:r>
      <w:r w:rsidR="00B774F8">
        <w:rPr>
          <w:rFonts w:eastAsia="Times New Roman"/>
        </w:rPr>
        <w:t>the project.</w:t>
      </w:r>
    </w:p>
    <w:p w14:paraId="0F32B350" w14:textId="38569F76" w:rsidR="00947B98" w:rsidRPr="006D52B3" w:rsidRDefault="006D52B3" w:rsidP="00790CD0">
      <w:pPr>
        <w:pStyle w:val="ListParagraph"/>
        <w:numPr>
          <w:ilvl w:val="0"/>
          <w:numId w:val="75"/>
        </w:numPr>
        <w:spacing w:after="0"/>
        <w:contextualSpacing w:val="0"/>
        <w:rPr>
          <w:rFonts w:eastAsia="Times New Roman"/>
        </w:rPr>
      </w:pPr>
      <w:r>
        <w:rPr>
          <w:rFonts w:eastAsia="Times New Roman"/>
        </w:rPr>
        <w:t xml:space="preserve">Scaffold </w:t>
      </w:r>
      <w:r w:rsidR="00947B98" w:rsidRPr="006D52B3">
        <w:rPr>
          <w:rFonts w:cstheme="minorHAnsi"/>
        </w:rPr>
        <w:t>support for facilitating conversations and developing vocabulary</w:t>
      </w:r>
      <w:r>
        <w:rPr>
          <w:rFonts w:cstheme="minorHAnsi"/>
        </w:rPr>
        <w:t>/</w:t>
      </w:r>
      <w:r w:rsidR="00947B98" w:rsidRPr="006D52B3">
        <w:rPr>
          <w:rFonts w:cstheme="minorHAnsi"/>
        </w:rPr>
        <w:t>language skills</w:t>
      </w:r>
      <w:r>
        <w:rPr>
          <w:rFonts w:cstheme="minorHAnsi"/>
        </w:rPr>
        <w:t xml:space="preserve">, specifically when </w:t>
      </w:r>
      <w:r w:rsidR="00947B98" w:rsidRPr="006D52B3">
        <w:rPr>
          <w:rFonts w:cstheme="minorHAnsi"/>
        </w:rPr>
        <w:t>engaging with community stakeholders</w:t>
      </w:r>
      <w:r>
        <w:rPr>
          <w:rFonts w:cstheme="minorHAnsi"/>
        </w:rPr>
        <w:t>.</w:t>
      </w:r>
    </w:p>
    <w:p w14:paraId="0CF96278" w14:textId="2BB35F1A" w:rsidR="00947B98" w:rsidRPr="00AF1192" w:rsidRDefault="00700900" w:rsidP="00790CD0">
      <w:pPr>
        <w:pStyle w:val="ListParagraph"/>
        <w:numPr>
          <w:ilvl w:val="0"/>
          <w:numId w:val="75"/>
        </w:numPr>
        <w:spacing w:after="0"/>
      </w:pPr>
      <w:r>
        <w:rPr>
          <w:rFonts w:cstheme="minorHAnsi"/>
        </w:rPr>
        <w:t xml:space="preserve">Provide </w:t>
      </w:r>
      <w:r w:rsidR="00947B98" w:rsidRPr="001F6ADA">
        <w:rPr>
          <w:rFonts w:cstheme="minorHAnsi"/>
        </w:rPr>
        <w:t>equitable access to tools such as live interpretation, translation devices, and bilingual dictionaries.</w:t>
      </w:r>
    </w:p>
    <w:p w14:paraId="7B99139C" w14:textId="77777777" w:rsidR="00700900" w:rsidRDefault="00700900" w:rsidP="00E11272">
      <w:pPr>
        <w:pStyle w:val="Heading3"/>
        <w:rPr>
          <w:rFonts w:ascii="Georgia" w:hAnsi="Georgia"/>
          <w:b/>
          <w:bCs/>
          <w:color w:val="4472C4" w:themeColor="accent1"/>
        </w:rPr>
      </w:pPr>
    </w:p>
    <w:p w14:paraId="613A130D" w14:textId="486591D9" w:rsidR="00E11272" w:rsidRPr="007C0C8F" w:rsidRDefault="00E11272" w:rsidP="007C0C8F">
      <w:pPr>
        <w:rPr>
          <w:rFonts w:ascii="Georgia" w:hAnsi="Georgia"/>
          <w:b/>
          <w:bCs/>
          <w:color w:val="0070C0"/>
          <w:sz w:val="24"/>
          <w:szCs w:val="24"/>
        </w:rPr>
      </w:pPr>
      <w:r w:rsidRPr="007C0C8F">
        <w:rPr>
          <w:rFonts w:ascii="Georgia" w:hAnsi="Georgia"/>
          <w:b/>
          <w:bCs/>
          <w:color w:val="0070C0"/>
          <w:sz w:val="24"/>
          <w:szCs w:val="24"/>
        </w:rPr>
        <w:t>Helpful Resources</w:t>
      </w:r>
    </w:p>
    <w:p w14:paraId="72DA1A69" w14:textId="77777777" w:rsidR="00E11272" w:rsidRPr="00415927" w:rsidRDefault="00000000" w:rsidP="00790CD0">
      <w:pPr>
        <w:pStyle w:val="ListParagraph"/>
        <w:numPr>
          <w:ilvl w:val="0"/>
          <w:numId w:val="53"/>
        </w:numPr>
        <w:rPr>
          <w:rFonts w:eastAsia="Times New Roman"/>
          <w:color w:val="000000"/>
        </w:rPr>
      </w:pPr>
      <w:hyperlink r:id="rId53" w:history="1">
        <w:r w:rsidR="00E11272" w:rsidRPr="00415927">
          <w:rPr>
            <w:rStyle w:val="Hyperlink"/>
            <w:rFonts w:cstheme="minorHAnsi"/>
            <w:color w:val="0070C0"/>
          </w:rPr>
          <w:t>The Massachusetts Blueprint for English Learner Success (DESE)</w:t>
        </w:r>
      </w:hyperlink>
      <w:r w:rsidR="00E11272" w:rsidRPr="00415927">
        <w:rPr>
          <w:rStyle w:val="Hyperlink"/>
          <w:rFonts w:cstheme="minorHAnsi"/>
          <w:color w:val="0070C0"/>
        </w:rPr>
        <w:t xml:space="preserve">: </w:t>
      </w:r>
      <w:r w:rsidR="00E11272" w:rsidRPr="00415927">
        <w:rPr>
          <w:rStyle w:val="Hyperlink"/>
          <w:rFonts w:cstheme="minorHAnsi"/>
          <w:color w:val="auto"/>
          <w:u w:val="none"/>
        </w:rPr>
        <w:t>Provides a clear vision for supporting EL success, as well as resources for realizing that vision and measuring progress toward realization.</w:t>
      </w:r>
    </w:p>
    <w:p w14:paraId="0BAE904B" w14:textId="77777777" w:rsidR="00E11272" w:rsidRPr="00673D1D" w:rsidRDefault="00000000" w:rsidP="00790CD0">
      <w:pPr>
        <w:pStyle w:val="ListParagraph"/>
        <w:numPr>
          <w:ilvl w:val="0"/>
          <w:numId w:val="53"/>
        </w:numPr>
        <w:rPr>
          <w:rStyle w:val="Hyperlink"/>
          <w:rFonts w:eastAsia="Times New Roman"/>
          <w:color w:val="auto"/>
          <w:u w:val="none"/>
        </w:rPr>
      </w:pPr>
      <w:hyperlink r:id="rId54" w:history="1">
        <w:r w:rsidR="00E11272" w:rsidRPr="00415927">
          <w:rPr>
            <w:rStyle w:val="Hyperlink"/>
            <w:rFonts w:cstheme="minorHAnsi"/>
          </w:rPr>
          <w:t>Dismantling Barriers for English Language Learners in Middle and High School (Edutopia</w:t>
        </w:r>
      </w:hyperlink>
      <w:r w:rsidR="00E11272" w:rsidRPr="00415927">
        <w:rPr>
          <w:rStyle w:val="Hyperlink"/>
          <w:rFonts w:cstheme="minorHAnsi"/>
        </w:rPr>
        <w:t xml:space="preserve">): </w:t>
      </w:r>
      <w:r w:rsidR="00E11272" w:rsidRPr="00415927">
        <w:rPr>
          <w:rStyle w:val="Hyperlink"/>
          <w:rFonts w:cstheme="minorHAnsi"/>
          <w:color w:val="auto"/>
          <w:u w:val="none"/>
        </w:rPr>
        <w:t>Offers a set of equity-focused tips and resources for teachers as they plan for meaningful inclusions of ELs across classroom learning opportunities.</w:t>
      </w:r>
    </w:p>
    <w:p w14:paraId="00AE0E7A" w14:textId="6C377E52" w:rsidR="00947B98" w:rsidRPr="00285481" w:rsidRDefault="00000000" w:rsidP="00790CD0">
      <w:pPr>
        <w:pStyle w:val="ListParagraph"/>
        <w:numPr>
          <w:ilvl w:val="0"/>
          <w:numId w:val="53"/>
        </w:numPr>
        <w:rPr>
          <w:rFonts w:eastAsia="Times New Roman"/>
        </w:rPr>
      </w:pPr>
      <w:hyperlink r:id="rId55" w:history="1">
        <w:r w:rsidR="00E11272" w:rsidRPr="00F240DB">
          <w:rPr>
            <w:rStyle w:val="Hyperlink"/>
          </w:rPr>
          <w:t>Extending English Language Learners' Classroom Interactions Using the Response Protocol (Colorín Colorado)</w:t>
        </w:r>
      </w:hyperlink>
      <w:r w:rsidR="00E11272" w:rsidRPr="00F240DB">
        <w:t xml:space="preserve">: Offers classrooms examples and guidance on how to effectively use the response protocol to engage ELs in classroom discussion in </w:t>
      </w:r>
      <w:r w:rsidR="00E11272" w:rsidRPr="00BB140D">
        <w:t>affirming and meaningful ways.</w:t>
      </w:r>
    </w:p>
    <w:p w14:paraId="73D13125" w14:textId="77777777" w:rsidR="00087B22" w:rsidRDefault="00087B22">
      <w:pPr>
        <w:rPr>
          <w:rFonts w:ascii="Georgia" w:eastAsiaTheme="majorEastAsia" w:hAnsi="Georgia" w:cstheme="majorBidi"/>
          <w:b/>
          <w:bCs/>
          <w:color w:val="4472C4" w:themeColor="accent1"/>
          <w:sz w:val="24"/>
          <w:szCs w:val="24"/>
        </w:rPr>
      </w:pPr>
      <w:bookmarkStart w:id="18" w:name="_Toc89690948"/>
      <w:r>
        <w:rPr>
          <w:rFonts w:ascii="Georgia" w:hAnsi="Georgia"/>
          <w:b/>
          <w:bCs/>
          <w:color w:val="4472C4" w:themeColor="accent1"/>
        </w:rPr>
        <w:br w:type="page"/>
      </w:r>
    </w:p>
    <w:p w14:paraId="73601CB1" w14:textId="55352B76" w:rsidR="00947B98" w:rsidRDefault="00947B98" w:rsidP="00947B98">
      <w:pPr>
        <w:pStyle w:val="Heading3"/>
        <w:rPr>
          <w:rFonts w:ascii="Georgia" w:hAnsi="Georgia"/>
          <w:b/>
          <w:bCs/>
          <w:color w:val="4472C4" w:themeColor="accent1"/>
        </w:rPr>
      </w:pPr>
      <w:r w:rsidRPr="00673D1D">
        <w:rPr>
          <w:rFonts w:ascii="Georgia" w:hAnsi="Georgia"/>
          <w:b/>
          <w:bCs/>
          <w:color w:val="4472C4" w:themeColor="accent1"/>
        </w:rPr>
        <w:lastRenderedPageBreak/>
        <w:t>Best Practices</w:t>
      </w:r>
      <w:r>
        <w:rPr>
          <w:rFonts w:ascii="Georgia" w:hAnsi="Georgia"/>
          <w:b/>
          <w:bCs/>
          <w:color w:val="4472C4" w:themeColor="accent1"/>
        </w:rPr>
        <w:t>: Students with Disabilities</w:t>
      </w:r>
      <w:bookmarkEnd w:id="18"/>
      <w:r w:rsidR="007C0C8F">
        <w:rPr>
          <w:rFonts w:ascii="Georgia" w:hAnsi="Georgia"/>
          <w:b/>
          <w:bCs/>
          <w:color w:val="4472C4" w:themeColor="accent1"/>
        </w:rPr>
        <w:t xml:space="preserve"> </w:t>
      </w:r>
    </w:p>
    <w:p w14:paraId="29C80A60" w14:textId="097AEAA4" w:rsidR="009936A7" w:rsidRDefault="00A3604C" w:rsidP="00B631CD">
      <w:pPr>
        <w:jc w:val="center"/>
        <w:rPr>
          <w:rFonts w:cstheme="minorHAnsi"/>
          <w:i/>
          <w:iCs/>
        </w:rPr>
      </w:pPr>
      <w:r w:rsidRPr="00B631CD">
        <w:rPr>
          <w:rFonts w:cstheme="minorHAnsi"/>
          <w:i/>
          <w:iCs/>
        </w:rPr>
        <w:t xml:space="preserve">How will you </w:t>
      </w:r>
      <w:r w:rsidR="00BB7691">
        <w:rPr>
          <w:rFonts w:cstheme="minorHAnsi"/>
          <w:i/>
          <w:iCs/>
        </w:rPr>
        <w:t xml:space="preserve">structure and embed </w:t>
      </w:r>
      <w:r w:rsidR="00C71E16">
        <w:rPr>
          <w:rFonts w:cstheme="minorHAnsi"/>
          <w:i/>
          <w:iCs/>
        </w:rPr>
        <w:t xml:space="preserve">opportunities for </w:t>
      </w:r>
      <w:r w:rsidRPr="00B631CD">
        <w:rPr>
          <w:rFonts w:cstheme="minorHAnsi"/>
          <w:i/>
          <w:iCs/>
        </w:rPr>
        <w:t xml:space="preserve">students with disabilities </w:t>
      </w:r>
      <w:r w:rsidR="00C71E16">
        <w:rPr>
          <w:rFonts w:cstheme="minorHAnsi"/>
          <w:i/>
          <w:iCs/>
        </w:rPr>
        <w:t>to practice</w:t>
      </w:r>
      <w:r w:rsidRPr="00B631CD">
        <w:rPr>
          <w:rFonts w:cstheme="minorHAnsi"/>
          <w:i/>
          <w:iCs/>
        </w:rPr>
        <w:t xml:space="preserve"> self-advocacy and </w:t>
      </w:r>
      <w:r w:rsidR="00522959">
        <w:rPr>
          <w:rFonts w:cstheme="minorHAnsi"/>
          <w:i/>
          <w:iCs/>
        </w:rPr>
        <w:t>self-determination</w:t>
      </w:r>
      <w:r w:rsidR="00AB6647">
        <w:rPr>
          <w:rFonts w:cstheme="minorHAnsi"/>
          <w:i/>
          <w:iCs/>
        </w:rPr>
        <w:t xml:space="preserve"> skills</w:t>
      </w:r>
      <w:r w:rsidR="00B631CD" w:rsidRPr="00B631CD">
        <w:rPr>
          <w:rFonts w:cstheme="minorHAnsi"/>
          <w:i/>
          <w:iCs/>
        </w:rPr>
        <w:t>?</w:t>
      </w:r>
    </w:p>
    <w:p w14:paraId="75542E99" w14:textId="385298F6" w:rsidR="00B631CD" w:rsidRPr="00B631CD" w:rsidRDefault="00B631CD" w:rsidP="00B631CD">
      <w:r>
        <w:t xml:space="preserve">As you plan for the </w:t>
      </w:r>
      <w:r w:rsidR="00121260">
        <w:t xml:space="preserve">equitable </w:t>
      </w:r>
      <w:r>
        <w:t xml:space="preserve">inclusion </w:t>
      </w:r>
      <w:r w:rsidR="00E0791F">
        <w:t>of students with disabilities, c</w:t>
      </w:r>
      <w:r>
        <w:t xml:space="preserve">onsider the following best practices: </w:t>
      </w:r>
    </w:p>
    <w:p w14:paraId="0B18C467" w14:textId="609B751E" w:rsidR="00947B98" w:rsidRDefault="00947B98" w:rsidP="00947B98">
      <w:pPr>
        <w:spacing w:line="240" w:lineRule="auto"/>
        <w:rPr>
          <w:iCs/>
          <w:sz w:val="21"/>
          <w:szCs w:val="21"/>
        </w:rPr>
      </w:pPr>
      <w:r>
        <w:rPr>
          <w:b/>
          <w:bCs/>
          <w:iCs/>
          <w:sz w:val="21"/>
          <w:szCs w:val="21"/>
          <w:u w:val="single"/>
        </w:rPr>
        <w:t xml:space="preserve">KNOW YOUR </w:t>
      </w:r>
      <w:r w:rsidR="007C0C8F">
        <w:rPr>
          <w:b/>
          <w:bCs/>
          <w:iCs/>
          <w:sz w:val="21"/>
          <w:szCs w:val="21"/>
          <w:u w:val="single"/>
        </w:rPr>
        <w:t>STUDENTS WITH DISABILITIES</w:t>
      </w:r>
    </w:p>
    <w:p w14:paraId="7D105888" w14:textId="148F019A" w:rsidR="00947B98" w:rsidRPr="00DB07FE" w:rsidRDefault="00B631CD" w:rsidP="00947B98">
      <w:pPr>
        <w:pStyle w:val="ListParagraph"/>
        <w:numPr>
          <w:ilvl w:val="0"/>
          <w:numId w:val="46"/>
        </w:numPr>
      </w:pPr>
      <w:r>
        <w:t>Become familiar with student’s IEPs</w:t>
      </w:r>
      <w:r w:rsidR="003F084D">
        <w:t xml:space="preserve">. </w:t>
      </w:r>
      <w:r w:rsidR="00947B98" w:rsidRPr="2D2F4D1C">
        <w:t xml:space="preserve"> </w:t>
      </w:r>
    </w:p>
    <w:p w14:paraId="60FC6E6B" w14:textId="5A27D083" w:rsidR="003F084D" w:rsidRDefault="003F084D" w:rsidP="00947B98">
      <w:pPr>
        <w:pStyle w:val="ListParagraph"/>
        <w:numPr>
          <w:ilvl w:val="0"/>
          <w:numId w:val="46"/>
        </w:numPr>
        <w:rPr>
          <w:rFonts w:cstheme="minorHAnsi"/>
        </w:rPr>
      </w:pPr>
      <w:r>
        <w:rPr>
          <w:rFonts w:cstheme="minorHAnsi"/>
        </w:rPr>
        <w:t>Understand</w:t>
      </w:r>
      <w:r w:rsidR="00555DD3">
        <w:rPr>
          <w:rFonts w:cstheme="minorHAnsi"/>
        </w:rPr>
        <w:t xml:space="preserve"> </w:t>
      </w:r>
      <w:r>
        <w:rPr>
          <w:rFonts w:cstheme="minorHAnsi"/>
        </w:rPr>
        <w:t>students</w:t>
      </w:r>
      <w:r w:rsidR="00555DD3">
        <w:rPr>
          <w:rFonts w:cstheme="minorHAnsi"/>
        </w:rPr>
        <w:t>’</w:t>
      </w:r>
      <w:r>
        <w:rPr>
          <w:rFonts w:cstheme="minorHAnsi"/>
        </w:rPr>
        <w:t xml:space="preserve"> strength and </w:t>
      </w:r>
      <w:r w:rsidR="000762E2">
        <w:rPr>
          <w:rFonts w:cstheme="minorHAnsi"/>
        </w:rPr>
        <w:t xml:space="preserve">areas of focus. </w:t>
      </w:r>
    </w:p>
    <w:p w14:paraId="5F1045E3" w14:textId="148779D5" w:rsidR="00947B98" w:rsidRPr="00947B98" w:rsidRDefault="002C654E" w:rsidP="00947B98">
      <w:pPr>
        <w:pStyle w:val="ListParagraph"/>
        <w:numPr>
          <w:ilvl w:val="0"/>
          <w:numId w:val="46"/>
        </w:numPr>
        <w:rPr>
          <w:rFonts w:cstheme="minorHAnsi"/>
        </w:rPr>
      </w:pPr>
      <w:r>
        <w:rPr>
          <w:rFonts w:cstheme="minorHAnsi"/>
        </w:rPr>
        <w:t>Recognize that students will need varying levels of support across project stages based on their strengths and areas of focus.</w:t>
      </w:r>
    </w:p>
    <w:p w14:paraId="6E6D6BC8" w14:textId="77777777" w:rsidR="007C0C8F" w:rsidRPr="007C0C8F" w:rsidRDefault="007C0C8F" w:rsidP="007C0C8F">
      <w:pPr>
        <w:spacing w:line="240" w:lineRule="auto"/>
        <w:rPr>
          <w:b/>
          <w:bCs/>
          <w:iCs/>
          <w:sz w:val="21"/>
          <w:szCs w:val="21"/>
          <w:u w:val="single"/>
        </w:rPr>
      </w:pPr>
      <w:r w:rsidRPr="007C0C8F">
        <w:rPr>
          <w:b/>
          <w:bCs/>
          <w:iCs/>
          <w:sz w:val="21"/>
          <w:szCs w:val="21"/>
          <w:u w:val="single"/>
        </w:rPr>
        <w:t>NUTURE AN INCLUSIVE LEARNING ENVIRONMENT</w:t>
      </w:r>
    </w:p>
    <w:p w14:paraId="30226E4C" w14:textId="6FC5B9E6" w:rsidR="00656EF9" w:rsidRDefault="00656EF9" w:rsidP="00790CD0">
      <w:pPr>
        <w:pStyle w:val="ListParagraph"/>
        <w:numPr>
          <w:ilvl w:val="0"/>
          <w:numId w:val="49"/>
        </w:numPr>
        <w:spacing w:line="240" w:lineRule="auto"/>
        <w:rPr>
          <w:iCs/>
        </w:rPr>
      </w:pPr>
      <w:r>
        <w:rPr>
          <w:iCs/>
        </w:rPr>
        <w:t>Share resources related to disability history and disability advocacy group</w:t>
      </w:r>
      <w:r w:rsidR="00522959">
        <w:rPr>
          <w:iCs/>
        </w:rPr>
        <w:t>s</w:t>
      </w:r>
      <w:r>
        <w:rPr>
          <w:iCs/>
        </w:rPr>
        <w:t xml:space="preserve"> when introducing the project and potential project topics to explore. </w:t>
      </w:r>
    </w:p>
    <w:p w14:paraId="429D3445" w14:textId="3BAD99FD" w:rsidR="00555DD3" w:rsidRPr="00C0437D" w:rsidRDefault="0031471B" w:rsidP="00790CD0">
      <w:pPr>
        <w:pStyle w:val="ListParagraph"/>
        <w:numPr>
          <w:ilvl w:val="0"/>
          <w:numId w:val="49"/>
        </w:numPr>
        <w:spacing w:line="240" w:lineRule="auto"/>
        <w:rPr>
          <w:iCs/>
        </w:rPr>
      </w:pPr>
      <w:r w:rsidRPr="00245C91">
        <w:rPr>
          <w:rFonts w:cstheme="minorHAnsi"/>
        </w:rPr>
        <w:t>Structure</w:t>
      </w:r>
      <w:r>
        <w:rPr>
          <w:rFonts w:cstheme="minorHAnsi"/>
        </w:rPr>
        <w:t xml:space="preserve"> and highlight</w:t>
      </w:r>
      <w:r w:rsidRPr="00245C91">
        <w:rPr>
          <w:rFonts w:cstheme="minorHAnsi"/>
        </w:rPr>
        <w:t xml:space="preserve"> opportunities to practice s</w:t>
      </w:r>
      <w:r>
        <w:rPr>
          <w:rFonts w:cstheme="minorHAnsi"/>
        </w:rPr>
        <w:t>elf-determination and s</w:t>
      </w:r>
      <w:r w:rsidRPr="00245C91">
        <w:rPr>
          <w:rFonts w:cstheme="minorHAnsi"/>
        </w:rPr>
        <w:t>elf-advocacy</w:t>
      </w:r>
      <w:r w:rsidR="00C01E2F">
        <w:rPr>
          <w:rFonts w:cstheme="minorHAnsi"/>
        </w:rPr>
        <w:t>, both when engaging in</w:t>
      </w:r>
      <w:r w:rsidR="00555DD3" w:rsidRPr="00C0437D">
        <w:rPr>
          <w:rFonts w:cstheme="minorHAnsi"/>
        </w:rPr>
        <w:t xml:space="preserve"> individual</w:t>
      </w:r>
      <w:r w:rsidR="00C01E2F">
        <w:rPr>
          <w:rFonts w:cstheme="minorHAnsi"/>
        </w:rPr>
        <w:t xml:space="preserve"> work </w:t>
      </w:r>
      <w:r w:rsidR="00555DD3" w:rsidRPr="00C0437D">
        <w:rPr>
          <w:rFonts w:cstheme="minorHAnsi"/>
        </w:rPr>
        <w:t xml:space="preserve">and in project groupwork. </w:t>
      </w:r>
    </w:p>
    <w:p w14:paraId="23EB064C" w14:textId="06526DF9" w:rsidR="00555DD3" w:rsidRPr="00E75827" w:rsidRDefault="00555DD3" w:rsidP="00790CD0">
      <w:pPr>
        <w:pStyle w:val="ListParagraph"/>
        <w:numPr>
          <w:ilvl w:val="0"/>
          <w:numId w:val="49"/>
        </w:numPr>
        <w:spacing w:line="240" w:lineRule="auto"/>
        <w:rPr>
          <w:iCs/>
        </w:rPr>
      </w:pPr>
      <w:r w:rsidRPr="00E75827">
        <w:rPr>
          <w:rFonts w:cstheme="minorHAnsi"/>
        </w:rPr>
        <w:t>Ensure all students</w:t>
      </w:r>
      <w:r w:rsidR="00B96A1D" w:rsidRPr="00E75827">
        <w:rPr>
          <w:rFonts w:cstheme="minorHAnsi"/>
        </w:rPr>
        <w:t xml:space="preserve">, when engaging in project groupwork, </w:t>
      </w:r>
      <w:r w:rsidRPr="00E75827">
        <w:rPr>
          <w:rFonts w:cstheme="minorHAnsi"/>
        </w:rPr>
        <w:t xml:space="preserve">share responsibility for building an inclusive </w:t>
      </w:r>
      <w:r w:rsidR="00E75827" w:rsidRPr="00E75827">
        <w:rPr>
          <w:rFonts w:cstheme="minorHAnsi"/>
        </w:rPr>
        <w:t>and affirming group experience</w:t>
      </w:r>
      <w:r w:rsidRPr="00E75827">
        <w:rPr>
          <w:rFonts w:cstheme="minorHAnsi"/>
        </w:rPr>
        <w:t>.</w:t>
      </w:r>
      <w:r w:rsidR="00B96A1D" w:rsidRPr="00E75827">
        <w:rPr>
          <w:rFonts w:cstheme="minorHAnsi"/>
        </w:rPr>
        <w:t xml:space="preserve"> </w:t>
      </w:r>
    </w:p>
    <w:p w14:paraId="0C90A6AE" w14:textId="237F391B" w:rsidR="00947B98" w:rsidRPr="00E75827" w:rsidRDefault="00947B98" w:rsidP="00947B98">
      <w:pPr>
        <w:spacing w:line="240" w:lineRule="auto"/>
        <w:rPr>
          <w:iCs/>
          <w:sz w:val="21"/>
          <w:szCs w:val="21"/>
        </w:rPr>
      </w:pPr>
      <w:r w:rsidRPr="00E75827">
        <w:rPr>
          <w:b/>
          <w:bCs/>
          <w:iCs/>
          <w:sz w:val="21"/>
          <w:szCs w:val="21"/>
          <w:u w:val="single"/>
        </w:rPr>
        <w:t>ENSURE ACCESSIBILITY</w:t>
      </w:r>
    </w:p>
    <w:p w14:paraId="2451CCD4" w14:textId="7A7C4D3D" w:rsidR="00947B98" w:rsidRPr="00E75827" w:rsidRDefault="00780CA2" w:rsidP="00790CD0">
      <w:pPr>
        <w:pStyle w:val="ListParagraph"/>
        <w:numPr>
          <w:ilvl w:val="0"/>
          <w:numId w:val="50"/>
        </w:numPr>
      </w:pPr>
      <w:r w:rsidRPr="00E75827">
        <w:t xml:space="preserve">Provide for </w:t>
      </w:r>
      <w:r w:rsidR="003F084D" w:rsidRPr="00E75827">
        <w:t xml:space="preserve">accommodations according to </w:t>
      </w:r>
      <w:r w:rsidRPr="00E75827">
        <w:t>students’ IEP</w:t>
      </w:r>
      <w:r w:rsidR="005364EB" w:rsidRPr="00E75827">
        <w:t xml:space="preserve">s, and </w:t>
      </w:r>
      <w:r w:rsidR="005364EB" w:rsidRPr="00E75827">
        <w:rPr>
          <w:rFonts w:cstheme="minorHAnsi"/>
        </w:rPr>
        <w:t>target</w:t>
      </w:r>
      <w:r w:rsidR="00947B98" w:rsidRPr="00E75827">
        <w:rPr>
          <w:rFonts w:cstheme="minorHAnsi"/>
        </w:rPr>
        <w:t xml:space="preserve"> skill/competency development </w:t>
      </w:r>
      <w:r w:rsidR="005364EB" w:rsidRPr="00E75827">
        <w:rPr>
          <w:rFonts w:cstheme="minorHAnsi"/>
        </w:rPr>
        <w:t>during</w:t>
      </w:r>
      <w:r w:rsidR="00947B98" w:rsidRPr="00E75827">
        <w:rPr>
          <w:rFonts w:cstheme="minorHAnsi"/>
        </w:rPr>
        <w:t xml:space="preserve"> each project stage.</w:t>
      </w:r>
    </w:p>
    <w:p w14:paraId="20C097A2" w14:textId="53A2473A" w:rsidR="00CD52DC" w:rsidRPr="00E75827" w:rsidRDefault="00862E34" w:rsidP="00790CD0">
      <w:pPr>
        <w:pStyle w:val="ListParagraph"/>
        <w:numPr>
          <w:ilvl w:val="0"/>
          <w:numId w:val="50"/>
        </w:numPr>
      </w:pPr>
      <w:r w:rsidRPr="00E75827">
        <w:t>S</w:t>
      </w:r>
      <w:r w:rsidR="00947B98" w:rsidRPr="00E75827">
        <w:t>caffold support for developing self-determination and self-advocacy skills, especially when in engaging students in deliberative practices and lobbying influencers to take action.</w:t>
      </w:r>
    </w:p>
    <w:p w14:paraId="62698A93" w14:textId="336A4225" w:rsidR="00947B98" w:rsidRPr="00E75827" w:rsidRDefault="00947B98" w:rsidP="00790CD0">
      <w:pPr>
        <w:pStyle w:val="ListParagraph"/>
        <w:numPr>
          <w:ilvl w:val="0"/>
          <w:numId w:val="50"/>
        </w:numPr>
      </w:pPr>
      <w:r w:rsidRPr="00E75827">
        <w:rPr>
          <w:rFonts w:cstheme="minorHAnsi"/>
        </w:rPr>
        <w:t xml:space="preserve">Ensure </w:t>
      </w:r>
      <w:r w:rsidR="00CF1D6E" w:rsidRPr="00E75827">
        <w:rPr>
          <w:rFonts w:cstheme="minorHAnsi"/>
        </w:rPr>
        <w:t xml:space="preserve">the facilitation of each project </w:t>
      </w:r>
      <w:r w:rsidR="002D7AC6" w:rsidRPr="00E75827">
        <w:rPr>
          <w:rFonts w:cstheme="minorHAnsi"/>
        </w:rPr>
        <w:t>stage includes multiple means of learning across</w:t>
      </w:r>
      <w:r w:rsidR="00CF1D6E" w:rsidRPr="00E75827">
        <w:rPr>
          <w:rFonts w:cstheme="minorHAnsi"/>
        </w:rPr>
        <w:t xml:space="preserve"> the four</w:t>
      </w:r>
      <w:r w:rsidR="00EE20EA" w:rsidRPr="00E75827">
        <w:rPr>
          <w:rFonts w:cstheme="minorHAnsi"/>
        </w:rPr>
        <w:t xml:space="preserve"> domains of </w:t>
      </w:r>
      <w:hyperlink r:id="rId56" w:history="1">
        <w:r w:rsidR="002D7AC6" w:rsidRPr="00E75827">
          <w:rPr>
            <w:rStyle w:val="Hyperlink"/>
            <w:rFonts w:cstheme="minorHAnsi"/>
          </w:rPr>
          <w:t xml:space="preserve">Universal Design for Learning </w:t>
        </w:r>
        <w:r w:rsidR="00330A99" w:rsidRPr="00E75827">
          <w:rPr>
            <w:rStyle w:val="Hyperlink"/>
            <w:rFonts w:cstheme="minorHAnsi"/>
          </w:rPr>
          <w:t>Social Studies</w:t>
        </w:r>
      </w:hyperlink>
      <w:r w:rsidR="00330A99" w:rsidRPr="00E75827">
        <w:rPr>
          <w:rFonts w:cstheme="minorHAnsi"/>
        </w:rPr>
        <w:t xml:space="preserve"> </w:t>
      </w:r>
      <w:r w:rsidR="002D7AC6" w:rsidRPr="00E75827">
        <w:rPr>
          <w:rFonts w:cstheme="minorHAnsi"/>
        </w:rPr>
        <w:t xml:space="preserve">(representation, </w:t>
      </w:r>
      <w:r w:rsidR="00967305" w:rsidRPr="00E75827">
        <w:rPr>
          <w:rFonts w:cstheme="minorHAnsi"/>
        </w:rPr>
        <w:t>engagement, expressions, cultural considerations)</w:t>
      </w:r>
      <w:r w:rsidR="00782922" w:rsidRPr="00E75827">
        <w:rPr>
          <w:rFonts w:cstheme="minorHAnsi"/>
        </w:rPr>
        <w:t xml:space="preserve">. </w:t>
      </w:r>
      <w:r w:rsidR="00782922" w:rsidRPr="00E75827">
        <w:rPr>
          <w:rFonts w:cstheme="minorHAnsi"/>
          <w:i/>
          <w:iCs/>
        </w:rPr>
        <w:t xml:space="preserve">Note this framework is adapted from </w:t>
      </w:r>
      <w:hyperlink r:id="rId57" w:history="1">
        <w:r w:rsidR="0029468E" w:rsidRPr="00E75827">
          <w:rPr>
            <w:rStyle w:val="Hyperlink"/>
            <w:rFonts w:cstheme="minorHAnsi"/>
            <w:i/>
            <w:iCs/>
          </w:rPr>
          <w:t>CAST’s UDL Framework</w:t>
        </w:r>
      </w:hyperlink>
      <w:r w:rsidR="0029468E" w:rsidRPr="00E75827">
        <w:rPr>
          <w:rFonts w:cstheme="minorHAnsi"/>
          <w:i/>
          <w:iCs/>
        </w:rPr>
        <w:t>.</w:t>
      </w:r>
    </w:p>
    <w:p w14:paraId="1C37B9B5" w14:textId="77777777" w:rsidR="00E11272" w:rsidRDefault="00E11272" w:rsidP="00E11272">
      <w:pPr>
        <w:pStyle w:val="Heading3"/>
        <w:rPr>
          <w:rFonts w:ascii="Georgia" w:hAnsi="Georgia"/>
          <w:b/>
          <w:bCs/>
          <w:color w:val="4472C4" w:themeColor="accent1"/>
        </w:rPr>
      </w:pPr>
    </w:p>
    <w:p w14:paraId="6B886783" w14:textId="4FAC3345" w:rsidR="00E11272" w:rsidRPr="007C0C8F" w:rsidRDefault="00E11272" w:rsidP="007C0C8F">
      <w:pPr>
        <w:rPr>
          <w:rFonts w:ascii="Georgia" w:hAnsi="Georgia"/>
          <w:b/>
          <w:bCs/>
          <w:color w:val="0070C0"/>
          <w:sz w:val="24"/>
          <w:szCs w:val="24"/>
        </w:rPr>
      </w:pPr>
      <w:r w:rsidRPr="007C0C8F">
        <w:rPr>
          <w:rFonts w:ascii="Georgia" w:hAnsi="Georgia"/>
          <w:b/>
          <w:bCs/>
          <w:color w:val="0070C0"/>
          <w:sz w:val="24"/>
          <w:szCs w:val="24"/>
        </w:rPr>
        <w:t>Helpful Resources</w:t>
      </w:r>
    </w:p>
    <w:p w14:paraId="7621C243" w14:textId="77777777" w:rsidR="00E11272" w:rsidRPr="007C0C8F" w:rsidRDefault="00000000" w:rsidP="00790CD0">
      <w:pPr>
        <w:pStyle w:val="ListParagraph"/>
        <w:numPr>
          <w:ilvl w:val="0"/>
          <w:numId w:val="76"/>
        </w:numPr>
      </w:pPr>
      <w:hyperlink r:id="rId58" w:history="1">
        <w:r w:rsidR="00E11272" w:rsidRPr="007C0C8F">
          <w:rPr>
            <w:rStyle w:val="Hyperlink"/>
          </w:rPr>
          <w:t>Accessing Inquiry</w:t>
        </w:r>
      </w:hyperlink>
      <w:r w:rsidR="00E11272" w:rsidRPr="007C0C8F">
        <w:t xml:space="preserve"> (Emerging America) This digital clearinghouse of resources offers tools and strategies to support students with disabilities and all learners in learning civics and history.</w:t>
      </w:r>
    </w:p>
    <w:p w14:paraId="0826831F" w14:textId="77777777" w:rsidR="00E11272" w:rsidRPr="007C0C8F" w:rsidRDefault="00000000" w:rsidP="00790CD0">
      <w:pPr>
        <w:pStyle w:val="ListParagraph"/>
        <w:numPr>
          <w:ilvl w:val="0"/>
          <w:numId w:val="76"/>
        </w:numPr>
      </w:pPr>
      <w:hyperlink r:id="rId59" w:history="1">
        <w:r w:rsidR="00E11272" w:rsidRPr="007C0C8F">
          <w:rPr>
            <w:rStyle w:val="Hyperlink"/>
          </w:rPr>
          <w:t>Building Student Engagement in the Special Education Classroom (Right Question Institute)</w:t>
        </w:r>
      </w:hyperlink>
      <w:r w:rsidR="00E11272" w:rsidRPr="007C0C8F">
        <w:t xml:space="preserve">: This and other </w:t>
      </w:r>
      <w:hyperlink r:id="rId60" w:history="1">
        <w:r w:rsidR="00E11272" w:rsidRPr="007C0C8F">
          <w:rPr>
            <w:rStyle w:val="Hyperlink"/>
          </w:rPr>
          <w:t>Question Formulation Technique resources</w:t>
        </w:r>
      </w:hyperlink>
      <w:r w:rsidR="00E11272" w:rsidRPr="007C0C8F">
        <w:t xml:space="preserve"> from the Right Question Institute demonstrate methods of engaging all students, across abilities, in shaping questions for civic action. </w:t>
      </w:r>
    </w:p>
    <w:p w14:paraId="2CF545FA" w14:textId="65A79C4B" w:rsidR="00F81E06" w:rsidRPr="0029468E" w:rsidRDefault="00000000" w:rsidP="00790CD0">
      <w:pPr>
        <w:pStyle w:val="ListParagraph"/>
        <w:numPr>
          <w:ilvl w:val="0"/>
          <w:numId w:val="76"/>
        </w:numPr>
      </w:pPr>
      <w:hyperlink r:id="rId61">
        <w:r w:rsidR="00E11272" w:rsidRPr="007C0C8F">
          <w:rPr>
            <w:rStyle w:val="Hyperlink"/>
            <w:color w:val="1155CC"/>
          </w:rPr>
          <w:t>EAD Roadmap History and Civics Extension (Learning Disabilities Association)</w:t>
        </w:r>
      </w:hyperlink>
      <w:r w:rsidR="00E11272" w:rsidRPr="007C0C8F">
        <w:rPr>
          <w:rStyle w:val="Hyperlink"/>
          <w:color w:val="1155CC"/>
        </w:rPr>
        <w:t xml:space="preserve">: </w:t>
      </w:r>
      <w:r w:rsidR="00E11272" w:rsidRPr="007C0C8F">
        <w:rPr>
          <w:rStyle w:val="Hyperlink"/>
          <w:color w:val="auto"/>
          <w:u w:val="none"/>
        </w:rPr>
        <w:t xml:space="preserve">Serves as a companion document to the </w:t>
      </w:r>
      <w:hyperlink r:id="rId62">
        <w:r w:rsidR="00E11272" w:rsidRPr="007C0C8F">
          <w:rPr>
            <w:rStyle w:val="Hyperlink"/>
            <w:i/>
            <w:iCs/>
          </w:rPr>
          <w:t>Education for American Democracy Roadmap</w:t>
        </w:r>
      </w:hyperlink>
      <w:r w:rsidR="00E11272" w:rsidRPr="007C0C8F">
        <w:rPr>
          <w:rStyle w:val="Hyperlink"/>
          <w:color w:val="auto"/>
          <w:u w:val="none"/>
        </w:rPr>
        <w:t xml:space="preserve"> and </w:t>
      </w:r>
      <w:hyperlink r:id="rId63">
        <w:r w:rsidR="00E11272" w:rsidRPr="007C0C8F">
          <w:rPr>
            <w:rStyle w:val="Hyperlink"/>
          </w:rPr>
          <w:t>Pedagogy Companion</w:t>
        </w:r>
      </w:hyperlink>
      <w:r w:rsidR="00E11272" w:rsidRPr="007C0C8F">
        <w:rPr>
          <w:rStyle w:val="Hyperlink"/>
          <w:color w:val="auto"/>
          <w:u w:val="none"/>
        </w:rPr>
        <w:t xml:space="preserve">. Supports educators in carefully considering accessibility for students with disabilities when planning and implementing civic learning opportunities. </w:t>
      </w:r>
    </w:p>
    <w:p w14:paraId="0B37AA65" w14:textId="588A4EC7" w:rsidR="00BA6D91" w:rsidRPr="00F81E06" w:rsidRDefault="008872BB" w:rsidP="002C2416">
      <w:pPr>
        <w:pStyle w:val="Heading2"/>
        <w:spacing w:before="0" w:after="160" w:line="240" w:lineRule="auto"/>
        <w:rPr>
          <w:rFonts w:ascii="Georgia" w:hAnsi="Georgia"/>
          <w:b/>
          <w:bCs/>
          <w:color w:val="ED7D31" w:themeColor="accent2"/>
          <w:sz w:val="32"/>
          <w:szCs w:val="32"/>
        </w:rPr>
      </w:pPr>
      <w:bookmarkStart w:id="19" w:name="_Toc89690949"/>
      <w:r w:rsidRPr="00987830">
        <w:rPr>
          <w:rFonts w:ascii="Georgia" w:hAnsi="Georgia"/>
          <w:b/>
          <w:bCs/>
          <w:color w:val="833C0B" w:themeColor="accent2" w:themeShade="80"/>
          <w:sz w:val="32"/>
          <w:szCs w:val="32"/>
        </w:rPr>
        <w:lastRenderedPageBreak/>
        <w:t xml:space="preserve">Considerations for </w:t>
      </w:r>
      <w:r w:rsidR="00933CF0" w:rsidRPr="00987830">
        <w:rPr>
          <w:rFonts w:ascii="Georgia" w:hAnsi="Georgia"/>
          <w:b/>
          <w:bCs/>
          <w:color w:val="833C0B" w:themeColor="accent2" w:themeShade="80"/>
          <w:sz w:val="32"/>
          <w:szCs w:val="32"/>
        </w:rPr>
        <w:t>Examining and Discussing Real-World Issues</w:t>
      </w:r>
      <w:bookmarkEnd w:id="19"/>
    </w:p>
    <w:p w14:paraId="6808A8A8" w14:textId="0F425462" w:rsidR="00A86F6A" w:rsidRDefault="00FB350A" w:rsidP="002C2416">
      <w:pPr>
        <w:spacing w:line="240" w:lineRule="auto"/>
      </w:pPr>
      <w:r w:rsidRPr="008900AE">
        <w:t xml:space="preserve">The projects have the potential for students to be exploring </w:t>
      </w:r>
      <w:r w:rsidR="000C13C1">
        <w:t xml:space="preserve">and engaging in conversations about </w:t>
      </w:r>
      <w:r w:rsidRPr="008900AE">
        <w:t>topics that are sensitive</w:t>
      </w:r>
      <w:r w:rsidR="00C52F1D">
        <w:t xml:space="preserve"> and c</w:t>
      </w:r>
      <w:r w:rsidRPr="008900AE">
        <w:t xml:space="preserve">ontroversial. One of the outcomes of the project, as stated in Chapter 296 and the Framework, is that students are “prepared to discuss complex and controversial issues and ideas with people of different views, learning to speak with clarity and respectfulness.” </w:t>
      </w:r>
    </w:p>
    <w:p w14:paraId="723851B1" w14:textId="398FDC16" w:rsidR="00FB350A" w:rsidRDefault="00FB350A" w:rsidP="2D2F4D1C">
      <w:pPr>
        <w:spacing w:line="240" w:lineRule="auto"/>
      </w:pPr>
      <w:r>
        <w:t>As students often grapple with issues connected to racism, sexism</w:t>
      </w:r>
      <w:r w:rsidRPr="2D2F4D1C">
        <w:t xml:space="preserve">, </w:t>
      </w:r>
      <w:r w:rsidR="00343BB2" w:rsidRPr="2D2F4D1C">
        <w:rPr>
          <w:rFonts w:ascii="Calibri" w:hAnsi="Calibri" w:cs="Calibri"/>
          <w:color w:val="000000" w:themeColor="text1"/>
        </w:rPr>
        <w:t xml:space="preserve">ableism, </w:t>
      </w:r>
      <w:r w:rsidRPr="2D2F4D1C">
        <w:t xml:space="preserve">discrimination, and bigotry, it is important to consider how to create classrooms that are brave spaces. The </w:t>
      </w:r>
      <w:hyperlink r:id="rId64" w:anchor=":~:text=A%20brave%20space%20is%20one,so%20with%20care%20and%20compassion.">
        <w:r w:rsidRPr="2D2F4D1C">
          <w:rPr>
            <w:rStyle w:val="Hyperlink"/>
          </w:rPr>
          <w:t>Anti-Defamation League</w:t>
        </w:r>
      </w:hyperlink>
      <w:r w:rsidRPr="2D2F4D1C">
        <w:t xml:space="preserve"> defines a brave space as “one in which we accept that we will feel uncomfortable and maybe even defensive when exploring issues of bias, injustice and oppression. A brave space is one in which we take risks, doing so with care and compassion.” </w:t>
      </w:r>
    </w:p>
    <w:p w14:paraId="55F7BF8D" w14:textId="0C97698F" w:rsidR="00FD0A5D" w:rsidRPr="00984311" w:rsidRDefault="00FD0A5D" w:rsidP="00FD0A5D">
      <w:pPr>
        <w:spacing w:line="240" w:lineRule="auto"/>
        <w:rPr>
          <w:rFonts w:cstheme="minorHAnsi"/>
          <w:b/>
          <w:bCs/>
          <w:color w:val="000000" w:themeColor="text1"/>
        </w:rPr>
      </w:pPr>
      <w:r w:rsidRPr="00984311">
        <w:rPr>
          <w:rFonts w:cstheme="minorHAnsi"/>
          <w:b/>
          <w:bCs/>
          <w:color w:val="000000" w:themeColor="text1"/>
        </w:rPr>
        <w:t>Planning and Reflection Questions</w:t>
      </w:r>
    </w:p>
    <w:p w14:paraId="107793D6" w14:textId="039A6A96" w:rsidR="00822D03" w:rsidRPr="00FD0A5D" w:rsidRDefault="00FD0A5D" w:rsidP="00FD0A5D">
      <w:pPr>
        <w:spacing w:line="240" w:lineRule="auto"/>
        <w:rPr>
          <w:rFonts w:cstheme="minorHAnsi"/>
        </w:rPr>
      </w:pPr>
      <w:r>
        <w:rPr>
          <w:rFonts w:cstheme="minorHAnsi"/>
        </w:rPr>
        <w:t>Consider these planning and reflection</w:t>
      </w:r>
      <w:r w:rsidR="00D6140B">
        <w:rPr>
          <w:rFonts w:cstheme="minorHAnsi"/>
        </w:rPr>
        <w:t xml:space="preserve"> questions </w:t>
      </w:r>
      <w:r>
        <w:rPr>
          <w:rFonts w:cstheme="minorHAnsi"/>
        </w:rPr>
        <w:t>for</w:t>
      </w:r>
      <w:r w:rsidR="00D6140B">
        <w:rPr>
          <w:rFonts w:cstheme="minorHAnsi"/>
        </w:rPr>
        <w:t xml:space="preserve"> </w:t>
      </w:r>
      <w:r w:rsidR="00CB3518">
        <w:rPr>
          <w:rFonts w:cstheme="minorHAnsi"/>
        </w:rPr>
        <w:t>build</w:t>
      </w:r>
      <w:r>
        <w:rPr>
          <w:rFonts w:cstheme="minorHAnsi"/>
        </w:rPr>
        <w:t xml:space="preserve">ing </w:t>
      </w:r>
      <w:r w:rsidR="00CB3518">
        <w:rPr>
          <w:rFonts w:cstheme="minorHAnsi"/>
        </w:rPr>
        <w:t>and nurtur</w:t>
      </w:r>
      <w:r>
        <w:rPr>
          <w:rFonts w:cstheme="minorHAnsi"/>
        </w:rPr>
        <w:t>ing</w:t>
      </w:r>
      <w:r w:rsidR="00CB3518">
        <w:rPr>
          <w:rFonts w:cstheme="minorHAnsi"/>
        </w:rPr>
        <w:t xml:space="preserve"> brave classrooms spaces: </w:t>
      </w:r>
    </w:p>
    <w:p w14:paraId="21AA46BD" w14:textId="0E1F7B04" w:rsidR="003B79B8" w:rsidRPr="007929E3" w:rsidRDefault="003B79B8" w:rsidP="0023718E">
      <w:pPr>
        <w:pStyle w:val="ListParagraph"/>
        <w:numPr>
          <w:ilvl w:val="0"/>
          <w:numId w:val="34"/>
        </w:numPr>
        <w:spacing w:line="240" w:lineRule="auto"/>
        <w:rPr>
          <w:rFonts w:cstheme="minorHAnsi"/>
          <w:i/>
          <w:iCs/>
        </w:rPr>
      </w:pPr>
      <w:r w:rsidRPr="008872BB">
        <w:rPr>
          <w:rFonts w:cstheme="minorHAnsi"/>
          <w:i/>
          <w:iCs/>
        </w:rPr>
        <w:t xml:space="preserve">How can I foster a classroom of trust and openness to </w:t>
      </w:r>
      <w:r w:rsidRPr="007929E3">
        <w:rPr>
          <w:rFonts w:cstheme="minorHAnsi"/>
          <w:i/>
          <w:iCs/>
        </w:rPr>
        <w:t>ensur</w:t>
      </w:r>
      <w:r w:rsidR="007929E3" w:rsidRPr="007929E3">
        <w:rPr>
          <w:rFonts w:cstheme="minorHAnsi"/>
          <w:i/>
          <w:iCs/>
        </w:rPr>
        <w:t xml:space="preserve">e </w:t>
      </w:r>
      <w:r w:rsidR="007929E3" w:rsidRPr="007929E3">
        <w:rPr>
          <w:i/>
          <w:iCs/>
        </w:rPr>
        <w:t>all students feel supported while exploring real world issues?</w:t>
      </w:r>
      <w:r w:rsidRPr="007929E3">
        <w:rPr>
          <w:rFonts w:cstheme="minorHAnsi"/>
          <w:i/>
          <w:iCs/>
        </w:rPr>
        <w:t xml:space="preserve"> </w:t>
      </w:r>
    </w:p>
    <w:p w14:paraId="70197FA5" w14:textId="1D3261A3" w:rsidR="003B79B8" w:rsidRPr="003B79B8" w:rsidRDefault="003B79B8" w:rsidP="0023718E">
      <w:pPr>
        <w:pStyle w:val="ListParagraph"/>
        <w:numPr>
          <w:ilvl w:val="0"/>
          <w:numId w:val="34"/>
        </w:numPr>
        <w:spacing w:line="240" w:lineRule="auto"/>
      </w:pPr>
      <w:r w:rsidRPr="008872BB">
        <w:rPr>
          <w:rFonts w:cstheme="minorHAnsi"/>
          <w:i/>
          <w:iCs/>
        </w:rPr>
        <w:t>What are the guidelines and norms our class has established prior to beginning the projects that can help</w:t>
      </w:r>
      <w:r>
        <w:rPr>
          <w:rFonts w:cstheme="minorHAnsi"/>
          <w:i/>
          <w:iCs/>
        </w:rPr>
        <w:t xml:space="preserve"> </w:t>
      </w:r>
      <w:r w:rsidRPr="008872BB">
        <w:rPr>
          <w:rFonts w:cstheme="minorHAnsi"/>
          <w:i/>
          <w:iCs/>
        </w:rPr>
        <w:t>foster honest, brave, and informed discussions?</w:t>
      </w:r>
      <w:r>
        <w:rPr>
          <w:rFonts w:cstheme="minorHAnsi"/>
          <w:i/>
          <w:iCs/>
        </w:rPr>
        <w:t xml:space="preserve"> Which of these might we need to revisit or amend now? </w:t>
      </w:r>
    </w:p>
    <w:p w14:paraId="7BB6B11E" w14:textId="77777777" w:rsidR="003B79B8" w:rsidRPr="008872BB" w:rsidRDefault="003B79B8" w:rsidP="0023718E">
      <w:pPr>
        <w:pStyle w:val="ListParagraph"/>
        <w:numPr>
          <w:ilvl w:val="0"/>
          <w:numId w:val="34"/>
        </w:numPr>
        <w:spacing w:line="240" w:lineRule="auto"/>
        <w:rPr>
          <w:rFonts w:cstheme="minorHAnsi"/>
          <w:i/>
          <w:iCs/>
        </w:rPr>
      </w:pPr>
      <w:r w:rsidRPr="008872BB">
        <w:rPr>
          <w:rFonts w:cstheme="minorHAnsi"/>
          <w:i/>
          <w:iCs/>
        </w:rPr>
        <w:t>How can I provide opportunities for students to provide feedback, reflect, and check-in one-on-one after</w:t>
      </w:r>
      <w:r>
        <w:rPr>
          <w:rFonts w:cstheme="minorHAnsi"/>
          <w:i/>
          <w:iCs/>
        </w:rPr>
        <w:t xml:space="preserve"> </w:t>
      </w:r>
      <w:r w:rsidRPr="008872BB">
        <w:rPr>
          <w:rFonts w:cstheme="minorHAnsi"/>
          <w:i/>
          <w:iCs/>
        </w:rPr>
        <w:t>difficult discussions?</w:t>
      </w:r>
    </w:p>
    <w:p w14:paraId="30D8796A" w14:textId="5F3829EE" w:rsidR="003B79B8" w:rsidRPr="009700AF" w:rsidRDefault="009700AF" w:rsidP="0023718E">
      <w:pPr>
        <w:pStyle w:val="ListParagraph"/>
        <w:numPr>
          <w:ilvl w:val="0"/>
          <w:numId w:val="34"/>
        </w:numPr>
        <w:spacing w:line="240" w:lineRule="auto"/>
        <w:rPr>
          <w:rFonts w:cstheme="minorHAnsi"/>
          <w:i/>
          <w:iCs/>
        </w:rPr>
      </w:pPr>
      <w:r w:rsidRPr="008872BB">
        <w:rPr>
          <w:rFonts w:cstheme="minorHAnsi"/>
          <w:i/>
          <w:iCs/>
        </w:rPr>
        <w:t xml:space="preserve">How can I help my students consider multiple viewpoints and bridging differences in discussion? </w:t>
      </w:r>
    </w:p>
    <w:p w14:paraId="482B21E0" w14:textId="77777777" w:rsidR="00822D03" w:rsidRDefault="00822D03" w:rsidP="00FD0A5D">
      <w:pPr>
        <w:pStyle w:val="ListParagraph"/>
        <w:spacing w:line="240" w:lineRule="auto"/>
        <w:ind w:left="1440"/>
        <w:rPr>
          <w:rFonts w:cstheme="minorHAnsi"/>
          <w:b/>
          <w:bCs/>
        </w:rPr>
      </w:pPr>
    </w:p>
    <w:p w14:paraId="63988141" w14:textId="77777777" w:rsidR="00FD0A5D" w:rsidRPr="00984311" w:rsidRDefault="00CB3518" w:rsidP="00FD0A5D">
      <w:pPr>
        <w:spacing w:line="240" w:lineRule="auto"/>
        <w:rPr>
          <w:rFonts w:cstheme="minorHAnsi"/>
          <w:b/>
          <w:bCs/>
          <w:color w:val="000000" w:themeColor="text1"/>
        </w:rPr>
      </w:pPr>
      <w:r w:rsidRPr="00984311">
        <w:rPr>
          <w:rFonts w:cstheme="minorHAnsi"/>
          <w:b/>
          <w:bCs/>
          <w:color w:val="000000" w:themeColor="text1"/>
        </w:rPr>
        <w:t>Resources</w:t>
      </w:r>
    </w:p>
    <w:p w14:paraId="2120BC0E" w14:textId="411BA568" w:rsidR="00CB3518" w:rsidRPr="00FD0A5D" w:rsidRDefault="00FD0A5D" w:rsidP="00FD0A5D">
      <w:pPr>
        <w:spacing w:line="240" w:lineRule="auto"/>
        <w:rPr>
          <w:rFonts w:cstheme="minorHAnsi"/>
        </w:rPr>
      </w:pPr>
      <w:r>
        <w:rPr>
          <w:rFonts w:cstheme="minorHAnsi"/>
        </w:rPr>
        <w:t xml:space="preserve">Consider these planning and reflection questions for building and nurturing brave classrooms spaces: </w:t>
      </w:r>
    </w:p>
    <w:p w14:paraId="4D7F2C2A" w14:textId="1D9BBEC6" w:rsidR="00CB3518" w:rsidRPr="00CB3518" w:rsidRDefault="00000000" w:rsidP="0023718E">
      <w:pPr>
        <w:pStyle w:val="ListParagraph"/>
        <w:numPr>
          <w:ilvl w:val="0"/>
          <w:numId w:val="35"/>
        </w:numPr>
        <w:spacing w:line="240" w:lineRule="auto"/>
        <w:rPr>
          <w:rFonts w:cstheme="minorHAnsi"/>
          <w:color w:val="000000"/>
        </w:rPr>
      </w:pPr>
      <w:hyperlink r:id="rId65" w:history="1">
        <w:r w:rsidR="00CB3518" w:rsidRPr="008872BB">
          <w:rPr>
            <w:rStyle w:val="Hyperlink"/>
            <w:rFonts w:cstheme="minorHAnsi"/>
            <w:i/>
            <w:iCs/>
            <w:color w:val="1155CC"/>
          </w:rPr>
          <w:t>Civil Discourse in the Classroom</w:t>
        </w:r>
      </w:hyperlink>
      <w:r w:rsidR="00CB3518" w:rsidRPr="008872BB">
        <w:rPr>
          <w:rFonts w:cstheme="minorHAnsi"/>
          <w:color w:val="000000"/>
        </w:rPr>
        <w:t xml:space="preserve"> </w:t>
      </w:r>
      <w:r w:rsidR="00CB3518">
        <w:rPr>
          <w:rFonts w:cstheme="minorHAnsi"/>
          <w:color w:val="000000"/>
        </w:rPr>
        <w:t>(Learning for Justice)</w:t>
      </w:r>
      <w:r w:rsidR="008A70EB">
        <w:rPr>
          <w:rFonts w:cstheme="minorHAnsi"/>
          <w:color w:val="000000"/>
        </w:rPr>
        <w:t xml:space="preserve">: A </w:t>
      </w:r>
      <w:r w:rsidR="00647354">
        <w:rPr>
          <w:rFonts w:cstheme="minorHAnsi"/>
          <w:color w:val="000000"/>
        </w:rPr>
        <w:t>c</w:t>
      </w:r>
      <w:r w:rsidR="008A70EB">
        <w:rPr>
          <w:rFonts w:cstheme="minorHAnsi"/>
          <w:color w:val="000000"/>
        </w:rPr>
        <w:t>urriculum for teaching</w:t>
      </w:r>
      <w:r w:rsidR="00647354">
        <w:rPr>
          <w:rFonts w:cstheme="minorHAnsi"/>
          <w:color w:val="000000"/>
        </w:rPr>
        <w:t xml:space="preserve"> about</w:t>
      </w:r>
      <w:r w:rsidR="008A70EB">
        <w:rPr>
          <w:rFonts w:cstheme="minorHAnsi"/>
          <w:color w:val="000000"/>
        </w:rPr>
        <w:t xml:space="preserve"> </w:t>
      </w:r>
      <w:r w:rsidR="00C63E12">
        <w:rPr>
          <w:rFonts w:cstheme="minorHAnsi"/>
          <w:color w:val="000000"/>
        </w:rPr>
        <w:t>civil discourse, both content and skills</w:t>
      </w:r>
      <w:r w:rsidR="00647354">
        <w:rPr>
          <w:rFonts w:cstheme="minorHAnsi"/>
          <w:color w:val="000000"/>
        </w:rPr>
        <w:t>, that includes several</w:t>
      </w:r>
      <w:r w:rsidR="00C63E12">
        <w:rPr>
          <w:rFonts w:cstheme="minorHAnsi"/>
          <w:color w:val="000000"/>
        </w:rPr>
        <w:t xml:space="preserve"> resources and classroom activities </w:t>
      </w:r>
      <w:r w:rsidR="00647354">
        <w:rPr>
          <w:rFonts w:cstheme="minorHAnsi"/>
          <w:color w:val="000000"/>
        </w:rPr>
        <w:t xml:space="preserve">for developing students’ capacity to engage in civil discourse. </w:t>
      </w:r>
    </w:p>
    <w:p w14:paraId="7C46AFB8" w14:textId="67356E39" w:rsidR="00CB3518" w:rsidRDefault="00000000" w:rsidP="0023718E">
      <w:pPr>
        <w:pStyle w:val="ListParagraph"/>
        <w:numPr>
          <w:ilvl w:val="0"/>
          <w:numId w:val="35"/>
        </w:numPr>
        <w:spacing w:line="240" w:lineRule="auto"/>
        <w:rPr>
          <w:rFonts w:cstheme="minorHAnsi"/>
          <w:color w:val="000000"/>
        </w:rPr>
      </w:pPr>
      <w:hyperlink r:id="rId66" w:history="1">
        <w:r w:rsidR="00CB3518" w:rsidRPr="008872BB">
          <w:rPr>
            <w:rStyle w:val="Hyperlink"/>
            <w:rFonts w:cstheme="minorHAnsi"/>
            <w:i/>
            <w:iCs/>
            <w:color w:val="1155CC"/>
          </w:rPr>
          <w:t>Fostering Civil Discourse: A Guide for Classroom Conversations</w:t>
        </w:r>
        <w:r w:rsidR="00CB3518" w:rsidRPr="008872BB">
          <w:rPr>
            <w:rStyle w:val="Hyperlink"/>
            <w:rFonts w:cstheme="minorHAnsi"/>
            <w:color w:val="1155CC"/>
          </w:rPr>
          <w:t xml:space="preserve"> </w:t>
        </w:r>
      </w:hyperlink>
      <w:r w:rsidR="00CB3518" w:rsidRPr="00CB3518">
        <w:rPr>
          <w:rFonts w:cstheme="minorHAnsi"/>
          <w:color w:val="000000"/>
        </w:rPr>
        <w:t>(Facing History and Ourselves</w:t>
      </w:r>
      <w:r w:rsidR="00CB3518">
        <w:rPr>
          <w:rFonts w:cstheme="minorHAnsi"/>
          <w:color w:val="000000"/>
        </w:rPr>
        <w:t>)</w:t>
      </w:r>
      <w:r w:rsidR="00CA036F">
        <w:rPr>
          <w:rFonts w:cstheme="minorHAnsi"/>
          <w:color w:val="000000"/>
        </w:rPr>
        <w:t xml:space="preserve">: Guide for educators to support the development of brave classroom space </w:t>
      </w:r>
      <w:r w:rsidR="002F697C">
        <w:rPr>
          <w:rFonts w:cstheme="minorHAnsi"/>
          <w:color w:val="000000"/>
        </w:rPr>
        <w:t xml:space="preserve">where students engage in </w:t>
      </w:r>
      <w:r w:rsidR="009B42EC">
        <w:rPr>
          <w:rFonts w:cstheme="minorHAnsi"/>
          <w:color w:val="000000"/>
        </w:rPr>
        <w:t>respectful conversations about issues that matter most to them and develop their civics identities.</w:t>
      </w:r>
    </w:p>
    <w:p w14:paraId="376C072D" w14:textId="65CF739D" w:rsidR="00CB3518" w:rsidRPr="00CB3518" w:rsidRDefault="00000000" w:rsidP="0023718E">
      <w:pPr>
        <w:pStyle w:val="ListParagraph"/>
        <w:numPr>
          <w:ilvl w:val="0"/>
          <w:numId w:val="35"/>
        </w:numPr>
        <w:spacing w:line="240" w:lineRule="auto"/>
        <w:rPr>
          <w:rFonts w:cstheme="minorHAnsi"/>
          <w:color w:val="000000"/>
        </w:rPr>
      </w:pPr>
      <w:hyperlink r:id="rId67" w:history="1">
        <w:r w:rsidR="00CB3518" w:rsidRPr="00CB3518">
          <w:rPr>
            <w:rStyle w:val="Hyperlink"/>
            <w:rFonts w:cstheme="minorHAnsi"/>
            <w:i/>
            <w:iCs/>
          </w:rPr>
          <w:t>Let’s Talk! Facilitating Critical Conversations with Students</w:t>
        </w:r>
      </w:hyperlink>
      <w:r w:rsidR="00CB3518" w:rsidRPr="00CB3518">
        <w:rPr>
          <w:rFonts w:cstheme="minorHAnsi"/>
          <w:color w:val="000000"/>
        </w:rPr>
        <w:t xml:space="preserve"> </w:t>
      </w:r>
      <w:r w:rsidR="00CB3518">
        <w:rPr>
          <w:rFonts w:cstheme="minorHAnsi"/>
          <w:color w:val="000000"/>
        </w:rPr>
        <w:t>(Learning for Justice)</w:t>
      </w:r>
      <w:r w:rsidR="00DF6E4F">
        <w:rPr>
          <w:rFonts w:cstheme="minorHAnsi"/>
          <w:color w:val="000000"/>
        </w:rPr>
        <w:t>:</w:t>
      </w:r>
      <w:r w:rsidR="00DF6E4F" w:rsidRPr="00DF6E4F">
        <w:rPr>
          <w:rFonts w:cstheme="minorHAnsi"/>
          <w:color w:val="000000"/>
        </w:rPr>
        <w:t xml:space="preserve"> Guide with </w:t>
      </w:r>
      <w:r w:rsidR="00DF6E4F" w:rsidRPr="00DF6E4F">
        <w:rPr>
          <w:color w:val="282828"/>
        </w:rPr>
        <w:t>classroom-ready strategies to plan and to facilitate these conversations with your students.</w:t>
      </w:r>
    </w:p>
    <w:p w14:paraId="465C18D9" w14:textId="46B464A1" w:rsidR="00CB3518" w:rsidRPr="009A3299" w:rsidRDefault="00000000" w:rsidP="0023718E">
      <w:pPr>
        <w:pStyle w:val="ListParagraph"/>
        <w:numPr>
          <w:ilvl w:val="0"/>
          <w:numId w:val="35"/>
        </w:numPr>
        <w:spacing w:line="240" w:lineRule="auto"/>
        <w:rPr>
          <w:rFonts w:cstheme="minorHAnsi"/>
          <w:color w:val="000000"/>
        </w:rPr>
      </w:pPr>
      <w:hyperlink r:id="rId68" w:history="1">
        <w:r w:rsidR="00CB3518" w:rsidRPr="008872BB">
          <w:rPr>
            <w:rStyle w:val="Hyperlink"/>
            <w:rFonts w:cstheme="minorHAnsi"/>
            <w:i/>
            <w:iCs/>
          </w:rPr>
          <w:t>A Pathway to Racial Literacy: Using the LETS ACT Framework to Teach Controversial Issues</w:t>
        </w:r>
      </w:hyperlink>
      <w:r w:rsidR="00CB3518" w:rsidRPr="008872BB">
        <w:rPr>
          <w:rFonts w:cstheme="minorHAnsi"/>
          <w:color w:val="000000"/>
        </w:rPr>
        <w:t xml:space="preserve"> by LaGarrett J. King, Amanda E. Vickery, Genevieve Caffrey in </w:t>
      </w:r>
      <w:r w:rsidR="00CB3518" w:rsidRPr="008872BB">
        <w:rPr>
          <w:rFonts w:cstheme="minorHAnsi"/>
          <w:i/>
          <w:iCs/>
          <w:color w:val="000000"/>
        </w:rPr>
        <w:t>Social Education</w:t>
      </w:r>
      <w:r w:rsidR="00CB3518" w:rsidRPr="008872BB">
        <w:rPr>
          <w:rFonts w:cstheme="minorHAnsi"/>
          <w:color w:val="000000"/>
        </w:rPr>
        <w:t xml:space="preserve"> (November/December 2018)</w:t>
      </w:r>
      <w:r w:rsidR="003E2420">
        <w:rPr>
          <w:rFonts w:cstheme="minorHAnsi"/>
          <w:color w:val="000000"/>
        </w:rPr>
        <w:t xml:space="preserve">: </w:t>
      </w:r>
      <w:r w:rsidR="003E2420" w:rsidRPr="009A3299">
        <w:rPr>
          <w:rFonts w:cstheme="minorHAnsi"/>
          <w:color w:val="000000"/>
        </w:rPr>
        <w:t xml:space="preserve">Article about </w:t>
      </w:r>
      <w:r w:rsidR="001945BA" w:rsidRPr="009A3299">
        <w:rPr>
          <w:rFonts w:cstheme="minorHAnsi"/>
          <w:color w:val="000000"/>
        </w:rPr>
        <w:t xml:space="preserve">how </w:t>
      </w:r>
      <w:r w:rsidR="003E2420" w:rsidRPr="009A3299">
        <w:rPr>
          <w:color w:val="030303"/>
          <w:shd w:val="clear" w:color="auto" w:fill="FFFFFF"/>
        </w:rPr>
        <w:t xml:space="preserve">productive </w:t>
      </w:r>
      <w:r w:rsidR="009A3299">
        <w:rPr>
          <w:color w:val="030303"/>
          <w:shd w:val="clear" w:color="auto" w:fill="FFFFFF"/>
        </w:rPr>
        <w:t xml:space="preserve">classroom </w:t>
      </w:r>
      <w:r w:rsidR="001945BA" w:rsidRPr="009A3299">
        <w:rPr>
          <w:color w:val="030303"/>
          <w:shd w:val="clear" w:color="auto" w:fill="FFFFFF"/>
        </w:rPr>
        <w:t xml:space="preserve">conversations about </w:t>
      </w:r>
      <w:r w:rsidR="009A3299" w:rsidRPr="009A3299">
        <w:rPr>
          <w:color w:val="030303"/>
          <w:shd w:val="clear" w:color="auto" w:fill="FFFFFF"/>
        </w:rPr>
        <w:t xml:space="preserve">race and other controversial issues </w:t>
      </w:r>
      <w:r w:rsidR="003E2420" w:rsidRPr="009A3299">
        <w:rPr>
          <w:color w:val="030303"/>
          <w:shd w:val="clear" w:color="auto" w:fill="FFFFFF"/>
        </w:rPr>
        <w:t>develops students’ racial literacies and equips them to be proactive citizens in a democratic society.</w:t>
      </w:r>
    </w:p>
    <w:p w14:paraId="3E50B402" w14:textId="2E84FAE9" w:rsidR="00CB3518" w:rsidRPr="00C52F1D" w:rsidRDefault="00000000" w:rsidP="0023718E">
      <w:pPr>
        <w:pStyle w:val="ListParagraph"/>
        <w:numPr>
          <w:ilvl w:val="0"/>
          <w:numId w:val="35"/>
        </w:numPr>
        <w:spacing w:line="240" w:lineRule="auto"/>
        <w:rPr>
          <w:color w:val="000000"/>
        </w:rPr>
      </w:pPr>
      <w:hyperlink r:id="rId69" w:history="1">
        <w:r w:rsidR="00CB3518" w:rsidRPr="008872BB">
          <w:rPr>
            <w:rStyle w:val="Hyperlink"/>
            <w:i/>
            <w:iCs/>
          </w:rPr>
          <w:t>Teaching About Controversial Issues: Resource Guide</w:t>
        </w:r>
      </w:hyperlink>
      <w:r w:rsidR="00CB3518" w:rsidRPr="008872BB">
        <w:rPr>
          <w:color w:val="000000" w:themeColor="text1"/>
        </w:rPr>
        <w:t xml:space="preserve"> </w:t>
      </w:r>
      <w:r w:rsidR="00CB3518">
        <w:rPr>
          <w:color w:val="000000" w:themeColor="text1"/>
        </w:rPr>
        <w:t>(</w:t>
      </w:r>
      <w:r w:rsidR="00CB3518" w:rsidRPr="008872BB">
        <w:rPr>
          <w:color w:val="000000" w:themeColor="text1"/>
        </w:rPr>
        <w:t>The Choices Program at Brown University</w:t>
      </w:r>
      <w:r w:rsidR="00CB3518">
        <w:rPr>
          <w:color w:val="000000" w:themeColor="text1"/>
        </w:rPr>
        <w:t>)</w:t>
      </w:r>
      <w:r w:rsidR="00EE214F">
        <w:rPr>
          <w:color w:val="000000" w:themeColor="text1"/>
        </w:rPr>
        <w:t xml:space="preserve">: </w:t>
      </w:r>
      <w:r w:rsidR="00EE214F" w:rsidRPr="00C52F1D">
        <w:t xml:space="preserve">A Guide for educators </w:t>
      </w:r>
      <w:r w:rsidR="00EE214F" w:rsidRPr="00C52F1D">
        <w:rPr>
          <w:shd w:val="clear" w:color="auto" w:fill="FFFFFF"/>
        </w:rPr>
        <w:t xml:space="preserve">with resources and pedagogical tools for teaching </w:t>
      </w:r>
      <w:r w:rsidR="00C52F1D" w:rsidRPr="00C52F1D">
        <w:rPr>
          <w:shd w:val="clear" w:color="auto" w:fill="FFFFFF"/>
        </w:rPr>
        <w:t>and facilitating</w:t>
      </w:r>
      <w:r w:rsidR="00EE214F" w:rsidRPr="00C52F1D">
        <w:rPr>
          <w:shd w:val="clear" w:color="auto" w:fill="FFFFFF"/>
        </w:rPr>
        <w:t xml:space="preserve"> discussions </w:t>
      </w:r>
      <w:r w:rsidR="00C52F1D" w:rsidRPr="00C52F1D">
        <w:rPr>
          <w:shd w:val="clear" w:color="auto" w:fill="FFFFFF"/>
        </w:rPr>
        <w:t>about</w:t>
      </w:r>
      <w:r w:rsidR="00EE214F" w:rsidRPr="00C52F1D">
        <w:rPr>
          <w:shd w:val="clear" w:color="auto" w:fill="FFFFFF"/>
        </w:rPr>
        <w:t xml:space="preserve"> controversial issues</w:t>
      </w:r>
      <w:r w:rsidR="00C52F1D" w:rsidRPr="00C52F1D">
        <w:rPr>
          <w:shd w:val="clear" w:color="auto" w:fill="FFFFFF"/>
        </w:rPr>
        <w:t>.</w:t>
      </w:r>
    </w:p>
    <w:p w14:paraId="0BB46CED" w14:textId="77777777" w:rsidR="00D140F5" w:rsidRDefault="00D140F5">
      <w:pPr>
        <w:rPr>
          <w:rFonts w:ascii="Georgia" w:eastAsiaTheme="majorEastAsia" w:hAnsi="Georgia" w:cstheme="majorBidi"/>
          <w:b/>
          <w:bCs/>
          <w:color w:val="4472C4" w:themeColor="accent1"/>
          <w:sz w:val="24"/>
          <w:szCs w:val="24"/>
        </w:rPr>
      </w:pPr>
      <w:r>
        <w:rPr>
          <w:rFonts w:ascii="Georgia" w:hAnsi="Georgia"/>
          <w:b/>
          <w:bCs/>
          <w:color w:val="4472C4" w:themeColor="accent1"/>
          <w:sz w:val="24"/>
          <w:szCs w:val="24"/>
        </w:rPr>
        <w:br w:type="page"/>
      </w:r>
    </w:p>
    <w:p w14:paraId="40972439" w14:textId="2021A9E0" w:rsidR="70360370" w:rsidRPr="00984311" w:rsidRDefault="70360370" w:rsidP="002C2416">
      <w:pPr>
        <w:pStyle w:val="Heading2"/>
        <w:spacing w:before="0" w:after="160" w:line="240" w:lineRule="auto"/>
        <w:rPr>
          <w:rFonts w:ascii="Georgia" w:hAnsi="Georgia"/>
          <w:b/>
          <w:bCs/>
          <w:color w:val="4472C4" w:themeColor="accent1"/>
          <w:sz w:val="24"/>
          <w:szCs w:val="24"/>
        </w:rPr>
      </w:pPr>
      <w:bookmarkStart w:id="20" w:name="_Toc89690950"/>
      <w:r w:rsidRPr="00984311">
        <w:rPr>
          <w:rFonts w:ascii="Georgia" w:hAnsi="Georgia"/>
          <w:b/>
          <w:bCs/>
          <w:color w:val="4472C4" w:themeColor="accent1"/>
          <w:sz w:val="24"/>
          <w:szCs w:val="24"/>
        </w:rPr>
        <w:lastRenderedPageBreak/>
        <w:t xml:space="preserve">Project </w:t>
      </w:r>
      <w:r w:rsidR="006D6063" w:rsidRPr="00984311">
        <w:rPr>
          <w:rFonts w:ascii="Georgia" w:hAnsi="Georgia"/>
          <w:b/>
          <w:bCs/>
          <w:color w:val="4472C4" w:themeColor="accent1"/>
          <w:sz w:val="24"/>
          <w:szCs w:val="24"/>
        </w:rPr>
        <w:t>Size</w:t>
      </w:r>
      <w:r w:rsidRPr="00984311">
        <w:rPr>
          <w:rFonts w:ascii="Georgia" w:hAnsi="Georgia"/>
          <w:b/>
          <w:bCs/>
          <w:color w:val="4472C4" w:themeColor="accent1"/>
          <w:sz w:val="24"/>
          <w:szCs w:val="24"/>
        </w:rPr>
        <w:t>: Individual, Group, Class</w:t>
      </w:r>
      <w:bookmarkEnd w:id="20"/>
      <w:r w:rsidR="00D90F1B">
        <w:rPr>
          <w:rFonts w:ascii="Georgia" w:hAnsi="Georgia"/>
          <w:b/>
          <w:bCs/>
          <w:color w:val="4472C4" w:themeColor="accent1"/>
          <w:sz w:val="24"/>
          <w:szCs w:val="24"/>
        </w:rPr>
        <w:t xml:space="preserve"> </w:t>
      </w:r>
    </w:p>
    <w:p w14:paraId="4D098163" w14:textId="4D62FB08" w:rsidR="003376C8" w:rsidRDefault="001C4172" w:rsidP="002C2416">
      <w:pPr>
        <w:spacing w:line="240" w:lineRule="auto"/>
        <w:rPr>
          <w:rFonts w:ascii="Calibri" w:eastAsia="Calibri" w:hAnsi="Calibri" w:cs="Calibri"/>
          <w:color w:val="000000" w:themeColor="text1"/>
        </w:rPr>
      </w:pPr>
      <w:r>
        <w:rPr>
          <w:rFonts w:ascii="Calibri" w:eastAsia="Calibri" w:hAnsi="Calibri" w:cs="Calibri"/>
          <w:color w:val="000000" w:themeColor="text1"/>
        </w:rPr>
        <w:t>Civics projects can be</w:t>
      </w:r>
      <w:r w:rsidR="70360370" w:rsidRPr="2104F2ED">
        <w:rPr>
          <w:rFonts w:ascii="Calibri" w:eastAsia="Calibri" w:hAnsi="Calibri" w:cs="Calibri"/>
          <w:color w:val="000000" w:themeColor="text1"/>
        </w:rPr>
        <w:t xml:space="preserve"> completed at the individual, group, or class level. Per the legislation, “Any student choosing not to participate in a particular group or class-wide project shall be offered the opportunity to develop an individual civics project, with approval by the principal.” </w:t>
      </w:r>
    </w:p>
    <w:tbl>
      <w:tblPr>
        <w:tblStyle w:val="PlainTable3"/>
        <w:tblW w:w="9990" w:type="dxa"/>
        <w:tblInd w:w="0" w:type="dxa"/>
        <w:tblLook w:val="04A0" w:firstRow="1" w:lastRow="0" w:firstColumn="1" w:lastColumn="0" w:noHBand="0" w:noVBand="1"/>
      </w:tblPr>
      <w:tblGrid>
        <w:gridCol w:w="592"/>
        <w:gridCol w:w="4644"/>
        <w:gridCol w:w="4754"/>
      </w:tblGrid>
      <w:tr w:rsidR="006D6063" w14:paraId="396972D0" w14:textId="77777777" w:rsidTr="00F8766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92" w:type="dxa"/>
            <w:tcBorders>
              <w:top w:val="nil"/>
              <w:left w:val="nil"/>
            </w:tcBorders>
            <w:shd w:val="clear" w:color="auto" w:fill="DEEAF6" w:themeFill="accent5" w:themeFillTint="33"/>
            <w:hideMark/>
          </w:tcPr>
          <w:p w14:paraId="6F3900EA" w14:textId="77777777" w:rsidR="006D6063" w:rsidRPr="008E1AD7" w:rsidRDefault="006D6063" w:rsidP="00053FC5">
            <w:r w:rsidRPr="008E1AD7">
              <w:t>Size</w:t>
            </w:r>
          </w:p>
        </w:tc>
        <w:tc>
          <w:tcPr>
            <w:tcW w:w="4644" w:type="dxa"/>
            <w:tcBorders>
              <w:top w:val="nil"/>
              <w:left w:val="nil"/>
              <w:right w:val="nil"/>
            </w:tcBorders>
            <w:shd w:val="clear" w:color="auto" w:fill="DEEAF6" w:themeFill="accent5" w:themeFillTint="33"/>
            <w:hideMark/>
          </w:tcPr>
          <w:p w14:paraId="78E4FC27" w14:textId="77777777" w:rsidR="006D6063" w:rsidRPr="008E1AD7" w:rsidRDefault="006D6063" w:rsidP="00053FC5">
            <w:pPr>
              <w:cnfStyle w:val="100000000000" w:firstRow="1" w:lastRow="0" w:firstColumn="0" w:lastColumn="0" w:oddVBand="0" w:evenVBand="0" w:oddHBand="0" w:evenHBand="0" w:firstRowFirstColumn="0" w:firstRowLastColumn="0" w:lastRowFirstColumn="0" w:lastRowLastColumn="0"/>
            </w:pPr>
            <w:r w:rsidRPr="008E1AD7">
              <w:t xml:space="preserve">Benefits </w:t>
            </w:r>
          </w:p>
        </w:tc>
        <w:tc>
          <w:tcPr>
            <w:tcW w:w="4754" w:type="dxa"/>
            <w:tcBorders>
              <w:top w:val="nil"/>
              <w:left w:val="nil"/>
              <w:right w:val="nil"/>
            </w:tcBorders>
            <w:shd w:val="clear" w:color="auto" w:fill="DEEAF6" w:themeFill="accent5" w:themeFillTint="33"/>
            <w:hideMark/>
          </w:tcPr>
          <w:p w14:paraId="03AA5AC9" w14:textId="77777777" w:rsidR="006D6063" w:rsidRPr="008E1AD7" w:rsidRDefault="006D6063" w:rsidP="00053FC5">
            <w:pPr>
              <w:cnfStyle w:val="100000000000" w:firstRow="1" w:lastRow="0" w:firstColumn="0" w:lastColumn="0" w:oddVBand="0" w:evenVBand="0" w:oddHBand="0" w:evenHBand="0" w:firstRowFirstColumn="0" w:firstRowLastColumn="0" w:lastRowFirstColumn="0" w:lastRowLastColumn="0"/>
            </w:pPr>
            <w:r w:rsidRPr="008E1AD7">
              <w:t>Limitations</w:t>
            </w:r>
          </w:p>
        </w:tc>
      </w:tr>
      <w:tr w:rsidR="006D6063" w14:paraId="1AE81CBE" w14:textId="77777777" w:rsidTr="00F87665">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92" w:type="dxa"/>
            <w:tcBorders>
              <w:top w:val="nil"/>
              <w:left w:val="nil"/>
              <w:bottom w:val="nil"/>
            </w:tcBorders>
            <w:textDirection w:val="btLr"/>
            <w:hideMark/>
          </w:tcPr>
          <w:p w14:paraId="1D666C55" w14:textId="77777777" w:rsidR="006D6063" w:rsidRDefault="006D6063" w:rsidP="002C2416">
            <w:pPr>
              <w:ind w:left="113" w:right="113"/>
            </w:pPr>
            <w:r>
              <w:t>Individual</w:t>
            </w:r>
          </w:p>
        </w:tc>
        <w:tc>
          <w:tcPr>
            <w:tcW w:w="4644" w:type="dxa"/>
            <w:hideMark/>
          </w:tcPr>
          <w:p w14:paraId="7D56B964" w14:textId="77777777" w:rsidR="006D6063" w:rsidRDefault="006D6063" w:rsidP="002C2416">
            <w:pPr>
              <w:cnfStyle w:val="000000100000" w:firstRow="0" w:lastRow="0" w:firstColumn="0" w:lastColumn="0" w:oddVBand="0" w:evenVBand="0" w:oddHBand="1" w:evenHBand="0" w:firstRowFirstColumn="0" w:firstRowLastColumn="0" w:lastRowFirstColumn="0" w:lastRowLastColumn="0"/>
            </w:pPr>
            <w:r>
              <w:t>- Student autonomy and aligned to personal interest and identity</w:t>
            </w:r>
          </w:p>
          <w:p w14:paraId="03131A3B" w14:textId="77777777" w:rsidR="006D6063" w:rsidRDefault="006D6063" w:rsidP="002C2416">
            <w:pPr>
              <w:cnfStyle w:val="000000100000" w:firstRow="0" w:lastRow="0" w:firstColumn="0" w:lastColumn="0" w:oddVBand="0" w:evenVBand="0" w:oddHBand="1" w:evenHBand="0" w:firstRowFirstColumn="0" w:firstRowLastColumn="0" w:lastRowFirstColumn="0" w:lastRowLastColumn="0"/>
            </w:pPr>
            <w:r>
              <w:t>- Project can be tailored to meet needs of students</w:t>
            </w:r>
          </w:p>
          <w:p w14:paraId="0EE2084D" w14:textId="77777777" w:rsidR="006D6063" w:rsidRDefault="006D6063" w:rsidP="002C2416">
            <w:pPr>
              <w:cnfStyle w:val="000000100000" w:firstRow="0" w:lastRow="0" w:firstColumn="0" w:lastColumn="0" w:oddVBand="0" w:evenVBand="0" w:oddHBand="1" w:evenHBand="0" w:firstRowFirstColumn="0" w:firstRowLastColumn="0" w:lastRowFirstColumn="0" w:lastRowLastColumn="0"/>
            </w:pPr>
            <w:r>
              <w:t>- Students tend to be most motivated to complete a topic that is connected their personal interest</w:t>
            </w:r>
          </w:p>
        </w:tc>
        <w:tc>
          <w:tcPr>
            <w:tcW w:w="4754" w:type="dxa"/>
          </w:tcPr>
          <w:p w14:paraId="106534AA" w14:textId="77777777" w:rsidR="006D6063" w:rsidRDefault="006D6063" w:rsidP="002C2416">
            <w:pPr>
              <w:cnfStyle w:val="000000100000" w:firstRow="0" w:lastRow="0" w:firstColumn="0" w:lastColumn="0" w:oddVBand="0" w:evenVBand="0" w:oddHBand="1" w:evenHBand="0" w:firstRowFirstColumn="0" w:firstRowLastColumn="0" w:lastRowFirstColumn="0" w:lastRowLastColumn="0"/>
            </w:pPr>
            <w:r>
              <w:t>- Less opportunity for collaboration and consensus building</w:t>
            </w:r>
          </w:p>
          <w:p w14:paraId="15A21B34" w14:textId="77777777" w:rsidR="006D6063" w:rsidRDefault="006D6063" w:rsidP="002C2416">
            <w:pPr>
              <w:cnfStyle w:val="000000100000" w:firstRow="0" w:lastRow="0" w:firstColumn="0" w:lastColumn="0" w:oddVBand="0" w:evenVBand="0" w:oddHBand="1" w:evenHBand="0" w:firstRowFirstColumn="0" w:firstRowLastColumn="0" w:lastRowFirstColumn="0" w:lastRowLastColumn="0"/>
            </w:pPr>
            <w:r>
              <w:t>- Hands-on support is more individualized</w:t>
            </w:r>
          </w:p>
          <w:p w14:paraId="06FA4B46" w14:textId="77777777" w:rsidR="006D6063" w:rsidRDefault="006D6063" w:rsidP="002C2416">
            <w:pPr>
              <w:cnfStyle w:val="000000100000" w:firstRow="0" w:lastRow="0" w:firstColumn="0" w:lastColumn="0" w:oddVBand="0" w:evenVBand="0" w:oddHBand="1" w:evenHBand="0" w:firstRowFirstColumn="0" w:firstRowLastColumn="0" w:lastRowFirstColumn="0" w:lastRowLastColumn="0"/>
            </w:pPr>
            <w:r>
              <w:t xml:space="preserve">- Students and teachers may be overwhelmed without a clear process for taking action </w:t>
            </w:r>
          </w:p>
          <w:p w14:paraId="4B266471" w14:textId="77777777" w:rsidR="006D6063" w:rsidRDefault="006D6063" w:rsidP="002C2416">
            <w:pPr>
              <w:cnfStyle w:val="000000100000" w:firstRow="0" w:lastRow="0" w:firstColumn="0" w:lastColumn="0" w:oddVBand="0" w:evenVBand="0" w:oddHBand="1" w:evenHBand="0" w:firstRowFirstColumn="0" w:firstRowLastColumn="0" w:lastRowFirstColumn="0" w:lastRowLastColumn="0"/>
            </w:pPr>
          </w:p>
        </w:tc>
      </w:tr>
      <w:tr w:rsidR="006D6063" w14:paraId="6649E383" w14:textId="77777777" w:rsidTr="00F87665">
        <w:trPr>
          <w:trHeight w:val="1134"/>
        </w:trPr>
        <w:tc>
          <w:tcPr>
            <w:cnfStyle w:val="001000000000" w:firstRow="0" w:lastRow="0" w:firstColumn="1" w:lastColumn="0" w:oddVBand="0" w:evenVBand="0" w:oddHBand="0" w:evenHBand="0" w:firstRowFirstColumn="0" w:firstRowLastColumn="0" w:lastRowFirstColumn="0" w:lastRowLastColumn="0"/>
            <w:tcW w:w="592" w:type="dxa"/>
            <w:tcBorders>
              <w:top w:val="nil"/>
              <w:left w:val="nil"/>
              <w:bottom w:val="nil"/>
            </w:tcBorders>
            <w:textDirection w:val="btLr"/>
            <w:hideMark/>
          </w:tcPr>
          <w:p w14:paraId="55A368C2" w14:textId="77777777" w:rsidR="006D6063" w:rsidRDefault="006D6063" w:rsidP="002C2416">
            <w:pPr>
              <w:ind w:left="113" w:right="113"/>
            </w:pPr>
            <w:r>
              <w:t>Small Group</w:t>
            </w:r>
          </w:p>
        </w:tc>
        <w:tc>
          <w:tcPr>
            <w:tcW w:w="4644" w:type="dxa"/>
          </w:tcPr>
          <w:p w14:paraId="78F6BC1B" w14:textId="77777777" w:rsidR="006D6063" w:rsidRDefault="006D6063" w:rsidP="002C2416">
            <w:pPr>
              <w:cnfStyle w:val="000000000000" w:firstRow="0" w:lastRow="0" w:firstColumn="0" w:lastColumn="0" w:oddVBand="0" w:evenVBand="0" w:oddHBand="0" w:evenHBand="0" w:firstRowFirstColumn="0" w:firstRowLastColumn="0" w:lastRowFirstColumn="0" w:lastRowLastColumn="0"/>
            </w:pPr>
            <w:r>
              <w:t>- Groups can be made based on topics</w:t>
            </w:r>
          </w:p>
          <w:p w14:paraId="2C9B4BA6" w14:textId="77777777" w:rsidR="006D6063" w:rsidRDefault="006D6063" w:rsidP="002C2416">
            <w:pPr>
              <w:cnfStyle w:val="000000000000" w:firstRow="0" w:lastRow="0" w:firstColumn="0" w:lastColumn="0" w:oddVBand="0" w:evenVBand="0" w:oddHBand="0" w:evenHBand="0" w:firstRowFirstColumn="0" w:firstRowLastColumn="0" w:lastRowFirstColumn="0" w:lastRowLastColumn="0"/>
            </w:pPr>
            <w:r>
              <w:t>- Group topics across class or classes to share resources and streamline</w:t>
            </w:r>
          </w:p>
          <w:p w14:paraId="5CB1F240" w14:textId="77777777" w:rsidR="006D6063" w:rsidRDefault="006D6063" w:rsidP="002C2416">
            <w:pPr>
              <w:cnfStyle w:val="000000000000" w:firstRow="0" w:lastRow="0" w:firstColumn="0" w:lastColumn="0" w:oddVBand="0" w:evenVBand="0" w:oddHBand="0" w:evenHBand="0" w:firstRowFirstColumn="0" w:firstRowLastColumn="0" w:lastRowFirstColumn="0" w:lastRowLastColumn="0"/>
            </w:pPr>
            <w:r>
              <w:t xml:space="preserve">- Opportunity for collaboration </w:t>
            </w:r>
          </w:p>
          <w:p w14:paraId="7CCE6DFB" w14:textId="4E0161B5" w:rsidR="006D6063" w:rsidRDefault="006D6063" w:rsidP="002C2416">
            <w:pPr>
              <w:cnfStyle w:val="000000000000" w:firstRow="0" w:lastRow="0" w:firstColumn="0" w:lastColumn="0" w:oddVBand="0" w:evenVBand="0" w:oddHBand="0" w:evenHBand="0" w:firstRowFirstColumn="0" w:firstRowLastColumn="0" w:lastRowFirstColumn="0" w:lastRowLastColumn="0"/>
            </w:pPr>
            <w:r>
              <w:t>- Hands-on support from teacher in conferencing. Setting goals, facilitating connections is streamlined</w:t>
            </w:r>
          </w:p>
        </w:tc>
        <w:tc>
          <w:tcPr>
            <w:tcW w:w="4754" w:type="dxa"/>
          </w:tcPr>
          <w:p w14:paraId="165E2EAC" w14:textId="77777777" w:rsidR="006D6063" w:rsidRDefault="006D6063" w:rsidP="002C2416">
            <w:pPr>
              <w:cnfStyle w:val="000000000000" w:firstRow="0" w:lastRow="0" w:firstColumn="0" w:lastColumn="0" w:oddVBand="0" w:evenVBand="0" w:oddHBand="0" w:evenHBand="0" w:firstRowFirstColumn="0" w:firstRowLastColumn="0" w:lastRowFirstColumn="0" w:lastRowLastColumn="0"/>
            </w:pPr>
            <w:r>
              <w:t>- Consensus takes time</w:t>
            </w:r>
          </w:p>
          <w:p w14:paraId="363132F5" w14:textId="77777777" w:rsidR="006D6063" w:rsidRDefault="006D6063" w:rsidP="002C2416">
            <w:pPr>
              <w:cnfStyle w:val="000000000000" w:firstRow="0" w:lastRow="0" w:firstColumn="0" w:lastColumn="0" w:oddVBand="0" w:evenVBand="0" w:oddHBand="0" w:evenHBand="0" w:firstRowFirstColumn="0" w:firstRowLastColumn="0" w:lastRowFirstColumn="0" w:lastRowLastColumn="0"/>
            </w:pPr>
            <w:r>
              <w:t>- Instruction on norms and collaboration necessary</w:t>
            </w:r>
          </w:p>
          <w:p w14:paraId="187CBCDE" w14:textId="77777777" w:rsidR="006D6063" w:rsidRDefault="006D6063" w:rsidP="002C2416">
            <w:pPr>
              <w:cnfStyle w:val="000000000000" w:firstRow="0" w:lastRow="0" w:firstColumn="0" w:lastColumn="0" w:oddVBand="0" w:evenVBand="0" w:oddHBand="0" w:evenHBand="0" w:firstRowFirstColumn="0" w:firstRowLastColumn="0" w:lastRowFirstColumn="0" w:lastRowLastColumn="0"/>
            </w:pPr>
            <w:r>
              <w:t>- Still can be many topics and contacts for teachers</w:t>
            </w:r>
          </w:p>
          <w:p w14:paraId="04665EA7" w14:textId="77777777" w:rsidR="006D6063" w:rsidRDefault="006D6063" w:rsidP="002C2416">
            <w:pPr>
              <w:cnfStyle w:val="000000000000" w:firstRow="0" w:lastRow="0" w:firstColumn="0" w:lastColumn="0" w:oddVBand="0" w:evenVBand="0" w:oddHBand="0" w:evenHBand="0" w:firstRowFirstColumn="0" w:firstRowLastColumn="0" w:lastRowFirstColumn="0" w:lastRowLastColumn="0"/>
            </w:pPr>
          </w:p>
        </w:tc>
      </w:tr>
      <w:tr w:rsidR="006D6063" w14:paraId="47D15899" w14:textId="77777777" w:rsidTr="00F87665">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92" w:type="dxa"/>
            <w:tcBorders>
              <w:top w:val="nil"/>
              <w:left w:val="nil"/>
              <w:bottom w:val="nil"/>
            </w:tcBorders>
            <w:textDirection w:val="btLr"/>
            <w:hideMark/>
          </w:tcPr>
          <w:p w14:paraId="3BAA174B" w14:textId="77777777" w:rsidR="006D6063" w:rsidRDefault="006D6063" w:rsidP="002C2416">
            <w:pPr>
              <w:ind w:left="113" w:right="113"/>
            </w:pPr>
            <w:r>
              <w:t>Whole Class</w:t>
            </w:r>
          </w:p>
        </w:tc>
        <w:tc>
          <w:tcPr>
            <w:tcW w:w="4644" w:type="dxa"/>
            <w:hideMark/>
          </w:tcPr>
          <w:p w14:paraId="074C7802" w14:textId="77777777" w:rsidR="006D6063" w:rsidRDefault="006D6063" w:rsidP="002C2416">
            <w:pPr>
              <w:cnfStyle w:val="000000100000" w:firstRow="0" w:lastRow="0" w:firstColumn="0" w:lastColumn="0" w:oddVBand="0" w:evenVBand="0" w:oddHBand="1" w:evenHBand="0" w:firstRowFirstColumn="0" w:firstRowLastColumn="0" w:lastRowFirstColumn="0" w:lastRowLastColumn="0"/>
            </w:pPr>
            <w:r>
              <w:t>- Teachers can focus energy around one topic, especially if they have many classes with projects</w:t>
            </w:r>
          </w:p>
          <w:p w14:paraId="1BA49D73" w14:textId="77777777" w:rsidR="006D6063" w:rsidRDefault="006D6063" w:rsidP="002C2416">
            <w:pPr>
              <w:cnfStyle w:val="000000100000" w:firstRow="0" w:lastRow="0" w:firstColumn="0" w:lastColumn="0" w:oddVBand="0" w:evenVBand="0" w:oddHBand="1" w:evenHBand="0" w:firstRowFirstColumn="0" w:firstRowLastColumn="0" w:lastRowFirstColumn="0" w:lastRowLastColumn="0"/>
            </w:pPr>
            <w:r>
              <w:t>- Teachers can take more active role in connecting students with resources and developing an action</w:t>
            </w:r>
          </w:p>
          <w:p w14:paraId="15390B83" w14:textId="77777777" w:rsidR="006D6063" w:rsidRDefault="006D6063" w:rsidP="002C2416">
            <w:pPr>
              <w:cnfStyle w:val="000000100000" w:firstRow="0" w:lastRow="0" w:firstColumn="0" w:lastColumn="0" w:oddVBand="0" w:evenVBand="0" w:oddHBand="1" w:evenHBand="0" w:firstRowFirstColumn="0" w:firstRowLastColumn="0" w:lastRowFirstColumn="0" w:lastRowLastColumn="0"/>
            </w:pPr>
            <w:r>
              <w:t>- Groups within the whole class can choose different actions</w:t>
            </w:r>
          </w:p>
        </w:tc>
        <w:tc>
          <w:tcPr>
            <w:tcW w:w="4754" w:type="dxa"/>
          </w:tcPr>
          <w:p w14:paraId="487B660C" w14:textId="77777777" w:rsidR="006D6063" w:rsidRDefault="006D6063" w:rsidP="002C2416">
            <w:pPr>
              <w:cnfStyle w:val="000000100000" w:firstRow="0" w:lastRow="0" w:firstColumn="0" w:lastColumn="0" w:oddVBand="0" w:evenVBand="0" w:oddHBand="1" w:evenHBand="0" w:firstRowFirstColumn="0" w:firstRowLastColumn="0" w:lastRowFirstColumn="0" w:lastRowLastColumn="0"/>
            </w:pPr>
            <w:r>
              <w:t xml:space="preserve">- Consensus takes time and students may not be as invested in the chosen topic </w:t>
            </w:r>
          </w:p>
          <w:p w14:paraId="4106C2CF" w14:textId="77777777" w:rsidR="006D6063" w:rsidRDefault="006D6063" w:rsidP="002C2416">
            <w:pPr>
              <w:cnfStyle w:val="000000100000" w:firstRow="0" w:lastRow="0" w:firstColumn="0" w:lastColumn="0" w:oddVBand="0" w:evenVBand="0" w:oddHBand="1" w:evenHBand="0" w:firstRowFirstColumn="0" w:firstRowLastColumn="0" w:lastRowFirstColumn="0" w:lastRowLastColumn="0"/>
            </w:pPr>
            <w:r>
              <w:t>- Teachers need to create and structure tasks to engage all students</w:t>
            </w:r>
          </w:p>
          <w:p w14:paraId="3B6C60FB" w14:textId="77777777" w:rsidR="006D6063" w:rsidRDefault="006D6063" w:rsidP="002C2416">
            <w:pPr>
              <w:cnfStyle w:val="000000100000" w:firstRow="0" w:lastRow="0" w:firstColumn="0" w:lastColumn="0" w:oddVBand="0" w:evenVBand="0" w:oddHBand="1" w:evenHBand="0" w:firstRowFirstColumn="0" w:firstRowLastColumn="0" w:lastRowFirstColumn="0" w:lastRowLastColumn="0"/>
            </w:pPr>
          </w:p>
        </w:tc>
      </w:tr>
    </w:tbl>
    <w:p w14:paraId="7F2BD3CC" w14:textId="45FB2591" w:rsidR="000938DE" w:rsidRDefault="000938DE" w:rsidP="002C2416">
      <w:pPr>
        <w:spacing w:line="240" w:lineRule="auto"/>
        <w:rPr>
          <w:rFonts w:ascii="Calibri" w:eastAsia="Calibri" w:hAnsi="Calibri" w:cs="Calibri"/>
          <w:color w:val="000000" w:themeColor="text1"/>
        </w:rPr>
      </w:pPr>
    </w:p>
    <w:tbl>
      <w:tblPr>
        <w:tblStyle w:val="PlainTable3"/>
        <w:tblW w:w="9990" w:type="dxa"/>
        <w:tblInd w:w="0" w:type="dxa"/>
        <w:tblLook w:val="04A0" w:firstRow="1" w:lastRow="0" w:firstColumn="1" w:lastColumn="0" w:noHBand="0" w:noVBand="1"/>
      </w:tblPr>
      <w:tblGrid>
        <w:gridCol w:w="592"/>
        <w:gridCol w:w="9398"/>
      </w:tblGrid>
      <w:tr w:rsidR="003376C8" w14:paraId="0117D3B6" w14:textId="77777777" w:rsidTr="00F8766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92" w:type="dxa"/>
            <w:tcBorders>
              <w:top w:val="nil"/>
              <w:left w:val="nil"/>
            </w:tcBorders>
            <w:shd w:val="clear" w:color="auto" w:fill="DEEAF6" w:themeFill="accent5" w:themeFillTint="33"/>
            <w:hideMark/>
          </w:tcPr>
          <w:p w14:paraId="7B1F1B96" w14:textId="77777777" w:rsidR="003376C8" w:rsidRPr="00053FC5" w:rsidRDefault="003376C8" w:rsidP="00053FC5">
            <w:pPr>
              <w:rPr>
                <w:caps w:val="0"/>
              </w:rPr>
            </w:pPr>
            <w:r w:rsidRPr="00053FC5">
              <w:t>Size</w:t>
            </w:r>
          </w:p>
        </w:tc>
        <w:tc>
          <w:tcPr>
            <w:tcW w:w="9398" w:type="dxa"/>
            <w:tcBorders>
              <w:top w:val="nil"/>
              <w:left w:val="nil"/>
              <w:right w:val="nil"/>
            </w:tcBorders>
            <w:shd w:val="clear" w:color="auto" w:fill="DEEAF6" w:themeFill="accent5" w:themeFillTint="33"/>
            <w:hideMark/>
          </w:tcPr>
          <w:p w14:paraId="73724040" w14:textId="77777777" w:rsidR="003376C8" w:rsidRPr="00053FC5" w:rsidRDefault="003376C8" w:rsidP="00053FC5">
            <w:pPr>
              <w:cnfStyle w:val="100000000000" w:firstRow="1" w:lastRow="0" w:firstColumn="0" w:lastColumn="0" w:oddVBand="0" w:evenVBand="0" w:oddHBand="0" w:evenHBand="0" w:firstRowFirstColumn="0" w:firstRowLastColumn="0" w:lastRowFirstColumn="0" w:lastRowLastColumn="0"/>
            </w:pPr>
            <w:r w:rsidRPr="00053FC5">
              <w:t>Recommendations for implementation</w:t>
            </w:r>
          </w:p>
        </w:tc>
      </w:tr>
      <w:tr w:rsidR="003376C8" w14:paraId="49F1DC1F" w14:textId="77777777" w:rsidTr="009E2652">
        <w:trPr>
          <w:cnfStyle w:val="000000100000" w:firstRow="0" w:lastRow="0" w:firstColumn="0" w:lastColumn="0" w:oddVBand="0" w:evenVBand="0" w:oddHBand="1" w:evenHBand="0" w:firstRowFirstColumn="0" w:firstRowLastColumn="0" w:lastRowFirstColumn="0" w:lastRowLastColumn="0"/>
          <w:trHeight w:val="1430"/>
        </w:trPr>
        <w:tc>
          <w:tcPr>
            <w:cnfStyle w:val="001000000000" w:firstRow="0" w:lastRow="0" w:firstColumn="1" w:lastColumn="0" w:oddVBand="0" w:evenVBand="0" w:oddHBand="0" w:evenHBand="0" w:firstRowFirstColumn="0" w:firstRowLastColumn="0" w:lastRowFirstColumn="0" w:lastRowLastColumn="0"/>
            <w:tcW w:w="592" w:type="dxa"/>
            <w:tcBorders>
              <w:top w:val="nil"/>
              <w:left w:val="nil"/>
              <w:bottom w:val="nil"/>
            </w:tcBorders>
            <w:textDirection w:val="btLr"/>
            <w:hideMark/>
          </w:tcPr>
          <w:p w14:paraId="0A21955B" w14:textId="2A7C4310" w:rsidR="003376C8" w:rsidRPr="009E2652" w:rsidRDefault="009E2652" w:rsidP="009E2652">
            <w:pPr>
              <w:ind w:left="113" w:right="113"/>
              <w:jc w:val="center"/>
            </w:pPr>
            <w:r w:rsidRPr="009E2652">
              <w:t>I</w:t>
            </w:r>
            <w:r w:rsidR="003376C8" w:rsidRPr="009E2652">
              <w:t>ndividual</w:t>
            </w:r>
          </w:p>
        </w:tc>
        <w:tc>
          <w:tcPr>
            <w:tcW w:w="9398" w:type="dxa"/>
            <w:hideMark/>
          </w:tcPr>
          <w:p w14:paraId="456B8C4A" w14:textId="77777777" w:rsidR="003376C8" w:rsidRDefault="003376C8" w:rsidP="002C2416">
            <w:pPr>
              <w:cnfStyle w:val="000000100000" w:firstRow="0" w:lastRow="0" w:firstColumn="0" w:lastColumn="0" w:oddVBand="0" w:evenVBand="0" w:oddHBand="1" w:evenHBand="0" w:firstRowFirstColumn="0" w:firstRowLastColumn="0" w:lastRowFirstColumn="0" w:lastRowLastColumn="0"/>
              <w:rPr>
                <w:rFonts w:cstheme="minorHAnsi"/>
              </w:rPr>
            </w:pPr>
            <w:r>
              <w:rPr>
                <w:rFonts w:eastAsia="Times New Roman" w:cstheme="minorHAnsi"/>
                <w:color w:val="000000"/>
              </w:rPr>
              <w:t>Teachers serve as a coach/facilitator for the project, providing a structure and format for student to brainstorm topics, conduct research etc. Modeling and exemplars of each step of the process are critical in this format. The challenge of this format is for teachers to provide support without doing the “heavy intellectual lifting” of developing contacts and resources for students. Individualized projects likely work best in smaller classrooms with independent students.</w:t>
            </w:r>
          </w:p>
        </w:tc>
      </w:tr>
      <w:tr w:rsidR="003376C8" w14:paraId="353759D4" w14:textId="77777777" w:rsidTr="009E2652">
        <w:trPr>
          <w:trHeight w:val="1710"/>
        </w:trPr>
        <w:tc>
          <w:tcPr>
            <w:cnfStyle w:val="001000000000" w:firstRow="0" w:lastRow="0" w:firstColumn="1" w:lastColumn="0" w:oddVBand="0" w:evenVBand="0" w:oddHBand="0" w:evenHBand="0" w:firstRowFirstColumn="0" w:firstRowLastColumn="0" w:lastRowFirstColumn="0" w:lastRowLastColumn="0"/>
            <w:tcW w:w="592" w:type="dxa"/>
            <w:tcBorders>
              <w:top w:val="nil"/>
              <w:left w:val="nil"/>
              <w:bottom w:val="nil"/>
            </w:tcBorders>
            <w:textDirection w:val="btLr"/>
            <w:hideMark/>
          </w:tcPr>
          <w:p w14:paraId="5E965C57" w14:textId="77777777" w:rsidR="003376C8" w:rsidRDefault="003376C8" w:rsidP="002C2416">
            <w:pPr>
              <w:ind w:left="113" w:right="113"/>
            </w:pPr>
            <w:r>
              <w:t>Small Group</w:t>
            </w:r>
          </w:p>
        </w:tc>
        <w:tc>
          <w:tcPr>
            <w:tcW w:w="9398" w:type="dxa"/>
            <w:hideMark/>
          </w:tcPr>
          <w:p w14:paraId="49614F98" w14:textId="3F4F2587" w:rsidR="003376C8" w:rsidRDefault="003376C8" w:rsidP="002C2416">
            <w:pPr>
              <w:cnfStyle w:val="000000000000" w:firstRow="0" w:lastRow="0" w:firstColumn="0" w:lastColumn="0" w:oddVBand="0" w:evenVBand="0" w:oddHBand="0" w:evenHBand="0" w:firstRowFirstColumn="0" w:firstRowLastColumn="0" w:lastRowFirstColumn="0" w:lastRowLastColumn="0"/>
              <w:rPr>
                <w:rFonts w:cstheme="minorHAnsi"/>
              </w:rPr>
            </w:pPr>
            <w:r>
              <w:rPr>
                <w:rFonts w:eastAsia="Times New Roman" w:cstheme="minorHAnsi"/>
                <w:color w:val="000000"/>
              </w:rPr>
              <w:t xml:space="preserve">Small group projects provide a clearer structure for managing the number of projects students complete. Group projects allow students to group themselves around a specific topic which can also help consolidate the resources and contacts they will need for their project (more manageable for teachers). Direct instruction and practice of social skills such as negotiation and compromise are also helpful for this model. </w:t>
            </w:r>
            <w:r>
              <w:rPr>
                <w:rFonts w:cstheme="minorHAnsi"/>
                <w:color w:val="000000"/>
              </w:rPr>
              <w:t>The group project model can work well in medium sized classrooms with students who have some familiarity with project-based learning.</w:t>
            </w:r>
          </w:p>
        </w:tc>
      </w:tr>
      <w:tr w:rsidR="003376C8" w14:paraId="143EB782" w14:textId="77777777" w:rsidTr="00F87665">
        <w:trPr>
          <w:cnfStyle w:val="000000100000" w:firstRow="0" w:lastRow="0" w:firstColumn="0" w:lastColumn="0" w:oddVBand="0" w:evenVBand="0" w:oddHBand="1" w:evenHBand="0" w:firstRowFirstColumn="0" w:firstRowLastColumn="0" w:lastRowFirstColumn="0" w:lastRowLastColumn="0"/>
          <w:trHeight w:val="1611"/>
        </w:trPr>
        <w:tc>
          <w:tcPr>
            <w:cnfStyle w:val="001000000000" w:firstRow="0" w:lastRow="0" w:firstColumn="1" w:lastColumn="0" w:oddVBand="0" w:evenVBand="0" w:oddHBand="0" w:evenHBand="0" w:firstRowFirstColumn="0" w:firstRowLastColumn="0" w:lastRowFirstColumn="0" w:lastRowLastColumn="0"/>
            <w:tcW w:w="592" w:type="dxa"/>
            <w:tcBorders>
              <w:top w:val="nil"/>
              <w:left w:val="nil"/>
              <w:bottom w:val="nil"/>
            </w:tcBorders>
            <w:textDirection w:val="btLr"/>
            <w:hideMark/>
          </w:tcPr>
          <w:p w14:paraId="277DEB2A" w14:textId="77777777" w:rsidR="003376C8" w:rsidRDefault="003376C8" w:rsidP="002C2416">
            <w:pPr>
              <w:ind w:left="113" w:right="113"/>
            </w:pPr>
            <w:r>
              <w:t>Whole Class</w:t>
            </w:r>
          </w:p>
        </w:tc>
        <w:tc>
          <w:tcPr>
            <w:tcW w:w="9398" w:type="dxa"/>
            <w:hideMark/>
          </w:tcPr>
          <w:p w14:paraId="24B3793C" w14:textId="77777777" w:rsidR="003376C8" w:rsidRDefault="003376C8" w:rsidP="002C2416">
            <w:pPr>
              <w:cnfStyle w:val="000000100000" w:firstRow="0" w:lastRow="0" w:firstColumn="0" w:lastColumn="0" w:oddVBand="0" w:evenVBand="0" w:oddHBand="1" w:evenHBand="0" w:firstRowFirstColumn="0" w:firstRowLastColumn="0" w:lastRowFirstColumn="0" w:lastRowLastColumn="0"/>
              <w:rPr>
                <w:rFonts w:cstheme="minorHAnsi"/>
              </w:rPr>
            </w:pPr>
            <w:r>
              <w:rPr>
                <w:rFonts w:eastAsia="Times New Roman" w:cstheme="minorHAnsi"/>
                <w:color w:val="000000"/>
              </w:rPr>
              <w:t xml:space="preserve">Whole class projects are highly engaging in that they enlist the whole class in the brainstorming and consensus building process. Once a class selects a topic, the process for gathering research and developing a civic engagement approach is much more streamlined because the class can be subdivided into smaller groups who pursue a specific civic engagement strategy. Teachers can take a much more active role in assisting students with resource and contact development. Whole class projects are a great choice for teachers with limited or no experience teaching civics. </w:t>
            </w:r>
          </w:p>
        </w:tc>
      </w:tr>
    </w:tbl>
    <w:p w14:paraId="36AE4861" w14:textId="23C385B5" w:rsidR="70360370" w:rsidRPr="00E27A12" w:rsidRDefault="70360370" w:rsidP="002C2416">
      <w:pPr>
        <w:pStyle w:val="Heading2"/>
        <w:spacing w:before="0" w:after="160" w:line="240" w:lineRule="auto"/>
        <w:rPr>
          <w:rFonts w:ascii="Georgia" w:hAnsi="Georgia"/>
          <w:b/>
          <w:bCs/>
          <w:color w:val="4472C4" w:themeColor="accent1"/>
          <w:sz w:val="24"/>
          <w:szCs w:val="24"/>
        </w:rPr>
      </w:pPr>
      <w:bookmarkStart w:id="21" w:name="_Toc89690951"/>
      <w:r w:rsidRPr="00E27A12">
        <w:rPr>
          <w:rFonts w:ascii="Georgia" w:hAnsi="Georgia"/>
          <w:b/>
          <w:bCs/>
          <w:color w:val="4472C4" w:themeColor="accent1"/>
          <w:sz w:val="24"/>
          <w:szCs w:val="24"/>
        </w:rPr>
        <w:lastRenderedPageBreak/>
        <w:t>Project Models: Unit, Semester, Modular</w:t>
      </w:r>
      <w:bookmarkEnd w:id="21"/>
    </w:p>
    <w:p w14:paraId="218D2233" w14:textId="4186900F" w:rsidR="70360370" w:rsidRDefault="70360370" w:rsidP="002C2416">
      <w:pPr>
        <w:spacing w:line="240" w:lineRule="auto"/>
        <w:rPr>
          <w:rFonts w:ascii="Calibri" w:eastAsia="Calibri" w:hAnsi="Calibri" w:cs="Calibri"/>
          <w:color w:val="000000" w:themeColor="text1"/>
        </w:rPr>
      </w:pPr>
      <w:r w:rsidRPr="2104F2ED">
        <w:rPr>
          <w:rFonts w:ascii="Calibri" w:eastAsia="Calibri" w:hAnsi="Calibri" w:cs="Calibri"/>
          <w:color w:val="000000" w:themeColor="text1"/>
        </w:rPr>
        <w:t xml:space="preserve">Some educators may choose to design the project using the </w:t>
      </w:r>
      <w:r w:rsidRPr="2104F2ED">
        <w:rPr>
          <w:rFonts w:ascii="Calibri" w:eastAsia="Calibri" w:hAnsi="Calibri" w:cs="Calibri"/>
          <w:color w:val="000000" w:themeColor="text1"/>
          <w:u w:val="single"/>
        </w:rPr>
        <w:t>unit model</w:t>
      </w:r>
      <w:r w:rsidRPr="2104F2ED">
        <w:rPr>
          <w:rFonts w:ascii="Calibri" w:eastAsia="Calibri" w:hAnsi="Calibri" w:cs="Calibri"/>
          <w:color w:val="000000" w:themeColor="text1"/>
        </w:rPr>
        <w:t xml:space="preserve">, with the entire project happening within one unit, where others may chose a </w:t>
      </w:r>
      <w:r w:rsidRPr="2104F2ED">
        <w:rPr>
          <w:rFonts w:ascii="Calibri" w:eastAsia="Calibri" w:hAnsi="Calibri" w:cs="Calibri"/>
          <w:color w:val="000000" w:themeColor="text1"/>
          <w:u w:val="single"/>
        </w:rPr>
        <w:t>semester based model</w:t>
      </w:r>
      <w:r w:rsidRPr="2104F2ED">
        <w:rPr>
          <w:rFonts w:ascii="Calibri" w:eastAsia="Calibri" w:hAnsi="Calibri" w:cs="Calibri"/>
          <w:color w:val="000000" w:themeColor="text1"/>
        </w:rPr>
        <w:t xml:space="preserve">, reserving 1-2 days a week for the projects over the course of a semester, or a </w:t>
      </w:r>
      <w:r w:rsidRPr="2104F2ED">
        <w:rPr>
          <w:rFonts w:ascii="Calibri" w:eastAsia="Calibri" w:hAnsi="Calibri" w:cs="Calibri"/>
          <w:color w:val="000000" w:themeColor="text1"/>
          <w:u w:val="single"/>
        </w:rPr>
        <w:t>modular approach</w:t>
      </w:r>
      <w:r w:rsidRPr="2104F2ED">
        <w:rPr>
          <w:rFonts w:ascii="Calibri" w:eastAsia="Calibri" w:hAnsi="Calibri" w:cs="Calibri"/>
          <w:color w:val="000000" w:themeColor="text1"/>
        </w:rPr>
        <w:t xml:space="preserve"> that breaks up the stages across the year. </w:t>
      </w:r>
      <w:r w:rsidR="008370FD">
        <w:rPr>
          <w:rFonts w:ascii="Calibri" w:eastAsia="Calibri" w:hAnsi="Calibri" w:cs="Calibri"/>
          <w:color w:val="000000" w:themeColor="text1"/>
        </w:rPr>
        <w:t xml:space="preserve">All </w:t>
      </w:r>
      <w:r w:rsidR="00F63264">
        <w:rPr>
          <w:rFonts w:ascii="Calibri" w:eastAsia="Calibri" w:hAnsi="Calibri" w:cs="Calibri"/>
          <w:color w:val="000000" w:themeColor="text1"/>
        </w:rPr>
        <w:t>d</w:t>
      </w:r>
      <w:r w:rsidRPr="2104F2ED">
        <w:rPr>
          <w:rFonts w:ascii="Calibri" w:eastAsia="Calibri" w:hAnsi="Calibri" w:cs="Calibri"/>
          <w:color w:val="000000" w:themeColor="text1"/>
        </w:rPr>
        <w:t>esign models pose benefits and challenges</w:t>
      </w:r>
      <w:r w:rsidR="008370FD">
        <w:rPr>
          <w:rFonts w:ascii="Calibri" w:eastAsia="Calibri" w:hAnsi="Calibri" w:cs="Calibri"/>
          <w:color w:val="000000" w:themeColor="text1"/>
        </w:rPr>
        <w:t>,</w:t>
      </w:r>
      <w:r w:rsidRPr="2104F2ED">
        <w:rPr>
          <w:rFonts w:ascii="Calibri" w:eastAsia="Calibri" w:hAnsi="Calibri" w:cs="Calibri"/>
          <w:color w:val="000000" w:themeColor="text1"/>
        </w:rPr>
        <w:t xml:space="preserve"> and educators may wish to consider the following when deciding which will work best in their setting: </w:t>
      </w:r>
    </w:p>
    <w:p w14:paraId="43730729" w14:textId="6AEEA3AD" w:rsidR="70360370" w:rsidRPr="00FC0184" w:rsidRDefault="70360370" w:rsidP="00982532">
      <w:pPr>
        <w:pStyle w:val="ListParagraph"/>
        <w:numPr>
          <w:ilvl w:val="0"/>
          <w:numId w:val="7"/>
        </w:numPr>
        <w:spacing w:before="240" w:line="240" w:lineRule="auto"/>
        <w:contextualSpacing w:val="0"/>
        <w:rPr>
          <w:rFonts w:ascii="Calibri" w:eastAsia="Calibri" w:hAnsi="Calibri" w:cs="Calibri"/>
          <w:color w:val="000000" w:themeColor="text1"/>
        </w:rPr>
      </w:pPr>
      <w:r w:rsidRPr="00FC0184">
        <w:rPr>
          <w:rFonts w:ascii="Calibri" w:eastAsia="Calibri" w:hAnsi="Calibri" w:cs="Calibri"/>
          <w:b/>
          <w:bCs/>
          <w:color w:val="000000" w:themeColor="text1"/>
        </w:rPr>
        <w:t xml:space="preserve">Connections to the three pillars </w:t>
      </w:r>
      <w:r w:rsidRPr="00FC0184">
        <w:rPr>
          <w:rFonts w:ascii="Calibri" w:eastAsia="Calibri" w:hAnsi="Calibri" w:cs="Calibri"/>
          <w:color w:val="000000" w:themeColor="text1"/>
        </w:rPr>
        <w:t xml:space="preserve">(content, practice, and literacy standards): </w:t>
      </w:r>
      <w:r w:rsidRPr="00FC0184">
        <w:rPr>
          <w:rFonts w:ascii="Calibri" w:eastAsia="Calibri" w:hAnsi="Calibri" w:cs="Calibri"/>
          <w:i/>
          <w:iCs/>
          <w:color w:val="000000" w:themeColor="text1"/>
        </w:rPr>
        <w:t xml:space="preserve">How can the project be integrated or used to cover content, practice, and literacy standards in the course I teach? </w:t>
      </w:r>
    </w:p>
    <w:p w14:paraId="5917246A" w14:textId="223E0D0F" w:rsidR="70360370" w:rsidRPr="00FC0184" w:rsidRDefault="70360370" w:rsidP="00982532">
      <w:pPr>
        <w:pStyle w:val="ListParagraph"/>
        <w:numPr>
          <w:ilvl w:val="0"/>
          <w:numId w:val="7"/>
        </w:numPr>
        <w:spacing w:before="240" w:line="240" w:lineRule="auto"/>
        <w:contextualSpacing w:val="0"/>
        <w:rPr>
          <w:rFonts w:ascii="Calibri" w:eastAsia="Calibri" w:hAnsi="Calibri" w:cs="Calibri"/>
          <w:color w:val="000000" w:themeColor="text1"/>
        </w:rPr>
      </w:pPr>
      <w:r w:rsidRPr="00FC0184">
        <w:rPr>
          <w:rFonts w:ascii="Calibri" w:eastAsia="Calibri" w:hAnsi="Calibri" w:cs="Calibri"/>
          <w:b/>
          <w:bCs/>
          <w:color w:val="000000" w:themeColor="text1"/>
        </w:rPr>
        <w:t>Support and Structure</w:t>
      </w:r>
      <w:r w:rsidRPr="00FC0184">
        <w:rPr>
          <w:rFonts w:ascii="Calibri" w:eastAsia="Calibri" w:hAnsi="Calibri" w:cs="Calibri"/>
          <w:color w:val="000000" w:themeColor="text1"/>
        </w:rPr>
        <w:t xml:space="preserve">: </w:t>
      </w:r>
      <w:r w:rsidRPr="00FC0184">
        <w:rPr>
          <w:rFonts w:ascii="Calibri" w:eastAsia="Calibri" w:hAnsi="Calibri" w:cs="Calibri"/>
          <w:i/>
          <w:iCs/>
          <w:color w:val="000000" w:themeColor="text1"/>
        </w:rPr>
        <w:t xml:space="preserve">What level of support and structure will my students need to be successful? Which model makes most sense for me, as the educator, in order to provide the best experience for my students? </w:t>
      </w:r>
    </w:p>
    <w:p w14:paraId="591ECD71" w14:textId="3F3BF187" w:rsidR="70360370" w:rsidRPr="00FC0184" w:rsidRDefault="70360370" w:rsidP="00982532">
      <w:pPr>
        <w:pStyle w:val="ListParagraph"/>
        <w:numPr>
          <w:ilvl w:val="0"/>
          <w:numId w:val="7"/>
        </w:numPr>
        <w:spacing w:before="240" w:line="240" w:lineRule="auto"/>
        <w:contextualSpacing w:val="0"/>
        <w:rPr>
          <w:rFonts w:ascii="Calibri" w:eastAsia="Calibri" w:hAnsi="Calibri" w:cs="Calibri"/>
          <w:color w:val="000000" w:themeColor="text1"/>
        </w:rPr>
      </w:pPr>
      <w:r w:rsidRPr="00FC0184">
        <w:rPr>
          <w:rFonts w:ascii="Calibri" w:eastAsia="Calibri" w:hAnsi="Calibri" w:cs="Calibri"/>
          <w:b/>
          <w:bCs/>
          <w:color w:val="000000" w:themeColor="text1"/>
        </w:rPr>
        <w:t xml:space="preserve">External factors: </w:t>
      </w:r>
      <w:r w:rsidRPr="00FC0184">
        <w:rPr>
          <w:rFonts w:ascii="Calibri" w:eastAsia="Calibri" w:hAnsi="Calibri" w:cs="Calibri"/>
          <w:i/>
          <w:iCs/>
          <w:color w:val="000000" w:themeColor="text1"/>
        </w:rPr>
        <w:t>What other events or factors will I need to consider when deciding how and when to carry out the project? (end of year events, availability of and access to technology, other project-based learning already in place, pace of outside stakeholders and organizations)</w:t>
      </w:r>
    </w:p>
    <w:tbl>
      <w:tblPr>
        <w:tblStyle w:val="PlainTable3"/>
        <w:tblpPr w:leftFromText="180" w:rightFromText="180" w:vertAnchor="text" w:horzAnchor="margin" w:tblpY="255"/>
        <w:tblW w:w="9450" w:type="dxa"/>
        <w:tblInd w:w="0" w:type="dxa"/>
        <w:tblLook w:val="0420" w:firstRow="1" w:lastRow="0" w:firstColumn="0" w:lastColumn="0" w:noHBand="0" w:noVBand="1"/>
      </w:tblPr>
      <w:tblGrid>
        <w:gridCol w:w="1870"/>
        <w:gridCol w:w="3800"/>
        <w:gridCol w:w="3780"/>
      </w:tblGrid>
      <w:tr w:rsidR="00FC0184" w14:paraId="0D399967" w14:textId="77777777" w:rsidTr="004374E4">
        <w:trPr>
          <w:cnfStyle w:val="100000000000" w:firstRow="1" w:lastRow="0" w:firstColumn="0" w:lastColumn="0" w:oddVBand="0" w:evenVBand="0" w:oddHBand="0" w:evenHBand="0" w:firstRowFirstColumn="0" w:firstRowLastColumn="0" w:lastRowFirstColumn="0" w:lastRowLastColumn="0"/>
          <w:trHeight w:val="271"/>
        </w:trPr>
        <w:tc>
          <w:tcPr>
            <w:tcW w:w="1870" w:type="dxa"/>
            <w:tcBorders>
              <w:top w:val="nil"/>
              <w:left w:val="nil"/>
              <w:right w:val="nil"/>
            </w:tcBorders>
            <w:shd w:val="clear" w:color="auto" w:fill="DEEAF6" w:themeFill="accent5" w:themeFillTint="33"/>
            <w:hideMark/>
          </w:tcPr>
          <w:p w14:paraId="0E3CD890" w14:textId="77777777" w:rsidR="00FC0184" w:rsidRPr="00053FC5" w:rsidRDefault="00FC0184" w:rsidP="00053FC5">
            <w:r w:rsidRPr="00053FC5">
              <w:t>Design Model</w:t>
            </w:r>
          </w:p>
        </w:tc>
        <w:tc>
          <w:tcPr>
            <w:tcW w:w="3800" w:type="dxa"/>
            <w:tcBorders>
              <w:top w:val="nil"/>
              <w:left w:val="nil"/>
              <w:right w:val="nil"/>
            </w:tcBorders>
            <w:shd w:val="clear" w:color="auto" w:fill="DEEAF6" w:themeFill="accent5" w:themeFillTint="33"/>
            <w:hideMark/>
          </w:tcPr>
          <w:p w14:paraId="4F4CC602" w14:textId="77777777" w:rsidR="00FC0184" w:rsidRPr="00053FC5" w:rsidRDefault="00FC0184" w:rsidP="00053FC5">
            <w:r w:rsidRPr="00053FC5">
              <w:t>Benefits</w:t>
            </w:r>
          </w:p>
        </w:tc>
        <w:tc>
          <w:tcPr>
            <w:tcW w:w="3780" w:type="dxa"/>
            <w:tcBorders>
              <w:top w:val="nil"/>
              <w:left w:val="nil"/>
              <w:right w:val="nil"/>
            </w:tcBorders>
            <w:shd w:val="clear" w:color="auto" w:fill="DEEAF6" w:themeFill="accent5" w:themeFillTint="33"/>
            <w:hideMark/>
          </w:tcPr>
          <w:p w14:paraId="4F550F52" w14:textId="77777777" w:rsidR="00FC0184" w:rsidRPr="00053FC5" w:rsidRDefault="00FC0184" w:rsidP="00053FC5">
            <w:r w:rsidRPr="00053FC5">
              <w:t>Limitations</w:t>
            </w:r>
          </w:p>
        </w:tc>
      </w:tr>
      <w:tr w:rsidR="00FC0184" w14:paraId="3A601CF2" w14:textId="77777777" w:rsidTr="00FC0184">
        <w:trPr>
          <w:cnfStyle w:val="000000100000" w:firstRow="0" w:lastRow="0" w:firstColumn="0" w:lastColumn="0" w:oddVBand="0" w:evenVBand="0" w:oddHBand="1" w:evenHBand="0" w:firstRowFirstColumn="0" w:firstRowLastColumn="0" w:lastRowFirstColumn="0" w:lastRowLastColumn="0"/>
          <w:trHeight w:val="2072"/>
        </w:trPr>
        <w:tc>
          <w:tcPr>
            <w:tcW w:w="1870" w:type="dxa"/>
            <w:hideMark/>
          </w:tcPr>
          <w:p w14:paraId="75BECB5F" w14:textId="77777777" w:rsidR="00FC0184" w:rsidRDefault="00FC0184" w:rsidP="002C2416">
            <w:r>
              <w:rPr>
                <w:b/>
                <w:bCs/>
              </w:rPr>
              <w:t xml:space="preserve">Unit </w:t>
            </w:r>
            <w:r>
              <w:t xml:space="preserve">(end of year or embedded elsewhere) </w:t>
            </w:r>
          </w:p>
        </w:tc>
        <w:tc>
          <w:tcPr>
            <w:tcW w:w="3800" w:type="dxa"/>
            <w:hideMark/>
          </w:tcPr>
          <w:p w14:paraId="338CFC3D" w14:textId="77777777" w:rsidR="00FC0184" w:rsidRDefault="00FC0184" w:rsidP="002C2416">
            <w:r>
              <w:t>- Build in skill-building activities prior to unit (backwards design)</w:t>
            </w:r>
          </w:p>
          <w:p w14:paraId="42B58C66" w14:textId="77777777" w:rsidR="00FC0184" w:rsidRDefault="00FC0184" w:rsidP="002C2416">
            <w:r>
              <w:t>- Understanding of student dynamics for deciding grouping/topics</w:t>
            </w:r>
          </w:p>
          <w:p w14:paraId="49D7EF88" w14:textId="77777777" w:rsidR="00FC0184" w:rsidRDefault="00FC0184" w:rsidP="002C2416">
            <w:r>
              <w:t>- Easy to create and replicate resources to be used across multiple classrooms</w:t>
            </w:r>
          </w:p>
          <w:p w14:paraId="7C0D235F" w14:textId="77777777" w:rsidR="00FC0184" w:rsidRDefault="00FC0184" w:rsidP="002C2416">
            <w:r>
              <w:t>- Flexible scheduling with other content areas</w:t>
            </w:r>
          </w:p>
        </w:tc>
        <w:tc>
          <w:tcPr>
            <w:tcW w:w="3780" w:type="dxa"/>
            <w:hideMark/>
          </w:tcPr>
          <w:p w14:paraId="1F12F417" w14:textId="77777777" w:rsidR="00FC0184" w:rsidRDefault="00FC0184" w:rsidP="002C2416">
            <w:r>
              <w:t xml:space="preserve">- Requires careful planning to execute within a short amount of time </w:t>
            </w:r>
          </w:p>
          <w:p w14:paraId="352AE482" w14:textId="77777777" w:rsidR="00FC0184" w:rsidRDefault="00FC0184" w:rsidP="002C2416">
            <w:r>
              <w:t>- Requires refresher lessons on research and structure of government</w:t>
            </w:r>
          </w:p>
          <w:p w14:paraId="498D1403" w14:textId="77777777" w:rsidR="00FC0184" w:rsidRDefault="00FC0184" w:rsidP="002C2416">
            <w:r>
              <w:t>- Pacing of project may not match stakeholders</w:t>
            </w:r>
          </w:p>
          <w:p w14:paraId="44458730" w14:textId="77777777" w:rsidR="00FC0184" w:rsidRDefault="00FC0184" w:rsidP="002C2416">
            <w:r>
              <w:t>- Scheduling around events if at the end of the year</w:t>
            </w:r>
          </w:p>
        </w:tc>
      </w:tr>
      <w:tr w:rsidR="00FC0184" w14:paraId="68F15896" w14:textId="77777777" w:rsidTr="00FC0184">
        <w:trPr>
          <w:trHeight w:val="899"/>
        </w:trPr>
        <w:tc>
          <w:tcPr>
            <w:tcW w:w="1870" w:type="dxa"/>
            <w:hideMark/>
          </w:tcPr>
          <w:p w14:paraId="144347F5" w14:textId="77777777" w:rsidR="00FC0184" w:rsidRDefault="00FC0184" w:rsidP="002C2416">
            <w:r>
              <w:rPr>
                <w:b/>
                <w:bCs/>
              </w:rPr>
              <w:t xml:space="preserve">Modular </w:t>
            </w:r>
          </w:p>
        </w:tc>
        <w:tc>
          <w:tcPr>
            <w:tcW w:w="3800" w:type="dxa"/>
            <w:hideMark/>
          </w:tcPr>
          <w:p w14:paraId="742C45E3" w14:textId="77777777" w:rsidR="00FC0184" w:rsidRDefault="00FC0184" w:rsidP="002C2416">
            <w:r>
              <w:t xml:space="preserve">- Easy to break up assessment of the project </w:t>
            </w:r>
          </w:p>
          <w:p w14:paraId="61820508" w14:textId="77777777" w:rsidR="00FC0184" w:rsidRDefault="00FC0184" w:rsidP="002C2416">
            <w:r>
              <w:t>- Maintaining student interest</w:t>
            </w:r>
          </w:p>
          <w:p w14:paraId="5407EF94" w14:textId="77777777" w:rsidR="00FC0184" w:rsidRDefault="00FC0184" w:rsidP="002C2416">
            <w:r>
              <w:t>- Allows for time between for Stages 5-6</w:t>
            </w:r>
          </w:p>
        </w:tc>
        <w:tc>
          <w:tcPr>
            <w:tcW w:w="3780" w:type="dxa"/>
            <w:hideMark/>
          </w:tcPr>
          <w:p w14:paraId="4F7EDB47" w14:textId="77777777" w:rsidR="00FC0184" w:rsidRDefault="00FC0184" w:rsidP="002C2416">
            <w:r>
              <w:t xml:space="preserve">- Requires careful planning to track and organize student work across multiple stages </w:t>
            </w:r>
          </w:p>
          <w:p w14:paraId="50AF1CD1" w14:textId="77777777" w:rsidR="00FC0184" w:rsidRDefault="00FC0184" w:rsidP="002C2416">
            <w:r>
              <w:t xml:space="preserve">- Maintaining student interest </w:t>
            </w:r>
          </w:p>
        </w:tc>
      </w:tr>
      <w:tr w:rsidR="00FC0184" w14:paraId="72D05A94" w14:textId="77777777" w:rsidTr="00FC0184">
        <w:trPr>
          <w:cnfStyle w:val="000000100000" w:firstRow="0" w:lastRow="0" w:firstColumn="0" w:lastColumn="0" w:oddVBand="0" w:evenVBand="0" w:oddHBand="1" w:evenHBand="0" w:firstRowFirstColumn="0" w:firstRowLastColumn="0" w:lastRowFirstColumn="0" w:lastRowLastColumn="0"/>
          <w:trHeight w:val="1183"/>
        </w:trPr>
        <w:tc>
          <w:tcPr>
            <w:tcW w:w="1870" w:type="dxa"/>
            <w:hideMark/>
          </w:tcPr>
          <w:p w14:paraId="0DE06A75" w14:textId="77777777" w:rsidR="00FC0184" w:rsidRDefault="00FC0184" w:rsidP="002C2416">
            <w:r>
              <w:rPr>
                <w:b/>
                <w:bCs/>
              </w:rPr>
              <w:t xml:space="preserve">Whole Semester </w:t>
            </w:r>
          </w:p>
          <w:p w14:paraId="7560B68F" w14:textId="77777777" w:rsidR="00FC0184" w:rsidRDefault="00FC0184" w:rsidP="002C2416">
            <w:r>
              <w:t>(1-2 days a week)</w:t>
            </w:r>
          </w:p>
        </w:tc>
        <w:tc>
          <w:tcPr>
            <w:tcW w:w="3800" w:type="dxa"/>
            <w:hideMark/>
          </w:tcPr>
          <w:p w14:paraId="1A4884A9" w14:textId="77777777" w:rsidR="00FC0184" w:rsidRDefault="00FC0184" w:rsidP="002C2416">
            <w:r>
              <w:t>- Allows for time between the Stages and for teachers to assess progress</w:t>
            </w:r>
          </w:p>
          <w:p w14:paraId="6B1612D8" w14:textId="77777777" w:rsidR="00FC0184" w:rsidRDefault="00FC0184" w:rsidP="002C2416">
            <w:r>
              <w:t>- Students can get used the norms/expectations of the project and have a routine</w:t>
            </w:r>
          </w:p>
        </w:tc>
        <w:tc>
          <w:tcPr>
            <w:tcW w:w="3780" w:type="dxa"/>
            <w:hideMark/>
          </w:tcPr>
          <w:p w14:paraId="48DDE54D" w14:textId="77777777" w:rsidR="00FC0184" w:rsidRDefault="00FC0184" w:rsidP="002C2416">
            <w:r>
              <w:t xml:space="preserve">- Requires flexibility with already planned content specific instruction </w:t>
            </w:r>
          </w:p>
          <w:p w14:paraId="03B28621" w14:textId="77777777" w:rsidR="00FC0184" w:rsidRDefault="00FC0184" w:rsidP="002C2416">
            <w:r>
              <w:t>- Requires multiple check-ins to track student work across the semester</w:t>
            </w:r>
          </w:p>
        </w:tc>
      </w:tr>
    </w:tbl>
    <w:p w14:paraId="79ADAB78" w14:textId="126891CD" w:rsidR="00FC0184" w:rsidRDefault="00FC0184" w:rsidP="002C2416">
      <w:pPr>
        <w:spacing w:line="240" w:lineRule="auto"/>
        <w:rPr>
          <w:rFonts w:ascii="Calibri" w:eastAsia="Calibri" w:hAnsi="Calibri" w:cs="Calibri"/>
          <w:color w:val="000000" w:themeColor="text1"/>
        </w:rPr>
      </w:pPr>
    </w:p>
    <w:p w14:paraId="1AD7941B" w14:textId="77777777" w:rsidR="00844289" w:rsidRDefault="00844289">
      <w:pPr>
        <w:rPr>
          <w:rFonts w:ascii="Georgia" w:eastAsia="Calibri" w:hAnsi="Georgia" w:cstheme="majorBidi"/>
          <w:b/>
          <w:bCs/>
          <w:color w:val="4472C4" w:themeColor="accent1"/>
          <w:sz w:val="24"/>
          <w:szCs w:val="24"/>
        </w:rPr>
      </w:pPr>
      <w:r>
        <w:rPr>
          <w:rFonts w:ascii="Georgia" w:eastAsia="Calibri" w:hAnsi="Georgia"/>
          <w:b/>
          <w:bCs/>
          <w:color w:val="4472C4" w:themeColor="accent1"/>
        </w:rPr>
        <w:br w:type="page"/>
      </w:r>
    </w:p>
    <w:p w14:paraId="50AE192C" w14:textId="324EF9F2" w:rsidR="00BE6843" w:rsidRPr="00E27A12" w:rsidRDefault="008E1AD7" w:rsidP="002C2416">
      <w:pPr>
        <w:pStyle w:val="Heading3"/>
        <w:spacing w:before="0" w:after="160" w:line="240" w:lineRule="auto"/>
        <w:rPr>
          <w:rFonts w:ascii="Georgia" w:eastAsia="Calibri" w:hAnsi="Georgia"/>
          <w:b/>
          <w:bCs/>
          <w:color w:val="4472C4" w:themeColor="accent1"/>
        </w:rPr>
      </w:pPr>
      <w:bookmarkStart w:id="22" w:name="_Toc89690952"/>
      <w:r w:rsidRPr="00E27A12">
        <w:rPr>
          <w:rFonts w:ascii="Georgia" w:eastAsia="Calibri" w:hAnsi="Georgia"/>
          <w:b/>
          <w:bCs/>
          <w:color w:val="4472C4" w:themeColor="accent1"/>
        </w:rPr>
        <w:lastRenderedPageBreak/>
        <w:t>Sample Course Maps</w:t>
      </w:r>
      <w:bookmarkEnd w:id="22"/>
    </w:p>
    <w:p w14:paraId="136A42C5" w14:textId="4A401C5F" w:rsidR="001C2C8F" w:rsidRDefault="00D90F1B" w:rsidP="002C2416">
      <w:pPr>
        <w:spacing w:line="240" w:lineRule="auto"/>
      </w:pPr>
      <w:r w:rsidRPr="001B3720">
        <w:rPr>
          <w:rFonts w:ascii="Georgia" w:eastAsiaTheme="majorEastAsia" w:hAnsi="Georgia" w:cstheme="majorBidi"/>
          <w:b/>
          <w:bCs/>
          <w:noProof/>
          <w:color w:val="ED7D31" w:themeColor="accent2"/>
          <w:sz w:val="32"/>
          <w:szCs w:val="32"/>
        </w:rPr>
        <mc:AlternateContent>
          <mc:Choice Requires="wps">
            <w:drawing>
              <wp:anchor distT="0" distB="0" distL="114300" distR="114300" simplePos="0" relativeHeight="251658270" behindDoc="1" locked="0" layoutInCell="1" allowOverlap="1" wp14:anchorId="55866820" wp14:editId="388F8950">
                <wp:simplePos x="0" y="0"/>
                <wp:positionH relativeFrom="margin">
                  <wp:posOffset>3704590</wp:posOffset>
                </wp:positionH>
                <wp:positionV relativeFrom="paragraph">
                  <wp:posOffset>43180</wp:posOffset>
                </wp:positionV>
                <wp:extent cx="2487295" cy="1446530"/>
                <wp:effectExtent l="38100" t="38100" r="103505" b="96520"/>
                <wp:wrapTight wrapText="bothSides">
                  <wp:wrapPolygon edited="0">
                    <wp:start x="662" y="-569"/>
                    <wp:lineTo x="-331" y="-284"/>
                    <wp:lineTo x="-331" y="21335"/>
                    <wp:lineTo x="496" y="22472"/>
                    <wp:lineTo x="496" y="22757"/>
                    <wp:lineTo x="21506" y="22757"/>
                    <wp:lineTo x="21506" y="22472"/>
                    <wp:lineTo x="22333" y="18205"/>
                    <wp:lineTo x="22333" y="2560"/>
                    <wp:lineTo x="21672" y="-284"/>
                    <wp:lineTo x="21341" y="-569"/>
                    <wp:lineTo x="662" y="-569"/>
                  </wp:wrapPolygon>
                </wp:wrapTight>
                <wp:docPr id="56" name="Text Box 56" descr="Textbox callout with the overviews of course maps included. "/>
                <wp:cNvGraphicFramePr/>
                <a:graphic xmlns:a="http://schemas.openxmlformats.org/drawingml/2006/main">
                  <a:graphicData uri="http://schemas.microsoft.com/office/word/2010/wordprocessingShape">
                    <wps:wsp>
                      <wps:cNvSpPr txBox="1"/>
                      <wps:spPr>
                        <a:xfrm>
                          <a:off x="0" y="0"/>
                          <a:ext cx="2487295" cy="1446530"/>
                        </a:xfrm>
                        <a:prstGeom prst="roundRect">
                          <a:avLst>
                            <a:gd name="adj" fmla="val 5553"/>
                          </a:avLst>
                        </a:prstGeom>
                        <a:solidFill>
                          <a:schemeClr val="accent2">
                            <a:lumMod val="20000"/>
                            <a:lumOff val="80000"/>
                          </a:schemeClr>
                        </a:solidFill>
                        <a:ln w="6350">
                          <a:noFill/>
                        </a:ln>
                        <a:effectLst>
                          <a:outerShdw blurRad="50800" dist="38100" dir="2700000" algn="tl" rotWithShape="0">
                            <a:prstClr val="black">
                              <a:alpha val="40000"/>
                            </a:prstClr>
                          </a:outerShdw>
                        </a:effectLst>
                      </wps:spPr>
                      <wps:txbx>
                        <w:txbxContent>
                          <w:p w14:paraId="7E2DD999" w14:textId="30A52A7B" w:rsidR="00D90F1B" w:rsidRPr="00A53907" w:rsidRDefault="00A53907" w:rsidP="00D90F1B">
                            <w:pPr>
                              <w:spacing w:line="240" w:lineRule="auto"/>
                              <w:jc w:val="center"/>
                              <w:rPr>
                                <w:b/>
                                <w:bCs/>
                                <w:iCs/>
                                <w:sz w:val="21"/>
                                <w:szCs w:val="21"/>
                              </w:rPr>
                            </w:pPr>
                            <w:r>
                              <w:rPr>
                                <w:b/>
                                <w:bCs/>
                                <w:iCs/>
                                <w:sz w:val="21"/>
                                <w:szCs w:val="21"/>
                              </w:rPr>
                              <w:t>Included Course Map</w:t>
                            </w:r>
                            <w:r w:rsidR="00BA584C">
                              <w:rPr>
                                <w:b/>
                                <w:bCs/>
                                <w:iCs/>
                                <w:sz w:val="21"/>
                                <w:szCs w:val="21"/>
                              </w:rPr>
                              <w:t>s</w:t>
                            </w:r>
                            <w:r>
                              <w:rPr>
                                <w:b/>
                                <w:bCs/>
                                <w:iCs/>
                                <w:sz w:val="21"/>
                                <w:szCs w:val="21"/>
                              </w:rPr>
                              <w:t xml:space="preserve"> Overview:</w:t>
                            </w:r>
                          </w:p>
                          <w:p w14:paraId="74883F08" w14:textId="77777777" w:rsidR="00A53907" w:rsidRPr="00A53907" w:rsidRDefault="00A53907" w:rsidP="00790CD0">
                            <w:pPr>
                              <w:pStyle w:val="ListParagraph"/>
                              <w:numPr>
                                <w:ilvl w:val="0"/>
                                <w:numId w:val="72"/>
                              </w:numPr>
                              <w:spacing w:before="40" w:after="240" w:line="240" w:lineRule="auto"/>
                              <w:rPr>
                                <w:rFonts w:eastAsiaTheme="minorEastAsia"/>
                                <w:sz w:val="21"/>
                                <w:szCs w:val="21"/>
                              </w:rPr>
                            </w:pPr>
                            <w:r>
                              <w:rPr>
                                <w:rFonts w:ascii="Calibri" w:hAnsi="Calibri" w:cs="Calibri"/>
                                <w:color w:val="000000"/>
                                <w:sz w:val="21"/>
                                <w:szCs w:val="21"/>
                              </w:rPr>
                              <w:t>Grade 8 Single Unit</w:t>
                            </w:r>
                          </w:p>
                          <w:p w14:paraId="21B0BDBA" w14:textId="77777777" w:rsidR="00A53907" w:rsidRPr="00A53907" w:rsidRDefault="00A53907" w:rsidP="00790CD0">
                            <w:pPr>
                              <w:pStyle w:val="ListParagraph"/>
                              <w:numPr>
                                <w:ilvl w:val="0"/>
                                <w:numId w:val="72"/>
                              </w:numPr>
                              <w:spacing w:before="40" w:after="240" w:line="240" w:lineRule="auto"/>
                              <w:rPr>
                                <w:rFonts w:eastAsiaTheme="minorEastAsia"/>
                                <w:sz w:val="21"/>
                                <w:szCs w:val="21"/>
                              </w:rPr>
                            </w:pPr>
                            <w:r>
                              <w:rPr>
                                <w:rFonts w:ascii="Calibri" w:hAnsi="Calibri" w:cs="Calibri"/>
                                <w:color w:val="000000"/>
                                <w:sz w:val="21"/>
                                <w:szCs w:val="21"/>
                              </w:rPr>
                              <w:t>Grade 8 Modular</w:t>
                            </w:r>
                          </w:p>
                          <w:p w14:paraId="79F872B6" w14:textId="77777777" w:rsidR="00A53907" w:rsidRPr="00A53907" w:rsidRDefault="00A53907" w:rsidP="00790CD0">
                            <w:pPr>
                              <w:pStyle w:val="ListParagraph"/>
                              <w:numPr>
                                <w:ilvl w:val="0"/>
                                <w:numId w:val="72"/>
                              </w:numPr>
                              <w:spacing w:before="40" w:after="240" w:line="240" w:lineRule="auto"/>
                              <w:rPr>
                                <w:rFonts w:eastAsiaTheme="minorEastAsia"/>
                                <w:sz w:val="21"/>
                                <w:szCs w:val="21"/>
                              </w:rPr>
                            </w:pPr>
                            <w:r>
                              <w:rPr>
                                <w:rFonts w:ascii="Calibri" w:hAnsi="Calibri" w:cs="Calibri"/>
                                <w:color w:val="000000"/>
                                <w:sz w:val="21"/>
                                <w:szCs w:val="21"/>
                              </w:rPr>
                              <w:t>High School: U.S. History 1</w:t>
                            </w:r>
                          </w:p>
                          <w:p w14:paraId="00DD53F6" w14:textId="77777777" w:rsidR="00A53907" w:rsidRPr="00A53907" w:rsidRDefault="00A53907" w:rsidP="00790CD0">
                            <w:pPr>
                              <w:pStyle w:val="ListParagraph"/>
                              <w:numPr>
                                <w:ilvl w:val="0"/>
                                <w:numId w:val="72"/>
                              </w:numPr>
                              <w:spacing w:before="40" w:after="240" w:line="240" w:lineRule="auto"/>
                              <w:rPr>
                                <w:rFonts w:eastAsiaTheme="minorEastAsia"/>
                                <w:sz w:val="21"/>
                                <w:szCs w:val="21"/>
                              </w:rPr>
                            </w:pPr>
                            <w:r>
                              <w:rPr>
                                <w:rFonts w:ascii="Calibri" w:hAnsi="Calibri" w:cs="Calibri"/>
                                <w:color w:val="000000"/>
                                <w:sz w:val="21"/>
                                <w:szCs w:val="21"/>
                              </w:rPr>
                              <w:t>High School: U.S. History II</w:t>
                            </w:r>
                          </w:p>
                          <w:p w14:paraId="0FD90ED9" w14:textId="3EA022A1" w:rsidR="00D90F1B" w:rsidRPr="00D700F0" w:rsidRDefault="00A53907" w:rsidP="00790CD0">
                            <w:pPr>
                              <w:pStyle w:val="ListParagraph"/>
                              <w:numPr>
                                <w:ilvl w:val="0"/>
                                <w:numId w:val="72"/>
                              </w:numPr>
                              <w:spacing w:before="40" w:after="240" w:line="240" w:lineRule="auto"/>
                              <w:rPr>
                                <w:rFonts w:eastAsiaTheme="minorEastAsia"/>
                                <w:sz w:val="21"/>
                                <w:szCs w:val="21"/>
                              </w:rPr>
                            </w:pPr>
                            <w:r>
                              <w:rPr>
                                <w:rFonts w:eastAsiaTheme="minorEastAsia"/>
                                <w:sz w:val="21"/>
                                <w:szCs w:val="21"/>
                              </w:rPr>
                              <w:t>Quarter Long</w:t>
                            </w:r>
                            <w:r w:rsidR="00BA584C">
                              <w:rPr>
                                <w:rFonts w:eastAsiaTheme="minorEastAsia"/>
                                <w:sz w:val="21"/>
                                <w:szCs w:val="21"/>
                              </w:rPr>
                              <w:t xml:space="preserve"> Course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866820" id="Text Box 56" o:spid="_x0000_s1066" alt="Textbox callout with the overviews of course maps included. " style="position:absolute;margin-left:291.7pt;margin-top:3.4pt;width:195.85pt;height:113.9pt;z-index:-25165821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6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" fillcolor="#fbe4d5 [661]" stroked="f" strokeweight=".5pt">
                <v:shadow on="t" color="black" opacity="26214f" origin="-.5,-.5" offset=".74836mm,.74836mm"/>
                <v:textbox>
                  <w:txbxContent>
                    <w:p w14:paraId="7E2DD999" w14:textId="30A52A7B" w:rsidR="00D90F1B" w:rsidRPr="00A53907" w:rsidRDefault="00A53907" w:rsidP="00D90F1B">
                      <w:pPr>
                        <w:spacing w:line="240" w:lineRule="auto"/>
                        <w:jc w:val="center"/>
                        <w:rPr>
                          <w:b/>
                          <w:bCs/>
                          <w:iCs/>
                          <w:sz w:val="21"/>
                          <w:szCs w:val="21"/>
                        </w:rPr>
                      </w:pPr>
                      <w:r>
                        <w:rPr>
                          <w:b/>
                          <w:bCs/>
                          <w:iCs/>
                          <w:sz w:val="21"/>
                          <w:szCs w:val="21"/>
                        </w:rPr>
                        <w:t>Included Course Map</w:t>
                      </w:r>
                      <w:r w:rsidR="00BA584C">
                        <w:rPr>
                          <w:b/>
                          <w:bCs/>
                          <w:iCs/>
                          <w:sz w:val="21"/>
                          <w:szCs w:val="21"/>
                        </w:rPr>
                        <w:t>s</w:t>
                      </w:r>
                      <w:r>
                        <w:rPr>
                          <w:b/>
                          <w:bCs/>
                          <w:iCs/>
                          <w:sz w:val="21"/>
                          <w:szCs w:val="21"/>
                        </w:rPr>
                        <w:t xml:space="preserve"> Overview:</w:t>
                      </w:r>
                    </w:p>
                    <w:p w14:paraId="74883F08" w14:textId="77777777" w:rsidR="00A53907" w:rsidRPr="00A53907" w:rsidRDefault="00A53907" w:rsidP="00790CD0">
                      <w:pPr>
                        <w:pStyle w:val="ListParagraph"/>
                        <w:numPr>
                          <w:ilvl w:val="0"/>
                          <w:numId w:val="72"/>
                        </w:numPr>
                        <w:spacing w:before="40" w:after="240" w:line="240" w:lineRule="auto"/>
                        <w:rPr>
                          <w:rFonts w:eastAsiaTheme="minorEastAsia"/>
                          <w:sz w:val="21"/>
                          <w:szCs w:val="21"/>
                        </w:rPr>
                      </w:pPr>
                      <w:r>
                        <w:rPr>
                          <w:rFonts w:ascii="Calibri" w:hAnsi="Calibri" w:cs="Calibri"/>
                          <w:color w:val="000000"/>
                          <w:sz w:val="21"/>
                          <w:szCs w:val="21"/>
                        </w:rPr>
                        <w:t>Grade 8 Single Unit</w:t>
                      </w:r>
                    </w:p>
                    <w:p w14:paraId="21B0BDBA" w14:textId="77777777" w:rsidR="00A53907" w:rsidRPr="00A53907" w:rsidRDefault="00A53907" w:rsidP="00790CD0">
                      <w:pPr>
                        <w:pStyle w:val="ListParagraph"/>
                        <w:numPr>
                          <w:ilvl w:val="0"/>
                          <w:numId w:val="72"/>
                        </w:numPr>
                        <w:spacing w:before="40" w:after="240" w:line="240" w:lineRule="auto"/>
                        <w:rPr>
                          <w:rFonts w:eastAsiaTheme="minorEastAsia"/>
                          <w:sz w:val="21"/>
                          <w:szCs w:val="21"/>
                        </w:rPr>
                      </w:pPr>
                      <w:r>
                        <w:rPr>
                          <w:rFonts w:ascii="Calibri" w:hAnsi="Calibri" w:cs="Calibri"/>
                          <w:color w:val="000000"/>
                          <w:sz w:val="21"/>
                          <w:szCs w:val="21"/>
                        </w:rPr>
                        <w:t>Grade 8 Modular</w:t>
                      </w:r>
                    </w:p>
                    <w:p w14:paraId="79F872B6" w14:textId="77777777" w:rsidR="00A53907" w:rsidRPr="00A53907" w:rsidRDefault="00A53907" w:rsidP="00790CD0">
                      <w:pPr>
                        <w:pStyle w:val="ListParagraph"/>
                        <w:numPr>
                          <w:ilvl w:val="0"/>
                          <w:numId w:val="72"/>
                        </w:numPr>
                        <w:spacing w:before="40" w:after="240" w:line="240" w:lineRule="auto"/>
                        <w:rPr>
                          <w:rFonts w:eastAsiaTheme="minorEastAsia"/>
                          <w:sz w:val="21"/>
                          <w:szCs w:val="21"/>
                        </w:rPr>
                      </w:pPr>
                      <w:r>
                        <w:rPr>
                          <w:rFonts w:ascii="Calibri" w:hAnsi="Calibri" w:cs="Calibri"/>
                          <w:color w:val="000000"/>
                          <w:sz w:val="21"/>
                          <w:szCs w:val="21"/>
                        </w:rPr>
                        <w:t>High School: U.S. History 1</w:t>
                      </w:r>
                    </w:p>
                    <w:p w14:paraId="00DD53F6" w14:textId="77777777" w:rsidR="00A53907" w:rsidRPr="00A53907" w:rsidRDefault="00A53907" w:rsidP="00790CD0">
                      <w:pPr>
                        <w:pStyle w:val="ListParagraph"/>
                        <w:numPr>
                          <w:ilvl w:val="0"/>
                          <w:numId w:val="72"/>
                        </w:numPr>
                        <w:spacing w:before="40" w:after="240" w:line="240" w:lineRule="auto"/>
                        <w:rPr>
                          <w:rFonts w:eastAsiaTheme="minorEastAsia"/>
                          <w:sz w:val="21"/>
                          <w:szCs w:val="21"/>
                        </w:rPr>
                      </w:pPr>
                      <w:r>
                        <w:rPr>
                          <w:rFonts w:ascii="Calibri" w:hAnsi="Calibri" w:cs="Calibri"/>
                          <w:color w:val="000000"/>
                          <w:sz w:val="21"/>
                          <w:szCs w:val="21"/>
                        </w:rPr>
                        <w:t>High School: U.S. History II</w:t>
                      </w:r>
                    </w:p>
                    <w:p w14:paraId="0FD90ED9" w14:textId="3EA022A1" w:rsidR="00D90F1B" w:rsidRPr="00D700F0" w:rsidRDefault="00A53907" w:rsidP="00790CD0">
                      <w:pPr>
                        <w:pStyle w:val="ListParagraph"/>
                        <w:numPr>
                          <w:ilvl w:val="0"/>
                          <w:numId w:val="72"/>
                        </w:numPr>
                        <w:spacing w:before="40" w:after="240" w:line="240" w:lineRule="auto"/>
                        <w:rPr>
                          <w:rFonts w:eastAsiaTheme="minorEastAsia"/>
                          <w:sz w:val="21"/>
                          <w:szCs w:val="21"/>
                        </w:rPr>
                      </w:pPr>
                      <w:r>
                        <w:rPr>
                          <w:rFonts w:eastAsiaTheme="minorEastAsia"/>
                          <w:sz w:val="21"/>
                          <w:szCs w:val="21"/>
                        </w:rPr>
                        <w:t>Quarter Long</w:t>
                      </w:r>
                      <w:r w:rsidR="00BA584C">
                        <w:rPr>
                          <w:rFonts w:eastAsiaTheme="minorEastAsia"/>
                          <w:sz w:val="21"/>
                          <w:szCs w:val="21"/>
                        </w:rPr>
                        <w:t xml:space="preserve"> Course</w:t>
                      </w:r>
                    </w:p>
                  </w:txbxContent>
                </v:textbox>
                <w10:wrap type="tight" anchorx="margin"/>
              </v:roundrect>
            </w:pict>
          </mc:Fallback>
        </mc:AlternateContent>
      </w:r>
      <w:r w:rsidR="001C2C8F">
        <w:t xml:space="preserve">Per the legislation, students complete projects once in grade 8 and once again in high school. This includes ensuring that all students with Individual Education Plans (IEPs) </w:t>
      </w:r>
      <w:r w:rsidR="001C2C8F">
        <w:rPr>
          <w:rFonts w:ascii="Calibri" w:hAnsi="Calibri" w:cs="Calibri"/>
          <w:color w:val="000000"/>
        </w:rPr>
        <w:t xml:space="preserve">are meaningfully included in and have access to projects with appropriate modifications/accommodations as defined in their IEPs. </w:t>
      </w:r>
    </w:p>
    <w:p w14:paraId="6E904BD7" w14:textId="5B77DD22" w:rsidR="001C2C8F" w:rsidRDefault="001C2C8F" w:rsidP="002C2416">
      <w:pPr>
        <w:spacing w:line="240" w:lineRule="auto"/>
      </w:pPr>
      <w:r>
        <w:t xml:space="preserve">Below are sample course maps that demonstrate how the project can be embedded in instruction. It is important to keep in mind that the projects are not an </w:t>
      </w:r>
      <w:r w:rsidRPr="2D2F4D1C">
        <w:rPr>
          <w:i/>
          <w:iCs/>
        </w:rPr>
        <w:t>add-on</w:t>
      </w:r>
      <w:r>
        <w:t xml:space="preserve"> or something extra to be done on top of content coverage, but rather an opportunity for students to hone and engage with the content, practice, and literacy standards. Teachers are encouraged to be creative in the ways they incorporate the project into instruction at both the middle and high school level. </w:t>
      </w:r>
    </w:p>
    <w:p w14:paraId="01AA09C8" w14:textId="299813E6" w:rsidR="002D308F" w:rsidRDefault="002D308F" w:rsidP="002C2416">
      <w:pPr>
        <w:spacing w:line="240" w:lineRule="auto"/>
      </w:pPr>
    </w:p>
    <w:p w14:paraId="15DD9925" w14:textId="65133E85" w:rsidR="00B71E6E" w:rsidRDefault="00B71E6E" w:rsidP="002C2416">
      <w:pPr>
        <w:pStyle w:val="Heading4"/>
        <w:spacing w:before="0" w:after="160" w:line="240" w:lineRule="auto"/>
        <w:rPr>
          <w:rFonts w:ascii="Georgia" w:hAnsi="Georgia"/>
          <w:color w:val="70AD47" w:themeColor="accent6"/>
        </w:rPr>
      </w:pPr>
    </w:p>
    <w:p w14:paraId="2E525413" w14:textId="77777777" w:rsidR="00BA584C" w:rsidRPr="00BA584C" w:rsidRDefault="00BA584C" w:rsidP="00BA584C"/>
    <w:p w14:paraId="30BA73DD" w14:textId="0D8ECB53" w:rsidR="001C2C8F" w:rsidRPr="00A53907" w:rsidRDefault="001C2C8F" w:rsidP="00A53907">
      <w:pPr>
        <w:rPr>
          <w:rFonts w:ascii="Georgia" w:eastAsiaTheme="majorEastAsia" w:hAnsi="Georgia" w:cstheme="majorBidi"/>
          <w:i/>
          <w:iCs/>
          <w:color w:val="70AD47" w:themeColor="accent6"/>
        </w:rPr>
      </w:pPr>
      <w:r w:rsidRPr="00987830">
        <w:rPr>
          <w:rFonts w:ascii="Georgia" w:hAnsi="Georgia"/>
          <w:i/>
          <w:iCs/>
          <w:color w:val="538135" w:themeColor="accent6" w:themeShade="BF"/>
        </w:rPr>
        <w:t xml:space="preserve">Sample Course Map 1: Grade 8 Single Unit </w:t>
      </w:r>
    </w:p>
    <w:p w14:paraId="545D1E8F" w14:textId="19AF4980" w:rsidR="001C2C8F" w:rsidRPr="00FA5E85" w:rsidRDefault="001C2C8F" w:rsidP="002C2416">
      <w:pPr>
        <w:spacing w:line="240" w:lineRule="auto"/>
        <w:rPr>
          <w:rFonts w:eastAsia="Times New Roman" w:cstheme="minorHAnsi"/>
          <w:b/>
          <w:bCs/>
          <w:color w:val="000000"/>
          <w:sz w:val="21"/>
          <w:szCs w:val="21"/>
        </w:rPr>
      </w:pPr>
      <w:r w:rsidRPr="00FA5E85">
        <w:rPr>
          <w:rFonts w:eastAsia="Times New Roman" w:cstheme="minorHAnsi"/>
          <w:color w:val="000000"/>
          <w:sz w:val="21"/>
          <w:szCs w:val="21"/>
        </w:rPr>
        <w:t xml:space="preserve">This offers a potential scope and sequence for the student-led civics project as a </w:t>
      </w:r>
      <w:r w:rsidRPr="00FA5E85">
        <w:rPr>
          <w:rFonts w:eastAsia="Times New Roman" w:cstheme="minorHAnsi"/>
          <w:b/>
          <w:bCs/>
          <w:color w:val="000000"/>
          <w:sz w:val="21"/>
          <w:szCs w:val="21"/>
        </w:rPr>
        <w:t xml:space="preserve">single unit </w:t>
      </w:r>
      <w:r w:rsidRPr="00FA5E85">
        <w:rPr>
          <w:rFonts w:eastAsia="Times New Roman" w:cstheme="minorHAnsi"/>
          <w:color w:val="000000"/>
          <w:sz w:val="21"/>
          <w:szCs w:val="21"/>
        </w:rPr>
        <w:t xml:space="preserve">located at the end of Grade 8 using approximately </w:t>
      </w:r>
      <w:r w:rsidRPr="00FA5E85">
        <w:rPr>
          <w:rFonts w:eastAsia="Times New Roman" w:cstheme="minorHAnsi"/>
          <w:b/>
          <w:bCs/>
          <w:color w:val="000000"/>
          <w:sz w:val="21"/>
          <w:szCs w:val="21"/>
        </w:rPr>
        <w:t>6 weeks of instructional time.</w:t>
      </w:r>
      <w:r w:rsidR="00413594" w:rsidRPr="00FA5E85">
        <w:rPr>
          <w:rFonts w:eastAsia="Times New Roman" w:cstheme="minorHAnsi"/>
          <w:b/>
          <w:bCs/>
          <w:color w:val="000000"/>
          <w:sz w:val="21"/>
          <w:szCs w:val="21"/>
        </w:rPr>
        <w:t xml:space="preserve"> </w:t>
      </w:r>
    </w:p>
    <w:tbl>
      <w:tblPr>
        <w:tblStyle w:val="TableGrid"/>
        <w:tblW w:w="0" w:type="auto"/>
        <w:tblLook w:val="04A0" w:firstRow="1" w:lastRow="0" w:firstColumn="1" w:lastColumn="0" w:noHBand="0" w:noVBand="1"/>
      </w:tblPr>
      <w:tblGrid>
        <w:gridCol w:w="1975"/>
        <w:gridCol w:w="7375"/>
      </w:tblGrid>
      <w:tr w:rsidR="001C2C8F" w14:paraId="13FCB007" w14:textId="77777777" w:rsidTr="00E27A12">
        <w:tc>
          <w:tcPr>
            <w:tcW w:w="1975" w:type="dxa"/>
            <w:shd w:val="clear" w:color="auto" w:fill="DEEAF6" w:themeFill="accent5" w:themeFillTint="33"/>
          </w:tcPr>
          <w:p w14:paraId="0C2C643B" w14:textId="589D432E" w:rsidR="001C2C8F" w:rsidRDefault="007C6D4B" w:rsidP="002C2416">
            <w:r>
              <w:rPr>
                <w:rFonts w:ascii="Calibri" w:eastAsia="Times New Roman" w:hAnsi="Calibri" w:cs="Calibri"/>
                <w:b/>
                <w:bCs/>
                <w:color w:val="000000"/>
                <w:sz w:val="21"/>
                <w:szCs w:val="21"/>
              </w:rPr>
              <w:t>Pacing</w:t>
            </w:r>
            <w:r w:rsidR="001C2C8F">
              <w:rPr>
                <w:rFonts w:ascii="Calibri" w:eastAsia="Times New Roman" w:hAnsi="Calibri" w:cs="Calibri"/>
                <w:b/>
                <w:bCs/>
                <w:color w:val="000000"/>
                <w:sz w:val="21"/>
                <w:szCs w:val="21"/>
              </w:rPr>
              <w:t> </w:t>
            </w:r>
            <w:r>
              <w:rPr>
                <w:rFonts w:ascii="Calibri" w:eastAsia="Times New Roman" w:hAnsi="Calibri" w:cs="Calibri"/>
                <w:b/>
                <w:bCs/>
                <w:color w:val="000000"/>
                <w:sz w:val="21"/>
                <w:szCs w:val="21"/>
              </w:rPr>
              <w:t>(full year)</w:t>
            </w:r>
          </w:p>
        </w:tc>
        <w:tc>
          <w:tcPr>
            <w:tcW w:w="7375" w:type="dxa"/>
            <w:shd w:val="clear" w:color="auto" w:fill="DEEAF6" w:themeFill="accent5" w:themeFillTint="33"/>
          </w:tcPr>
          <w:p w14:paraId="1E0DD6F8" w14:textId="4EE9EE06" w:rsidR="001C2C8F" w:rsidRDefault="001C2C8F" w:rsidP="002C2416">
            <w:r>
              <w:rPr>
                <w:rFonts w:ascii="Calibri" w:eastAsia="Times New Roman" w:hAnsi="Calibri" w:cs="Calibri"/>
                <w:b/>
                <w:bCs/>
                <w:color w:val="000000"/>
                <w:sz w:val="21"/>
                <w:szCs w:val="21"/>
              </w:rPr>
              <w:t>Unit Name or Topic</w:t>
            </w:r>
          </w:p>
        </w:tc>
      </w:tr>
      <w:tr w:rsidR="001C2C8F" w14:paraId="295DDCCF" w14:textId="77777777" w:rsidTr="007C6D4B">
        <w:tc>
          <w:tcPr>
            <w:tcW w:w="1975" w:type="dxa"/>
          </w:tcPr>
          <w:p w14:paraId="5FF9BE67" w14:textId="10675ECB" w:rsidR="001C2C8F" w:rsidRDefault="001C2C8F" w:rsidP="002C2416">
            <w:r>
              <w:rPr>
                <w:rFonts w:ascii="Calibri" w:eastAsia="Times New Roman" w:hAnsi="Calibri" w:cs="Calibri"/>
                <w:color w:val="000000"/>
                <w:sz w:val="21"/>
                <w:szCs w:val="21"/>
              </w:rPr>
              <w:t>2-3 weeks</w:t>
            </w:r>
          </w:p>
        </w:tc>
        <w:tc>
          <w:tcPr>
            <w:tcW w:w="7375" w:type="dxa"/>
          </w:tcPr>
          <w:p w14:paraId="0B0A68A9" w14:textId="68AC3CD4" w:rsidR="001C2C8F" w:rsidRDefault="001C2C8F" w:rsidP="002C2416">
            <w:r>
              <w:rPr>
                <w:rFonts w:ascii="Calibri" w:eastAsia="Times New Roman" w:hAnsi="Calibri" w:cs="Calibri"/>
                <w:color w:val="000000"/>
                <w:sz w:val="21"/>
                <w:szCs w:val="21"/>
              </w:rPr>
              <w:t>Topic 1: Foundations for U.S. political system</w:t>
            </w:r>
          </w:p>
        </w:tc>
      </w:tr>
      <w:tr w:rsidR="001C2C8F" w14:paraId="49DFC3AB" w14:textId="77777777" w:rsidTr="007C6D4B">
        <w:tc>
          <w:tcPr>
            <w:tcW w:w="1975" w:type="dxa"/>
          </w:tcPr>
          <w:p w14:paraId="10ECBAA2" w14:textId="32A67BDD" w:rsidR="001C2C8F" w:rsidRDefault="001C2C8F" w:rsidP="002C2416">
            <w:r>
              <w:rPr>
                <w:rFonts w:ascii="Calibri" w:eastAsia="Times New Roman" w:hAnsi="Calibri" w:cs="Calibri"/>
                <w:color w:val="000000"/>
                <w:sz w:val="21"/>
                <w:szCs w:val="21"/>
              </w:rPr>
              <w:t>5-7 weeks</w:t>
            </w:r>
          </w:p>
        </w:tc>
        <w:tc>
          <w:tcPr>
            <w:tcW w:w="7375" w:type="dxa"/>
          </w:tcPr>
          <w:p w14:paraId="64C08CA0" w14:textId="37EAA7E0" w:rsidR="001C2C8F" w:rsidRDefault="001C2C8F" w:rsidP="002C2416">
            <w:r>
              <w:rPr>
                <w:rFonts w:ascii="Calibri" w:eastAsia="Times New Roman" w:hAnsi="Calibri" w:cs="Calibri"/>
                <w:color w:val="000000"/>
                <w:sz w:val="21"/>
                <w:szCs w:val="21"/>
              </w:rPr>
              <w:t xml:space="preserve">Topic 2: The development of U.S. Government </w:t>
            </w:r>
          </w:p>
        </w:tc>
      </w:tr>
      <w:tr w:rsidR="001C2C8F" w14:paraId="090008C1" w14:textId="77777777" w:rsidTr="007C6D4B">
        <w:trPr>
          <w:trHeight w:val="77"/>
        </w:trPr>
        <w:tc>
          <w:tcPr>
            <w:tcW w:w="1975" w:type="dxa"/>
          </w:tcPr>
          <w:p w14:paraId="28626664" w14:textId="40370701" w:rsidR="001C2C8F" w:rsidRDefault="001C2C8F" w:rsidP="002C2416">
            <w:r>
              <w:rPr>
                <w:rFonts w:ascii="Calibri" w:eastAsia="Times New Roman" w:hAnsi="Calibri" w:cs="Calibri"/>
                <w:color w:val="000000"/>
                <w:sz w:val="21"/>
                <w:szCs w:val="21"/>
              </w:rPr>
              <w:t>4-6 weeks</w:t>
            </w:r>
          </w:p>
        </w:tc>
        <w:tc>
          <w:tcPr>
            <w:tcW w:w="7375" w:type="dxa"/>
          </w:tcPr>
          <w:p w14:paraId="61FEDA0D" w14:textId="1A1487E8" w:rsidR="001C2C8F" w:rsidRDefault="001C2C8F" w:rsidP="002C2416">
            <w:r>
              <w:rPr>
                <w:rFonts w:ascii="Calibri" w:eastAsia="Times New Roman" w:hAnsi="Calibri" w:cs="Calibri"/>
                <w:color w:val="000000"/>
                <w:sz w:val="21"/>
                <w:szCs w:val="21"/>
              </w:rPr>
              <w:t>Topic 3: Institutions of U.S. Government</w:t>
            </w:r>
          </w:p>
        </w:tc>
      </w:tr>
      <w:tr w:rsidR="001C2C8F" w14:paraId="53484FFD" w14:textId="77777777" w:rsidTr="007C6D4B">
        <w:tc>
          <w:tcPr>
            <w:tcW w:w="1975" w:type="dxa"/>
          </w:tcPr>
          <w:p w14:paraId="615C9A65" w14:textId="20AEA141" w:rsidR="001C2C8F" w:rsidRDefault="001C2C8F" w:rsidP="002C2416">
            <w:r>
              <w:rPr>
                <w:rFonts w:ascii="Calibri" w:eastAsia="Times New Roman" w:hAnsi="Calibri" w:cs="Calibri"/>
                <w:color w:val="000000"/>
                <w:sz w:val="21"/>
                <w:szCs w:val="21"/>
              </w:rPr>
              <w:t>3-4 weeks</w:t>
            </w:r>
          </w:p>
        </w:tc>
        <w:tc>
          <w:tcPr>
            <w:tcW w:w="7375" w:type="dxa"/>
          </w:tcPr>
          <w:p w14:paraId="389BFD11" w14:textId="666D0983" w:rsidR="001C2C8F" w:rsidRDefault="001C2C8F" w:rsidP="002C2416">
            <w:r>
              <w:rPr>
                <w:rFonts w:ascii="Calibri" w:eastAsia="Times New Roman" w:hAnsi="Calibri" w:cs="Calibri"/>
                <w:color w:val="000000"/>
                <w:sz w:val="21"/>
                <w:szCs w:val="21"/>
              </w:rPr>
              <w:t>Topic 4: Rights and Responsibilities of Citizens</w:t>
            </w:r>
          </w:p>
        </w:tc>
      </w:tr>
      <w:tr w:rsidR="001C2C8F" w14:paraId="6F7DF950" w14:textId="77777777" w:rsidTr="007C6D4B">
        <w:tc>
          <w:tcPr>
            <w:tcW w:w="1975" w:type="dxa"/>
          </w:tcPr>
          <w:p w14:paraId="18317C72" w14:textId="0012CAB3" w:rsidR="001C2C8F" w:rsidRDefault="001C2C8F" w:rsidP="002C2416">
            <w:r>
              <w:rPr>
                <w:rFonts w:ascii="Calibri" w:eastAsia="Times New Roman" w:hAnsi="Calibri" w:cs="Calibri"/>
                <w:color w:val="000000"/>
                <w:sz w:val="21"/>
                <w:szCs w:val="21"/>
              </w:rPr>
              <w:t>3-4 weeks</w:t>
            </w:r>
          </w:p>
        </w:tc>
        <w:tc>
          <w:tcPr>
            <w:tcW w:w="7375" w:type="dxa"/>
          </w:tcPr>
          <w:p w14:paraId="3D7FEB98" w14:textId="6BF6DBEA" w:rsidR="001C2C8F" w:rsidRDefault="001C2C8F" w:rsidP="002C2416">
            <w:r>
              <w:rPr>
                <w:rFonts w:ascii="Calibri" w:eastAsia="Times New Roman" w:hAnsi="Calibri" w:cs="Calibri"/>
                <w:color w:val="000000"/>
                <w:sz w:val="21"/>
                <w:szCs w:val="21"/>
              </w:rPr>
              <w:t>Topic 5: Constitution, Amendments and Supreme Court Decision</w:t>
            </w:r>
          </w:p>
        </w:tc>
      </w:tr>
      <w:tr w:rsidR="001C2C8F" w14:paraId="0B37C1A6" w14:textId="77777777" w:rsidTr="007C6D4B">
        <w:tc>
          <w:tcPr>
            <w:tcW w:w="1975" w:type="dxa"/>
          </w:tcPr>
          <w:p w14:paraId="4ED25CC3" w14:textId="785F8443" w:rsidR="001C2C8F" w:rsidRDefault="001C2C8F" w:rsidP="002C2416">
            <w:r>
              <w:rPr>
                <w:rFonts w:ascii="Calibri" w:eastAsia="Times New Roman" w:hAnsi="Calibri" w:cs="Calibri"/>
                <w:color w:val="000000"/>
                <w:sz w:val="21"/>
                <w:szCs w:val="21"/>
              </w:rPr>
              <w:t>4-5 weeks</w:t>
            </w:r>
          </w:p>
        </w:tc>
        <w:tc>
          <w:tcPr>
            <w:tcW w:w="7375" w:type="dxa"/>
          </w:tcPr>
          <w:p w14:paraId="773D717D" w14:textId="0361E752" w:rsidR="001C2C8F" w:rsidRDefault="001C2C8F" w:rsidP="002C2416">
            <w:r>
              <w:rPr>
                <w:rFonts w:ascii="Calibri" w:eastAsia="Times New Roman" w:hAnsi="Calibri" w:cs="Calibri"/>
                <w:color w:val="000000"/>
                <w:sz w:val="21"/>
                <w:szCs w:val="21"/>
              </w:rPr>
              <w:t>Topic 6: Structure of the MA State and Local Government</w:t>
            </w:r>
          </w:p>
        </w:tc>
      </w:tr>
      <w:tr w:rsidR="001C2C8F" w14:paraId="02397FBF" w14:textId="77777777" w:rsidTr="007C6D4B">
        <w:tc>
          <w:tcPr>
            <w:tcW w:w="1975" w:type="dxa"/>
          </w:tcPr>
          <w:p w14:paraId="750CACE2" w14:textId="33C223B6" w:rsidR="001C2C8F" w:rsidRDefault="001C2C8F" w:rsidP="002C2416">
            <w:r>
              <w:rPr>
                <w:rFonts w:ascii="Calibri" w:eastAsia="Times New Roman" w:hAnsi="Calibri" w:cs="Calibri"/>
                <w:color w:val="000000"/>
                <w:sz w:val="21"/>
                <w:szCs w:val="21"/>
              </w:rPr>
              <w:t>3-4 weeks</w:t>
            </w:r>
          </w:p>
        </w:tc>
        <w:tc>
          <w:tcPr>
            <w:tcW w:w="7375" w:type="dxa"/>
          </w:tcPr>
          <w:p w14:paraId="0251410F" w14:textId="39E0D41C" w:rsidR="001C2C8F" w:rsidRDefault="001C2C8F" w:rsidP="002C2416">
            <w:r>
              <w:rPr>
                <w:rFonts w:ascii="Calibri" w:eastAsia="Times New Roman" w:hAnsi="Calibri" w:cs="Calibri"/>
                <w:color w:val="000000"/>
                <w:sz w:val="21"/>
                <w:szCs w:val="21"/>
              </w:rPr>
              <w:t>Topic 7: News/Media Literacy </w:t>
            </w:r>
          </w:p>
        </w:tc>
      </w:tr>
      <w:tr w:rsidR="001C2C8F" w14:paraId="6F78FEA2" w14:textId="77777777" w:rsidTr="007C6D4B">
        <w:tc>
          <w:tcPr>
            <w:tcW w:w="1975" w:type="dxa"/>
          </w:tcPr>
          <w:p w14:paraId="12C7FE4C" w14:textId="0818CEFD" w:rsidR="001C2C8F" w:rsidRPr="00A439C3" w:rsidRDefault="001C2C8F" w:rsidP="002C2416">
            <w:pPr>
              <w:rPr>
                <w:rFonts w:ascii="Calibri" w:eastAsia="Times New Roman" w:hAnsi="Calibri" w:cs="Calibri"/>
                <w:b/>
                <w:bCs/>
                <w:color w:val="ED7D31" w:themeColor="accent2"/>
                <w:sz w:val="21"/>
                <w:szCs w:val="21"/>
              </w:rPr>
            </w:pPr>
            <w:r w:rsidRPr="00A439C3">
              <w:rPr>
                <w:rFonts w:ascii="Calibri" w:eastAsia="Times New Roman" w:hAnsi="Calibri" w:cs="Calibri"/>
                <w:b/>
                <w:bCs/>
                <w:color w:val="833C0B" w:themeColor="accent2" w:themeShade="80"/>
                <w:sz w:val="21"/>
                <w:szCs w:val="21"/>
              </w:rPr>
              <w:t>6 weeks</w:t>
            </w:r>
            <w:r w:rsidR="00602503" w:rsidRPr="00A439C3">
              <w:rPr>
                <w:rFonts w:ascii="Calibri" w:eastAsia="Times New Roman" w:hAnsi="Calibri" w:cs="Calibri"/>
                <w:b/>
                <w:bCs/>
                <w:color w:val="ED7D31" w:themeColor="accent2"/>
                <w:sz w:val="21"/>
                <w:szCs w:val="21"/>
              </w:rPr>
              <w:t xml:space="preserve"> </w:t>
            </w:r>
          </w:p>
        </w:tc>
        <w:tc>
          <w:tcPr>
            <w:tcW w:w="7375" w:type="dxa"/>
          </w:tcPr>
          <w:p w14:paraId="11677C65" w14:textId="359D9F7E" w:rsidR="001C2C8F" w:rsidRPr="00A439C3" w:rsidRDefault="00554DDA" w:rsidP="002C2416">
            <w:pPr>
              <w:rPr>
                <w:rFonts w:ascii="Calibri" w:eastAsia="Times New Roman" w:hAnsi="Calibri" w:cs="Calibri"/>
                <w:b/>
                <w:bCs/>
                <w:color w:val="ED7D31" w:themeColor="accent2"/>
                <w:sz w:val="21"/>
                <w:szCs w:val="21"/>
              </w:rPr>
            </w:pPr>
            <w:r w:rsidRPr="00A439C3">
              <w:rPr>
                <w:rFonts w:ascii="Calibri" w:eastAsia="Times New Roman" w:hAnsi="Calibri" w:cs="Calibri"/>
                <w:b/>
                <w:bCs/>
                <w:color w:val="833C0B" w:themeColor="accent2" w:themeShade="80"/>
                <w:sz w:val="21"/>
                <w:szCs w:val="21"/>
              </w:rPr>
              <w:t xml:space="preserve">Unit: </w:t>
            </w:r>
            <w:r w:rsidR="001C2C8F" w:rsidRPr="00A439C3">
              <w:rPr>
                <w:rFonts w:ascii="Calibri" w:eastAsia="Times New Roman" w:hAnsi="Calibri" w:cs="Calibri"/>
                <w:b/>
                <w:bCs/>
                <w:color w:val="833C0B" w:themeColor="accent2" w:themeShade="80"/>
                <w:sz w:val="21"/>
                <w:szCs w:val="21"/>
              </w:rPr>
              <w:t>Student Led Civics Project</w:t>
            </w:r>
          </w:p>
          <w:p w14:paraId="400B8751" w14:textId="77777777" w:rsidR="00554DDA" w:rsidRPr="00554DDA" w:rsidRDefault="001C2C8F" w:rsidP="0023718E">
            <w:pPr>
              <w:pStyle w:val="ListParagraph"/>
              <w:numPr>
                <w:ilvl w:val="0"/>
                <w:numId w:val="20"/>
              </w:numPr>
              <w:rPr>
                <w:rFonts w:ascii="Calibri" w:eastAsia="Times New Roman" w:hAnsi="Calibri" w:cs="Calibri"/>
                <w:sz w:val="21"/>
                <w:szCs w:val="21"/>
              </w:rPr>
            </w:pPr>
            <w:r w:rsidRPr="00554DDA">
              <w:rPr>
                <w:rFonts w:ascii="Calibri" w:eastAsia="Times New Roman" w:hAnsi="Calibri" w:cs="Calibri"/>
                <w:sz w:val="21"/>
                <w:szCs w:val="21"/>
              </w:rPr>
              <w:t>Week 1: Stages 1-2</w:t>
            </w:r>
          </w:p>
          <w:p w14:paraId="4A1BEEAE" w14:textId="7AFC6715" w:rsidR="001C2C8F" w:rsidRPr="00554DDA" w:rsidRDefault="001C2C8F" w:rsidP="0023718E">
            <w:pPr>
              <w:pStyle w:val="ListParagraph"/>
              <w:numPr>
                <w:ilvl w:val="0"/>
                <w:numId w:val="20"/>
              </w:numPr>
              <w:rPr>
                <w:rFonts w:ascii="Calibri" w:eastAsia="Times New Roman" w:hAnsi="Calibri" w:cs="Calibri"/>
                <w:sz w:val="21"/>
                <w:szCs w:val="21"/>
              </w:rPr>
            </w:pPr>
            <w:r w:rsidRPr="00554DDA">
              <w:rPr>
                <w:rFonts w:ascii="Calibri" w:eastAsia="Times New Roman" w:hAnsi="Calibri" w:cs="Calibri"/>
                <w:sz w:val="21"/>
                <w:szCs w:val="21"/>
              </w:rPr>
              <w:t>Week 2: Stage 2-3</w:t>
            </w:r>
          </w:p>
          <w:p w14:paraId="2BD2FD00" w14:textId="77777777" w:rsidR="00554DDA" w:rsidRPr="00554DDA" w:rsidRDefault="001C2C8F" w:rsidP="0023718E">
            <w:pPr>
              <w:pStyle w:val="ListParagraph"/>
              <w:numPr>
                <w:ilvl w:val="0"/>
                <w:numId w:val="20"/>
              </w:numPr>
              <w:rPr>
                <w:rFonts w:ascii="Calibri" w:eastAsia="Times New Roman" w:hAnsi="Calibri" w:cs="Calibri"/>
                <w:sz w:val="21"/>
                <w:szCs w:val="21"/>
              </w:rPr>
            </w:pPr>
            <w:r w:rsidRPr="00554DDA">
              <w:rPr>
                <w:rFonts w:ascii="Calibri" w:eastAsia="Times New Roman" w:hAnsi="Calibri" w:cs="Calibri"/>
                <w:sz w:val="21"/>
                <w:szCs w:val="21"/>
              </w:rPr>
              <w:t>Week 3: Stage 4</w:t>
            </w:r>
            <w:r w:rsidRPr="00554DDA">
              <w:rPr>
                <w:rFonts w:ascii="Calibri" w:eastAsia="Times New Roman" w:hAnsi="Calibri" w:cs="Calibri"/>
                <w:sz w:val="21"/>
                <w:szCs w:val="21"/>
              </w:rPr>
              <w:tab/>
            </w:r>
          </w:p>
          <w:p w14:paraId="2CA07333" w14:textId="1552FD7A" w:rsidR="001C2C8F" w:rsidRPr="00554DDA" w:rsidRDefault="001C2C8F" w:rsidP="0023718E">
            <w:pPr>
              <w:pStyle w:val="ListParagraph"/>
              <w:numPr>
                <w:ilvl w:val="0"/>
                <w:numId w:val="20"/>
              </w:numPr>
              <w:rPr>
                <w:rFonts w:ascii="Calibri" w:eastAsia="Times New Roman" w:hAnsi="Calibri" w:cs="Calibri"/>
                <w:sz w:val="21"/>
                <w:szCs w:val="21"/>
              </w:rPr>
            </w:pPr>
            <w:r w:rsidRPr="00554DDA">
              <w:rPr>
                <w:rFonts w:ascii="Calibri" w:eastAsia="Times New Roman" w:hAnsi="Calibri" w:cs="Calibri"/>
                <w:sz w:val="21"/>
                <w:szCs w:val="21"/>
              </w:rPr>
              <w:t>Week 4: Stage 5</w:t>
            </w:r>
          </w:p>
          <w:p w14:paraId="446067BB" w14:textId="77777777" w:rsidR="00554DDA" w:rsidRPr="00554DDA" w:rsidRDefault="001C2C8F" w:rsidP="0023718E">
            <w:pPr>
              <w:pStyle w:val="ListParagraph"/>
              <w:numPr>
                <w:ilvl w:val="0"/>
                <w:numId w:val="20"/>
              </w:numPr>
              <w:rPr>
                <w:rFonts w:ascii="Calibri" w:eastAsia="Times New Roman" w:hAnsi="Calibri" w:cs="Calibri"/>
                <w:sz w:val="21"/>
                <w:szCs w:val="21"/>
              </w:rPr>
            </w:pPr>
            <w:r w:rsidRPr="00554DDA">
              <w:rPr>
                <w:rFonts w:ascii="Calibri" w:eastAsia="Times New Roman" w:hAnsi="Calibri" w:cs="Calibri"/>
                <w:sz w:val="21"/>
                <w:szCs w:val="21"/>
              </w:rPr>
              <w:t>Week 5: Stage 5</w:t>
            </w:r>
          </w:p>
          <w:p w14:paraId="1D736867" w14:textId="5840AE02" w:rsidR="001C2C8F" w:rsidRDefault="001C2C8F" w:rsidP="0023718E">
            <w:pPr>
              <w:pStyle w:val="ListParagraph"/>
              <w:numPr>
                <w:ilvl w:val="0"/>
                <w:numId w:val="20"/>
              </w:numPr>
            </w:pPr>
            <w:r w:rsidRPr="00554DDA">
              <w:rPr>
                <w:rFonts w:ascii="Calibri" w:eastAsia="Times New Roman" w:hAnsi="Calibri" w:cs="Calibri"/>
                <w:sz w:val="21"/>
                <w:szCs w:val="21"/>
              </w:rPr>
              <w:t>Week 6: Stage 5 and 6</w:t>
            </w:r>
          </w:p>
        </w:tc>
      </w:tr>
    </w:tbl>
    <w:p w14:paraId="37C4471D" w14:textId="69CBABF5" w:rsidR="00BA584C" w:rsidRDefault="00BA584C" w:rsidP="00BA584C"/>
    <w:p w14:paraId="4590D48F" w14:textId="603743C5" w:rsidR="00BA584C" w:rsidRDefault="00BA584C" w:rsidP="00BA584C"/>
    <w:p w14:paraId="432FC3E5" w14:textId="1A7AEE2D" w:rsidR="00BA584C" w:rsidRDefault="00BA584C" w:rsidP="00BA584C"/>
    <w:p w14:paraId="791000D9" w14:textId="75FD7020" w:rsidR="00BA584C" w:rsidRDefault="00BA584C" w:rsidP="00BA584C"/>
    <w:p w14:paraId="16C38007" w14:textId="77777777" w:rsidR="00BA584C" w:rsidRPr="00BA584C" w:rsidRDefault="00BA584C" w:rsidP="00BA584C"/>
    <w:p w14:paraId="35AE5E11" w14:textId="77777777" w:rsidR="00A53907" w:rsidRPr="00A53907" w:rsidRDefault="00A53907" w:rsidP="00A53907"/>
    <w:p w14:paraId="674E5CCC" w14:textId="714CF67C" w:rsidR="00245EAD" w:rsidRPr="002A3767" w:rsidRDefault="00C32A15" w:rsidP="002C2416">
      <w:pPr>
        <w:pStyle w:val="Heading4"/>
        <w:spacing w:before="0" w:after="160" w:line="240" w:lineRule="auto"/>
        <w:rPr>
          <w:rFonts w:ascii="Georgia" w:eastAsia="Times New Roman" w:hAnsi="Georgia"/>
          <w:color w:val="70AD47" w:themeColor="accent6"/>
        </w:rPr>
      </w:pPr>
      <w:r w:rsidRPr="00A439C3">
        <w:rPr>
          <w:rFonts w:ascii="Georgia" w:eastAsia="Times New Roman" w:hAnsi="Georgia"/>
          <w:color w:val="385623" w:themeColor="accent6" w:themeShade="80"/>
        </w:rPr>
        <w:lastRenderedPageBreak/>
        <w:t>Sample Course Map</w:t>
      </w:r>
      <w:r w:rsidR="00704F7E" w:rsidRPr="00A439C3">
        <w:rPr>
          <w:rFonts w:ascii="Georgia" w:eastAsia="Times New Roman" w:hAnsi="Georgia"/>
          <w:color w:val="385623" w:themeColor="accent6" w:themeShade="80"/>
        </w:rPr>
        <w:t xml:space="preserve"> 2</w:t>
      </w:r>
      <w:r w:rsidRPr="00A439C3">
        <w:rPr>
          <w:rFonts w:ascii="Georgia" w:eastAsia="Times New Roman" w:hAnsi="Georgia"/>
          <w:color w:val="385623" w:themeColor="accent6" w:themeShade="80"/>
        </w:rPr>
        <w:t xml:space="preserve">: Grade 8 Modular </w:t>
      </w:r>
    </w:p>
    <w:p w14:paraId="29B0AEBF" w14:textId="048C579A" w:rsidR="00C32A15" w:rsidRPr="00FA5E85" w:rsidRDefault="00C32A15" w:rsidP="002C2416">
      <w:pPr>
        <w:spacing w:line="240" w:lineRule="auto"/>
        <w:rPr>
          <w:rFonts w:ascii="Calibri" w:eastAsia="Times New Roman" w:hAnsi="Calibri" w:cs="Calibri"/>
          <w:b/>
          <w:bCs/>
          <w:color w:val="000000"/>
          <w:sz w:val="21"/>
          <w:szCs w:val="21"/>
        </w:rPr>
      </w:pPr>
      <w:r w:rsidRPr="26171CD9">
        <w:rPr>
          <w:rFonts w:ascii="Calibri" w:eastAsia="Times New Roman" w:hAnsi="Calibri" w:cs="Calibri"/>
          <w:color w:val="000000" w:themeColor="text1"/>
          <w:sz w:val="21"/>
          <w:szCs w:val="21"/>
        </w:rPr>
        <w:t>This offers a potential scope and sequence for the student-led civics project as</w:t>
      </w:r>
      <w:r w:rsidRPr="26171CD9">
        <w:rPr>
          <w:rFonts w:ascii="Calibri" w:eastAsia="Times New Roman" w:hAnsi="Calibri" w:cs="Calibri"/>
          <w:b/>
          <w:bCs/>
          <w:color w:val="000000" w:themeColor="text1"/>
          <w:sz w:val="21"/>
          <w:szCs w:val="21"/>
        </w:rPr>
        <w:t xml:space="preserve"> four separate mini-units</w:t>
      </w:r>
      <w:r w:rsidRPr="26171CD9">
        <w:rPr>
          <w:rFonts w:ascii="Calibri" w:eastAsia="Times New Roman" w:hAnsi="Calibri" w:cs="Calibri"/>
          <w:color w:val="000000" w:themeColor="text1"/>
          <w:sz w:val="21"/>
          <w:szCs w:val="21"/>
        </w:rPr>
        <w:t xml:space="preserve"> across the year, totaling </w:t>
      </w:r>
      <w:r w:rsidR="5EA5A2EC" w:rsidRPr="26171CD9">
        <w:rPr>
          <w:rFonts w:ascii="Calibri" w:eastAsia="Times New Roman" w:hAnsi="Calibri" w:cs="Calibri"/>
          <w:b/>
          <w:bCs/>
          <w:color w:val="000000" w:themeColor="text1"/>
          <w:sz w:val="21"/>
          <w:szCs w:val="21"/>
        </w:rPr>
        <w:t>8</w:t>
      </w:r>
      <w:r w:rsidRPr="26171CD9">
        <w:rPr>
          <w:rFonts w:ascii="Calibri" w:eastAsia="Times New Roman" w:hAnsi="Calibri" w:cs="Calibri"/>
          <w:b/>
          <w:bCs/>
          <w:color w:val="000000" w:themeColor="text1"/>
          <w:sz w:val="21"/>
          <w:szCs w:val="21"/>
        </w:rPr>
        <w:t xml:space="preserve">-12 weeks. </w:t>
      </w:r>
    </w:p>
    <w:p w14:paraId="6714B499" w14:textId="05852106" w:rsidR="00110B74" w:rsidRPr="009366A3" w:rsidRDefault="00110B74" w:rsidP="0023718E">
      <w:pPr>
        <w:pStyle w:val="ListParagraph"/>
        <w:numPr>
          <w:ilvl w:val="0"/>
          <w:numId w:val="36"/>
        </w:numPr>
        <w:rPr>
          <w:rFonts w:eastAsia="Times New Roman" w:cstheme="minorHAnsi"/>
          <w:color w:val="000000"/>
          <w:sz w:val="21"/>
          <w:szCs w:val="21"/>
        </w:rPr>
      </w:pPr>
      <w:r w:rsidRPr="00E27A12">
        <w:rPr>
          <w:rFonts w:eastAsia="Times New Roman" w:cstheme="minorHAnsi"/>
          <w:b/>
          <w:bCs/>
          <w:sz w:val="21"/>
          <w:szCs w:val="21"/>
        </w:rPr>
        <w:t>Tip:</w:t>
      </w:r>
      <w:r w:rsidRPr="00E27A12">
        <w:rPr>
          <w:rFonts w:eastAsia="Times New Roman" w:cstheme="minorHAnsi"/>
          <w:sz w:val="21"/>
          <w:szCs w:val="21"/>
        </w:rPr>
        <w:t xml:space="preserve"> </w:t>
      </w:r>
      <w:r w:rsidRPr="009366A3">
        <w:rPr>
          <w:rFonts w:eastAsia="Times New Roman" w:cstheme="minorHAnsi"/>
          <w:color w:val="000000"/>
          <w:sz w:val="21"/>
          <w:szCs w:val="21"/>
        </w:rPr>
        <w:t xml:space="preserve">With this pacing model, each stage may require mini-lessons/refreshers of skills. </w:t>
      </w:r>
    </w:p>
    <w:tbl>
      <w:tblPr>
        <w:tblStyle w:val="TableGrid"/>
        <w:tblW w:w="0" w:type="auto"/>
        <w:tblLook w:val="04A0" w:firstRow="1" w:lastRow="0" w:firstColumn="1" w:lastColumn="0" w:noHBand="0" w:noVBand="1"/>
      </w:tblPr>
      <w:tblGrid>
        <w:gridCol w:w="1975"/>
        <w:gridCol w:w="7375"/>
      </w:tblGrid>
      <w:tr w:rsidR="00294300" w14:paraId="6283831E" w14:textId="77777777" w:rsidTr="00E27A12">
        <w:tc>
          <w:tcPr>
            <w:tcW w:w="1975" w:type="dxa"/>
            <w:shd w:val="clear" w:color="auto" w:fill="DEEAF6" w:themeFill="accent5" w:themeFillTint="33"/>
          </w:tcPr>
          <w:p w14:paraId="7970BEE7" w14:textId="7AE4D6F4" w:rsidR="00294300" w:rsidRPr="001A7A83" w:rsidRDefault="007C6D4B" w:rsidP="002C2416">
            <w:pPr>
              <w:rPr>
                <w:b/>
                <w:bCs/>
              </w:rPr>
            </w:pPr>
            <w:r>
              <w:rPr>
                <w:b/>
                <w:bCs/>
              </w:rPr>
              <w:t>Pacing (full year)</w:t>
            </w:r>
          </w:p>
        </w:tc>
        <w:tc>
          <w:tcPr>
            <w:tcW w:w="7375" w:type="dxa"/>
            <w:shd w:val="clear" w:color="auto" w:fill="DEEAF6" w:themeFill="accent5" w:themeFillTint="33"/>
          </w:tcPr>
          <w:p w14:paraId="7558961B" w14:textId="6529DA76" w:rsidR="00294300" w:rsidRPr="001A7A83" w:rsidRDefault="00EE2D98" w:rsidP="002C2416">
            <w:pPr>
              <w:rPr>
                <w:b/>
                <w:bCs/>
              </w:rPr>
            </w:pPr>
            <w:r w:rsidRPr="001A7A83">
              <w:rPr>
                <w:b/>
                <w:bCs/>
              </w:rPr>
              <w:t>Unit Name or Topic</w:t>
            </w:r>
          </w:p>
        </w:tc>
      </w:tr>
      <w:tr w:rsidR="00EE2D98" w14:paraId="29E3DCE6" w14:textId="77777777" w:rsidTr="26171CD9">
        <w:trPr>
          <w:trHeight w:val="125"/>
        </w:trPr>
        <w:tc>
          <w:tcPr>
            <w:tcW w:w="1975" w:type="dxa"/>
          </w:tcPr>
          <w:p w14:paraId="6A49F2BB" w14:textId="0739D406" w:rsidR="00EE2D98" w:rsidRPr="00A439C3" w:rsidRDefault="00EE2D98" w:rsidP="002C2416">
            <w:pPr>
              <w:rPr>
                <w:b/>
                <w:bCs/>
              </w:rPr>
            </w:pPr>
            <w:r w:rsidRPr="00A439C3">
              <w:rPr>
                <w:rFonts w:ascii="Calibri" w:eastAsia="Times New Roman" w:hAnsi="Calibri" w:cs="Calibri"/>
                <w:b/>
                <w:bCs/>
                <w:color w:val="833C0B" w:themeColor="accent2" w:themeShade="80"/>
                <w:sz w:val="21"/>
                <w:szCs w:val="21"/>
              </w:rPr>
              <w:t>1-2 weeks</w:t>
            </w:r>
          </w:p>
        </w:tc>
        <w:tc>
          <w:tcPr>
            <w:tcW w:w="7375" w:type="dxa"/>
          </w:tcPr>
          <w:p w14:paraId="31F1F229" w14:textId="1FE9F3B9" w:rsidR="00EE2D98" w:rsidRPr="00F11346" w:rsidRDefault="00110B74" w:rsidP="002C2416">
            <w:pPr>
              <w:rPr>
                <w:color w:val="ED7D31" w:themeColor="accent2"/>
              </w:rPr>
            </w:pPr>
            <w:r w:rsidRPr="00A439C3">
              <w:rPr>
                <w:rFonts w:ascii="Calibri" w:eastAsia="Times New Roman" w:hAnsi="Calibri" w:cs="Calibri"/>
                <w:color w:val="833C0B" w:themeColor="accent2" w:themeShade="80"/>
                <w:sz w:val="21"/>
                <w:szCs w:val="21"/>
              </w:rPr>
              <w:t xml:space="preserve">Unit: </w:t>
            </w:r>
            <w:r w:rsidR="00EE2D98" w:rsidRPr="00A439C3">
              <w:rPr>
                <w:rFonts w:ascii="Calibri" w:eastAsia="Times New Roman" w:hAnsi="Calibri" w:cs="Calibri"/>
                <w:color w:val="833C0B" w:themeColor="accent2" w:themeShade="80"/>
                <w:sz w:val="21"/>
                <w:szCs w:val="21"/>
              </w:rPr>
              <w:t>Stage 1: Examining Self and Community </w:t>
            </w:r>
          </w:p>
        </w:tc>
      </w:tr>
      <w:tr w:rsidR="00EE2D98" w14:paraId="4F4E273C" w14:textId="77777777" w:rsidTr="26171CD9">
        <w:trPr>
          <w:trHeight w:val="125"/>
        </w:trPr>
        <w:tc>
          <w:tcPr>
            <w:tcW w:w="1975" w:type="dxa"/>
          </w:tcPr>
          <w:p w14:paraId="259E1A67" w14:textId="7F86D2E1" w:rsidR="00EE2D98" w:rsidRPr="001A7A83" w:rsidRDefault="00EE2D98" w:rsidP="002C2416">
            <w:r w:rsidRPr="001A7A83">
              <w:rPr>
                <w:rFonts w:ascii="Calibri" w:eastAsia="Times New Roman" w:hAnsi="Calibri" w:cs="Calibri"/>
                <w:color w:val="000000"/>
                <w:sz w:val="21"/>
                <w:szCs w:val="21"/>
              </w:rPr>
              <w:t>3-4 weeks</w:t>
            </w:r>
          </w:p>
        </w:tc>
        <w:tc>
          <w:tcPr>
            <w:tcW w:w="7375" w:type="dxa"/>
          </w:tcPr>
          <w:p w14:paraId="3D67B9C2" w14:textId="7254F62D" w:rsidR="00EE2D98" w:rsidRPr="001A7A83" w:rsidRDefault="00EE2D98" w:rsidP="002C2416">
            <w:r w:rsidRPr="001A7A83">
              <w:rPr>
                <w:rFonts w:ascii="Calibri" w:eastAsia="Times New Roman" w:hAnsi="Calibri" w:cs="Calibri"/>
                <w:color w:val="000000"/>
                <w:sz w:val="21"/>
                <w:szCs w:val="21"/>
              </w:rPr>
              <w:t>Topic 4: Rights and Responsibilities of Citizens</w:t>
            </w:r>
          </w:p>
        </w:tc>
      </w:tr>
      <w:tr w:rsidR="00EE2D98" w14:paraId="330AEA34" w14:textId="77777777" w:rsidTr="26171CD9">
        <w:tc>
          <w:tcPr>
            <w:tcW w:w="1975" w:type="dxa"/>
          </w:tcPr>
          <w:p w14:paraId="044407E3" w14:textId="407500AD" w:rsidR="00EE2D98" w:rsidRPr="001A7A83" w:rsidRDefault="00EE2D98" w:rsidP="002C2416">
            <w:r w:rsidRPr="001A7A83">
              <w:rPr>
                <w:rFonts w:ascii="Calibri" w:eastAsia="Times New Roman" w:hAnsi="Calibri" w:cs="Calibri"/>
                <w:color w:val="000000"/>
                <w:sz w:val="21"/>
                <w:szCs w:val="21"/>
              </w:rPr>
              <w:t>3-4 weeks</w:t>
            </w:r>
          </w:p>
        </w:tc>
        <w:tc>
          <w:tcPr>
            <w:tcW w:w="7375" w:type="dxa"/>
          </w:tcPr>
          <w:p w14:paraId="40EF2FD6" w14:textId="63A7CF14" w:rsidR="00EE2D98" w:rsidRPr="001A7A83" w:rsidRDefault="00EE2D98" w:rsidP="002C2416">
            <w:r w:rsidRPr="001A7A83">
              <w:rPr>
                <w:rFonts w:ascii="Calibri" w:eastAsia="Times New Roman" w:hAnsi="Calibri" w:cs="Calibri"/>
                <w:color w:val="000000"/>
                <w:sz w:val="21"/>
                <w:szCs w:val="21"/>
              </w:rPr>
              <w:t>Topic 7: News/Media Literacy </w:t>
            </w:r>
          </w:p>
        </w:tc>
      </w:tr>
      <w:tr w:rsidR="00EE2D98" w14:paraId="3C02655C" w14:textId="77777777" w:rsidTr="26171CD9">
        <w:tc>
          <w:tcPr>
            <w:tcW w:w="1975" w:type="dxa"/>
          </w:tcPr>
          <w:p w14:paraId="44C78EFA" w14:textId="37C01120" w:rsidR="00EE2D98" w:rsidRPr="0092413D" w:rsidRDefault="00EE2D98" w:rsidP="002C2416">
            <w:pPr>
              <w:rPr>
                <w:b/>
                <w:bCs/>
              </w:rPr>
            </w:pPr>
            <w:r w:rsidRPr="0092413D">
              <w:rPr>
                <w:rFonts w:ascii="Calibri" w:eastAsia="Times New Roman" w:hAnsi="Calibri" w:cs="Calibri"/>
                <w:b/>
                <w:bCs/>
                <w:color w:val="833C0B" w:themeColor="accent2" w:themeShade="80"/>
                <w:sz w:val="21"/>
                <w:szCs w:val="21"/>
              </w:rPr>
              <w:t>1-2 weeks</w:t>
            </w:r>
          </w:p>
        </w:tc>
        <w:tc>
          <w:tcPr>
            <w:tcW w:w="7375" w:type="dxa"/>
          </w:tcPr>
          <w:p w14:paraId="36C4EE9A" w14:textId="4015129E" w:rsidR="00EE2D98" w:rsidRPr="00F11346" w:rsidRDefault="00110B74" w:rsidP="002C2416">
            <w:pPr>
              <w:rPr>
                <w:color w:val="ED7D31" w:themeColor="accent2"/>
              </w:rPr>
            </w:pPr>
            <w:r w:rsidRPr="0092413D">
              <w:rPr>
                <w:rFonts w:ascii="Calibri" w:eastAsia="Times New Roman" w:hAnsi="Calibri" w:cs="Calibri"/>
                <w:color w:val="833C0B" w:themeColor="accent2" w:themeShade="80"/>
                <w:sz w:val="21"/>
                <w:szCs w:val="21"/>
              </w:rPr>
              <w:t xml:space="preserve">Unit: </w:t>
            </w:r>
            <w:r w:rsidR="00EE2D98" w:rsidRPr="0092413D">
              <w:rPr>
                <w:rFonts w:ascii="Calibri" w:eastAsia="Times New Roman" w:hAnsi="Calibri" w:cs="Calibri"/>
                <w:color w:val="833C0B" w:themeColor="accent2" w:themeShade="80"/>
                <w:sz w:val="21"/>
                <w:szCs w:val="21"/>
              </w:rPr>
              <w:t>Stage 2: Identifying an Issue</w:t>
            </w:r>
            <w:r w:rsidR="00EE2D98" w:rsidRPr="0092413D">
              <w:rPr>
                <w:rFonts w:ascii="Calibri" w:eastAsia="Times New Roman" w:hAnsi="Calibri" w:cs="Calibri"/>
                <w:b/>
                <w:bCs/>
                <w:color w:val="833C0B" w:themeColor="accent2" w:themeShade="80"/>
                <w:sz w:val="21"/>
                <w:szCs w:val="21"/>
              </w:rPr>
              <w:t xml:space="preserve"> and</w:t>
            </w:r>
            <w:r w:rsidR="00EE2D98" w:rsidRPr="0092413D">
              <w:rPr>
                <w:rFonts w:ascii="Calibri" w:eastAsia="Times New Roman" w:hAnsi="Calibri" w:cs="Calibri"/>
                <w:color w:val="833C0B" w:themeColor="accent2" w:themeShade="80"/>
                <w:sz w:val="21"/>
                <w:szCs w:val="21"/>
              </w:rPr>
              <w:t xml:space="preserve"> Stage 3: Research and Investigation</w:t>
            </w:r>
          </w:p>
        </w:tc>
      </w:tr>
      <w:tr w:rsidR="00EE2D98" w14:paraId="501BCAC9" w14:textId="77777777" w:rsidTr="26171CD9">
        <w:tc>
          <w:tcPr>
            <w:tcW w:w="1975" w:type="dxa"/>
          </w:tcPr>
          <w:p w14:paraId="42F744FA" w14:textId="5020B3BF" w:rsidR="00EE2D98" w:rsidRPr="001A7A83" w:rsidRDefault="00EE2D98" w:rsidP="002C2416">
            <w:r w:rsidRPr="001A7A83">
              <w:rPr>
                <w:rFonts w:ascii="Calibri" w:eastAsia="Times New Roman" w:hAnsi="Calibri" w:cs="Calibri"/>
                <w:color w:val="000000"/>
                <w:sz w:val="21"/>
                <w:szCs w:val="21"/>
              </w:rPr>
              <w:t>2-3 weeks</w:t>
            </w:r>
          </w:p>
        </w:tc>
        <w:tc>
          <w:tcPr>
            <w:tcW w:w="7375" w:type="dxa"/>
          </w:tcPr>
          <w:p w14:paraId="231DFA65" w14:textId="119C8DB7" w:rsidR="00EE2D98" w:rsidRPr="001A7A83" w:rsidRDefault="00EE2D98" w:rsidP="002C2416">
            <w:r w:rsidRPr="001A7A83">
              <w:rPr>
                <w:rFonts w:ascii="Calibri" w:eastAsia="Times New Roman" w:hAnsi="Calibri" w:cs="Calibri"/>
                <w:color w:val="000000"/>
                <w:sz w:val="21"/>
                <w:szCs w:val="21"/>
              </w:rPr>
              <w:t>Topic 1: Foundations for U.S. Political System</w:t>
            </w:r>
          </w:p>
        </w:tc>
      </w:tr>
      <w:tr w:rsidR="00EE2D98" w14:paraId="1542DA1F" w14:textId="77777777" w:rsidTr="26171CD9">
        <w:tc>
          <w:tcPr>
            <w:tcW w:w="1975" w:type="dxa"/>
          </w:tcPr>
          <w:p w14:paraId="553F4F8B" w14:textId="3DF56B77" w:rsidR="00EE2D98" w:rsidRPr="001A7A83" w:rsidRDefault="00EE2D98" w:rsidP="002C2416">
            <w:r w:rsidRPr="001A7A83">
              <w:rPr>
                <w:rFonts w:ascii="Calibri" w:eastAsia="Times New Roman" w:hAnsi="Calibri" w:cs="Calibri"/>
                <w:color w:val="000000"/>
                <w:sz w:val="21"/>
                <w:szCs w:val="21"/>
              </w:rPr>
              <w:t>5-7 weeks</w:t>
            </w:r>
          </w:p>
        </w:tc>
        <w:tc>
          <w:tcPr>
            <w:tcW w:w="7375" w:type="dxa"/>
          </w:tcPr>
          <w:p w14:paraId="78DB6F1E" w14:textId="0B2880BC" w:rsidR="00EE2D98" w:rsidRPr="001A7A83" w:rsidRDefault="00EE2D98" w:rsidP="002C2416">
            <w:r w:rsidRPr="001A7A83">
              <w:rPr>
                <w:rFonts w:ascii="Calibri" w:eastAsia="Times New Roman" w:hAnsi="Calibri" w:cs="Calibri"/>
                <w:color w:val="000000"/>
                <w:sz w:val="21"/>
                <w:szCs w:val="21"/>
              </w:rPr>
              <w:t>Topic 2: The development of U.S. Government</w:t>
            </w:r>
          </w:p>
        </w:tc>
      </w:tr>
      <w:tr w:rsidR="00EE2D98" w14:paraId="157FFF97" w14:textId="77777777" w:rsidTr="26171CD9">
        <w:tc>
          <w:tcPr>
            <w:tcW w:w="1975" w:type="dxa"/>
          </w:tcPr>
          <w:p w14:paraId="40B6936E" w14:textId="2BDF713C" w:rsidR="00EE2D98" w:rsidRPr="001A7A83" w:rsidRDefault="00EE2D98" w:rsidP="002C2416">
            <w:r w:rsidRPr="001A7A83">
              <w:rPr>
                <w:rFonts w:ascii="Calibri" w:eastAsia="Times New Roman" w:hAnsi="Calibri" w:cs="Calibri"/>
                <w:color w:val="000000"/>
                <w:sz w:val="21"/>
                <w:szCs w:val="21"/>
              </w:rPr>
              <w:t>4-6 weeks</w:t>
            </w:r>
          </w:p>
        </w:tc>
        <w:tc>
          <w:tcPr>
            <w:tcW w:w="7375" w:type="dxa"/>
          </w:tcPr>
          <w:p w14:paraId="3742B755" w14:textId="3607C278" w:rsidR="00EE2D98" w:rsidRPr="001A7A83" w:rsidRDefault="00EE2D98" w:rsidP="002C2416">
            <w:r w:rsidRPr="001A7A83">
              <w:rPr>
                <w:rFonts w:ascii="Calibri" w:eastAsia="Times New Roman" w:hAnsi="Calibri" w:cs="Calibri"/>
                <w:color w:val="000000"/>
                <w:sz w:val="21"/>
                <w:szCs w:val="21"/>
              </w:rPr>
              <w:t>Topic 3: Institutions of U.S. Government</w:t>
            </w:r>
          </w:p>
        </w:tc>
      </w:tr>
      <w:tr w:rsidR="001A7A83" w14:paraId="16C84DD0" w14:textId="77777777" w:rsidTr="26171CD9">
        <w:tc>
          <w:tcPr>
            <w:tcW w:w="1975" w:type="dxa"/>
          </w:tcPr>
          <w:p w14:paraId="60D6F136" w14:textId="52A00D44" w:rsidR="001A7A83" w:rsidRPr="001A7A83" w:rsidRDefault="001A7A83" w:rsidP="002C2416">
            <w:pPr>
              <w:rPr>
                <w:rFonts w:ascii="Calibri" w:eastAsia="Times New Roman" w:hAnsi="Calibri" w:cs="Calibri"/>
                <w:color w:val="000000"/>
                <w:sz w:val="21"/>
                <w:szCs w:val="21"/>
              </w:rPr>
            </w:pPr>
            <w:r w:rsidRPr="001A7A83">
              <w:rPr>
                <w:rFonts w:ascii="Calibri" w:eastAsia="Times New Roman" w:hAnsi="Calibri" w:cs="Calibri"/>
                <w:color w:val="000000"/>
                <w:sz w:val="21"/>
                <w:szCs w:val="21"/>
              </w:rPr>
              <w:t>4-5 week</w:t>
            </w:r>
          </w:p>
        </w:tc>
        <w:tc>
          <w:tcPr>
            <w:tcW w:w="7375" w:type="dxa"/>
          </w:tcPr>
          <w:p w14:paraId="30F08919" w14:textId="6129DA2B" w:rsidR="001A7A83" w:rsidRPr="001A7A83" w:rsidRDefault="001A7A83" w:rsidP="002C2416">
            <w:pPr>
              <w:rPr>
                <w:rFonts w:ascii="Calibri" w:eastAsia="Times New Roman" w:hAnsi="Calibri" w:cs="Calibri"/>
                <w:color w:val="000000"/>
                <w:sz w:val="21"/>
                <w:szCs w:val="21"/>
              </w:rPr>
            </w:pPr>
            <w:r w:rsidRPr="001A7A83">
              <w:rPr>
                <w:rFonts w:ascii="Calibri" w:eastAsia="Times New Roman" w:hAnsi="Calibri" w:cs="Calibri"/>
                <w:color w:val="000000"/>
                <w:sz w:val="21"/>
                <w:szCs w:val="21"/>
              </w:rPr>
              <w:t>Topic 6: Structure of the MA state and Local gov</w:t>
            </w:r>
          </w:p>
        </w:tc>
      </w:tr>
      <w:tr w:rsidR="001A7A83" w14:paraId="0E5A079C" w14:textId="77777777" w:rsidTr="26171CD9">
        <w:trPr>
          <w:trHeight w:val="143"/>
        </w:trPr>
        <w:tc>
          <w:tcPr>
            <w:tcW w:w="1975" w:type="dxa"/>
          </w:tcPr>
          <w:p w14:paraId="05E4159E" w14:textId="1DA3961D" w:rsidR="001A7A83" w:rsidRPr="0092413D" w:rsidRDefault="001A7A83" w:rsidP="002C2416">
            <w:pPr>
              <w:rPr>
                <w:rFonts w:ascii="Calibri" w:eastAsia="Times New Roman" w:hAnsi="Calibri" w:cs="Calibri"/>
                <w:b/>
                <w:bCs/>
                <w:color w:val="000000"/>
                <w:sz w:val="21"/>
                <w:szCs w:val="21"/>
              </w:rPr>
            </w:pPr>
            <w:r w:rsidRPr="0092413D">
              <w:rPr>
                <w:rFonts w:ascii="Calibri" w:eastAsia="Times New Roman" w:hAnsi="Calibri" w:cs="Calibri"/>
                <w:b/>
                <w:bCs/>
                <w:color w:val="833C0B" w:themeColor="accent2" w:themeShade="80"/>
                <w:sz w:val="21"/>
                <w:szCs w:val="21"/>
              </w:rPr>
              <w:t>3-4 weeks</w:t>
            </w:r>
          </w:p>
        </w:tc>
        <w:tc>
          <w:tcPr>
            <w:tcW w:w="7375" w:type="dxa"/>
          </w:tcPr>
          <w:p w14:paraId="1A1E100A" w14:textId="6D37C450" w:rsidR="001A7A83" w:rsidRPr="00826230" w:rsidRDefault="00110B74" w:rsidP="002C2416">
            <w:pPr>
              <w:rPr>
                <w:rFonts w:ascii="Calibri" w:eastAsia="Times New Roman" w:hAnsi="Calibri" w:cs="Calibri"/>
                <w:color w:val="ED7D31" w:themeColor="accent2"/>
                <w:sz w:val="21"/>
                <w:szCs w:val="21"/>
              </w:rPr>
            </w:pPr>
            <w:r w:rsidRPr="0092413D">
              <w:rPr>
                <w:rFonts w:ascii="Calibri" w:eastAsia="Times New Roman" w:hAnsi="Calibri" w:cs="Calibri"/>
                <w:color w:val="833C0B" w:themeColor="accent2" w:themeShade="80"/>
                <w:sz w:val="21"/>
                <w:szCs w:val="21"/>
              </w:rPr>
              <w:t xml:space="preserve">Unit: </w:t>
            </w:r>
            <w:r w:rsidR="001A7A83" w:rsidRPr="0092413D">
              <w:rPr>
                <w:rFonts w:ascii="Calibri" w:eastAsia="Times New Roman" w:hAnsi="Calibri" w:cs="Calibri"/>
                <w:color w:val="833C0B" w:themeColor="accent2" w:themeShade="80"/>
                <w:sz w:val="21"/>
                <w:szCs w:val="21"/>
              </w:rPr>
              <w:t xml:space="preserve">Stage 4: Developing an Action Plan </w:t>
            </w:r>
            <w:r w:rsidR="001A7A83" w:rsidRPr="0092413D">
              <w:rPr>
                <w:rFonts w:ascii="Calibri" w:eastAsia="Times New Roman" w:hAnsi="Calibri" w:cs="Calibri"/>
                <w:b/>
                <w:bCs/>
                <w:color w:val="833C0B" w:themeColor="accent2" w:themeShade="80"/>
                <w:sz w:val="21"/>
                <w:szCs w:val="21"/>
              </w:rPr>
              <w:t>and</w:t>
            </w:r>
            <w:r w:rsidR="001A7A83" w:rsidRPr="0092413D">
              <w:rPr>
                <w:rFonts w:ascii="Calibri" w:eastAsia="Times New Roman" w:hAnsi="Calibri" w:cs="Calibri"/>
                <w:color w:val="833C0B" w:themeColor="accent2" w:themeShade="80"/>
                <w:sz w:val="21"/>
                <w:szCs w:val="21"/>
              </w:rPr>
              <w:t xml:space="preserve"> Stage 5: Taking Action</w:t>
            </w:r>
          </w:p>
        </w:tc>
      </w:tr>
      <w:tr w:rsidR="001A7A83" w14:paraId="71F9144F" w14:textId="77777777" w:rsidTr="26171CD9">
        <w:tc>
          <w:tcPr>
            <w:tcW w:w="1975" w:type="dxa"/>
          </w:tcPr>
          <w:p w14:paraId="1653F751" w14:textId="705A428C" w:rsidR="001A7A83" w:rsidRPr="001A7A83" w:rsidRDefault="001A7A83" w:rsidP="002C2416">
            <w:pPr>
              <w:rPr>
                <w:rFonts w:ascii="Calibri" w:eastAsia="Times New Roman" w:hAnsi="Calibri" w:cs="Calibri"/>
                <w:color w:val="000000"/>
                <w:sz w:val="21"/>
                <w:szCs w:val="21"/>
              </w:rPr>
            </w:pPr>
            <w:r w:rsidRPr="001A7A83">
              <w:rPr>
                <w:rFonts w:ascii="Calibri" w:eastAsia="Times New Roman" w:hAnsi="Calibri" w:cs="Calibri"/>
                <w:color w:val="000000"/>
                <w:sz w:val="21"/>
                <w:szCs w:val="21"/>
              </w:rPr>
              <w:t>3-5 weeks</w:t>
            </w:r>
          </w:p>
        </w:tc>
        <w:tc>
          <w:tcPr>
            <w:tcW w:w="7375" w:type="dxa"/>
          </w:tcPr>
          <w:p w14:paraId="2E4396B3" w14:textId="367172B7" w:rsidR="001A7A83" w:rsidRPr="001A7A83" w:rsidRDefault="001A7A83" w:rsidP="002C2416">
            <w:pPr>
              <w:rPr>
                <w:rFonts w:ascii="Calibri" w:eastAsia="Times New Roman" w:hAnsi="Calibri" w:cs="Calibri"/>
                <w:color w:val="000000"/>
                <w:sz w:val="21"/>
                <w:szCs w:val="21"/>
              </w:rPr>
            </w:pPr>
            <w:r w:rsidRPr="26171CD9">
              <w:rPr>
                <w:rFonts w:ascii="Calibri" w:eastAsia="Times New Roman" w:hAnsi="Calibri" w:cs="Calibri"/>
                <w:color w:val="000000" w:themeColor="text1"/>
                <w:sz w:val="21"/>
                <w:szCs w:val="21"/>
              </w:rPr>
              <w:t>Topic 5: Constitution, Amendments and Supreme Court Decision</w:t>
            </w:r>
            <w:r w:rsidR="15878C29" w:rsidRPr="26171CD9">
              <w:rPr>
                <w:rFonts w:ascii="Calibri" w:eastAsia="Times New Roman" w:hAnsi="Calibri" w:cs="Calibri"/>
                <w:color w:val="000000" w:themeColor="text1"/>
                <w:sz w:val="21"/>
                <w:szCs w:val="21"/>
              </w:rPr>
              <w:t>s</w:t>
            </w:r>
          </w:p>
        </w:tc>
      </w:tr>
      <w:tr w:rsidR="001A7A83" w14:paraId="2EC09BA8" w14:textId="77777777" w:rsidTr="26171CD9">
        <w:trPr>
          <w:trHeight w:val="77"/>
        </w:trPr>
        <w:tc>
          <w:tcPr>
            <w:tcW w:w="1975" w:type="dxa"/>
          </w:tcPr>
          <w:p w14:paraId="15CB14DA" w14:textId="18BCFE83" w:rsidR="001A7A83" w:rsidRPr="0092413D" w:rsidRDefault="001A7A83" w:rsidP="002C2416">
            <w:pPr>
              <w:rPr>
                <w:rFonts w:ascii="Calibri" w:eastAsia="Times New Roman" w:hAnsi="Calibri" w:cs="Calibri"/>
                <w:b/>
                <w:bCs/>
                <w:color w:val="000000"/>
                <w:sz w:val="21"/>
                <w:szCs w:val="21"/>
              </w:rPr>
            </w:pPr>
            <w:r w:rsidRPr="0092413D">
              <w:rPr>
                <w:rFonts w:ascii="Calibri" w:eastAsia="Times New Roman" w:hAnsi="Calibri" w:cs="Calibri"/>
                <w:b/>
                <w:bCs/>
                <w:color w:val="833C0B" w:themeColor="accent2" w:themeShade="80"/>
                <w:sz w:val="21"/>
                <w:szCs w:val="21"/>
              </w:rPr>
              <w:t>3-4 weeks</w:t>
            </w:r>
          </w:p>
        </w:tc>
        <w:tc>
          <w:tcPr>
            <w:tcW w:w="7375" w:type="dxa"/>
          </w:tcPr>
          <w:p w14:paraId="2AEBAFB6" w14:textId="222B66A1" w:rsidR="001A7A83" w:rsidRPr="001A7A83" w:rsidRDefault="00110B74" w:rsidP="002C2416">
            <w:pPr>
              <w:rPr>
                <w:rFonts w:ascii="Calibri" w:eastAsia="Times New Roman" w:hAnsi="Calibri" w:cs="Calibri"/>
                <w:color w:val="000000"/>
                <w:sz w:val="21"/>
                <w:szCs w:val="21"/>
              </w:rPr>
            </w:pPr>
            <w:r w:rsidRPr="0092413D">
              <w:rPr>
                <w:rFonts w:ascii="Calibri" w:eastAsia="Times New Roman" w:hAnsi="Calibri" w:cs="Calibri"/>
                <w:color w:val="833C0B" w:themeColor="accent2" w:themeShade="80"/>
                <w:sz w:val="21"/>
                <w:szCs w:val="21"/>
              </w:rPr>
              <w:t xml:space="preserve">Unit: </w:t>
            </w:r>
            <w:r w:rsidR="001A7A83" w:rsidRPr="0092413D">
              <w:rPr>
                <w:rFonts w:ascii="Calibri" w:eastAsia="Times New Roman" w:hAnsi="Calibri" w:cs="Calibri"/>
                <w:color w:val="833C0B" w:themeColor="accent2" w:themeShade="80"/>
                <w:sz w:val="21"/>
                <w:szCs w:val="21"/>
              </w:rPr>
              <w:t>Stage 6: Reflecting and Showcasing</w:t>
            </w:r>
          </w:p>
        </w:tc>
      </w:tr>
    </w:tbl>
    <w:p w14:paraId="28DE4014" w14:textId="7D5B705D" w:rsidR="00B71E6E" w:rsidRDefault="00B71E6E">
      <w:pPr>
        <w:rPr>
          <w:rFonts w:ascii="Georgia" w:eastAsia="Times New Roman" w:hAnsi="Georgia" w:cstheme="majorBidi"/>
          <w:i/>
          <w:iCs/>
          <w:color w:val="70AD47" w:themeColor="accent6"/>
        </w:rPr>
      </w:pPr>
    </w:p>
    <w:p w14:paraId="105734B3" w14:textId="77777777" w:rsidR="00A53907" w:rsidRDefault="00A53907" w:rsidP="002C2416">
      <w:pPr>
        <w:pStyle w:val="Heading4"/>
        <w:spacing w:before="0" w:after="160" w:line="240" w:lineRule="auto"/>
        <w:rPr>
          <w:rFonts w:ascii="Georgia" w:eastAsia="Times New Roman" w:hAnsi="Georgia"/>
          <w:color w:val="70AD47" w:themeColor="accent6"/>
        </w:rPr>
      </w:pPr>
    </w:p>
    <w:p w14:paraId="195B1456" w14:textId="24A95CBB" w:rsidR="001C2C8F" w:rsidRPr="002A3767" w:rsidRDefault="001A7A83" w:rsidP="002C2416">
      <w:pPr>
        <w:pStyle w:val="Heading4"/>
        <w:spacing w:before="0" w:after="160" w:line="240" w:lineRule="auto"/>
        <w:rPr>
          <w:rFonts w:ascii="Georgia" w:eastAsia="Times New Roman" w:hAnsi="Georgia"/>
          <w:color w:val="70AD47" w:themeColor="accent6"/>
        </w:rPr>
      </w:pPr>
      <w:r w:rsidRPr="0092413D">
        <w:rPr>
          <w:rFonts w:ascii="Georgia" w:eastAsia="Times New Roman" w:hAnsi="Georgia"/>
          <w:color w:val="385623" w:themeColor="accent6" w:themeShade="80"/>
        </w:rPr>
        <w:t>Sample Course Map</w:t>
      </w:r>
      <w:r w:rsidR="00704F7E" w:rsidRPr="0092413D">
        <w:rPr>
          <w:rFonts w:ascii="Georgia" w:eastAsia="Times New Roman" w:hAnsi="Georgia"/>
          <w:color w:val="385623" w:themeColor="accent6" w:themeShade="80"/>
        </w:rPr>
        <w:t xml:space="preserve"> 3</w:t>
      </w:r>
      <w:r w:rsidRPr="0092413D">
        <w:rPr>
          <w:rFonts w:ascii="Georgia" w:eastAsia="Times New Roman" w:hAnsi="Georgia"/>
          <w:color w:val="385623" w:themeColor="accent6" w:themeShade="80"/>
        </w:rPr>
        <w:t>:</w:t>
      </w:r>
      <w:r w:rsidR="00704F7E" w:rsidRPr="0092413D">
        <w:rPr>
          <w:rFonts w:ascii="Georgia" w:eastAsia="Times New Roman" w:hAnsi="Georgia"/>
          <w:color w:val="385623" w:themeColor="accent6" w:themeShade="80"/>
        </w:rPr>
        <w:t xml:space="preserve"> High School:</w:t>
      </w:r>
      <w:r w:rsidRPr="002A3767">
        <w:rPr>
          <w:rFonts w:ascii="Georgia" w:eastAsia="Times New Roman" w:hAnsi="Georgia"/>
          <w:color w:val="70AD47" w:themeColor="accent6"/>
        </w:rPr>
        <w:t xml:space="preserve"> </w:t>
      </w:r>
      <w:r w:rsidR="00704F7E" w:rsidRPr="0092413D">
        <w:rPr>
          <w:rFonts w:ascii="Georgia" w:eastAsia="Times New Roman" w:hAnsi="Georgia"/>
          <w:color w:val="385623" w:themeColor="accent6" w:themeShade="80"/>
        </w:rPr>
        <w:t xml:space="preserve">US </w:t>
      </w:r>
      <w:r w:rsidR="66F505FB" w:rsidRPr="0092413D">
        <w:rPr>
          <w:rFonts w:ascii="Georgia" w:eastAsia="Times New Roman" w:hAnsi="Georgia"/>
          <w:color w:val="385623" w:themeColor="accent6" w:themeShade="80"/>
        </w:rPr>
        <w:t xml:space="preserve">History </w:t>
      </w:r>
      <w:r w:rsidR="00704F7E" w:rsidRPr="0092413D">
        <w:rPr>
          <w:rFonts w:ascii="Georgia" w:eastAsia="Times New Roman" w:hAnsi="Georgia"/>
          <w:color w:val="385623" w:themeColor="accent6" w:themeShade="80"/>
        </w:rPr>
        <w:t>I</w:t>
      </w:r>
      <w:r w:rsidRPr="002A3767">
        <w:rPr>
          <w:rFonts w:ascii="Georgia" w:eastAsia="Times New Roman" w:hAnsi="Georgia"/>
          <w:color w:val="70AD47" w:themeColor="accent6"/>
        </w:rPr>
        <w:t xml:space="preserve"> </w:t>
      </w:r>
    </w:p>
    <w:p w14:paraId="2EE25DA2" w14:textId="42D2B633" w:rsidR="009310A6" w:rsidRDefault="009310A6" w:rsidP="002C2416">
      <w:pPr>
        <w:spacing w:line="240" w:lineRule="auto"/>
        <w:rPr>
          <w:rFonts w:eastAsia="Times New Roman" w:cstheme="minorHAnsi"/>
          <w:color w:val="000000"/>
          <w:sz w:val="21"/>
          <w:szCs w:val="21"/>
        </w:rPr>
      </w:pPr>
      <w:r w:rsidRPr="008900AE">
        <w:rPr>
          <w:rFonts w:eastAsia="Times New Roman" w:cstheme="minorHAnsi"/>
          <w:color w:val="000000"/>
          <w:sz w:val="21"/>
          <w:szCs w:val="21"/>
        </w:rPr>
        <w:t>This offers a potential scope and sequence for the student-led civics project as</w:t>
      </w:r>
      <w:r w:rsidRPr="008900AE">
        <w:rPr>
          <w:rFonts w:eastAsia="Times New Roman" w:cstheme="minorHAnsi"/>
          <w:b/>
          <w:bCs/>
          <w:color w:val="000000"/>
          <w:sz w:val="21"/>
          <w:szCs w:val="21"/>
        </w:rPr>
        <w:t xml:space="preserve"> </w:t>
      </w:r>
      <w:r w:rsidRPr="008900AE">
        <w:rPr>
          <w:rFonts w:eastAsia="Times New Roman" w:cstheme="minorHAnsi"/>
          <w:color w:val="000000"/>
          <w:sz w:val="21"/>
          <w:szCs w:val="21"/>
        </w:rPr>
        <w:t>a</w:t>
      </w:r>
      <w:r w:rsidRPr="008900AE">
        <w:rPr>
          <w:rFonts w:eastAsia="Times New Roman" w:cstheme="minorHAnsi"/>
          <w:b/>
          <w:bCs/>
          <w:color w:val="000000"/>
          <w:sz w:val="21"/>
          <w:szCs w:val="21"/>
        </w:rPr>
        <w:t xml:space="preserve"> single six-week unit</w:t>
      </w:r>
      <w:r w:rsidRPr="008900AE">
        <w:rPr>
          <w:rFonts w:eastAsia="Times New Roman" w:cstheme="minorHAnsi"/>
          <w:color w:val="000000"/>
          <w:sz w:val="21"/>
          <w:szCs w:val="21"/>
        </w:rPr>
        <w:t>. </w:t>
      </w:r>
    </w:p>
    <w:p w14:paraId="04FDA63F" w14:textId="18D34460" w:rsidR="00E8408A" w:rsidRPr="00E8408A" w:rsidRDefault="00096F65" w:rsidP="0023718E">
      <w:pPr>
        <w:pStyle w:val="ListParagraph"/>
        <w:numPr>
          <w:ilvl w:val="0"/>
          <w:numId w:val="37"/>
        </w:numPr>
        <w:spacing w:line="240" w:lineRule="auto"/>
      </w:pPr>
      <w:r w:rsidRPr="00E27A12">
        <w:rPr>
          <w:rFonts w:eastAsia="Times New Roman" w:cstheme="minorHAnsi"/>
          <w:b/>
          <w:bCs/>
          <w:sz w:val="21"/>
          <w:szCs w:val="21"/>
        </w:rPr>
        <w:t>Tip:</w:t>
      </w:r>
      <w:r w:rsidRPr="00E27A12">
        <w:rPr>
          <w:rFonts w:eastAsia="Times New Roman" w:cstheme="minorHAnsi"/>
          <w:sz w:val="21"/>
          <w:szCs w:val="21"/>
        </w:rPr>
        <w:t xml:space="preserve"> </w:t>
      </w:r>
      <w:r w:rsidR="00E8408A" w:rsidRPr="009366A3">
        <w:rPr>
          <w:rFonts w:eastAsia="Times New Roman" w:cstheme="minorHAnsi"/>
          <w:color w:val="000000"/>
          <w:sz w:val="21"/>
          <w:szCs w:val="21"/>
        </w:rPr>
        <w:t>The content of the unit prior [US1.T4] acts a great connector to the activism of the project.</w:t>
      </w:r>
    </w:p>
    <w:tbl>
      <w:tblPr>
        <w:tblStyle w:val="TableGrid"/>
        <w:tblW w:w="0" w:type="auto"/>
        <w:tblLook w:val="04A0" w:firstRow="1" w:lastRow="0" w:firstColumn="1" w:lastColumn="0" w:noHBand="0" w:noVBand="1"/>
      </w:tblPr>
      <w:tblGrid>
        <w:gridCol w:w="1795"/>
        <w:gridCol w:w="7555"/>
      </w:tblGrid>
      <w:tr w:rsidR="00E8408A" w14:paraId="700F0110" w14:textId="77777777" w:rsidTr="00E27A12">
        <w:tc>
          <w:tcPr>
            <w:tcW w:w="1795" w:type="dxa"/>
            <w:shd w:val="clear" w:color="auto" w:fill="DEEAF6" w:themeFill="accent5" w:themeFillTint="33"/>
          </w:tcPr>
          <w:p w14:paraId="6D9CACE0" w14:textId="7F240B1E" w:rsidR="00E8408A" w:rsidRDefault="00785524" w:rsidP="002C2416">
            <w:r>
              <w:rPr>
                <w:rFonts w:eastAsia="Times New Roman" w:cstheme="minorHAnsi"/>
                <w:b/>
                <w:bCs/>
                <w:color w:val="000000"/>
                <w:sz w:val="21"/>
                <w:szCs w:val="21"/>
              </w:rPr>
              <w:t>Pacing (semester)</w:t>
            </w:r>
          </w:p>
        </w:tc>
        <w:tc>
          <w:tcPr>
            <w:tcW w:w="7555" w:type="dxa"/>
            <w:shd w:val="clear" w:color="auto" w:fill="DEEAF6" w:themeFill="accent5" w:themeFillTint="33"/>
          </w:tcPr>
          <w:p w14:paraId="2EA0F620" w14:textId="49B4AE3F" w:rsidR="00E8408A" w:rsidRDefault="00E8408A" w:rsidP="002C2416">
            <w:r w:rsidRPr="008900AE">
              <w:rPr>
                <w:rFonts w:eastAsia="Times New Roman" w:cstheme="minorHAnsi"/>
                <w:b/>
                <w:bCs/>
                <w:color w:val="000000"/>
                <w:sz w:val="21"/>
                <w:szCs w:val="21"/>
              </w:rPr>
              <w:t>Unit Name or Topic</w:t>
            </w:r>
          </w:p>
        </w:tc>
      </w:tr>
      <w:tr w:rsidR="00E8408A" w14:paraId="46BDFE2D" w14:textId="77777777" w:rsidTr="26171CD9">
        <w:tc>
          <w:tcPr>
            <w:tcW w:w="1795" w:type="dxa"/>
          </w:tcPr>
          <w:p w14:paraId="0AA8C20B" w14:textId="338D80F4" w:rsidR="00E8408A" w:rsidRPr="00785524" w:rsidRDefault="00E8408A" w:rsidP="002C2416">
            <w:r w:rsidRPr="00785524">
              <w:rPr>
                <w:rFonts w:eastAsia="Times New Roman" w:cstheme="minorHAnsi"/>
                <w:color w:val="000000"/>
                <w:sz w:val="21"/>
                <w:szCs w:val="21"/>
              </w:rPr>
              <w:t>3-4 weeks</w:t>
            </w:r>
          </w:p>
        </w:tc>
        <w:tc>
          <w:tcPr>
            <w:tcW w:w="7555" w:type="dxa"/>
          </w:tcPr>
          <w:p w14:paraId="0728E3F6" w14:textId="5698D0DA" w:rsidR="00E8408A" w:rsidRPr="00785524" w:rsidRDefault="00E8408A" w:rsidP="002C2416">
            <w:r w:rsidRPr="00785524">
              <w:rPr>
                <w:rFonts w:eastAsia="Times New Roman" w:cstheme="minorHAnsi"/>
                <w:color w:val="000000"/>
                <w:sz w:val="21"/>
                <w:szCs w:val="21"/>
              </w:rPr>
              <w:t>[US1.T1] Origins of the Revolution and the Constitution</w:t>
            </w:r>
          </w:p>
        </w:tc>
      </w:tr>
      <w:tr w:rsidR="00E8408A" w14:paraId="1B97B8AB" w14:textId="77777777" w:rsidTr="26171CD9">
        <w:tc>
          <w:tcPr>
            <w:tcW w:w="1795" w:type="dxa"/>
          </w:tcPr>
          <w:p w14:paraId="01CCEBD4" w14:textId="3F912E96" w:rsidR="00E8408A" w:rsidRPr="00785524" w:rsidRDefault="00E8408A" w:rsidP="002C2416">
            <w:r w:rsidRPr="00785524">
              <w:rPr>
                <w:rFonts w:eastAsia="Times New Roman" w:cstheme="minorHAnsi"/>
                <w:color w:val="000000"/>
                <w:sz w:val="21"/>
                <w:szCs w:val="21"/>
              </w:rPr>
              <w:t>2-3 weeks</w:t>
            </w:r>
          </w:p>
        </w:tc>
        <w:tc>
          <w:tcPr>
            <w:tcW w:w="7555" w:type="dxa"/>
          </w:tcPr>
          <w:p w14:paraId="2D7FD193" w14:textId="3FB4FFD7" w:rsidR="00E8408A" w:rsidRPr="00785524" w:rsidRDefault="00E8408A" w:rsidP="002C2416">
            <w:r w:rsidRPr="00785524">
              <w:rPr>
                <w:rFonts w:eastAsia="Times New Roman" w:cstheme="minorHAnsi"/>
                <w:color w:val="000000"/>
                <w:sz w:val="21"/>
                <w:szCs w:val="21"/>
              </w:rPr>
              <w:t>[US1.T2] Democratization and Expansion</w:t>
            </w:r>
          </w:p>
        </w:tc>
      </w:tr>
      <w:tr w:rsidR="00E8408A" w14:paraId="66F574D9" w14:textId="77777777" w:rsidTr="26171CD9">
        <w:tc>
          <w:tcPr>
            <w:tcW w:w="1795" w:type="dxa"/>
          </w:tcPr>
          <w:p w14:paraId="26942E72" w14:textId="1DC7C2A9" w:rsidR="00E8408A" w:rsidRPr="00785524" w:rsidRDefault="00E8408A" w:rsidP="002C2416">
            <w:r w:rsidRPr="00785524">
              <w:rPr>
                <w:rFonts w:eastAsia="Times New Roman" w:cstheme="minorHAnsi"/>
                <w:color w:val="000000"/>
                <w:sz w:val="21"/>
                <w:szCs w:val="21"/>
              </w:rPr>
              <w:t>4-6 weeks</w:t>
            </w:r>
          </w:p>
        </w:tc>
        <w:tc>
          <w:tcPr>
            <w:tcW w:w="7555" w:type="dxa"/>
          </w:tcPr>
          <w:p w14:paraId="1DC69958" w14:textId="138381EC" w:rsidR="00E8408A" w:rsidRPr="00785524" w:rsidRDefault="00E8408A" w:rsidP="002C2416">
            <w:r w:rsidRPr="00785524">
              <w:rPr>
                <w:rFonts w:eastAsia="Times New Roman" w:cstheme="minorHAnsi"/>
                <w:color w:val="000000"/>
                <w:sz w:val="21"/>
                <w:szCs w:val="21"/>
              </w:rPr>
              <w:t>[US1.T3] Economic Growth in North, South, and West</w:t>
            </w:r>
          </w:p>
        </w:tc>
      </w:tr>
      <w:tr w:rsidR="00E8408A" w14:paraId="1EB89C2C" w14:textId="77777777" w:rsidTr="26171CD9">
        <w:tc>
          <w:tcPr>
            <w:tcW w:w="1795" w:type="dxa"/>
          </w:tcPr>
          <w:p w14:paraId="7190854A" w14:textId="371BFAE0" w:rsidR="00E8408A" w:rsidRPr="00785524" w:rsidRDefault="00E8408A" w:rsidP="002C2416">
            <w:r w:rsidRPr="00785524">
              <w:rPr>
                <w:rFonts w:eastAsia="Times New Roman" w:cstheme="minorHAnsi"/>
                <w:color w:val="000000"/>
                <w:sz w:val="21"/>
                <w:szCs w:val="21"/>
              </w:rPr>
              <w:t>2-3 weeks</w:t>
            </w:r>
          </w:p>
        </w:tc>
        <w:tc>
          <w:tcPr>
            <w:tcW w:w="7555" w:type="dxa"/>
          </w:tcPr>
          <w:p w14:paraId="50566DA1" w14:textId="53067008" w:rsidR="00E8408A" w:rsidRPr="00785524" w:rsidRDefault="00E8408A" w:rsidP="002C2416">
            <w:r w:rsidRPr="00785524">
              <w:rPr>
                <w:rFonts w:eastAsia="Times New Roman" w:cstheme="minorHAnsi"/>
                <w:color w:val="000000"/>
                <w:sz w:val="21"/>
                <w:szCs w:val="21"/>
              </w:rPr>
              <w:t>[US1.T4] Social, Political and Religious Change</w:t>
            </w:r>
          </w:p>
        </w:tc>
      </w:tr>
      <w:tr w:rsidR="00E8408A" w14:paraId="064AB42C" w14:textId="77777777" w:rsidTr="26171CD9">
        <w:tc>
          <w:tcPr>
            <w:tcW w:w="1795" w:type="dxa"/>
          </w:tcPr>
          <w:p w14:paraId="2B4BFFEE" w14:textId="3F6FD908" w:rsidR="00E8408A" w:rsidRPr="00096F65" w:rsidRDefault="00E8408A" w:rsidP="002C2416">
            <w:r w:rsidRPr="26171CD9">
              <w:rPr>
                <w:rFonts w:eastAsia="Times New Roman"/>
                <w:color w:val="000000" w:themeColor="text1"/>
                <w:sz w:val="21"/>
                <w:szCs w:val="21"/>
              </w:rPr>
              <w:t>6 weeks</w:t>
            </w:r>
          </w:p>
        </w:tc>
        <w:tc>
          <w:tcPr>
            <w:tcW w:w="7555" w:type="dxa"/>
          </w:tcPr>
          <w:p w14:paraId="17B2D839" w14:textId="24C35D28" w:rsidR="00E8408A" w:rsidRPr="00785524" w:rsidRDefault="00785524" w:rsidP="002C2416">
            <w:pPr>
              <w:rPr>
                <w:rFonts w:eastAsia="Times New Roman" w:cstheme="minorHAnsi"/>
                <w:color w:val="ED7D31" w:themeColor="accent2"/>
                <w:sz w:val="21"/>
                <w:szCs w:val="21"/>
              </w:rPr>
            </w:pPr>
            <w:r w:rsidRPr="0092413D">
              <w:rPr>
                <w:rFonts w:eastAsia="Times New Roman" w:cstheme="minorHAnsi"/>
                <w:color w:val="833C0B" w:themeColor="accent2" w:themeShade="80"/>
                <w:sz w:val="21"/>
                <w:szCs w:val="21"/>
              </w:rPr>
              <w:t xml:space="preserve">Unit: </w:t>
            </w:r>
            <w:r w:rsidR="00E8408A" w:rsidRPr="0092413D">
              <w:rPr>
                <w:rFonts w:eastAsia="Times New Roman" w:cstheme="minorHAnsi"/>
                <w:color w:val="833C0B" w:themeColor="accent2" w:themeShade="80"/>
                <w:sz w:val="21"/>
                <w:szCs w:val="21"/>
              </w:rPr>
              <w:t>Student-Led Civics Project</w:t>
            </w:r>
          </w:p>
          <w:p w14:paraId="431DB163" w14:textId="13ADB634" w:rsidR="00E8408A" w:rsidRPr="00114FBB" w:rsidRDefault="00E8408A" w:rsidP="0023718E">
            <w:pPr>
              <w:pStyle w:val="ListParagraph"/>
              <w:numPr>
                <w:ilvl w:val="0"/>
                <w:numId w:val="21"/>
              </w:numPr>
              <w:rPr>
                <w:rFonts w:eastAsia="Times New Roman" w:cstheme="minorHAnsi"/>
                <w:sz w:val="21"/>
                <w:szCs w:val="21"/>
              </w:rPr>
            </w:pPr>
            <w:r w:rsidRPr="00114FBB">
              <w:rPr>
                <w:rFonts w:eastAsia="Times New Roman" w:cstheme="minorHAnsi"/>
                <w:sz w:val="21"/>
                <w:szCs w:val="21"/>
              </w:rPr>
              <w:t>Week 1: Stage</w:t>
            </w:r>
            <w:r w:rsidR="00114FBB" w:rsidRPr="00114FBB">
              <w:rPr>
                <w:rFonts w:eastAsia="Times New Roman" w:cstheme="minorHAnsi"/>
                <w:sz w:val="21"/>
                <w:szCs w:val="21"/>
              </w:rPr>
              <w:t>s</w:t>
            </w:r>
            <w:r w:rsidRPr="00114FBB">
              <w:rPr>
                <w:rFonts w:eastAsia="Times New Roman" w:cstheme="minorHAnsi"/>
                <w:sz w:val="21"/>
                <w:szCs w:val="21"/>
              </w:rPr>
              <w:t xml:space="preserve"> 1</w:t>
            </w:r>
            <w:r w:rsidR="00114FBB" w:rsidRPr="00114FBB">
              <w:rPr>
                <w:rFonts w:eastAsia="Times New Roman" w:cstheme="minorHAnsi"/>
                <w:sz w:val="21"/>
                <w:szCs w:val="21"/>
              </w:rPr>
              <w:t xml:space="preserve">- 2 </w:t>
            </w:r>
          </w:p>
          <w:p w14:paraId="652B0305" w14:textId="73430B84" w:rsidR="00E8408A" w:rsidRPr="00114FBB" w:rsidRDefault="00E8408A" w:rsidP="0023718E">
            <w:pPr>
              <w:pStyle w:val="ListParagraph"/>
              <w:numPr>
                <w:ilvl w:val="0"/>
                <w:numId w:val="21"/>
              </w:numPr>
              <w:rPr>
                <w:rFonts w:eastAsia="Times New Roman" w:cstheme="minorHAnsi"/>
                <w:sz w:val="21"/>
                <w:szCs w:val="21"/>
              </w:rPr>
            </w:pPr>
            <w:r w:rsidRPr="00114FBB">
              <w:rPr>
                <w:rFonts w:eastAsia="Times New Roman" w:cstheme="minorHAnsi"/>
                <w:sz w:val="21"/>
                <w:szCs w:val="21"/>
              </w:rPr>
              <w:t>Week 2: Stage 3</w:t>
            </w:r>
          </w:p>
          <w:p w14:paraId="3E1FD1C6" w14:textId="6E1DBB04" w:rsidR="00E8408A" w:rsidRPr="00114FBB" w:rsidRDefault="00E8408A" w:rsidP="0023718E">
            <w:pPr>
              <w:pStyle w:val="ListParagraph"/>
              <w:numPr>
                <w:ilvl w:val="0"/>
                <w:numId w:val="21"/>
              </w:numPr>
              <w:rPr>
                <w:rFonts w:eastAsia="Times New Roman" w:cstheme="minorHAnsi"/>
                <w:sz w:val="21"/>
                <w:szCs w:val="21"/>
              </w:rPr>
            </w:pPr>
            <w:r w:rsidRPr="00751717">
              <w:rPr>
                <w:rFonts w:eastAsia="Times New Roman" w:cstheme="minorHAnsi"/>
                <w:sz w:val="21"/>
                <w:szCs w:val="21"/>
              </w:rPr>
              <w:t>Week 3:</w:t>
            </w:r>
            <w:r w:rsidRPr="00114FBB">
              <w:rPr>
                <w:rFonts w:eastAsia="Times New Roman" w:cstheme="minorHAnsi"/>
                <w:sz w:val="21"/>
                <w:szCs w:val="21"/>
                <w:u w:val="single"/>
              </w:rPr>
              <w:t xml:space="preserve"> </w:t>
            </w:r>
            <w:r w:rsidRPr="00114FBB">
              <w:rPr>
                <w:rFonts w:eastAsia="Times New Roman" w:cstheme="minorHAnsi"/>
                <w:sz w:val="21"/>
                <w:szCs w:val="21"/>
              </w:rPr>
              <w:t>Stage 3</w:t>
            </w:r>
          </w:p>
          <w:p w14:paraId="65BF758A" w14:textId="21FEAF26" w:rsidR="00E8408A" w:rsidRPr="00114FBB" w:rsidRDefault="00E8408A" w:rsidP="0023718E">
            <w:pPr>
              <w:pStyle w:val="ListParagraph"/>
              <w:numPr>
                <w:ilvl w:val="0"/>
                <w:numId w:val="21"/>
              </w:numPr>
              <w:rPr>
                <w:rFonts w:eastAsia="Times New Roman" w:cstheme="minorHAnsi"/>
                <w:sz w:val="21"/>
                <w:szCs w:val="21"/>
              </w:rPr>
            </w:pPr>
            <w:r w:rsidRPr="00114FBB">
              <w:rPr>
                <w:rFonts w:eastAsia="Times New Roman" w:cstheme="minorHAnsi"/>
                <w:sz w:val="21"/>
                <w:szCs w:val="21"/>
              </w:rPr>
              <w:t>Week 4: Stage 4</w:t>
            </w:r>
            <w:r w:rsidR="00114FBB" w:rsidRPr="00114FBB">
              <w:rPr>
                <w:rFonts w:eastAsia="Times New Roman" w:cstheme="minorHAnsi"/>
                <w:sz w:val="21"/>
                <w:szCs w:val="21"/>
              </w:rPr>
              <w:t xml:space="preserve">-5 </w:t>
            </w:r>
          </w:p>
          <w:p w14:paraId="50AC73DE" w14:textId="77777777" w:rsidR="00114FBB" w:rsidRPr="00114FBB" w:rsidRDefault="00E8408A" w:rsidP="0023718E">
            <w:pPr>
              <w:pStyle w:val="ListParagraph"/>
              <w:numPr>
                <w:ilvl w:val="0"/>
                <w:numId w:val="21"/>
              </w:numPr>
            </w:pPr>
            <w:r w:rsidRPr="00114FBB">
              <w:rPr>
                <w:rFonts w:eastAsia="Times New Roman" w:cstheme="minorHAnsi"/>
                <w:sz w:val="21"/>
                <w:szCs w:val="21"/>
              </w:rPr>
              <w:t xml:space="preserve">Week 5: Stage 5 </w:t>
            </w:r>
          </w:p>
          <w:p w14:paraId="1DA60CED" w14:textId="02E5E38B" w:rsidR="00E8408A" w:rsidRDefault="00E8408A" w:rsidP="0023718E">
            <w:pPr>
              <w:pStyle w:val="ListParagraph"/>
              <w:numPr>
                <w:ilvl w:val="0"/>
                <w:numId w:val="21"/>
              </w:numPr>
            </w:pPr>
            <w:r w:rsidRPr="00114FBB">
              <w:rPr>
                <w:rFonts w:eastAsia="Times New Roman" w:cstheme="minorHAnsi"/>
                <w:sz w:val="21"/>
                <w:szCs w:val="21"/>
              </w:rPr>
              <w:t>Week 6: Stage 6</w:t>
            </w:r>
          </w:p>
        </w:tc>
      </w:tr>
      <w:tr w:rsidR="00E8408A" w14:paraId="59C23DAC" w14:textId="77777777" w:rsidTr="26171CD9">
        <w:tc>
          <w:tcPr>
            <w:tcW w:w="1795" w:type="dxa"/>
          </w:tcPr>
          <w:p w14:paraId="7AEEA7D0" w14:textId="32FAF91A" w:rsidR="00E8408A" w:rsidRPr="00096F65" w:rsidRDefault="00E8408A" w:rsidP="002C2416">
            <w:r w:rsidRPr="00096F65">
              <w:rPr>
                <w:rFonts w:eastAsia="Times New Roman" w:cstheme="minorHAnsi"/>
                <w:color w:val="000000"/>
                <w:sz w:val="21"/>
                <w:szCs w:val="21"/>
              </w:rPr>
              <w:t>5-6 weeks</w:t>
            </w:r>
          </w:p>
        </w:tc>
        <w:tc>
          <w:tcPr>
            <w:tcW w:w="7555" w:type="dxa"/>
          </w:tcPr>
          <w:p w14:paraId="30A8E0BB" w14:textId="613324FF" w:rsidR="00E8408A" w:rsidRPr="00114FBB" w:rsidRDefault="00E8408A" w:rsidP="002C2416">
            <w:r w:rsidRPr="00114FBB">
              <w:rPr>
                <w:rFonts w:eastAsia="Times New Roman" w:cstheme="minorHAnsi"/>
                <w:color w:val="000000"/>
                <w:sz w:val="21"/>
                <w:szCs w:val="21"/>
              </w:rPr>
              <w:t>[US1.T5] Civil War and Reconstruction</w:t>
            </w:r>
          </w:p>
        </w:tc>
      </w:tr>
      <w:tr w:rsidR="00E8408A" w14:paraId="54A464CA" w14:textId="77777777" w:rsidTr="26171CD9">
        <w:tc>
          <w:tcPr>
            <w:tcW w:w="1795" w:type="dxa"/>
          </w:tcPr>
          <w:p w14:paraId="0BC4E43A" w14:textId="021F4094" w:rsidR="00E8408A" w:rsidRPr="00096F65" w:rsidRDefault="00E8408A" w:rsidP="002C2416">
            <w:r w:rsidRPr="00096F65">
              <w:rPr>
                <w:rFonts w:eastAsia="Times New Roman" w:cstheme="minorHAnsi"/>
                <w:color w:val="000000"/>
                <w:sz w:val="21"/>
                <w:szCs w:val="21"/>
              </w:rPr>
              <w:t>3-4 weeks</w:t>
            </w:r>
          </w:p>
        </w:tc>
        <w:tc>
          <w:tcPr>
            <w:tcW w:w="7555" w:type="dxa"/>
          </w:tcPr>
          <w:p w14:paraId="1B743866" w14:textId="03FD1D80" w:rsidR="00E8408A" w:rsidRPr="00114FBB" w:rsidRDefault="00E8408A" w:rsidP="002C2416">
            <w:r w:rsidRPr="00114FBB">
              <w:rPr>
                <w:rFonts w:eastAsia="Times New Roman" w:cstheme="minorHAnsi"/>
                <w:color w:val="000000"/>
                <w:sz w:val="21"/>
                <w:szCs w:val="21"/>
              </w:rPr>
              <w:t>[US1.T6] Rebuilding the United States: Industry and Immigration</w:t>
            </w:r>
          </w:p>
        </w:tc>
      </w:tr>
      <w:tr w:rsidR="00E8408A" w14:paraId="37351E42" w14:textId="77777777" w:rsidTr="26171CD9">
        <w:tc>
          <w:tcPr>
            <w:tcW w:w="1795" w:type="dxa"/>
          </w:tcPr>
          <w:p w14:paraId="41BB7B04" w14:textId="20615FAB" w:rsidR="00E8408A" w:rsidRPr="00096F65" w:rsidRDefault="00E8408A" w:rsidP="002C2416">
            <w:r w:rsidRPr="00096F65">
              <w:rPr>
                <w:rFonts w:eastAsia="Times New Roman" w:cstheme="minorHAnsi"/>
                <w:color w:val="000000"/>
                <w:sz w:val="21"/>
                <w:szCs w:val="21"/>
              </w:rPr>
              <w:t>5-6 weeks</w:t>
            </w:r>
          </w:p>
        </w:tc>
        <w:tc>
          <w:tcPr>
            <w:tcW w:w="7555" w:type="dxa"/>
          </w:tcPr>
          <w:p w14:paraId="506B15EE" w14:textId="529FD503" w:rsidR="00E8408A" w:rsidRPr="00114FBB" w:rsidRDefault="00E8408A" w:rsidP="002C2416">
            <w:r w:rsidRPr="00114FBB">
              <w:rPr>
                <w:rFonts w:eastAsia="Times New Roman" w:cstheme="minorHAnsi"/>
                <w:color w:val="000000"/>
                <w:sz w:val="21"/>
                <w:szCs w:val="21"/>
              </w:rPr>
              <w:t>[USI.T7] Progressivism and World War I </w:t>
            </w:r>
          </w:p>
        </w:tc>
      </w:tr>
    </w:tbl>
    <w:p w14:paraId="5752D302" w14:textId="0060A216" w:rsidR="00A53907" w:rsidRDefault="00A53907" w:rsidP="00A53907"/>
    <w:p w14:paraId="1636E815" w14:textId="5372290C" w:rsidR="00A53907" w:rsidRDefault="00A53907" w:rsidP="00A53907"/>
    <w:p w14:paraId="5D9D9B23" w14:textId="77777777" w:rsidR="00A53907" w:rsidRDefault="00A53907" w:rsidP="00A53907"/>
    <w:p w14:paraId="09559792" w14:textId="77777777" w:rsidR="00A53907" w:rsidRPr="00A53907" w:rsidRDefault="00A53907" w:rsidP="00A53907"/>
    <w:p w14:paraId="258BADCB" w14:textId="75F81895" w:rsidR="00A26099" w:rsidRPr="002A3767" w:rsidRDefault="00704F7E" w:rsidP="002C2416">
      <w:pPr>
        <w:pStyle w:val="Heading4"/>
        <w:spacing w:before="0" w:after="160" w:line="240" w:lineRule="auto"/>
        <w:rPr>
          <w:rFonts w:ascii="Georgia" w:eastAsia="Times New Roman" w:hAnsi="Georgia"/>
          <w:color w:val="70AD47" w:themeColor="accent6"/>
        </w:rPr>
      </w:pPr>
      <w:r w:rsidRPr="0092413D">
        <w:rPr>
          <w:rFonts w:ascii="Georgia" w:eastAsia="Times New Roman" w:hAnsi="Georgia"/>
          <w:color w:val="385623" w:themeColor="accent6" w:themeShade="80"/>
        </w:rPr>
        <w:lastRenderedPageBreak/>
        <w:t>Sample Course Map 4:</w:t>
      </w:r>
      <w:r w:rsidR="00A26099" w:rsidRPr="002A3767">
        <w:rPr>
          <w:rFonts w:ascii="Georgia" w:eastAsia="Times New Roman" w:hAnsi="Georgia"/>
          <w:color w:val="70AD47" w:themeColor="accent6"/>
        </w:rPr>
        <w:t xml:space="preserve"> </w:t>
      </w:r>
      <w:r w:rsidRPr="0092413D">
        <w:rPr>
          <w:rFonts w:ascii="Georgia" w:eastAsia="Times New Roman" w:hAnsi="Georgia"/>
          <w:color w:val="385623" w:themeColor="accent6" w:themeShade="80"/>
        </w:rPr>
        <w:t>High School: US II</w:t>
      </w:r>
    </w:p>
    <w:p w14:paraId="698E897E" w14:textId="60EE49C8" w:rsidR="00BC09DE" w:rsidRDefault="00BC09DE" w:rsidP="002C2416">
      <w:pPr>
        <w:spacing w:line="240" w:lineRule="auto"/>
        <w:rPr>
          <w:rFonts w:eastAsia="Times New Roman" w:cstheme="minorHAnsi"/>
          <w:color w:val="000000"/>
          <w:sz w:val="21"/>
          <w:szCs w:val="21"/>
        </w:rPr>
      </w:pPr>
      <w:r w:rsidRPr="008900AE">
        <w:rPr>
          <w:rFonts w:eastAsia="Times New Roman" w:cstheme="minorHAnsi"/>
          <w:color w:val="000000"/>
          <w:sz w:val="21"/>
          <w:szCs w:val="21"/>
        </w:rPr>
        <w:t>This offers a potential scope and sequence for the student-led civics project as</w:t>
      </w:r>
      <w:r w:rsidRPr="008900AE">
        <w:rPr>
          <w:rFonts w:eastAsia="Times New Roman" w:cstheme="minorHAnsi"/>
          <w:b/>
          <w:bCs/>
          <w:color w:val="000000"/>
          <w:sz w:val="21"/>
          <w:szCs w:val="21"/>
        </w:rPr>
        <w:t xml:space="preserve"> </w:t>
      </w:r>
      <w:r w:rsidRPr="008900AE">
        <w:rPr>
          <w:rFonts w:eastAsia="Times New Roman" w:cstheme="minorHAnsi"/>
          <w:color w:val="000000"/>
          <w:sz w:val="21"/>
          <w:szCs w:val="21"/>
        </w:rPr>
        <w:t>a</w:t>
      </w:r>
      <w:r w:rsidRPr="008900AE">
        <w:rPr>
          <w:rFonts w:eastAsia="Times New Roman" w:cstheme="minorHAnsi"/>
          <w:b/>
          <w:bCs/>
          <w:color w:val="000000"/>
          <w:sz w:val="21"/>
          <w:szCs w:val="21"/>
        </w:rPr>
        <w:t xml:space="preserve"> single six-week unit</w:t>
      </w:r>
      <w:r w:rsidRPr="008900AE">
        <w:rPr>
          <w:rFonts w:eastAsia="Times New Roman" w:cstheme="minorHAnsi"/>
          <w:color w:val="000000"/>
          <w:sz w:val="21"/>
          <w:szCs w:val="21"/>
        </w:rPr>
        <w:t>. </w:t>
      </w:r>
    </w:p>
    <w:p w14:paraId="30915C11" w14:textId="68703EA1" w:rsidR="00146900" w:rsidRPr="00146900" w:rsidRDefault="00146900" w:rsidP="0023718E">
      <w:pPr>
        <w:pStyle w:val="ListParagraph"/>
        <w:numPr>
          <w:ilvl w:val="0"/>
          <w:numId w:val="38"/>
        </w:numPr>
        <w:spacing w:line="240" w:lineRule="auto"/>
        <w:rPr>
          <w:rFonts w:eastAsia="Times New Roman"/>
        </w:rPr>
      </w:pPr>
      <w:r w:rsidRPr="002A3767">
        <w:rPr>
          <w:b/>
          <w:bCs/>
          <w:color w:val="000000" w:themeColor="text1"/>
        </w:rPr>
        <w:t>Tip:</w:t>
      </w:r>
      <w:r w:rsidRPr="002A3767">
        <w:rPr>
          <w:color w:val="000000" w:themeColor="text1"/>
        </w:rPr>
        <w:t xml:space="preserve"> </w:t>
      </w:r>
      <w:r w:rsidRPr="009366A3">
        <w:rPr>
          <w:rFonts w:eastAsia="Times New Roman" w:cstheme="minorHAnsi"/>
          <w:color w:val="000000"/>
          <w:sz w:val="21"/>
          <w:szCs w:val="21"/>
        </w:rPr>
        <w:t>The content of the unit prior [USIIT.4] acts a great connector to the activism of the project.</w:t>
      </w:r>
    </w:p>
    <w:tbl>
      <w:tblPr>
        <w:tblStyle w:val="TableGrid"/>
        <w:tblpPr w:leftFromText="180" w:rightFromText="180" w:vertAnchor="text" w:horzAnchor="margin" w:tblpY="72"/>
        <w:tblW w:w="0" w:type="auto"/>
        <w:tblLook w:val="04A0" w:firstRow="1" w:lastRow="0" w:firstColumn="1" w:lastColumn="0" w:noHBand="0" w:noVBand="1"/>
      </w:tblPr>
      <w:tblGrid>
        <w:gridCol w:w="1795"/>
        <w:gridCol w:w="7555"/>
      </w:tblGrid>
      <w:tr w:rsidR="00844289" w14:paraId="337E93AC" w14:textId="77777777" w:rsidTr="00844289">
        <w:trPr>
          <w:trHeight w:val="260"/>
        </w:trPr>
        <w:tc>
          <w:tcPr>
            <w:tcW w:w="1795" w:type="dxa"/>
            <w:shd w:val="clear" w:color="auto" w:fill="B4C6E7" w:themeFill="accent1" w:themeFillTint="66"/>
          </w:tcPr>
          <w:p w14:paraId="672045F8" w14:textId="77777777" w:rsidR="00844289" w:rsidRPr="00096F65" w:rsidRDefault="00844289" w:rsidP="00844289">
            <w:pPr>
              <w:pStyle w:val="Heading4"/>
              <w:spacing w:before="0"/>
              <w:rPr>
                <w:rFonts w:asciiTheme="minorHAnsi" w:eastAsia="Times New Roman" w:hAnsiTheme="minorHAnsi"/>
                <w:i w:val="0"/>
                <w:iCs w:val="0"/>
                <w:sz w:val="21"/>
                <w:szCs w:val="21"/>
              </w:rPr>
            </w:pPr>
            <w:r w:rsidRPr="00096F65">
              <w:rPr>
                <w:rFonts w:asciiTheme="minorHAnsi" w:eastAsia="Times New Roman" w:hAnsiTheme="minorHAnsi" w:cstheme="minorHAnsi"/>
                <w:b/>
                <w:bCs/>
                <w:i w:val="0"/>
                <w:iCs w:val="0"/>
                <w:color w:val="000000"/>
                <w:sz w:val="21"/>
                <w:szCs w:val="21"/>
              </w:rPr>
              <w:t>Pacing (semester)</w:t>
            </w:r>
          </w:p>
        </w:tc>
        <w:tc>
          <w:tcPr>
            <w:tcW w:w="7555" w:type="dxa"/>
            <w:shd w:val="clear" w:color="auto" w:fill="B4C6E7" w:themeFill="accent1" w:themeFillTint="66"/>
          </w:tcPr>
          <w:p w14:paraId="5C293261" w14:textId="77777777" w:rsidR="00844289" w:rsidRPr="00096F65" w:rsidRDefault="00844289" w:rsidP="00844289">
            <w:pPr>
              <w:pStyle w:val="Heading4"/>
              <w:spacing w:before="0"/>
              <w:rPr>
                <w:rFonts w:asciiTheme="minorHAnsi" w:eastAsia="Times New Roman" w:hAnsiTheme="minorHAnsi"/>
                <w:i w:val="0"/>
                <w:iCs w:val="0"/>
                <w:sz w:val="21"/>
                <w:szCs w:val="21"/>
              </w:rPr>
            </w:pPr>
            <w:r w:rsidRPr="00096F65">
              <w:rPr>
                <w:rFonts w:asciiTheme="minorHAnsi" w:eastAsia="Times New Roman" w:hAnsiTheme="minorHAnsi" w:cstheme="minorHAnsi"/>
                <w:b/>
                <w:bCs/>
                <w:i w:val="0"/>
                <w:iCs w:val="0"/>
                <w:color w:val="000000"/>
                <w:sz w:val="21"/>
                <w:szCs w:val="21"/>
              </w:rPr>
              <w:t>Unit Name or Topic</w:t>
            </w:r>
          </w:p>
        </w:tc>
      </w:tr>
      <w:tr w:rsidR="00844289" w14:paraId="0F952ED6" w14:textId="77777777" w:rsidTr="00844289">
        <w:trPr>
          <w:trHeight w:val="287"/>
        </w:trPr>
        <w:tc>
          <w:tcPr>
            <w:tcW w:w="1795" w:type="dxa"/>
          </w:tcPr>
          <w:p w14:paraId="19F3FE8F" w14:textId="77777777" w:rsidR="00844289" w:rsidRPr="00096F65" w:rsidRDefault="00844289" w:rsidP="00844289">
            <w:pPr>
              <w:pStyle w:val="Heading4"/>
              <w:spacing w:before="0"/>
              <w:rPr>
                <w:rFonts w:asciiTheme="minorHAnsi" w:eastAsia="Times New Roman" w:hAnsiTheme="minorHAnsi"/>
                <w:i w:val="0"/>
                <w:iCs w:val="0"/>
                <w:sz w:val="21"/>
                <w:szCs w:val="21"/>
              </w:rPr>
            </w:pPr>
            <w:r w:rsidRPr="00096F65">
              <w:rPr>
                <w:rFonts w:asciiTheme="minorHAnsi" w:eastAsia="Times New Roman" w:hAnsiTheme="minorHAnsi" w:cstheme="minorHAnsi"/>
                <w:i w:val="0"/>
                <w:iCs w:val="0"/>
                <w:color w:val="000000"/>
                <w:sz w:val="21"/>
                <w:szCs w:val="21"/>
              </w:rPr>
              <w:t>3-4 weeks</w:t>
            </w:r>
          </w:p>
        </w:tc>
        <w:tc>
          <w:tcPr>
            <w:tcW w:w="7555" w:type="dxa"/>
          </w:tcPr>
          <w:p w14:paraId="40797BF5" w14:textId="77777777" w:rsidR="00844289" w:rsidRPr="00096F65" w:rsidRDefault="00844289" w:rsidP="00844289">
            <w:pPr>
              <w:pStyle w:val="Heading4"/>
              <w:spacing w:before="0"/>
              <w:rPr>
                <w:rFonts w:asciiTheme="minorHAnsi" w:eastAsia="Times New Roman" w:hAnsiTheme="minorHAnsi"/>
                <w:i w:val="0"/>
                <w:iCs w:val="0"/>
                <w:color w:val="auto"/>
                <w:sz w:val="21"/>
                <w:szCs w:val="21"/>
              </w:rPr>
            </w:pPr>
            <w:r w:rsidRPr="00096F65">
              <w:rPr>
                <w:rFonts w:asciiTheme="minorHAnsi" w:eastAsia="Times New Roman" w:hAnsiTheme="minorHAnsi" w:cstheme="minorHAnsi"/>
                <w:i w:val="0"/>
                <w:iCs w:val="0"/>
                <w:color w:val="auto"/>
                <w:sz w:val="21"/>
                <w:szCs w:val="21"/>
              </w:rPr>
              <w:t>[USII.T1] The role of economics in modern United States history</w:t>
            </w:r>
          </w:p>
        </w:tc>
      </w:tr>
      <w:tr w:rsidR="00844289" w14:paraId="10551CCB" w14:textId="77777777" w:rsidTr="00844289">
        <w:tc>
          <w:tcPr>
            <w:tcW w:w="1795" w:type="dxa"/>
          </w:tcPr>
          <w:p w14:paraId="6932907F" w14:textId="77777777" w:rsidR="00844289" w:rsidRPr="00096F65" w:rsidRDefault="00844289" w:rsidP="00844289">
            <w:pPr>
              <w:pStyle w:val="Heading4"/>
              <w:spacing w:before="0"/>
              <w:rPr>
                <w:rFonts w:asciiTheme="minorHAnsi" w:eastAsia="Times New Roman" w:hAnsiTheme="minorHAnsi"/>
                <w:i w:val="0"/>
                <w:iCs w:val="0"/>
                <w:sz w:val="21"/>
                <w:szCs w:val="21"/>
              </w:rPr>
            </w:pPr>
            <w:r w:rsidRPr="00096F65">
              <w:rPr>
                <w:rFonts w:asciiTheme="minorHAnsi" w:eastAsia="Times New Roman" w:hAnsiTheme="minorHAnsi" w:cstheme="minorHAnsi"/>
                <w:i w:val="0"/>
                <w:iCs w:val="0"/>
                <w:color w:val="000000"/>
                <w:sz w:val="21"/>
                <w:szCs w:val="21"/>
              </w:rPr>
              <w:t>4-5 weeks</w:t>
            </w:r>
          </w:p>
        </w:tc>
        <w:tc>
          <w:tcPr>
            <w:tcW w:w="7555" w:type="dxa"/>
          </w:tcPr>
          <w:p w14:paraId="53DE4049" w14:textId="77777777" w:rsidR="00844289" w:rsidRPr="00096F65" w:rsidRDefault="00844289" w:rsidP="00844289">
            <w:pPr>
              <w:pStyle w:val="Heading4"/>
              <w:spacing w:before="0"/>
              <w:rPr>
                <w:rFonts w:asciiTheme="minorHAnsi" w:eastAsia="Times New Roman" w:hAnsiTheme="minorHAnsi"/>
                <w:i w:val="0"/>
                <w:iCs w:val="0"/>
                <w:color w:val="auto"/>
                <w:sz w:val="21"/>
                <w:szCs w:val="21"/>
              </w:rPr>
            </w:pPr>
            <w:r w:rsidRPr="00096F65">
              <w:rPr>
                <w:rFonts w:asciiTheme="minorHAnsi" w:eastAsia="Times New Roman" w:hAnsiTheme="minorHAnsi" w:cstheme="minorHAnsi"/>
                <w:i w:val="0"/>
                <w:iCs w:val="0"/>
                <w:color w:val="auto"/>
                <w:sz w:val="21"/>
                <w:szCs w:val="21"/>
              </w:rPr>
              <w:t>[USII.T2] Modernity in the United States: ideologies and economies </w:t>
            </w:r>
          </w:p>
        </w:tc>
      </w:tr>
      <w:tr w:rsidR="00844289" w14:paraId="1D176148" w14:textId="77777777" w:rsidTr="00844289">
        <w:tc>
          <w:tcPr>
            <w:tcW w:w="1795" w:type="dxa"/>
          </w:tcPr>
          <w:p w14:paraId="2C3E5D48" w14:textId="77777777" w:rsidR="00844289" w:rsidRPr="00096F65" w:rsidRDefault="00844289" w:rsidP="00844289">
            <w:pPr>
              <w:pStyle w:val="Heading4"/>
              <w:spacing w:before="0"/>
              <w:rPr>
                <w:rFonts w:asciiTheme="minorHAnsi" w:eastAsia="Times New Roman" w:hAnsiTheme="minorHAnsi"/>
                <w:i w:val="0"/>
                <w:iCs w:val="0"/>
                <w:sz w:val="21"/>
                <w:szCs w:val="21"/>
              </w:rPr>
            </w:pPr>
            <w:r w:rsidRPr="00096F65">
              <w:rPr>
                <w:rFonts w:asciiTheme="minorHAnsi" w:eastAsia="Times New Roman" w:hAnsiTheme="minorHAnsi" w:cstheme="minorHAnsi"/>
                <w:i w:val="0"/>
                <w:iCs w:val="0"/>
                <w:color w:val="000000"/>
                <w:sz w:val="21"/>
                <w:szCs w:val="21"/>
              </w:rPr>
              <w:t>6-8 weeks</w:t>
            </w:r>
          </w:p>
        </w:tc>
        <w:tc>
          <w:tcPr>
            <w:tcW w:w="7555" w:type="dxa"/>
          </w:tcPr>
          <w:p w14:paraId="6F8D5C35" w14:textId="77777777" w:rsidR="00844289" w:rsidRPr="00096F65" w:rsidRDefault="00844289" w:rsidP="00844289">
            <w:pPr>
              <w:pStyle w:val="Heading4"/>
              <w:spacing w:before="0"/>
              <w:rPr>
                <w:rFonts w:asciiTheme="minorHAnsi" w:eastAsia="Times New Roman" w:hAnsiTheme="minorHAnsi"/>
                <w:i w:val="0"/>
                <w:iCs w:val="0"/>
                <w:color w:val="auto"/>
                <w:sz w:val="21"/>
                <w:szCs w:val="21"/>
              </w:rPr>
            </w:pPr>
            <w:r w:rsidRPr="00096F65">
              <w:rPr>
                <w:rFonts w:asciiTheme="minorHAnsi" w:eastAsia="Times New Roman" w:hAnsiTheme="minorHAnsi" w:cstheme="minorHAnsi"/>
                <w:i w:val="0"/>
                <w:iCs w:val="0"/>
                <w:color w:val="auto"/>
                <w:sz w:val="21"/>
                <w:szCs w:val="21"/>
              </w:rPr>
              <w:t>[USII.T3] Defending democracy: responses to fascism and communism</w:t>
            </w:r>
          </w:p>
        </w:tc>
      </w:tr>
      <w:tr w:rsidR="00844289" w14:paraId="30D54502" w14:textId="77777777" w:rsidTr="00844289">
        <w:tc>
          <w:tcPr>
            <w:tcW w:w="1795" w:type="dxa"/>
          </w:tcPr>
          <w:p w14:paraId="24FBBCBB" w14:textId="77777777" w:rsidR="00844289" w:rsidRPr="00096F65" w:rsidRDefault="00844289" w:rsidP="00844289">
            <w:pPr>
              <w:pStyle w:val="Heading4"/>
              <w:spacing w:before="0"/>
              <w:rPr>
                <w:rFonts w:asciiTheme="minorHAnsi" w:eastAsia="Times New Roman" w:hAnsiTheme="minorHAnsi"/>
                <w:i w:val="0"/>
                <w:iCs w:val="0"/>
                <w:sz w:val="21"/>
                <w:szCs w:val="21"/>
              </w:rPr>
            </w:pPr>
            <w:r w:rsidRPr="00096F65">
              <w:rPr>
                <w:rFonts w:asciiTheme="minorHAnsi" w:eastAsia="Times New Roman" w:hAnsiTheme="minorHAnsi" w:cstheme="minorHAnsi"/>
                <w:i w:val="0"/>
                <w:iCs w:val="0"/>
                <w:color w:val="000000"/>
                <w:sz w:val="21"/>
                <w:szCs w:val="21"/>
              </w:rPr>
              <w:t>6-8 weeks</w:t>
            </w:r>
          </w:p>
        </w:tc>
        <w:tc>
          <w:tcPr>
            <w:tcW w:w="7555" w:type="dxa"/>
          </w:tcPr>
          <w:p w14:paraId="688426E6" w14:textId="77777777" w:rsidR="00844289" w:rsidRPr="00096F65" w:rsidRDefault="00844289" w:rsidP="00844289">
            <w:pPr>
              <w:pStyle w:val="Heading4"/>
              <w:spacing w:before="0"/>
              <w:rPr>
                <w:rFonts w:asciiTheme="minorHAnsi" w:eastAsia="Times New Roman" w:hAnsiTheme="minorHAnsi"/>
                <w:i w:val="0"/>
                <w:iCs w:val="0"/>
                <w:color w:val="auto"/>
                <w:sz w:val="21"/>
                <w:szCs w:val="21"/>
              </w:rPr>
            </w:pPr>
            <w:r w:rsidRPr="00096F65">
              <w:rPr>
                <w:rFonts w:asciiTheme="minorHAnsi" w:eastAsia="Times New Roman" w:hAnsiTheme="minorHAnsi" w:cstheme="minorHAnsi"/>
                <w:i w:val="0"/>
                <w:iCs w:val="0"/>
                <w:color w:val="auto"/>
                <w:sz w:val="21"/>
                <w:szCs w:val="21"/>
              </w:rPr>
              <w:t>[USII.T4] Defending democracy: The Cold War and civil rights at home</w:t>
            </w:r>
          </w:p>
        </w:tc>
      </w:tr>
      <w:tr w:rsidR="00844289" w14:paraId="308E2179" w14:textId="77777777" w:rsidTr="00844289">
        <w:trPr>
          <w:trHeight w:val="70"/>
        </w:trPr>
        <w:tc>
          <w:tcPr>
            <w:tcW w:w="1795" w:type="dxa"/>
          </w:tcPr>
          <w:p w14:paraId="00C53672" w14:textId="77777777" w:rsidR="00844289" w:rsidRPr="00096F65" w:rsidRDefault="00844289" w:rsidP="00844289">
            <w:pPr>
              <w:pStyle w:val="Heading4"/>
              <w:spacing w:before="0"/>
              <w:rPr>
                <w:rFonts w:asciiTheme="minorHAnsi" w:eastAsia="Times New Roman" w:hAnsiTheme="minorHAnsi"/>
                <w:i w:val="0"/>
                <w:iCs w:val="0"/>
                <w:sz w:val="21"/>
                <w:szCs w:val="21"/>
              </w:rPr>
            </w:pPr>
            <w:r w:rsidRPr="00096F65">
              <w:rPr>
                <w:rFonts w:asciiTheme="minorHAnsi" w:eastAsia="Times New Roman" w:hAnsiTheme="minorHAnsi" w:cstheme="minorHAnsi"/>
                <w:i w:val="0"/>
                <w:iCs w:val="0"/>
                <w:color w:val="000000"/>
                <w:sz w:val="21"/>
                <w:szCs w:val="21"/>
              </w:rPr>
              <w:t>6 weeks</w:t>
            </w:r>
          </w:p>
        </w:tc>
        <w:tc>
          <w:tcPr>
            <w:tcW w:w="7555" w:type="dxa"/>
          </w:tcPr>
          <w:p w14:paraId="28C6694A" w14:textId="77777777" w:rsidR="00844289" w:rsidRPr="00096F65" w:rsidRDefault="00844289" w:rsidP="00844289">
            <w:pPr>
              <w:rPr>
                <w:rFonts w:eastAsia="Times New Roman" w:cstheme="minorHAnsi"/>
                <w:color w:val="ED7D31" w:themeColor="accent2"/>
                <w:sz w:val="21"/>
                <w:szCs w:val="21"/>
              </w:rPr>
            </w:pPr>
            <w:r w:rsidRPr="0092413D">
              <w:rPr>
                <w:rFonts w:eastAsia="Times New Roman" w:cstheme="minorHAnsi"/>
                <w:color w:val="833C0B" w:themeColor="accent2" w:themeShade="80"/>
                <w:sz w:val="21"/>
                <w:szCs w:val="21"/>
              </w:rPr>
              <w:t>Unit: Student Led Civics Project</w:t>
            </w:r>
          </w:p>
          <w:p w14:paraId="5EC2065C" w14:textId="77777777" w:rsidR="00844289" w:rsidRPr="00114FBB" w:rsidRDefault="00844289" w:rsidP="0023718E">
            <w:pPr>
              <w:pStyle w:val="ListParagraph"/>
              <w:numPr>
                <w:ilvl w:val="0"/>
                <w:numId w:val="21"/>
              </w:numPr>
              <w:rPr>
                <w:rFonts w:eastAsia="Times New Roman" w:cstheme="minorHAnsi"/>
                <w:sz w:val="21"/>
                <w:szCs w:val="21"/>
              </w:rPr>
            </w:pPr>
            <w:r w:rsidRPr="00114FBB">
              <w:rPr>
                <w:rFonts w:eastAsia="Times New Roman" w:cstheme="minorHAnsi"/>
                <w:sz w:val="21"/>
                <w:szCs w:val="21"/>
              </w:rPr>
              <w:t xml:space="preserve">Week 1: Stages 1- 2 </w:t>
            </w:r>
          </w:p>
          <w:p w14:paraId="547AF1E4" w14:textId="77777777" w:rsidR="00844289" w:rsidRPr="00114FBB" w:rsidRDefault="00844289" w:rsidP="0023718E">
            <w:pPr>
              <w:pStyle w:val="ListParagraph"/>
              <w:numPr>
                <w:ilvl w:val="0"/>
                <w:numId w:val="21"/>
              </w:numPr>
              <w:rPr>
                <w:rFonts w:eastAsia="Times New Roman" w:cstheme="minorHAnsi"/>
                <w:sz w:val="21"/>
                <w:szCs w:val="21"/>
              </w:rPr>
            </w:pPr>
            <w:r w:rsidRPr="00114FBB">
              <w:rPr>
                <w:rFonts w:eastAsia="Times New Roman" w:cstheme="minorHAnsi"/>
                <w:sz w:val="21"/>
                <w:szCs w:val="21"/>
              </w:rPr>
              <w:t>Week 2: Stage 3</w:t>
            </w:r>
          </w:p>
          <w:p w14:paraId="0B9EA0BB" w14:textId="77777777" w:rsidR="00844289" w:rsidRPr="00114FBB" w:rsidRDefault="00844289" w:rsidP="0023718E">
            <w:pPr>
              <w:pStyle w:val="ListParagraph"/>
              <w:numPr>
                <w:ilvl w:val="0"/>
                <w:numId w:val="21"/>
              </w:numPr>
              <w:rPr>
                <w:rFonts w:eastAsia="Times New Roman" w:cstheme="minorHAnsi"/>
                <w:sz w:val="21"/>
                <w:szCs w:val="21"/>
              </w:rPr>
            </w:pPr>
            <w:r w:rsidRPr="00751717">
              <w:rPr>
                <w:rFonts w:eastAsia="Times New Roman" w:cstheme="minorHAnsi"/>
                <w:sz w:val="21"/>
                <w:szCs w:val="21"/>
              </w:rPr>
              <w:t>Week 3: Stage</w:t>
            </w:r>
            <w:r w:rsidRPr="00114FBB">
              <w:rPr>
                <w:rFonts w:eastAsia="Times New Roman" w:cstheme="minorHAnsi"/>
                <w:sz w:val="21"/>
                <w:szCs w:val="21"/>
              </w:rPr>
              <w:t xml:space="preserve"> 3</w:t>
            </w:r>
          </w:p>
          <w:p w14:paraId="5F88E4CC" w14:textId="77777777" w:rsidR="00844289" w:rsidRPr="00114FBB" w:rsidRDefault="00844289" w:rsidP="0023718E">
            <w:pPr>
              <w:pStyle w:val="ListParagraph"/>
              <w:numPr>
                <w:ilvl w:val="0"/>
                <w:numId w:val="21"/>
              </w:numPr>
              <w:rPr>
                <w:rFonts w:eastAsia="Times New Roman" w:cstheme="minorHAnsi"/>
                <w:sz w:val="21"/>
                <w:szCs w:val="21"/>
              </w:rPr>
            </w:pPr>
            <w:r w:rsidRPr="00114FBB">
              <w:rPr>
                <w:rFonts w:eastAsia="Times New Roman" w:cstheme="minorHAnsi"/>
                <w:sz w:val="21"/>
                <w:szCs w:val="21"/>
              </w:rPr>
              <w:t xml:space="preserve">Week 4: Stage 4-5 </w:t>
            </w:r>
          </w:p>
          <w:p w14:paraId="21BE4F29" w14:textId="77777777" w:rsidR="00844289" w:rsidRPr="00096F65" w:rsidRDefault="00844289" w:rsidP="0023718E">
            <w:pPr>
              <w:pStyle w:val="ListParagraph"/>
              <w:numPr>
                <w:ilvl w:val="0"/>
                <w:numId w:val="21"/>
              </w:numPr>
            </w:pPr>
            <w:r w:rsidRPr="00114FBB">
              <w:rPr>
                <w:rFonts w:eastAsia="Times New Roman" w:cstheme="minorHAnsi"/>
                <w:sz w:val="21"/>
                <w:szCs w:val="21"/>
              </w:rPr>
              <w:t xml:space="preserve">Week 5: Stage 5 </w:t>
            </w:r>
          </w:p>
          <w:p w14:paraId="1CEFA4B3" w14:textId="77777777" w:rsidR="00844289" w:rsidRPr="00096F65" w:rsidRDefault="00844289" w:rsidP="0023718E">
            <w:pPr>
              <w:pStyle w:val="ListParagraph"/>
              <w:numPr>
                <w:ilvl w:val="0"/>
                <w:numId w:val="21"/>
              </w:numPr>
            </w:pPr>
            <w:r w:rsidRPr="00096F65">
              <w:rPr>
                <w:rFonts w:eastAsia="Times New Roman" w:cstheme="minorHAnsi"/>
                <w:sz w:val="21"/>
                <w:szCs w:val="21"/>
              </w:rPr>
              <w:t>Week 6: Stage 6</w:t>
            </w:r>
          </w:p>
        </w:tc>
      </w:tr>
      <w:tr w:rsidR="00844289" w14:paraId="64B4AAFA" w14:textId="77777777" w:rsidTr="00844289">
        <w:tc>
          <w:tcPr>
            <w:tcW w:w="1795" w:type="dxa"/>
          </w:tcPr>
          <w:p w14:paraId="57A6EC82" w14:textId="77777777" w:rsidR="00844289" w:rsidRPr="00096F65" w:rsidRDefault="00844289" w:rsidP="00844289">
            <w:pPr>
              <w:pStyle w:val="Heading4"/>
              <w:spacing w:before="0"/>
              <w:rPr>
                <w:rFonts w:asciiTheme="minorHAnsi" w:eastAsia="Times New Roman" w:hAnsiTheme="minorHAnsi"/>
                <w:i w:val="0"/>
                <w:iCs w:val="0"/>
                <w:sz w:val="21"/>
                <w:szCs w:val="21"/>
              </w:rPr>
            </w:pPr>
            <w:r w:rsidRPr="00096F65">
              <w:rPr>
                <w:rFonts w:asciiTheme="minorHAnsi" w:eastAsia="Times New Roman" w:hAnsiTheme="minorHAnsi" w:cstheme="minorHAnsi"/>
                <w:i w:val="0"/>
                <w:iCs w:val="0"/>
                <w:color w:val="000000"/>
                <w:sz w:val="21"/>
                <w:szCs w:val="21"/>
              </w:rPr>
              <w:t>5-6 weeks</w:t>
            </w:r>
          </w:p>
        </w:tc>
        <w:tc>
          <w:tcPr>
            <w:tcW w:w="7555" w:type="dxa"/>
          </w:tcPr>
          <w:p w14:paraId="39CC10FE" w14:textId="77777777" w:rsidR="00844289" w:rsidRPr="00096F65" w:rsidRDefault="00844289" w:rsidP="00844289">
            <w:pPr>
              <w:pStyle w:val="Heading4"/>
              <w:spacing w:before="0"/>
              <w:rPr>
                <w:rFonts w:asciiTheme="minorHAnsi" w:eastAsia="Times New Roman" w:hAnsiTheme="minorHAnsi"/>
                <w:i w:val="0"/>
                <w:iCs w:val="0"/>
                <w:color w:val="auto"/>
                <w:sz w:val="21"/>
                <w:szCs w:val="21"/>
              </w:rPr>
            </w:pPr>
            <w:r w:rsidRPr="00096F65">
              <w:rPr>
                <w:rFonts w:asciiTheme="minorHAnsi" w:eastAsia="Times New Roman" w:hAnsiTheme="minorHAnsi" w:cstheme="minorHAnsi"/>
                <w:i w:val="0"/>
                <w:iCs w:val="0"/>
                <w:color w:val="auto"/>
                <w:sz w:val="21"/>
                <w:szCs w:val="21"/>
              </w:rPr>
              <w:t>[USII.T5] United States and globalization</w:t>
            </w:r>
          </w:p>
        </w:tc>
      </w:tr>
    </w:tbl>
    <w:p w14:paraId="22FF07F8" w14:textId="025581B5" w:rsidR="00B71E6E" w:rsidRDefault="00B71E6E">
      <w:pPr>
        <w:rPr>
          <w:rFonts w:ascii="Georgia" w:eastAsia="Times New Roman" w:hAnsi="Georgia" w:cstheme="majorBidi"/>
          <w:i/>
          <w:iCs/>
          <w:color w:val="70AD47" w:themeColor="accent6"/>
        </w:rPr>
      </w:pPr>
    </w:p>
    <w:p w14:paraId="1B5F4A2C" w14:textId="67FAFE6A" w:rsidR="00A26099" w:rsidRPr="002A3767" w:rsidRDefault="00A26099" w:rsidP="00096F65">
      <w:pPr>
        <w:pStyle w:val="Heading4"/>
        <w:rPr>
          <w:rFonts w:ascii="Georgia" w:eastAsia="Times New Roman" w:hAnsi="Georgia"/>
          <w:color w:val="70AD47" w:themeColor="accent6"/>
        </w:rPr>
      </w:pPr>
      <w:r w:rsidRPr="0092413D">
        <w:rPr>
          <w:rFonts w:ascii="Georgia" w:eastAsia="Times New Roman" w:hAnsi="Georgia"/>
          <w:color w:val="385623" w:themeColor="accent6" w:themeShade="80"/>
        </w:rPr>
        <w:t xml:space="preserve">Course Map 5: Quarter Long </w:t>
      </w:r>
    </w:p>
    <w:p w14:paraId="68551546" w14:textId="2258CDE9" w:rsidR="00210449" w:rsidRDefault="00340A5D" w:rsidP="00210449">
      <w:pPr>
        <w:rPr>
          <w:rFonts w:eastAsia="Times New Roman" w:cstheme="minorHAnsi"/>
          <w:color w:val="000000"/>
          <w:sz w:val="21"/>
          <w:szCs w:val="21"/>
        </w:rPr>
      </w:pPr>
      <w:r w:rsidRPr="008900AE">
        <w:rPr>
          <w:rFonts w:eastAsia="Times New Roman" w:cstheme="minorHAnsi"/>
          <w:color w:val="000000"/>
          <w:sz w:val="21"/>
          <w:szCs w:val="21"/>
        </w:rPr>
        <w:t>This offers a potential scope and sequence for the student-led civics project as</w:t>
      </w:r>
      <w:r w:rsidRPr="008900AE">
        <w:rPr>
          <w:rFonts w:eastAsia="Times New Roman" w:cstheme="minorHAnsi"/>
          <w:b/>
          <w:bCs/>
          <w:color w:val="000000"/>
          <w:sz w:val="21"/>
          <w:szCs w:val="21"/>
        </w:rPr>
        <w:t xml:space="preserve"> </w:t>
      </w:r>
      <w:r w:rsidR="00210449" w:rsidRPr="00210449">
        <w:rPr>
          <w:rFonts w:eastAsia="Times New Roman" w:cstheme="minorHAnsi"/>
          <w:b/>
          <w:bCs/>
          <w:color w:val="000000"/>
          <w:sz w:val="21"/>
          <w:szCs w:val="21"/>
        </w:rPr>
        <w:t xml:space="preserve">a </w:t>
      </w:r>
      <w:r w:rsidRPr="00210449">
        <w:rPr>
          <w:rFonts w:eastAsia="Times New Roman" w:cstheme="minorHAnsi"/>
          <w:b/>
          <w:bCs/>
          <w:color w:val="000000"/>
          <w:sz w:val="21"/>
          <w:szCs w:val="21"/>
        </w:rPr>
        <w:t>quarter-long experience</w:t>
      </w:r>
      <w:r>
        <w:rPr>
          <w:rFonts w:eastAsia="Times New Roman" w:cstheme="minorHAnsi"/>
          <w:color w:val="000000"/>
          <w:sz w:val="21"/>
          <w:szCs w:val="21"/>
        </w:rPr>
        <w:t xml:space="preserve"> in either grade 8 or high school</w:t>
      </w:r>
      <w:r w:rsidRPr="008900AE">
        <w:rPr>
          <w:rFonts w:eastAsia="Times New Roman" w:cstheme="minorHAnsi"/>
          <w:color w:val="000000"/>
          <w:sz w:val="21"/>
          <w:szCs w:val="21"/>
        </w:rPr>
        <w:t>. </w:t>
      </w:r>
      <w:r w:rsidR="00210449">
        <w:rPr>
          <w:rFonts w:eastAsia="Times New Roman" w:cstheme="minorHAnsi"/>
          <w:color w:val="000000"/>
          <w:sz w:val="21"/>
          <w:szCs w:val="21"/>
        </w:rPr>
        <w:t>This scope and sequence assumes students</w:t>
      </w:r>
      <w:r w:rsidR="00210449" w:rsidRPr="003E0AEB">
        <w:rPr>
          <w:rFonts w:eastAsia="Times New Roman" w:cstheme="minorHAnsi"/>
          <w:color w:val="000000"/>
          <w:sz w:val="21"/>
          <w:szCs w:val="21"/>
        </w:rPr>
        <w:t xml:space="preserve"> spend 2 classes per week working on the student-led civics project </w:t>
      </w:r>
      <w:r w:rsidR="00210449">
        <w:rPr>
          <w:rFonts w:eastAsia="Times New Roman" w:cstheme="minorHAnsi"/>
          <w:color w:val="000000"/>
          <w:sz w:val="21"/>
          <w:szCs w:val="21"/>
        </w:rPr>
        <w:t xml:space="preserve">throughout the quarter. </w:t>
      </w:r>
      <w:r w:rsidR="00210449" w:rsidRPr="003E0AEB">
        <w:rPr>
          <w:rFonts w:eastAsia="Times New Roman" w:cstheme="minorHAnsi"/>
          <w:color w:val="000000"/>
          <w:sz w:val="21"/>
          <w:szCs w:val="21"/>
        </w:rPr>
        <w:t>(18 classes total)</w:t>
      </w:r>
      <w:r w:rsidR="00210449">
        <w:rPr>
          <w:rFonts w:eastAsia="Times New Roman" w:cstheme="minorHAnsi"/>
          <w:color w:val="000000"/>
          <w:sz w:val="21"/>
          <w:szCs w:val="21"/>
        </w:rPr>
        <w:t xml:space="preserve">. </w:t>
      </w:r>
    </w:p>
    <w:tbl>
      <w:tblPr>
        <w:tblStyle w:val="TableGrid"/>
        <w:tblpPr w:leftFromText="180" w:rightFromText="180" w:vertAnchor="text" w:horzAnchor="margin" w:tblpY="939"/>
        <w:tblW w:w="9355" w:type="dxa"/>
        <w:tblLook w:val="04A0" w:firstRow="1" w:lastRow="0" w:firstColumn="1" w:lastColumn="0" w:noHBand="0" w:noVBand="1"/>
      </w:tblPr>
      <w:tblGrid>
        <w:gridCol w:w="1795"/>
        <w:gridCol w:w="7560"/>
      </w:tblGrid>
      <w:tr w:rsidR="00844289" w14:paraId="1A415620" w14:textId="77777777" w:rsidTr="00844289">
        <w:tc>
          <w:tcPr>
            <w:tcW w:w="1795" w:type="dxa"/>
            <w:shd w:val="clear" w:color="auto" w:fill="B4C6E7" w:themeFill="accent1" w:themeFillTint="66"/>
          </w:tcPr>
          <w:p w14:paraId="2C47AD9C" w14:textId="77777777" w:rsidR="00844289" w:rsidRPr="003B533E" w:rsidRDefault="00844289" w:rsidP="00844289">
            <w:pPr>
              <w:pStyle w:val="Heading4"/>
              <w:spacing w:before="0"/>
              <w:rPr>
                <w:rFonts w:asciiTheme="minorHAnsi" w:eastAsia="Times New Roman" w:hAnsiTheme="minorHAnsi" w:cstheme="minorHAnsi"/>
                <w:b/>
                <w:bCs/>
                <w:i w:val="0"/>
                <w:iCs w:val="0"/>
                <w:color w:val="auto"/>
                <w:sz w:val="21"/>
                <w:szCs w:val="21"/>
              </w:rPr>
            </w:pPr>
            <w:r w:rsidRPr="003B533E">
              <w:rPr>
                <w:rFonts w:asciiTheme="minorHAnsi" w:eastAsia="Times New Roman" w:hAnsiTheme="minorHAnsi" w:cstheme="minorHAnsi"/>
                <w:b/>
                <w:bCs/>
                <w:i w:val="0"/>
                <w:iCs w:val="0"/>
                <w:color w:val="auto"/>
                <w:sz w:val="21"/>
                <w:szCs w:val="21"/>
              </w:rPr>
              <w:t xml:space="preserve">Pacing (quarter)  </w:t>
            </w:r>
          </w:p>
        </w:tc>
        <w:tc>
          <w:tcPr>
            <w:tcW w:w="7560" w:type="dxa"/>
            <w:shd w:val="clear" w:color="auto" w:fill="B4C6E7" w:themeFill="accent1" w:themeFillTint="66"/>
          </w:tcPr>
          <w:p w14:paraId="54DC15E8" w14:textId="77777777" w:rsidR="00844289" w:rsidRPr="003B533E" w:rsidRDefault="00844289" w:rsidP="00844289">
            <w:pPr>
              <w:pStyle w:val="Heading4"/>
              <w:spacing w:before="0"/>
              <w:rPr>
                <w:rFonts w:asciiTheme="minorHAnsi" w:eastAsia="Times New Roman" w:hAnsiTheme="minorHAnsi" w:cstheme="minorHAnsi"/>
                <w:b/>
                <w:bCs/>
                <w:i w:val="0"/>
                <w:iCs w:val="0"/>
                <w:color w:val="auto"/>
                <w:sz w:val="21"/>
                <w:szCs w:val="21"/>
              </w:rPr>
            </w:pPr>
            <w:r w:rsidRPr="003B533E">
              <w:rPr>
                <w:rFonts w:asciiTheme="minorHAnsi" w:eastAsia="Times New Roman" w:hAnsiTheme="minorHAnsi" w:cstheme="minorHAnsi"/>
                <w:b/>
                <w:bCs/>
                <w:i w:val="0"/>
                <w:iCs w:val="0"/>
                <w:color w:val="auto"/>
                <w:sz w:val="21"/>
                <w:szCs w:val="21"/>
              </w:rPr>
              <w:t>Project Stage</w:t>
            </w:r>
          </w:p>
        </w:tc>
      </w:tr>
      <w:tr w:rsidR="00844289" w14:paraId="41D4DD75" w14:textId="77777777" w:rsidTr="00844289">
        <w:tc>
          <w:tcPr>
            <w:tcW w:w="1795" w:type="dxa"/>
          </w:tcPr>
          <w:p w14:paraId="5791D23B" w14:textId="77777777" w:rsidR="00844289" w:rsidRPr="00FA5E85" w:rsidRDefault="00844289" w:rsidP="00844289">
            <w:pPr>
              <w:pStyle w:val="Heading4"/>
              <w:spacing w:before="0"/>
              <w:rPr>
                <w:rFonts w:asciiTheme="minorHAnsi" w:eastAsia="Times New Roman" w:hAnsiTheme="minorHAnsi" w:cstheme="minorHAnsi"/>
                <w:i w:val="0"/>
                <w:iCs w:val="0"/>
                <w:color w:val="auto"/>
                <w:sz w:val="21"/>
                <w:szCs w:val="21"/>
              </w:rPr>
            </w:pPr>
            <w:r w:rsidRPr="00FA5E85">
              <w:rPr>
                <w:rFonts w:asciiTheme="minorHAnsi" w:eastAsia="Times New Roman" w:hAnsiTheme="minorHAnsi" w:cstheme="minorHAnsi"/>
                <w:i w:val="0"/>
                <w:iCs w:val="0"/>
                <w:color w:val="auto"/>
                <w:sz w:val="21"/>
                <w:szCs w:val="21"/>
              </w:rPr>
              <w:t>Week 1</w:t>
            </w:r>
          </w:p>
        </w:tc>
        <w:tc>
          <w:tcPr>
            <w:tcW w:w="7560" w:type="dxa"/>
          </w:tcPr>
          <w:p w14:paraId="103AFBA7" w14:textId="77777777" w:rsidR="00844289" w:rsidRPr="00FA5E85" w:rsidRDefault="00844289" w:rsidP="00844289">
            <w:pPr>
              <w:pStyle w:val="Heading4"/>
              <w:spacing w:before="0"/>
              <w:rPr>
                <w:rFonts w:asciiTheme="minorHAnsi" w:eastAsia="Times New Roman" w:hAnsiTheme="minorHAnsi" w:cstheme="minorHAnsi"/>
                <w:i w:val="0"/>
                <w:iCs w:val="0"/>
                <w:color w:val="auto"/>
                <w:sz w:val="21"/>
                <w:szCs w:val="21"/>
              </w:rPr>
            </w:pPr>
            <w:r w:rsidRPr="00FA5E85">
              <w:rPr>
                <w:rFonts w:asciiTheme="minorHAnsi" w:eastAsia="Times New Roman" w:hAnsiTheme="minorHAnsi" w:cstheme="minorHAnsi"/>
                <w:i w:val="0"/>
                <w:iCs w:val="0"/>
                <w:color w:val="auto"/>
                <w:sz w:val="21"/>
                <w:szCs w:val="21"/>
              </w:rPr>
              <w:t>Stage 1: Examining Self and Community</w:t>
            </w:r>
          </w:p>
        </w:tc>
      </w:tr>
      <w:tr w:rsidR="00844289" w14:paraId="5878D1B1" w14:textId="77777777" w:rsidTr="00844289">
        <w:tc>
          <w:tcPr>
            <w:tcW w:w="1795" w:type="dxa"/>
          </w:tcPr>
          <w:p w14:paraId="1E40964A" w14:textId="77777777" w:rsidR="00844289" w:rsidRPr="00FA5E85" w:rsidRDefault="00844289" w:rsidP="00844289">
            <w:pPr>
              <w:pStyle w:val="Heading4"/>
              <w:spacing w:before="0"/>
              <w:rPr>
                <w:rFonts w:asciiTheme="minorHAnsi" w:eastAsia="Times New Roman" w:hAnsiTheme="minorHAnsi" w:cstheme="minorHAnsi"/>
                <w:i w:val="0"/>
                <w:iCs w:val="0"/>
                <w:color w:val="auto"/>
                <w:sz w:val="21"/>
                <w:szCs w:val="21"/>
              </w:rPr>
            </w:pPr>
            <w:r w:rsidRPr="00FA5E85">
              <w:rPr>
                <w:rFonts w:asciiTheme="minorHAnsi" w:eastAsia="Times New Roman" w:hAnsiTheme="minorHAnsi" w:cstheme="minorHAnsi"/>
                <w:i w:val="0"/>
                <w:iCs w:val="0"/>
                <w:color w:val="auto"/>
                <w:sz w:val="21"/>
                <w:szCs w:val="21"/>
              </w:rPr>
              <w:t>Week 2</w:t>
            </w:r>
          </w:p>
        </w:tc>
        <w:tc>
          <w:tcPr>
            <w:tcW w:w="7560" w:type="dxa"/>
          </w:tcPr>
          <w:p w14:paraId="2ED264FC" w14:textId="77777777" w:rsidR="00844289" w:rsidRPr="00FA5E85" w:rsidRDefault="00844289" w:rsidP="00844289">
            <w:pPr>
              <w:pStyle w:val="Heading4"/>
              <w:spacing w:before="0"/>
              <w:rPr>
                <w:rFonts w:asciiTheme="minorHAnsi" w:eastAsia="Times New Roman" w:hAnsiTheme="minorHAnsi" w:cstheme="minorBidi"/>
                <w:i w:val="0"/>
                <w:iCs w:val="0"/>
                <w:color w:val="auto"/>
                <w:sz w:val="21"/>
                <w:szCs w:val="21"/>
              </w:rPr>
            </w:pPr>
            <w:r w:rsidRPr="26171CD9">
              <w:rPr>
                <w:rFonts w:asciiTheme="minorHAnsi" w:eastAsia="Times New Roman" w:hAnsiTheme="minorHAnsi" w:cstheme="minorBidi"/>
                <w:i w:val="0"/>
                <w:iCs w:val="0"/>
                <w:color w:val="auto"/>
                <w:sz w:val="21"/>
                <w:szCs w:val="21"/>
              </w:rPr>
              <w:t>Stage 2: Identifying an Issue</w:t>
            </w:r>
          </w:p>
        </w:tc>
      </w:tr>
      <w:tr w:rsidR="00844289" w14:paraId="329FC4C4" w14:textId="77777777" w:rsidTr="00844289">
        <w:tc>
          <w:tcPr>
            <w:tcW w:w="1795" w:type="dxa"/>
          </w:tcPr>
          <w:p w14:paraId="2E114B58" w14:textId="77777777" w:rsidR="00844289" w:rsidRPr="00FA5E85" w:rsidRDefault="00844289" w:rsidP="00844289">
            <w:pPr>
              <w:pStyle w:val="Heading4"/>
              <w:spacing w:before="0"/>
              <w:rPr>
                <w:rFonts w:asciiTheme="minorHAnsi" w:eastAsia="Times New Roman" w:hAnsiTheme="minorHAnsi" w:cstheme="minorHAnsi"/>
                <w:i w:val="0"/>
                <w:iCs w:val="0"/>
                <w:color w:val="auto"/>
                <w:sz w:val="21"/>
                <w:szCs w:val="21"/>
              </w:rPr>
            </w:pPr>
            <w:r w:rsidRPr="00FA5E85">
              <w:rPr>
                <w:rFonts w:asciiTheme="minorHAnsi" w:eastAsia="Times New Roman" w:hAnsiTheme="minorHAnsi" w:cstheme="minorHAnsi"/>
                <w:i w:val="0"/>
                <w:iCs w:val="0"/>
                <w:color w:val="auto"/>
                <w:sz w:val="21"/>
                <w:szCs w:val="21"/>
              </w:rPr>
              <w:t>Week 3</w:t>
            </w:r>
          </w:p>
        </w:tc>
        <w:tc>
          <w:tcPr>
            <w:tcW w:w="7560" w:type="dxa"/>
          </w:tcPr>
          <w:p w14:paraId="688432DA" w14:textId="77777777" w:rsidR="00844289" w:rsidRPr="00FA5E85" w:rsidRDefault="00844289" w:rsidP="00844289">
            <w:pPr>
              <w:pStyle w:val="Heading4"/>
              <w:spacing w:before="0"/>
              <w:rPr>
                <w:rFonts w:asciiTheme="minorHAnsi" w:eastAsia="Times New Roman" w:hAnsiTheme="minorHAnsi" w:cstheme="minorHAnsi"/>
                <w:i w:val="0"/>
                <w:iCs w:val="0"/>
                <w:color w:val="auto"/>
                <w:sz w:val="21"/>
                <w:szCs w:val="21"/>
              </w:rPr>
            </w:pPr>
            <w:r w:rsidRPr="00FA5E85">
              <w:rPr>
                <w:rFonts w:asciiTheme="minorHAnsi" w:eastAsia="Times New Roman" w:hAnsiTheme="minorHAnsi" w:cstheme="minorHAnsi"/>
                <w:i w:val="0"/>
                <w:iCs w:val="0"/>
                <w:color w:val="auto"/>
                <w:sz w:val="21"/>
                <w:szCs w:val="21"/>
              </w:rPr>
              <w:t>Stage 3: Research and Investigation</w:t>
            </w:r>
          </w:p>
        </w:tc>
      </w:tr>
      <w:tr w:rsidR="00844289" w14:paraId="73F2CD0D" w14:textId="77777777" w:rsidTr="00844289">
        <w:tc>
          <w:tcPr>
            <w:tcW w:w="1795" w:type="dxa"/>
          </w:tcPr>
          <w:p w14:paraId="364C5870" w14:textId="77777777" w:rsidR="00844289" w:rsidRPr="00FA5E85" w:rsidRDefault="00844289" w:rsidP="00844289">
            <w:pPr>
              <w:pStyle w:val="Heading4"/>
              <w:spacing w:before="0"/>
              <w:rPr>
                <w:rFonts w:asciiTheme="minorHAnsi" w:eastAsia="Times New Roman" w:hAnsiTheme="minorHAnsi" w:cstheme="minorHAnsi"/>
                <w:i w:val="0"/>
                <w:iCs w:val="0"/>
                <w:color w:val="auto"/>
                <w:sz w:val="21"/>
                <w:szCs w:val="21"/>
              </w:rPr>
            </w:pPr>
            <w:r w:rsidRPr="00FA5E85">
              <w:rPr>
                <w:rFonts w:asciiTheme="minorHAnsi" w:eastAsia="Times New Roman" w:hAnsiTheme="minorHAnsi" w:cstheme="minorHAnsi"/>
                <w:i w:val="0"/>
                <w:iCs w:val="0"/>
                <w:color w:val="auto"/>
                <w:sz w:val="21"/>
                <w:szCs w:val="21"/>
              </w:rPr>
              <w:t>Week 4</w:t>
            </w:r>
          </w:p>
        </w:tc>
        <w:tc>
          <w:tcPr>
            <w:tcW w:w="7560" w:type="dxa"/>
          </w:tcPr>
          <w:p w14:paraId="29E9943C" w14:textId="77777777" w:rsidR="00844289" w:rsidRPr="00FA5E85" w:rsidRDefault="00844289" w:rsidP="00844289">
            <w:pPr>
              <w:textAlignment w:val="baseline"/>
              <w:rPr>
                <w:rFonts w:eastAsia="Times New Roman" w:cstheme="minorHAnsi"/>
                <w:sz w:val="21"/>
                <w:szCs w:val="21"/>
              </w:rPr>
            </w:pPr>
            <w:r w:rsidRPr="00FA5E85">
              <w:rPr>
                <w:rFonts w:eastAsia="Times New Roman" w:cstheme="minorHAnsi"/>
                <w:sz w:val="21"/>
                <w:szCs w:val="21"/>
              </w:rPr>
              <w:t>Stage 3: Research and Investigation</w:t>
            </w:r>
          </w:p>
          <w:p w14:paraId="00E88995" w14:textId="77777777" w:rsidR="00844289" w:rsidRPr="00FA5E85" w:rsidRDefault="00844289" w:rsidP="00844289">
            <w:pPr>
              <w:pStyle w:val="Heading4"/>
              <w:spacing w:before="0"/>
              <w:rPr>
                <w:rFonts w:asciiTheme="minorHAnsi" w:eastAsia="Times New Roman" w:hAnsiTheme="minorHAnsi" w:cstheme="minorHAnsi"/>
                <w:i w:val="0"/>
                <w:iCs w:val="0"/>
                <w:color w:val="auto"/>
                <w:sz w:val="21"/>
                <w:szCs w:val="21"/>
              </w:rPr>
            </w:pPr>
            <w:r w:rsidRPr="00FA5E85">
              <w:rPr>
                <w:rFonts w:asciiTheme="minorHAnsi" w:eastAsia="Times New Roman" w:hAnsiTheme="minorHAnsi" w:cstheme="minorHAnsi"/>
                <w:i w:val="0"/>
                <w:iCs w:val="0"/>
                <w:color w:val="auto"/>
                <w:sz w:val="21"/>
                <w:szCs w:val="21"/>
              </w:rPr>
              <w:t>Stage 4: Developing an Action Plan</w:t>
            </w:r>
          </w:p>
        </w:tc>
      </w:tr>
      <w:tr w:rsidR="00844289" w14:paraId="4709DFEE" w14:textId="77777777" w:rsidTr="00844289">
        <w:tc>
          <w:tcPr>
            <w:tcW w:w="1795" w:type="dxa"/>
          </w:tcPr>
          <w:p w14:paraId="44B16735" w14:textId="77777777" w:rsidR="00844289" w:rsidRPr="00FA5E85" w:rsidRDefault="00844289" w:rsidP="00844289">
            <w:pPr>
              <w:pStyle w:val="Heading4"/>
              <w:spacing w:before="0"/>
              <w:rPr>
                <w:rFonts w:asciiTheme="minorHAnsi" w:eastAsia="Times New Roman" w:hAnsiTheme="minorHAnsi" w:cstheme="minorHAnsi"/>
                <w:i w:val="0"/>
                <w:iCs w:val="0"/>
                <w:color w:val="auto"/>
                <w:sz w:val="21"/>
                <w:szCs w:val="21"/>
              </w:rPr>
            </w:pPr>
            <w:r w:rsidRPr="00FA5E85">
              <w:rPr>
                <w:rFonts w:asciiTheme="minorHAnsi" w:eastAsia="Times New Roman" w:hAnsiTheme="minorHAnsi" w:cstheme="minorHAnsi"/>
                <w:i w:val="0"/>
                <w:iCs w:val="0"/>
                <w:color w:val="auto"/>
                <w:sz w:val="21"/>
                <w:szCs w:val="21"/>
              </w:rPr>
              <w:t>Week 5</w:t>
            </w:r>
          </w:p>
        </w:tc>
        <w:tc>
          <w:tcPr>
            <w:tcW w:w="7560" w:type="dxa"/>
          </w:tcPr>
          <w:p w14:paraId="64D12874" w14:textId="77777777" w:rsidR="00844289" w:rsidRPr="00FA5E85" w:rsidRDefault="00844289" w:rsidP="00844289">
            <w:pPr>
              <w:pStyle w:val="Heading4"/>
              <w:spacing w:before="0"/>
              <w:rPr>
                <w:rFonts w:asciiTheme="minorHAnsi" w:eastAsia="Times New Roman" w:hAnsiTheme="minorHAnsi" w:cstheme="minorHAnsi"/>
                <w:i w:val="0"/>
                <w:iCs w:val="0"/>
                <w:color w:val="auto"/>
                <w:sz w:val="21"/>
                <w:szCs w:val="21"/>
              </w:rPr>
            </w:pPr>
            <w:r w:rsidRPr="00FA5E85">
              <w:rPr>
                <w:rFonts w:asciiTheme="minorHAnsi" w:eastAsia="Times New Roman" w:hAnsiTheme="minorHAnsi" w:cstheme="minorHAnsi"/>
                <w:i w:val="0"/>
                <w:iCs w:val="0"/>
                <w:color w:val="auto"/>
                <w:sz w:val="21"/>
                <w:szCs w:val="21"/>
              </w:rPr>
              <w:t>Stage 4: Developing an Action Plan</w:t>
            </w:r>
          </w:p>
        </w:tc>
      </w:tr>
      <w:tr w:rsidR="00844289" w14:paraId="748C0322" w14:textId="77777777" w:rsidTr="00844289">
        <w:tc>
          <w:tcPr>
            <w:tcW w:w="1795" w:type="dxa"/>
          </w:tcPr>
          <w:p w14:paraId="60E0759D" w14:textId="77777777" w:rsidR="00844289" w:rsidRPr="00FA5E85" w:rsidRDefault="00844289" w:rsidP="00844289">
            <w:pPr>
              <w:pStyle w:val="Heading4"/>
              <w:spacing w:before="0"/>
              <w:rPr>
                <w:rFonts w:asciiTheme="minorHAnsi" w:eastAsia="Times New Roman" w:hAnsiTheme="minorHAnsi" w:cstheme="minorHAnsi"/>
                <w:i w:val="0"/>
                <w:iCs w:val="0"/>
                <w:color w:val="auto"/>
                <w:sz w:val="21"/>
                <w:szCs w:val="21"/>
              </w:rPr>
            </w:pPr>
            <w:r w:rsidRPr="00FA5E85">
              <w:rPr>
                <w:rFonts w:asciiTheme="minorHAnsi" w:eastAsia="Times New Roman" w:hAnsiTheme="minorHAnsi" w:cstheme="minorHAnsi"/>
                <w:i w:val="0"/>
                <w:iCs w:val="0"/>
                <w:color w:val="auto"/>
                <w:sz w:val="21"/>
                <w:szCs w:val="21"/>
              </w:rPr>
              <w:t>Weeks 6-7</w:t>
            </w:r>
          </w:p>
        </w:tc>
        <w:tc>
          <w:tcPr>
            <w:tcW w:w="7560" w:type="dxa"/>
          </w:tcPr>
          <w:p w14:paraId="1E0D052B" w14:textId="77777777" w:rsidR="00844289" w:rsidRPr="00FA5E85" w:rsidRDefault="00844289" w:rsidP="00844289">
            <w:pPr>
              <w:pStyle w:val="Heading4"/>
              <w:spacing w:before="0"/>
              <w:rPr>
                <w:rFonts w:asciiTheme="minorHAnsi" w:eastAsia="Times New Roman" w:hAnsiTheme="minorHAnsi" w:cstheme="minorHAnsi"/>
                <w:i w:val="0"/>
                <w:iCs w:val="0"/>
                <w:color w:val="auto"/>
                <w:sz w:val="21"/>
                <w:szCs w:val="21"/>
              </w:rPr>
            </w:pPr>
            <w:r w:rsidRPr="00FA5E85">
              <w:rPr>
                <w:rFonts w:asciiTheme="minorHAnsi" w:eastAsia="Times New Roman" w:hAnsiTheme="minorHAnsi" w:cstheme="minorHAnsi"/>
                <w:i w:val="0"/>
                <w:iCs w:val="0"/>
                <w:color w:val="auto"/>
                <w:sz w:val="21"/>
                <w:szCs w:val="21"/>
              </w:rPr>
              <w:t>Stage 5: Taking Action</w:t>
            </w:r>
          </w:p>
        </w:tc>
      </w:tr>
      <w:tr w:rsidR="00844289" w14:paraId="3F8EAA50" w14:textId="77777777" w:rsidTr="00844289">
        <w:tc>
          <w:tcPr>
            <w:tcW w:w="1795" w:type="dxa"/>
          </w:tcPr>
          <w:p w14:paraId="3A611840" w14:textId="77777777" w:rsidR="00844289" w:rsidRPr="00FA5E85" w:rsidRDefault="00844289" w:rsidP="00844289">
            <w:pPr>
              <w:rPr>
                <w:rFonts w:cstheme="minorHAnsi"/>
                <w:sz w:val="21"/>
                <w:szCs w:val="21"/>
              </w:rPr>
            </w:pPr>
            <w:r w:rsidRPr="00FA5E85">
              <w:rPr>
                <w:rFonts w:cstheme="minorHAnsi"/>
                <w:sz w:val="21"/>
                <w:szCs w:val="21"/>
              </w:rPr>
              <w:t>Week 8</w:t>
            </w:r>
          </w:p>
        </w:tc>
        <w:tc>
          <w:tcPr>
            <w:tcW w:w="7560" w:type="dxa"/>
          </w:tcPr>
          <w:p w14:paraId="39EC347B" w14:textId="77777777" w:rsidR="00844289" w:rsidRPr="00FA5E85" w:rsidRDefault="00844289" w:rsidP="00844289">
            <w:pPr>
              <w:textAlignment w:val="baseline"/>
              <w:rPr>
                <w:rFonts w:eastAsia="Times New Roman" w:cstheme="minorHAnsi"/>
                <w:sz w:val="21"/>
                <w:szCs w:val="21"/>
              </w:rPr>
            </w:pPr>
            <w:r w:rsidRPr="00FA5E85">
              <w:rPr>
                <w:rFonts w:eastAsia="Times New Roman" w:cstheme="minorHAnsi"/>
                <w:sz w:val="21"/>
                <w:szCs w:val="21"/>
              </w:rPr>
              <w:t>Stage 5: Taking Action</w:t>
            </w:r>
          </w:p>
          <w:p w14:paraId="35A6155F" w14:textId="77777777" w:rsidR="00844289" w:rsidRPr="00FA5E85" w:rsidRDefault="00844289" w:rsidP="00844289">
            <w:pPr>
              <w:pStyle w:val="Heading4"/>
              <w:spacing w:before="0"/>
              <w:rPr>
                <w:rFonts w:asciiTheme="minorHAnsi" w:eastAsia="Times New Roman" w:hAnsiTheme="minorHAnsi" w:cstheme="minorHAnsi"/>
                <w:i w:val="0"/>
                <w:iCs w:val="0"/>
                <w:color w:val="auto"/>
                <w:sz w:val="21"/>
                <w:szCs w:val="21"/>
              </w:rPr>
            </w:pPr>
            <w:r w:rsidRPr="00FA5E85">
              <w:rPr>
                <w:rFonts w:asciiTheme="minorHAnsi" w:eastAsia="Times New Roman" w:hAnsiTheme="minorHAnsi" w:cstheme="minorHAnsi"/>
                <w:i w:val="0"/>
                <w:iCs w:val="0"/>
                <w:color w:val="auto"/>
                <w:sz w:val="21"/>
                <w:szCs w:val="21"/>
              </w:rPr>
              <w:t>Stage 6: Showcasing and Reflecting</w:t>
            </w:r>
          </w:p>
        </w:tc>
      </w:tr>
      <w:tr w:rsidR="00844289" w14:paraId="2C849D14" w14:textId="77777777" w:rsidTr="00844289">
        <w:trPr>
          <w:trHeight w:val="107"/>
        </w:trPr>
        <w:tc>
          <w:tcPr>
            <w:tcW w:w="1795" w:type="dxa"/>
          </w:tcPr>
          <w:p w14:paraId="5F289FDE" w14:textId="77777777" w:rsidR="00844289" w:rsidRPr="00FA5E85" w:rsidRDefault="00844289" w:rsidP="00844289">
            <w:pPr>
              <w:pStyle w:val="Heading4"/>
              <w:spacing w:before="0"/>
              <w:rPr>
                <w:rFonts w:asciiTheme="minorHAnsi" w:eastAsia="Times New Roman" w:hAnsiTheme="minorHAnsi" w:cstheme="minorHAnsi"/>
                <w:i w:val="0"/>
                <w:iCs w:val="0"/>
                <w:color w:val="auto"/>
                <w:sz w:val="21"/>
                <w:szCs w:val="21"/>
              </w:rPr>
            </w:pPr>
            <w:r w:rsidRPr="00FA5E85">
              <w:rPr>
                <w:rFonts w:asciiTheme="minorHAnsi" w:eastAsia="Times New Roman" w:hAnsiTheme="minorHAnsi" w:cstheme="minorHAnsi"/>
                <w:i w:val="0"/>
                <w:iCs w:val="0"/>
                <w:color w:val="auto"/>
                <w:sz w:val="21"/>
                <w:szCs w:val="21"/>
              </w:rPr>
              <w:t>Week 9</w:t>
            </w:r>
          </w:p>
        </w:tc>
        <w:tc>
          <w:tcPr>
            <w:tcW w:w="7560" w:type="dxa"/>
          </w:tcPr>
          <w:p w14:paraId="3489FB90" w14:textId="77777777" w:rsidR="00844289" w:rsidRPr="00FA5E85" w:rsidRDefault="00844289" w:rsidP="00844289">
            <w:pPr>
              <w:pStyle w:val="Heading4"/>
              <w:spacing w:before="0"/>
              <w:rPr>
                <w:rFonts w:asciiTheme="minorHAnsi" w:eastAsia="Times New Roman" w:hAnsiTheme="minorHAnsi" w:cstheme="minorHAnsi"/>
                <w:i w:val="0"/>
                <w:iCs w:val="0"/>
                <w:color w:val="auto"/>
                <w:sz w:val="21"/>
                <w:szCs w:val="21"/>
              </w:rPr>
            </w:pPr>
            <w:r w:rsidRPr="00FA5E85">
              <w:rPr>
                <w:rFonts w:asciiTheme="minorHAnsi" w:eastAsia="Times New Roman" w:hAnsiTheme="minorHAnsi" w:cstheme="minorHAnsi"/>
                <w:i w:val="0"/>
                <w:iCs w:val="0"/>
                <w:color w:val="auto"/>
                <w:sz w:val="21"/>
                <w:szCs w:val="21"/>
              </w:rPr>
              <w:t>Stage 6: Showcasing</w:t>
            </w:r>
          </w:p>
        </w:tc>
      </w:tr>
    </w:tbl>
    <w:p w14:paraId="43E0165F" w14:textId="78AB47C3" w:rsidR="00751717" w:rsidRPr="00751717" w:rsidRDefault="00751717" w:rsidP="0023718E">
      <w:pPr>
        <w:pStyle w:val="ListParagraph"/>
        <w:numPr>
          <w:ilvl w:val="0"/>
          <w:numId w:val="39"/>
        </w:numPr>
        <w:rPr>
          <w:rFonts w:eastAsia="Times New Roman"/>
          <w:color w:val="000000"/>
          <w:sz w:val="21"/>
          <w:szCs w:val="21"/>
        </w:rPr>
      </w:pPr>
      <w:r w:rsidRPr="002A3767">
        <w:rPr>
          <w:rFonts w:eastAsia="Times New Roman"/>
          <w:b/>
          <w:bCs/>
          <w:color w:val="000000" w:themeColor="text1"/>
          <w:sz w:val="21"/>
          <w:szCs w:val="21"/>
        </w:rPr>
        <w:t>Tip:</w:t>
      </w:r>
      <w:r w:rsidRPr="002A3767">
        <w:rPr>
          <w:rFonts w:eastAsia="Times New Roman"/>
          <w:color w:val="000000" w:themeColor="text1"/>
          <w:sz w:val="21"/>
          <w:szCs w:val="21"/>
        </w:rPr>
        <w:t xml:space="preserve"> </w:t>
      </w:r>
      <w:r w:rsidRPr="26171CD9">
        <w:rPr>
          <w:rFonts w:eastAsia="Times New Roman"/>
          <w:color w:val="000000" w:themeColor="text1"/>
          <w:sz w:val="21"/>
          <w:szCs w:val="21"/>
        </w:rPr>
        <w:t xml:space="preserve">With this pacing model, each stage may require mini-lessons/refreshers of skills. </w:t>
      </w:r>
      <w:r w:rsidR="00533FB9">
        <w:rPr>
          <w:rFonts w:eastAsia="Times New Roman"/>
          <w:color w:val="000000" w:themeColor="text1"/>
          <w:sz w:val="21"/>
          <w:szCs w:val="21"/>
        </w:rPr>
        <w:t xml:space="preserve">The model outlined could be useful for embedding projects in an advisory or senior seminar. As a reminder, projects do not need to </w:t>
      </w:r>
      <w:r w:rsidR="004F7C0D">
        <w:rPr>
          <w:rFonts w:eastAsia="Times New Roman"/>
          <w:color w:val="000000" w:themeColor="text1"/>
          <w:sz w:val="21"/>
          <w:szCs w:val="21"/>
        </w:rPr>
        <w:t>happen</w:t>
      </w:r>
      <w:r w:rsidR="009D556E">
        <w:rPr>
          <w:rFonts w:eastAsia="Times New Roman"/>
          <w:color w:val="000000" w:themeColor="text1"/>
          <w:sz w:val="21"/>
          <w:szCs w:val="21"/>
        </w:rPr>
        <w:t xml:space="preserve"> in a history/social science class.</w:t>
      </w:r>
    </w:p>
    <w:p w14:paraId="68C53CBB" w14:textId="3A23E23C" w:rsidR="00704F7E" w:rsidRPr="006E4228" w:rsidRDefault="00704F7E" w:rsidP="002A3767"/>
    <w:p w14:paraId="1CC3CABF" w14:textId="77777777" w:rsidR="002F528A" w:rsidRDefault="002F528A" w:rsidP="002F528A"/>
    <w:p w14:paraId="1AF3212E" w14:textId="77777777" w:rsidR="00CE30ED" w:rsidRDefault="00CE30ED">
      <w:pPr>
        <w:rPr>
          <w:rFonts w:ascii="Georgia" w:eastAsiaTheme="majorEastAsia" w:hAnsi="Georgia" w:cstheme="majorBidi"/>
          <w:b/>
          <w:bCs/>
          <w:color w:val="ED7D31" w:themeColor="accent2"/>
          <w:sz w:val="32"/>
          <w:szCs w:val="32"/>
        </w:rPr>
      </w:pPr>
      <w:r>
        <w:rPr>
          <w:rFonts w:ascii="Georgia" w:hAnsi="Georgia"/>
          <w:b/>
          <w:bCs/>
          <w:color w:val="ED7D31" w:themeColor="accent2"/>
          <w:sz w:val="32"/>
          <w:szCs w:val="32"/>
        </w:rPr>
        <w:br w:type="page"/>
      </w:r>
    </w:p>
    <w:p w14:paraId="3CBC9193" w14:textId="3504F9E2" w:rsidR="2104F2ED" w:rsidRPr="002D308F" w:rsidRDefault="002D33B6" w:rsidP="002C2416">
      <w:pPr>
        <w:pStyle w:val="Heading2"/>
        <w:spacing w:before="0" w:after="160" w:line="240" w:lineRule="auto"/>
        <w:rPr>
          <w:rFonts w:ascii="Georgia" w:hAnsi="Georgia"/>
          <w:b/>
          <w:bCs/>
          <w:color w:val="ED7D31" w:themeColor="accent2"/>
          <w:sz w:val="40"/>
          <w:szCs w:val="40"/>
        </w:rPr>
      </w:pPr>
      <w:bookmarkStart w:id="23" w:name="_Toc89690953"/>
      <w:r w:rsidRPr="0092413D">
        <w:rPr>
          <w:rFonts w:ascii="Georgia" w:hAnsi="Georgia"/>
          <w:b/>
          <w:bCs/>
          <w:color w:val="833C0B" w:themeColor="accent2" w:themeShade="80"/>
          <w:sz w:val="40"/>
          <w:szCs w:val="40"/>
        </w:rPr>
        <w:lastRenderedPageBreak/>
        <w:t>Assessing the Projects</w:t>
      </w:r>
      <w:bookmarkEnd w:id="23"/>
    </w:p>
    <w:p w14:paraId="7DA2987E" w14:textId="62E7E6B1" w:rsidR="00720D03" w:rsidRDefault="00566281" w:rsidP="00E32731">
      <w:pPr>
        <w:spacing w:line="240" w:lineRule="auto"/>
      </w:pPr>
      <w:r w:rsidRPr="00F47B74">
        <w:t xml:space="preserve">Civics projects are </w:t>
      </w:r>
      <w:r w:rsidRPr="00F47B74">
        <w:rPr>
          <w:b/>
          <w:bCs/>
        </w:rPr>
        <w:t xml:space="preserve">process-focused, </w:t>
      </w:r>
      <w:r w:rsidRPr="00F47B74">
        <w:t xml:space="preserve">which can make rubrics a useful formative and summative assessment tool. </w:t>
      </w:r>
      <w:r w:rsidR="00B3465A" w:rsidRPr="00F132CE">
        <w:rPr>
          <w:rFonts w:ascii="Calibri" w:eastAsia="Calibri" w:hAnsi="Calibri" w:cs="Calibri"/>
          <w:color w:val="000000" w:themeColor="text1"/>
        </w:rPr>
        <w:t xml:space="preserve">Both in grade 8 and in high school, </w:t>
      </w:r>
      <w:r w:rsidR="00E32731">
        <w:rPr>
          <w:rFonts w:cs="Times New Roman"/>
        </w:rPr>
        <w:t xml:space="preserve">assessment of projects should address the extent to which students engage with the process and show progress toward identified learning goals, </w:t>
      </w:r>
      <w:r w:rsidR="00061D12" w:rsidRPr="00F132CE">
        <w:rPr>
          <w:rFonts w:ascii="Calibri" w:eastAsia="Calibri" w:hAnsi="Calibri" w:cs="Calibri"/>
          <w:color w:val="000000" w:themeColor="text1"/>
        </w:rPr>
        <w:t>not on</w:t>
      </w:r>
      <w:r w:rsidR="00E86EC4">
        <w:rPr>
          <w:rFonts w:ascii="Calibri" w:eastAsia="Calibri" w:hAnsi="Calibri" w:cs="Calibri"/>
          <w:color w:val="000000" w:themeColor="text1"/>
        </w:rPr>
        <w:t>ly</w:t>
      </w:r>
      <w:r w:rsidR="00061D12" w:rsidRPr="00F132CE">
        <w:rPr>
          <w:rFonts w:ascii="Calibri" w:eastAsia="Calibri" w:hAnsi="Calibri" w:cs="Calibri"/>
          <w:color w:val="000000" w:themeColor="text1"/>
        </w:rPr>
        <w:t xml:space="preserve"> </w:t>
      </w:r>
      <w:r w:rsidR="00775AFE" w:rsidRPr="00F132CE">
        <w:rPr>
          <w:rFonts w:ascii="Calibri" w:eastAsia="Calibri" w:hAnsi="Calibri" w:cs="Calibri"/>
          <w:color w:val="000000" w:themeColor="text1"/>
        </w:rPr>
        <w:t>if</w:t>
      </w:r>
      <w:r w:rsidR="00061D12" w:rsidRPr="00F132CE">
        <w:rPr>
          <w:rFonts w:ascii="Calibri" w:eastAsia="Calibri" w:hAnsi="Calibri" w:cs="Calibri"/>
          <w:color w:val="000000" w:themeColor="text1"/>
        </w:rPr>
        <w:t xml:space="preserve"> their project achieved</w:t>
      </w:r>
      <w:r w:rsidR="00775AFE" w:rsidRPr="00F132CE">
        <w:rPr>
          <w:rFonts w:ascii="Calibri" w:eastAsia="Calibri" w:hAnsi="Calibri" w:cs="Calibri"/>
          <w:color w:val="000000" w:themeColor="text1"/>
        </w:rPr>
        <w:t xml:space="preserve"> the desire</w:t>
      </w:r>
      <w:r w:rsidR="005C47FA">
        <w:rPr>
          <w:rFonts w:ascii="Calibri" w:eastAsia="Calibri" w:hAnsi="Calibri" w:cs="Calibri"/>
          <w:color w:val="000000" w:themeColor="text1"/>
        </w:rPr>
        <w:t>d</w:t>
      </w:r>
      <w:r w:rsidR="00775AFE" w:rsidRPr="00F132CE">
        <w:rPr>
          <w:rFonts w:ascii="Calibri" w:eastAsia="Calibri" w:hAnsi="Calibri" w:cs="Calibri"/>
          <w:color w:val="000000" w:themeColor="text1"/>
        </w:rPr>
        <w:t xml:space="preserve"> impact.</w:t>
      </w:r>
      <w:r w:rsidR="00D623A0">
        <w:rPr>
          <w:rFonts w:ascii="Calibri" w:eastAsia="Calibri" w:hAnsi="Calibri" w:cs="Calibri"/>
          <w:color w:val="000000" w:themeColor="text1"/>
        </w:rPr>
        <w:t xml:space="preserve"> </w:t>
      </w:r>
      <w:r w:rsidR="008203D1" w:rsidRPr="00F132CE">
        <w:t>T</w:t>
      </w:r>
      <w:r w:rsidR="00260BF4" w:rsidRPr="00F132CE">
        <w:t xml:space="preserve">he outcome of the action or the extent to which it actually solves the issue is </w:t>
      </w:r>
      <w:r w:rsidR="00260BF4" w:rsidRPr="00F132CE">
        <w:rPr>
          <w:u w:val="single"/>
        </w:rPr>
        <w:t>not</w:t>
      </w:r>
      <w:r w:rsidR="00260BF4" w:rsidRPr="00F132CE">
        <w:t xml:space="preserve"> what defines success in the student-led projects; rather, what matters is the process. At its core, the project is an opportunity for students</w:t>
      </w:r>
      <w:r w:rsidR="002036B1">
        <w:t xml:space="preserve"> to de</w:t>
      </w:r>
      <w:r w:rsidR="00AD1F4B">
        <w:t>velop</w:t>
      </w:r>
      <w:r w:rsidR="002036B1">
        <w:t xml:space="preserve"> civic knowledge, skills, and disposition</w:t>
      </w:r>
      <w:r w:rsidR="00AD1F4B">
        <w:t>s</w:t>
      </w:r>
      <w:r w:rsidR="002036B1">
        <w:t xml:space="preserve"> by </w:t>
      </w:r>
      <w:r w:rsidR="00260BF4" w:rsidRPr="00F132CE">
        <w:t>find</w:t>
      </w:r>
      <w:r w:rsidR="002036B1">
        <w:t>ing</w:t>
      </w:r>
      <w:r w:rsidR="00260BF4" w:rsidRPr="00F132CE">
        <w:t xml:space="preserve"> an issue that matters to them, research</w:t>
      </w:r>
      <w:r w:rsidR="00FE2639">
        <w:t>ing</w:t>
      </w:r>
      <w:r w:rsidR="00260BF4" w:rsidRPr="00F132CE">
        <w:t xml:space="preserve"> to understand the root cause of that issue, and try</w:t>
      </w:r>
      <w:r w:rsidR="00FE2639">
        <w:t>ing</w:t>
      </w:r>
      <w:r w:rsidR="00260BF4" w:rsidRPr="00F132CE">
        <w:t xml:space="preserve"> to do something about it at a systems level</w:t>
      </w:r>
      <w:r w:rsidR="00F132CE" w:rsidRPr="00F132CE">
        <w:t>.</w:t>
      </w:r>
    </w:p>
    <w:p w14:paraId="322D609C" w14:textId="3AEBA01A" w:rsidR="00415A8F" w:rsidRPr="0075762C" w:rsidRDefault="00415A8F" w:rsidP="0075762C">
      <w:pPr>
        <w:rPr>
          <w:rFonts w:ascii="Georgia" w:hAnsi="Georgia"/>
          <w:b/>
          <w:bCs/>
          <w:color w:val="4472C4" w:themeColor="accent1"/>
          <w:sz w:val="24"/>
          <w:szCs w:val="24"/>
        </w:rPr>
      </w:pPr>
      <w:r w:rsidRPr="0075762C">
        <w:rPr>
          <w:rFonts w:ascii="Georgia" w:hAnsi="Georgia"/>
          <w:b/>
          <w:bCs/>
          <w:color w:val="4472C4" w:themeColor="accent1"/>
          <w:sz w:val="24"/>
          <w:szCs w:val="24"/>
        </w:rPr>
        <w:t xml:space="preserve">Sample </w:t>
      </w:r>
      <w:r w:rsidR="005B1A64" w:rsidRPr="0075762C">
        <w:rPr>
          <w:rFonts w:ascii="Georgia" w:hAnsi="Georgia"/>
          <w:b/>
          <w:bCs/>
          <w:color w:val="4472C4" w:themeColor="accent1"/>
          <w:sz w:val="24"/>
          <w:szCs w:val="24"/>
        </w:rPr>
        <w:t>Project Assessment Tools</w:t>
      </w:r>
    </w:p>
    <w:p w14:paraId="6AC5AA1A" w14:textId="35BB9933" w:rsidR="005B1A64" w:rsidRPr="005458AA" w:rsidRDefault="005B1A64" w:rsidP="002C2416">
      <w:pPr>
        <w:spacing w:line="240" w:lineRule="auto"/>
        <w:rPr>
          <w:rFonts w:eastAsia="Times New Roman" w:cs="Times New Roman"/>
          <w:sz w:val="24"/>
          <w:szCs w:val="24"/>
        </w:rPr>
      </w:pPr>
      <w:r w:rsidRPr="005458AA">
        <w:rPr>
          <w:rFonts w:eastAsia="Times New Roman" w:cs="Arial"/>
          <w:color w:val="000000"/>
        </w:rPr>
        <w:t xml:space="preserve">The following examples include both formative and summative assessment tools for providing constructive feedback </w:t>
      </w:r>
      <w:r w:rsidR="00FA7FD7">
        <w:rPr>
          <w:rFonts w:eastAsia="Times New Roman" w:cs="Arial"/>
          <w:color w:val="000000"/>
        </w:rPr>
        <w:t>on students’ engagement with the process throughout the project.</w:t>
      </w:r>
      <w:r w:rsidR="00C12871">
        <w:rPr>
          <w:rFonts w:eastAsia="Times New Roman" w:cs="Arial"/>
          <w:color w:val="000000"/>
        </w:rPr>
        <w:t xml:space="preserve"> These examples are also included in this Guidebook in the “Facilitating the Six Stages” section</w:t>
      </w:r>
      <w:r w:rsidR="009C1666">
        <w:rPr>
          <w:rFonts w:eastAsia="Times New Roman" w:cs="Arial"/>
          <w:color w:val="000000"/>
        </w:rPr>
        <w:t>s noted in parenthesis below.</w:t>
      </w:r>
    </w:p>
    <w:p w14:paraId="3355F90A" w14:textId="4F57A4C0" w:rsidR="005B1A64" w:rsidRPr="00D312FF" w:rsidRDefault="005B1A64" w:rsidP="00790CD0">
      <w:pPr>
        <w:pStyle w:val="NormalWeb"/>
        <w:numPr>
          <w:ilvl w:val="0"/>
          <w:numId w:val="64"/>
        </w:numPr>
        <w:spacing w:before="240" w:beforeAutospacing="0" w:after="240" w:afterAutospacing="0"/>
        <w:rPr>
          <w:rFonts w:asciiTheme="minorHAnsi" w:hAnsiTheme="minorHAnsi" w:cstheme="minorHAnsi"/>
          <w:sz w:val="22"/>
          <w:szCs w:val="22"/>
        </w:rPr>
      </w:pPr>
      <w:r w:rsidRPr="002A3767">
        <w:rPr>
          <w:rFonts w:asciiTheme="minorHAnsi" w:hAnsiTheme="minorHAnsi" w:cstheme="minorHAnsi"/>
          <w:b/>
          <w:bCs/>
          <w:sz w:val="22"/>
          <w:szCs w:val="22"/>
        </w:rPr>
        <w:t xml:space="preserve">Example </w:t>
      </w:r>
      <w:r w:rsidR="00873D03" w:rsidRPr="002A3767">
        <w:rPr>
          <w:rFonts w:asciiTheme="minorHAnsi" w:hAnsiTheme="minorHAnsi" w:cstheme="minorHAnsi"/>
          <w:b/>
          <w:bCs/>
          <w:sz w:val="22"/>
          <w:szCs w:val="22"/>
        </w:rPr>
        <w:t>1</w:t>
      </w:r>
      <w:r w:rsidRPr="002A3767">
        <w:rPr>
          <w:rFonts w:asciiTheme="minorHAnsi" w:hAnsiTheme="minorHAnsi" w:cstheme="minorHAnsi"/>
          <w:b/>
          <w:bCs/>
          <w:sz w:val="22"/>
          <w:szCs w:val="22"/>
        </w:rPr>
        <w:t xml:space="preserve">: </w:t>
      </w:r>
      <w:hyperlink r:id="rId70" w:history="1">
        <w:r w:rsidRPr="00D312FF">
          <w:rPr>
            <w:rStyle w:val="Hyperlink"/>
            <w:rFonts w:asciiTheme="minorHAnsi" w:hAnsiTheme="minorHAnsi" w:cstheme="minorHAnsi"/>
            <w:b/>
            <w:bCs/>
            <w:color w:val="1155CC"/>
            <w:sz w:val="22"/>
            <w:szCs w:val="22"/>
          </w:rPr>
          <w:t>Action Research Reflection</w:t>
        </w:r>
      </w:hyperlink>
      <w:r w:rsidR="00DF6BF5" w:rsidRPr="00D312FF">
        <w:rPr>
          <w:rFonts w:asciiTheme="minorHAnsi" w:hAnsiTheme="minorHAnsi" w:cstheme="minorHAnsi"/>
          <w:color w:val="000000"/>
          <w:sz w:val="22"/>
          <w:szCs w:val="22"/>
        </w:rPr>
        <w:t xml:space="preserve"> Resource to support student self-reflection, individual and group, throughout the project. </w:t>
      </w:r>
      <w:r w:rsidR="0047292C" w:rsidRPr="0047292C">
        <w:rPr>
          <w:rFonts w:ascii="Calibri" w:hAnsi="Calibri" w:cs="Calibri"/>
          <w:color w:val="000000"/>
        </w:rPr>
        <w:t xml:space="preserve">[See also </w:t>
      </w:r>
      <w:r w:rsidR="0047292C" w:rsidRPr="0047292C">
        <w:rPr>
          <w:rFonts w:ascii="Calibri" w:eastAsia="Times New Roman" w:hAnsi="Calibri" w:cs="Calibri"/>
          <w:i/>
          <w:iCs/>
          <w:color w:val="000000"/>
        </w:rPr>
        <w:t>Facilitating the Six Stages</w:t>
      </w:r>
      <w:r w:rsidR="0047292C" w:rsidRPr="0047292C">
        <w:rPr>
          <w:rFonts w:ascii="Calibri" w:hAnsi="Calibri" w:cs="Calibri"/>
          <w:i/>
          <w:iCs/>
          <w:color w:val="000000"/>
        </w:rPr>
        <w:t>, Stage 3</w:t>
      </w:r>
      <w:r w:rsidR="0047292C" w:rsidRPr="0047292C">
        <w:rPr>
          <w:rFonts w:ascii="Calibri" w:hAnsi="Calibri" w:cs="Calibri"/>
          <w:color w:val="000000"/>
        </w:rPr>
        <w:t>]</w:t>
      </w:r>
    </w:p>
    <w:p w14:paraId="26C5B580" w14:textId="19C813EA" w:rsidR="00873D03" w:rsidRPr="002A3767" w:rsidRDefault="00873D03" w:rsidP="00790CD0">
      <w:pPr>
        <w:pStyle w:val="ListParagraph"/>
        <w:numPr>
          <w:ilvl w:val="0"/>
          <w:numId w:val="64"/>
        </w:numPr>
        <w:spacing w:before="240" w:after="240" w:line="240" w:lineRule="auto"/>
        <w:contextualSpacing w:val="0"/>
        <w:rPr>
          <w:rFonts w:ascii="Calibri" w:hAnsi="Calibri" w:cs="Calibri"/>
          <w:color w:val="000000"/>
        </w:rPr>
      </w:pPr>
      <w:r w:rsidRPr="002A3767">
        <w:rPr>
          <w:rFonts w:eastAsia="Times New Roman" w:cstheme="minorHAnsi"/>
          <w:b/>
          <w:bCs/>
        </w:rPr>
        <w:t xml:space="preserve">Example 2: </w:t>
      </w:r>
      <w:hyperlink r:id="rId71" w:history="1">
        <w:r w:rsidRPr="002A3767">
          <w:rPr>
            <w:rStyle w:val="Hyperlink"/>
            <w:rFonts w:eastAsia="Times New Roman" w:cstheme="minorHAnsi"/>
            <w:b/>
            <w:bCs/>
          </w:rPr>
          <w:t>Assessment of Student Inclusion in Civic Engagement Projects</w:t>
        </w:r>
      </w:hyperlink>
      <w:r w:rsidRPr="002A3767">
        <w:rPr>
          <w:rStyle w:val="Hyperlink"/>
          <w:rFonts w:eastAsia="Times New Roman" w:cstheme="minorHAnsi"/>
          <w:color w:val="auto"/>
          <w:u w:val="none"/>
        </w:rPr>
        <w:t xml:space="preserve"> (Emerging America):</w:t>
      </w:r>
      <w:r w:rsidRPr="002A3767">
        <w:rPr>
          <w:rStyle w:val="Hyperlink"/>
          <w:rFonts w:eastAsia="Times New Roman" w:cstheme="minorHAnsi"/>
          <w:b/>
          <w:bCs/>
        </w:rPr>
        <w:t xml:space="preserve"> </w:t>
      </w:r>
      <w:r w:rsidRPr="002A3767">
        <w:rPr>
          <w:rStyle w:val="Hyperlink"/>
          <w:rFonts w:eastAsia="Times New Roman" w:cstheme="minorHAnsi"/>
          <w:color w:val="auto"/>
          <w:u w:val="none"/>
        </w:rPr>
        <w:t>Resource to support student self-reflection related to their contribution toward creating an inclusive classroom and/or small group community.</w:t>
      </w:r>
      <w:r w:rsidRPr="002A3767">
        <w:rPr>
          <w:rStyle w:val="Hyperlink"/>
          <w:rFonts w:eastAsia="Times New Roman" w:cstheme="minorHAnsi"/>
          <w:b/>
          <w:bCs/>
          <w:color w:val="auto"/>
          <w:u w:val="none"/>
        </w:rPr>
        <w:t xml:space="preserve"> </w:t>
      </w:r>
      <w:r w:rsidRPr="002A3767">
        <w:rPr>
          <w:rFonts w:ascii="Calibri" w:hAnsi="Calibri" w:cs="Calibri"/>
          <w:color w:val="000000"/>
        </w:rPr>
        <w:t xml:space="preserve">[See also </w:t>
      </w:r>
      <w:r w:rsidRPr="002A3767">
        <w:rPr>
          <w:rFonts w:ascii="Calibri" w:eastAsia="Times New Roman" w:hAnsi="Calibri" w:cs="Calibri"/>
          <w:i/>
          <w:iCs/>
          <w:color w:val="000000"/>
        </w:rPr>
        <w:t>Facilitating the Six Stages</w:t>
      </w:r>
      <w:r w:rsidRPr="002A3767">
        <w:rPr>
          <w:rFonts w:ascii="Calibri" w:hAnsi="Calibri" w:cs="Calibri"/>
          <w:i/>
          <w:iCs/>
          <w:color w:val="000000"/>
        </w:rPr>
        <w:t xml:space="preserve">, Stage </w:t>
      </w:r>
      <w:r w:rsidR="005C1E53" w:rsidRPr="002A3767">
        <w:rPr>
          <w:rFonts w:ascii="Calibri" w:hAnsi="Calibri" w:cs="Calibri"/>
          <w:i/>
          <w:iCs/>
          <w:color w:val="000000"/>
        </w:rPr>
        <w:t>4</w:t>
      </w:r>
      <w:r w:rsidRPr="002A3767">
        <w:rPr>
          <w:rFonts w:ascii="Calibri" w:hAnsi="Calibri" w:cs="Calibri"/>
          <w:color w:val="000000"/>
        </w:rPr>
        <w:t>]</w:t>
      </w:r>
    </w:p>
    <w:p w14:paraId="7C0E70D0" w14:textId="156CFC79" w:rsidR="004A7FD4" w:rsidRPr="002A3767" w:rsidRDefault="00BC2C8E" w:rsidP="00790CD0">
      <w:pPr>
        <w:pStyle w:val="ListParagraph"/>
        <w:numPr>
          <w:ilvl w:val="0"/>
          <w:numId w:val="64"/>
        </w:numPr>
        <w:spacing w:before="240" w:after="240" w:line="240" w:lineRule="auto"/>
        <w:contextualSpacing w:val="0"/>
        <w:rPr>
          <w:b/>
          <w:bCs/>
          <w:u w:val="single"/>
        </w:rPr>
      </w:pPr>
      <w:r w:rsidRPr="002A3767">
        <w:rPr>
          <w:rFonts w:cstheme="minorHAnsi"/>
          <w:b/>
          <w:bCs/>
        </w:rPr>
        <w:t xml:space="preserve">Example </w:t>
      </w:r>
      <w:r w:rsidR="00E434B5" w:rsidRPr="002A3767">
        <w:rPr>
          <w:rFonts w:cstheme="minorHAnsi"/>
          <w:b/>
          <w:bCs/>
        </w:rPr>
        <w:t>3</w:t>
      </w:r>
      <w:r w:rsidRPr="002A3767">
        <w:rPr>
          <w:rFonts w:cstheme="minorHAnsi"/>
          <w:b/>
          <w:bCs/>
        </w:rPr>
        <w:t xml:space="preserve">: </w:t>
      </w:r>
      <w:hyperlink r:id="rId72" w:history="1">
        <w:r w:rsidR="004A7FD4" w:rsidRPr="002A3767">
          <w:rPr>
            <w:rStyle w:val="Hyperlink"/>
            <w:b/>
            <w:bCs/>
          </w:rPr>
          <w:t>Communicate and Collaborate Rubric</w:t>
        </w:r>
      </w:hyperlink>
      <w:r w:rsidR="004A7FD4" w:rsidRPr="002A3767">
        <w:rPr>
          <w:rStyle w:val="Hyperlink"/>
          <w:b/>
          <w:bCs/>
        </w:rPr>
        <w:t xml:space="preserve"> </w:t>
      </w:r>
      <w:r w:rsidR="004A7FD4" w:rsidRPr="002A3767">
        <w:rPr>
          <w:rStyle w:val="Hyperlink"/>
          <w:color w:val="auto"/>
          <w:u w:val="none"/>
        </w:rPr>
        <w:t>(Generation Citizen): Useful tool for encouraging student self-reflection as it relates to their group engagement and for formative assessments.</w:t>
      </w:r>
      <w:r w:rsidRPr="002A3767">
        <w:rPr>
          <w:rStyle w:val="Hyperlink"/>
          <w:color w:val="auto"/>
          <w:u w:val="none"/>
        </w:rPr>
        <w:t xml:space="preserve"> </w:t>
      </w:r>
      <w:r w:rsidRPr="002A3767">
        <w:rPr>
          <w:rFonts w:cstheme="minorHAnsi"/>
          <w:color w:val="000000"/>
        </w:rPr>
        <w:t xml:space="preserve">[See also </w:t>
      </w:r>
      <w:r w:rsidRPr="002A3767">
        <w:rPr>
          <w:rFonts w:eastAsia="Times New Roman" w:cs="Arial"/>
          <w:i/>
          <w:iCs/>
          <w:color w:val="000000"/>
        </w:rPr>
        <w:t>Facilitating the Six Stages</w:t>
      </w:r>
      <w:r w:rsidRPr="002A3767">
        <w:rPr>
          <w:rFonts w:cstheme="minorHAnsi"/>
          <w:i/>
          <w:iCs/>
          <w:color w:val="000000"/>
        </w:rPr>
        <w:t>, Stage 4</w:t>
      </w:r>
      <w:r w:rsidRPr="002A3767">
        <w:rPr>
          <w:rFonts w:cstheme="minorHAnsi"/>
          <w:color w:val="000000"/>
        </w:rPr>
        <w:t>]</w:t>
      </w:r>
    </w:p>
    <w:p w14:paraId="2F43DC9F" w14:textId="584CF14F" w:rsidR="00873D03" w:rsidRPr="002A3767" w:rsidRDefault="00873D03" w:rsidP="00790CD0">
      <w:pPr>
        <w:pStyle w:val="ListParagraph"/>
        <w:numPr>
          <w:ilvl w:val="0"/>
          <w:numId w:val="64"/>
        </w:numPr>
        <w:spacing w:before="240" w:after="240" w:line="240" w:lineRule="auto"/>
        <w:contextualSpacing w:val="0"/>
        <w:rPr>
          <w:b/>
          <w:bCs/>
          <w:u w:val="single"/>
        </w:rPr>
      </w:pPr>
      <w:r w:rsidRPr="002A3767">
        <w:rPr>
          <w:rFonts w:cstheme="minorHAnsi"/>
          <w:b/>
          <w:bCs/>
        </w:rPr>
        <w:t xml:space="preserve">Example </w:t>
      </w:r>
      <w:r w:rsidR="00E434B5" w:rsidRPr="002A3767">
        <w:rPr>
          <w:rFonts w:cstheme="minorHAnsi"/>
          <w:b/>
          <w:bCs/>
        </w:rPr>
        <w:t>4</w:t>
      </w:r>
      <w:r w:rsidRPr="002A3767">
        <w:rPr>
          <w:rFonts w:cstheme="minorHAnsi"/>
          <w:b/>
          <w:bCs/>
        </w:rPr>
        <w:t xml:space="preserve">: </w:t>
      </w:r>
      <w:hyperlink r:id="rId73" w:history="1">
        <w:r w:rsidRPr="002A3767">
          <w:rPr>
            <w:rStyle w:val="Hyperlink"/>
            <w:rFonts w:cstheme="minorHAnsi"/>
            <w:b/>
            <w:bCs/>
            <w:color w:val="1155CC"/>
          </w:rPr>
          <w:t>Self-Reflection Rubric</w:t>
        </w:r>
      </w:hyperlink>
      <w:r w:rsidRPr="002A3767">
        <w:rPr>
          <w:rFonts w:cstheme="minorHAnsi"/>
          <w:b/>
          <w:bCs/>
          <w:color w:val="000000"/>
        </w:rPr>
        <w:t xml:space="preserve"> </w:t>
      </w:r>
      <w:r w:rsidRPr="002A3767">
        <w:rPr>
          <w:rFonts w:cstheme="minorHAnsi"/>
          <w:color w:val="000000"/>
        </w:rPr>
        <w:t>(Generation Citizen)</w:t>
      </w:r>
      <w:r w:rsidRPr="002A3767">
        <w:rPr>
          <w:rStyle w:val="Hyperlink"/>
          <w:color w:val="auto"/>
          <w:u w:val="none"/>
        </w:rPr>
        <w:t>: Useful tool for encouraging student self-reflection and for formative assessments.</w:t>
      </w:r>
      <w:r w:rsidRPr="002A3767">
        <w:rPr>
          <w:rFonts w:cstheme="minorHAnsi"/>
          <w:color w:val="000000"/>
        </w:rPr>
        <w:t xml:space="preserve"> [See also </w:t>
      </w:r>
      <w:r w:rsidRPr="002A3767">
        <w:rPr>
          <w:rFonts w:eastAsia="Times New Roman" w:cs="Arial"/>
          <w:i/>
          <w:iCs/>
          <w:color w:val="000000"/>
        </w:rPr>
        <w:t>Facilitating the Six Stages</w:t>
      </w:r>
      <w:r w:rsidRPr="002A3767">
        <w:rPr>
          <w:rFonts w:cstheme="minorHAnsi"/>
          <w:i/>
          <w:iCs/>
          <w:color w:val="000000"/>
        </w:rPr>
        <w:t>, Stage 4</w:t>
      </w:r>
      <w:r w:rsidRPr="002A3767">
        <w:rPr>
          <w:rFonts w:cstheme="minorHAnsi"/>
          <w:color w:val="000000"/>
        </w:rPr>
        <w:t>]</w:t>
      </w:r>
    </w:p>
    <w:p w14:paraId="69072C45" w14:textId="305A367C" w:rsidR="00920458" w:rsidRPr="002A3767" w:rsidRDefault="00873D03" w:rsidP="00790CD0">
      <w:pPr>
        <w:pStyle w:val="ListParagraph"/>
        <w:numPr>
          <w:ilvl w:val="0"/>
          <w:numId w:val="64"/>
        </w:numPr>
        <w:spacing w:before="240" w:after="240"/>
        <w:contextualSpacing w:val="0"/>
        <w:rPr>
          <w:color w:val="000000"/>
        </w:rPr>
      </w:pPr>
      <w:r w:rsidRPr="002A3767">
        <w:rPr>
          <w:rFonts w:eastAsia="Times New Roman"/>
          <w:b/>
          <w:bCs/>
        </w:rPr>
        <w:t xml:space="preserve">Example </w:t>
      </w:r>
      <w:r w:rsidR="00E434B5" w:rsidRPr="002A3767">
        <w:rPr>
          <w:rFonts w:eastAsia="Times New Roman"/>
          <w:b/>
          <w:bCs/>
        </w:rPr>
        <w:t>5</w:t>
      </w:r>
      <w:r w:rsidRPr="002A3767">
        <w:rPr>
          <w:rFonts w:eastAsia="Times New Roman"/>
          <w:b/>
          <w:bCs/>
        </w:rPr>
        <w:t xml:space="preserve">: </w:t>
      </w:r>
      <w:hyperlink r:id="rId74" w:history="1">
        <w:r w:rsidRPr="002A3767">
          <w:rPr>
            <w:rStyle w:val="Hyperlink"/>
            <w:rFonts w:cstheme="minorHAnsi"/>
            <w:b/>
            <w:bCs/>
            <w:color w:val="1155CC"/>
          </w:rPr>
          <w:t>Writing assignment: Persuasive Argument for Our Community Issue</w:t>
        </w:r>
      </w:hyperlink>
      <w:r w:rsidRPr="002A3767">
        <w:rPr>
          <w:color w:val="000000"/>
        </w:rPr>
        <w:t xml:space="preserve"> </w:t>
      </w:r>
      <w:r w:rsidRPr="00873D03">
        <w:t>(Generation Citizen). Resource for supporting students in crafting a persuasive argument. Useful as an in-class formative assessment. [See also Facilitating the Six Stages, Stage 3]</w:t>
      </w:r>
    </w:p>
    <w:p w14:paraId="2AA07A48" w14:textId="77777777" w:rsidR="00681F5D" w:rsidRDefault="00681F5D">
      <w:pPr>
        <w:rPr>
          <w:rFonts w:asciiTheme="majorHAnsi" w:eastAsiaTheme="majorEastAsia" w:hAnsiTheme="majorHAnsi" w:cstheme="majorBidi"/>
          <w:color w:val="2F5496" w:themeColor="accent1" w:themeShade="BF"/>
          <w:sz w:val="32"/>
          <w:szCs w:val="32"/>
        </w:rPr>
      </w:pPr>
      <w:r>
        <w:br w:type="page"/>
      </w:r>
    </w:p>
    <w:p w14:paraId="05D181FB" w14:textId="759E7057" w:rsidR="57A982E7" w:rsidRPr="00B71E6E" w:rsidRDefault="00B71E6E" w:rsidP="002C2416">
      <w:pPr>
        <w:pStyle w:val="Heading1"/>
        <w:tabs>
          <w:tab w:val="left" w:pos="450"/>
          <w:tab w:val="left" w:pos="720"/>
          <w:tab w:val="left" w:pos="10170"/>
          <w:tab w:val="left" w:pos="10260"/>
          <w:tab w:val="left" w:pos="10620"/>
          <w:tab w:val="left" w:pos="10710"/>
        </w:tabs>
        <w:spacing w:before="0" w:after="160" w:line="240" w:lineRule="auto"/>
        <w:rPr>
          <w:rFonts w:ascii="Georgia" w:hAnsi="Georgia"/>
          <w:b/>
          <w:bCs/>
          <w:sz w:val="52"/>
          <w:szCs w:val="52"/>
        </w:rPr>
      </w:pPr>
      <w:bookmarkStart w:id="24" w:name="_Toc89690954"/>
      <w:r w:rsidRPr="00B71E6E">
        <w:rPr>
          <w:rFonts w:ascii="Times New Roman" w:hAnsi="Times New Roman" w:cs="Times New Roman"/>
          <w:noProof/>
          <w:sz w:val="52"/>
          <w:szCs w:val="52"/>
        </w:rPr>
        <w:lastRenderedPageBreak/>
        <w:drawing>
          <wp:anchor distT="0" distB="0" distL="114300" distR="114300" simplePos="0" relativeHeight="251658276" behindDoc="1" locked="0" layoutInCell="1" allowOverlap="1" wp14:anchorId="5A48A3DA" wp14:editId="105FBD1F">
            <wp:simplePos x="0" y="0"/>
            <wp:positionH relativeFrom="margin">
              <wp:posOffset>-72428</wp:posOffset>
            </wp:positionH>
            <wp:positionV relativeFrom="paragraph">
              <wp:posOffset>9009</wp:posOffset>
            </wp:positionV>
            <wp:extent cx="588010" cy="478155"/>
            <wp:effectExtent l="0" t="0" r="2540" b="0"/>
            <wp:wrapTight wrapText="bothSides">
              <wp:wrapPolygon edited="0">
                <wp:start x="4199" y="0"/>
                <wp:lineTo x="0" y="5163"/>
                <wp:lineTo x="0" y="15490"/>
                <wp:lineTo x="4199" y="20653"/>
                <wp:lineTo x="7698" y="20653"/>
                <wp:lineTo x="13996" y="20653"/>
                <wp:lineTo x="20994" y="17211"/>
                <wp:lineTo x="20994" y="3442"/>
                <wp:lineTo x="18194" y="0"/>
                <wp:lineTo x="4199" y="0"/>
              </wp:wrapPolygon>
            </wp:wrapTight>
            <wp:docPr id="44" name="Pictur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8010" cy="47815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57A982E7" w:rsidRPr="00B71E6E">
        <w:rPr>
          <w:rFonts w:ascii="Georgia" w:hAnsi="Georgia"/>
          <w:b/>
          <w:bCs/>
          <w:sz w:val="52"/>
          <w:szCs w:val="52"/>
        </w:rPr>
        <w:t>Facilitating the Six Stages</w:t>
      </w:r>
      <w:bookmarkEnd w:id="24"/>
    </w:p>
    <w:p w14:paraId="1EA6FBE3" w14:textId="77777777" w:rsidR="00B56B63" w:rsidRDefault="00B56B63" w:rsidP="002C2416">
      <w:pPr>
        <w:tabs>
          <w:tab w:val="left" w:pos="5800"/>
        </w:tabs>
        <w:spacing w:line="240" w:lineRule="auto"/>
        <w:rPr>
          <w:rFonts w:cstheme="minorHAnsi"/>
        </w:rPr>
      </w:pPr>
    </w:p>
    <w:p w14:paraId="73DD7A1E" w14:textId="137F7566" w:rsidR="00D707C7" w:rsidRPr="002D308F" w:rsidRDefault="00385D0C" w:rsidP="002D308F">
      <w:pPr>
        <w:tabs>
          <w:tab w:val="left" w:pos="5800"/>
        </w:tabs>
        <w:spacing w:line="240" w:lineRule="auto"/>
        <w:rPr>
          <w:rFonts w:cstheme="minorHAnsi"/>
        </w:rPr>
      </w:pPr>
      <w:r w:rsidRPr="00385D0C">
        <w:rPr>
          <w:rFonts w:cstheme="minorHAnsi"/>
        </w:rPr>
        <w:t xml:space="preserve">This section provides guidance and resources </w:t>
      </w:r>
      <w:r w:rsidR="00A910BC">
        <w:rPr>
          <w:rFonts w:cstheme="minorHAnsi"/>
        </w:rPr>
        <w:t xml:space="preserve">for </w:t>
      </w:r>
      <w:r w:rsidRPr="00385D0C">
        <w:rPr>
          <w:rFonts w:cstheme="minorHAnsi"/>
        </w:rPr>
        <w:t>facilitating each of the six stages of student-led civics projects</w:t>
      </w:r>
      <w:r w:rsidR="0007200B">
        <w:rPr>
          <w:rFonts w:cstheme="minorHAnsi"/>
        </w:rPr>
        <w:t>, including</w:t>
      </w:r>
      <w:r w:rsidR="008247FD">
        <w:rPr>
          <w:rFonts w:cstheme="minorHAnsi"/>
        </w:rPr>
        <w:t xml:space="preserve"> an aligned set of </w:t>
      </w:r>
      <w:r w:rsidR="008F0699">
        <w:rPr>
          <w:rFonts w:cstheme="minorHAnsi"/>
        </w:rPr>
        <w:t>sample</w:t>
      </w:r>
      <w:r w:rsidR="00FC6A6C">
        <w:rPr>
          <w:rFonts w:cstheme="minorHAnsi"/>
        </w:rPr>
        <w:t xml:space="preserve"> </w:t>
      </w:r>
      <w:r w:rsidR="00646E04" w:rsidRPr="00FC6A6C">
        <w:rPr>
          <w:rFonts w:cstheme="minorHAnsi"/>
        </w:rPr>
        <w:t xml:space="preserve">process </w:t>
      </w:r>
      <w:r w:rsidR="0007200B" w:rsidRPr="00FC6A6C">
        <w:rPr>
          <w:rFonts w:cstheme="minorHAnsi"/>
        </w:rPr>
        <w:t>goals</w:t>
      </w:r>
      <w:r w:rsidR="00334DF5" w:rsidRPr="00FC6A6C">
        <w:rPr>
          <w:rFonts w:cstheme="minorHAnsi"/>
        </w:rPr>
        <w:t xml:space="preserve"> to guide teacher planning</w:t>
      </w:r>
      <w:r w:rsidR="008247FD" w:rsidRPr="00FC6A6C">
        <w:rPr>
          <w:rFonts w:cstheme="minorHAnsi"/>
        </w:rPr>
        <w:t>,</w:t>
      </w:r>
      <w:r w:rsidR="002D308F">
        <w:rPr>
          <w:rFonts w:cstheme="minorHAnsi"/>
        </w:rPr>
        <w:t xml:space="preserve"> </w:t>
      </w:r>
      <w:r w:rsidR="008247FD" w:rsidRPr="002D308F">
        <w:rPr>
          <w:rFonts w:cstheme="minorHAnsi"/>
        </w:rPr>
        <w:t>s</w:t>
      </w:r>
      <w:r w:rsidR="0007200B" w:rsidRPr="002D308F">
        <w:rPr>
          <w:rFonts w:cstheme="minorHAnsi"/>
        </w:rPr>
        <w:t>tudent learning objectives,</w:t>
      </w:r>
      <w:r w:rsidR="00646E04" w:rsidRPr="002D308F">
        <w:rPr>
          <w:rFonts w:cstheme="minorHAnsi"/>
        </w:rPr>
        <w:t xml:space="preserve"> </w:t>
      </w:r>
      <w:r w:rsidR="008247FD" w:rsidRPr="002D308F">
        <w:rPr>
          <w:rFonts w:cstheme="minorHAnsi"/>
        </w:rPr>
        <w:t xml:space="preserve">and </w:t>
      </w:r>
      <w:r w:rsidR="00646E04" w:rsidRPr="002D308F">
        <w:rPr>
          <w:rFonts w:cstheme="minorHAnsi"/>
        </w:rPr>
        <w:t xml:space="preserve">instructional resources </w:t>
      </w:r>
      <w:r w:rsidR="00A910BC" w:rsidRPr="002D308F">
        <w:rPr>
          <w:rFonts w:cstheme="minorHAnsi"/>
        </w:rPr>
        <w:t xml:space="preserve">specific to each stage. </w:t>
      </w:r>
    </w:p>
    <w:p w14:paraId="3BED28FB" w14:textId="150FF1DD" w:rsidR="008247FD" w:rsidRDefault="008F0699" w:rsidP="008247FD">
      <w:pPr>
        <w:tabs>
          <w:tab w:val="left" w:pos="5800"/>
        </w:tabs>
        <w:spacing w:line="240" w:lineRule="auto"/>
        <w:rPr>
          <w:rFonts w:cstheme="minorHAnsi"/>
        </w:rPr>
      </w:pPr>
      <w:r>
        <w:rPr>
          <w:rFonts w:cstheme="minorHAnsi"/>
        </w:rPr>
        <w:t>For each of the si</w:t>
      </w:r>
      <w:r w:rsidR="00164BE0">
        <w:rPr>
          <w:rFonts w:cstheme="minorHAnsi"/>
        </w:rPr>
        <w:t>x stages, there is list of suggested planning questions/considerations and example student</w:t>
      </w:r>
      <w:r w:rsidR="004F7C0D">
        <w:rPr>
          <w:rFonts w:cstheme="minorHAnsi"/>
        </w:rPr>
        <w:t xml:space="preserve"> </w:t>
      </w:r>
      <w:r w:rsidR="00164BE0">
        <w:rPr>
          <w:rFonts w:cstheme="minorHAnsi"/>
        </w:rPr>
        <w:t>competencies.</w:t>
      </w:r>
    </w:p>
    <w:p w14:paraId="1DCED6D9" w14:textId="2B4138C4" w:rsidR="00B56B63" w:rsidRDefault="00E71E14" w:rsidP="00FC6A6C">
      <w:pPr>
        <w:pStyle w:val="ListParagraph"/>
        <w:numPr>
          <w:ilvl w:val="0"/>
          <w:numId w:val="38"/>
        </w:numPr>
        <w:tabs>
          <w:tab w:val="left" w:pos="5800"/>
        </w:tabs>
        <w:spacing w:line="240" w:lineRule="auto"/>
        <w:rPr>
          <w:rFonts w:cstheme="minorHAnsi"/>
        </w:rPr>
      </w:pPr>
      <w:r w:rsidRPr="007B4129">
        <w:rPr>
          <w:rFonts w:cstheme="minorHAnsi"/>
          <w:b/>
          <w:bCs/>
        </w:rPr>
        <w:t>Connection:</w:t>
      </w:r>
      <w:r>
        <w:rPr>
          <w:rFonts w:cstheme="minorHAnsi"/>
        </w:rPr>
        <w:t xml:space="preserve"> </w:t>
      </w:r>
      <w:r w:rsidR="008028BD">
        <w:rPr>
          <w:rFonts w:cstheme="minorHAnsi"/>
        </w:rPr>
        <w:t>Each sample</w:t>
      </w:r>
      <w:r>
        <w:rPr>
          <w:rFonts w:cstheme="minorHAnsi"/>
        </w:rPr>
        <w:t xml:space="preserve"> student competenc</w:t>
      </w:r>
      <w:r w:rsidR="008028BD">
        <w:rPr>
          <w:rFonts w:cstheme="minorHAnsi"/>
        </w:rPr>
        <w:t>y support</w:t>
      </w:r>
      <w:r w:rsidR="007B4129">
        <w:rPr>
          <w:rFonts w:cstheme="minorHAnsi"/>
        </w:rPr>
        <w:t xml:space="preserve">s </w:t>
      </w:r>
      <w:r w:rsidR="008028BD">
        <w:rPr>
          <w:rFonts w:cstheme="minorHAnsi"/>
        </w:rPr>
        <w:t>students’ development of one or more of t</w:t>
      </w:r>
      <w:r w:rsidR="007B4129">
        <w:rPr>
          <w:rFonts w:cstheme="minorHAnsi"/>
        </w:rPr>
        <w:t xml:space="preserve">he Framework’s Standards for History and Social Science Practice, as well as </w:t>
      </w:r>
      <w:r w:rsidR="0099766D">
        <w:rPr>
          <w:rFonts w:cstheme="minorHAnsi"/>
        </w:rPr>
        <w:t>the History and Social Science Standards</w:t>
      </w:r>
      <w:r w:rsidR="00A71F7C">
        <w:rPr>
          <w:rFonts w:cstheme="minorHAnsi"/>
        </w:rPr>
        <w:t xml:space="preserve"> for Literacy</w:t>
      </w:r>
      <w:r w:rsidR="001121AC">
        <w:rPr>
          <w:rFonts w:cstheme="minorHAnsi"/>
        </w:rPr>
        <w:t xml:space="preserve">. </w:t>
      </w:r>
    </w:p>
    <w:p w14:paraId="002B874E" w14:textId="77777777" w:rsidR="00FC6A6C" w:rsidRPr="00FC6A6C" w:rsidRDefault="00FC6A6C" w:rsidP="00FC6A6C">
      <w:pPr>
        <w:pStyle w:val="ListParagraph"/>
        <w:tabs>
          <w:tab w:val="left" w:pos="5800"/>
        </w:tabs>
        <w:spacing w:line="240" w:lineRule="auto"/>
        <w:rPr>
          <w:rFonts w:cstheme="minorHAnsi"/>
        </w:rPr>
      </w:pPr>
    </w:p>
    <w:p w14:paraId="10B2A8CD" w14:textId="4A47F05C" w:rsidR="00513CB6" w:rsidRDefault="00513CB6" w:rsidP="0023718E">
      <w:pPr>
        <w:pStyle w:val="ListParagraph"/>
        <w:numPr>
          <w:ilvl w:val="0"/>
          <w:numId w:val="38"/>
        </w:numPr>
        <w:tabs>
          <w:tab w:val="left" w:pos="5800"/>
        </w:tabs>
        <w:spacing w:line="240" w:lineRule="auto"/>
        <w:rPr>
          <w:rFonts w:cstheme="minorHAnsi"/>
        </w:rPr>
      </w:pPr>
      <w:r w:rsidRPr="00F26565">
        <w:rPr>
          <w:rFonts w:cstheme="minorHAnsi"/>
          <w:b/>
          <w:bCs/>
        </w:rPr>
        <w:t>Reminder:</w:t>
      </w:r>
      <w:r>
        <w:rPr>
          <w:rFonts w:cstheme="minorHAnsi"/>
        </w:rPr>
        <w:t xml:space="preserve"> </w:t>
      </w:r>
      <w:r w:rsidR="003F5D0B">
        <w:rPr>
          <w:rFonts w:cstheme="minorHAnsi"/>
        </w:rPr>
        <w:t xml:space="preserve">Consider revisiting the resources in these two sections of this document throughout </w:t>
      </w:r>
      <w:r w:rsidR="00D73A36">
        <w:rPr>
          <w:rFonts w:cstheme="minorHAnsi"/>
        </w:rPr>
        <w:t xml:space="preserve">the project planning process to ensure projects are accessible and meaningful to all students at each stage: </w:t>
      </w:r>
    </w:p>
    <w:p w14:paraId="4DD30F16" w14:textId="3BC6CF5C" w:rsidR="00D73A36" w:rsidRPr="00AD29A6" w:rsidRDefault="00000000" w:rsidP="0023718E">
      <w:pPr>
        <w:pStyle w:val="ListParagraph"/>
        <w:numPr>
          <w:ilvl w:val="1"/>
          <w:numId w:val="38"/>
        </w:numPr>
        <w:tabs>
          <w:tab w:val="left" w:pos="5800"/>
        </w:tabs>
        <w:spacing w:line="240" w:lineRule="auto"/>
        <w:rPr>
          <w:rFonts w:cstheme="minorHAnsi"/>
        </w:rPr>
      </w:pPr>
      <w:hyperlink w:anchor="_Considerations_for_Meaningful" w:history="1">
        <w:r w:rsidR="00D73A36" w:rsidRPr="00BF12E1">
          <w:rPr>
            <w:rStyle w:val="Hyperlink"/>
            <w:rFonts w:cstheme="minorHAnsi"/>
          </w:rPr>
          <w:t>Consideration</w:t>
        </w:r>
        <w:r w:rsidR="00BF12E1">
          <w:rPr>
            <w:rStyle w:val="Hyperlink"/>
            <w:rFonts w:cstheme="minorHAnsi"/>
          </w:rPr>
          <w:t>s</w:t>
        </w:r>
        <w:r w:rsidR="00D73A36" w:rsidRPr="00BF12E1">
          <w:rPr>
            <w:rStyle w:val="Hyperlink"/>
            <w:rFonts w:cstheme="minorHAnsi"/>
          </w:rPr>
          <w:t xml:space="preserve"> for </w:t>
        </w:r>
        <w:r w:rsidR="00BF12E1" w:rsidRPr="00BF12E1">
          <w:rPr>
            <w:rStyle w:val="Hyperlink"/>
            <w:rFonts w:cstheme="minorHAnsi"/>
          </w:rPr>
          <w:t>Meaningful</w:t>
        </w:r>
        <w:r w:rsidR="00D73A36" w:rsidRPr="00BF12E1">
          <w:rPr>
            <w:rStyle w:val="Hyperlink"/>
            <w:rFonts w:cstheme="minorHAnsi"/>
          </w:rPr>
          <w:t xml:space="preserve"> Inclusion: English Learners and Students with Disabilities</w:t>
        </w:r>
      </w:hyperlink>
      <w:r w:rsidR="00D73A36">
        <w:rPr>
          <w:rFonts w:cstheme="minorHAnsi"/>
        </w:rPr>
        <w:t xml:space="preserve"> </w:t>
      </w:r>
      <w:r w:rsidR="00D73A36" w:rsidRPr="00AD29A6">
        <w:rPr>
          <w:rFonts w:cstheme="minorHAnsi"/>
        </w:rPr>
        <w:t xml:space="preserve">(pp. </w:t>
      </w:r>
      <w:r w:rsidR="00AD29A6" w:rsidRPr="00AD29A6">
        <w:rPr>
          <w:rFonts w:cstheme="minorHAnsi"/>
        </w:rPr>
        <w:t>2</w:t>
      </w:r>
      <w:r w:rsidR="00C81792">
        <w:rPr>
          <w:rFonts w:cstheme="minorHAnsi"/>
        </w:rPr>
        <w:t>5 - 27</w:t>
      </w:r>
      <w:r w:rsidR="00D73A36" w:rsidRPr="00AD29A6">
        <w:rPr>
          <w:rFonts w:cstheme="minorHAnsi"/>
        </w:rPr>
        <w:t>)</w:t>
      </w:r>
    </w:p>
    <w:p w14:paraId="016F59AA" w14:textId="24CC38B8" w:rsidR="00D73A36" w:rsidRPr="00AD29A6" w:rsidRDefault="00000000" w:rsidP="0023718E">
      <w:pPr>
        <w:pStyle w:val="ListParagraph"/>
        <w:numPr>
          <w:ilvl w:val="1"/>
          <w:numId w:val="38"/>
        </w:numPr>
        <w:tabs>
          <w:tab w:val="left" w:pos="5800"/>
        </w:tabs>
        <w:spacing w:line="240" w:lineRule="auto"/>
        <w:rPr>
          <w:rFonts w:cstheme="minorHAnsi"/>
        </w:rPr>
      </w:pPr>
      <w:hyperlink w:anchor="_Considerations_for_Examining" w:history="1">
        <w:r w:rsidR="00D73A36" w:rsidRPr="00AD29A6">
          <w:rPr>
            <w:rStyle w:val="Hyperlink"/>
            <w:rFonts w:cstheme="minorHAnsi"/>
          </w:rPr>
          <w:t>Considerations for Examining and Discussions Real-World Issues</w:t>
        </w:r>
      </w:hyperlink>
      <w:r w:rsidR="00D73A36" w:rsidRPr="00AD29A6">
        <w:rPr>
          <w:rFonts w:cstheme="minorHAnsi"/>
        </w:rPr>
        <w:t xml:space="preserve"> (p</w:t>
      </w:r>
      <w:r w:rsidR="00AD29A6" w:rsidRPr="00AD29A6">
        <w:rPr>
          <w:rFonts w:cstheme="minorHAnsi"/>
        </w:rPr>
        <w:t>g. 2</w:t>
      </w:r>
      <w:r w:rsidR="00C81792">
        <w:rPr>
          <w:rFonts w:cstheme="minorHAnsi"/>
        </w:rPr>
        <w:t>8</w:t>
      </w:r>
      <w:r w:rsidR="00BF12E1" w:rsidRPr="00AD29A6">
        <w:rPr>
          <w:rFonts w:cstheme="minorHAnsi"/>
        </w:rPr>
        <w:t>)</w:t>
      </w:r>
    </w:p>
    <w:p w14:paraId="71DC77E4" w14:textId="58FD913A" w:rsidR="00A90782" w:rsidRDefault="00ED3BF2" w:rsidP="2D2F4D1C">
      <w:pPr>
        <w:tabs>
          <w:tab w:val="left" w:pos="5800"/>
        </w:tabs>
        <w:spacing w:line="240" w:lineRule="auto"/>
      </w:pPr>
      <w:r w:rsidRPr="2D2F4D1C">
        <w:t>We have included a few resources directly below rather than within one of the six stages</w:t>
      </w:r>
      <w:r w:rsidR="004A2EC8" w:rsidRPr="2D2F4D1C">
        <w:t xml:space="preserve"> in this section because they </w:t>
      </w:r>
      <w:r w:rsidR="008849B6" w:rsidRPr="2D2F4D1C">
        <w:t xml:space="preserve">are </w:t>
      </w:r>
      <w:r w:rsidR="00DF2D85" w:rsidRPr="2D2F4D1C">
        <w:t>likely to</w:t>
      </w:r>
      <w:r w:rsidR="008849B6" w:rsidRPr="2D2F4D1C">
        <w:t xml:space="preserve"> support </w:t>
      </w:r>
      <w:r w:rsidR="004A2EC8" w:rsidRPr="2D2F4D1C">
        <w:t>facilitation across multiple stages</w:t>
      </w:r>
      <w:r w:rsidR="002C3E58" w:rsidRPr="2D2F4D1C">
        <w:t xml:space="preserve"> and may be helpful to supporting students working on project</w:t>
      </w:r>
      <w:r w:rsidR="00785266" w:rsidRPr="2D2F4D1C">
        <w:t>s</w:t>
      </w:r>
      <w:r w:rsidR="002C3E58" w:rsidRPr="2D2F4D1C">
        <w:t xml:space="preserve"> independently or who may need to participate r</w:t>
      </w:r>
      <w:r w:rsidR="00F00762" w:rsidRPr="2D2F4D1C">
        <w:t xml:space="preserve">emotely at times. </w:t>
      </w:r>
    </w:p>
    <w:p w14:paraId="74A24D0D" w14:textId="7C67C893" w:rsidR="00E3135C" w:rsidRPr="00E3135C" w:rsidRDefault="00000000" w:rsidP="00790CD0">
      <w:pPr>
        <w:pStyle w:val="ListParagraph"/>
        <w:numPr>
          <w:ilvl w:val="0"/>
          <w:numId w:val="65"/>
        </w:numPr>
        <w:spacing w:after="0" w:line="240" w:lineRule="auto"/>
      </w:pPr>
      <w:hyperlink r:id="rId75">
        <w:r w:rsidR="00E3135C" w:rsidRPr="002A3767">
          <w:rPr>
            <w:rStyle w:val="Hyperlink"/>
            <w:b/>
            <w:bCs/>
          </w:rPr>
          <w:t>Civic Action Projects Student Discussions</w:t>
        </w:r>
      </w:hyperlink>
      <w:r w:rsidR="00E3135C" w:rsidRPr="002A3767">
        <w:rPr>
          <w:rStyle w:val="Hyperlink"/>
          <w:b/>
          <w:bCs/>
        </w:rPr>
        <w:t xml:space="preserve"> </w:t>
      </w:r>
      <w:r w:rsidR="00E3135C" w:rsidRPr="002A3767">
        <w:rPr>
          <w:rStyle w:val="Hyperlink"/>
          <w:color w:val="auto"/>
        </w:rPr>
        <w:t>(</w:t>
      </w:r>
      <w:r w:rsidR="00E3135C" w:rsidRPr="003554B7">
        <w:t>Constitutional Rights Foundation)</w:t>
      </w:r>
      <w:r w:rsidR="00E3135C">
        <w:br/>
      </w:r>
      <w:r w:rsidR="00E3135C" w:rsidRPr="002A3767">
        <w:rPr>
          <w:color w:val="000000" w:themeColor="text1"/>
        </w:rPr>
        <w:t>This page provides students with a platform to discuss their civic action topics and projects with others. Using this platform, students can give and receive feedback on action plans</w:t>
      </w:r>
    </w:p>
    <w:p w14:paraId="3486B659" w14:textId="77777777" w:rsidR="00E3135C" w:rsidRDefault="00E3135C" w:rsidP="00B56B63">
      <w:pPr>
        <w:spacing w:after="0" w:line="240" w:lineRule="auto"/>
      </w:pPr>
    </w:p>
    <w:p w14:paraId="130CF2EF" w14:textId="004EC583" w:rsidR="003554B7" w:rsidRPr="002A3767" w:rsidRDefault="003554B7" w:rsidP="00790CD0">
      <w:pPr>
        <w:pStyle w:val="ListParagraph"/>
        <w:numPr>
          <w:ilvl w:val="0"/>
          <w:numId w:val="65"/>
        </w:numPr>
        <w:spacing w:after="0" w:line="240" w:lineRule="auto"/>
        <w:rPr>
          <w:rStyle w:val="Hyperlink"/>
          <w:b/>
          <w:bCs/>
        </w:rPr>
      </w:pPr>
      <w:r>
        <w:rPr>
          <w:b/>
          <w:bCs/>
          <w:color w:val="000000" w:themeColor="text1"/>
        </w:rPr>
        <w:fldChar w:fldCharType="begin"/>
      </w:r>
      <w:r w:rsidRPr="002A3767">
        <w:rPr>
          <w:b/>
          <w:bCs/>
          <w:color w:val="000000" w:themeColor="text1"/>
        </w:rPr>
        <w:instrText xml:space="preserve"> HYPERLINK "https://www.democraticknowledgeproject.org/" </w:instrText>
      </w:r>
      <w:r>
        <w:rPr>
          <w:b/>
          <w:bCs/>
          <w:color w:val="000000" w:themeColor="text1"/>
        </w:rPr>
      </w:r>
      <w:r>
        <w:rPr>
          <w:b/>
          <w:bCs/>
          <w:color w:val="000000" w:themeColor="text1"/>
        </w:rPr>
        <w:fldChar w:fldCharType="separate"/>
      </w:r>
      <w:r w:rsidR="00741F45" w:rsidRPr="002A3767">
        <w:rPr>
          <w:rStyle w:val="Hyperlink"/>
          <w:b/>
          <w:bCs/>
        </w:rPr>
        <w:t>Democratic Knowl</w:t>
      </w:r>
      <w:r w:rsidRPr="002A3767">
        <w:rPr>
          <w:rStyle w:val="Hyperlink"/>
          <w:b/>
          <w:bCs/>
        </w:rPr>
        <w:t>edge Project</w:t>
      </w:r>
    </w:p>
    <w:p w14:paraId="32B2F148" w14:textId="683CB720" w:rsidR="00E3135C" w:rsidRPr="003554B7" w:rsidRDefault="003554B7" w:rsidP="003554B7">
      <w:pPr>
        <w:spacing w:after="0" w:line="240" w:lineRule="auto"/>
        <w:ind w:left="720"/>
        <w:rPr>
          <w:b/>
          <w:bCs/>
          <w:color w:val="0563C1" w:themeColor="hyperlink"/>
          <w:u w:val="single"/>
        </w:rPr>
      </w:pPr>
      <w:r>
        <w:rPr>
          <w:b/>
          <w:bCs/>
          <w:color w:val="000000" w:themeColor="text1"/>
        </w:rPr>
        <w:fldChar w:fldCharType="end"/>
      </w:r>
      <w:r w:rsidR="00085D1A">
        <w:t>This includes</w:t>
      </w:r>
      <w:r w:rsidR="00EA5584">
        <w:t xml:space="preserve"> a civics curriculum </w:t>
      </w:r>
      <w:r>
        <w:t>with</w:t>
      </w:r>
      <w:r w:rsidR="00EA5584">
        <w:t xml:space="preserve"> a </w:t>
      </w:r>
      <w:r w:rsidR="002A05A3">
        <w:t xml:space="preserve">digital civics student </w:t>
      </w:r>
      <w:hyperlink r:id="rId76" w:history="1">
        <w:r w:rsidR="00EA5584" w:rsidRPr="003554B7">
          <w:rPr>
            <w:rStyle w:val="Hyperlink"/>
          </w:rPr>
          <w:t>workbook</w:t>
        </w:r>
      </w:hyperlink>
      <w:r w:rsidR="003C39EE" w:rsidRPr="003554B7">
        <w:rPr>
          <w:color w:val="000000" w:themeColor="text1"/>
        </w:rPr>
        <w:t xml:space="preserve">. </w:t>
      </w:r>
      <w:r w:rsidR="002A05A3" w:rsidRPr="003554B7">
        <w:rPr>
          <w:color w:val="000000" w:themeColor="text1"/>
        </w:rPr>
        <w:t xml:space="preserve">The workbook </w:t>
      </w:r>
      <w:r w:rsidR="00826546" w:rsidRPr="003554B7">
        <w:rPr>
          <w:color w:val="000000" w:themeColor="text1"/>
        </w:rPr>
        <w:t xml:space="preserve">introduces them to various ways for young people to engage in civic life beyond voting, helps them find research and select a topic, provides games and interactive activities, and suggests methods of taking action remotely. </w:t>
      </w:r>
      <w:r w:rsidR="00E96B58">
        <w:rPr>
          <w:color w:val="000000" w:themeColor="text1"/>
        </w:rPr>
        <w:t>It is</w:t>
      </w:r>
      <w:r w:rsidR="00826546" w:rsidRPr="003554B7">
        <w:rPr>
          <w:color w:val="000000" w:themeColor="text1"/>
        </w:rPr>
        <w:t xml:space="preserve"> intended to </w:t>
      </w:r>
      <w:r w:rsidR="00285E5B" w:rsidRPr="003554B7">
        <w:rPr>
          <w:color w:val="000000" w:themeColor="text1"/>
        </w:rPr>
        <w:t>be largely</w:t>
      </w:r>
      <w:r w:rsidR="00826546" w:rsidRPr="003554B7">
        <w:rPr>
          <w:color w:val="000000" w:themeColor="text1"/>
        </w:rPr>
        <w:t xml:space="preserve"> student-led and self-paced</w:t>
      </w:r>
      <w:r w:rsidR="00E96B58">
        <w:rPr>
          <w:color w:val="000000" w:themeColor="text1"/>
        </w:rPr>
        <w:t xml:space="preserve"> and</w:t>
      </w:r>
      <w:r w:rsidR="00266B30" w:rsidRPr="003554B7">
        <w:rPr>
          <w:color w:val="000000" w:themeColor="text1"/>
        </w:rPr>
        <w:t xml:space="preserve"> includes several lesson plans aligned to various stages of the civics projects</w:t>
      </w:r>
      <w:r w:rsidR="00826546" w:rsidRPr="003554B7">
        <w:rPr>
          <w:color w:val="000000" w:themeColor="text1"/>
        </w:rPr>
        <w:t>.</w:t>
      </w:r>
    </w:p>
    <w:p w14:paraId="14B8646C" w14:textId="77777777" w:rsidR="00E3135C" w:rsidRPr="00E3135C" w:rsidRDefault="00E3135C" w:rsidP="00E3135C">
      <w:pPr>
        <w:spacing w:after="0" w:line="240" w:lineRule="auto"/>
        <w:rPr>
          <w:b/>
          <w:bCs/>
          <w:color w:val="0563C1" w:themeColor="hyperlink"/>
          <w:u w:val="single"/>
        </w:rPr>
      </w:pPr>
    </w:p>
    <w:p w14:paraId="1785C109" w14:textId="60E64F32" w:rsidR="00741F45" w:rsidRPr="002133ED" w:rsidRDefault="00000000" w:rsidP="00790CD0">
      <w:pPr>
        <w:pStyle w:val="ListParagraph"/>
        <w:numPr>
          <w:ilvl w:val="0"/>
          <w:numId w:val="65"/>
        </w:numPr>
        <w:spacing w:after="0" w:line="240" w:lineRule="auto"/>
        <w:rPr>
          <w:b/>
          <w:bCs/>
          <w:color w:val="0563C1" w:themeColor="hyperlink"/>
          <w:u w:val="single"/>
        </w:rPr>
      </w:pPr>
      <w:hyperlink r:id="rId77" w:history="1">
        <w:r w:rsidR="00826546" w:rsidRPr="002A3767">
          <w:rPr>
            <w:rStyle w:val="Hyperlink"/>
            <w:rFonts w:cstheme="minorHAnsi"/>
            <w:b/>
            <w:bCs/>
          </w:rPr>
          <w:t>From Reflection to Action: A Choosing to Participate Toolkit</w:t>
        </w:r>
      </w:hyperlink>
      <w:r w:rsidR="00741F45" w:rsidRPr="002A3767">
        <w:rPr>
          <w:rStyle w:val="Hyperlink"/>
          <w:rFonts w:cstheme="minorHAnsi"/>
          <w:b/>
          <w:bCs/>
        </w:rPr>
        <w:t xml:space="preserve"> </w:t>
      </w:r>
      <w:r w:rsidR="00741F45" w:rsidRPr="002A3767">
        <w:rPr>
          <w:rStyle w:val="Hyperlink"/>
          <w:rFonts w:cstheme="minorHAnsi"/>
          <w:color w:val="auto"/>
        </w:rPr>
        <w:t>(</w:t>
      </w:r>
      <w:r w:rsidR="00741F45" w:rsidRPr="003554B7">
        <w:t>Facing History and Ourselves)</w:t>
      </w:r>
      <w:r w:rsidR="00826546" w:rsidRPr="002A3767">
        <w:rPr>
          <w:rFonts w:cstheme="minorHAnsi"/>
          <w:b/>
          <w:bCs/>
          <w:color w:val="0563C1" w:themeColor="hyperlink"/>
          <w:u w:val="single"/>
        </w:rPr>
        <w:br/>
      </w:r>
      <w:r w:rsidR="00826546" w:rsidRPr="002A3767">
        <w:rPr>
          <w:color w:val="000000"/>
        </w:rPr>
        <w:t>This guide contains a number of lesson ideas that facilitate student reflection and informed action. Although the guide is intended for in-person learning, many of the activities can be adapted for synchronous delivery using platforms like Google Docs or Jamboard.</w:t>
      </w:r>
    </w:p>
    <w:p w14:paraId="7E792107" w14:textId="3BEF98C1" w:rsidR="002133ED" w:rsidRDefault="002133ED" w:rsidP="002133ED">
      <w:pPr>
        <w:spacing w:after="0" w:line="240" w:lineRule="auto"/>
        <w:rPr>
          <w:b/>
          <w:bCs/>
          <w:color w:val="0563C1" w:themeColor="hyperlink"/>
          <w:u w:val="single"/>
        </w:rPr>
      </w:pPr>
    </w:p>
    <w:p w14:paraId="71C3FAE1" w14:textId="664DD8EC" w:rsidR="002133ED" w:rsidRDefault="002133ED" w:rsidP="002133ED">
      <w:pPr>
        <w:spacing w:after="0" w:line="240" w:lineRule="auto"/>
        <w:rPr>
          <w:b/>
          <w:bCs/>
          <w:color w:val="0563C1" w:themeColor="hyperlink"/>
          <w:u w:val="single"/>
        </w:rPr>
      </w:pPr>
    </w:p>
    <w:p w14:paraId="5387BAA9" w14:textId="77777777" w:rsidR="002133ED" w:rsidRPr="002133ED" w:rsidRDefault="002133ED" w:rsidP="002133ED">
      <w:pPr>
        <w:spacing w:after="0" w:line="240" w:lineRule="auto"/>
        <w:rPr>
          <w:b/>
          <w:bCs/>
          <w:color w:val="0563C1" w:themeColor="hyperlink"/>
          <w:u w:val="single"/>
        </w:rPr>
      </w:pPr>
    </w:p>
    <w:p w14:paraId="528C179A" w14:textId="40C82E2B" w:rsidR="00F11874" w:rsidRPr="002D308F" w:rsidRDefault="002D308F" w:rsidP="00F11874">
      <w:pPr>
        <w:pStyle w:val="Heading2"/>
        <w:spacing w:before="0" w:after="160" w:line="240" w:lineRule="auto"/>
        <w:rPr>
          <w:rFonts w:ascii="Georgia" w:hAnsi="Georgia"/>
          <w:b/>
          <w:bCs/>
          <w:color w:val="ED7D31" w:themeColor="accent2"/>
          <w:sz w:val="40"/>
          <w:szCs w:val="40"/>
        </w:rPr>
      </w:pPr>
      <w:bookmarkStart w:id="25" w:name="_Toc89690955"/>
      <w:bookmarkStart w:id="26" w:name="_Hlk85614854"/>
      <w:r w:rsidRPr="002D308F">
        <w:rPr>
          <w:rFonts w:ascii="Georgia" w:hAnsi="Georgia"/>
          <w:b/>
          <w:bCs/>
          <w:noProof/>
          <w:color w:val="ED7D31" w:themeColor="accent2"/>
          <w:sz w:val="40"/>
          <w:szCs w:val="40"/>
        </w:rPr>
        <w:lastRenderedPageBreak/>
        <w:drawing>
          <wp:anchor distT="0" distB="0" distL="114300" distR="114300" simplePos="0" relativeHeight="251658264" behindDoc="1" locked="0" layoutInCell="1" allowOverlap="1" wp14:anchorId="262D425B" wp14:editId="15D10BAC">
            <wp:simplePos x="0" y="0"/>
            <wp:positionH relativeFrom="margin">
              <wp:align>left</wp:align>
            </wp:positionH>
            <wp:positionV relativeFrom="paragraph">
              <wp:posOffset>321</wp:posOffset>
            </wp:positionV>
            <wp:extent cx="552261" cy="496250"/>
            <wp:effectExtent l="0" t="0" r="635" b="0"/>
            <wp:wrapTight wrapText="bothSides">
              <wp:wrapPolygon edited="0">
                <wp:start x="0" y="0"/>
                <wp:lineTo x="0" y="20743"/>
                <wp:lineTo x="20879" y="20743"/>
                <wp:lineTo x="20879" y="0"/>
                <wp:lineTo x="0" y="0"/>
              </wp:wrapPolygon>
            </wp:wrapTight>
            <wp:docPr id="45" name="Picture 45" descr="Callout icon representing project stage o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Callout icon representing project stage one. "/>
                    <pic:cNvPicPr/>
                  </pic:nvPicPr>
                  <pic:blipFill>
                    <a:blip r:embed="rId78" cstate="print">
                      <a:extLst>
                        <a:ext uri="{28A0092B-C50C-407E-A947-70E740481C1C}">
                          <a14:useLocalDpi xmlns:a14="http://schemas.microsoft.com/office/drawing/2010/main" val="0"/>
                        </a:ext>
                      </a:extLst>
                    </a:blip>
                    <a:stretch>
                      <a:fillRect/>
                    </a:stretch>
                  </pic:blipFill>
                  <pic:spPr>
                    <a:xfrm>
                      <a:off x="0" y="0"/>
                      <a:ext cx="552261" cy="496250"/>
                    </a:xfrm>
                    <a:prstGeom prst="rect">
                      <a:avLst/>
                    </a:prstGeom>
                  </pic:spPr>
                </pic:pic>
              </a:graphicData>
            </a:graphic>
            <wp14:sizeRelH relativeFrom="margin">
              <wp14:pctWidth>0</wp14:pctWidth>
            </wp14:sizeRelH>
            <wp14:sizeRelV relativeFrom="margin">
              <wp14:pctHeight>0</wp14:pctHeight>
            </wp14:sizeRelV>
          </wp:anchor>
        </w:drawing>
      </w:r>
      <w:r w:rsidR="57A982E7" w:rsidRPr="0092413D">
        <w:rPr>
          <w:rFonts w:ascii="Georgia" w:hAnsi="Georgia"/>
          <w:b/>
          <w:bCs/>
          <w:color w:val="833C0B" w:themeColor="accent2" w:themeShade="80"/>
          <w:sz w:val="40"/>
          <w:szCs w:val="40"/>
        </w:rPr>
        <w:t xml:space="preserve">Stage 1: Examining Self and </w:t>
      </w:r>
      <w:bookmarkEnd w:id="25"/>
      <w:r w:rsidR="000124C4" w:rsidRPr="0092413D">
        <w:rPr>
          <w:rFonts w:ascii="Georgia" w:hAnsi="Georgia"/>
          <w:b/>
          <w:bCs/>
          <w:color w:val="833C0B" w:themeColor="accent2" w:themeShade="80"/>
          <w:sz w:val="40"/>
          <w:szCs w:val="40"/>
        </w:rPr>
        <w:t>Civic Identity</w:t>
      </w:r>
    </w:p>
    <w:p w14:paraId="380DD03D" w14:textId="0C879A38" w:rsidR="009A4656" w:rsidRDefault="00C330D8" w:rsidP="002C2416">
      <w:pPr>
        <w:tabs>
          <w:tab w:val="left" w:pos="7243"/>
        </w:tabs>
        <w:spacing w:line="240" w:lineRule="auto"/>
        <w:ind w:right="450"/>
        <w:rPr>
          <w:rFonts w:ascii="Calibri" w:eastAsia="Calibri" w:hAnsi="Calibri" w:cs="Calibri"/>
          <w:i/>
          <w:iCs/>
          <w:color w:val="000000" w:themeColor="text1"/>
        </w:rPr>
      </w:pPr>
      <w:r w:rsidRPr="0021229C">
        <w:rPr>
          <w:rFonts w:ascii="Calibri" w:eastAsia="Calibri" w:hAnsi="Calibri" w:cs="Calibri"/>
          <w:b/>
          <w:bCs/>
          <w:i/>
          <w:iCs/>
          <w:color w:val="000000" w:themeColor="text1"/>
        </w:rPr>
        <w:t xml:space="preserve">The goal of </w:t>
      </w:r>
      <w:r w:rsidR="00083ADD">
        <w:rPr>
          <w:rFonts w:ascii="Calibri" w:eastAsia="Calibri" w:hAnsi="Calibri" w:cs="Calibri"/>
          <w:b/>
          <w:bCs/>
          <w:i/>
          <w:iCs/>
          <w:color w:val="000000" w:themeColor="text1"/>
        </w:rPr>
        <w:t>this stage</w:t>
      </w:r>
      <w:r w:rsidRPr="0021229C">
        <w:rPr>
          <w:rFonts w:ascii="Calibri" w:eastAsia="Calibri" w:hAnsi="Calibri" w:cs="Calibri"/>
          <w:b/>
          <w:bCs/>
          <w:i/>
          <w:iCs/>
          <w:color w:val="000000" w:themeColor="text1"/>
        </w:rPr>
        <w:t xml:space="preserve"> is </w:t>
      </w:r>
      <w:r w:rsidR="0074480D" w:rsidRPr="0021229C">
        <w:rPr>
          <w:rFonts w:ascii="Calibri" w:eastAsia="Calibri" w:hAnsi="Calibri" w:cs="Calibri"/>
          <w:b/>
          <w:bCs/>
          <w:i/>
          <w:iCs/>
          <w:color w:val="000000" w:themeColor="text1"/>
        </w:rPr>
        <w:t xml:space="preserve">for students to develop as comprehensive a list of potential issues as possible. </w:t>
      </w:r>
      <w:r w:rsidR="57A982E7" w:rsidRPr="2104F2ED">
        <w:rPr>
          <w:rFonts w:ascii="Calibri" w:eastAsia="Calibri" w:hAnsi="Calibri" w:cs="Calibri"/>
          <w:color w:val="000000" w:themeColor="text1"/>
        </w:rPr>
        <w:t>Students start by brainstorming the issues and topics that matter to them, their peers, their families, and their communities</w:t>
      </w:r>
      <w:r w:rsidR="00C23B76">
        <w:rPr>
          <w:rFonts w:ascii="Calibri" w:eastAsia="Calibri" w:hAnsi="Calibri" w:cs="Calibri"/>
          <w:color w:val="000000" w:themeColor="text1"/>
        </w:rPr>
        <w:t>, and then begin to examine th</w:t>
      </w:r>
      <w:r w:rsidR="0086276C">
        <w:rPr>
          <w:rFonts w:ascii="Calibri" w:eastAsia="Calibri" w:hAnsi="Calibri" w:cs="Calibri"/>
          <w:color w:val="000000" w:themeColor="text1"/>
        </w:rPr>
        <w:t>ese issues.</w:t>
      </w:r>
      <w:r w:rsidR="00496E91">
        <w:rPr>
          <w:rFonts w:ascii="Calibri" w:eastAsia="Calibri" w:hAnsi="Calibri" w:cs="Calibri"/>
          <w:color w:val="000000" w:themeColor="text1"/>
        </w:rPr>
        <w:t xml:space="preserve"> </w:t>
      </w:r>
      <w:r w:rsidR="57A982E7" w:rsidRPr="2104F2ED">
        <w:rPr>
          <w:rFonts w:ascii="Calibri" w:eastAsia="Calibri" w:hAnsi="Calibri" w:cs="Calibri"/>
          <w:color w:val="000000" w:themeColor="text1"/>
        </w:rPr>
        <w:t>The issues and topics may range from the hyper-local, like food waste in the cafeteria or trash in a local park, to broad and widespread, like immigration or homelessness. At this stage, every observation is crucial, even if it needs to be further developed or revised; this exploration is all about honoring students’ lived experience and asking them to learn from the experiences of others outside the classroom</w:t>
      </w:r>
      <w:r w:rsidR="00451ABD">
        <w:rPr>
          <w:rFonts w:ascii="Calibri" w:eastAsia="Calibri" w:hAnsi="Calibri" w:cs="Calibri"/>
          <w:color w:val="000000" w:themeColor="text1"/>
        </w:rPr>
        <w:t xml:space="preserve">, which is key to developing their </w:t>
      </w:r>
      <w:r w:rsidR="00C62A2E">
        <w:rPr>
          <w:rFonts w:ascii="Calibri" w:eastAsia="Calibri" w:hAnsi="Calibri" w:cs="Calibri"/>
          <w:color w:val="000000" w:themeColor="text1"/>
        </w:rPr>
        <w:t xml:space="preserve">cultural competence. </w:t>
      </w:r>
      <w:r w:rsidR="57A982E7" w:rsidRPr="2104F2ED">
        <w:rPr>
          <w:rFonts w:ascii="Calibri" w:eastAsia="Calibri" w:hAnsi="Calibri" w:cs="Calibri"/>
          <w:i/>
          <w:iCs/>
          <w:color w:val="000000" w:themeColor="text1"/>
        </w:rPr>
        <w:t xml:space="preserve"> </w:t>
      </w:r>
    </w:p>
    <w:p w14:paraId="1B5B6100" w14:textId="099EAE76" w:rsidR="008753A5" w:rsidRPr="002549F9" w:rsidRDefault="005C0579" w:rsidP="002549F9">
      <w:pPr>
        <w:rPr>
          <w:rFonts w:ascii="Georgia" w:hAnsi="Georgia"/>
          <w:b/>
          <w:bCs/>
          <w:color w:val="0070C0"/>
          <w:sz w:val="24"/>
          <w:szCs w:val="24"/>
        </w:rPr>
      </w:pPr>
      <w:r w:rsidRPr="002549F9">
        <w:rPr>
          <w:rFonts w:ascii="Georgia" w:hAnsi="Georgia"/>
          <w:b/>
          <w:bCs/>
          <w:color w:val="0070C0"/>
          <w:sz w:val="24"/>
          <w:szCs w:val="24"/>
        </w:rPr>
        <w:t xml:space="preserve">Key </w:t>
      </w:r>
      <w:r w:rsidR="008753A5" w:rsidRPr="002549F9">
        <w:rPr>
          <w:rFonts w:ascii="Georgia" w:hAnsi="Georgia"/>
          <w:b/>
          <w:bCs/>
          <w:color w:val="0070C0"/>
          <w:sz w:val="24"/>
          <w:szCs w:val="24"/>
        </w:rPr>
        <w:t>Planning Questions</w:t>
      </w:r>
    </w:p>
    <w:p w14:paraId="025CE5C1" w14:textId="76B658C9" w:rsidR="00597138" w:rsidRDefault="005C0579" w:rsidP="0023718E">
      <w:pPr>
        <w:pStyle w:val="ListParagraph"/>
        <w:numPr>
          <w:ilvl w:val="0"/>
          <w:numId w:val="8"/>
        </w:numPr>
        <w:spacing w:after="0" w:line="240" w:lineRule="auto"/>
        <w:rPr>
          <w:rFonts w:cstheme="minorHAnsi"/>
          <w:i/>
          <w:iCs/>
        </w:rPr>
      </w:pPr>
      <w:r w:rsidRPr="005E65E0">
        <w:rPr>
          <w:rFonts w:cstheme="minorHAnsi"/>
          <w:i/>
          <w:iCs/>
        </w:rPr>
        <w:t>How can I model the practice of reflecting on my own identities in relation to race, identity, oppression, and power while encouraging my students to do the same?</w:t>
      </w:r>
    </w:p>
    <w:p w14:paraId="4C790876" w14:textId="5CF64432" w:rsidR="002351F5" w:rsidRPr="005E65E0" w:rsidRDefault="002351F5" w:rsidP="0023718E">
      <w:pPr>
        <w:pStyle w:val="ListParagraph"/>
        <w:numPr>
          <w:ilvl w:val="0"/>
          <w:numId w:val="8"/>
        </w:numPr>
        <w:spacing w:after="0" w:line="240" w:lineRule="auto"/>
        <w:rPr>
          <w:rFonts w:cstheme="minorHAnsi"/>
          <w:i/>
          <w:iCs/>
        </w:rPr>
      </w:pPr>
      <w:r>
        <w:rPr>
          <w:rFonts w:ascii="Calibri" w:hAnsi="Calibri" w:cs="Calibri"/>
          <w:i/>
          <w:iCs/>
          <w:color w:val="000000"/>
        </w:rPr>
        <w:t>How can I model and support acceptance of student self-determination of identity, recognizing that students’ understanding of their identities is often complex and evolving?</w:t>
      </w:r>
    </w:p>
    <w:p w14:paraId="2797A814" w14:textId="341A1839" w:rsidR="005C0579" w:rsidRPr="005E65E0" w:rsidRDefault="005C0579" w:rsidP="0023718E">
      <w:pPr>
        <w:pStyle w:val="ListParagraph"/>
        <w:numPr>
          <w:ilvl w:val="0"/>
          <w:numId w:val="8"/>
        </w:numPr>
        <w:spacing w:after="0" w:line="240" w:lineRule="auto"/>
        <w:rPr>
          <w:rFonts w:cstheme="minorHAnsi"/>
          <w:i/>
          <w:iCs/>
        </w:rPr>
      </w:pPr>
      <w:r w:rsidRPr="005E65E0">
        <w:rPr>
          <w:rFonts w:cstheme="minorHAnsi"/>
          <w:i/>
          <w:iCs/>
        </w:rPr>
        <w:t>How do I invite students to identify issues and themes that are critical to them but might be outside of my own comfort zone? (</w:t>
      </w:r>
      <w:hyperlink r:id="rId79" w:history="1">
        <w:r w:rsidRPr="005E65E0">
          <w:rPr>
            <w:rStyle w:val="Hyperlink"/>
            <w:rFonts w:cstheme="minorHAnsi"/>
            <w:i/>
            <w:iCs/>
          </w:rPr>
          <w:t>See Let’s Go There. Pg. 9)</w:t>
        </w:r>
      </w:hyperlink>
      <w:r w:rsidRPr="005E65E0">
        <w:rPr>
          <w:rFonts w:cstheme="minorHAnsi"/>
          <w:i/>
          <w:iCs/>
        </w:rPr>
        <w:t xml:space="preserve"> </w:t>
      </w:r>
    </w:p>
    <w:p w14:paraId="57368FB0" w14:textId="05B99898" w:rsidR="00B07BFA" w:rsidRPr="005E65E0" w:rsidRDefault="00B07BFA" w:rsidP="0023718E">
      <w:pPr>
        <w:numPr>
          <w:ilvl w:val="0"/>
          <w:numId w:val="8"/>
        </w:numPr>
        <w:tabs>
          <w:tab w:val="left" w:pos="5800"/>
        </w:tabs>
        <w:spacing w:after="0" w:line="240" w:lineRule="auto"/>
        <w:rPr>
          <w:rFonts w:cstheme="minorHAnsi"/>
          <w:i/>
          <w:iCs/>
        </w:rPr>
      </w:pPr>
      <w:r w:rsidRPr="005E65E0">
        <w:rPr>
          <w:rFonts w:cstheme="minorHAnsi"/>
          <w:i/>
          <w:iCs/>
        </w:rPr>
        <w:t>How will students contact organizations and community stakeholders? </w:t>
      </w:r>
    </w:p>
    <w:p w14:paraId="0D7B88AA" w14:textId="4E3A4D73" w:rsidR="00B07BFA" w:rsidRPr="005E65E0" w:rsidRDefault="00B07BFA" w:rsidP="0023718E">
      <w:pPr>
        <w:numPr>
          <w:ilvl w:val="0"/>
          <w:numId w:val="8"/>
        </w:numPr>
        <w:tabs>
          <w:tab w:val="left" w:pos="5800"/>
        </w:tabs>
        <w:spacing w:after="0" w:line="240" w:lineRule="auto"/>
        <w:rPr>
          <w:rFonts w:cstheme="minorHAnsi"/>
          <w:i/>
          <w:iCs/>
        </w:rPr>
      </w:pPr>
      <w:r w:rsidRPr="005E65E0">
        <w:rPr>
          <w:rFonts w:cstheme="minorHAnsi"/>
          <w:i/>
          <w:iCs/>
        </w:rPr>
        <w:t>Who do I need to inform when inviting different stakeholders into the building or to a Zoom conversation with my students?</w:t>
      </w:r>
    </w:p>
    <w:p w14:paraId="2DBA23D3" w14:textId="77777777" w:rsidR="009F5CB6" w:rsidRPr="00B07BFA" w:rsidRDefault="009F5CB6" w:rsidP="009F5CB6">
      <w:pPr>
        <w:tabs>
          <w:tab w:val="left" w:pos="5800"/>
        </w:tabs>
        <w:spacing w:after="0" w:line="240" w:lineRule="auto"/>
        <w:ind w:left="720"/>
        <w:rPr>
          <w:rFonts w:cstheme="minorHAnsi"/>
        </w:rPr>
      </w:pPr>
    </w:p>
    <w:p w14:paraId="5A17AB6E" w14:textId="2BA8AFCC" w:rsidR="00C654B3" w:rsidRPr="002549F9" w:rsidRDefault="008753A5" w:rsidP="002549F9">
      <w:pPr>
        <w:rPr>
          <w:rFonts w:ascii="Georgia" w:hAnsi="Georgia"/>
          <w:b/>
          <w:bCs/>
          <w:color w:val="0070C0"/>
          <w:sz w:val="24"/>
          <w:szCs w:val="24"/>
        </w:rPr>
      </w:pPr>
      <w:r w:rsidRPr="002549F9">
        <w:rPr>
          <w:rFonts w:ascii="Georgia" w:hAnsi="Georgia"/>
          <w:b/>
          <w:bCs/>
          <w:color w:val="0070C0"/>
          <w:sz w:val="24"/>
          <w:szCs w:val="24"/>
        </w:rPr>
        <w:t>Example Process Goals</w:t>
      </w:r>
    </w:p>
    <w:p w14:paraId="3AFDC10B" w14:textId="77777777" w:rsidR="002A3767" w:rsidRPr="008A6527" w:rsidRDefault="007975DF" w:rsidP="00C654B3">
      <w:pPr>
        <w:tabs>
          <w:tab w:val="left" w:pos="7243"/>
        </w:tabs>
        <w:spacing w:after="240" w:line="240" w:lineRule="auto"/>
        <w:ind w:right="450"/>
        <w:rPr>
          <w:rFonts w:ascii="Georgia" w:hAnsi="Georgia" w:cstheme="minorHAnsi"/>
          <w:b/>
          <w:bCs/>
          <w:i/>
          <w:iCs/>
          <w:color w:val="70AD47" w:themeColor="accent6"/>
        </w:rPr>
      </w:pPr>
      <w:r w:rsidRPr="00280DA7">
        <w:rPr>
          <w:rFonts w:ascii="Georgia" w:hAnsi="Georgia" w:cstheme="minorHAnsi"/>
          <w:b/>
          <w:bCs/>
          <w:color w:val="385623" w:themeColor="accent6" w:themeShade="80"/>
        </w:rPr>
        <w:t>Process Goal</w:t>
      </w:r>
      <w:r w:rsidR="007934C1" w:rsidRPr="00280DA7">
        <w:rPr>
          <w:rFonts w:ascii="Georgia" w:hAnsi="Georgia" w:cstheme="minorHAnsi"/>
          <w:b/>
          <w:bCs/>
          <w:color w:val="385623" w:themeColor="accent6" w:themeShade="80"/>
        </w:rPr>
        <w:t>:</w:t>
      </w:r>
      <w:r w:rsidR="007934C1" w:rsidRPr="008A6527">
        <w:rPr>
          <w:rFonts w:ascii="Georgia" w:hAnsi="Georgia" w:cstheme="minorHAnsi"/>
          <w:b/>
          <w:bCs/>
          <w:i/>
          <w:iCs/>
          <w:color w:val="70AD47" w:themeColor="accent6"/>
        </w:rPr>
        <w:t xml:space="preserve"> </w:t>
      </w:r>
      <w:r w:rsidR="007934C1" w:rsidRPr="00280DA7">
        <w:rPr>
          <w:rFonts w:ascii="Georgia" w:hAnsi="Georgia" w:cstheme="minorHAnsi"/>
          <w:i/>
          <w:iCs/>
          <w:color w:val="385623" w:themeColor="accent6" w:themeShade="80"/>
        </w:rPr>
        <w:t xml:space="preserve">Develop a </w:t>
      </w:r>
      <w:r w:rsidR="00070199" w:rsidRPr="00280DA7">
        <w:rPr>
          <w:rFonts w:ascii="Georgia" w:hAnsi="Georgia" w:cstheme="minorHAnsi"/>
          <w:i/>
          <w:iCs/>
          <w:color w:val="385623" w:themeColor="accent6" w:themeShade="80"/>
        </w:rPr>
        <w:t>s</w:t>
      </w:r>
      <w:r w:rsidR="007934C1" w:rsidRPr="00280DA7">
        <w:rPr>
          <w:rFonts w:ascii="Georgia" w:hAnsi="Georgia" w:cstheme="minorHAnsi"/>
          <w:i/>
          <w:iCs/>
          <w:color w:val="385623" w:themeColor="accent6" w:themeShade="80"/>
        </w:rPr>
        <w:t>tudent-</w:t>
      </w:r>
      <w:r w:rsidR="00070199" w:rsidRPr="00280DA7">
        <w:rPr>
          <w:rFonts w:ascii="Georgia" w:hAnsi="Georgia" w:cstheme="minorHAnsi"/>
          <w:i/>
          <w:iCs/>
          <w:color w:val="385623" w:themeColor="accent6" w:themeShade="80"/>
        </w:rPr>
        <w:t>l</w:t>
      </w:r>
      <w:r w:rsidR="007934C1" w:rsidRPr="00280DA7">
        <w:rPr>
          <w:rFonts w:ascii="Georgia" w:hAnsi="Georgia" w:cstheme="minorHAnsi"/>
          <w:i/>
          <w:iCs/>
          <w:color w:val="385623" w:themeColor="accent6" w:themeShade="80"/>
        </w:rPr>
        <w:t xml:space="preserve">ed, </w:t>
      </w:r>
      <w:r w:rsidR="00070199" w:rsidRPr="00280DA7">
        <w:rPr>
          <w:rFonts w:ascii="Georgia" w:hAnsi="Georgia" w:cstheme="minorHAnsi"/>
          <w:i/>
          <w:iCs/>
          <w:color w:val="385623" w:themeColor="accent6" w:themeShade="80"/>
        </w:rPr>
        <w:t>d</w:t>
      </w:r>
      <w:r w:rsidR="007934C1" w:rsidRPr="00280DA7">
        <w:rPr>
          <w:rFonts w:ascii="Georgia" w:hAnsi="Georgia" w:cstheme="minorHAnsi"/>
          <w:i/>
          <w:iCs/>
          <w:color w:val="385623" w:themeColor="accent6" w:themeShade="80"/>
        </w:rPr>
        <w:t xml:space="preserve">emocratic </w:t>
      </w:r>
      <w:r w:rsidR="00070199" w:rsidRPr="00280DA7">
        <w:rPr>
          <w:rFonts w:ascii="Georgia" w:hAnsi="Georgia" w:cstheme="minorHAnsi"/>
          <w:i/>
          <w:iCs/>
          <w:color w:val="385623" w:themeColor="accent6" w:themeShade="80"/>
        </w:rPr>
        <w:t>c</w:t>
      </w:r>
      <w:r w:rsidR="007934C1" w:rsidRPr="00280DA7">
        <w:rPr>
          <w:rFonts w:ascii="Georgia" w:hAnsi="Georgia" w:cstheme="minorHAnsi"/>
          <w:i/>
          <w:iCs/>
          <w:color w:val="385623" w:themeColor="accent6" w:themeShade="80"/>
        </w:rPr>
        <w:t xml:space="preserve">lassroom </w:t>
      </w:r>
      <w:r w:rsidR="00070199" w:rsidRPr="00280DA7">
        <w:rPr>
          <w:rFonts w:ascii="Georgia" w:hAnsi="Georgia" w:cstheme="minorHAnsi"/>
          <w:i/>
          <w:iCs/>
          <w:color w:val="385623" w:themeColor="accent6" w:themeShade="80"/>
        </w:rPr>
        <w:t>c</w:t>
      </w:r>
      <w:r w:rsidR="007934C1" w:rsidRPr="00280DA7">
        <w:rPr>
          <w:rFonts w:ascii="Georgia" w:hAnsi="Georgia" w:cstheme="minorHAnsi"/>
          <w:i/>
          <w:iCs/>
          <w:color w:val="385623" w:themeColor="accent6" w:themeShade="80"/>
        </w:rPr>
        <w:t>ulture</w:t>
      </w:r>
      <w:r w:rsidR="00404978" w:rsidRPr="00280DA7">
        <w:rPr>
          <w:rFonts w:ascii="Georgia" w:hAnsi="Georgia" w:cstheme="minorHAnsi"/>
          <w:i/>
          <w:iCs/>
          <w:color w:val="385623" w:themeColor="accent6" w:themeShade="80"/>
        </w:rPr>
        <w:t xml:space="preserve"> with shared norms that will guide </w:t>
      </w:r>
      <w:r w:rsidR="00510A5C" w:rsidRPr="00280DA7">
        <w:rPr>
          <w:rFonts w:ascii="Georgia" w:hAnsi="Georgia" w:cstheme="minorHAnsi"/>
          <w:i/>
          <w:iCs/>
          <w:color w:val="385623" w:themeColor="accent6" w:themeShade="80"/>
        </w:rPr>
        <w:t>the classroom community’s</w:t>
      </w:r>
      <w:r w:rsidR="00404978" w:rsidRPr="00280DA7">
        <w:rPr>
          <w:rFonts w:ascii="Georgia" w:hAnsi="Georgia" w:cstheme="minorHAnsi"/>
          <w:i/>
          <w:iCs/>
          <w:color w:val="385623" w:themeColor="accent6" w:themeShade="80"/>
        </w:rPr>
        <w:t xml:space="preserve"> work togeth</w:t>
      </w:r>
      <w:r w:rsidR="00733557" w:rsidRPr="00280DA7">
        <w:rPr>
          <w:rFonts w:ascii="Georgia" w:hAnsi="Georgia" w:cstheme="minorHAnsi"/>
          <w:i/>
          <w:iCs/>
          <w:color w:val="385623" w:themeColor="accent6" w:themeShade="80"/>
        </w:rPr>
        <w:t>er.</w:t>
      </w:r>
      <w:r w:rsidR="00733557" w:rsidRPr="008A6527">
        <w:rPr>
          <w:rFonts w:ascii="Georgia" w:hAnsi="Georgia" w:cstheme="minorHAnsi"/>
          <w:b/>
          <w:bCs/>
          <w:i/>
          <w:iCs/>
          <w:color w:val="70AD47" w:themeColor="accent6"/>
        </w:rPr>
        <w:t xml:space="preserve"> </w:t>
      </w:r>
    </w:p>
    <w:p w14:paraId="45818E2F" w14:textId="1866CE1C" w:rsidR="00CC7ABC" w:rsidRDefault="00317F7C" w:rsidP="00C654B3">
      <w:pPr>
        <w:tabs>
          <w:tab w:val="left" w:pos="7243"/>
        </w:tabs>
        <w:spacing w:after="240" w:line="240" w:lineRule="auto"/>
        <w:ind w:right="450"/>
        <w:rPr>
          <w:rFonts w:ascii="Calibri" w:eastAsia="Calibri" w:hAnsi="Calibri" w:cs="Calibri"/>
          <w:i/>
          <w:iCs/>
          <w:color w:val="000000" w:themeColor="text1"/>
        </w:rPr>
      </w:pPr>
      <w:r w:rsidRPr="00710221">
        <w:rPr>
          <w:rFonts w:cstheme="minorHAnsi"/>
        </w:rPr>
        <w:t xml:space="preserve">The </w:t>
      </w:r>
      <w:r w:rsidRPr="00710221">
        <w:rPr>
          <w:rFonts w:ascii="Calibri" w:eastAsia="Calibri" w:hAnsi="Calibri" w:cs="Calibri"/>
        </w:rPr>
        <w:t xml:space="preserve">exploration in </w:t>
      </w:r>
      <w:r w:rsidR="00651F47" w:rsidRPr="00710221">
        <w:rPr>
          <w:rFonts w:ascii="Calibri" w:eastAsia="Calibri" w:hAnsi="Calibri" w:cs="Calibri"/>
        </w:rPr>
        <w:t xml:space="preserve">Stage 1 </w:t>
      </w:r>
      <w:r w:rsidRPr="00710221">
        <w:rPr>
          <w:rFonts w:ascii="Calibri" w:eastAsia="Calibri" w:hAnsi="Calibri" w:cs="Calibri"/>
        </w:rPr>
        <w:t>builds both the students’ and teachers’ cultural competence.</w:t>
      </w:r>
      <w:r w:rsidR="00733557" w:rsidRPr="00710221">
        <w:rPr>
          <w:rFonts w:ascii="Calibri" w:eastAsia="Calibri" w:hAnsi="Calibri" w:cs="Calibri"/>
        </w:rPr>
        <w:t xml:space="preserve"> </w:t>
      </w:r>
      <w:r w:rsidR="00F96AE7" w:rsidRPr="00710221">
        <w:t>E</w:t>
      </w:r>
      <w:r w:rsidR="00733557" w:rsidRPr="00710221">
        <w:t>ducators should support students’ discussion of complex and critical issues and affirm students</w:t>
      </w:r>
      <w:r w:rsidR="00710221">
        <w:t>’</w:t>
      </w:r>
      <w:r w:rsidR="00733557" w:rsidRPr="00710221">
        <w:t xml:space="preserve"> identities and experiences</w:t>
      </w:r>
      <w:r w:rsidR="00F96AE7" w:rsidRPr="00710221">
        <w:rPr>
          <w:rFonts w:ascii="Calibri" w:eastAsia="Calibri" w:hAnsi="Calibri" w:cs="Calibri"/>
        </w:rPr>
        <w:t xml:space="preserve"> as they examine their </w:t>
      </w:r>
      <w:r w:rsidR="00710221" w:rsidRPr="00710221">
        <w:rPr>
          <w:rFonts w:ascii="Calibri" w:eastAsia="Calibri" w:hAnsi="Calibri" w:cs="Calibri"/>
        </w:rPr>
        <w:t xml:space="preserve">identities and their communities. </w:t>
      </w:r>
      <w:r w:rsidRPr="00710221">
        <w:rPr>
          <w:rFonts w:ascii="Calibri" w:eastAsia="Calibri" w:hAnsi="Calibri" w:cs="Calibri"/>
        </w:rPr>
        <w:t>For this reason, it is crucial that students feel</w:t>
      </w:r>
      <w:r w:rsidR="00231131">
        <w:rPr>
          <w:rFonts w:ascii="Calibri" w:eastAsia="Calibri" w:hAnsi="Calibri" w:cs="Calibri"/>
        </w:rPr>
        <w:t xml:space="preserve"> that</w:t>
      </w:r>
      <w:r w:rsidRPr="00710221">
        <w:rPr>
          <w:rFonts w:ascii="Calibri" w:eastAsia="Calibri" w:hAnsi="Calibri" w:cs="Calibri"/>
        </w:rPr>
        <w:t xml:space="preserve"> the classroom is a </w:t>
      </w:r>
      <w:r w:rsidR="00651F47" w:rsidRPr="00710221">
        <w:rPr>
          <w:rFonts w:ascii="Calibri" w:eastAsia="Calibri" w:hAnsi="Calibri" w:cs="Calibri"/>
        </w:rPr>
        <w:t>brave</w:t>
      </w:r>
      <w:r w:rsidRPr="00710221">
        <w:rPr>
          <w:rFonts w:ascii="Calibri" w:eastAsia="Calibri" w:hAnsi="Calibri" w:cs="Calibri"/>
        </w:rPr>
        <w:t xml:space="preserve"> space to share and have </w:t>
      </w:r>
      <w:r w:rsidRPr="009366A3">
        <w:rPr>
          <w:rFonts w:ascii="Calibri" w:eastAsia="Calibri" w:hAnsi="Calibri" w:cs="Calibri"/>
        </w:rPr>
        <w:t xml:space="preserve">potentially </w:t>
      </w:r>
      <w:r w:rsidR="009366A3">
        <w:rPr>
          <w:rFonts w:ascii="Calibri" w:eastAsia="Calibri" w:hAnsi="Calibri" w:cs="Calibri"/>
        </w:rPr>
        <w:t xml:space="preserve">difficult </w:t>
      </w:r>
      <w:r w:rsidRPr="009366A3">
        <w:rPr>
          <w:rFonts w:ascii="Calibri" w:eastAsia="Calibri" w:hAnsi="Calibri" w:cs="Calibri"/>
        </w:rPr>
        <w:t>conversations</w:t>
      </w:r>
      <w:r w:rsidRPr="2104F2ED">
        <w:rPr>
          <w:rFonts w:ascii="Calibri" w:eastAsia="Calibri" w:hAnsi="Calibri" w:cs="Calibri"/>
          <w:i/>
          <w:iCs/>
          <w:color w:val="000000" w:themeColor="text1"/>
        </w:rPr>
        <w:t xml:space="preserve">. </w:t>
      </w:r>
    </w:p>
    <w:p w14:paraId="67CAE0F7" w14:textId="49FFC867" w:rsidR="00B551FF" w:rsidRPr="00B551FF" w:rsidRDefault="00B551FF" w:rsidP="00651F47">
      <w:pPr>
        <w:tabs>
          <w:tab w:val="left" w:pos="7243"/>
        </w:tabs>
        <w:spacing w:line="240" w:lineRule="auto"/>
        <w:ind w:right="450"/>
        <w:rPr>
          <w:rFonts w:ascii="Calibri" w:eastAsia="Calibri" w:hAnsi="Calibri" w:cs="Calibri"/>
          <w:color w:val="000000" w:themeColor="text1"/>
        </w:rPr>
      </w:pPr>
      <w:r>
        <w:rPr>
          <w:rFonts w:ascii="Calibri" w:eastAsia="Calibri" w:hAnsi="Calibri" w:cs="Calibri"/>
          <w:color w:val="000000" w:themeColor="text1"/>
        </w:rPr>
        <w:t xml:space="preserve">The table below provides some potential guiding questions and aligned student goals related to this process goal. </w:t>
      </w:r>
    </w:p>
    <w:tbl>
      <w:tblPr>
        <w:tblStyle w:val="TableGrid"/>
        <w:tblW w:w="0" w:type="auto"/>
        <w:tblLook w:val="04A0" w:firstRow="1" w:lastRow="0" w:firstColumn="1" w:lastColumn="0" w:noHBand="0" w:noVBand="1"/>
      </w:tblPr>
      <w:tblGrid>
        <w:gridCol w:w="4675"/>
        <w:gridCol w:w="4675"/>
      </w:tblGrid>
      <w:tr w:rsidR="00FE0315" w14:paraId="012515C2" w14:textId="77777777" w:rsidTr="002A3767">
        <w:trPr>
          <w:trHeight w:val="539"/>
        </w:trPr>
        <w:tc>
          <w:tcPr>
            <w:tcW w:w="4675" w:type="dxa"/>
            <w:shd w:val="clear" w:color="auto" w:fill="DEEAF6" w:themeFill="accent5" w:themeFillTint="33"/>
          </w:tcPr>
          <w:p w14:paraId="2E62B69B" w14:textId="51F5BE79" w:rsidR="00FE0315" w:rsidRPr="002A3767" w:rsidRDefault="00FE0315" w:rsidP="00FE0315">
            <w:pPr>
              <w:tabs>
                <w:tab w:val="left" w:pos="5800"/>
              </w:tabs>
              <w:rPr>
                <w:rFonts w:cstheme="minorHAnsi"/>
                <w:color w:val="000000" w:themeColor="text1"/>
              </w:rPr>
            </w:pPr>
            <w:r w:rsidRPr="002A3767">
              <w:rPr>
                <w:rFonts w:cstheme="minorHAnsi"/>
                <w:b/>
                <w:bCs/>
                <w:color w:val="000000" w:themeColor="text1"/>
              </w:rPr>
              <w:t xml:space="preserve">Potential Guiding Questions </w:t>
            </w:r>
          </w:p>
          <w:p w14:paraId="307D6761" w14:textId="77777777" w:rsidR="00FE0315" w:rsidRDefault="00FE0315" w:rsidP="00651F47">
            <w:pPr>
              <w:tabs>
                <w:tab w:val="left" w:pos="7243"/>
              </w:tabs>
              <w:ind w:right="450"/>
              <w:rPr>
                <w:rFonts w:cstheme="minorHAnsi"/>
                <w:i/>
                <w:iCs/>
              </w:rPr>
            </w:pPr>
          </w:p>
        </w:tc>
        <w:tc>
          <w:tcPr>
            <w:tcW w:w="4675" w:type="dxa"/>
            <w:shd w:val="clear" w:color="auto" w:fill="DEEAF6" w:themeFill="accent5" w:themeFillTint="33"/>
          </w:tcPr>
          <w:p w14:paraId="55F3B2F4" w14:textId="4BCEE1AF" w:rsidR="00FE0315" w:rsidRPr="00FE0315" w:rsidRDefault="00FE0315" w:rsidP="00FE0315">
            <w:pPr>
              <w:tabs>
                <w:tab w:val="left" w:pos="5800"/>
              </w:tabs>
            </w:pPr>
            <w:r w:rsidRPr="0E0E0343">
              <w:rPr>
                <w:b/>
                <w:color w:val="000000" w:themeColor="text1"/>
              </w:rPr>
              <w:t>Sample Student Learning Goals:</w:t>
            </w:r>
            <w:r w:rsidRPr="0E0E0343">
              <w:rPr>
                <w:i/>
                <w:color w:val="000000" w:themeColor="text1"/>
              </w:rPr>
              <w:t xml:space="preserve"> </w:t>
            </w:r>
            <w:r w:rsidRPr="0E0E0343">
              <w:rPr>
                <w:i/>
              </w:rPr>
              <w:t xml:space="preserve">Students will be able to- </w:t>
            </w:r>
          </w:p>
        </w:tc>
      </w:tr>
      <w:tr w:rsidR="00FE0315" w14:paraId="315918F4" w14:textId="77777777" w:rsidTr="00FE0315">
        <w:tc>
          <w:tcPr>
            <w:tcW w:w="4675" w:type="dxa"/>
          </w:tcPr>
          <w:p w14:paraId="06C06229" w14:textId="61C3568D" w:rsidR="00FE0315" w:rsidRPr="00FE0315" w:rsidRDefault="00FE0315" w:rsidP="00FE0315">
            <w:pPr>
              <w:tabs>
                <w:tab w:val="left" w:pos="5800"/>
              </w:tabs>
              <w:rPr>
                <w:rFonts w:cstheme="minorHAnsi"/>
              </w:rPr>
            </w:pPr>
            <w:r w:rsidRPr="00FE0315">
              <w:rPr>
                <w:rFonts w:cstheme="minorHAnsi"/>
              </w:rPr>
              <w:t>How does our classroom reflect a democracy during this process?</w:t>
            </w:r>
          </w:p>
        </w:tc>
        <w:tc>
          <w:tcPr>
            <w:tcW w:w="4675" w:type="dxa"/>
          </w:tcPr>
          <w:p w14:paraId="1D827898" w14:textId="112B05E8" w:rsidR="00FE0315" w:rsidRPr="0088377A" w:rsidRDefault="003C1A3A" w:rsidP="00651F47">
            <w:pPr>
              <w:tabs>
                <w:tab w:val="left" w:pos="7243"/>
              </w:tabs>
              <w:ind w:right="450"/>
              <w:rPr>
                <w:rFonts w:cstheme="minorHAnsi"/>
              </w:rPr>
            </w:pPr>
            <w:r>
              <w:rPr>
                <w:rFonts w:cstheme="minorHAnsi"/>
              </w:rPr>
              <w:t>Understand core democratic principles and</w:t>
            </w:r>
            <w:r w:rsidR="00B91BCB">
              <w:rPr>
                <w:rFonts w:cstheme="minorHAnsi"/>
              </w:rPr>
              <w:t xml:space="preserve"> explain</w:t>
            </w:r>
            <w:r>
              <w:rPr>
                <w:rFonts w:cstheme="minorHAnsi"/>
              </w:rPr>
              <w:t xml:space="preserve"> how they guide interactions. </w:t>
            </w:r>
          </w:p>
        </w:tc>
      </w:tr>
      <w:tr w:rsidR="00FE0315" w14:paraId="779FD20B" w14:textId="77777777" w:rsidTr="00FE0315">
        <w:tc>
          <w:tcPr>
            <w:tcW w:w="4675" w:type="dxa"/>
          </w:tcPr>
          <w:p w14:paraId="7D58C11C" w14:textId="77777777" w:rsidR="00FE0315" w:rsidRDefault="00FE0315" w:rsidP="00FE0315">
            <w:pPr>
              <w:tabs>
                <w:tab w:val="left" w:pos="5800"/>
              </w:tabs>
              <w:rPr>
                <w:rFonts w:cstheme="minorHAnsi"/>
              </w:rPr>
            </w:pPr>
            <w:r w:rsidRPr="00FE0315">
              <w:rPr>
                <w:rFonts w:cstheme="minorHAnsi"/>
              </w:rPr>
              <w:t>What are our rights and responsibilities to each other?</w:t>
            </w:r>
          </w:p>
          <w:p w14:paraId="6F2679DB" w14:textId="77777777" w:rsidR="00BC3CB9" w:rsidRDefault="00BC3CB9" w:rsidP="00FE0315">
            <w:pPr>
              <w:tabs>
                <w:tab w:val="left" w:pos="5800"/>
              </w:tabs>
              <w:rPr>
                <w:rFonts w:cstheme="minorHAnsi"/>
              </w:rPr>
            </w:pPr>
          </w:p>
          <w:p w14:paraId="421F0D8A" w14:textId="4889970A" w:rsidR="00BC3CB9" w:rsidRPr="00B24E3F" w:rsidRDefault="00BC3CB9" w:rsidP="00FE0315">
            <w:pPr>
              <w:tabs>
                <w:tab w:val="left" w:pos="5800"/>
              </w:tabs>
              <w:rPr>
                <w:rFonts w:cstheme="minorHAnsi"/>
              </w:rPr>
            </w:pPr>
            <w:r w:rsidRPr="00B24E3F">
              <w:rPr>
                <w:rFonts w:ascii="Calibri" w:hAnsi="Calibri" w:cs="Calibri"/>
                <w:color w:val="000000"/>
              </w:rPr>
              <w:t>How do</w:t>
            </w:r>
            <w:r w:rsidR="00B24E3F" w:rsidRPr="00B24E3F">
              <w:rPr>
                <w:rFonts w:ascii="Calibri" w:hAnsi="Calibri" w:cs="Calibri"/>
                <w:color w:val="000000"/>
              </w:rPr>
              <w:t xml:space="preserve"> we</w:t>
            </w:r>
            <w:r w:rsidRPr="00B24E3F">
              <w:rPr>
                <w:rFonts w:ascii="Calibri" w:hAnsi="Calibri" w:cs="Calibri"/>
                <w:color w:val="000000"/>
              </w:rPr>
              <w:t xml:space="preserve"> model and support acceptance of student self-determination of identity, </w:t>
            </w:r>
            <w:r w:rsidRPr="00B24E3F">
              <w:rPr>
                <w:rFonts w:ascii="Calibri" w:hAnsi="Calibri" w:cs="Calibri"/>
                <w:color w:val="000000"/>
              </w:rPr>
              <w:lastRenderedPageBreak/>
              <w:t>recognizing that students’ understanding of their identities is often complex and evolving?</w:t>
            </w:r>
          </w:p>
        </w:tc>
        <w:tc>
          <w:tcPr>
            <w:tcW w:w="4675" w:type="dxa"/>
          </w:tcPr>
          <w:p w14:paraId="3C572E81" w14:textId="22A62A28" w:rsidR="00FE0315" w:rsidRPr="00B91BCB" w:rsidRDefault="00B91BCB" w:rsidP="00651F47">
            <w:pPr>
              <w:tabs>
                <w:tab w:val="left" w:pos="7243"/>
              </w:tabs>
              <w:ind w:right="450"/>
              <w:rPr>
                <w:rFonts w:cstheme="minorHAnsi"/>
              </w:rPr>
            </w:pPr>
            <w:r>
              <w:rPr>
                <w:rFonts w:cstheme="minorHAnsi"/>
              </w:rPr>
              <w:lastRenderedPageBreak/>
              <w:t>Identify</w:t>
            </w:r>
            <w:r w:rsidR="006D094A">
              <w:rPr>
                <w:rFonts w:cstheme="minorHAnsi"/>
              </w:rPr>
              <w:t xml:space="preserve"> and apply</w:t>
            </w:r>
            <w:r>
              <w:rPr>
                <w:rFonts w:cstheme="minorHAnsi"/>
              </w:rPr>
              <w:t xml:space="preserve"> norms</w:t>
            </w:r>
            <w:r w:rsidR="00692B93">
              <w:rPr>
                <w:rFonts w:cstheme="minorHAnsi"/>
              </w:rPr>
              <w:t xml:space="preserve"> that guide</w:t>
            </w:r>
            <w:r w:rsidR="00B24E3F">
              <w:rPr>
                <w:rFonts w:cstheme="minorHAnsi"/>
              </w:rPr>
              <w:t xml:space="preserve"> inclusive and affirming</w:t>
            </w:r>
            <w:r w:rsidR="00692B93">
              <w:rPr>
                <w:rFonts w:cstheme="minorHAnsi"/>
              </w:rPr>
              <w:t xml:space="preserve"> interactions. </w:t>
            </w:r>
          </w:p>
        </w:tc>
      </w:tr>
    </w:tbl>
    <w:p w14:paraId="6B7529E9" w14:textId="77777777" w:rsidR="00E93781" w:rsidRDefault="00E93781" w:rsidP="00FE0315">
      <w:pPr>
        <w:tabs>
          <w:tab w:val="left" w:pos="5800"/>
        </w:tabs>
        <w:spacing w:line="240" w:lineRule="auto"/>
        <w:rPr>
          <w:rFonts w:cstheme="minorHAnsi"/>
          <w:b/>
          <w:bCs/>
          <w:color w:val="1F4E79" w:themeColor="accent5" w:themeShade="80"/>
        </w:rPr>
      </w:pPr>
    </w:p>
    <w:p w14:paraId="6D2CCF76" w14:textId="5285A0C3" w:rsidR="007934C1" w:rsidRPr="002A3767" w:rsidRDefault="007934C1" w:rsidP="00FE0315">
      <w:pPr>
        <w:tabs>
          <w:tab w:val="left" w:pos="5800"/>
        </w:tabs>
        <w:spacing w:line="240" w:lineRule="auto"/>
        <w:rPr>
          <w:rFonts w:cstheme="minorHAnsi"/>
          <w:i/>
          <w:iCs/>
          <w:color w:val="000000" w:themeColor="text1"/>
        </w:rPr>
      </w:pPr>
      <w:r w:rsidRPr="002A3767">
        <w:rPr>
          <w:rFonts w:cstheme="minorHAnsi"/>
          <w:b/>
          <w:bCs/>
          <w:color w:val="000000" w:themeColor="text1"/>
        </w:rPr>
        <w:t>Related Resources:</w:t>
      </w:r>
      <w:r w:rsidR="00B551FF" w:rsidRPr="002A3767">
        <w:rPr>
          <w:rFonts w:cstheme="minorHAnsi"/>
          <w:b/>
          <w:bCs/>
          <w:color w:val="000000" w:themeColor="text1"/>
        </w:rPr>
        <w:t xml:space="preserve"> </w:t>
      </w:r>
    </w:p>
    <w:p w14:paraId="5BA0B8EA" w14:textId="43C6CBA4" w:rsidR="00473B49" w:rsidRPr="00B74C8A" w:rsidRDefault="00000000" w:rsidP="0023718E">
      <w:pPr>
        <w:pStyle w:val="ListParagraph"/>
        <w:numPr>
          <w:ilvl w:val="0"/>
          <w:numId w:val="25"/>
        </w:numPr>
        <w:tabs>
          <w:tab w:val="left" w:pos="5800"/>
        </w:tabs>
        <w:spacing w:line="240" w:lineRule="auto"/>
        <w:rPr>
          <w:rFonts w:cstheme="minorHAnsi"/>
        </w:rPr>
      </w:pPr>
      <w:hyperlink r:id="rId80" w:history="1">
        <w:r w:rsidR="00473B49" w:rsidRPr="00B74C8A">
          <w:rPr>
            <w:rStyle w:val="Hyperlink"/>
            <w:rFonts w:cstheme="minorHAnsi"/>
            <w:b/>
            <w:bCs/>
          </w:rPr>
          <w:t>Classroom Constitution</w:t>
        </w:r>
      </w:hyperlink>
      <w:r w:rsidR="00473B49" w:rsidRPr="008F4880">
        <w:rPr>
          <w:rFonts w:cstheme="minorHAnsi"/>
          <w:bCs/>
        </w:rPr>
        <w:t xml:space="preserve"> </w:t>
      </w:r>
      <w:r w:rsidR="00B74C8A">
        <w:rPr>
          <w:rFonts w:cstheme="minorHAnsi"/>
          <w:bCs/>
        </w:rPr>
        <w:t xml:space="preserve">(Learning for Justice) and </w:t>
      </w:r>
      <w:hyperlink r:id="rId81" w:history="1">
        <w:r w:rsidR="00B74C8A" w:rsidRPr="00B74C8A">
          <w:rPr>
            <w:rStyle w:val="Hyperlink"/>
            <w:rFonts w:cstheme="minorHAnsi"/>
            <w:b/>
            <w:bCs/>
          </w:rPr>
          <w:t>Class Constitution Handout</w:t>
        </w:r>
      </w:hyperlink>
      <w:r w:rsidR="00B74C8A">
        <w:rPr>
          <w:rStyle w:val="Hyperlink"/>
          <w:rFonts w:cstheme="minorHAnsi"/>
          <w:b/>
          <w:bCs/>
        </w:rPr>
        <w:t>:</w:t>
      </w:r>
      <w:r w:rsidR="00B74C8A">
        <w:rPr>
          <w:rStyle w:val="Hyperlink"/>
          <w:rFonts w:cstheme="minorHAnsi"/>
          <w:u w:val="none"/>
        </w:rPr>
        <w:t xml:space="preserve"> </w:t>
      </w:r>
      <w:r w:rsidR="00B74C8A">
        <w:rPr>
          <w:rStyle w:val="Hyperlink"/>
          <w:rFonts w:cstheme="minorHAnsi"/>
          <w:color w:val="auto"/>
          <w:u w:val="none"/>
        </w:rPr>
        <w:t xml:space="preserve">Teaching strategy for </w:t>
      </w:r>
      <w:r w:rsidR="00473B49" w:rsidRPr="00B74C8A">
        <w:rPr>
          <w:rFonts w:cstheme="minorHAnsi"/>
        </w:rPr>
        <w:t>collaborat</w:t>
      </w:r>
      <w:r w:rsidR="00EE3AEE">
        <w:rPr>
          <w:rFonts w:cstheme="minorHAnsi"/>
        </w:rPr>
        <w:t xml:space="preserve">ing </w:t>
      </w:r>
      <w:r w:rsidR="00473B49" w:rsidRPr="00B74C8A">
        <w:rPr>
          <w:rFonts w:cstheme="minorHAnsi"/>
        </w:rPr>
        <w:t xml:space="preserve">to establish norms and expectations for the </w:t>
      </w:r>
      <w:r w:rsidR="00EE3AEE">
        <w:rPr>
          <w:rFonts w:cstheme="minorHAnsi"/>
        </w:rPr>
        <w:t>environment members of a learning community</w:t>
      </w:r>
      <w:r w:rsidR="00473B49" w:rsidRPr="00B74C8A">
        <w:rPr>
          <w:rFonts w:cstheme="minorHAnsi"/>
        </w:rPr>
        <w:t xml:space="preserve"> want to co-</w:t>
      </w:r>
      <w:r w:rsidR="00EE3AEE">
        <w:rPr>
          <w:rFonts w:cstheme="minorHAnsi"/>
        </w:rPr>
        <w:t>construct.</w:t>
      </w:r>
    </w:p>
    <w:p w14:paraId="74630D52" w14:textId="649441E3" w:rsidR="00473B49" w:rsidRPr="00B74C8A" w:rsidRDefault="00000000" w:rsidP="0023718E">
      <w:pPr>
        <w:pStyle w:val="ListParagraph"/>
        <w:numPr>
          <w:ilvl w:val="0"/>
          <w:numId w:val="25"/>
        </w:numPr>
        <w:tabs>
          <w:tab w:val="left" w:pos="5800"/>
        </w:tabs>
        <w:spacing w:line="240" w:lineRule="auto"/>
        <w:rPr>
          <w:rFonts w:cstheme="minorHAnsi"/>
        </w:rPr>
      </w:pPr>
      <w:hyperlink r:id="rId82" w:anchor=":~:text=Facing%20History%20teachers%20have%20found%20that%20useful%20class,ways%20to%20proceed%20with%20developing%20a%20classroom%20contract." w:history="1">
        <w:r w:rsidR="00473B49" w:rsidRPr="00100AAF">
          <w:rPr>
            <w:rStyle w:val="Hyperlink"/>
            <w:rFonts w:cstheme="minorHAnsi"/>
            <w:b/>
            <w:bCs/>
          </w:rPr>
          <w:t>Contracting</w:t>
        </w:r>
      </w:hyperlink>
      <w:r w:rsidR="00100AAF">
        <w:rPr>
          <w:rFonts w:cstheme="minorHAnsi"/>
        </w:rPr>
        <w:t xml:space="preserve"> (Facing History and Ourselves):</w:t>
      </w:r>
      <w:r w:rsidR="00B74C8A">
        <w:rPr>
          <w:rFonts w:cstheme="minorHAnsi"/>
        </w:rPr>
        <w:t xml:space="preserve"> </w:t>
      </w:r>
      <w:r w:rsidR="00EE3AEE">
        <w:rPr>
          <w:rFonts w:cstheme="minorHAnsi"/>
        </w:rPr>
        <w:t xml:space="preserve">Teaching strategy for </w:t>
      </w:r>
      <w:r w:rsidR="004846F7">
        <w:rPr>
          <w:rFonts w:cstheme="minorHAnsi"/>
        </w:rPr>
        <w:t xml:space="preserve">developing classroom norms and expectations that </w:t>
      </w:r>
      <w:r w:rsidR="00100AAF">
        <w:rPr>
          <w:rFonts w:cstheme="minorHAnsi"/>
        </w:rPr>
        <w:t xml:space="preserve">guide the work and interactions of all members of the classroom community. </w:t>
      </w:r>
    </w:p>
    <w:p w14:paraId="0CCCCC6F" w14:textId="73D27A94" w:rsidR="009859B8" w:rsidRPr="00EC5809" w:rsidRDefault="00A85645" w:rsidP="009859B8">
      <w:pPr>
        <w:tabs>
          <w:tab w:val="left" w:pos="5800"/>
        </w:tabs>
        <w:rPr>
          <w:rFonts w:ascii="Georgia" w:hAnsi="Georgia" w:cstheme="minorHAnsi"/>
          <w:i/>
          <w:iCs/>
          <w:color w:val="70AD47" w:themeColor="accent6"/>
        </w:rPr>
      </w:pPr>
      <w:r w:rsidRPr="00280DA7">
        <w:rPr>
          <w:rFonts w:ascii="Georgia" w:hAnsi="Georgia" w:cstheme="minorHAnsi"/>
          <w:b/>
          <w:bCs/>
          <w:color w:val="385623" w:themeColor="accent6" w:themeShade="80"/>
        </w:rPr>
        <w:t>Process Goal:</w:t>
      </w:r>
      <w:r w:rsidR="00F16EE8" w:rsidRPr="00EC5809">
        <w:rPr>
          <w:rFonts w:ascii="Georgia" w:hAnsi="Georgia" w:cstheme="minorHAnsi"/>
          <w:b/>
          <w:bCs/>
          <w:color w:val="70AD47" w:themeColor="accent6"/>
        </w:rPr>
        <w:t xml:space="preserve"> </w:t>
      </w:r>
      <w:r w:rsidR="00995C01" w:rsidRPr="00280DA7">
        <w:rPr>
          <w:rFonts w:ascii="Georgia" w:hAnsi="Georgia" w:cstheme="minorHAnsi"/>
          <w:i/>
          <w:iCs/>
          <w:color w:val="385623" w:themeColor="accent6" w:themeShade="80"/>
        </w:rPr>
        <w:t>E</w:t>
      </w:r>
      <w:r w:rsidR="00F16EE8" w:rsidRPr="00280DA7">
        <w:rPr>
          <w:rFonts w:ascii="Georgia" w:hAnsi="Georgia" w:cstheme="minorHAnsi"/>
          <w:i/>
          <w:iCs/>
          <w:color w:val="385623" w:themeColor="accent6" w:themeShade="80"/>
        </w:rPr>
        <w:t>xplor</w:t>
      </w:r>
      <w:r w:rsidR="00995C01" w:rsidRPr="00280DA7">
        <w:rPr>
          <w:rFonts w:ascii="Georgia" w:hAnsi="Georgia" w:cstheme="minorHAnsi"/>
          <w:i/>
          <w:iCs/>
          <w:color w:val="385623" w:themeColor="accent6" w:themeShade="80"/>
        </w:rPr>
        <w:t>e</w:t>
      </w:r>
      <w:r w:rsidR="00F16EE8" w:rsidRPr="00280DA7">
        <w:rPr>
          <w:rFonts w:ascii="Georgia" w:hAnsi="Georgia" w:cstheme="minorHAnsi"/>
          <w:i/>
          <w:iCs/>
          <w:color w:val="385623" w:themeColor="accent6" w:themeShade="80"/>
        </w:rPr>
        <w:t xml:space="preserve"> definition</w:t>
      </w:r>
      <w:r w:rsidR="00995C01" w:rsidRPr="00280DA7">
        <w:rPr>
          <w:rFonts w:ascii="Georgia" w:hAnsi="Georgia" w:cstheme="minorHAnsi"/>
          <w:i/>
          <w:iCs/>
          <w:color w:val="385623" w:themeColor="accent6" w:themeShade="80"/>
        </w:rPr>
        <w:t>s</w:t>
      </w:r>
      <w:r w:rsidR="00F16EE8" w:rsidRPr="00280DA7">
        <w:rPr>
          <w:rFonts w:ascii="Georgia" w:hAnsi="Georgia" w:cstheme="minorHAnsi"/>
          <w:i/>
          <w:iCs/>
          <w:color w:val="385623" w:themeColor="accent6" w:themeShade="80"/>
        </w:rPr>
        <w:t xml:space="preserve"> of community, what communities</w:t>
      </w:r>
      <w:r w:rsidR="00995C01" w:rsidRPr="00280DA7">
        <w:rPr>
          <w:rFonts w:ascii="Georgia" w:hAnsi="Georgia" w:cstheme="minorHAnsi"/>
          <w:i/>
          <w:iCs/>
          <w:color w:val="385623" w:themeColor="accent6" w:themeShade="80"/>
        </w:rPr>
        <w:t xml:space="preserve"> students</w:t>
      </w:r>
      <w:r w:rsidR="00F16EE8" w:rsidRPr="00280DA7">
        <w:rPr>
          <w:rFonts w:ascii="Georgia" w:hAnsi="Georgia" w:cstheme="minorHAnsi"/>
          <w:i/>
          <w:iCs/>
          <w:color w:val="385623" w:themeColor="accent6" w:themeShade="80"/>
        </w:rPr>
        <w:t xml:space="preserve"> feel a part of, and their roles and responsibilities as a community member.</w:t>
      </w:r>
      <w:r w:rsidR="00995C01" w:rsidRPr="00EC5809">
        <w:rPr>
          <w:rFonts w:ascii="Georgia" w:hAnsi="Georgia" w:cstheme="minorHAnsi"/>
          <w:i/>
          <w:iCs/>
          <w:color w:val="70AD47" w:themeColor="accent6"/>
        </w:rPr>
        <w:t xml:space="preserve"> </w:t>
      </w:r>
    </w:p>
    <w:p w14:paraId="068B866B" w14:textId="77777777" w:rsidR="00B551FF" w:rsidRPr="00B551FF" w:rsidRDefault="00B551FF" w:rsidP="00B551FF">
      <w:pPr>
        <w:tabs>
          <w:tab w:val="left" w:pos="7243"/>
        </w:tabs>
        <w:spacing w:line="240" w:lineRule="auto"/>
        <w:ind w:right="450"/>
        <w:rPr>
          <w:rFonts w:ascii="Calibri" w:eastAsia="Calibri" w:hAnsi="Calibri" w:cs="Calibri"/>
          <w:color w:val="000000" w:themeColor="text1"/>
        </w:rPr>
      </w:pPr>
      <w:r>
        <w:rPr>
          <w:rFonts w:ascii="Calibri" w:eastAsia="Calibri" w:hAnsi="Calibri" w:cs="Calibri"/>
          <w:color w:val="000000" w:themeColor="text1"/>
        </w:rPr>
        <w:t xml:space="preserve">The table below provides some potential guiding questions and aligned student goals related to this process goal. </w:t>
      </w:r>
    </w:p>
    <w:tbl>
      <w:tblPr>
        <w:tblStyle w:val="TableGrid"/>
        <w:tblW w:w="0" w:type="auto"/>
        <w:tblLook w:val="04A0" w:firstRow="1" w:lastRow="0" w:firstColumn="1" w:lastColumn="0" w:noHBand="0" w:noVBand="1"/>
      </w:tblPr>
      <w:tblGrid>
        <w:gridCol w:w="4675"/>
        <w:gridCol w:w="4675"/>
      </w:tblGrid>
      <w:tr w:rsidR="00B551FF" w14:paraId="3D9EBBCD" w14:textId="77777777" w:rsidTr="002A3767">
        <w:trPr>
          <w:trHeight w:val="539"/>
        </w:trPr>
        <w:tc>
          <w:tcPr>
            <w:tcW w:w="4675" w:type="dxa"/>
            <w:shd w:val="clear" w:color="auto" w:fill="DEEAF6" w:themeFill="accent5" w:themeFillTint="33"/>
          </w:tcPr>
          <w:p w14:paraId="31B06BFF" w14:textId="77777777" w:rsidR="00B551FF" w:rsidRPr="002A3767" w:rsidRDefault="00B551FF" w:rsidP="00503F42">
            <w:pPr>
              <w:tabs>
                <w:tab w:val="left" w:pos="5800"/>
              </w:tabs>
              <w:rPr>
                <w:rFonts w:cstheme="minorHAnsi"/>
                <w:color w:val="000000" w:themeColor="text1"/>
              </w:rPr>
            </w:pPr>
            <w:r w:rsidRPr="002A3767">
              <w:rPr>
                <w:rFonts w:cstheme="minorHAnsi"/>
                <w:b/>
                <w:bCs/>
                <w:color w:val="000000" w:themeColor="text1"/>
              </w:rPr>
              <w:t xml:space="preserve">Potential Guiding Questions </w:t>
            </w:r>
          </w:p>
          <w:p w14:paraId="582BE728" w14:textId="77777777" w:rsidR="00B551FF" w:rsidRPr="002A3767" w:rsidRDefault="00B551FF" w:rsidP="00503F42">
            <w:pPr>
              <w:tabs>
                <w:tab w:val="left" w:pos="7243"/>
              </w:tabs>
              <w:ind w:right="450"/>
              <w:rPr>
                <w:rFonts w:cstheme="minorHAnsi"/>
                <w:i/>
                <w:iCs/>
                <w:color w:val="000000" w:themeColor="text1"/>
              </w:rPr>
            </w:pPr>
          </w:p>
        </w:tc>
        <w:tc>
          <w:tcPr>
            <w:tcW w:w="4675" w:type="dxa"/>
            <w:shd w:val="clear" w:color="auto" w:fill="DEEAF6" w:themeFill="accent5" w:themeFillTint="33"/>
          </w:tcPr>
          <w:p w14:paraId="274FDB59" w14:textId="77777777" w:rsidR="00B551FF" w:rsidRPr="002A3767" w:rsidRDefault="00B551FF" w:rsidP="00503F42">
            <w:pPr>
              <w:tabs>
                <w:tab w:val="left" w:pos="5800"/>
              </w:tabs>
              <w:rPr>
                <w:rFonts w:cstheme="minorHAnsi"/>
                <w:color w:val="000000" w:themeColor="text1"/>
              </w:rPr>
            </w:pPr>
            <w:r w:rsidRPr="002A3767">
              <w:rPr>
                <w:rFonts w:cstheme="minorHAnsi"/>
                <w:b/>
                <w:bCs/>
                <w:color w:val="000000" w:themeColor="text1"/>
              </w:rPr>
              <w:t>Sample Student Learning Goals:</w:t>
            </w:r>
            <w:r w:rsidRPr="002A3767">
              <w:rPr>
                <w:rFonts w:cstheme="minorHAnsi"/>
                <w:i/>
                <w:iCs/>
                <w:color w:val="000000" w:themeColor="text1"/>
              </w:rPr>
              <w:t xml:space="preserve"> Students will be able to- </w:t>
            </w:r>
          </w:p>
        </w:tc>
      </w:tr>
      <w:tr w:rsidR="00B551FF" w14:paraId="1C7B3E56" w14:textId="77777777" w:rsidTr="00503F42">
        <w:tc>
          <w:tcPr>
            <w:tcW w:w="4675" w:type="dxa"/>
          </w:tcPr>
          <w:p w14:paraId="1C67BBA4" w14:textId="77777777" w:rsidR="00B551FF" w:rsidRPr="00B551FF" w:rsidRDefault="00B551FF" w:rsidP="00B551FF">
            <w:pPr>
              <w:tabs>
                <w:tab w:val="left" w:pos="5800"/>
              </w:tabs>
              <w:rPr>
                <w:rFonts w:cstheme="minorHAnsi"/>
              </w:rPr>
            </w:pPr>
            <w:r w:rsidRPr="00B551FF">
              <w:rPr>
                <w:rFonts w:cstheme="minorHAnsi"/>
              </w:rPr>
              <w:t>What is a community? </w:t>
            </w:r>
          </w:p>
          <w:p w14:paraId="0D97727B" w14:textId="2225BA45" w:rsidR="00B551FF" w:rsidRPr="00FE0315" w:rsidRDefault="00B551FF" w:rsidP="00503F42">
            <w:pPr>
              <w:tabs>
                <w:tab w:val="left" w:pos="5800"/>
              </w:tabs>
              <w:rPr>
                <w:rFonts w:cstheme="minorHAnsi"/>
              </w:rPr>
            </w:pPr>
          </w:p>
        </w:tc>
        <w:tc>
          <w:tcPr>
            <w:tcW w:w="4675" w:type="dxa"/>
          </w:tcPr>
          <w:p w14:paraId="060F8558" w14:textId="284B502C" w:rsidR="00B551FF" w:rsidRPr="00B551FF" w:rsidRDefault="00B551FF" w:rsidP="00B551FF">
            <w:pPr>
              <w:tabs>
                <w:tab w:val="left" w:pos="5800"/>
              </w:tabs>
              <w:rPr>
                <w:rFonts w:cstheme="minorHAnsi"/>
              </w:rPr>
            </w:pPr>
            <w:r w:rsidRPr="00B551FF">
              <w:rPr>
                <w:rFonts w:cstheme="minorHAnsi"/>
              </w:rPr>
              <w:t>Define “community</w:t>
            </w:r>
            <w:r w:rsidR="006C0C0F">
              <w:rPr>
                <w:rFonts w:cstheme="minorHAnsi"/>
              </w:rPr>
              <w:t>”.</w:t>
            </w:r>
          </w:p>
        </w:tc>
      </w:tr>
      <w:tr w:rsidR="00B551FF" w14:paraId="6ADDAC97" w14:textId="77777777" w:rsidTr="00503F42">
        <w:tc>
          <w:tcPr>
            <w:tcW w:w="4675" w:type="dxa"/>
          </w:tcPr>
          <w:p w14:paraId="3F133A04" w14:textId="4CC9E5E2" w:rsidR="00B551FF" w:rsidRPr="00FE0315" w:rsidRDefault="00B551FF" w:rsidP="00503F42">
            <w:pPr>
              <w:tabs>
                <w:tab w:val="left" w:pos="5800"/>
              </w:tabs>
              <w:rPr>
                <w:rFonts w:cstheme="minorHAnsi"/>
              </w:rPr>
            </w:pPr>
            <w:r w:rsidRPr="00B551FF">
              <w:rPr>
                <w:rFonts w:cstheme="minorHAnsi"/>
              </w:rPr>
              <w:t>What communities am I a part of?</w:t>
            </w:r>
          </w:p>
        </w:tc>
        <w:tc>
          <w:tcPr>
            <w:tcW w:w="4675" w:type="dxa"/>
          </w:tcPr>
          <w:p w14:paraId="5FA57DF3" w14:textId="4C002978" w:rsidR="00B551FF" w:rsidRPr="00FE7255" w:rsidRDefault="006A17FE" w:rsidP="00FE7255">
            <w:pPr>
              <w:tabs>
                <w:tab w:val="left" w:pos="5800"/>
              </w:tabs>
              <w:rPr>
                <w:rFonts w:cstheme="minorHAnsi"/>
              </w:rPr>
            </w:pPr>
            <w:r>
              <w:rPr>
                <w:rFonts w:cstheme="minorHAnsi"/>
              </w:rPr>
              <w:t>Identify the communities to which they belong</w:t>
            </w:r>
            <w:r w:rsidR="006967BD">
              <w:rPr>
                <w:rFonts w:cstheme="minorHAnsi"/>
              </w:rPr>
              <w:t>.</w:t>
            </w:r>
          </w:p>
        </w:tc>
      </w:tr>
      <w:tr w:rsidR="00B551FF" w14:paraId="44282AB7" w14:textId="77777777" w:rsidTr="00AD1F20">
        <w:tc>
          <w:tcPr>
            <w:tcW w:w="4675" w:type="dxa"/>
            <w:tcBorders>
              <w:bottom w:val="single" w:sz="4" w:space="0" w:color="000000" w:themeColor="text1"/>
            </w:tcBorders>
          </w:tcPr>
          <w:p w14:paraId="27A4A51D" w14:textId="3ED86C52" w:rsidR="00B551FF" w:rsidRPr="00B551FF" w:rsidRDefault="00B551FF" w:rsidP="00503F42">
            <w:pPr>
              <w:tabs>
                <w:tab w:val="left" w:pos="5800"/>
              </w:tabs>
              <w:rPr>
                <w:rFonts w:cstheme="minorHAnsi"/>
              </w:rPr>
            </w:pPr>
            <w:r w:rsidRPr="00B551FF">
              <w:rPr>
                <w:rFonts w:cstheme="minorHAnsi"/>
              </w:rPr>
              <w:t>What does it mean to be a member of a community? </w:t>
            </w:r>
          </w:p>
        </w:tc>
        <w:tc>
          <w:tcPr>
            <w:tcW w:w="4675" w:type="dxa"/>
            <w:tcBorders>
              <w:bottom w:val="single" w:sz="4" w:space="0" w:color="000000" w:themeColor="text1"/>
            </w:tcBorders>
          </w:tcPr>
          <w:p w14:paraId="725F1150" w14:textId="5096AF7E" w:rsidR="00B551FF" w:rsidRPr="00B551FF" w:rsidRDefault="00B551FF" w:rsidP="00B551FF">
            <w:pPr>
              <w:tabs>
                <w:tab w:val="left" w:pos="5800"/>
              </w:tabs>
              <w:rPr>
                <w:rFonts w:cstheme="minorHAnsi"/>
              </w:rPr>
            </w:pPr>
            <w:r w:rsidRPr="00B551FF">
              <w:rPr>
                <w:rFonts w:cstheme="minorHAnsi"/>
              </w:rPr>
              <w:t>Identify who and what contributes to their notion of community</w:t>
            </w:r>
            <w:r>
              <w:rPr>
                <w:rFonts w:cstheme="minorHAnsi"/>
              </w:rPr>
              <w:t>.</w:t>
            </w:r>
          </w:p>
        </w:tc>
      </w:tr>
      <w:tr w:rsidR="00B551FF" w14:paraId="2CD64EA3" w14:textId="77777777" w:rsidTr="00AD1F20">
        <w:tc>
          <w:tcPr>
            <w:tcW w:w="4675" w:type="dxa"/>
            <w:tcBorders>
              <w:right w:val="single" w:sz="4" w:space="0" w:color="000000" w:themeColor="text1"/>
            </w:tcBorders>
          </w:tcPr>
          <w:p w14:paraId="14177A0A" w14:textId="45DE85AC" w:rsidR="00B551FF" w:rsidRPr="00B551FF" w:rsidRDefault="00B551FF" w:rsidP="00503F42">
            <w:pPr>
              <w:tabs>
                <w:tab w:val="left" w:pos="5800"/>
              </w:tabs>
              <w:rPr>
                <w:rFonts w:cstheme="minorHAnsi"/>
              </w:rPr>
            </w:pPr>
            <w:r w:rsidRPr="00B551FF">
              <w:rPr>
                <w:rFonts w:cstheme="minorHAnsi"/>
              </w:rPr>
              <w:t>What is my role and responsibility in my community?</w:t>
            </w:r>
          </w:p>
        </w:tc>
        <w:tc>
          <w:tcPr>
            <w:tcW w:w="4675" w:type="dxa"/>
            <w:tcBorders>
              <w:left w:val="single" w:sz="4" w:space="0" w:color="000000" w:themeColor="text1"/>
            </w:tcBorders>
          </w:tcPr>
          <w:p w14:paraId="63B188B4" w14:textId="5228A70D" w:rsidR="00B551FF" w:rsidRPr="00B551FF" w:rsidRDefault="00B551FF" w:rsidP="00B551FF">
            <w:pPr>
              <w:tabs>
                <w:tab w:val="left" w:pos="5800"/>
              </w:tabs>
              <w:rPr>
                <w:rFonts w:cstheme="minorHAnsi"/>
              </w:rPr>
            </w:pPr>
            <w:r w:rsidRPr="00B551FF">
              <w:rPr>
                <w:rFonts w:cstheme="minorHAnsi"/>
              </w:rPr>
              <w:t xml:space="preserve">Identify </w:t>
            </w:r>
            <w:r w:rsidR="006967BD">
              <w:rPr>
                <w:rFonts w:cstheme="minorHAnsi"/>
              </w:rPr>
              <w:t xml:space="preserve">their role(s) and relationship to others in their community. </w:t>
            </w:r>
          </w:p>
        </w:tc>
      </w:tr>
    </w:tbl>
    <w:p w14:paraId="2D0B1CEF" w14:textId="77777777" w:rsidR="00B551FF" w:rsidRDefault="00B551FF" w:rsidP="00B551FF">
      <w:pPr>
        <w:tabs>
          <w:tab w:val="left" w:pos="5800"/>
        </w:tabs>
        <w:spacing w:line="240" w:lineRule="auto"/>
        <w:rPr>
          <w:rFonts w:cstheme="minorHAnsi"/>
          <w:b/>
          <w:bCs/>
          <w:color w:val="1F4E79" w:themeColor="accent5" w:themeShade="80"/>
        </w:rPr>
      </w:pPr>
    </w:p>
    <w:p w14:paraId="36B63DCA" w14:textId="4CF6A455" w:rsidR="00A85645" w:rsidRPr="002A3767" w:rsidRDefault="00A85645" w:rsidP="00B551FF">
      <w:pPr>
        <w:tabs>
          <w:tab w:val="left" w:pos="5800"/>
        </w:tabs>
        <w:spacing w:line="240" w:lineRule="auto"/>
        <w:rPr>
          <w:rFonts w:cstheme="minorHAnsi"/>
          <w:b/>
          <w:bCs/>
          <w:i/>
          <w:iCs/>
          <w:color w:val="000000" w:themeColor="text1"/>
        </w:rPr>
      </w:pPr>
      <w:r w:rsidRPr="002A3767">
        <w:rPr>
          <w:rFonts w:cstheme="minorHAnsi"/>
          <w:b/>
          <w:bCs/>
          <w:color w:val="000000" w:themeColor="text1"/>
        </w:rPr>
        <w:t>Related Resources:</w:t>
      </w:r>
    </w:p>
    <w:p w14:paraId="27E588CA" w14:textId="3CB500DD" w:rsidR="001B0865" w:rsidRPr="00B551FF" w:rsidRDefault="00000000" w:rsidP="0023718E">
      <w:pPr>
        <w:pStyle w:val="ListParagraph"/>
        <w:numPr>
          <w:ilvl w:val="0"/>
          <w:numId w:val="41"/>
        </w:numPr>
        <w:tabs>
          <w:tab w:val="left" w:pos="5800"/>
        </w:tabs>
        <w:spacing w:line="240" w:lineRule="auto"/>
        <w:rPr>
          <w:rFonts w:cstheme="minorHAnsi"/>
          <w:b/>
          <w:bCs/>
          <w:i/>
          <w:iCs/>
          <w:color w:val="1F4E79" w:themeColor="accent5" w:themeShade="80"/>
        </w:rPr>
      </w:pPr>
      <w:hyperlink r:id="rId83" w:history="1">
        <w:r w:rsidR="009A4504" w:rsidRPr="0036666D">
          <w:rPr>
            <w:rStyle w:val="Hyperlink"/>
            <w:b/>
            <w:bCs/>
          </w:rPr>
          <w:t>Lesson: What is Community?</w:t>
        </w:r>
        <w:r w:rsidR="009A4504" w:rsidRPr="0036666D">
          <w:rPr>
            <w:rStyle w:val="Hyperlink"/>
            <w:b/>
            <w:bCs/>
            <w:color w:val="auto"/>
            <w:u w:val="none"/>
          </w:rPr>
          <w:t xml:space="preserve"> </w:t>
        </w:r>
        <w:r w:rsidR="009A4504" w:rsidRPr="0036666D">
          <w:rPr>
            <w:rStyle w:val="Hyperlink"/>
            <w:color w:val="auto"/>
            <w:u w:val="none"/>
          </w:rPr>
          <w:t>(Facing History and Ourselves):</w:t>
        </w:r>
      </w:hyperlink>
      <w:r w:rsidR="009A4504">
        <w:t xml:space="preserve"> </w:t>
      </w:r>
      <w:r w:rsidR="009A4504" w:rsidRPr="009A4504">
        <w:t>This lesson guides students through exploring and defining the concept of “community” and the</w:t>
      </w:r>
      <w:r w:rsidR="00B6353D" w:rsidRPr="009A4504">
        <w:rPr>
          <w:rStyle w:val="Hyperlink"/>
          <w:color w:val="auto"/>
          <w:u w:val="none"/>
        </w:rPr>
        <w:t xml:space="preserve">ir relationship to </w:t>
      </w:r>
      <w:r w:rsidR="009A4504" w:rsidRPr="009A4504">
        <w:rPr>
          <w:rStyle w:val="Hyperlink"/>
          <w:color w:val="auto"/>
          <w:u w:val="none"/>
        </w:rPr>
        <w:t>those they feel they belong. Can be adapted for both grade 8 and 9-12 students.</w:t>
      </w:r>
    </w:p>
    <w:p w14:paraId="373AFCC3" w14:textId="298EFB39" w:rsidR="00C40881" w:rsidRPr="00D3334B" w:rsidRDefault="00000000" w:rsidP="0023718E">
      <w:pPr>
        <w:pStyle w:val="ListParagraph"/>
        <w:numPr>
          <w:ilvl w:val="0"/>
          <w:numId w:val="41"/>
        </w:numPr>
        <w:tabs>
          <w:tab w:val="left" w:pos="5800"/>
        </w:tabs>
        <w:spacing w:line="240" w:lineRule="auto"/>
        <w:rPr>
          <w:rStyle w:val="Hyperlink"/>
          <w:rFonts w:cstheme="minorHAnsi"/>
          <w:b/>
          <w:bCs/>
          <w:i/>
          <w:iCs/>
          <w:color w:val="1F4E79" w:themeColor="accent5" w:themeShade="80"/>
          <w:u w:val="none"/>
        </w:rPr>
      </w:pPr>
      <w:hyperlink r:id="rId84" w:history="1">
        <w:r w:rsidR="004B1397" w:rsidRPr="0036666D">
          <w:rPr>
            <w:rStyle w:val="Hyperlink"/>
            <w:b/>
            <w:bCs/>
          </w:rPr>
          <w:t>Democracy and Community</w:t>
        </w:r>
      </w:hyperlink>
      <w:r w:rsidR="004B1397">
        <w:rPr>
          <w:rStyle w:val="Hyperlink"/>
        </w:rPr>
        <w:t xml:space="preserve"> </w:t>
      </w:r>
      <w:r w:rsidR="004B1397" w:rsidRPr="0036666D">
        <w:rPr>
          <w:rStyle w:val="Hyperlink"/>
          <w:color w:val="auto"/>
          <w:u w:val="none"/>
        </w:rPr>
        <w:t xml:space="preserve">(Facing History and Ourselves): </w:t>
      </w:r>
      <w:r w:rsidR="00C867C7" w:rsidRPr="0036666D">
        <w:rPr>
          <w:rStyle w:val="Hyperlink"/>
          <w:color w:val="auto"/>
          <w:u w:val="none"/>
        </w:rPr>
        <w:t>A</w:t>
      </w:r>
      <w:r w:rsidR="00C867C7">
        <w:rPr>
          <w:rStyle w:val="Hyperlink"/>
          <w:color w:val="auto"/>
          <w:u w:val="none"/>
        </w:rPr>
        <w:t xml:space="preserve"> quotation and connecting questions to engage students in conversation about what community </w:t>
      </w:r>
      <w:r w:rsidR="0000022C">
        <w:rPr>
          <w:rStyle w:val="Hyperlink"/>
          <w:color w:val="auto"/>
          <w:u w:val="none"/>
        </w:rPr>
        <w:t xml:space="preserve">means to them and its relationship to democracy. </w:t>
      </w:r>
    </w:p>
    <w:p w14:paraId="6D48714D" w14:textId="5DCD42D4" w:rsidR="00D3334B" w:rsidRPr="00D3334B" w:rsidRDefault="00000000" w:rsidP="0023718E">
      <w:pPr>
        <w:pStyle w:val="ListParagraph"/>
        <w:numPr>
          <w:ilvl w:val="0"/>
          <w:numId w:val="41"/>
        </w:numPr>
        <w:tabs>
          <w:tab w:val="left" w:pos="5800"/>
        </w:tabs>
        <w:spacing w:after="0" w:line="240" w:lineRule="auto"/>
        <w:rPr>
          <w:rFonts w:cstheme="minorHAnsi"/>
        </w:rPr>
      </w:pPr>
      <w:hyperlink r:id="rId85" w:history="1">
        <w:r w:rsidR="00D3334B" w:rsidRPr="0036666D">
          <w:rPr>
            <w:rStyle w:val="Hyperlink"/>
            <w:rFonts w:cstheme="minorHAnsi"/>
            <w:b/>
            <w:bCs/>
          </w:rPr>
          <w:t>Opinion Continuum</w:t>
        </w:r>
      </w:hyperlink>
      <w:r w:rsidR="00D3334B">
        <w:rPr>
          <w:rStyle w:val="Hyperlink"/>
          <w:rFonts w:cstheme="minorHAnsi"/>
          <w:bCs/>
        </w:rPr>
        <w:t xml:space="preserve"> </w:t>
      </w:r>
      <w:r w:rsidR="00D3334B" w:rsidRPr="0093507E">
        <w:rPr>
          <w:rStyle w:val="Hyperlink"/>
          <w:rFonts w:cstheme="minorHAnsi"/>
          <w:bCs/>
          <w:color w:val="auto"/>
          <w:u w:val="none"/>
        </w:rPr>
        <w:t>(Facing History and Ourselves)</w:t>
      </w:r>
      <w:r w:rsidR="0036666D" w:rsidRPr="0093507E">
        <w:rPr>
          <w:rFonts w:cstheme="minorHAnsi"/>
        </w:rPr>
        <w:t>:</w:t>
      </w:r>
      <w:r w:rsidR="0036666D" w:rsidRPr="0036666D">
        <w:rPr>
          <w:rFonts w:cstheme="minorHAnsi"/>
        </w:rPr>
        <w:t xml:space="preserve"> </w:t>
      </w:r>
      <w:r w:rsidR="00D3334B">
        <w:rPr>
          <w:rFonts w:cstheme="minorHAnsi"/>
        </w:rPr>
        <w:t>Teaching strategy where s</w:t>
      </w:r>
      <w:r w:rsidR="00D3334B" w:rsidRPr="005155A1">
        <w:rPr>
          <w:rFonts w:cstheme="minorHAnsi"/>
        </w:rPr>
        <w:t>tudents react to and express their opinions on a variety of statements about the role of government and youth civic engagement. </w:t>
      </w:r>
    </w:p>
    <w:p w14:paraId="2AE9E1A3" w14:textId="77777777" w:rsidR="00B538DA" w:rsidRPr="00275CE2" w:rsidRDefault="00B538DA" w:rsidP="00275CE2">
      <w:pPr>
        <w:pStyle w:val="ListParagraph"/>
        <w:tabs>
          <w:tab w:val="left" w:pos="5800"/>
        </w:tabs>
        <w:spacing w:after="0" w:line="240" w:lineRule="auto"/>
        <w:ind w:left="1080"/>
        <w:rPr>
          <w:rFonts w:cstheme="minorHAnsi"/>
        </w:rPr>
      </w:pPr>
    </w:p>
    <w:p w14:paraId="3D3E3857" w14:textId="77777777" w:rsidR="002A3767" w:rsidRPr="00EC5809" w:rsidRDefault="00805FFF" w:rsidP="00B61431">
      <w:pPr>
        <w:tabs>
          <w:tab w:val="left" w:pos="5800"/>
        </w:tabs>
        <w:rPr>
          <w:rFonts w:ascii="Georgia" w:eastAsia="Calibri" w:hAnsi="Georgia" w:cs="Calibri"/>
          <w:color w:val="70AD47" w:themeColor="accent6"/>
        </w:rPr>
      </w:pPr>
      <w:r w:rsidRPr="0071745A">
        <w:rPr>
          <w:rFonts w:ascii="Georgia" w:hAnsi="Georgia" w:cstheme="minorHAnsi"/>
          <w:b/>
          <w:bCs/>
          <w:color w:val="385623" w:themeColor="accent6" w:themeShade="80"/>
        </w:rPr>
        <w:t>Process Goal:</w:t>
      </w:r>
      <w:r w:rsidR="00ED57FA" w:rsidRPr="00EC5809">
        <w:rPr>
          <w:rFonts w:ascii="Georgia" w:hAnsi="Georgia" w:cstheme="minorHAnsi"/>
          <w:b/>
          <w:bCs/>
          <w:color w:val="70AD47" w:themeColor="accent6"/>
        </w:rPr>
        <w:t xml:space="preserve"> </w:t>
      </w:r>
      <w:r w:rsidR="009D5AEC" w:rsidRPr="0071745A">
        <w:rPr>
          <w:rFonts w:ascii="Georgia" w:hAnsi="Georgia" w:cstheme="minorHAnsi"/>
          <w:i/>
          <w:iCs/>
          <w:color w:val="385623" w:themeColor="accent6" w:themeShade="80"/>
        </w:rPr>
        <w:t xml:space="preserve">Identify </w:t>
      </w:r>
      <w:r w:rsidR="00ED57FA" w:rsidRPr="0071745A">
        <w:rPr>
          <w:rFonts w:ascii="Georgia" w:hAnsi="Georgia" w:cstheme="minorHAnsi"/>
          <w:i/>
          <w:iCs/>
          <w:color w:val="385623" w:themeColor="accent6" w:themeShade="80"/>
        </w:rPr>
        <w:t xml:space="preserve">the assets </w:t>
      </w:r>
      <w:r w:rsidR="009D5AEC" w:rsidRPr="0071745A">
        <w:rPr>
          <w:rFonts w:ascii="Georgia" w:hAnsi="Georgia" w:cstheme="minorHAnsi"/>
          <w:i/>
          <w:iCs/>
          <w:color w:val="385623" w:themeColor="accent6" w:themeShade="80"/>
        </w:rPr>
        <w:t>students’</w:t>
      </w:r>
      <w:r w:rsidR="00ED57FA" w:rsidRPr="0071745A">
        <w:rPr>
          <w:rFonts w:ascii="Georgia" w:hAnsi="Georgia" w:cstheme="minorHAnsi"/>
          <w:i/>
          <w:iCs/>
          <w:color w:val="385623" w:themeColor="accent6" w:themeShade="80"/>
        </w:rPr>
        <w:t xml:space="preserve"> communities offer</w:t>
      </w:r>
      <w:r w:rsidR="00EC1706" w:rsidRPr="0071745A">
        <w:rPr>
          <w:rFonts w:ascii="Georgia" w:hAnsi="Georgia" w:cstheme="minorHAnsi"/>
          <w:i/>
          <w:iCs/>
          <w:color w:val="385623" w:themeColor="accent6" w:themeShade="80"/>
        </w:rPr>
        <w:t>, as well as collect and synthesize data from the community about the needs and priorities of others.</w:t>
      </w:r>
      <w:r w:rsidR="00EC1706" w:rsidRPr="00EC5809">
        <w:rPr>
          <w:rFonts w:ascii="Georgia" w:eastAsia="Calibri" w:hAnsi="Georgia" w:cs="Calibri"/>
          <w:color w:val="70AD47" w:themeColor="accent6"/>
        </w:rPr>
        <w:t> </w:t>
      </w:r>
    </w:p>
    <w:p w14:paraId="61BF928C" w14:textId="33E397AB" w:rsidR="00A30918" w:rsidRDefault="00E32C81" w:rsidP="00B61431">
      <w:pPr>
        <w:tabs>
          <w:tab w:val="left" w:pos="5800"/>
        </w:tabs>
        <w:rPr>
          <w:rFonts w:ascii="Calibri" w:eastAsia="Calibri" w:hAnsi="Calibri" w:cs="Calibri"/>
          <w:color w:val="000000" w:themeColor="text1"/>
        </w:rPr>
      </w:pPr>
      <w:r>
        <w:rPr>
          <w:rFonts w:ascii="Calibri" w:eastAsia="Calibri" w:hAnsi="Calibri" w:cs="Calibri"/>
          <w:color w:val="000000" w:themeColor="text1"/>
        </w:rPr>
        <w:t>Students</w:t>
      </w:r>
      <w:r w:rsidR="00A30918" w:rsidRPr="00A30918">
        <w:rPr>
          <w:rFonts w:ascii="Calibri" w:eastAsia="Calibri" w:hAnsi="Calibri" w:cs="Calibri"/>
          <w:color w:val="000000" w:themeColor="text1"/>
        </w:rPr>
        <w:t xml:space="preserve"> can begin this process by examining challenges they are currently experiencing that they feel go unaddressed or are under-addressed, or alternatively, they can take note of valuable work that is already being done in the community to solve problems. Ideally, students are interviewing and surveying a variety of community members to gather a well-rounded understanding of different perspectives.</w:t>
      </w:r>
    </w:p>
    <w:p w14:paraId="7B707199" w14:textId="77777777" w:rsidR="00F03B22" w:rsidRPr="00B551FF" w:rsidRDefault="00F03B22" w:rsidP="00F03B22">
      <w:pPr>
        <w:tabs>
          <w:tab w:val="left" w:pos="7243"/>
        </w:tabs>
        <w:spacing w:line="240" w:lineRule="auto"/>
        <w:ind w:right="450"/>
        <w:rPr>
          <w:rFonts w:ascii="Calibri" w:eastAsia="Calibri" w:hAnsi="Calibri" w:cs="Calibri"/>
          <w:color w:val="000000" w:themeColor="text1"/>
        </w:rPr>
      </w:pPr>
      <w:r>
        <w:rPr>
          <w:rFonts w:ascii="Calibri" w:eastAsia="Calibri" w:hAnsi="Calibri" w:cs="Calibri"/>
          <w:color w:val="000000" w:themeColor="text1"/>
        </w:rPr>
        <w:lastRenderedPageBreak/>
        <w:t xml:space="preserve">The table below provides some potential guiding questions and aligned student goals related to this process goal. </w:t>
      </w:r>
    </w:p>
    <w:tbl>
      <w:tblPr>
        <w:tblStyle w:val="TableGrid"/>
        <w:tblW w:w="0" w:type="auto"/>
        <w:tblLook w:val="04A0" w:firstRow="1" w:lastRow="0" w:firstColumn="1" w:lastColumn="0" w:noHBand="0" w:noVBand="1"/>
      </w:tblPr>
      <w:tblGrid>
        <w:gridCol w:w="4675"/>
        <w:gridCol w:w="4675"/>
      </w:tblGrid>
      <w:tr w:rsidR="00F03B22" w14:paraId="07E92D56" w14:textId="77777777" w:rsidTr="002A3767">
        <w:trPr>
          <w:trHeight w:val="539"/>
        </w:trPr>
        <w:tc>
          <w:tcPr>
            <w:tcW w:w="4675" w:type="dxa"/>
            <w:shd w:val="clear" w:color="auto" w:fill="DEEAF6" w:themeFill="accent5" w:themeFillTint="33"/>
          </w:tcPr>
          <w:p w14:paraId="23C2F88A" w14:textId="77777777" w:rsidR="00F03B22" w:rsidRPr="002A3767" w:rsidRDefault="00F03B22" w:rsidP="00503F42">
            <w:pPr>
              <w:tabs>
                <w:tab w:val="left" w:pos="5800"/>
              </w:tabs>
              <w:rPr>
                <w:rFonts w:cstheme="minorHAnsi"/>
                <w:color w:val="000000" w:themeColor="text1"/>
              </w:rPr>
            </w:pPr>
            <w:r w:rsidRPr="002A3767">
              <w:rPr>
                <w:rFonts w:cstheme="minorHAnsi"/>
                <w:b/>
                <w:bCs/>
                <w:color w:val="000000" w:themeColor="text1"/>
              </w:rPr>
              <w:t xml:space="preserve">Potential Guiding Questions </w:t>
            </w:r>
          </w:p>
          <w:p w14:paraId="09C586A6" w14:textId="77777777" w:rsidR="00F03B22" w:rsidRPr="002A3767" w:rsidRDefault="00F03B22" w:rsidP="00503F42">
            <w:pPr>
              <w:tabs>
                <w:tab w:val="left" w:pos="7243"/>
              </w:tabs>
              <w:ind w:right="450"/>
              <w:rPr>
                <w:rFonts w:cstheme="minorHAnsi"/>
                <w:i/>
                <w:iCs/>
                <w:color w:val="000000" w:themeColor="text1"/>
              </w:rPr>
            </w:pPr>
          </w:p>
        </w:tc>
        <w:tc>
          <w:tcPr>
            <w:tcW w:w="4675" w:type="dxa"/>
            <w:shd w:val="clear" w:color="auto" w:fill="DEEAF6" w:themeFill="accent5" w:themeFillTint="33"/>
          </w:tcPr>
          <w:p w14:paraId="79CB50D6" w14:textId="77777777" w:rsidR="00F03B22" w:rsidRPr="002A3767" w:rsidRDefault="00F03B22" w:rsidP="00503F42">
            <w:pPr>
              <w:tabs>
                <w:tab w:val="left" w:pos="5800"/>
              </w:tabs>
              <w:rPr>
                <w:rFonts w:cstheme="minorHAnsi"/>
                <w:color w:val="000000" w:themeColor="text1"/>
              </w:rPr>
            </w:pPr>
            <w:r w:rsidRPr="002A3767">
              <w:rPr>
                <w:rFonts w:cstheme="minorHAnsi"/>
                <w:b/>
                <w:bCs/>
                <w:color w:val="000000" w:themeColor="text1"/>
              </w:rPr>
              <w:t>Sample Student Learning Goals:</w:t>
            </w:r>
            <w:r w:rsidRPr="002A3767">
              <w:rPr>
                <w:rFonts w:cstheme="minorHAnsi"/>
                <w:i/>
                <w:iCs/>
                <w:color w:val="000000" w:themeColor="text1"/>
              </w:rPr>
              <w:t xml:space="preserve"> Students will be able to- </w:t>
            </w:r>
          </w:p>
        </w:tc>
      </w:tr>
      <w:tr w:rsidR="00F03B22" w14:paraId="3C5D938F" w14:textId="77777777" w:rsidTr="00503F42">
        <w:tc>
          <w:tcPr>
            <w:tcW w:w="4675" w:type="dxa"/>
          </w:tcPr>
          <w:p w14:paraId="177CFF02" w14:textId="072855AE" w:rsidR="00F03B22" w:rsidRPr="00B551FF" w:rsidRDefault="00F03B22" w:rsidP="00503F42">
            <w:pPr>
              <w:tabs>
                <w:tab w:val="left" w:pos="5800"/>
              </w:tabs>
              <w:rPr>
                <w:rFonts w:cstheme="minorHAnsi"/>
              </w:rPr>
            </w:pPr>
            <w:r w:rsidRPr="00B551FF">
              <w:rPr>
                <w:rFonts w:cstheme="minorHAnsi"/>
              </w:rPr>
              <w:t>What is a</w:t>
            </w:r>
            <w:r>
              <w:rPr>
                <w:rFonts w:cstheme="minorHAnsi"/>
              </w:rPr>
              <w:t xml:space="preserve">n asset? </w:t>
            </w:r>
          </w:p>
          <w:p w14:paraId="314F9D22" w14:textId="77777777" w:rsidR="00F03B22" w:rsidRPr="00FE0315" w:rsidRDefault="00F03B22" w:rsidP="00503F42">
            <w:pPr>
              <w:tabs>
                <w:tab w:val="left" w:pos="5800"/>
              </w:tabs>
              <w:rPr>
                <w:rFonts w:cstheme="minorHAnsi"/>
              </w:rPr>
            </w:pPr>
          </w:p>
        </w:tc>
        <w:tc>
          <w:tcPr>
            <w:tcW w:w="4675" w:type="dxa"/>
          </w:tcPr>
          <w:p w14:paraId="564BFE09" w14:textId="4A2D96B0" w:rsidR="00F03B22" w:rsidRPr="00B551FF" w:rsidRDefault="00F03B22" w:rsidP="00503F42">
            <w:pPr>
              <w:tabs>
                <w:tab w:val="left" w:pos="5800"/>
              </w:tabs>
              <w:rPr>
                <w:rFonts w:cstheme="minorHAnsi"/>
              </w:rPr>
            </w:pPr>
            <w:r w:rsidRPr="00B551FF">
              <w:rPr>
                <w:rFonts w:cstheme="minorHAnsi"/>
              </w:rPr>
              <w:t>Define</w:t>
            </w:r>
            <w:r w:rsidR="00BC69DD">
              <w:rPr>
                <w:rFonts w:cstheme="minorHAnsi"/>
              </w:rPr>
              <w:t xml:space="preserve"> </w:t>
            </w:r>
            <w:r w:rsidRPr="00B551FF">
              <w:rPr>
                <w:rFonts w:cstheme="minorHAnsi"/>
              </w:rPr>
              <w:t>“</w:t>
            </w:r>
            <w:r w:rsidR="00805091">
              <w:rPr>
                <w:rFonts w:cstheme="minorHAnsi"/>
              </w:rPr>
              <w:t>asset</w:t>
            </w:r>
            <w:r w:rsidRPr="00B551FF">
              <w:rPr>
                <w:rFonts w:cstheme="minorHAnsi"/>
              </w:rPr>
              <w:t>”</w:t>
            </w:r>
            <w:r w:rsidR="006D06D5">
              <w:rPr>
                <w:rFonts w:cstheme="minorHAnsi"/>
              </w:rPr>
              <w:t>.</w:t>
            </w:r>
          </w:p>
        </w:tc>
      </w:tr>
      <w:tr w:rsidR="00F03B22" w14:paraId="79AD2B8D" w14:textId="77777777" w:rsidTr="00503F42">
        <w:tc>
          <w:tcPr>
            <w:tcW w:w="4675" w:type="dxa"/>
          </w:tcPr>
          <w:p w14:paraId="1CD36309" w14:textId="77777777" w:rsidR="00F03B22" w:rsidRPr="00F03B22" w:rsidRDefault="00F03B22" w:rsidP="00F03B22">
            <w:pPr>
              <w:tabs>
                <w:tab w:val="left" w:pos="5800"/>
              </w:tabs>
              <w:rPr>
                <w:rFonts w:cstheme="minorHAnsi"/>
              </w:rPr>
            </w:pPr>
            <w:r w:rsidRPr="00F03B22">
              <w:rPr>
                <w:rFonts w:cstheme="minorHAnsi"/>
              </w:rPr>
              <w:t>What are the assets that my community offers?</w:t>
            </w:r>
          </w:p>
          <w:p w14:paraId="6CF2AB30" w14:textId="67FE2B63" w:rsidR="00F03B22" w:rsidRPr="00805091" w:rsidRDefault="00F03B22" w:rsidP="00805091">
            <w:pPr>
              <w:tabs>
                <w:tab w:val="left" w:pos="7243"/>
              </w:tabs>
              <w:ind w:right="450"/>
              <w:rPr>
                <w:rFonts w:cstheme="minorHAnsi"/>
              </w:rPr>
            </w:pPr>
          </w:p>
        </w:tc>
        <w:tc>
          <w:tcPr>
            <w:tcW w:w="4675" w:type="dxa"/>
          </w:tcPr>
          <w:p w14:paraId="38ED10E0" w14:textId="1A749E73" w:rsidR="00F03B22" w:rsidRPr="00805091" w:rsidRDefault="00F606AF" w:rsidP="00805091">
            <w:pPr>
              <w:tabs>
                <w:tab w:val="left" w:pos="5800"/>
              </w:tabs>
              <w:rPr>
                <w:rFonts w:cstheme="minorHAnsi"/>
              </w:rPr>
            </w:pPr>
            <w:r>
              <w:rPr>
                <w:rFonts w:cstheme="minorHAnsi"/>
              </w:rPr>
              <w:t>Identi</w:t>
            </w:r>
            <w:r w:rsidR="006D06D5">
              <w:rPr>
                <w:rFonts w:cstheme="minorHAnsi"/>
              </w:rPr>
              <w:t>f</w:t>
            </w:r>
            <w:r>
              <w:rPr>
                <w:rFonts w:cstheme="minorHAnsi"/>
              </w:rPr>
              <w:t xml:space="preserve">y and explain the assets their community has to offer. </w:t>
            </w:r>
          </w:p>
        </w:tc>
      </w:tr>
      <w:tr w:rsidR="00F03B22" w14:paraId="701D77B4" w14:textId="77777777" w:rsidTr="00503F42">
        <w:tc>
          <w:tcPr>
            <w:tcW w:w="4675" w:type="dxa"/>
          </w:tcPr>
          <w:p w14:paraId="58EB5D5F" w14:textId="076B908F" w:rsidR="00F03B22" w:rsidRPr="00805091" w:rsidRDefault="00805091" w:rsidP="00805091">
            <w:pPr>
              <w:tabs>
                <w:tab w:val="left" w:pos="7243"/>
              </w:tabs>
              <w:ind w:right="450"/>
              <w:rPr>
                <w:rFonts w:ascii="Calibri" w:eastAsia="Calibri" w:hAnsi="Calibri" w:cs="Calibri"/>
                <w:color w:val="000000" w:themeColor="text1"/>
              </w:rPr>
            </w:pPr>
            <w:r w:rsidRPr="00805091">
              <w:rPr>
                <w:rFonts w:cstheme="minorHAnsi"/>
              </w:rPr>
              <w:t>What problems or challenges do people in my community routinely encounter?</w:t>
            </w:r>
          </w:p>
        </w:tc>
        <w:tc>
          <w:tcPr>
            <w:tcW w:w="4675" w:type="dxa"/>
          </w:tcPr>
          <w:p w14:paraId="724C6689" w14:textId="55E8301D" w:rsidR="00805091" w:rsidRDefault="00805091" w:rsidP="00805091">
            <w:pPr>
              <w:tabs>
                <w:tab w:val="left" w:pos="5800"/>
              </w:tabs>
              <w:rPr>
                <w:rFonts w:cstheme="minorHAnsi"/>
              </w:rPr>
            </w:pPr>
            <w:r w:rsidRPr="008900AE">
              <w:rPr>
                <w:rFonts w:cstheme="minorHAnsi"/>
              </w:rPr>
              <w:t xml:space="preserve">Analyze data from </w:t>
            </w:r>
            <w:r w:rsidR="006D06D5">
              <w:rPr>
                <w:rFonts w:cstheme="minorHAnsi"/>
              </w:rPr>
              <w:t>community</w:t>
            </w:r>
            <w:r w:rsidRPr="008900AE">
              <w:rPr>
                <w:rFonts w:cstheme="minorHAnsi"/>
              </w:rPr>
              <w:t xml:space="preserve"> members about their concerns and priorities</w:t>
            </w:r>
            <w:r w:rsidR="00F606AF">
              <w:rPr>
                <w:rFonts w:cstheme="minorHAnsi"/>
              </w:rPr>
              <w:t>.</w:t>
            </w:r>
          </w:p>
          <w:p w14:paraId="3510C16A" w14:textId="5ED8CEDB" w:rsidR="00F606AF" w:rsidRDefault="00F606AF" w:rsidP="00805091">
            <w:pPr>
              <w:tabs>
                <w:tab w:val="left" w:pos="5800"/>
              </w:tabs>
              <w:rPr>
                <w:rFonts w:cstheme="minorHAnsi"/>
              </w:rPr>
            </w:pPr>
          </w:p>
          <w:p w14:paraId="7E73000E" w14:textId="5984D73A" w:rsidR="00F606AF" w:rsidRDefault="00F606AF" w:rsidP="00F606AF">
            <w:pPr>
              <w:tabs>
                <w:tab w:val="left" w:pos="5800"/>
              </w:tabs>
              <w:rPr>
                <w:rFonts w:cstheme="minorHAnsi"/>
              </w:rPr>
            </w:pPr>
            <w:r w:rsidRPr="008900AE">
              <w:rPr>
                <w:rFonts w:cstheme="minorHAnsi"/>
              </w:rPr>
              <w:t>Analyze data from media outlets regarding community issue</w:t>
            </w:r>
            <w:r>
              <w:rPr>
                <w:rFonts w:cstheme="minorHAnsi"/>
              </w:rPr>
              <w:t>s.</w:t>
            </w:r>
          </w:p>
          <w:p w14:paraId="5841B545" w14:textId="77777777" w:rsidR="00A90782" w:rsidRDefault="00A90782" w:rsidP="00F606AF">
            <w:pPr>
              <w:tabs>
                <w:tab w:val="left" w:pos="5800"/>
              </w:tabs>
              <w:rPr>
                <w:rFonts w:cstheme="minorHAnsi"/>
              </w:rPr>
            </w:pPr>
          </w:p>
          <w:p w14:paraId="5869DBAE" w14:textId="1461EF10" w:rsidR="00F03B22" w:rsidRPr="00F606AF" w:rsidRDefault="00F606AF" w:rsidP="00503F42">
            <w:pPr>
              <w:tabs>
                <w:tab w:val="left" w:pos="5800"/>
              </w:tabs>
              <w:rPr>
                <w:rFonts w:cstheme="minorHAnsi"/>
                <w:b/>
                <w:bCs/>
                <w:i/>
                <w:iCs/>
                <w:color w:val="1F4E79" w:themeColor="accent5" w:themeShade="80"/>
              </w:rPr>
            </w:pPr>
            <w:r w:rsidRPr="00F606AF">
              <w:rPr>
                <w:rFonts w:cstheme="minorHAnsi"/>
              </w:rPr>
              <w:t>Develop and express their own opinions on community issues verbally and in writing</w:t>
            </w:r>
            <w:r>
              <w:rPr>
                <w:rFonts w:cstheme="minorHAnsi"/>
              </w:rPr>
              <w:t>.</w:t>
            </w:r>
          </w:p>
        </w:tc>
      </w:tr>
    </w:tbl>
    <w:p w14:paraId="08FC04AA" w14:textId="77777777" w:rsidR="005C67A0" w:rsidRPr="00F03B22" w:rsidRDefault="005C67A0" w:rsidP="00F03B22">
      <w:pPr>
        <w:tabs>
          <w:tab w:val="left" w:pos="7243"/>
        </w:tabs>
        <w:spacing w:line="240" w:lineRule="auto"/>
        <w:ind w:right="450"/>
        <w:rPr>
          <w:rFonts w:ascii="Calibri" w:eastAsia="Calibri" w:hAnsi="Calibri" w:cs="Calibri"/>
          <w:color w:val="000000" w:themeColor="text1"/>
        </w:rPr>
      </w:pPr>
    </w:p>
    <w:p w14:paraId="2C985BFF" w14:textId="1F6608C0" w:rsidR="00805FFF" w:rsidRPr="002A3767" w:rsidRDefault="00805FFF" w:rsidP="00F606AF">
      <w:pPr>
        <w:tabs>
          <w:tab w:val="left" w:pos="5800"/>
        </w:tabs>
        <w:spacing w:line="240" w:lineRule="auto"/>
        <w:rPr>
          <w:rFonts w:cstheme="minorHAnsi"/>
          <w:b/>
          <w:bCs/>
          <w:i/>
          <w:iCs/>
          <w:color w:val="000000" w:themeColor="text1"/>
        </w:rPr>
      </w:pPr>
      <w:r w:rsidRPr="002A3767">
        <w:rPr>
          <w:rFonts w:cstheme="minorHAnsi"/>
          <w:b/>
          <w:bCs/>
          <w:color w:val="000000" w:themeColor="text1"/>
        </w:rPr>
        <w:t>Related Resources:</w:t>
      </w:r>
    </w:p>
    <w:p w14:paraId="4DAA1CB3" w14:textId="24B94284" w:rsidR="00995665" w:rsidRPr="00275CE2" w:rsidRDefault="00000000" w:rsidP="0023718E">
      <w:pPr>
        <w:pStyle w:val="ListParagraph"/>
        <w:numPr>
          <w:ilvl w:val="0"/>
          <w:numId w:val="42"/>
        </w:numPr>
        <w:tabs>
          <w:tab w:val="left" w:pos="5800"/>
        </w:tabs>
        <w:spacing w:after="0" w:line="240" w:lineRule="auto"/>
        <w:rPr>
          <w:rFonts w:cstheme="minorHAnsi"/>
        </w:rPr>
      </w:pPr>
      <w:hyperlink r:id="rId86" w:history="1">
        <w:r w:rsidR="0002213A" w:rsidRPr="00477EE6">
          <w:rPr>
            <w:rStyle w:val="Hyperlink"/>
            <w:rFonts w:cstheme="minorHAnsi"/>
            <w:b/>
            <w:bCs/>
          </w:rPr>
          <w:t xml:space="preserve">The Advocacy Hourglass </w:t>
        </w:r>
      </w:hyperlink>
      <w:r w:rsidR="0002213A" w:rsidRPr="0002213A">
        <w:t xml:space="preserve"> </w:t>
      </w:r>
      <w:r w:rsidR="0002213A">
        <w:t xml:space="preserve">(Generation Citizen): </w:t>
      </w:r>
      <w:r w:rsidR="00995665" w:rsidRPr="00275CE2">
        <w:rPr>
          <w:rFonts w:cstheme="minorHAnsi"/>
        </w:rPr>
        <w:t xml:space="preserve">A civic action framework that can guide students’ in selecting and researching an issue and mapping it to current events. </w:t>
      </w:r>
    </w:p>
    <w:p w14:paraId="121BE921" w14:textId="4B7049E0" w:rsidR="00995665" w:rsidRPr="008900AE" w:rsidRDefault="00000000" w:rsidP="0023718E">
      <w:pPr>
        <w:pStyle w:val="ListParagraph"/>
        <w:numPr>
          <w:ilvl w:val="0"/>
          <w:numId w:val="42"/>
        </w:numPr>
        <w:tabs>
          <w:tab w:val="left" w:pos="5800"/>
        </w:tabs>
        <w:spacing w:after="0" w:line="240" w:lineRule="auto"/>
        <w:rPr>
          <w:rFonts w:cstheme="minorHAnsi"/>
        </w:rPr>
      </w:pPr>
      <w:hyperlink r:id="rId87" w:history="1">
        <w:r w:rsidR="0002213A">
          <w:rPr>
            <w:rStyle w:val="Hyperlink"/>
            <w:rFonts w:cstheme="minorHAnsi"/>
            <w:b/>
            <w:bCs/>
          </w:rPr>
          <w:t>Getting to know the Ten Questions</w:t>
        </w:r>
      </w:hyperlink>
      <w:r w:rsidR="0002213A">
        <w:rPr>
          <w:rStyle w:val="Hyperlink"/>
          <w:rFonts w:cstheme="minorHAnsi"/>
          <w:b/>
          <w:bCs/>
        </w:rPr>
        <w:t xml:space="preserve"> </w:t>
      </w:r>
      <w:r w:rsidR="0002213A" w:rsidRPr="0002213A">
        <w:rPr>
          <w:rStyle w:val="Hyperlink"/>
          <w:rFonts w:cstheme="minorHAnsi"/>
          <w:color w:val="auto"/>
          <w:u w:val="none"/>
        </w:rPr>
        <w:t xml:space="preserve">(Facing History and Ourselves): </w:t>
      </w:r>
      <w:r w:rsidR="00995665" w:rsidRPr="00EE1B88">
        <w:rPr>
          <w:rStyle w:val="Hyperlink"/>
          <w:rFonts w:cstheme="minorHAnsi"/>
          <w:color w:val="auto"/>
          <w:u w:val="none"/>
        </w:rPr>
        <w:t xml:space="preserve">A lesson plan for introducing students to the </w:t>
      </w:r>
      <w:hyperlink r:id="rId88" w:history="1">
        <w:r w:rsidR="00995665" w:rsidRPr="00D01673">
          <w:rPr>
            <w:rStyle w:val="Hyperlink"/>
            <w:rFonts w:cstheme="minorHAnsi"/>
          </w:rPr>
          <w:t>Ten Questions Framework</w:t>
        </w:r>
      </w:hyperlink>
      <w:r w:rsidR="00995665">
        <w:rPr>
          <w:rStyle w:val="Hyperlink"/>
          <w:rFonts w:cstheme="minorHAnsi"/>
        </w:rPr>
        <w:t xml:space="preserve">, </w:t>
      </w:r>
      <w:r w:rsidR="00995665" w:rsidRPr="00EE1B88">
        <w:rPr>
          <w:rStyle w:val="Hyperlink"/>
          <w:rFonts w:cstheme="minorHAnsi"/>
          <w:color w:val="auto"/>
          <w:u w:val="none"/>
        </w:rPr>
        <w:t>a framework for developing students’ civic identity through an examination of issues that matter most to them.</w:t>
      </w:r>
    </w:p>
    <w:p w14:paraId="7D223FDC" w14:textId="6FD75D8C" w:rsidR="00F11564" w:rsidRDefault="00000000" w:rsidP="0023718E">
      <w:pPr>
        <w:pStyle w:val="ListParagraph"/>
        <w:numPr>
          <w:ilvl w:val="0"/>
          <w:numId w:val="42"/>
        </w:numPr>
        <w:tabs>
          <w:tab w:val="left" w:pos="5800"/>
        </w:tabs>
        <w:spacing w:after="0" w:line="240" w:lineRule="auto"/>
      </w:pPr>
      <w:hyperlink r:id="rId89">
        <w:r w:rsidR="000D538C" w:rsidRPr="0F93FF11">
          <w:rPr>
            <w:rStyle w:val="Hyperlink"/>
            <w:b/>
            <w:bCs/>
          </w:rPr>
          <w:t>RAN Chart</w:t>
        </w:r>
      </w:hyperlink>
      <w:r w:rsidR="000F67F0">
        <w:rPr>
          <w:rStyle w:val="Hyperlink"/>
          <w:b/>
          <w:bCs/>
        </w:rPr>
        <w:t xml:space="preserve"> </w:t>
      </w:r>
      <w:r w:rsidR="000F67F0" w:rsidRPr="0002213A">
        <w:rPr>
          <w:rStyle w:val="Hyperlink"/>
          <w:color w:val="auto"/>
          <w:u w:val="none"/>
        </w:rPr>
        <w:t>(Emerging America)</w:t>
      </w:r>
      <w:r w:rsidR="000D538C" w:rsidRPr="0002213A">
        <w:t>:</w:t>
      </w:r>
      <w:r w:rsidR="00730098" w:rsidRPr="0002213A">
        <w:t xml:space="preserve"> </w:t>
      </w:r>
      <w:r w:rsidR="00730098">
        <w:t>A protocol</w:t>
      </w:r>
      <w:r w:rsidR="0002213A">
        <w:t xml:space="preserve"> </w:t>
      </w:r>
      <w:r w:rsidR="00F11564" w:rsidRPr="0F93FF11">
        <w:t>confirm</w:t>
      </w:r>
      <w:r w:rsidR="00730098" w:rsidRPr="0F93FF11">
        <w:t>ing</w:t>
      </w:r>
      <w:r w:rsidR="00F11564" w:rsidRPr="0F93FF11">
        <w:t xml:space="preserve"> or correct</w:t>
      </w:r>
      <w:r w:rsidR="00730098" w:rsidRPr="0F93FF11">
        <w:t>ing</w:t>
      </w:r>
      <w:r w:rsidR="00F11564" w:rsidRPr="0F93FF11">
        <w:t xml:space="preserve"> misconceptions about issues, topics, and ideas </w:t>
      </w:r>
      <w:r w:rsidR="00730098" w:rsidRPr="0F93FF11">
        <w:t xml:space="preserve">students </w:t>
      </w:r>
      <w:r w:rsidR="00F11564" w:rsidRPr="0F93FF11">
        <w:t>may cho</w:t>
      </w:r>
      <w:r w:rsidR="00F03629">
        <w:t>o</w:t>
      </w:r>
      <w:r w:rsidR="00F11564" w:rsidRPr="0F93FF11">
        <w:t>se to investigate</w:t>
      </w:r>
      <w:r w:rsidR="0002213A">
        <w:t>.</w:t>
      </w:r>
    </w:p>
    <w:p w14:paraId="286A6B31" w14:textId="3A20A8AB" w:rsidR="00995665" w:rsidRDefault="00000000" w:rsidP="0023718E">
      <w:pPr>
        <w:pStyle w:val="ListParagraph"/>
        <w:numPr>
          <w:ilvl w:val="0"/>
          <w:numId w:val="42"/>
        </w:numPr>
        <w:tabs>
          <w:tab w:val="left" w:pos="5800"/>
        </w:tabs>
        <w:spacing w:after="0" w:line="240" w:lineRule="auto"/>
        <w:rPr>
          <w:rFonts w:cstheme="minorHAnsi"/>
        </w:rPr>
      </w:pPr>
      <w:hyperlink r:id="rId90" w:history="1">
        <w:r w:rsidR="00BD2C5B" w:rsidRPr="005D5F80">
          <w:rPr>
            <w:rStyle w:val="Hyperlink"/>
            <w:rFonts w:cstheme="minorHAnsi"/>
            <w:b/>
            <w:bCs/>
          </w:rPr>
          <w:t>Community Issues Organizer</w:t>
        </w:r>
      </w:hyperlink>
      <w:r w:rsidR="00BD2C5B">
        <w:rPr>
          <w:rStyle w:val="Hyperlink"/>
          <w:rFonts w:cstheme="minorHAnsi"/>
        </w:rPr>
        <w:t xml:space="preserve"> </w:t>
      </w:r>
      <w:r w:rsidR="00135865" w:rsidRPr="00135865">
        <w:rPr>
          <w:rStyle w:val="Hyperlink"/>
          <w:rFonts w:cstheme="minorHAnsi"/>
          <w:u w:val="none"/>
        </w:rPr>
        <w:t xml:space="preserve">(Generation Citizen) </w:t>
      </w:r>
      <w:r w:rsidR="00BD2C5B" w:rsidRPr="00135865">
        <w:rPr>
          <w:rStyle w:val="Hyperlink"/>
          <w:rFonts w:cstheme="minorHAnsi"/>
          <w:color w:val="auto"/>
          <w:u w:val="none"/>
        </w:rPr>
        <w:t>and</w:t>
      </w:r>
      <w:r w:rsidR="00BD2C5B">
        <w:rPr>
          <w:rStyle w:val="Hyperlink"/>
          <w:rFonts w:cstheme="minorHAnsi"/>
          <w:color w:val="auto"/>
          <w:u w:val="none"/>
        </w:rPr>
        <w:t xml:space="preserve"> </w:t>
      </w:r>
      <w:hyperlink r:id="rId91" w:history="1">
        <w:r w:rsidR="00A006E4" w:rsidRPr="005D5F80">
          <w:rPr>
            <w:rStyle w:val="Hyperlink"/>
            <w:rFonts w:cstheme="minorHAnsi"/>
            <w:b/>
            <w:bCs/>
          </w:rPr>
          <w:t>Community Interviews Protocol</w:t>
        </w:r>
      </w:hyperlink>
      <w:r w:rsidR="00A006E4">
        <w:rPr>
          <w:rStyle w:val="Hyperlink"/>
          <w:rFonts w:cstheme="minorHAnsi"/>
          <w:color w:val="auto"/>
          <w:u w:val="none"/>
        </w:rPr>
        <w:t xml:space="preserve">: </w:t>
      </w:r>
      <w:r w:rsidR="004C1648" w:rsidRPr="00A006E4">
        <w:rPr>
          <w:rFonts w:cstheme="minorHAnsi"/>
        </w:rPr>
        <w:t>Handouts for</w:t>
      </w:r>
      <w:r w:rsidR="00D1766F" w:rsidRPr="00A006E4">
        <w:rPr>
          <w:rFonts w:cstheme="minorHAnsi"/>
        </w:rPr>
        <w:t xml:space="preserve"> record</w:t>
      </w:r>
      <w:r w:rsidR="005D5F80">
        <w:rPr>
          <w:rFonts w:cstheme="minorHAnsi"/>
        </w:rPr>
        <w:t>ing</w:t>
      </w:r>
      <w:r w:rsidR="00D1766F" w:rsidRPr="00A006E4">
        <w:rPr>
          <w:rFonts w:cstheme="minorHAnsi"/>
        </w:rPr>
        <w:t xml:space="preserve"> notes on community interviews, </w:t>
      </w:r>
      <w:r w:rsidR="005D5F80">
        <w:rPr>
          <w:rFonts w:cstheme="minorHAnsi"/>
        </w:rPr>
        <w:t>students</w:t>
      </w:r>
      <w:r w:rsidR="00D1766F" w:rsidRPr="00A006E4">
        <w:rPr>
          <w:rFonts w:cstheme="minorHAnsi"/>
        </w:rPr>
        <w:t xml:space="preserve"> own observations of their lived experience, and ideas gleaned from local media. </w:t>
      </w:r>
    </w:p>
    <w:p w14:paraId="77782168" w14:textId="65798BFD" w:rsidR="00D06F6B" w:rsidRPr="000F5FE0" w:rsidRDefault="00000000" w:rsidP="0023718E">
      <w:pPr>
        <w:pStyle w:val="ListParagraph"/>
        <w:numPr>
          <w:ilvl w:val="0"/>
          <w:numId w:val="42"/>
        </w:numPr>
        <w:tabs>
          <w:tab w:val="left" w:pos="5800"/>
        </w:tabs>
        <w:spacing w:after="0" w:line="240" w:lineRule="auto"/>
        <w:rPr>
          <w:rFonts w:cstheme="minorHAnsi"/>
        </w:rPr>
      </w:pPr>
      <w:hyperlink r:id="rId92" w:history="1">
        <w:r w:rsidR="00D06F6B" w:rsidRPr="000F5FE0">
          <w:rPr>
            <w:rStyle w:val="Hyperlink"/>
            <w:rFonts w:cstheme="minorHAnsi"/>
            <w:b/>
            <w:bCs/>
          </w:rPr>
          <w:t>Community Asset Map</w:t>
        </w:r>
      </w:hyperlink>
      <w:r w:rsidR="00D06F6B" w:rsidRPr="000F5FE0">
        <w:rPr>
          <w:rStyle w:val="Hyperlink"/>
          <w:rFonts w:cstheme="minorHAnsi"/>
          <w:color w:val="auto"/>
          <w:u w:val="none"/>
        </w:rPr>
        <w:t xml:space="preserve"> and </w:t>
      </w:r>
      <w:hyperlink r:id="rId93" w:history="1">
        <w:r w:rsidR="00D06F6B" w:rsidRPr="000F5FE0">
          <w:rPr>
            <w:rStyle w:val="Hyperlink"/>
            <w:rFonts w:cstheme="minorHAnsi"/>
            <w:b/>
            <w:bCs/>
          </w:rPr>
          <w:t>My Community Wheel Activity</w:t>
        </w:r>
      </w:hyperlink>
      <w:r w:rsidR="00D06F6B" w:rsidRPr="000F5FE0">
        <w:rPr>
          <w:rStyle w:val="Hyperlink"/>
          <w:rFonts w:cstheme="minorHAnsi"/>
          <w:b/>
          <w:bCs/>
        </w:rPr>
        <w:t>:</w:t>
      </w:r>
      <w:r w:rsidR="00D06F6B" w:rsidRPr="000F5FE0">
        <w:rPr>
          <w:rStyle w:val="Hyperlink"/>
          <w:rFonts w:cstheme="minorHAnsi"/>
        </w:rPr>
        <w:t xml:space="preserve"> </w:t>
      </w:r>
      <w:r w:rsidR="000F5FE0" w:rsidRPr="000F5FE0">
        <w:rPr>
          <w:rStyle w:val="Hyperlink"/>
          <w:rFonts w:cstheme="minorHAnsi"/>
          <w:color w:val="auto"/>
          <w:u w:val="none"/>
        </w:rPr>
        <w:t xml:space="preserve">Resources to guide students in mapping </w:t>
      </w:r>
      <w:r w:rsidR="000F5FE0" w:rsidRPr="000F5FE0">
        <w:rPr>
          <w:rFonts w:cstheme="minorHAnsi"/>
        </w:rPr>
        <w:t>various assets and values they believe their communities have to offer. These assets can be utilized when doing their civics project</w:t>
      </w:r>
    </w:p>
    <w:p w14:paraId="2BBA4F2B" w14:textId="77777777" w:rsidR="00D06F6B" w:rsidRPr="000F5FE0" w:rsidRDefault="00D06F6B" w:rsidP="000F5FE0">
      <w:pPr>
        <w:tabs>
          <w:tab w:val="left" w:pos="5800"/>
        </w:tabs>
        <w:spacing w:after="0" w:line="240" w:lineRule="auto"/>
        <w:ind w:left="1080"/>
        <w:rPr>
          <w:rFonts w:cstheme="minorHAnsi"/>
        </w:rPr>
      </w:pPr>
    </w:p>
    <w:p w14:paraId="2AC9FF7F" w14:textId="344236F3" w:rsidR="000B29B1" w:rsidRPr="002549F9" w:rsidRDefault="000B29B1" w:rsidP="002549F9">
      <w:pPr>
        <w:rPr>
          <w:rFonts w:ascii="Georgia" w:hAnsi="Georgia"/>
          <w:b/>
          <w:bCs/>
          <w:color w:val="0070C0"/>
          <w:sz w:val="24"/>
          <w:szCs w:val="24"/>
        </w:rPr>
      </w:pPr>
      <w:r w:rsidRPr="002549F9">
        <w:rPr>
          <w:rFonts w:ascii="Georgia" w:hAnsi="Georgia"/>
          <w:b/>
          <w:bCs/>
          <w:color w:val="0070C0"/>
          <w:sz w:val="24"/>
          <w:szCs w:val="24"/>
        </w:rPr>
        <w:t>Example Student Competencies</w:t>
      </w:r>
    </w:p>
    <w:p w14:paraId="6B42DA19" w14:textId="0B2884E3" w:rsidR="00164BE0" w:rsidRPr="00164BE0" w:rsidRDefault="00F538E7" w:rsidP="00164BE0">
      <w:r>
        <w:rPr>
          <w:rFonts w:cstheme="minorHAnsi"/>
        </w:rPr>
        <w:t xml:space="preserve">These are some of the </w:t>
      </w:r>
      <w:r w:rsidR="00696E36">
        <w:rPr>
          <w:rFonts w:cstheme="minorHAnsi"/>
        </w:rPr>
        <w:t>competencies</w:t>
      </w:r>
      <w:r>
        <w:rPr>
          <w:rFonts w:cstheme="minorHAnsi"/>
        </w:rPr>
        <w:t xml:space="preserve"> </w:t>
      </w:r>
      <w:r w:rsidR="000E6AE5">
        <w:rPr>
          <w:rFonts w:cstheme="minorHAnsi"/>
        </w:rPr>
        <w:t>Stage 1 is designed to develop</w:t>
      </w:r>
      <w:r w:rsidR="009E502C">
        <w:rPr>
          <w:rFonts w:cstheme="minorHAnsi"/>
        </w:rPr>
        <w:t xml:space="preserve">. </w:t>
      </w:r>
      <w:r w:rsidR="00521775">
        <w:rPr>
          <w:rFonts w:cstheme="minorHAnsi"/>
        </w:rPr>
        <w:t>Educators may wish to include th</w:t>
      </w:r>
      <w:r w:rsidR="00B4041B">
        <w:rPr>
          <w:rFonts w:cstheme="minorHAnsi"/>
        </w:rPr>
        <w:t xml:space="preserve">ese competencies </w:t>
      </w:r>
      <w:r w:rsidR="00521775">
        <w:rPr>
          <w:rFonts w:cstheme="minorHAnsi"/>
        </w:rPr>
        <w:t xml:space="preserve">in rubrics they use for assessing student engagement in the project process. </w:t>
      </w:r>
    </w:p>
    <w:p w14:paraId="20B72082" w14:textId="67BA482F" w:rsidR="000B29B1" w:rsidRPr="001121AC" w:rsidRDefault="000B29B1" w:rsidP="0023718E">
      <w:pPr>
        <w:pStyle w:val="ListParagraph"/>
        <w:numPr>
          <w:ilvl w:val="0"/>
          <w:numId w:val="22"/>
        </w:numPr>
        <w:tabs>
          <w:tab w:val="left" w:pos="5800"/>
        </w:tabs>
        <w:spacing w:after="240" w:line="240" w:lineRule="auto"/>
        <w:rPr>
          <w:rFonts w:cstheme="minorHAnsi"/>
        </w:rPr>
      </w:pPr>
      <w:r w:rsidRPr="001121AC">
        <w:rPr>
          <w:rFonts w:cstheme="minorHAnsi"/>
        </w:rPr>
        <w:t xml:space="preserve">Students effectively explained how a given issue(s) not only matters to them, but others in the larger community by using a variety of sources when exploring the issue. </w:t>
      </w:r>
    </w:p>
    <w:p w14:paraId="707010BB" w14:textId="77777777" w:rsidR="001121AC" w:rsidRPr="001121AC" w:rsidRDefault="001121AC" w:rsidP="001121AC">
      <w:pPr>
        <w:pStyle w:val="ListParagraph"/>
        <w:tabs>
          <w:tab w:val="left" w:pos="5800"/>
        </w:tabs>
        <w:spacing w:after="240" w:line="240" w:lineRule="auto"/>
        <w:rPr>
          <w:rFonts w:cstheme="minorHAnsi"/>
        </w:rPr>
      </w:pPr>
    </w:p>
    <w:p w14:paraId="71B2AD43" w14:textId="59E33B2F" w:rsidR="000B29B1" w:rsidRPr="000B29B1" w:rsidRDefault="000B29B1" w:rsidP="0023718E">
      <w:pPr>
        <w:pStyle w:val="ListParagraph"/>
        <w:numPr>
          <w:ilvl w:val="0"/>
          <w:numId w:val="22"/>
        </w:numPr>
        <w:tabs>
          <w:tab w:val="left" w:pos="5800"/>
        </w:tabs>
        <w:spacing w:after="240" w:line="240" w:lineRule="auto"/>
        <w:rPr>
          <w:rFonts w:cstheme="minorHAnsi"/>
        </w:rPr>
      </w:pPr>
      <w:r w:rsidRPr="00E434B5">
        <w:rPr>
          <w:rFonts w:cstheme="minorHAnsi"/>
        </w:rPr>
        <w:t>Students synthesized data from conducted interviews and surveys with a range of their peers and community members and used strong supporting questions to get a well-rounded understanding of the impact of the issue. There was clear evidence of consideration and exploration of multiple points of view and engagement in dialogue with people whose positions in the world differed from their own.</w:t>
      </w:r>
    </w:p>
    <w:p w14:paraId="22EF2A69" w14:textId="121DCFF0" w:rsidR="4E8CB6E6" w:rsidRPr="002549F9" w:rsidRDefault="005C0579" w:rsidP="002549F9">
      <w:pPr>
        <w:rPr>
          <w:rFonts w:ascii="Georgia" w:hAnsi="Georgia"/>
          <w:b/>
          <w:bCs/>
          <w:color w:val="0070C0"/>
          <w:sz w:val="24"/>
          <w:szCs w:val="24"/>
        </w:rPr>
      </w:pPr>
      <w:r w:rsidRPr="002549F9">
        <w:rPr>
          <w:rFonts w:ascii="Georgia" w:hAnsi="Georgia"/>
          <w:b/>
          <w:bCs/>
          <w:color w:val="0070C0"/>
          <w:sz w:val="24"/>
          <w:szCs w:val="24"/>
        </w:rPr>
        <w:lastRenderedPageBreak/>
        <w:t xml:space="preserve">Sample </w:t>
      </w:r>
      <w:r w:rsidR="4E8CB6E6" w:rsidRPr="002549F9">
        <w:rPr>
          <w:rFonts w:ascii="Georgia" w:hAnsi="Georgia"/>
          <w:b/>
          <w:bCs/>
          <w:color w:val="0070C0"/>
          <w:sz w:val="24"/>
          <w:szCs w:val="24"/>
        </w:rPr>
        <w:t>Reflection Questions</w:t>
      </w:r>
    </w:p>
    <w:bookmarkEnd w:id="26"/>
    <w:p w14:paraId="18327EDF" w14:textId="1B6E50B5" w:rsidR="008C7BAF" w:rsidRPr="001A29C8" w:rsidRDefault="008C7BAF" w:rsidP="0023718E">
      <w:pPr>
        <w:pStyle w:val="ListParagraph"/>
        <w:numPr>
          <w:ilvl w:val="0"/>
          <w:numId w:val="12"/>
        </w:numPr>
        <w:rPr>
          <w:rFonts w:eastAsiaTheme="minorEastAsia"/>
          <w:color w:val="000000" w:themeColor="text1"/>
        </w:rPr>
      </w:pPr>
      <w:r w:rsidRPr="1C310F08">
        <w:rPr>
          <w:rFonts w:ascii="Calibri" w:eastAsia="Calibri" w:hAnsi="Calibri" w:cs="Calibri"/>
          <w:color w:val="000000" w:themeColor="text1"/>
        </w:rPr>
        <w:t xml:space="preserve">How did my </w:t>
      </w:r>
      <w:r w:rsidR="00E64581">
        <w:rPr>
          <w:rFonts w:ascii="Calibri" w:eastAsia="Calibri" w:hAnsi="Calibri" w:cs="Calibri"/>
          <w:color w:val="000000" w:themeColor="text1"/>
        </w:rPr>
        <w:t>execution</w:t>
      </w:r>
      <w:r w:rsidRPr="1C310F08">
        <w:rPr>
          <w:rFonts w:ascii="Calibri" w:eastAsia="Calibri" w:hAnsi="Calibri" w:cs="Calibri"/>
          <w:color w:val="000000" w:themeColor="text1"/>
        </w:rPr>
        <w:t xml:space="preserve"> of this stage </w:t>
      </w:r>
      <w:r w:rsidR="00127944">
        <w:rPr>
          <w:rFonts w:ascii="Calibri" w:eastAsia="Calibri" w:hAnsi="Calibri" w:cs="Calibri"/>
          <w:color w:val="000000" w:themeColor="text1"/>
        </w:rPr>
        <w:t>further students’ academic achievement, cultural competence</w:t>
      </w:r>
      <w:r w:rsidR="00C96E7E">
        <w:rPr>
          <w:rFonts w:ascii="Calibri" w:eastAsia="Calibri" w:hAnsi="Calibri" w:cs="Calibri"/>
          <w:color w:val="000000" w:themeColor="text1"/>
        </w:rPr>
        <w:t>,</w:t>
      </w:r>
      <w:r w:rsidR="00127944">
        <w:rPr>
          <w:rFonts w:ascii="Calibri" w:eastAsia="Calibri" w:hAnsi="Calibri" w:cs="Calibri"/>
          <w:color w:val="000000" w:themeColor="text1"/>
        </w:rPr>
        <w:t xml:space="preserve"> and sociopolitical awareness?</w:t>
      </w:r>
    </w:p>
    <w:p w14:paraId="2AED70F6" w14:textId="35F4BB90" w:rsidR="001A29C8" w:rsidRDefault="00F4414A" w:rsidP="0023718E">
      <w:pPr>
        <w:pStyle w:val="ListParagraph"/>
        <w:numPr>
          <w:ilvl w:val="0"/>
          <w:numId w:val="12"/>
        </w:numPr>
        <w:rPr>
          <w:rFonts w:eastAsiaTheme="minorEastAsia"/>
          <w:color w:val="000000" w:themeColor="text1"/>
        </w:rPr>
      </w:pPr>
      <w:r>
        <w:rPr>
          <w:rFonts w:eastAsiaTheme="minorEastAsia"/>
          <w:color w:val="000000" w:themeColor="text1"/>
        </w:rPr>
        <w:t xml:space="preserve">Thinking about my response to the previous question, what do I want to: </w:t>
      </w:r>
    </w:p>
    <w:p w14:paraId="08CC5EF4" w14:textId="597FA64C" w:rsidR="00F4414A" w:rsidRDefault="00F4414A" w:rsidP="0023718E">
      <w:pPr>
        <w:pStyle w:val="ListParagraph"/>
        <w:numPr>
          <w:ilvl w:val="1"/>
          <w:numId w:val="12"/>
        </w:numPr>
        <w:rPr>
          <w:rFonts w:eastAsiaTheme="minorEastAsia"/>
          <w:color w:val="000000" w:themeColor="text1"/>
        </w:rPr>
      </w:pPr>
      <w:r>
        <w:rPr>
          <w:rFonts w:eastAsiaTheme="minorEastAsia"/>
          <w:b/>
          <w:bCs/>
          <w:color w:val="000000" w:themeColor="text1"/>
        </w:rPr>
        <w:t xml:space="preserve">Stop </w:t>
      </w:r>
      <w:r>
        <w:rPr>
          <w:rFonts w:eastAsiaTheme="minorEastAsia"/>
          <w:color w:val="000000" w:themeColor="text1"/>
        </w:rPr>
        <w:t>doing</w:t>
      </w:r>
      <w:r w:rsidR="009A2D08">
        <w:rPr>
          <w:rFonts w:eastAsiaTheme="minorEastAsia"/>
          <w:color w:val="000000" w:themeColor="text1"/>
        </w:rPr>
        <w:t>?</w:t>
      </w:r>
    </w:p>
    <w:p w14:paraId="6255F4C2" w14:textId="111B9079" w:rsidR="00F4414A" w:rsidRDefault="00F4414A" w:rsidP="0023718E">
      <w:pPr>
        <w:pStyle w:val="ListParagraph"/>
        <w:numPr>
          <w:ilvl w:val="1"/>
          <w:numId w:val="12"/>
        </w:numPr>
        <w:rPr>
          <w:rFonts w:eastAsiaTheme="minorEastAsia"/>
          <w:color w:val="000000" w:themeColor="text1"/>
        </w:rPr>
      </w:pPr>
      <w:r>
        <w:rPr>
          <w:rFonts w:eastAsiaTheme="minorEastAsia"/>
          <w:b/>
          <w:bCs/>
          <w:color w:val="000000" w:themeColor="text1"/>
        </w:rPr>
        <w:t>Start</w:t>
      </w:r>
      <w:r>
        <w:rPr>
          <w:rFonts w:eastAsiaTheme="minorEastAsia"/>
          <w:color w:val="000000" w:themeColor="text1"/>
        </w:rPr>
        <w:t xml:space="preserve"> doing</w:t>
      </w:r>
      <w:r w:rsidR="009A2D08">
        <w:rPr>
          <w:rFonts w:eastAsiaTheme="minorEastAsia"/>
          <w:color w:val="000000" w:themeColor="text1"/>
        </w:rPr>
        <w:t>?</w:t>
      </w:r>
    </w:p>
    <w:p w14:paraId="00857F06" w14:textId="734BA93C" w:rsidR="001A29C8" w:rsidRPr="00681F5D" w:rsidRDefault="00F4414A" w:rsidP="0023718E">
      <w:pPr>
        <w:pStyle w:val="ListParagraph"/>
        <w:numPr>
          <w:ilvl w:val="1"/>
          <w:numId w:val="12"/>
        </w:numPr>
        <w:rPr>
          <w:rFonts w:eastAsiaTheme="minorEastAsia"/>
          <w:color w:val="000000" w:themeColor="text1"/>
        </w:rPr>
      </w:pPr>
      <w:r>
        <w:rPr>
          <w:rFonts w:eastAsiaTheme="minorEastAsia"/>
          <w:b/>
          <w:bCs/>
          <w:color w:val="000000" w:themeColor="text1"/>
        </w:rPr>
        <w:t>Continue</w:t>
      </w:r>
      <w:r>
        <w:rPr>
          <w:rFonts w:eastAsiaTheme="minorEastAsia"/>
          <w:color w:val="000000" w:themeColor="text1"/>
        </w:rPr>
        <w:t xml:space="preserve"> doing</w:t>
      </w:r>
      <w:r w:rsidR="009A2D08">
        <w:rPr>
          <w:rFonts w:eastAsiaTheme="minorEastAsia"/>
          <w:color w:val="000000" w:themeColor="text1"/>
        </w:rPr>
        <w:t>?</w:t>
      </w:r>
    </w:p>
    <w:p w14:paraId="5F1F5F47" w14:textId="77777777" w:rsidR="002A3767" w:rsidRDefault="002A3767">
      <w:pPr>
        <w:rPr>
          <w:rFonts w:ascii="Georgia" w:eastAsiaTheme="majorEastAsia" w:hAnsi="Georgia" w:cstheme="majorBidi"/>
          <w:b/>
          <w:bCs/>
          <w:color w:val="ED7D31" w:themeColor="accent2"/>
          <w:sz w:val="32"/>
          <w:szCs w:val="32"/>
        </w:rPr>
      </w:pPr>
      <w:r>
        <w:rPr>
          <w:rFonts w:ascii="Georgia" w:hAnsi="Georgia"/>
          <w:b/>
          <w:bCs/>
          <w:color w:val="ED7D31" w:themeColor="accent2"/>
          <w:sz w:val="32"/>
          <w:szCs w:val="32"/>
        </w:rPr>
        <w:br w:type="page"/>
      </w:r>
    </w:p>
    <w:p w14:paraId="0E2B5AB8" w14:textId="0F299854" w:rsidR="000B5D3B" w:rsidRPr="00CA5595" w:rsidRDefault="00CA5595" w:rsidP="002C2416">
      <w:pPr>
        <w:pStyle w:val="Heading2"/>
        <w:spacing w:before="0" w:after="160" w:line="240" w:lineRule="auto"/>
        <w:rPr>
          <w:rFonts w:ascii="Georgia" w:hAnsi="Georgia"/>
          <w:b/>
          <w:bCs/>
          <w:color w:val="ED7D31" w:themeColor="accent2"/>
          <w:sz w:val="40"/>
          <w:szCs w:val="40"/>
        </w:rPr>
      </w:pPr>
      <w:bookmarkStart w:id="27" w:name="_Toc89690956"/>
      <w:r w:rsidRPr="00CA5595">
        <w:rPr>
          <w:rFonts w:ascii="Georgia" w:hAnsi="Georgia"/>
          <w:b/>
          <w:bCs/>
          <w:noProof/>
          <w:color w:val="ED7D31" w:themeColor="accent2"/>
          <w:sz w:val="40"/>
          <w:szCs w:val="40"/>
        </w:rPr>
        <w:lastRenderedPageBreak/>
        <w:drawing>
          <wp:anchor distT="0" distB="0" distL="114300" distR="114300" simplePos="0" relativeHeight="251658265" behindDoc="1" locked="0" layoutInCell="1" allowOverlap="1" wp14:anchorId="734843C8" wp14:editId="49CBDFEC">
            <wp:simplePos x="0" y="0"/>
            <wp:positionH relativeFrom="margin">
              <wp:align>left</wp:align>
            </wp:positionH>
            <wp:positionV relativeFrom="paragraph">
              <wp:posOffset>0</wp:posOffset>
            </wp:positionV>
            <wp:extent cx="536575" cy="596900"/>
            <wp:effectExtent l="0" t="0" r="0" b="0"/>
            <wp:wrapTight wrapText="bothSides">
              <wp:wrapPolygon edited="0">
                <wp:start x="0" y="0"/>
                <wp:lineTo x="0" y="20681"/>
                <wp:lineTo x="20705" y="20681"/>
                <wp:lineTo x="20705" y="0"/>
                <wp:lineTo x="0" y="0"/>
              </wp:wrapPolygon>
            </wp:wrapTight>
            <wp:docPr id="48" name="Picture 48" descr="Lightbulb icon representing project stage t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Lightbulb icon representing project stage two."/>
                    <pic:cNvPicPr/>
                  </pic:nvPicPr>
                  <pic:blipFill>
                    <a:blip r:embed="rId94" cstate="print">
                      <a:extLst>
                        <a:ext uri="{28A0092B-C50C-407E-A947-70E740481C1C}">
                          <a14:useLocalDpi xmlns:a14="http://schemas.microsoft.com/office/drawing/2010/main" val="0"/>
                        </a:ext>
                      </a:extLst>
                    </a:blip>
                    <a:stretch>
                      <a:fillRect/>
                    </a:stretch>
                  </pic:blipFill>
                  <pic:spPr>
                    <a:xfrm flipH="1">
                      <a:off x="0" y="0"/>
                      <a:ext cx="538479" cy="599521"/>
                    </a:xfrm>
                    <a:prstGeom prst="rect">
                      <a:avLst/>
                    </a:prstGeom>
                  </pic:spPr>
                </pic:pic>
              </a:graphicData>
            </a:graphic>
            <wp14:sizeRelH relativeFrom="margin">
              <wp14:pctWidth>0</wp14:pctWidth>
            </wp14:sizeRelH>
            <wp14:sizeRelV relativeFrom="margin">
              <wp14:pctHeight>0</wp14:pctHeight>
            </wp14:sizeRelV>
          </wp:anchor>
        </w:drawing>
      </w:r>
      <w:r w:rsidR="000B5D3B" w:rsidRPr="0071745A">
        <w:rPr>
          <w:rFonts w:ascii="Georgia" w:hAnsi="Georgia"/>
          <w:b/>
          <w:bCs/>
          <w:color w:val="833C0B" w:themeColor="accent2" w:themeShade="80"/>
          <w:sz w:val="40"/>
          <w:szCs w:val="40"/>
        </w:rPr>
        <w:t xml:space="preserve">Stage </w:t>
      </w:r>
      <w:r w:rsidR="007738B4" w:rsidRPr="0071745A">
        <w:rPr>
          <w:rFonts w:ascii="Georgia" w:hAnsi="Georgia"/>
          <w:b/>
          <w:bCs/>
          <w:color w:val="833C0B" w:themeColor="accent2" w:themeShade="80"/>
          <w:sz w:val="40"/>
          <w:szCs w:val="40"/>
        </w:rPr>
        <w:t>2</w:t>
      </w:r>
      <w:r w:rsidR="000B5D3B" w:rsidRPr="0071745A">
        <w:rPr>
          <w:rFonts w:ascii="Georgia" w:hAnsi="Georgia"/>
          <w:b/>
          <w:bCs/>
          <w:color w:val="833C0B" w:themeColor="accent2" w:themeShade="80"/>
          <w:sz w:val="40"/>
          <w:szCs w:val="40"/>
        </w:rPr>
        <w:t xml:space="preserve">: </w:t>
      </w:r>
      <w:r w:rsidR="00922667" w:rsidRPr="0071745A">
        <w:rPr>
          <w:rFonts w:ascii="Georgia" w:hAnsi="Georgia"/>
          <w:b/>
          <w:bCs/>
          <w:color w:val="833C0B" w:themeColor="accent2" w:themeShade="80"/>
          <w:sz w:val="40"/>
          <w:szCs w:val="40"/>
        </w:rPr>
        <w:t>Identifying an Issue</w:t>
      </w:r>
      <w:bookmarkEnd w:id="27"/>
      <w:r w:rsidR="00922667" w:rsidRPr="0071745A">
        <w:rPr>
          <w:rFonts w:ascii="Georgia" w:hAnsi="Georgia"/>
          <w:b/>
          <w:bCs/>
          <w:color w:val="833C0B" w:themeColor="accent2" w:themeShade="80"/>
          <w:sz w:val="40"/>
          <w:szCs w:val="40"/>
        </w:rPr>
        <w:t xml:space="preserve"> </w:t>
      </w:r>
    </w:p>
    <w:p w14:paraId="1F199BC9" w14:textId="474C5A14" w:rsidR="002202A6" w:rsidRPr="00083ADD" w:rsidRDefault="00083ADD" w:rsidP="00083ADD">
      <w:r w:rsidRPr="0021229C">
        <w:rPr>
          <w:rFonts w:ascii="Calibri" w:eastAsia="Calibri" w:hAnsi="Calibri" w:cs="Calibri"/>
          <w:b/>
          <w:bCs/>
          <w:i/>
          <w:iCs/>
          <w:color w:val="000000" w:themeColor="text1"/>
        </w:rPr>
        <w:t xml:space="preserve">The goal of </w:t>
      </w:r>
      <w:r>
        <w:rPr>
          <w:rFonts w:ascii="Calibri" w:eastAsia="Calibri" w:hAnsi="Calibri" w:cs="Calibri"/>
          <w:b/>
          <w:bCs/>
          <w:i/>
          <w:iCs/>
          <w:color w:val="000000" w:themeColor="text1"/>
        </w:rPr>
        <w:t>this stage</w:t>
      </w:r>
      <w:r w:rsidRPr="0021229C">
        <w:rPr>
          <w:rFonts w:ascii="Calibri" w:eastAsia="Calibri" w:hAnsi="Calibri" w:cs="Calibri"/>
          <w:b/>
          <w:bCs/>
          <w:i/>
          <w:iCs/>
          <w:color w:val="000000" w:themeColor="text1"/>
        </w:rPr>
        <w:t xml:space="preserve"> is for students </w:t>
      </w:r>
      <w:r w:rsidRPr="00083ADD">
        <w:rPr>
          <w:rFonts w:cstheme="minorHAnsi"/>
          <w:b/>
          <w:bCs/>
          <w:i/>
          <w:iCs/>
        </w:rPr>
        <w:t>to identify a focus issue for their student-led project</w:t>
      </w:r>
      <w:r w:rsidR="002202A6" w:rsidRPr="008900AE">
        <w:rPr>
          <w:rFonts w:cstheme="minorHAnsi"/>
        </w:rPr>
        <w:t xml:space="preserve">. If the project is based on the whole class or small group model, it is important to build consensus on </w:t>
      </w:r>
      <w:r w:rsidR="002202A6" w:rsidRPr="008900AE">
        <w:rPr>
          <w:rFonts w:cstheme="minorHAnsi"/>
          <w:i/>
          <w:iCs/>
        </w:rPr>
        <w:t>one</w:t>
      </w:r>
      <w:r w:rsidR="002202A6" w:rsidRPr="008900AE">
        <w:rPr>
          <w:rFonts w:cstheme="minorHAnsi"/>
        </w:rPr>
        <w:t xml:space="preserve"> community issue students identified. Consensus is critical for student buy-in to a project and an important concept for students to learn in a civics class. Even if students are pursuing individual projects, building consensus develops collaborative decision-making.</w:t>
      </w:r>
    </w:p>
    <w:p w14:paraId="12DDD564" w14:textId="77777777" w:rsidR="00C01D66" w:rsidRPr="002549F9" w:rsidRDefault="00C01D66" w:rsidP="002549F9">
      <w:pPr>
        <w:rPr>
          <w:rFonts w:ascii="Georgia" w:hAnsi="Georgia"/>
          <w:b/>
          <w:bCs/>
          <w:color w:val="0070C0"/>
          <w:sz w:val="24"/>
          <w:szCs w:val="24"/>
        </w:rPr>
      </w:pPr>
      <w:r w:rsidRPr="002549F9">
        <w:rPr>
          <w:rFonts w:ascii="Georgia" w:hAnsi="Georgia"/>
          <w:b/>
          <w:bCs/>
          <w:color w:val="0070C0"/>
          <w:sz w:val="24"/>
          <w:szCs w:val="24"/>
        </w:rPr>
        <w:t>Key Planning Questions</w:t>
      </w:r>
    </w:p>
    <w:p w14:paraId="479FF75A" w14:textId="77777777" w:rsidR="00FB3644" w:rsidRPr="004910AF" w:rsidRDefault="00FB3644" w:rsidP="0023718E">
      <w:pPr>
        <w:pStyle w:val="ListParagraph"/>
        <w:numPr>
          <w:ilvl w:val="0"/>
          <w:numId w:val="8"/>
        </w:numPr>
        <w:spacing w:line="240" w:lineRule="auto"/>
        <w:rPr>
          <w:rFonts w:cstheme="minorHAnsi"/>
          <w:i/>
          <w:iCs/>
        </w:rPr>
      </w:pPr>
      <w:r w:rsidRPr="004910AF">
        <w:rPr>
          <w:rFonts w:cstheme="minorHAnsi"/>
          <w:i/>
          <w:iCs/>
        </w:rPr>
        <w:t>How can I model the practice of reflecting on my own identities in relation to race, identity, oppression, and power while encouraging my students to do the same?</w:t>
      </w:r>
    </w:p>
    <w:p w14:paraId="5EE11175" w14:textId="4A2D6845" w:rsidR="00FB3644" w:rsidRPr="004910AF" w:rsidRDefault="00FB3644" w:rsidP="0023718E">
      <w:pPr>
        <w:pStyle w:val="ListParagraph"/>
        <w:numPr>
          <w:ilvl w:val="0"/>
          <w:numId w:val="8"/>
        </w:numPr>
        <w:spacing w:line="240" w:lineRule="auto"/>
        <w:rPr>
          <w:rFonts w:cstheme="minorHAnsi"/>
          <w:i/>
          <w:iCs/>
        </w:rPr>
      </w:pPr>
      <w:r w:rsidRPr="004910AF">
        <w:rPr>
          <w:rFonts w:cstheme="minorHAnsi"/>
          <w:i/>
          <w:iCs/>
        </w:rPr>
        <w:t>How do I invite students to identify issues and themes that are critical to them but might be outside of my own comfort zone? (</w:t>
      </w:r>
      <w:hyperlink r:id="rId95" w:history="1">
        <w:r w:rsidRPr="004910AF">
          <w:rPr>
            <w:rStyle w:val="Hyperlink"/>
            <w:rFonts w:cstheme="minorHAnsi"/>
            <w:i/>
            <w:iCs/>
          </w:rPr>
          <w:t>See Let’s Go There</w:t>
        </w:r>
        <w:r w:rsidR="000B130D" w:rsidRPr="004910AF">
          <w:rPr>
            <w:rStyle w:val="Hyperlink"/>
            <w:rFonts w:cstheme="minorHAnsi"/>
            <w:i/>
            <w:iCs/>
          </w:rPr>
          <w:t>, p</w:t>
        </w:r>
        <w:r w:rsidRPr="004910AF">
          <w:rPr>
            <w:rStyle w:val="Hyperlink"/>
            <w:rFonts w:cstheme="minorHAnsi"/>
            <w:i/>
            <w:iCs/>
          </w:rPr>
          <w:t>g. 9</w:t>
        </w:r>
      </w:hyperlink>
      <w:r w:rsidR="000B130D" w:rsidRPr="004910AF">
        <w:rPr>
          <w:rFonts w:cstheme="minorHAnsi"/>
          <w:i/>
          <w:iCs/>
        </w:rPr>
        <w:t>)</w:t>
      </w:r>
      <w:r w:rsidRPr="004910AF">
        <w:rPr>
          <w:rFonts w:cstheme="minorHAnsi"/>
          <w:i/>
          <w:iCs/>
        </w:rPr>
        <w:t xml:space="preserve"> </w:t>
      </w:r>
    </w:p>
    <w:p w14:paraId="4B05EABE" w14:textId="207279D2" w:rsidR="004910AF" w:rsidRPr="004910AF" w:rsidRDefault="004910AF" w:rsidP="0023718E">
      <w:pPr>
        <w:pStyle w:val="ListParagraph"/>
        <w:numPr>
          <w:ilvl w:val="0"/>
          <w:numId w:val="8"/>
        </w:numPr>
        <w:spacing w:line="240" w:lineRule="auto"/>
        <w:rPr>
          <w:rFonts w:cstheme="minorHAnsi"/>
          <w:i/>
          <w:iCs/>
        </w:rPr>
      </w:pPr>
      <w:r w:rsidRPr="004910AF">
        <w:rPr>
          <w:rFonts w:ascii="Calibri" w:hAnsi="Calibri" w:cs="Calibri"/>
          <w:i/>
          <w:iCs/>
          <w:color w:val="000000"/>
        </w:rPr>
        <w:t>How can I help all students to gain familiarity with issues and themes that are new to som</w:t>
      </w:r>
      <w:r w:rsidR="00277029">
        <w:rPr>
          <w:rFonts w:ascii="Calibri" w:hAnsi="Calibri" w:cs="Calibri"/>
          <w:i/>
          <w:iCs/>
          <w:color w:val="000000"/>
        </w:rPr>
        <w:t>e</w:t>
      </w:r>
      <w:r w:rsidRPr="004910AF">
        <w:rPr>
          <w:rFonts w:ascii="Calibri" w:hAnsi="Calibri" w:cs="Calibri"/>
          <w:i/>
          <w:iCs/>
          <w:color w:val="000000"/>
        </w:rPr>
        <w:t>?</w:t>
      </w:r>
    </w:p>
    <w:p w14:paraId="526E0C8C" w14:textId="77777777" w:rsidR="00FB3644" w:rsidRPr="004910AF" w:rsidRDefault="00FB3644" w:rsidP="0023718E">
      <w:pPr>
        <w:pStyle w:val="ListParagraph"/>
        <w:numPr>
          <w:ilvl w:val="0"/>
          <w:numId w:val="8"/>
        </w:numPr>
        <w:spacing w:line="240" w:lineRule="auto"/>
        <w:rPr>
          <w:rFonts w:cstheme="minorHAnsi"/>
          <w:i/>
          <w:iCs/>
          <w:color w:val="000000"/>
        </w:rPr>
      </w:pPr>
      <w:r w:rsidRPr="004910AF">
        <w:rPr>
          <w:rFonts w:cstheme="minorHAnsi"/>
          <w:i/>
          <w:iCs/>
          <w:color w:val="000000"/>
        </w:rPr>
        <w:t>Does my school have any existing programs or structures that can be used as a foundation for conversations focused on civic engagement and systems change? How can those resources be leveraged?</w:t>
      </w:r>
    </w:p>
    <w:p w14:paraId="552836EB" w14:textId="77777777" w:rsidR="00C01D66" w:rsidRPr="002549F9" w:rsidRDefault="00C01D66" w:rsidP="002549F9">
      <w:pPr>
        <w:rPr>
          <w:rFonts w:ascii="Georgia" w:hAnsi="Georgia"/>
          <w:b/>
          <w:bCs/>
          <w:color w:val="0070C0"/>
          <w:sz w:val="24"/>
          <w:szCs w:val="24"/>
        </w:rPr>
      </w:pPr>
      <w:r w:rsidRPr="002549F9">
        <w:rPr>
          <w:rFonts w:ascii="Georgia" w:hAnsi="Georgia"/>
          <w:b/>
          <w:bCs/>
          <w:color w:val="0070C0"/>
          <w:sz w:val="24"/>
          <w:szCs w:val="24"/>
        </w:rPr>
        <w:t>Example Process Goals</w:t>
      </w:r>
    </w:p>
    <w:p w14:paraId="15A3EFF6" w14:textId="051365B9" w:rsidR="002A3767" w:rsidRPr="00EC5809" w:rsidRDefault="00C01D66" w:rsidP="00CA5595">
      <w:pPr>
        <w:tabs>
          <w:tab w:val="left" w:pos="7243"/>
        </w:tabs>
        <w:spacing w:after="240" w:line="240" w:lineRule="auto"/>
        <w:ind w:right="450"/>
        <w:rPr>
          <w:rFonts w:ascii="Georgia" w:hAnsi="Georgia"/>
          <w:color w:val="70AD47" w:themeColor="accent6"/>
        </w:rPr>
      </w:pPr>
      <w:r w:rsidRPr="001506AD">
        <w:rPr>
          <w:rFonts w:ascii="Georgia" w:hAnsi="Georgia" w:cstheme="minorHAnsi"/>
          <w:b/>
          <w:bCs/>
          <w:color w:val="385623" w:themeColor="accent6" w:themeShade="80"/>
        </w:rPr>
        <w:t>Process Goal:</w:t>
      </w:r>
      <w:r w:rsidRPr="00EC5809">
        <w:rPr>
          <w:rFonts w:ascii="Georgia" w:eastAsia="Calibri" w:hAnsi="Georgia" w:cs="Calibri"/>
          <w:i/>
          <w:iCs/>
          <w:color w:val="70AD47" w:themeColor="accent6"/>
        </w:rPr>
        <w:t xml:space="preserve"> </w:t>
      </w:r>
      <w:r w:rsidR="00E32C81" w:rsidRPr="001506AD">
        <w:rPr>
          <w:rFonts w:ascii="Georgia" w:hAnsi="Georgia"/>
          <w:i/>
          <w:iCs/>
          <w:color w:val="385623" w:themeColor="accent6" w:themeShade="80"/>
        </w:rPr>
        <w:t xml:space="preserve">Build </w:t>
      </w:r>
      <w:r w:rsidR="00652BA4" w:rsidRPr="001506AD">
        <w:rPr>
          <w:rFonts w:ascii="Georgia" w:hAnsi="Georgia"/>
          <w:i/>
          <w:iCs/>
          <w:color w:val="385623" w:themeColor="accent6" w:themeShade="80"/>
        </w:rPr>
        <w:t>c</w:t>
      </w:r>
      <w:r w:rsidR="00E32C81" w:rsidRPr="001506AD">
        <w:rPr>
          <w:rFonts w:ascii="Georgia" w:hAnsi="Georgia"/>
          <w:i/>
          <w:iCs/>
          <w:color w:val="385623" w:themeColor="accent6" w:themeShade="80"/>
        </w:rPr>
        <w:t>onsensus on a single issue</w:t>
      </w:r>
      <w:r w:rsidR="00652BA4" w:rsidRPr="001506AD">
        <w:rPr>
          <w:rFonts w:ascii="Georgia" w:hAnsi="Georgia"/>
          <w:i/>
          <w:iCs/>
          <w:color w:val="385623" w:themeColor="accent6" w:themeShade="80"/>
        </w:rPr>
        <w:t>.</w:t>
      </w:r>
      <w:r w:rsidR="00652BA4" w:rsidRPr="00EC5809">
        <w:rPr>
          <w:rFonts w:ascii="Georgia" w:hAnsi="Georgia"/>
          <w:b/>
          <w:bCs/>
          <w:color w:val="70AD47" w:themeColor="accent6"/>
        </w:rPr>
        <w:t xml:space="preserve"> </w:t>
      </w:r>
    </w:p>
    <w:p w14:paraId="02CFC7B7" w14:textId="4AB17A0C" w:rsidR="00C01D66" w:rsidRDefault="00FC7C42" w:rsidP="00C01D66">
      <w:pPr>
        <w:tabs>
          <w:tab w:val="left" w:pos="7243"/>
        </w:tabs>
        <w:spacing w:line="240" w:lineRule="auto"/>
        <w:ind w:right="450"/>
      </w:pPr>
      <w:r w:rsidRPr="00D44B18">
        <w:t xml:space="preserve">Consider developing a working definition of </w:t>
      </w:r>
      <w:r w:rsidR="00DF076B" w:rsidRPr="00D44B18">
        <w:t>“</w:t>
      </w:r>
      <w:r w:rsidRPr="00D44B18">
        <w:t>consensus</w:t>
      </w:r>
      <w:r w:rsidR="00DF076B" w:rsidRPr="00D44B18">
        <w:t>”</w:t>
      </w:r>
      <w:r w:rsidRPr="00D44B18">
        <w:t xml:space="preserve"> and differentiat</w:t>
      </w:r>
      <w:r w:rsidR="00DF076B" w:rsidRPr="00D44B18">
        <w:t>ing</w:t>
      </w:r>
      <w:r w:rsidRPr="00D44B18">
        <w:t xml:space="preserve"> the concept of </w:t>
      </w:r>
      <w:r w:rsidR="00DF076B" w:rsidRPr="00D44B18">
        <w:t>“</w:t>
      </w:r>
      <w:r w:rsidRPr="00D44B18">
        <w:t>consensus</w:t>
      </w:r>
      <w:r w:rsidR="00DF076B" w:rsidRPr="00D44B18">
        <w:t>”</w:t>
      </w:r>
      <w:r w:rsidRPr="00D44B18">
        <w:t xml:space="preserve"> from the concept of “majority rules</w:t>
      </w:r>
      <w:r w:rsidR="00D44B18" w:rsidRPr="00D44B18">
        <w:t>.”</w:t>
      </w:r>
    </w:p>
    <w:p w14:paraId="4A747DD3" w14:textId="77777777" w:rsidR="00D04FEF" w:rsidRPr="00B551FF" w:rsidRDefault="00D04FEF" w:rsidP="00D04FEF">
      <w:pPr>
        <w:tabs>
          <w:tab w:val="left" w:pos="7243"/>
        </w:tabs>
        <w:spacing w:line="240" w:lineRule="auto"/>
        <w:ind w:right="450"/>
        <w:rPr>
          <w:rFonts w:ascii="Calibri" w:eastAsia="Calibri" w:hAnsi="Calibri" w:cs="Calibri"/>
          <w:color w:val="000000" w:themeColor="text1"/>
        </w:rPr>
      </w:pPr>
      <w:r>
        <w:rPr>
          <w:rFonts w:ascii="Calibri" w:eastAsia="Calibri" w:hAnsi="Calibri" w:cs="Calibri"/>
          <w:color w:val="000000" w:themeColor="text1"/>
        </w:rPr>
        <w:t xml:space="preserve">The table below provides some potential guiding questions and aligned student goals related to this process goal. </w:t>
      </w:r>
    </w:p>
    <w:tbl>
      <w:tblPr>
        <w:tblStyle w:val="TableGrid"/>
        <w:tblW w:w="0" w:type="auto"/>
        <w:tblLook w:val="04A0" w:firstRow="1" w:lastRow="0" w:firstColumn="1" w:lastColumn="0" w:noHBand="0" w:noVBand="1"/>
      </w:tblPr>
      <w:tblGrid>
        <w:gridCol w:w="4675"/>
        <w:gridCol w:w="4675"/>
      </w:tblGrid>
      <w:tr w:rsidR="00D04FEF" w14:paraId="1F5F5AEA" w14:textId="77777777" w:rsidTr="002A3767">
        <w:trPr>
          <w:trHeight w:val="539"/>
        </w:trPr>
        <w:tc>
          <w:tcPr>
            <w:tcW w:w="4675" w:type="dxa"/>
            <w:shd w:val="clear" w:color="auto" w:fill="DEEAF6" w:themeFill="accent5" w:themeFillTint="33"/>
          </w:tcPr>
          <w:p w14:paraId="720BE47C" w14:textId="77777777" w:rsidR="00D04FEF" w:rsidRPr="002A3767" w:rsidRDefault="00D04FEF" w:rsidP="00503F42">
            <w:pPr>
              <w:tabs>
                <w:tab w:val="left" w:pos="5800"/>
              </w:tabs>
              <w:rPr>
                <w:rFonts w:cstheme="minorHAnsi"/>
                <w:color w:val="000000" w:themeColor="text1"/>
              </w:rPr>
            </w:pPr>
            <w:r w:rsidRPr="002A3767">
              <w:rPr>
                <w:rFonts w:cstheme="minorHAnsi"/>
                <w:b/>
                <w:bCs/>
                <w:color w:val="000000" w:themeColor="text1"/>
              </w:rPr>
              <w:t xml:space="preserve">Potential Guiding Questions </w:t>
            </w:r>
          </w:p>
          <w:p w14:paraId="4D496B46" w14:textId="77777777" w:rsidR="00D04FEF" w:rsidRPr="002A3767" w:rsidRDefault="00D04FEF" w:rsidP="00503F42">
            <w:pPr>
              <w:tabs>
                <w:tab w:val="left" w:pos="7243"/>
              </w:tabs>
              <w:ind w:right="450"/>
              <w:rPr>
                <w:rFonts w:cstheme="minorHAnsi"/>
                <w:i/>
                <w:iCs/>
                <w:color w:val="000000" w:themeColor="text1"/>
              </w:rPr>
            </w:pPr>
          </w:p>
        </w:tc>
        <w:tc>
          <w:tcPr>
            <w:tcW w:w="4675" w:type="dxa"/>
            <w:shd w:val="clear" w:color="auto" w:fill="DEEAF6" w:themeFill="accent5" w:themeFillTint="33"/>
          </w:tcPr>
          <w:p w14:paraId="14A52A95" w14:textId="77777777" w:rsidR="00D04FEF" w:rsidRPr="002A3767" w:rsidRDefault="00D04FEF" w:rsidP="00503F42">
            <w:pPr>
              <w:tabs>
                <w:tab w:val="left" w:pos="5800"/>
              </w:tabs>
              <w:rPr>
                <w:rFonts w:cstheme="minorHAnsi"/>
                <w:color w:val="000000" w:themeColor="text1"/>
              </w:rPr>
            </w:pPr>
            <w:r w:rsidRPr="002A3767">
              <w:rPr>
                <w:rFonts w:cstheme="minorHAnsi"/>
                <w:b/>
                <w:bCs/>
                <w:color w:val="000000" w:themeColor="text1"/>
              </w:rPr>
              <w:t>Sample Student Learning Goals:</w:t>
            </w:r>
            <w:r w:rsidRPr="002A3767">
              <w:rPr>
                <w:rFonts w:cstheme="minorHAnsi"/>
                <w:i/>
                <w:iCs/>
                <w:color w:val="000000" w:themeColor="text1"/>
              </w:rPr>
              <w:t xml:space="preserve"> Students will be able to- </w:t>
            </w:r>
          </w:p>
        </w:tc>
      </w:tr>
      <w:tr w:rsidR="00D04FEF" w14:paraId="17BF197B" w14:textId="77777777" w:rsidTr="00503F42">
        <w:tc>
          <w:tcPr>
            <w:tcW w:w="4675" w:type="dxa"/>
          </w:tcPr>
          <w:p w14:paraId="585D8FD9" w14:textId="4862A0B2" w:rsidR="00D04FEF" w:rsidRDefault="00D04FEF" w:rsidP="00D04FEF">
            <w:pPr>
              <w:tabs>
                <w:tab w:val="left" w:pos="5800"/>
              </w:tabs>
            </w:pPr>
            <w:r w:rsidRPr="008900AE">
              <w:t>Why might consensus lead to more equitable outcomes and everyone feeling heard?</w:t>
            </w:r>
          </w:p>
          <w:p w14:paraId="0ABB9D84" w14:textId="5A96840E" w:rsidR="00CF7375" w:rsidRDefault="00CF7375" w:rsidP="00D04FEF">
            <w:pPr>
              <w:tabs>
                <w:tab w:val="left" w:pos="5800"/>
              </w:tabs>
            </w:pPr>
          </w:p>
          <w:p w14:paraId="6279ABC9" w14:textId="77777777" w:rsidR="00CF7375" w:rsidRPr="008900AE" w:rsidRDefault="00CF7375" w:rsidP="00CF7375">
            <w:r w:rsidRPr="008900AE">
              <w:t>What is the difference between “consensus” and majority rules?</w:t>
            </w:r>
          </w:p>
          <w:p w14:paraId="5B54E247" w14:textId="77777777" w:rsidR="00CF7375" w:rsidRPr="00D04FEF" w:rsidRDefault="00CF7375" w:rsidP="00D04FEF">
            <w:pPr>
              <w:tabs>
                <w:tab w:val="left" w:pos="5800"/>
              </w:tabs>
              <w:rPr>
                <w:rFonts w:cstheme="minorHAnsi"/>
              </w:rPr>
            </w:pPr>
          </w:p>
          <w:p w14:paraId="442B5351" w14:textId="18C24CE8" w:rsidR="00D04FEF" w:rsidRPr="00FE0315" w:rsidRDefault="00D04FEF" w:rsidP="00503F42">
            <w:pPr>
              <w:tabs>
                <w:tab w:val="left" w:pos="5800"/>
              </w:tabs>
              <w:rPr>
                <w:rFonts w:cstheme="minorHAnsi"/>
              </w:rPr>
            </w:pPr>
          </w:p>
        </w:tc>
        <w:tc>
          <w:tcPr>
            <w:tcW w:w="4675" w:type="dxa"/>
          </w:tcPr>
          <w:p w14:paraId="4D282277" w14:textId="2CA301FE" w:rsidR="00D04FEF" w:rsidRPr="00B551FF" w:rsidRDefault="00CF7375" w:rsidP="00503F42">
            <w:pPr>
              <w:tabs>
                <w:tab w:val="left" w:pos="5800"/>
              </w:tabs>
              <w:rPr>
                <w:rFonts w:cstheme="minorHAnsi"/>
              </w:rPr>
            </w:pPr>
            <w:r w:rsidRPr="008900AE">
              <w:t>Develop a working definition of consensus and differentiate the concept of consensus from the concept of “majority rules”</w:t>
            </w:r>
            <w:r>
              <w:t>.</w:t>
            </w:r>
          </w:p>
        </w:tc>
      </w:tr>
    </w:tbl>
    <w:p w14:paraId="00947169" w14:textId="77777777" w:rsidR="006B31DD" w:rsidRPr="006B31DD" w:rsidRDefault="006B31DD" w:rsidP="006B31DD">
      <w:pPr>
        <w:tabs>
          <w:tab w:val="left" w:pos="5800"/>
        </w:tabs>
        <w:rPr>
          <w:rFonts w:cstheme="minorHAnsi"/>
        </w:rPr>
      </w:pPr>
    </w:p>
    <w:p w14:paraId="0BFC0222" w14:textId="3B66F80C" w:rsidR="00F109B7" w:rsidRPr="002A3767" w:rsidRDefault="005155A1" w:rsidP="005155A1">
      <w:pPr>
        <w:tabs>
          <w:tab w:val="left" w:pos="5800"/>
        </w:tabs>
        <w:spacing w:line="240" w:lineRule="auto"/>
        <w:rPr>
          <w:rFonts w:cstheme="minorHAnsi"/>
          <w:b/>
          <w:bCs/>
          <w:color w:val="000000" w:themeColor="text1"/>
        </w:rPr>
      </w:pPr>
      <w:r w:rsidRPr="002A3767">
        <w:rPr>
          <w:rFonts w:cstheme="minorHAnsi"/>
          <w:b/>
          <w:bCs/>
          <w:color w:val="000000" w:themeColor="text1"/>
        </w:rPr>
        <w:t xml:space="preserve">Related resources: </w:t>
      </w:r>
    </w:p>
    <w:p w14:paraId="043A9E3A" w14:textId="77777777" w:rsidR="00AC02C5" w:rsidRDefault="00000000" w:rsidP="0023718E">
      <w:pPr>
        <w:pStyle w:val="ListParagraph"/>
        <w:numPr>
          <w:ilvl w:val="0"/>
          <w:numId w:val="43"/>
        </w:numPr>
        <w:spacing w:after="0"/>
      </w:pPr>
      <w:hyperlink r:id="rId96" w:history="1">
        <w:r w:rsidR="00AC02C5" w:rsidRPr="00477EE6">
          <w:rPr>
            <w:rStyle w:val="Hyperlink"/>
            <w:b/>
            <w:bCs/>
          </w:rPr>
          <w:t>Consensus Building Lesson Plan</w:t>
        </w:r>
      </w:hyperlink>
      <w:r w:rsidR="00AC02C5">
        <w:t xml:space="preserve"> (Generation Citizen): Lesson plan focused on building consensus on one (or a few) issues using a continuum approach. </w:t>
      </w:r>
    </w:p>
    <w:p w14:paraId="57D4C945" w14:textId="77777777" w:rsidR="00AC02C5" w:rsidRDefault="00000000" w:rsidP="0023718E">
      <w:pPr>
        <w:pStyle w:val="ListParagraph"/>
        <w:numPr>
          <w:ilvl w:val="0"/>
          <w:numId w:val="44"/>
        </w:numPr>
        <w:spacing w:after="0"/>
      </w:pPr>
      <w:hyperlink r:id="rId97" w:history="1">
        <w:r w:rsidR="00AC02C5" w:rsidRPr="00477EE6">
          <w:rPr>
            <w:rStyle w:val="Hyperlink"/>
            <w:b/>
            <w:bCs/>
          </w:rPr>
          <w:t>Consensus Building Reflection Handout:</w:t>
        </w:r>
      </w:hyperlink>
      <w:r w:rsidR="00AC02C5">
        <w:t xml:space="preserve"> Resource for engaging students in the reflective process as they build consensus. </w:t>
      </w:r>
    </w:p>
    <w:p w14:paraId="193A50BC" w14:textId="1703D651" w:rsidR="00AC02C5" w:rsidRPr="008900AE" w:rsidRDefault="00000000" w:rsidP="0023718E">
      <w:pPr>
        <w:pStyle w:val="ListParagraph"/>
        <w:numPr>
          <w:ilvl w:val="0"/>
          <w:numId w:val="44"/>
        </w:numPr>
        <w:spacing w:after="0"/>
      </w:pPr>
      <w:hyperlink r:id="rId98" w:history="1">
        <w:r w:rsidR="00AC02C5" w:rsidRPr="00477EE6">
          <w:rPr>
            <w:rStyle w:val="Hyperlink"/>
            <w:b/>
            <w:bCs/>
          </w:rPr>
          <w:t>Discussion protocols</w:t>
        </w:r>
      </w:hyperlink>
      <w:r w:rsidR="00AC02C5">
        <w:t xml:space="preserve"> (HGSE, Teaching and Learning Lab): Overview of several different discussion protocol useful for facilitating conversations toward the aim of building consensus. </w:t>
      </w:r>
    </w:p>
    <w:p w14:paraId="4A72ECAA" w14:textId="75F60870" w:rsidR="000310FC" w:rsidRDefault="000310FC" w:rsidP="00077DF9">
      <w:pPr>
        <w:tabs>
          <w:tab w:val="left" w:pos="5800"/>
        </w:tabs>
        <w:spacing w:after="0" w:line="240" w:lineRule="auto"/>
        <w:rPr>
          <w:rFonts w:cstheme="minorHAnsi"/>
        </w:rPr>
      </w:pPr>
    </w:p>
    <w:p w14:paraId="2C9B93F2" w14:textId="77777777" w:rsidR="002A3767" w:rsidRPr="00EC5809" w:rsidRDefault="00077DF9" w:rsidP="00077DF9">
      <w:pPr>
        <w:tabs>
          <w:tab w:val="left" w:pos="7243"/>
        </w:tabs>
        <w:spacing w:line="240" w:lineRule="auto"/>
        <w:ind w:right="450"/>
        <w:rPr>
          <w:rFonts w:ascii="Georgia" w:hAnsi="Georgia"/>
          <w:b/>
          <w:bCs/>
          <w:color w:val="70AD47" w:themeColor="accent6"/>
        </w:rPr>
      </w:pPr>
      <w:r w:rsidRPr="001506AD">
        <w:rPr>
          <w:rFonts w:ascii="Georgia" w:hAnsi="Georgia" w:cstheme="minorHAnsi"/>
          <w:b/>
          <w:bCs/>
          <w:color w:val="385623" w:themeColor="accent6" w:themeShade="80"/>
        </w:rPr>
        <w:lastRenderedPageBreak/>
        <w:t>Process Goal:</w:t>
      </w:r>
      <w:r w:rsidRPr="00EC5809">
        <w:rPr>
          <w:rFonts w:ascii="Georgia" w:eastAsia="Calibri" w:hAnsi="Georgia" w:cs="Calibri"/>
          <w:i/>
          <w:iCs/>
          <w:color w:val="70AD47" w:themeColor="accent6"/>
        </w:rPr>
        <w:t xml:space="preserve"> </w:t>
      </w:r>
      <w:r w:rsidR="00521ED2" w:rsidRPr="001506AD">
        <w:rPr>
          <w:rFonts w:ascii="Georgia" w:hAnsi="Georgia"/>
          <w:i/>
          <w:iCs/>
          <w:color w:val="385623" w:themeColor="accent6" w:themeShade="80"/>
        </w:rPr>
        <w:t xml:space="preserve">Narrow </w:t>
      </w:r>
      <w:r w:rsidR="003115A8" w:rsidRPr="001506AD">
        <w:rPr>
          <w:rFonts w:ascii="Georgia" w:hAnsi="Georgia"/>
          <w:i/>
          <w:iCs/>
          <w:color w:val="385623" w:themeColor="accent6" w:themeShade="80"/>
        </w:rPr>
        <w:t>students’ comprehensive list of</w:t>
      </w:r>
      <w:r w:rsidR="00521ED2" w:rsidRPr="001506AD">
        <w:rPr>
          <w:rFonts w:ascii="Georgia" w:hAnsi="Georgia"/>
          <w:i/>
          <w:iCs/>
          <w:color w:val="385623" w:themeColor="accent6" w:themeShade="80"/>
        </w:rPr>
        <w:t xml:space="preserve"> community issues to </w:t>
      </w:r>
      <w:r w:rsidR="008E4F6D" w:rsidRPr="001506AD">
        <w:rPr>
          <w:rFonts w:ascii="Georgia" w:hAnsi="Georgia"/>
          <w:i/>
          <w:iCs/>
          <w:color w:val="385623" w:themeColor="accent6" w:themeShade="80"/>
        </w:rPr>
        <w:t>a select few to e</w:t>
      </w:r>
      <w:r w:rsidR="00521ED2" w:rsidRPr="001506AD">
        <w:rPr>
          <w:rFonts w:ascii="Georgia" w:hAnsi="Georgia"/>
          <w:i/>
          <w:iCs/>
          <w:color w:val="385623" w:themeColor="accent6" w:themeShade="80"/>
        </w:rPr>
        <w:t xml:space="preserve">xplore </w:t>
      </w:r>
      <w:r w:rsidR="008E4F6D" w:rsidRPr="001506AD">
        <w:rPr>
          <w:rFonts w:ascii="Georgia" w:hAnsi="Georgia"/>
          <w:i/>
          <w:iCs/>
          <w:color w:val="385623" w:themeColor="accent6" w:themeShade="80"/>
        </w:rPr>
        <w:t>more deeply.</w:t>
      </w:r>
      <w:r w:rsidR="008E4F6D" w:rsidRPr="00EC5809">
        <w:rPr>
          <w:rFonts w:ascii="Georgia" w:hAnsi="Georgia"/>
          <w:b/>
          <w:bCs/>
          <w:color w:val="70AD47" w:themeColor="accent6"/>
        </w:rPr>
        <w:t xml:space="preserve"> </w:t>
      </w:r>
    </w:p>
    <w:p w14:paraId="390D4E3A" w14:textId="4D395C6D" w:rsidR="00077DF9" w:rsidRDefault="00477EE6" w:rsidP="00077DF9">
      <w:pPr>
        <w:tabs>
          <w:tab w:val="left" w:pos="7243"/>
        </w:tabs>
        <w:spacing w:line="240" w:lineRule="auto"/>
        <w:ind w:right="450"/>
      </w:pPr>
      <w:r>
        <w:t>Consider using ranked-choice voting</w:t>
      </w:r>
      <w:r w:rsidR="0075301B">
        <w:t xml:space="preserve"> or another reflective process to select </w:t>
      </w:r>
      <w:r w:rsidR="00F9400A">
        <w:t>4-5 potential</w:t>
      </w:r>
      <w:r w:rsidR="00521ED2" w:rsidRPr="008E4F6D">
        <w:t xml:space="preserve"> community issues</w:t>
      </w:r>
      <w:r w:rsidR="00F9400A">
        <w:t xml:space="preserve">. </w:t>
      </w:r>
    </w:p>
    <w:p w14:paraId="4E7ED080" w14:textId="77777777" w:rsidR="00077DF9" w:rsidRPr="00B551FF" w:rsidRDefault="00077DF9" w:rsidP="00077DF9">
      <w:pPr>
        <w:tabs>
          <w:tab w:val="left" w:pos="7243"/>
        </w:tabs>
        <w:spacing w:line="240" w:lineRule="auto"/>
        <w:ind w:right="450"/>
        <w:rPr>
          <w:rFonts w:ascii="Calibri" w:eastAsia="Calibri" w:hAnsi="Calibri" w:cs="Calibri"/>
          <w:color w:val="000000" w:themeColor="text1"/>
        </w:rPr>
      </w:pPr>
      <w:r>
        <w:rPr>
          <w:rFonts w:ascii="Calibri" w:eastAsia="Calibri" w:hAnsi="Calibri" w:cs="Calibri"/>
          <w:color w:val="000000" w:themeColor="text1"/>
        </w:rPr>
        <w:t xml:space="preserve">The table below provides some potential guiding questions and aligned student goals related to this process goal. </w:t>
      </w:r>
    </w:p>
    <w:tbl>
      <w:tblPr>
        <w:tblStyle w:val="TableGrid"/>
        <w:tblW w:w="0" w:type="auto"/>
        <w:tblLook w:val="04A0" w:firstRow="1" w:lastRow="0" w:firstColumn="1" w:lastColumn="0" w:noHBand="0" w:noVBand="1"/>
      </w:tblPr>
      <w:tblGrid>
        <w:gridCol w:w="4675"/>
        <w:gridCol w:w="4675"/>
      </w:tblGrid>
      <w:tr w:rsidR="00077DF9" w14:paraId="00752DDB" w14:textId="77777777" w:rsidTr="002A3767">
        <w:trPr>
          <w:trHeight w:val="539"/>
        </w:trPr>
        <w:tc>
          <w:tcPr>
            <w:tcW w:w="4675" w:type="dxa"/>
            <w:shd w:val="clear" w:color="auto" w:fill="DEEAF6" w:themeFill="accent5" w:themeFillTint="33"/>
          </w:tcPr>
          <w:p w14:paraId="721198A3" w14:textId="77777777" w:rsidR="00077DF9" w:rsidRPr="002A3767" w:rsidRDefault="00077DF9" w:rsidP="00503F42">
            <w:pPr>
              <w:tabs>
                <w:tab w:val="left" w:pos="5800"/>
              </w:tabs>
              <w:rPr>
                <w:rFonts w:cstheme="minorHAnsi"/>
                <w:color w:val="000000" w:themeColor="text1"/>
              </w:rPr>
            </w:pPr>
            <w:r w:rsidRPr="002A3767">
              <w:rPr>
                <w:rFonts w:cstheme="minorHAnsi"/>
                <w:b/>
                <w:bCs/>
                <w:color w:val="000000" w:themeColor="text1"/>
              </w:rPr>
              <w:t xml:space="preserve">Potential Guiding Questions </w:t>
            </w:r>
          </w:p>
          <w:p w14:paraId="281992C3" w14:textId="77777777" w:rsidR="00077DF9" w:rsidRPr="002A3767" w:rsidRDefault="00077DF9" w:rsidP="00503F42">
            <w:pPr>
              <w:tabs>
                <w:tab w:val="left" w:pos="7243"/>
              </w:tabs>
              <w:ind w:right="450"/>
              <w:rPr>
                <w:rFonts w:cstheme="minorHAnsi"/>
                <w:i/>
                <w:iCs/>
                <w:color w:val="000000" w:themeColor="text1"/>
              </w:rPr>
            </w:pPr>
          </w:p>
        </w:tc>
        <w:tc>
          <w:tcPr>
            <w:tcW w:w="4675" w:type="dxa"/>
            <w:shd w:val="clear" w:color="auto" w:fill="DEEAF6" w:themeFill="accent5" w:themeFillTint="33"/>
          </w:tcPr>
          <w:p w14:paraId="78200BE4" w14:textId="77777777" w:rsidR="00077DF9" w:rsidRPr="002A3767" w:rsidRDefault="00077DF9" w:rsidP="00503F42">
            <w:pPr>
              <w:tabs>
                <w:tab w:val="left" w:pos="5800"/>
              </w:tabs>
              <w:rPr>
                <w:rFonts w:cstheme="minorHAnsi"/>
                <w:color w:val="000000" w:themeColor="text1"/>
              </w:rPr>
            </w:pPr>
            <w:r w:rsidRPr="002A3767">
              <w:rPr>
                <w:rFonts w:cstheme="minorHAnsi"/>
                <w:b/>
                <w:bCs/>
                <w:color w:val="000000" w:themeColor="text1"/>
              </w:rPr>
              <w:t>Sample Student Learning Goals:</w:t>
            </w:r>
            <w:r w:rsidRPr="002A3767">
              <w:rPr>
                <w:rFonts w:cstheme="minorHAnsi"/>
                <w:i/>
                <w:iCs/>
                <w:color w:val="000000" w:themeColor="text1"/>
              </w:rPr>
              <w:t xml:space="preserve"> Students will be able to- </w:t>
            </w:r>
          </w:p>
        </w:tc>
      </w:tr>
      <w:tr w:rsidR="00077DF9" w14:paraId="03419B9B" w14:textId="77777777" w:rsidTr="00503F42">
        <w:tc>
          <w:tcPr>
            <w:tcW w:w="4675" w:type="dxa"/>
          </w:tcPr>
          <w:p w14:paraId="14B2490F" w14:textId="77777777" w:rsidR="00E1359C" w:rsidRPr="008900AE" w:rsidRDefault="00E1359C" w:rsidP="00E1359C">
            <w:r w:rsidRPr="008900AE">
              <w:t>What is ranked-choice voting? </w:t>
            </w:r>
          </w:p>
          <w:p w14:paraId="2DDF4D53" w14:textId="77777777" w:rsidR="00077DF9" w:rsidRPr="00FE0315" w:rsidRDefault="00077DF9" w:rsidP="00503F42">
            <w:pPr>
              <w:tabs>
                <w:tab w:val="left" w:pos="5800"/>
              </w:tabs>
              <w:rPr>
                <w:rFonts w:cstheme="minorHAnsi"/>
              </w:rPr>
            </w:pPr>
          </w:p>
        </w:tc>
        <w:tc>
          <w:tcPr>
            <w:tcW w:w="4675" w:type="dxa"/>
          </w:tcPr>
          <w:p w14:paraId="6AA62761" w14:textId="458BFC48" w:rsidR="00077DF9" w:rsidRPr="00B551FF" w:rsidRDefault="00655BE0" w:rsidP="00503F42">
            <w:pPr>
              <w:tabs>
                <w:tab w:val="left" w:pos="5800"/>
              </w:tabs>
              <w:rPr>
                <w:rFonts w:cstheme="minorHAnsi"/>
              </w:rPr>
            </w:pPr>
            <w:r>
              <w:rPr>
                <w:rFonts w:cstheme="minorHAnsi"/>
              </w:rPr>
              <w:t xml:space="preserve">Define </w:t>
            </w:r>
            <w:r w:rsidR="0075301B">
              <w:rPr>
                <w:rFonts w:cstheme="minorHAnsi"/>
              </w:rPr>
              <w:t xml:space="preserve">and apply </w:t>
            </w:r>
            <w:r>
              <w:rPr>
                <w:rFonts w:cstheme="minorHAnsi"/>
              </w:rPr>
              <w:t>ranked</w:t>
            </w:r>
            <w:r w:rsidR="00B93DD9">
              <w:rPr>
                <w:rFonts w:cstheme="minorHAnsi"/>
              </w:rPr>
              <w:t>-</w:t>
            </w:r>
            <w:r>
              <w:rPr>
                <w:rFonts w:cstheme="minorHAnsi"/>
              </w:rPr>
              <w:t xml:space="preserve">choice voting. </w:t>
            </w:r>
          </w:p>
        </w:tc>
      </w:tr>
      <w:tr w:rsidR="00077DF9" w14:paraId="43B72763" w14:textId="77777777" w:rsidTr="00503F42">
        <w:tc>
          <w:tcPr>
            <w:tcW w:w="4675" w:type="dxa"/>
          </w:tcPr>
          <w:p w14:paraId="6FC217E8" w14:textId="10CA3876" w:rsidR="00077DF9" w:rsidRPr="00FE0315" w:rsidRDefault="00171A60" w:rsidP="00503F42">
            <w:pPr>
              <w:tabs>
                <w:tab w:val="left" w:pos="5800"/>
              </w:tabs>
              <w:rPr>
                <w:rFonts w:cstheme="minorHAnsi"/>
              </w:rPr>
            </w:pPr>
            <w:r w:rsidRPr="008900AE">
              <w:t>How does ranked</w:t>
            </w:r>
            <w:r w:rsidR="00655BE0">
              <w:t>-</w:t>
            </w:r>
            <w:r w:rsidRPr="008900AE">
              <w:t>choice</w:t>
            </w:r>
            <w:r w:rsidR="00655BE0">
              <w:t xml:space="preserve"> voting</w:t>
            </w:r>
            <w:r w:rsidRPr="008900AE">
              <w:t xml:space="preserve"> balance individual preferences with group preferences</w:t>
            </w:r>
            <w:r>
              <w:rPr>
                <w:rFonts w:cstheme="minorHAnsi"/>
              </w:rPr>
              <w:t>?</w:t>
            </w:r>
          </w:p>
        </w:tc>
        <w:tc>
          <w:tcPr>
            <w:tcW w:w="4675" w:type="dxa"/>
          </w:tcPr>
          <w:p w14:paraId="041C10A4" w14:textId="56DD0FF3" w:rsidR="00077DF9" w:rsidRPr="00A55890" w:rsidRDefault="00655BE0" w:rsidP="00A55890">
            <w:r>
              <w:t xml:space="preserve">Use ranked-choice voting as </w:t>
            </w:r>
            <w:r w:rsidR="00A059DF">
              <w:t xml:space="preserve">a </w:t>
            </w:r>
            <w:r w:rsidR="00A55890">
              <w:t xml:space="preserve">strategy for </w:t>
            </w:r>
            <w:r w:rsidR="00D65A0F">
              <w:t xml:space="preserve">identifying </w:t>
            </w:r>
            <w:r w:rsidR="00BD59AF">
              <w:t xml:space="preserve">a community’s priority issues. </w:t>
            </w:r>
          </w:p>
        </w:tc>
      </w:tr>
    </w:tbl>
    <w:p w14:paraId="646EE990" w14:textId="77777777" w:rsidR="00077DF9" w:rsidRPr="006B31DD" w:rsidRDefault="00077DF9" w:rsidP="00077DF9">
      <w:pPr>
        <w:tabs>
          <w:tab w:val="left" w:pos="5800"/>
        </w:tabs>
        <w:rPr>
          <w:rFonts w:cstheme="minorHAnsi"/>
        </w:rPr>
      </w:pPr>
    </w:p>
    <w:p w14:paraId="0E032909" w14:textId="77777777" w:rsidR="00077DF9" w:rsidRPr="002A3767" w:rsidRDefault="00077DF9" w:rsidP="00077DF9">
      <w:pPr>
        <w:tabs>
          <w:tab w:val="left" w:pos="5800"/>
        </w:tabs>
        <w:spacing w:line="240" w:lineRule="auto"/>
        <w:rPr>
          <w:rFonts w:cstheme="minorHAnsi"/>
          <w:b/>
          <w:bCs/>
          <w:color w:val="000000" w:themeColor="text1"/>
        </w:rPr>
      </w:pPr>
      <w:r w:rsidRPr="002A3767">
        <w:rPr>
          <w:rFonts w:cstheme="minorHAnsi"/>
          <w:b/>
          <w:bCs/>
          <w:color w:val="000000" w:themeColor="text1"/>
        </w:rPr>
        <w:t xml:space="preserve">Related resources: </w:t>
      </w:r>
    </w:p>
    <w:p w14:paraId="7BD4BAB4" w14:textId="2A15C5CC" w:rsidR="00686037" w:rsidRDefault="008C411A" w:rsidP="0023718E">
      <w:pPr>
        <w:pStyle w:val="ListParagraph"/>
        <w:numPr>
          <w:ilvl w:val="0"/>
          <w:numId w:val="43"/>
        </w:numPr>
        <w:spacing w:after="0"/>
      </w:pPr>
      <w:r w:rsidRPr="003F006D">
        <w:rPr>
          <w:b/>
          <w:bCs/>
        </w:rPr>
        <w:t>Community Issue Ranking Activity</w:t>
      </w:r>
      <w:r w:rsidRPr="008900AE">
        <w:t xml:space="preserve">:  Students brainstorm a list of community issues narrowing them down to a small list of priorities. </w:t>
      </w:r>
      <w:hyperlink r:id="rId99" w:history="1">
        <w:r w:rsidRPr="008900AE">
          <w:rPr>
            <w:rStyle w:val="Hyperlink"/>
          </w:rPr>
          <w:t>Issue Brainstorm Group Organizer</w:t>
        </w:r>
      </w:hyperlink>
      <w:r w:rsidRPr="008900AE">
        <w:t xml:space="preserve">- Consider introducing students to the concept of </w:t>
      </w:r>
      <w:hyperlink r:id="rId100" w:anchor="where_is_ranked_choice_voting_used" w:history="1">
        <w:r w:rsidRPr="008900AE">
          <w:rPr>
            <w:rStyle w:val="Hyperlink"/>
          </w:rPr>
          <w:t>Ranked Choice Voting</w:t>
        </w:r>
      </w:hyperlink>
      <w:r w:rsidRPr="008900AE">
        <w:t xml:space="preserve"> and applying it to this process</w:t>
      </w:r>
      <w:r w:rsidR="00EC38D1">
        <w:t>.</w:t>
      </w:r>
    </w:p>
    <w:p w14:paraId="7AAEA44C" w14:textId="77777777" w:rsidR="00077DF9" w:rsidRPr="00077DF9" w:rsidRDefault="00077DF9" w:rsidP="00077DF9">
      <w:pPr>
        <w:tabs>
          <w:tab w:val="left" w:pos="5800"/>
        </w:tabs>
        <w:spacing w:after="0" w:line="240" w:lineRule="auto"/>
        <w:rPr>
          <w:rFonts w:cstheme="minorHAnsi"/>
        </w:rPr>
      </w:pPr>
    </w:p>
    <w:p w14:paraId="52D1EABF" w14:textId="77777777" w:rsidR="002A3767" w:rsidRPr="00EC5809" w:rsidRDefault="00E26E85" w:rsidP="00E26E85">
      <w:pPr>
        <w:tabs>
          <w:tab w:val="left" w:pos="7243"/>
        </w:tabs>
        <w:spacing w:line="240" w:lineRule="auto"/>
        <w:ind w:right="450"/>
        <w:rPr>
          <w:rFonts w:ascii="Georgia" w:hAnsi="Georgia"/>
          <w:b/>
          <w:bCs/>
          <w:i/>
          <w:iCs/>
          <w:color w:val="70AD47" w:themeColor="accent6"/>
        </w:rPr>
      </w:pPr>
      <w:r w:rsidRPr="001506AD">
        <w:rPr>
          <w:rFonts w:ascii="Georgia" w:hAnsi="Georgia" w:cstheme="minorHAnsi"/>
          <w:b/>
          <w:bCs/>
          <w:color w:val="385623" w:themeColor="accent6" w:themeShade="80"/>
        </w:rPr>
        <w:t>Process Goal:</w:t>
      </w:r>
      <w:r w:rsidRPr="00EC5809">
        <w:rPr>
          <w:rFonts w:ascii="Georgia" w:eastAsia="Calibri" w:hAnsi="Georgia" w:cs="Calibri"/>
          <w:color w:val="70AD47" w:themeColor="accent6"/>
        </w:rPr>
        <w:t xml:space="preserve"> </w:t>
      </w:r>
      <w:r w:rsidR="00BA7B15" w:rsidRPr="001506AD">
        <w:rPr>
          <w:rFonts w:ascii="Georgia" w:hAnsi="Georgia"/>
          <w:i/>
          <w:iCs/>
          <w:color w:val="385623" w:themeColor="accent6" w:themeShade="80"/>
        </w:rPr>
        <w:t xml:space="preserve">Investigate a small </w:t>
      </w:r>
      <w:r w:rsidR="00891F7D" w:rsidRPr="001506AD">
        <w:rPr>
          <w:rFonts w:ascii="Georgia" w:hAnsi="Georgia"/>
          <w:i/>
          <w:iCs/>
          <w:color w:val="385623" w:themeColor="accent6" w:themeShade="80"/>
        </w:rPr>
        <w:t xml:space="preserve">number </w:t>
      </w:r>
      <w:r w:rsidR="00BA7B15" w:rsidRPr="001506AD">
        <w:rPr>
          <w:rFonts w:ascii="Georgia" w:hAnsi="Georgia"/>
          <w:i/>
          <w:iCs/>
          <w:color w:val="385623" w:themeColor="accent6" w:themeShade="80"/>
        </w:rPr>
        <w:t>of community issues more deeply.</w:t>
      </w:r>
      <w:r w:rsidR="00BA7B15" w:rsidRPr="00EC5809">
        <w:rPr>
          <w:rFonts w:ascii="Georgia" w:hAnsi="Georgia"/>
          <w:b/>
          <w:bCs/>
          <w:i/>
          <w:iCs/>
          <w:color w:val="70AD47" w:themeColor="accent6"/>
        </w:rPr>
        <w:t xml:space="preserve"> </w:t>
      </w:r>
    </w:p>
    <w:p w14:paraId="516E003B" w14:textId="6787764A" w:rsidR="00E26E85" w:rsidRDefault="00BA7B15" w:rsidP="00E26E85">
      <w:pPr>
        <w:tabs>
          <w:tab w:val="left" w:pos="7243"/>
        </w:tabs>
        <w:spacing w:line="240" w:lineRule="auto"/>
        <w:ind w:right="450"/>
      </w:pPr>
      <w:r w:rsidRPr="00FB6199">
        <w:t xml:space="preserve">Collect </w:t>
      </w:r>
      <w:r w:rsidRPr="00394027">
        <w:t>facts, statistics, and personal testimonies on 4-5 community issues to debate and vote.</w:t>
      </w:r>
    </w:p>
    <w:p w14:paraId="040BBF37" w14:textId="77777777" w:rsidR="00E26E85" w:rsidRPr="00B551FF" w:rsidRDefault="00E26E85" w:rsidP="00E26E85">
      <w:pPr>
        <w:tabs>
          <w:tab w:val="left" w:pos="7243"/>
        </w:tabs>
        <w:spacing w:line="240" w:lineRule="auto"/>
        <w:ind w:right="450"/>
        <w:rPr>
          <w:rFonts w:ascii="Calibri" w:eastAsia="Calibri" w:hAnsi="Calibri" w:cs="Calibri"/>
          <w:color w:val="000000" w:themeColor="text1"/>
        </w:rPr>
      </w:pPr>
      <w:r>
        <w:rPr>
          <w:rFonts w:ascii="Calibri" w:eastAsia="Calibri" w:hAnsi="Calibri" w:cs="Calibri"/>
          <w:color w:val="000000" w:themeColor="text1"/>
        </w:rPr>
        <w:t xml:space="preserve">The table below provides some potential guiding questions and aligned student goals related to this process goal. </w:t>
      </w:r>
    </w:p>
    <w:tbl>
      <w:tblPr>
        <w:tblStyle w:val="TableGrid"/>
        <w:tblW w:w="0" w:type="auto"/>
        <w:tblLook w:val="04A0" w:firstRow="1" w:lastRow="0" w:firstColumn="1" w:lastColumn="0" w:noHBand="0" w:noVBand="1"/>
      </w:tblPr>
      <w:tblGrid>
        <w:gridCol w:w="4675"/>
        <w:gridCol w:w="4675"/>
      </w:tblGrid>
      <w:tr w:rsidR="00E26E85" w14:paraId="4ECFAD7B" w14:textId="77777777" w:rsidTr="002A3767">
        <w:trPr>
          <w:trHeight w:val="539"/>
        </w:trPr>
        <w:tc>
          <w:tcPr>
            <w:tcW w:w="4675" w:type="dxa"/>
            <w:shd w:val="clear" w:color="auto" w:fill="DEEAF6" w:themeFill="accent5" w:themeFillTint="33"/>
          </w:tcPr>
          <w:p w14:paraId="51B3440C" w14:textId="77777777" w:rsidR="00E26E85" w:rsidRPr="002A3767" w:rsidRDefault="00E26E85" w:rsidP="00503F42">
            <w:pPr>
              <w:tabs>
                <w:tab w:val="left" w:pos="5800"/>
              </w:tabs>
              <w:rPr>
                <w:rFonts w:cstheme="minorHAnsi"/>
                <w:color w:val="000000" w:themeColor="text1"/>
              </w:rPr>
            </w:pPr>
            <w:r w:rsidRPr="002A3767">
              <w:rPr>
                <w:rFonts w:cstheme="minorHAnsi"/>
                <w:b/>
                <w:bCs/>
                <w:color w:val="000000" w:themeColor="text1"/>
              </w:rPr>
              <w:t xml:space="preserve">Potential Guiding Questions </w:t>
            </w:r>
          </w:p>
          <w:p w14:paraId="65465A7F" w14:textId="77777777" w:rsidR="00E26E85" w:rsidRPr="002A3767" w:rsidRDefault="00E26E85" w:rsidP="00503F42">
            <w:pPr>
              <w:tabs>
                <w:tab w:val="left" w:pos="7243"/>
              </w:tabs>
              <w:ind w:right="450"/>
              <w:rPr>
                <w:rFonts w:cstheme="minorHAnsi"/>
                <w:i/>
                <w:iCs/>
                <w:color w:val="000000" w:themeColor="text1"/>
              </w:rPr>
            </w:pPr>
          </w:p>
        </w:tc>
        <w:tc>
          <w:tcPr>
            <w:tcW w:w="4675" w:type="dxa"/>
            <w:shd w:val="clear" w:color="auto" w:fill="DEEAF6" w:themeFill="accent5" w:themeFillTint="33"/>
          </w:tcPr>
          <w:p w14:paraId="570AA7AE" w14:textId="77777777" w:rsidR="00E26E85" w:rsidRPr="002A3767" w:rsidRDefault="00E26E85" w:rsidP="00503F42">
            <w:pPr>
              <w:tabs>
                <w:tab w:val="left" w:pos="5800"/>
              </w:tabs>
              <w:rPr>
                <w:rFonts w:cstheme="minorHAnsi"/>
                <w:color w:val="000000" w:themeColor="text1"/>
              </w:rPr>
            </w:pPr>
            <w:r w:rsidRPr="002A3767">
              <w:rPr>
                <w:rFonts w:cstheme="minorHAnsi"/>
                <w:b/>
                <w:bCs/>
                <w:color w:val="000000" w:themeColor="text1"/>
              </w:rPr>
              <w:t>Sample Student Learning Goals:</w:t>
            </w:r>
            <w:r w:rsidRPr="002A3767">
              <w:rPr>
                <w:rFonts w:cstheme="minorHAnsi"/>
                <w:i/>
                <w:iCs/>
                <w:color w:val="000000" w:themeColor="text1"/>
              </w:rPr>
              <w:t xml:space="preserve"> Students will be able to- </w:t>
            </w:r>
          </w:p>
        </w:tc>
      </w:tr>
      <w:tr w:rsidR="00832FD7" w14:paraId="16E1E72A" w14:textId="77777777" w:rsidTr="00503F42">
        <w:tc>
          <w:tcPr>
            <w:tcW w:w="4675" w:type="dxa"/>
          </w:tcPr>
          <w:p w14:paraId="70ADA584" w14:textId="4BE4AA40" w:rsidR="00832FD7" w:rsidRPr="008900AE" w:rsidRDefault="00832FD7" w:rsidP="009E7F5A">
            <w:r w:rsidRPr="008900AE">
              <w:t>How do we learn more about our community issues?</w:t>
            </w:r>
          </w:p>
        </w:tc>
        <w:tc>
          <w:tcPr>
            <w:tcW w:w="4675" w:type="dxa"/>
          </w:tcPr>
          <w:p w14:paraId="50B3A586" w14:textId="79CB6BA0" w:rsidR="00832FD7" w:rsidRPr="00B551FF" w:rsidRDefault="00E3409E" w:rsidP="00503F42">
            <w:pPr>
              <w:tabs>
                <w:tab w:val="left" w:pos="5800"/>
              </w:tabs>
              <w:rPr>
                <w:rFonts w:cstheme="minorHAnsi"/>
              </w:rPr>
            </w:pPr>
            <w:r>
              <w:rPr>
                <w:rFonts w:cstheme="minorHAnsi"/>
              </w:rPr>
              <w:t>Identify</w:t>
            </w:r>
            <w:r w:rsidR="00BD59AF">
              <w:rPr>
                <w:rFonts w:cstheme="minorHAnsi"/>
              </w:rPr>
              <w:t xml:space="preserve"> and apply</w:t>
            </w:r>
            <w:r>
              <w:rPr>
                <w:rFonts w:cstheme="minorHAnsi"/>
              </w:rPr>
              <w:t xml:space="preserve"> strategies for engaging in deeper community research</w:t>
            </w:r>
            <w:r w:rsidR="00BD59AF">
              <w:rPr>
                <w:rFonts w:cstheme="minorHAnsi"/>
              </w:rPr>
              <w:t>.</w:t>
            </w:r>
          </w:p>
        </w:tc>
      </w:tr>
      <w:tr w:rsidR="00E26E85" w14:paraId="25CD47D9" w14:textId="77777777" w:rsidTr="00503F42">
        <w:tc>
          <w:tcPr>
            <w:tcW w:w="4675" w:type="dxa"/>
          </w:tcPr>
          <w:p w14:paraId="5F71D4CF" w14:textId="46D471F0" w:rsidR="00E26E85" w:rsidRPr="00832FD7" w:rsidRDefault="009E7F5A" w:rsidP="00832FD7">
            <w:r w:rsidRPr="008900AE">
              <w:t>How can we use facts, statistics, and stories to convey the depth and scope of a community issue?</w:t>
            </w:r>
          </w:p>
        </w:tc>
        <w:tc>
          <w:tcPr>
            <w:tcW w:w="4675" w:type="dxa"/>
          </w:tcPr>
          <w:p w14:paraId="2CFDF5D9" w14:textId="3C53E05A" w:rsidR="00E26E85" w:rsidRPr="00E3409E" w:rsidRDefault="00E3409E" w:rsidP="00E3409E">
            <w:r w:rsidRPr="008900AE">
              <w:t xml:space="preserve">Use facts and statistics to argue for the need to take a deeper look at </w:t>
            </w:r>
            <w:r w:rsidR="00A059DF">
              <w:t>an</w:t>
            </w:r>
            <w:r w:rsidRPr="008900AE">
              <w:t xml:space="preserve"> issue</w:t>
            </w:r>
            <w:r w:rsidR="00651FC1">
              <w:t>.</w:t>
            </w:r>
          </w:p>
        </w:tc>
      </w:tr>
      <w:tr w:rsidR="00E26E85" w14:paraId="1B326EED" w14:textId="77777777" w:rsidTr="00503F42">
        <w:tc>
          <w:tcPr>
            <w:tcW w:w="4675" w:type="dxa"/>
          </w:tcPr>
          <w:p w14:paraId="0C98D641" w14:textId="77777777" w:rsidR="00E26E85" w:rsidRDefault="00E26E85" w:rsidP="00503F42">
            <w:r w:rsidRPr="008900AE">
              <w:t xml:space="preserve">What are persuasive techniques and how do we use them to convince others of the importance of a community issue? </w:t>
            </w:r>
          </w:p>
          <w:p w14:paraId="29F8B9A9" w14:textId="77777777" w:rsidR="00E01B71" w:rsidRDefault="00E01B71" w:rsidP="00503F42"/>
          <w:p w14:paraId="4E3216C7" w14:textId="23DCA1CE" w:rsidR="00E01B71" w:rsidRPr="008900AE" w:rsidRDefault="00E01B71" w:rsidP="00503F42">
            <w:r>
              <w:rPr>
                <w:rFonts w:ascii="Calibri" w:hAnsi="Calibri" w:cs="Calibri"/>
                <w:color w:val="000000"/>
              </w:rPr>
              <w:t>How can we hear and respect the perspectives of everyone, even when we disagree?</w:t>
            </w:r>
          </w:p>
        </w:tc>
        <w:tc>
          <w:tcPr>
            <w:tcW w:w="4675" w:type="dxa"/>
          </w:tcPr>
          <w:p w14:paraId="72A0BAFD" w14:textId="74A0E0CA" w:rsidR="00E26E85" w:rsidRPr="008900AE" w:rsidRDefault="00F84049" w:rsidP="00503F42">
            <w:pPr>
              <w:tabs>
                <w:tab w:val="left" w:pos="5800"/>
              </w:tabs>
            </w:pPr>
            <w:r>
              <w:t>Identify and practice persuasive techniques to build consensus</w:t>
            </w:r>
            <w:r w:rsidR="00E01B71">
              <w:t xml:space="preserve"> in a way that </w:t>
            </w:r>
            <w:r w:rsidR="00AB05B3">
              <w:t>provides space for deliberation.</w:t>
            </w:r>
          </w:p>
        </w:tc>
      </w:tr>
    </w:tbl>
    <w:p w14:paraId="1A630480" w14:textId="77777777" w:rsidR="008A6F97" w:rsidRDefault="008A6F97" w:rsidP="008A6F97">
      <w:pPr>
        <w:tabs>
          <w:tab w:val="left" w:pos="5800"/>
        </w:tabs>
        <w:spacing w:line="240" w:lineRule="auto"/>
        <w:rPr>
          <w:rFonts w:cstheme="minorHAnsi"/>
          <w:b/>
          <w:bCs/>
          <w:color w:val="1F4E79" w:themeColor="accent5" w:themeShade="80"/>
        </w:rPr>
      </w:pPr>
    </w:p>
    <w:p w14:paraId="1BAE32DA" w14:textId="5A30BA2C" w:rsidR="008A6F97" w:rsidRPr="002A3767" w:rsidRDefault="008A6F97" w:rsidP="008A6F97">
      <w:pPr>
        <w:tabs>
          <w:tab w:val="left" w:pos="5800"/>
        </w:tabs>
        <w:spacing w:line="240" w:lineRule="auto"/>
        <w:rPr>
          <w:rFonts w:cstheme="minorHAnsi"/>
          <w:b/>
          <w:bCs/>
          <w:color w:val="000000" w:themeColor="text1"/>
        </w:rPr>
      </w:pPr>
      <w:r w:rsidRPr="002A3767">
        <w:rPr>
          <w:rFonts w:cstheme="minorHAnsi"/>
          <w:b/>
          <w:bCs/>
          <w:color w:val="000000" w:themeColor="text1"/>
        </w:rPr>
        <w:t xml:space="preserve">Related resources: </w:t>
      </w:r>
    </w:p>
    <w:p w14:paraId="6A11D7E4" w14:textId="02217E6C" w:rsidR="008A6F97" w:rsidRPr="008474E6" w:rsidRDefault="00000000" w:rsidP="00790CD0">
      <w:pPr>
        <w:numPr>
          <w:ilvl w:val="0"/>
          <w:numId w:val="62"/>
        </w:numPr>
        <w:shd w:val="clear" w:color="auto" w:fill="FFFFFF"/>
        <w:spacing w:beforeAutospacing="1" w:after="0" w:afterAutospacing="1" w:line="240" w:lineRule="auto"/>
        <w:textAlignment w:val="baseline"/>
        <w:rPr>
          <w:rFonts w:cstheme="minorHAnsi"/>
          <w:color w:val="313537"/>
        </w:rPr>
      </w:pPr>
      <w:hyperlink r:id="rId101" w:tgtFrame="_blank" w:history="1">
        <w:r w:rsidR="008A6F97" w:rsidRPr="002A3767">
          <w:rPr>
            <w:rStyle w:val="Hyperlink"/>
            <w:rFonts w:cstheme="minorHAnsi"/>
            <w:b/>
            <w:bCs/>
            <w:bdr w:val="none" w:sz="0" w:space="0" w:color="auto" w:frame="1"/>
          </w:rPr>
          <w:t>Community Issue Research Group Handout</w:t>
        </w:r>
      </w:hyperlink>
      <w:r w:rsidR="00234309" w:rsidRPr="002A3767">
        <w:rPr>
          <w:rFonts w:cstheme="minorHAnsi"/>
          <w:b/>
          <w:bCs/>
          <w:color w:val="313537"/>
        </w:rPr>
        <w:t>:</w:t>
      </w:r>
      <w:r w:rsidR="00234309" w:rsidRPr="008474E6">
        <w:rPr>
          <w:rFonts w:cstheme="minorHAnsi"/>
          <w:color w:val="313537"/>
        </w:rPr>
        <w:t xml:space="preserve"> Resource for guiding student groups through planni</w:t>
      </w:r>
      <w:r w:rsidR="00A9335B" w:rsidRPr="008474E6">
        <w:rPr>
          <w:rFonts w:cstheme="minorHAnsi"/>
          <w:color w:val="313537"/>
        </w:rPr>
        <w:t>ng for the research stage of their identified issue.</w:t>
      </w:r>
    </w:p>
    <w:p w14:paraId="499444C2" w14:textId="3E4DD5C9" w:rsidR="008A6F97" w:rsidRPr="008474E6" w:rsidRDefault="00000000" w:rsidP="00790CD0">
      <w:pPr>
        <w:numPr>
          <w:ilvl w:val="0"/>
          <w:numId w:val="62"/>
        </w:numPr>
        <w:shd w:val="clear" w:color="auto" w:fill="FFFFFF"/>
        <w:spacing w:beforeAutospacing="1" w:after="0" w:afterAutospacing="1" w:line="240" w:lineRule="auto"/>
        <w:textAlignment w:val="baseline"/>
        <w:rPr>
          <w:rFonts w:cstheme="minorHAnsi"/>
          <w:color w:val="313537"/>
        </w:rPr>
      </w:pPr>
      <w:hyperlink r:id="rId102" w:tgtFrame="_blank" w:history="1">
        <w:r w:rsidR="008A6F97" w:rsidRPr="002A3767">
          <w:rPr>
            <w:rStyle w:val="Hyperlink"/>
            <w:rFonts w:cstheme="minorHAnsi"/>
            <w:b/>
            <w:bCs/>
            <w:bdr w:val="none" w:sz="0" w:space="0" w:color="auto" w:frame="1"/>
          </w:rPr>
          <w:t>Pathos, Ethos, Logos Explainer Handout</w:t>
        </w:r>
      </w:hyperlink>
      <w:r w:rsidR="00A9335B" w:rsidRPr="008474E6">
        <w:rPr>
          <w:rFonts w:cstheme="minorHAnsi"/>
          <w:color w:val="313537"/>
        </w:rPr>
        <w:t>: Resource for supporting students in applying persuasive strategies</w:t>
      </w:r>
      <w:r w:rsidR="008474E6" w:rsidRPr="008474E6">
        <w:rPr>
          <w:rFonts w:cstheme="minorHAnsi"/>
          <w:color w:val="313537"/>
        </w:rPr>
        <w:t xml:space="preserve"> that appeal to emotion and reason</w:t>
      </w:r>
      <w:r w:rsidR="008474E6">
        <w:rPr>
          <w:rFonts w:cstheme="minorHAnsi"/>
          <w:color w:val="313537"/>
        </w:rPr>
        <w:t xml:space="preserve"> </w:t>
      </w:r>
      <w:r w:rsidR="008474E6" w:rsidRPr="008474E6">
        <w:rPr>
          <w:rFonts w:cstheme="minorHAnsi"/>
          <w:color w:val="313537"/>
        </w:rPr>
        <w:t xml:space="preserve">and are credible. </w:t>
      </w:r>
    </w:p>
    <w:p w14:paraId="16F42E1D" w14:textId="77777777" w:rsidR="009E4BF8" w:rsidRPr="002549F9" w:rsidRDefault="009E4BF8" w:rsidP="002549F9">
      <w:pPr>
        <w:rPr>
          <w:rFonts w:ascii="Georgia" w:hAnsi="Georgia"/>
          <w:b/>
          <w:bCs/>
          <w:color w:val="0070C0"/>
          <w:sz w:val="24"/>
          <w:szCs w:val="24"/>
        </w:rPr>
      </w:pPr>
      <w:r w:rsidRPr="002549F9">
        <w:rPr>
          <w:rFonts w:ascii="Georgia" w:hAnsi="Georgia"/>
          <w:b/>
          <w:bCs/>
          <w:color w:val="0070C0"/>
          <w:sz w:val="24"/>
          <w:szCs w:val="24"/>
        </w:rPr>
        <w:lastRenderedPageBreak/>
        <w:t>Example Student Competencies</w:t>
      </w:r>
    </w:p>
    <w:p w14:paraId="2E85FA55" w14:textId="290348E7" w:rsidR="001121AC" w:rsidRPr="00164BE0" w:rsidRDefault="001121AC" w:rsidP="001121AC">
      <w:r w:rsidRPr="001121AC">
        <w:rPr>
          <w:rFonts w:cstheme="minorHAnsi"/>
        </w:rPr>
        <w:t xml:space="preserve">These are some of the competencies Stage </w:t>
      </w:r>
      <w:r>
        <w:rPr>
          <w:rFonts w:cstheme="minorHAnsi"/>
        </w:rPr>
        <w:t>2</w:t>
      </w:r>
      <w:r w:rsidRPr="001121AC">
        <w:rPr>
          <w:rFonts w:cstheme="minorHAnsi"/>
        </w:rPr>
        <w:t xml:space="preserve"> is designed to develop. Educators may wish to include these competencies in rubrics they use for assessing student engagement in the project process. </w:t>
      </w:r>
    </w:p>
    <w:p w14:paraId="527289F4" w14:textId="68E70B06" w:rsidR="0070783C" w:rsidRPr="00FA0220" w:rsidRDefault="0070783C" w:rsidP="00790CD0">
      <w:pPr>
        <w:pStyle w:val="ListParagraph"/>
        <w:numPr>
          <w:ilvl w:val="0"/>
          <w:numId w:val="56"/>
        </w:numPr>
        <w:spacing w:before="240"/>
      </w:pPr>
      <w:r w:rsidRPr="00FA0220">
        <w:t xml:space="preserve">Students respected the ideas and experiences of others in the class and engaged in civil discourse when discussing and selecting an issue, especially those who hold opposing positions. </w:t>
      </w:r>
    </w:p>
    <w:p w14:paraId="553D23B5" w14:textId="04EAF2AC" w:rsidR="0070783C" w:rsidRPr="00FA0220" w:rsidRDefault="0070783C" w:rsidP="00790CD0">
      <w:pPr>
        <w:pStyle w:val="ListParagraph"/>
        <w:numPr>
          <w:ilvl w:val="0"/>
          <w:numId w:val="56"/>
        </w:numPr>
        <w:spacing w:before="240"/>
      </w:pPr>
      <w:r w:rsidRPr="00FA0220">
        <w:t xml:space="preserve">Students leveraged facts and statistics from their initial findings in stage 1 to support their choice and consulted information from multiple sources to determine the importance and scope of the issue. </w:t>
      </w:r>
    </w:p>
    <w:p w14:paraId="1468298A" w14:textId="3C78D74E" w:rsidR="0070783C" w:rsidRPr="00FA0220" w:rsidRDefault="0070783C" w:rsidP="00790CD0">
      <w:pPr>
        <w:pStyle w:val="ListParagraph"/>
        <w:numPr>
          <w:ilvl w:val="0"/>
          <w:numId w:val="56"/>
        </w:numPr>
        <w:spacing w:before="240"/>
      </w:pPr>
      <w:r w:rsidRPr="00FA0220">
        <w:t xml:space="preserve">Students actively listened and participated in whole-class discussions surrounding potential complex and critical community issues. </w:t>
      </w:r>
    </w:p>
    <w:p w14:paraId="590B060E" w14:textId="50477DB6" w:rsidR="009E4BF8" w:rsidRPr="0070783C" w:rsidRDefault="0070783C" w:rsidP="00790CD0">
      <w:pPr>
        <w:pStyle w:val="ListParagraph"/>
        <w:numPr>
          <w:ilvl w:val="0"/>
          <w:numId w:val="56"/>
        </w:numPr>
        <w:spacing w:before="240"/>
        <w:rPr>
          <w:b/>
          <w:bCs/>
          <w:color w:val="ED7D31" w:themeColor="accent2"/>
        </w:rPr>
      </w:pPr>
      <w:r w:rsidRPr="00FA0220">
        <w:t>Students expressed ideas clearly in collaborative discussions building on others’ ideas and expressing their own.</w:t>
      </w:r>
    </w:p>
    <w:p w14:paraId="0336722A" w14:textId="744A14C0" w:rsidR="006B704C" w:rsidRPr="002549F9" w:rsidRDefault="006B704C" w:rsidP="002549F9">
      <w:pPr>
        <w:rPr>
          <w:rFonts w:ascii="Georgia" w:hAnsi="Georgia"/>
          <w:b/>
          <w:bCs/>
          <w:color w:val="0070C0"/>
          <w:sz w:val="24"/>
          <w:szCs w:val="24"/>
        </w:rPr>
      </w:pPr>
      <w:r w:rsidRPr="002549F9">
        <w:rPr>
          <w:rFonts w:ascii="Georgia" w:hAnsi="Georgia"/>
          <w:b/>
          <w:bCs/>
          <w:color w:val="0070C0"/>
          <w:sz w:val="24"/>
          <w:szCs w:val="24"/>
        </w:rPr>
        <w:t>Remember to Reflect…</w:t>
      </w:r>
    </w:p>
    <w:p w14:paraId="45C73A99" w14:textId="77777777" w:rsidR="00F4414A" w:rsidRPr="001A29C8" w:rsidRDefault="00F4414A" w:rsidP="0023718E">
      <w:pPr>
        <w:pStyle w:val="ListParagraph"/>
        <w:numPr>
          <w:ilvl w:val="0"/>
          <w:numId w:val="12"/>
        </w:numPr>
        <w:rPr>
          <w:rFonts w:eastAsiaTheme="minorEastAsia"/>
          <w:color w:val="000000" w:themeColor="text1"/>
        </w:rPr>
      </w:pPr>
      <w:r w:rsidRPr="1C310F08">
        <w:rPr>
          <w:rFonts w:ascii="Calibri" w:eastAsia="Calibri" w:hAnsi="Calibri" w:cs="Calibri"/>
          <w:color w:val="000000" w:themeColor="text1"/>
        </w:rPr>
        <w:t xml:space="preserve">How did my </w:t>
      </w:r>
      <w:r>
        <w:rPr>
          <w:rFonts w:ascii="Calibri" w:eastAsia="Calibri" w:hAnsi="Calibri" w:cs="Calibri"/>
          <w:color w:val="000000" w:themeColor="text1"/>
        </w:rPr>
        <w:t>execution</w:t>
      </w:r>
      <w:r w:rsidRPr="1C310F08">
        <w:rPr>
          <w:rFonts w:ascii="Calibri" w:eastAsia="Calibri" w:hAnsi="Calibri" w:cs="Calibri"/>
          <w:color w:val="000000" w:themeColor="text1"/>
        </w:rPr>
        <w:t xml:space="preserve"> of this stage </w:t>
      </w:r>
      <w:r>
        <w:rPr>
          <w:rFonts w:ascii="Calibri" w:eastAsia="Calibri" w:hAnsi="Calibri" w:cs="Calibri"/>
          <w:color w:val="000000" w:themeColor="text1"/>
        </w:rPr>
        <w:t>further students’ academic achievement, cultural competence, and sociopolitical awareness?</w:t>
      </w:r>
    </w:p>
    <w:p w14:paraId="071FD2E8" w14:textId="77777777" w:rsidR="00F4414A" w:rsidRDefault="00F4414A" w:rsidP="0023718E">
      <w:pPr>
        <w:pStyle w:val="ListParagraph"/>
        <w:numPr>
          <w:ilvl w:val="0"/>
          <w:numId w:val="12"/>
        </w:numPr>
        <w:rPr>
          <w:rFonts w:eastAsiaTheme="minorEastAsia"/>
          <w:color w:val="000000" w:themeColor="text1"/>
        </w:rPr>
      </w:pPr>
      <w:r>
        <w:rPr>
          <w:rFonts w:eastAsiaTheme="minorEastAsia"/>
          <w:color w:val="000000" w:themeColor="text1"/>
        </w:rPr>
        <w:t xml:space="preserve">Thinking about my response to the previous question, what do I want to: </w:t>
      </w:r>
    </w:p>
    <w:p w14:paraId="6AEAC128" w14:textId="157C6439" w:rsidR="00F4414A" w:rsidRDefault="00F4414A" w:rsidP="0023718E">
      <w:pPr>
        <w:pStyle w:val="ListParagraph"/>
        <w:numPr>
          <w:ilvl w:val="1"/>
          <w:numId w:val="12"/>
        </w:numPr>
        <w:rPr>
          <w:rFonts w:eastAsiaTheme="minorEastAsia"/>
          <w:color w:val="000000" w:themeColor="text1"/>
        </w:rPr>
      </w:pPr>
      <w:r>
        <w:rPr>
          <w:rFonts w:eastAsiaTheme="minorEastAsia"/>
          <w:b/>
          <w:bCs/>
          <w:color w:val="000000" w:themeColor="text1"/>
        </w:rPr>
        <w:t xml:space="preserve">Stop </w:t>
      </w:r>
      <w:r>
        <w:rPr>
          <w:rFonts w:eastAsiaTheme="minorEastAsia"/>
          <w:color w:val="000000" w:themeColor="text1"/>
        </w:rPr>
        <w:t>doing</w:t>
      </w:r>
      <w:r w:rsidR="002846AB">
        <w:rPr>
          <w:rFonts w:eastAsiaTheme="minorEastAsia"/>
          <w:color w:val="000000" w:themeColor="text1"/>
        </w:rPr>
        <w:t>?</w:t>
      </w:r>
    </w:p>
    <w:p w14:paraId="4B01022F" w14:textId="4B159184" w:rsidR="00F4414A" w:rsidRDefault="00F4414A" w:rsidP="0023718E">
      <w:pPr>
        <w:pStyle w:val="ListParagraph"/>
        <w:numPr>
          <w:ilvl w:val="1"/>
          <w:numId w:val="12"/>
        </w:numPr>
        <w:rPr>
          <w:rFonts w:eastAsiaTheme="minorEastAsia"/>
          <w:color w:val="000000" w:themeColor="text1"/>
        </w:rPr>
      </w:pPr>
      <w:r>
        <w:rPr>
          <w:rFonts w:eastAsiaTheme="minorEastAsia"/>
          <w:b/>
          <w:bCs/>
          <w:color w:val="000000" w:themeColor="text1"/>
        </w:rPr>
        <w:t>Start</w:t>
      </w:r>
      <w:r>
        <w:rPr>
          <w:rFonts w:eastAsiaTheme="minorEastAsia"/>
          <w:color w:val="000000" w:themeColor="text1"/>
        </w:rPr>
        <w:t xml:space="preserve"> doing</w:t>
      </w:r>
      <w:r w:rsidR="002846AB">
        <w:rPr>
          <w:rFonts w:eastAsiaTheme="minorEastAsia"/>
          <w:color w:val="000000" w:themeColor="text1"/>
        </w:rPr>
        <w:t>?</w:t>
      </w:r>
    </w:p>
    <w:p w14:paraId="00BD9939" w14:textId="601DAE6E" w:rsidR="00F4414A" w:rsidRPr="001A29C8" w:rsidRDefault="00F4414A" w:rsidP="0023718E">
      <w:pPr>
        <w:pStyle w:val="ListParagraph"/>
        <w:numPr>
          <w:ilvl w:val="1"/>
          <w:numId w:val="12"/>
        </w:numPr>
        <w:rPr>
          <w:rFonts w:eastAsiaTheme="minorEastAsia"/>
          <w:color w:val="000000" w:themeColor="text1"/>
        </w:rPr>
      </w:pPr>
      <w:r>
        <w:rPr>
          <w:rFonts w:eastAsiaTheme="minorEastAsia"/>
          <w:b/>
          <w:bCs/>
          <w:color w:val="000000" w:themeColor="text1"/>
        </w:rPr>
        <w:t>Continue</w:t>
      </w:r>
      <w:r>
        <w:rPr>
          <w:rFonts w:eastAsiaTheme="minorEastAsia"/>
          <w:color w:val="000000" w:themeColor="text1"/>
        </w:rPr>
        <w:t xml:space="preserve"> doing</w:t>
      </w:r>
      <w:r w:rsidR="002846AB">
        <w:rPr>
          <w:rFonts w:eastAsiaTheme="minorEastAsia"/>
          <w:color w:val="000000" w:themeColor="text1"/>
        </w:rPr>
        <w:t>?</w:t>
      </w:r>
    </w:p>
    <w:p w14:paraId="799A0B6D" w14:textId="77777777" w:rsidR="002A3767" w:rsidRDefault="002A3767">
      <w:pPr>
        <w:rPr>
          <w:rFonts w:ascii="Georgia" w:eastAsiaTheme="majorEastAsia" w:hAnsi="Georgia" w:cstheme="majorBidi"/>
          <w:b/>
          <w:bCs/>
          <w:color w:val="ED7D31" w:themeColor="accent2"/>
          <w:sz w:val="32"/>
          <w:szCs w:val="32"/>
        </w:rPr>
      </w:pPr>
      <w:r>
        <w:rPr>
          <w:rFonts w:ascii="Georgia" w:hAnsi="Georgia"/>
          <w:b/>
          <w:bCs/>
          <w:color w:val="ED7D31" w:themeColor="accent2"/>
          <w:sz w:val="32"/>
          <w:szCs w:val="32"/>
        </w:rPr>
        <w:br w:type="page"/>
      </w:r>
    </w:p>
    <w:p w14:paraId="5258E058" w14:textId="571A2F29" w:rsidR="00484C73" w:rsidRPr="005C3730" w:rsidRDefault="00DD725C" w:rsidP="002C2416">
      <w:pPr>
        <w:pStyle w:val="Heading2"/>
        <w:spacing w:before="0" w:after="160" w:line="240" w:lineRule="auto"/>
        <w:rPr>
          <w:rFonts w:ascii="Georgia" w:hAnsi="Georgia"/>
          <w:b/>
          <w:bCs/>
          <w:color w:val="ED7D31" w:themeColor="accent2"/>
          <w:sz w:val="40"/>
          <w:szCs w:val="40"/>
        </w:rPr>
      </w:pPr>
      <w:bookmarkStart w:id="28" w:name="_Toc89690957"/>
      <w:r w:rsidRPr="005C3730">
        <w:rPr>
          <w:rFonts w:ascii="Georgia" w:hAnsi="Georgia"/>
          <w:b/>
          <w:bCs/>
          <w:noProof/>
          <w:color w:val="ED7D31" w:themeColor="accent2"/>
          <w:sz w:val="40"/>
          <w:szCs w:val="40"/>
        </w:rPr>
        <w:lastRenderedPageBreak/>
        <w:drawing>
          <wp:anchor distT="0" distB="0" distL="114300" distR="114300" simplePos="0" relativeHeight="251658266" behindDoc="1" locked="0" layoutInCell="1" allowOverlap="1" wp14:anchorId="22902ECF" wp14:editId="41D3ABF4">
            <wp:simplePos x="0" y="0"/>
            <wp:positionH relativeFrom="column">
              <wp:posOffset>0</wp:posOffset>
            </wp:positionH>
            <wp:positionV relativeFrom="paragraph">
              <wp:posOffset>0</wp:posOffset>
            </wp:positionV>
            <wp:extent cx="570368" cy="538173"/>
            <wp:effectExtent l="0" t="0" r="1270" b="0"/>
            <wp:wrapTight wrapText="bothSides">
              <wp:wrapPolygon edited="0">
                <wp:start x="0" y="0"/>
                <wp:lineTo x="0" y="20656"/>
                <wp:lineTo x="20927" y="20656"/>
                <wp:lineTo x="20927" y="0"/>
                <wp:lineTo x="0" y="0"/>
              </wp:wrapPolygon>
            </wp:wrapTight>
            <wp:docPr id="49" name="Picture 49" descr="Book icon representing project stage th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Book icon representing project stage three."/>
                    <pic:cNvPicPr/>
                  </pic:nvPicPr>
                  <pic:blipFill>
                    <a:blip r:embed="rId103" cstate="print">
                      <a:extLst>
                        <a:ext uri="{28A0092B-C50C-407E-A947-70E740481C1C}">
                          <a14:useLocalDpi xmlns:a14="http://schemas.microsoft.com/office/drawing/2010/main" val="0"/>
                        </a:ext>
                      </a:extLst>
                    </a:blip>
                    <a:stretch>
                      <a:fillRect/>
                    </a:stretch>
                  </pic:blipFill>
                  <pic:spPr>
                    <a:xfrm flipH="1">
                      <a:off x="0" y="0"/>
                      <a:ext cx="570368" cy="538173"/>
                    </a:xfrm>
                    <a:prstGeom prst="rect">
                      <a:avLst/>
                    </a:prstGeom>
                  </pic:spPr>
                </pic:pic>
              </a:graphicData>
            </a:graphic>
          </wp:anchor>
        </w:drawing>
      </w:r>
      <w:r w:rsidR="007738B4" w:rsidRPr="001506AD">
        <w:rPr>
          <w:rFonts w:ascii="Georgia" w:hAnsi="Georgia"/>
          <w:b/>
          <w:bCs/>
          <w:color w:val="833C0B" w:themeColor="accent2" w:themeShade="80"/>
          <w:sz w:val="40"/>
          <w:szCs w:val="40"/>
        </w:rPr>
        <w:t xml:space="preserve">Stage 3: </w:t>
      </w:r>
      <w:r w:rsidR="00092E0F" w:rsidRPr="001506AD">
        <w:rPr>
          <w:rFonts w:ascii="Georgia" w:hAnsi="Georgia"/>
          <w:b/>
          <w:bCs/>
          <w:color w:val="833C0B" w:themeColor="accent2" w:themeShade="80"/>
          <w:sz w:val="40"/>
          <w:szCs w:val="40"/>
        </w:rPr>
        <w:t>Research and Investigation</w:t>
      </w:r>
      <w:bookmarkEnd w:id="28"/>
    </w:p>
    <w:p w14:paraId="444713E3" w14:textId="19817250" w:rsidR="00484C73" w:rsidRPr="00AE37E1" w:rsidRDefault="00484C73" w:rsidP="00AE37E1">
      <w:pPr>
        <w:pStyle w:val="NormalWeb"/>
        <w:spacing w:before="0" w:beforeAutospacing="0" w:after="160" w:afterAutospacing="0"/>
        <w:rPr>
          <w:rFonts w:asciiTheme="minorHAnsi" w:hAnsiTheme="minorHAnsi" w:cstheme="minorHAnsi"/>
          <w:b/>
          <w:bCs/>
          <w:i/>
          <w:iCs/>
          <w:sz w:val="22"/>
          <w:szCs w:val="22"/>
        </w:rPr>
      </w:pPr>
      <w:r w:rsidRPr="00AE37E1">
        <w:rPr>
          <w:rFonts w:asciiTheme="minorHAnsi" w:hAnsiTheme="minorHAnsi" w:cstheme="minorHAnsi"/>
          <w:b/>
          <w:bCs/>
          <w:i/>
          <w:iCs/>
          <w:sz w:val="22"/>
          <w:szCs w:val="22"/>
        </w:rPr>
        <w:t>The</w:t>
      </w:r>
      <w:r w:rsidR="00AE37E1" w:rsidRPr="00AE37E1">
        <w:rPr>
          <w:rFonts w:asciiTheme="minorHAnsi" w:hAnsiTheme="minorHAnsi" w:cstheme="minorHAnsi"/>
          <w:b/>
          <w:bCs/>
          <w:i/>
          <w:iCs/>
          <w:sz w:val="22"/>
          <w:szCs w:val="22"/>
        </w:rPr>
        <w:t xml:space="preserve"> goal of this stage is to engage in research</w:t>
      </w:r>
      <w:r w:rsidRPr="00AE37E1">
        <w:rPr>
          <w:rFonts w:asciiTheme="minorHAnsi" w:hAnsiTheme="minorHAnsi" w:cstheme="minorHAnsi"/>
          <w:b/>
          <w:bCs/>
          <w:i/>
          <w:iCs/>
          <w:sz w:val="22"/>
          <w:szCs w:val="22"/>
        </w:rPr>
        <w:t xml:space="preserve"> to</w:t>
      </w:r>
      <w:r w:rsidR="00AE37E1" w:rsidRPr="00AE37E1">
        <w:rPr>
          <w:rFonts w:asciiTheme="minorHAnsi" w:hAnsiTheme="minorHAnsi" w:cstheme="minorHAnsi"/>
          <w:b/>
          <w:bCs/>
          <w:i/>
          <w:iCs/>
          <w:sz w:val="22"/>
          <w:szCs w:val="22"/>
        </w:rPr>
        <w:t xml:space="preserve"> (1) d</w:t>
      </w:r>
      <w:r w:rsidRPr="00AE37E1">
        <w:rPr>
          <w:rFonts w:asciiTheme="minorHAnsi" w:hAnsiTheme="minorHAnsi" w:cstheme="minorHAnsi"/>
          <w:b/>
          <w:bCs/>
          <w:i/>
          <w:iCs/>
          <w:sz w:val="22"/>
          <w:szCs w:val="22"/>
        </w:rPr>
        <w:t xml:space="preserve">evelop common language and knowledge on the issue, including the range of perspectives on the issue, and </w:t>
      </w:r>
      <w:r w:rsidR="00AE37E1" w:rsidRPr="00AE37E1">
        <w:rPr>
          <w:rFonts w:asciiTheme="minorHAnsi" w:hAnsiTheme="minorHAnsi" w:cstheme="minorHAnsi"/>
          <w:b/>
          <w:bCs/>
          <w:i/>
          <w:iCs/>
          <w:sz w:val="22"/>
          <w:szCs w:val="22"/>
        </w:rPr>
        <w:t>(2) l</w:t>
      </w:r>
      <w:r w:rsidRPr="00AE37E1">
        <w:rPr>
          <w:rFonts w:asciiTheme="minorHAnsi" w:hAnsiTheme="minorHAnsi" w:cstheme="minorHAnsi"/>
          <w:b/>
          <w:bCs/>
          <w:i/>
          <w:iCs/>
          <w:sz w:val="22"/>
          <w:szCs w:val="22"/>
        </w:rPr>
        <w:t xml:space="preserve">earn about the possible root causes of the issue. </w:t>
      </w:r>
      <w:r w:rsidRPr="00BA362A">
        <w:rPr>
          <w:rFonts w:asciiTheme="minorHAnsi" w:hAnsiTheme="minorHAnsi" w:cstheme="minorHAnsi"/>
          <w:sz w:val="22"/>
          <w:szCs w:val="22"/>
        </w:rPr>
        <w:t>T</w:t>
      </w:r>
      <w:r w:rsidRPr="00AE37E1">
        <w:rPr>
          <w:rFonts w:asciiTheme="minorHAnsi" w:hAnsiTheme="minorHAnsi" w:cstheme="minorHAnsi"/>
          <w:sz w:val="22"/>
          <w:szCs w:val="22"/>
        </w:rPr>
        <w:t>his requires students not only conduct research to identify a range of perspectives related to their topic, but also to critically analyze these perspectives</w:t>
      </w:r>
      <w:r w:rsidR="00E02794">
        <w:rPr>
          <w:rFonts w:asciiTheme="minorHAnsi" w:hAnsiTheme="minorHAnsi" w:cstheme="minorHAnsi"/>
          <w:sz w:val="22"/>
          <w:szCs w:val="22"/>
        </w:rPr>
        <w:t xml:space="preserve"> to develop their sociopolitical awareness and cultural competence.</w:t>
      </w:r>
      <w:r w:rsidRPr="00AE37E1">
        <w:rPr>
          <w:rFonts w:asciiTheme="minorHAnsi" w:hAnsiTheme="minorHAnsi" w:cstheme="minorHAnsi"/>
          <w:sz w:val="22"/>
          <w:szCs w:val="22"/>
        </w:rPr>
        <w:t xml:space="preserve"> </w:t>
      </w:r>
    </w:p>
    <w:p w14:paraId="4C157275" w14:textId="1A8F614A" w:rsidR="007738B4" w:rsidRDefault="00304953" w:rsidP="002C2416">
      <w:pPr>
        <w:spacing w:line="240" w:lineRule="auto"/>
        <w:rPr>
          <w:rFonts w:cstheme="minorHAnsi"/>
        </w:rPr>
      </w:pPr>
      <w:r>
        <w:rPr>
          <w:rFonts w:cstheme="minorHAnsi"/>
        </w:rPr>
        <w:t>To strive for</w:t>
      </w:r>
      <w:r w:rsidR="00484C73" w:rsidRPr="00BA362A">
        <w:rPr>
          <w:rFonts w:cstheme="minorHAnsi"/>
        </w:rPr>
        <w:t xml:space="preserve"> systemic change, students need to be looking for the deepest causes of their issue or topic. There may be many, so this research should be framed in terms of ultimately choosing one. Like Stage 1, students should also not limit themselves to traditional research online and in libraries; rather, they should survey community members and interview community experts in order to gather the most pertinent, localized information on how this issue or topic manifests in the community, whether that means school, school district, city, state, or country, and what can be done about it to create lasting, systemic change. </w:t>
      </w:r>
    </w:p>
    <w:p w14:paraId="145770F4" w14:textId="77777777" w:rsidR="00C01D66" w:rsidRPr="002549F9" w:rsidRDefault="00C01D66" w:rsidP="002549F9">
      <w:pPr>
        <w:rPr>
          <w:rFonts w:ascii="Georgia" w:hAnsi="Georgia"/>
          <w:b/>
          <w:bCs/>
          <w:color w:val="0070C0"/>
          <w:sz w:val="24"/>
          <w:szCs w:val="24"/>
        </w:rPr>
      </w:pPr>
      <w:r w:rsidRPr="002549F9">
        <w:rPr>
          <w:rFonts w:ascii="Georgia" w:hAnsi="Georgia"/>
          <w:b/>
          <w:bCs/>
          <w:color w:val="0070C0"/>
          <w:sz w:val="24"/>
          <w:szCs w:val="24"/>
        </w:rPr>
        <w:t>Key Planning Questions</w:t>
      </w:r>
    </w:p>
    <w:p w14:paraId="7994EAF9" w14:textId="20F76E66" w:rsidR="00C01D66" w:rsidRPr="00084056" w:rsidRDefault="00300B83" w:rsidP="00DD725C">
      <w:pPr>
        <w:pStyle w:val="ListParagraph"/>
        <w:numPr>
          <w:ilvl w:val="0"/>
          <w:numId w:val="26"/>
        </w:numPr>
        <w:tabs>
          <w:tab w:val="left" w:pos="5800"/>
        </w:tabs>
        <w:spacing w:after="240" w:line="240" w:lineRule="auto"/>
        <w:rPr>
          <w:rFonts w:cstheme="minorHAnsi"/>
          <w:i/>
          <w:iCs/>
        </w:rPr>
      </w:pPr>
      <w:r w:rsidRPr="00084056">
        <w:rPr>
          <w:rFonts w:cstheme="minorHAnsi"/>
          <w:i/>
          <w:iCs/>
        </w:rPr>
        <w:t>How can I ensure that students are using credible information from trusted sources for researching their issues?</w:t>
      </w:r>
    </w:p>
    <w:p w14:paraId="78A1E0D7" w14:textId="77777777" w:rsidR="00F109B7" w:rsidRPr="00084056" w:rsidRDefault="00F109B7" w:rsidP="00DD725C">
      <w:pPr>
        <w:pStyle w:val="ListParagraph"/>
        <w:numPr>
          <w:ilvl w:val="0"/>
          <w:numId w:val="26"/>
        </w:numPr>
        <w:spacing w:after="240" w:line="240" w:lineRule="auto"/>
        <w:rPr>
          <w:rFonts w:cstheme="minorHAnsi"/>
          <w:i/>
          <w:iCs/>
          <w:color w:val="000000"/>
        </w:rPr>
      </w:pPr>
      <w:r w:rsidRPr="00084056">
        <w:rPr>
          <w:rFonts w:cstheme="minorHAnsi"/>
          <w:i/>
          <w:iCs/>
          <w:color w:val="000000"/>
        </w:rPr>
        <w:t xml:space="preserve">Does my school have any existing programs or structures that can be used as a foundation for conversations focused on civic engagement and systems change? How can those resources be leveraged? </w:t>
      </w:r>
    </w:p>
    <w:p w14:paraId="753BA1E5" w14:textId="77777777" w:rsidR="00F109B7" w:rsidRPr="00084056" w:rsidRDefault="00F109B7" w:rsidP="00DD725C">
      <w:pPr>
        <w:pStyle w:val="ListParagraph"/>
        <w:numPr>
          <w:ilvl w:val="0"/>
          <w:numId w:val="26"/>
        </w:numPr>
        <w:spacing w:after="240" w:line="240" w:lineRule="auto"/>
        <w:rPr>
          <w:rFonts w:cstheme="minorHAnsi"/>
          <w:i/>
          <w:iCs/>
          <w:color w:val="000000"/>
        </w:rPr>
      </w:pPr>
      <w:r w:rsidRPr="00084056">
        <w:rPr>
          <w:rFonts w:cstheme="minorHAnsi"/>
          <w:i/>
          <w:iCs/>
          <w:color w:val="000000"/>
        </w:rPr>
        <w:t xml:space="preserve">How can my students gather information to support their projects outside the traditional means of academic research? </w:t>
      </w:r>
    </w:p>
    <w:p w14:paraId="4F5310BA" w14:textId="1A31FB50" w:rsidR="007C7C4D" w:rsidRPr="00084056" w:rsidRDefault="00AD5F91" w:rsidP="00DD725C">
      <w:pPr>
        <w:pStyle w:val="ListParagraph"/>
        <w:numPr>
          <w:ilvl w:val="0"/>
          <w:numId w:val="26"/>
        </w:numPr>
        <w:spacing w:after="240" w:line="240" w:lineRule="auto"/>
        <w:rPr>
          <w:i/>
          <w:iCs/>
        </w:rPr>
      </w:pPr>
      <w:r w:rsidRPr="00084056">
        <w:rPr>
          <w:rFonts w:cstheme="minorHAnsi"/>
          <w:i/>
          <w:iCs/>
        </w:rPr>
        <w:t>How can I collaborate with my school’s librarian or media specialist, or one in my local community, to support students through the research stage?</w:t>
      </w:r>
    </w:p>
    <w:p w14:paraId="664D60C0" w14:textId="37193B7D" w:rsidR="00424A76" w:rsidRPr="002549F9" w:rsidRDefault="00C01D66" w:rsidP="002549F9">
      <w:pPr>
        <w:rPr>
          <w:rFonts w:ascii="Georgia" w:hAnsi="Georgia"/>
          <w:b/>
          <w:bCs/>
          <w:color w:val="0070C0"/>
          <w:sz w:val="24"/>
          <w:szCs w:val="24"/>
        </w:rPr>
      </w:pPr>
      <w:r w:rsidRPr="002549F9">
        <w:rPr>
          <w:rFonts w:ascii="Georgia" w:hAnsi="Georgia"/>
          <w:b/>
          <w:bCs/>
          <w:color w:val="0070C0"/>
          <w:sz w:val="24"/>
          <w:szCs w:val="24"/>
        </w:rPr>
        <w:t>Example Process Goals</w:t>
      </w:r>
    </w:p>
    <w:p w14:paraId="2F4B405F" w14:textId="4739EA22" w:rsidR="00C9426D" w:rsidRPr="00DD725C" w:rsidRDefault="003C44E8" w:rsidP="00DD725C">
      <w:pPr>
        <w:spacing w:after="240"/>
        <w:rPr>
          <w:rFonts w:ascii="Georgia" w:hAnsi="Georgia"/>
          <w:b/>
          <w:bCs/>
          <w:color w:val="70AD47" w:themeColor="accent6"/>
        </w:rPr>
      </w:pPr>
      <w:r w:rsidRPr="001506AD">
        <w:rPr>
          <w:rFonts w:ascii="Georgia" w:hAnsi="Georgia" w:cstheme="minorHAnsi"/>
          <w:b/>
          <w:bCs/>
          <w:color w:val="385623" w:themeColor="accent6" w:themeShade="80"/>
        </w:rPr>
        <w:t>Process Goal:</w:t>
      </w:r>
      <w:r w:rsidRPr="00FF190E">
        <w:rPr>
          <w:rFonts w:ascii="Georgia" w:hAnsi="Georgia"/>
          <w:b/>
          <w:bCs/>
          <w:i/>
          <w:iCs/>
          <w:color w:val="70AD47" w:themeColor="accent6"/>
        </w:rPr>
        <w:t xml:space="preserve"> </w:t>
      </w:r>
      <w:r w:rsidR="008455F3" w:rsidRPr="001506AD">
        <w:rPr>
          <w:rFonts w:ascii="Georgia" w:hAnsi="Georgia"/>
          <w:i/>
          <w:iCs/>
          <w:color w:val="385623" w:themeColor="accent6" w:themeShade="80"/>
        </w:rPr>
        <w:t>Understand</w:t>
      </w:r>
      <w:r w:rsidR="001D204F" w:rsidRPr="00FF190E">
        <w:rPr>
          <w:rFonts w:ascii="Georgia" w:hAnsi="Georgia"/>
          <w:i/>
          <w:iCs/>
          <w:color w:val="70AD47" w:themeColor="accent6"/>
        </w:rPr>
        <w:t xml:space="preserve"> </w:t>
      </w:r>
      <w:r w:rsidR="00744DDA" w:rsidRPr="001506AD">
        <w:rPr>
          <w:rFonts w:ascii="Georgia" w:hAnsi="Georgia"/>
          <w:i/>
          <w:iCs/>
          <w:color w:val="385623" w:themeColor="accent6" w:themeShade="80"/>
        </w:rPr>
        <w:t>quality research</w:t>
      </w:r>
      <w:r w:rsidR="009952F1" w:rsidRPr="001506AD">
        <w:rPr>
          <w:rFonts w:ascii="Georgia" w:hAnsi="Georgia"/>
          <w:i/>
          <w:iCs/>
          <w:color w:val="385623" w:themeColor="accent6" w:themeShade="80"/>
        </w:rPr>
        <w:t>.</w:t>
      </w:r>
      <w:r w:rsidR="007F4798" w:rsidRPr="00FF190E">
        <w:rPr>
          <w:rFonts w:ascii="Georgia" w:hAnsi="Georgia"/>
          <w:b/>
          <w:bCs/>
          <w:color w:val="70AD47" w:themeColor="accent6"/>
        </w:rPr>
        <w:t xml:space="preserve"> </w:t>
      </w:r>
    </w:p>
    <w:p w14:paraId="01F6801E" w14:textId="41B09B86" w:rsidR="00C01D66" w:rsidRDefault="00374455" w:rsidP="00F6592D">
      <w:pPr>
        <w:spacing w:after="0"/>
      </w:pPr>
      <w:r w:rsidRPr="007F4798">
        <w:t>Examine issues via different types of research (e.g. research studies, case studies, community interviews, personal narrative/experience, etc.), reflecting on the impact and purpose of each type of research.</w:t>
      </w:r>
    </w:p>
    <w:p w14:paraId="18656701" w14:textId="77777777" w:rsidR="00F6592D" w:rsidRPr="00F6592D" w:rsidRDefault="00F6592D" w:rsidP="00F6592D">
      <w:pPr>
        <w:spacing w:after="0"/>
      </w:pPr>
    </w:p>
    <w:p w14:paraId="6D171AF1" w14:textId="77777777" w:rsidR="003C44E8" w:rsidRPr="00B551FF" w:rsidRDefault="003C44E8" w:rsidP="003C44E8">
      <w:pPr>
        <w:tabs>
          <w:tab w:val="left" w:pos="7243"/>
        </w:tabs>
        <w:spacing w:line="240" w:lineRule="auto"/>
        <w:ind w:right="450"/>
        <w:rPr>
          <w:rFonts w:ascii="Calibri" w:eastAsia="Calibri" w:hAnsi="Calibri" w:cs="Calibri"/>
          <w:color w:val="000000" w:themeColor="text1"/>
        </w:rPr>
      </w:pPr>
      <w:r>
        <w:rPr>
          <w:rFonts w:ascii="Calibri" w:eastAsia="Calibri" w:hAnsi="Calibri" w:cs="Calibri"/>
          <w:color w:val="000000" w:themeColor="text1"/>
        </w:rPr>
        <w:t xml:space="preserve">The table below provides some potential guiding questions and aligned student goals related to this process goal. </w:t>
      </w:r>
    </w:p>
    <w:tbl>
      <w:tblPr>
        <w:tblStyle w:val="TableGrid"/>
        <w:tblW w:w="0" w:type="auto"/>
        <w:tblLook w:val="04A0" w:firstRow="1" w:lastRow="0" w:firstColumn="1" w:lastColumn="0" w:noHBand="0" w:noVBand="1"/>
      </w:tblPr>
      <w:tblGrid>
        <w:gridCol w:w="4675"/>
        <w:gridCol w:w="4675"/>
      </w:tblGrid>
      <w:tr w:rsidR="003C44E8" w14:paraId="7F608EE0" w14:textId="77777777" w:rsidTr="00C9426D">
        <w:trPr>
          <w:trHeight w:val="539"/>
        </w:trPr>
        <w:tc>
          <w:tcPr>
            <w:tcW w:w="4675" w:type="dxa"/>
            <w:shd w:val="clear" w:color="auto" w:fill="DEEAF6" w:themeFill="accent5" w:themeFillTint="33"/>
          </w:tcPr>
          <w:p w14:paraId="2A718ACF" w14:textId="77777777" w:rsidR="003C44E8" w:rsidRPr="00C9426D" w:rsidRDefault="003C44E8" w:rsidP="00503F42">
            <w:pPr>
              <w:tabs>
                <w:tab w:val="left" w:pos="5800"/>
              </w:tabs>
              <w:rPr>
                <w:rFonts w:cstheme="minorHAnsi"/>
                <w:color w:val="000000" w:themeColor="text1"/>
              </w:rPr>
            </w:pPr>
            <w:r w:rsidRPr="00C9426D">
              <w:rPr>
                <w:rFonts w:cstheme="minorHAnsi"/>
                <w:b/>
                <w:bCs/>
                <w:color w:val="000000" w:themeColor="text1"/>
              </w:rPr>
              <w:t xml:space="preserve">Potential Guiding Questions </w:t>
            </w:r>
          </w:p>
          <w:p w14:paraId="60E6F965" w14:textId="77777777" w:rsidR="003C44E8" w:rsidRPr="00C9426D" w:rsidRDefault="003C44E8" w:rsidP="00503F42">
            <w:pPr>
              <w:tabs>
                <w:tab w:val="left" w:pos="7243"/>
              </w:tabs>
              <w:ind w:right="450"/>
              <w:rPr>
                <w:rFonts w:cstheme="minorHAnsi"/>
                <w:i/>
                <w:iCs/>
                <w:color w:val="000000" w:themeColor="text1"/>
              </w:rPr>
            </w:pPr>
          </w:p>
        </w:tc>
        <w:tc>
          <w:tcPr>
            <w:tcW w:w="4675" w:type="dxa"/>
            <w:shd w:val="clear" w:color="auto" w:fill="DEEAF6" w:themeFill="accent5" w:themeFillTint="33"/>
          </w:tcPr>
          <w:p w14:paraId="17FA7B80" w14:textId="77777777" w:rsidR="003C44E8" w:rsidRPr="00C9426D" w:rsidRDefault="003C44E8" w:rsidP="00503F42">
            <w:pPr>
              <w:tabs>
                <w:tab w:val="left" w:pos="5800"/>
              </w:tabs>
              <w:rPr>
                <w:rFonts w:cstheme="minorHAnsi"/>
                <w:color w:val="000000" w:themeColor="text1"/>
              </w:rPr>
            </w:pPr>
            <w:r w:rsidRPr="00C9426D">
              <w:rPr>
                <w:rFonts w:cstheme="minorHAnsi"/>
                <w:b/>
                <w:bCs/>
                <w:color w:val="000000" w:themeColor="text1"/>
              </w:rPr>
              <w:t>Sample Student Learning Goals:</w:t>
            </w:r>
            <w:r w:rsidRPr="00C9426D">
              <w:rPr>
                <w:rFonts w:cstheme="minorHAnsi"/>
                <w:i/>
                <w:iCs/>
                <w:color w:val="000000" w:themeColor="text1"/>
              </w:rPr>
              <w:t xml:space="preserve"> Students will be able to- </w:t>
            </w:r>
          </w:p>
        </w:tc>
      </w:tr>
      <w:tr w:rsidR="003C44E8" w14:paraId="538F1379" w14:textId="77777777" w:rsidTr="00503F42">
        <w:tc>
          <w:tcPr>
            <w:tcW w:w="4675" w:type="dxa"/>
          </w:tcPr>
          <w:p w14:paraId="1E0E5A8D" w14:textId="3BE5DD01" w:rsidR="0008646F" w:rsidRPr="00141C5A" w:rsidRDefault="0008646F" w:rsidP="00503F42">
            <w:pPr>
              <w:rPr>
                <w:rFonts w:ascii="Calibri" w:hAnsi="Calibri" w:cs="Calibri"/>
                <w:color w:val="000000"/>
                <w:bdr w:val="none" w:sz="0" w:space="0" w:color="auto" w:frame="1"/>
              </w:rPr>
            </w:pPr>
            <w:r>
              <w:rPr>
                <w:rStyle w:val="normaltextrun"/>
                <w:rFonts w:ascii="Calibri" w:hAnsi="Calibri" w:cs="Calibri"/>
                <w:color w:val="000000"/>
                <w:bdr w:val="none" w:sz="0" w:space="0" w:color="auto" w:frame="1"/>
              </w:rPr>
              <w:t>What is research?</w:t>
            </w:r>
            <w:r w:rsidR="00F6074F">
              <w:rPr>
                <w:rStyle w:val="normaltextrun"/>
                <w:rFonts w:ascii="Calibri" w:hAnsi="Calibri" w:cs="Calibri"/>
                <w:color w:val="000000"/>
                <w:bdr w:val="none" w:sz="0" w:space="0" w:color="auto" w:frame="1"/>
              </w:rPr>
              <w:t xml:space="preserve"> </w:t>
            </w:r>
            <w:r w:rsidR="001648BD">
              <w:rPr>
                <w:rStyle w:val="normaltextrun"/>
                <w:rFonts w:ascii="Calibri" w:hAnsi="Calibri" w:cs="Calibri"/>
                <w:color w:val="000000"/>
                <w:shd w:val="clear" w:color="auto" w:fill="FFFFFF"/>
              </w:rPr>
              <w:t>What types of research do I need to do to better understand my focus issue?</w:t>
            </w:r>
            <w:r w:rsidR="001648BD">
              <w:rPr>
                <w:rStyle w:val="eop"/>
                <w:rFonts w:ascii="Calibri" w:hAnsi="Calibri" w:cs="Calibri"/>
                <w:color w:val="000000"/>
                <w:shd w:val="clear" w:color="auto" w:fill="FFFFFF"/>
              </w:rPr>
              <w:t> </w:t>
            </w:r>
          </w:p>
        </w:tc>
        <w:tc>
          <w:tcPr>
            <w:tcW w:w="4675" w:type="dxa"/>
          </w:tcPr>
          <w:p w14:paraId="27B48640" w14:textId="5150F16D" w:rsidR="003C44E8" w:rsidRPr="00E3409E" w:rsidRDefault="00141C5A" w:rsidP="00503F42">
            <w:r>
              <w:rPr>
                <w:rStyle w:val="normaltextrun"/>
                <w:rFonts w:ascii="Calibri" w:hAnsi="Calibri" w:cs="Calibri"/>
                <w:color w:val="000000"/>
                <w:shd w:val="clear" w:color="auto" w:fill="FFFFFF"/>
              </w:rPr>
              <w:t>Analyze how different forms of research serve different purposes.</w:t>
            </w:r>
          </w:p>
        </w:tc>
      </w:tr>
      <w:tr w:rsidR="0008646F" w14:paraId="559B64A0" w14:textId="77777777" w:rsidTr="00503F42">
        <w:tc>
          <w:tcPr>
            <w:tcW w:w="4675" w:type="dxa"/>
          </w:tcPr>
          <w:p w14:paraId="73621688" w14:textId="454B7EC5" w:rsidR="0008646F" w:rsidRDefault="001648BD" w:rsidP="00503F42">
            <w:pPr>
              <w:rPr>
                <w:rStyle w:val="normaltextrun"/>
                <w:rFonts w:ascii="Calibri" w:hAnsi="Calibri" w:cs="Calibri"/>
                <w:color w:val="000000"/>
                <w:bdr w:val="none" w:sz="0" w:space="0" w:color="auto" w:frame="1"/>
              </w:rPr>
            </w:pPr>
            <w:r>
              <w:rPr>
                <w:rStyle w:val="normaltextrun"/>
                <w:rFonts w:ascii="Calibri" w:hAnsi="Calibri" w:cs="Calibri"/>
                <w:color w:val="000000"/>
                <w:shd w:val="clear" w:color="auto" w:fill="FFFFFF"/>
              </w:rPr>
              <w:t>How do I do research well?</w:t>
            </w:r>
            <w:r>
              <w:rPr>
                <w:rStyle w:val="eop"/>
                <w:rFonts w:ascii="Calibri" w:hAnsi="Calibri" w:cs="Calibri"/>
                <w:color w:val="000000"/>
                <w:shd w:val="clear" w:color="auto" w:fill="FFFFFF"/>
              </w:rPr>
              <w:t> </w:t>
            </w:r>
          </w:p>
        </w:tc>
        <w:tc>
          <w:tcPr>
            <w:tcW w:w="4675" w:type="dxa"/>
          </w:tcPr>
          <w:p w14:paraId="150756D8" w14:textId="34555FA2" w:rsidR="0008646F" w:rsidRPr="007F4798" w:rsidRDefault="00CF4E54" w:rsidP="00503F42">
            <w:r>
              <w:t>Understand the research proce</w:t>
            </w:r>
            <w:r w:rsidR="00463FBF">
              <w:t>ss</w:t>
            </w:r>
            <w:r w:rsidR="007C56F2">
              <w:t xml:space="preserve">, including </w:t>
            </w:r>
            <w:r w:rsidR="003D25DA">
              <w:t xml:space="preserve">how to </w:t>
            </w:r>
            <w:r w:rsidR="007C56F2">
              <w:t xml:space="preserve">identify </w:t>
            </w:r>
            <w:r w:rsidR="3AB11F56">
              <w:t>d</w:t>
            </w:r>
            <w:r w:rsidR="4CFB2832">
              <w:t>ominant</w:t>
            </w:r>
            <w:r w:rsidR="007C56F2">
              <w:t xml:space="preserve"> narratives and marginalized voices</w:t>
            </w:r>
            <w:r w:rsidR="001221BF">
              <w:t xml:space="preserve"> and the importance of collecting data from a range of resources and perspectives</w:t>
            </w:r>
            <w:r w:rsidR="001A32A1">
              <w:t>.</w:t>
            </w:r>
          </w:p>
        </w:tc>
      </w:tr>
      <w:tr w:rsidR="003C44E8" w14:paraId="7D033F9E" w14:textId="77777777" w:rsidTr="00503F42">
        <w:tc>
          <w:tcPr>
            <w:tcW w:w="4675" w:type="dxa"/>
          </w:tcPr>
          <w:p w14:paraId="32EAFB13" w14:textId="479D2128" w:rsidR="003C44E8" w:rsidRPr="008900AE" w:rsidRDefault="005F5407" w:rsidP="00503F42">
            <w:r>
              <w:t>Why do we need evidence?</w:t>
            </w:r>
            <w:r w:rsidR="00D761CF">
              <w:t xml:space="preserve"> How </w:t>
            </w:r>
            <w:r w:rsidR="007E530F">
              <w:t>do I identify bias</w:t>
            </w:r>
            <w:r w:rsidR="00E434B5">
              <w:t xml:space="preserve"> and perspective</w:t>
            </w:r>
            <w:r w:rsidR="007E530F">
              <w:t xml:space="preserve">? </w:t>
            </w:r>
          </w:p>
        </w:tc>
        <w:tc>
          <w:tcPr>
            <w:tcW w:w="4675" w:type="dxa"/>
          </w:tcPr>
          <w:p w14:paraId="7BAED3E0" w14:textId="4FF11D40" w:rsidR="003C44E8" w:rsidRPr="008900AE" w:rsidRDefault="004E7839" w:rsidP="00E17E41">
            <w:pPr>
              <w:tabs>
                <w:tab w:val="left" w:pos="1064"/>
              </w:tabs>
            </w:pPr>
            <w:r>
              <w:rPr>
                <w:rStyle w:val="normaltextrun"/>
                <w:rFonts w:ascii="Calibri" w:hAnsi="Calibri" w:cs="Calibri"/>
                <w:color w:val="000000"/>
                <w:shd w:val="clear" w:color="auto" w:fill="FFFFFF"/>
              </w:rPr>
              <w:t>Define bias and e</w:t>
            </w:r>
            <w:r w:rsidR="00141C5A">
              <w:rPr>
                <w:rStyle w:val="normaltextrun"/>
                <w:rFonts w:ascii="Calibri" w:hAnsi="Calibri" w:cs="Calibri"/>
                <w:color w:val="000000"/>
                <w:shd w:val="clear" w:color="auto" w:fill="FFFFFF"/>
              </w:rPr>
              <w:t xml:space="preserve">xplain why evidence </w:t>
            </w:r>
            <w:r w:rsidR="007E530F">
              <w:rPr>
                <w:rStyle w:val="normaltextrun"/>
                <w:rFonts w:ascii="Calibri" w:hAnsi="Calibri" w:cs="Calibri"/>
                <w:color w:val="000000"/>
                <w:shd w:val="clear" w:color="auto" w:fill="FFFFFF"/>
              </w:rPr>
              <w:t xml:space="preserve">from diverse sources and voices </w:t>
            </w:r>
            <w:r w:rsidR="00141C5A">
              <w:rPr>
                <w:rStyle w:val="normaltextrun"/>
                <w:rFonts w:ascii="Calibri" w:hAnsi="Calibri" w:cs="Calibri"/>
                <w:color w:val="000000"/>
                <w:shd w:val="clear" w:color="auto" w:fill="FFFFFF"/>
              </w:rPr>
              <w:t xml:space="preserve">is important for </w:t>
            </w:r>
            <w:r w:rsidR="00141C5A">
              <w:rPr>
                <w:rStyle w:val="normaltextrun"/>
                <w:rFonts w:ascii="Calibri" w:hAnsi="Calibri" w:cs="Calibri"/>
                <w:color w:val="000000"/>
                <w:shd w:val="clear" w:color="auto" w:fill="FFFFFF"/>
              </w:rPr>
              <w:lastRenderedPageBreak/>
              <w:t>creating an action pl</w:t>
            </w:r>
            <w:r w:rsidR="00167DB1">
              <w:rPr>
                <w:rStyle w:val="normaltextrun"/>
                <w:rFonts w:ascii="Calibri" w:hAnsi="Calibri" w:cs="Calibri"/>
                <w:color w:val="000000"/>
                <w:shd w:val="clear" w:color="auto" w:fill="FFFFFF"/>
              </w:rPr>
              <w:t>an</w:t>
            </w:r>
            <w:r w:rsidR="00D830E8">
              <w:rPr>
                <w:rStyle w:val="normaltextrun"/>
                <w:rFonts w:ascii="Calibri" w:hAnsi="Calibri" w:cs="Calibri"/>
                <w:color w:val="000000"/>
                <w:shd w:val="clear" w:color="auto" w:fill="FFFFFF"/>
              </w:rPr>
              <w:t xml:space="preserve"> and identifying root causes. </w:t>
            </w:r>
          </w:p>
        </w:tc>
      </w:tr>
    </w:tbl>
    <w:p w14:paraId="00AC8B5C" w14:textId="77777777" w:rsidR="003C44E8" w:rsidRDefault="003C44E8" w:rsidP="003C44E8">
      <w:pPr>
        <w:tabs>
          <w:tab w:val="left" w:pos="7243"/>
        </w:tabs>
        <w:spacing w:line="240" w:lineRule="auto"/>
        <w:ind w:right="450"/>
        <w:rPr>
          <w:rFonts w:cstheme="minorHAnsi"/>
          <w:i/>
          <w:iCs/>
        </w:rPr>
      </w:pPr>
    </w:p>
    <w:p w14:paraId="0B349DA5" w14:textId="77777777" w:rsidR="00C9426D" w:rsidRPr="00EC5809" w:rsidRDefault="001D4E7A" w:rsidP="00C414FC">
      <w:pPr>
        <w:rPr>
          <w:rStyle w:val="normaltextrun"/>
          <w:rFonts w:ascii="Georgia" w:hAnsi="Georgia" w:cs="Calibri"/>
          <w:color w:val="70AD47" w:themeColor="accent6"/>
          <w:bdr w:val="none" w:sz="0" w:space="0" w:color="auto" w:frame="1"/>
        </w:rPr>
      </w:pPr>
      <w:r w:rsidRPr="001506AD">
        <w:rPr>
          <w:rFonts w:ascii="Georgia" w:hAnsi="Georgia" w:cstheme="minorHAnsi"/>
          <w:b/>
          <w:bCs/>
          <w:color w:val="385623" w:themeColor="accent6" w:themeShade="80"/>
        </w:rPr>
        <w:t>Process Goal:</w:t>
      </w:r>
      <w:r w:rsidRPr="00EC5809">
        <w:rPr>
          <w:rFonts w:ascii="Georgia" w:eastAsia="Calibri" w:hAnsi="Georgia" w:cs="Calibri"/>
          <w:i/>
          <w:iCs/>
          <w:color w:val="70AD47" w:themeColor="accent6"/>
        </w:rPr>
        <w:t xml:space="preserve"> </w:t>
      </w:r>
      <w:r w:rsidR="007F4AC3" w:rsidRPr="001506AD">
        <w:rPr>
          <w:rFonts w:ascii="Georgia" w:hAnsi="Georgia"/>
          <w:i/>
          <w:iCs/>
          <w:color w:val="385623" w:themeColor="accent6" w:themeShade="80"/>
        </w:rPr>
        <w:t>Conduct research</w:t>
      </w:r>
      <w:r w:rsidRPr="001506AD">
        <w:rPr>
          <w:rFonts w:ascii="Georgia" w:hAnsi="Georgia"/>
          <w:i/>
          <w:iCs/>
          <w:color w:val="385623" w:themeColor="accent6" w:themeShade="80"/>
        </w:rPr>
        <w:t>.</w:t>
      </w:r>
      <w:r w:rsidR="007F4AC3" w:rsidRPr="00EC5809">
        <w:rPr>
          <w:rFonts w:ascii="Georgia" w:hAnsi="Georgia"/>
          <w:b/>
          <w:bCs/>
          <w:i/>
          <w:iCs/>
          <w:color w:val="70AD47" w:themeColor="accent6"/>
        </w:rPr>
        <w:t xml:space="preserve"> </w:t>
      </w:r>
    </w:p>
    <w:p w14:paraId="30777177" w14:textId="5E0BF14A" w:rsidR="001D4E7A" w:rsidRPr="00C414FC" w:rsidRDefault="001A2450" w:rsidP="00C414FC">
      <w:pPr>
        <w:rPr>
          <w:rFonts w:ascii="Calibri" w:hAnsi="Calibri" w:cs="Calibri"/>
          <w:color w:val="000000"/>
          <w:bdr w:val="none" w:sz="0" w:space="0" w:color="auto" w:frame="1"/>
        </w:rPr>
      </w:pPr>
      <w:r w:rsidRPr="005B721E">
        <w:rPr>
          <w:rStyle w:val="normaltextrun"/>
          <w:rFonts w:ascii="Calibri" w:hAnsi="Calibri" w:cs="Calibri"/>
          <w:color w:val="000000"/>
          <w:bdr w:val="none" w:sz="0" w:space="0" w:color="auto" w:frame="1"/>
        </w:rPr>
        <w:t>Collect research, reflecting on how each specific research point supports understanding of</w:t>
      </w:r>
      <w:r>
        <w:rPr>
          <w:rStyle w:val="normaltextrun"/>
          <w:rFonts w:ascii="Calibri" w:hAnsi="Calibri" w:cs="Calibri"/>
          <w:color w:val="000000"/>
          <w:bdr w:val="none" w:sz="0" w:space="0" w:color="auto" w:frame="1"/>
        </w:rPr>
        <w:t xml:space="preserve"> the</w:t>
      </w:r>
      <w:r w:rsidRPr="005B721E">
        <w:rPr>
          <w:rStyle w:val="normaltextrun"/>
          <w:rFonts w:ascii="Calibri" w:hAnsi="Calibri" w:cs="Calibri"/>
          <w:color w:val="000000"/>
          <w:bdr w:val="none" w:sz="0" w:space="0" w:color="auto" w:frame="1"/>
        </w:rPr>
        <w:t xml:space="preserve"> focus issue.</w:t>
      </w:r>
    </w:p>
    <w:p w14:paraId="7148C0F0" w14:textId="77777777" w:rsidR="001D4E7A" w:rsidRPr="00B551FF" w:rsidRDefault="001D4E7A" w:rsidP="001D4E7A">
      <w:pPr>
        <w:tabs>
          <w:tab w:val="left" w:pos="7243"/>
        </w:tabs>
        <w:spacing w:line="240" w:lineRule="auto"/>
        <w:ind w:right="450"/>
        <w:rPr>
          <w:rFonts w:ascii="Calibri" w:eastAsia="Calibri" w:hAnsi="Calibri" w:cs="Calibri"/>
          <w:color w:val="000000" w:themeColor="text1"/>
        </w:rPr>
      </w:pPr>
      <w:r>
        <w:rPr>
          <w:rFonts w:ascii="Calibri" w:eastAsia="Calibri" w:hAnsi="Calibri" w:cs="Calibri"/>
          <w:color w:val="000000" w:themeColor="text1"/>
        </w:rPr>
        <w:t xml:space="preserve">The table below provides some potential guiding questions and aligned student goals related to this process goal. </w:t>
      </w:r>
    </w:p>
    <w:tbl>
      <w:tblPr>
        <w:tblStyle w:val="TableGrid"/>
        <w:tblW w:w="0" w:type="auto"/>
        <w:tblLook w:val="04A0" w:firstRow="1" w:lastRow="0" w:firstColumn="1" w:lastColumn="0" w:noHBand="0" w:noVBand="1"/>
      </w:tblPr>
      <w:tblGrid>
        <w:gridCol w:w="4675"/>
        <w:gridCol w:w="4675"/>
      </w:tblGrid>
      <w:tr w:rsidR="001D4E7A" w14:paraId="38BE3045" w14:textId="77777777" w:rsidTr="00C9426D">
        <w:trPr>
          <w:trHeight w:val="539"/>
        </w:trPr>
        <w:tc>
          <w:tcPr>
            <w:tcW w:w="4675" w:type="dxa"/>
            <w:shd w:val="clear" w:color="auto" w:fill="DEEAF6" w:themeFill="accent5" w:themeFillTint="33"/>
          </w:tcPr>
          <w:p w14:paraId="0F1EA7CF" w14:textId="77777777" w:rsidR="001D4E7A" w:rsidRPr="00C9426D" w:rsidRDefault="001D4E7A" w:rsidP="00906F71">
            <w:pPr>
              <w:tabs>
                <w:tab w:val="left" w:pos="5800"/>
              </w:tabs>
              <w:rPr>
                <w:rFonts w:cstheme="minorHAnsi"/>
                <w:color w:val="000000" w:themeColor="text1"/>
              </w:rPr>
            </w:pPr>
            <w:r w:rsidRPr="00C9426D">
              <w:rPr>
                <w:rFonts w:cstheme="minorHAnsi"/>
                <w:b/>
                <w:bCs/>
                <w:color w:val="000000" w:themeColor="text1"/>
              </w:rPr>
              <w:t xml:space="preserve">Potential Guiding Questions </w:t>
            </w:r>
          </w:p>
          <w:p w14:paraId="261863FA" w14:textId="77777777" w:rsidR="001D4E7A" w:rsidRPr="00C9426D" w:rsidRDefault="001D4E7A" w:rsidP="00906F71">
            <w:pPr>
              <w:tabs>
                <w:tab w:val="left" w:pos="7243"/>
              </w:tabs>
              <w:ind w:right="450"/>
              <w:rPr>
                <w:rFonts w:cstheme="minorHAnsi"/>
                <w:i/>
                <w:iCs/>
                <w:color w:val="000000" w:themeColor="text1"/>
              </w:rPr>
            </w:pPr>
          </w:p>
        </w:tc>
        <w:tc>
          <w:tcPr>
            <w:tcW w:w="4675" w:type="dxa"/>
            <w:shd w:val="clear" w:color="auto" w:fill="DEEAF6" w:themeFill="accent5" w:themeFillTint="33"/>
          </w:tcPr>
          <w:p w14:paraId="10C03501" w14:textId="77777777" w:rsidR="001D4E7A" w:rsidRPr="00C9426D" w:rsidRDefault="001D4E7A" w:rsidP="00906F71">
            <w:pPr>
              <w:tabs>
                <w:tab w:val="left" w:pos="5800"/>
              </w:tabs>
              <w:rPr>
                <w:rFonts w:cstheme="minorHAnsi"/>
                <w:color w:val="000000" w:themeColor="text1"/>
              </w:rPr>
            </w:pPr>
            <w:r w:rsidRPr="00C9426D">
              <w:rPr>
                <w:rFonts w:cstheme="minorHAnsi"/>
                <w:b/>
                <w:bCs/>
                <w:color w:val="000000" w:themeColor="text1"/>
              </w:rPr>
              <w:t>Sample Student Learning Goals:</w:t>
            </w:r>
            <w:r w:rsidRPr="00C9426D">
              <w:rPr>
                <w:rFonts w:cstheme="minorHAnsi"/>
                <w:i/>
                <w:iCs/>
                <w:color w:val="000000" w:themeColor="text1"/>
              </w:rPr>
              <w:t xml:space="preserve"> Students will be able to- </w:t>
            </w:r>
          </w:p>
        </w:tc>
      </w:tr>
      <w:tr w:rsidR="001D4E7A" w14:paraId="466834A1" w14:textId="77777777" w:rsidTr="00906F71">
        <w:tc>
          <w:tcPr>
            <w:tcW w:w="4675" w:type="dxa"/>
          </w:tcPr>
          <w:p w14:paraId="28FBA76A" w14:textId="001D3ABF" w:rsidR="001D4E7A" w:rsidRPr="00832FD7" w:rsidRDefault="00A53901" w:rsidP="005B721E">
            <w:r>
              <w:rPr>
                <w:rStyle w:val="normaltextrun"/>
                <w:rFonts w:ascii="Calibri" w:hAnsi="Calibri" w:cs="Calibri"/>
                <w:color w:val="000000"/>
                <w:shd w:val="clear" w:color="auto" w:fill="FFFFFF"/>
              </w:rPr>
              <w:t>What does action research look like?</w:t>
            </w:r>
            <w:r>
              <w:rPr>
                <w:rStyle w:val="eop"/>
                <w:rFonts w:ascii="Calibri" w:hAnsi="Calibri" w:cs="Calibri"/>
                <w:color w:val="000000"/>
                <w:shd w:val="clear" w:color="auto" w:fill="FFFFFF"/>
              </w:rPr>
              <w:t> </w:t>
            </w:r>
          </w:p>
        </w:tc>
        <w:tc>
          <w:tcPr>
            <w:tcW w:w="4675" w:type="dxa"/>
          </w:tcPr>
          <w:p w14:paraId="595253DD" w14:textId="6F083C2A" w:rsidR="001D4E7A" w:rsidRPr="00E3409E" w:rsidRDefault="00A90E4C" w:rsidP="00906F71">
            <w:r>
              <w:rPr>
                <w:rStyle w:val="normaltextrun"/>
                <w:rFonts w:ascii="Calibri" w:hAnsi="Calibri" w:cs="Calibri"/>
                <w:color w:val="000000"/>
                <w:bdr w:val="none" w:sz="0" w:space="0" w:color="auto" w:frame="1"/>
              </w:rPr>
              <w:t>Explain the</w:t>
            </w:r>
            <w:r w:rsidR="007F4AC3" w:rsidRPr="007F4AC3">
              <w:rPr>
                <w:rStyle w:val="normaltextrun"/>
                <w:rFonts w:ascii="Calibri" w:hAnsi="Calibri" w:cs="Calibri"/>
                <w:color w:val="000000"/>
                <w:bdr w:val="none" w:sz="0" w:space="0" w:color="auto" w:frame="1"/>
              </w:rPr>
              <w:t xml:space="preserve"> </w:t>
            </w:r>
            <w:r>
              <w:rPr>
                <w:rStyle w:val="normaltextrun"/>
                <w:rFonts w:ascii="Calibri" w:hAnsi="Calibri" w:cs="Calibri"/>
                <w:color w:val="000000"/>
                <w:bdr w:val="none" w:sz="0" w:space="0" w:color="auto" w:frame="1"/>
              </w:rPr>
              <w:t>methods and value</w:t>
            </w:r>
            <w:r w:rsidR="007F4AC3" w:rsidRPr="007F4AC3">
              <w:rPr>
                <w:rStyle w:val="normaltextrun"/>
                <w:rFonts w:ascii="Calibri" w:hAnsi="Calibri" w:cs="Calibri"/>
                <w:color w:val="000000"/>
                <w:bdr w:val="none" w:sz="0" w:space="0" w:color="auto" w:frame="1"/>
              </w:rPr>
              <w:t xml:space="preserve"> of Participatory Action Research</w:t>
            </w:r>
            <w:r w:rsidR="001A32A1">
              <w:rPr>
                <w:rStyle w:val="normaltextrun"/>
                <w:rFonts w:ascii="Calibri" w:hAnsi="Calibri" w:cs="Calibri"/>
                <w:color w:val="000000"/>
                <w:bdr w:val="none" w:sz="0" w:space="0" w:color="auto" w:frame="1"/>
              </w:rPr>
              <w:t>, including Youth Participatory Action Research.</w:t>
            </w:r>
          </w:p>
        </w:tc>
      </w:tr>
      <w:tr w:rsidR="001D4E7A" w14:paraId="6874C16B" w14:textId="77777777" w:rsidTr="00906F71">
        <w:tc>
          <w:tcPr>
            <w:tcW w:w="4675" w:type="dxa"/>
          </w:tcPr>
          <w:p w14:paraId="26B7DB2F" w14:textId="0043CAD1" w:rsidR="001D4E7A" w:rsidRDefault="00A53901" w:rsidP="00906F71">
            <w:pPr>
              <w:rPr>
                <w:rStyle w:val="normaltextrun"/>
                <w:rFonts w:ascii="Calibri" w:hAnsi="Calibri" w:cs="Calibri"/>
                <w:color w:val="000000"/>
                <w:bdr w:val="none" w:sz="0" w:space="0" w:color="auto" w:frame="1"/>
              </w:rPr>
            </w:pPr>
            <w:r>
              <w:rPr>
                <w:rStyle w:val="normaltextrun"/>
                <w:rFonts w:ascii="Calibri" w:hAnsi="Calibri" w:cs="Calibri"/>
                <w:color w:val="000000"/>
                <w:shd w:val="clear" w:color="auto" w:fill="FFFFFF"/>
              </w:rPr>
              <w:t>Where do I go to research my focus issue? How do I research my own community?</w:t>
            </w:r>
            <w:r>
              <w:rPr>
                <w:rStyle w:val="eop"/>
                <w:rFonts w:ascii="Calibri" w:hAnsi="Calibri" w:cs="Calibri"/>
                <w:color w:val="000000"/>
                <w:shd w:val="clear" w:color="auto" w:fill="FFFFFF"/>
              </w:rPr>
              <w:t> </w:t>
            </w:r>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tc>
        <w:tc>
          <w:tcPr>
            <w:tcW w:w="4675" w:type="dxa"/>
          </w:tcPr>
          <w:p w14:paraId="7660539E" w14:textId="4249E7F3" w:rsidR="00462102" w:rsidRPr="005B721E" w:rsidRDefault="001A2450" w:rsidP="00906F71">
            <w:r>
              <w:rPr>
                <w:rStyle w:val="normaltextrun"/>
                <w:rFonts w:ascii="Calibri" w:hAnsi="Calibri" w:cs="Calibri"/>
                <w:color w:val="000000"/>
                <w:bdr w:val="none" w:sz="0" w:space="0" w:color="auto" w:frame="1"/>
              </w:rPr>
              <w:t>P</w:t>
            </w:r>
            <w:r w:rsidRPr="007F4AC3">
              <w:rPr>
                <w:rStyle w:val="normaltextrun"/>
                <w:rFonts w:ascii="Calibri" w:hAnsi="Calibri" w:cs="Calibri"/>
                <w:color w:val="000000"/>
                <w:bdr w:val="none" w:sz="0" w:space="0" w:color="auto" w:frame="1"/>
              </w:rPr>
              <w:t xml:space="preserve">lan/organize </w:t>
            </w:r>
            <w:r>
              <w:rPr>
                <w:rStyle w:val="normaltextrun"/>
                <w:rFonts w:ascii="Calibri" w:hAnsi="Calibri" w:cs="Calibri"/>
                <w:color w:val="000000"/>
                <w:bdr w:val="none" w:sz="0" w:space="0" w:color="auto" w:frame="1"/>
              </w:rPr>
              <w:t>a</w:t>
            </w:r>
            <w:r w:rsidR="003F43E3">
              <w:rPr>
                <w:rStyle w:val="normaltextrun"/>
                <w:rFonts w:ascii="Calibri" w:hAnsi="Calibri" w:cs="Calibri"/>
                <w:color w:val="000000"/>
                <w:bdr w:val="none" w:sz="0" w:space="0" w:color="auto" w:frame="1"/>
              </w:rPr>
              <w:t xml:space="preserve">n action </w:t>
            </w:r>
            <w:r w:rsidRPr="007F4AC3">
              <w:rPr>
                <w:rStyle w:val="normaltextrun"/>
                <w:rFonts w:ascii="Calibri" w:hAnsi="Calibri" w:cs="Calibri"/>
                <w:color w:val="000000"/>
                <w:bdr w:val="none" w:sz="0" w:space="0" w:color="auto" w:frame="1"/>
              </w:rPr>
              <w:t>research plan</w:t>
            </w:r>
            <w:r>
              <w:rPr>
                <w:rStyle w:val="normaltextrun"/>
                <w:rFonts w:ascii="Calibri" w:hAnsi="Calibri" w:cs="Calibri"/>
                <w:color w:val="000000"/>
                <w:bdr w:val="none" w:sz="0" w:space="0" w:color="auto" w:frame="1"/>
              </w:rPr>
              <w:t>.</w:t>
            </w:r>
          </w:p>
        </w:tc>
      </w:tr>
      <w:tr w:rsidR="001D4E7A" w14:paraId="3B71E897" w14:textId="77777777" w:rsidTr="00906F71">
        <w:tc>
          <w:tcPr>
            <w:tcW w:w="4675" w:type="dxa"/>
          </w:tcPr>
          <w:p w14:paraId="622D0ACC" w14:textId="25D3CA2C" w:rsidR="001D4E7A" w:rsidRPr="008900AE" w:rsidRDefault="004D110E" w:rsidP="00906F71">
            <w:r>
              <w:rPr>
                <w:rStyle w:val="normaltextrun"/>
                <w:rFonts w:ascii="Calibri" w:hAnsi="Calibri" w:cs="Calibri"/>
                <w:shd w:val="clear" w:color="auto" w:fill="FFFFFF"/>
              </w:rPr>
              <w:t>What</w:t>
            </w:r>
            <w:r w:rsidR="00D6192A">
              <w:rPr>
                <w:rStyle w:val="normaltextrun"/>
                <w:rFonts w:ascii="Calibri" w:hAnsi="Calibri" w:cs="Calibri"/>
                <w:shd w:val="clear" w:color="auto" w:fill="FFFFFF"/>
              </w:rPr>
              <w:t xml:space="preserve"> </w:t>
            </w:r>
            <w:r w:rsidR="00B57B20" w:rsidRPr="00B57B20">
              <w:rPr>
                <w:rStyle w:val="normaltextrun"/>
                <w:rFonts w:ascii="Calibri" w:hAnsi="Calibri" w:cs="Calibri"/>
                <w:shd w:val="clear" w:color="auto" w:fill="FFFFFF"/>
              </w:rPr>
              <w:t>voices and perspectives are missing from my research</w:t>
            </w:r>
            <w:r>
              <w:rPr>
                <w:rStyle w:val="normaltextrun"/>
                <w:rFonts w:ascii="Calibri" w:hAnsi="Calibri" w:cs="Calibri"/>
                <w:shd w:val="clear" w:color="auto" w:fill="FFFFFF"/>
              </w:rPr>
              <w:t>?</w:t>
            </w:r>
          </w:p>
        </w:tc>
        <w:tc>
          <w:tcPr>
            <w:tcW w:w="4675" w:type="dxa"/>
          </w:tcPr>
          <w:p w14:paraId="750427A5" w14:textId="45747320" w:rsidR="001D4E7A" w:rsidRPr="008900AE" w:rsidRDefault="00FA400C" w:rsidP="00906F71">
            <w:pPr>
              <w:tabs>
                <w:tab w:val="left" w:pos="1064"/>
              </w:tabs>
            </w:pPr>
            <w:r>
              <w:rPr>
                <w:rStyle w:val="normaltextrun"/>
                <w:rFonts w:ascii="Calibri" w:hAnsi="Calibri" w:cs="Calibri"/>
                <w:shd w:val="clear" w:color="auto" w:fill="FFFFFF"/>
              </w:rPr>
              <w:t>E</w:t>
            </w:r>
            <w:r w:rsidR="002713BA">
              <w:rPr>
                <w:rStyle w:val="normaltextrun"/>
                <w:rFonts w:ascii="Calibri" w:hAnsi="Calibri" w:cs="Calibri"/>
                <w:shd w:val="clear" w:color="auto" w:fill="FFFFFF"/>
              </w:rPr>
              <w:t>xamine</w:t>
            </w:r>
            <w:r w:rsidR="002F1391" w:rsidRPr="002F1391">
              <w:rPr>
                <w:rStyle w:val="normaltextrun"/>
                <w:rFonts w:ascii="Calibri" w:hAnsi="Calibri" w:cs="Calibri"/>
                <w:shd w:val="clear" w:color="auto" w:fill="FFFFFF"/>
              </w:rPr>
              <w:t xml:space="preserve"> which voices are most present in</w:t>
            </w:r>
            <w:r w:rsidR="009F1CEE">
              <w:rPr>
                <w:rStyle w:val="normaltextrun"/>
                <w:rFonts w:ascii="Calibri" w:hAnsi="Calibri" w:cs="Calibri"/>
                <w:shd w:val="clear" w:color="auto" w:fill="FFFFFF"/>
              </w:rPr>
              <w:t xml:space="preserve"> </w:t>
            </w:r>
            <w:r w:rsidR="00717600">
              <w:rPr>
                <w:rStyle w:val="normaltextrun"/>
                <w:rFonts w:ascii="Calibri" w:hAnsi="Calibri" w:cs="Calibri"/>
                <w:shd w:val="clear" w:color="auto" w:fill="FFFFFF"/>
              </w:rPr>
              <w:t xml:space="preserve">collected </w:t>
            </w:r>
            <w:r w:rsidR="002713BA">
              <w:rPr>
                <w:rStyle w:val="normaltextrun"/>
                <w:rFonts w:ascii="Calibri" w:hAnsi="Calibri" w:cs="Calibri"/>
                <w:shd w:val="clear" w:color="auto" w:fill="FFFFFF"/>
              </w:rPr>
              <w:t>research</w:t>
            </w:r>
            <w:r w:rsidR="002F1391" w:rsidRPr="002F1391">
              <w:rPr>
                <w:rStyle w:val="normaltextrun"/>
                <w:rFonts w:ascii="Calibri" w:hAnsi="Calibri" w:cs="Calibri"/>
                <w:shd w:val="clear" w:color="auto" w:fill="FFFFFF"/>
              </w:rPr>
              <w:t xml:space="preserve"> and </w:t>
            </w:r>
            <w:r w:rsidR="004D110E">
              <w:rPr>
                <w:rStyle w:val="normaltextrun"/>
                <w:rFonts w:ascii="Calibri" w:hAnsi="Calibri" w:cs="Calibri"/>
                <w:shd w:val="clear" w:color="auto" w:fill="FFFFFF"/>
              </w:rPr>
              <w:t>address the gaps.</w:t>
            </w:r>
          </w:p>
        </w:tc>
      </w:tr>
      <w:tr w:rsidR="001D4E7A" w14:paraId="19E7708B" w14:textId="77777777" w:rsidTr="00906F71">
        <w:tc>
          <w:tcPr>
            <w:tcW w:w="4675" w:type="dxa"/>
          </w:tcPr>
          <w:p w14:paraId="1BF4C83E" w14:textId="49E591D1" w:rsidR="001D4E7A" w:rsidRDefault="00811905" w:rsidP="00906F71">
            <w:r>
              <w:rPr>
                <w:rStyle w:val="normaltextrun"/>
                <w:rFonts w:ascii="Calibri" w:hAnsi="Calibri" w:cs="Calibri"/>
                <w:color w:val="000000"/>
                <w:shd w:val="clear" w:color="auto" w:fill="FFFFFF"/>
              </w:rPr>
              <w:t>What type of data will inform my focus area?</w:t>
            </w:r>
            <w:r>
              <w:rPr>
                <w:rStyle w:val="eop"/>
                <w:rFonts w:ascii="Calibri" w:hAnsi="Calibri" w:cs="Calibri"/>
                <w:color w:val="000000"/>
                <w:shd w:val="clear" w:color="auto" w:fill="FFFFFF"/>
              </w:rPr>
              <w:t> </w:t>
            </w:r>
          </w:p>
        </w:tc>
        <w:tc>
          <w:tcPr>
            <w:tcW w:w="4675" w:type="dxa"/>
          </w:tcPr>
          <w:p w14:paraId="18B2AEC5" w14:textId="1230822D" w:rsidR="001D4E7A" w:rsidRDefault="00205DA2" w:rsidP="00906F71">
            <w:pPr>
              <w:widowControl w:val="0"/>
              <w:rPr>
                <w:rFonts w:cstheme="minorHAnsi"/>
                <w:spacing w:val="-20"/>
                <w:sz w:val="24"/>
                <w:szCs w:val="24"/>
              </w:rPr>
            </w:pPr>
            <w:r>
              <w:rPr>
                <w:rStyle w:val="normaltextrun"/>
                <w:rFonts w:ascii="Calibri" w:hAnsi="Calibri" w:cs="Calibri"/>
                <w:color w:val="000000"/>
                <w:shd w:val="clear" w:color="auto" w:fill="FFFFFF"/>
              </w:rPr>
              <w:t xml:space="preserve">Identify and gather appropriate and relevant evidence to support </w:t>
            </w:r>
            <w:r w:rsidR="003F43E3">
              <w:rPr>
                <w:rStyle w:val="normaltextrun"/>
                <w:rFonts w:ascii="Calibri" w:hAnsi="Calibri" w:cs="Calibri"/>
                <w:color w:val="000000"/>
                <w:shd w:val="clear" w:color="auto" w:fill="FFFFFF"/>
              </w:rPr>
              <w:t>an</w:t>
            </w:r>
            <w:r>
              <w:rPr>
                <w:rStyle w:val="normaltextrun"/>
                <w:rFonts w:ascii="Calibri" w:hAnsi="Calibri" w:cs="Calibri"/>
                <w:color w:val="000000"/>
                <w:shd w:val="clear" w:color="auto" w:fill="FFFFFF"/>
              </w:rPr>
              <w:t xml:space="preserve"> argument.</w:t>
            </w:r>
          </w:p>
        </w:tc>
      </w:tr>
      <w:tr w:rsidR="004A0A0E" w14:paraId="3BCD3108" w14:textId="77777777" w:rsidTr="00906F71">
        <w:tc>
          <w:tcPr>
            <w:tcW w:w="4675" w:type="dxa"/>
          </w:tcPr>
          <w:p w14:paraId="104DB240" w14:textId="7A6C23B9" w:rsidR="004A0A0E" w:rsidRDefault="007046E8" w:rsidP="00906F71">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Which sources are trustworthy</w:t>
            </w:r>
            <w:r w:rsidR="00A8791B">
              <w:rPr>
                <w:rStyle w:val="normaltextrun"/>
                <w:rFonts w:ascii="Calibri" w:hAnsi="Calibri" w:cs="Calibri"/>
                <w:color w:val="000000"/>
                <w:shd w:val="clear" w:color="auto" w:fill="FFFFFF"/>
              </w:rPr>
              <w:t>?</w:t>
            </w:r>
          </w:p>
        </w:tc>
        <w:tc>
          <w:tcPr>
            <w:tcW w:w="4675" w:type="dxa"/>
          </w:tcPr>
          <w:p w14:paraId="0FBC09B5" w14:textId="432D009D" w:rsidR="004A0A0E" w:rsidRDefault="0043152C" w:rsidP="00906F71">
            <w:pPr>
              <w:widowControl w:val="0"/>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C</w:t>
            </w:r>
            <w:r w:rsidR="00A8791B">
              <w:rPr>
                <w:rStyle w:val="normaltextrun"/>
                <w:rFonts w:ascii="Calibri" w:hAnsi="Calibri" w:cs="Calibri"/>
                <w:color w:val="000000"/>
                <w:shd w:val="clear" w:color="auto" w:fill="FFFFFF"/>
              </w:rPr>
              <w:t xml:space="preserve">ritically examine </w:t>
            </w:r>
            <w:r w:rsidR="003B7A81">
              <w:rPr>
                <w:rStyle w:val="normaltextrun"/>
                <w:rFonts w:ascii="Calibri" w:hAnsi="Calibri" w:cs="Calibri"/>
                <w:color w:val="000000"/>
                <w:shd w:val="clear" w:color="auto" w:fill="FFFFFF"/>
              </w:rPr>
              <w:t xml:space="preserve">the collected </w:t>
            </w:r>
            <w:r w:rsidR="00A8791B">
              <w:rPr>
                <w:rStyle w:val="normaltextrun"/>
                <w:rFonts w:ascii="Calibri" w:hAnsi="Calibri" w:cs="Calibri"/>
                <w:color w:val="000000"/>
                <w:shd w:val="clear" w:color="auto" w:fill="FFFFFF"/>
              </w:rPr>
              <w:t>research.</w:t>
            </w:r>
          </w:p>
        </w:tc>
      </w:tr>
    </w:tbl>
    <w:p w14:paraId="0F9CD0FC" w14:textId="77777777" w:rsidR="001D4E7A" w:rsidRDefault="001D4E7A" w:rsidP="003C44E8">
      <w:pPr>
        <w:tabs>
          <w:tab w:val="left" w:pos="7243"/>
        </w:tabs>
        <w:spacing w:line="240" w:lineRule="auto"/>
        <w:ind w:right="450"/>
        <w:rPr>
          <w:rFonts w:cstheme="minorHAnsi"/>
          <w:b/>
          <w:bCs/>
          <w:color w:val="4472C4" w:themeColor="accent1"/>
        </w:rPr>
      </w:pPr>
    </w:p>
    <w:p w14:paraId="766AFEBE" w14:textId="2C1DD5B8" w:rsidR="003C44E8" w:rsidRPr="00C9426D" w:rsidRDefault="003C44E8" w:rsidP="003C44E8">
      <w:pPr>
        <w:tabs>
          <w:tab w:val="left" w:pos="7243"/>
        </w:tabs>
        <w:spacing w:line="240" w:lineRule="auto"/>
        <w:ind w:right="450"/>
        <w:rPr>
          <w:rFonts w:cstheme="minorHAnsi"/>
          <w:b/>
          <w:bCs/>
          <w:color w:val="000000" w:themeColor="text1"/>
        </w:rPr>
      </w:pPr>
      <w:r w:rsidRPr="00C9426D">
        <w:rPr>
          <w:rFonts w:cstheme="minorHAnsi"/>
          <w:b/>
          <w:bCs/>
          <w:color w:val="000000" w:themeColor="text1"/>
        </w:rPr>
        <w:t xml:space="preserve">Related resources: </w:t>
      </w:r>
    </w:p>
    <w:p w14:paraId="46869593" w14:textId="77777777" w:rsidR="0067191C" w:rsidRDefault="00000000" w:rsidP="00790CD0">
      <w:pPr>
        <w:pStyle w:val="ListParagraph"/>
        <w:numPr>
          <w:ilvl w:val="0"/>
          <w:numId w:val="47"/>
        </w:numPr>
        <w:spacing w:line="240" w:lineRule="auto"/>
        <w:rPr>
          <w:rStyle w:val="Hyperlink"/>
          <w:color w:val="auto"/>
          <w:u w:val="none"/>
        </w:rPr>
      </w:pPr>
      <w:hyperlink r:id="rId104" w:history="1">
        <w:r w:rsidR="001D204F" w:rsidRPr="00547EA4">
          <w:rPr>
            <w:rStyle w:val="Hyperlink"/>
            <w:b/>
            <w:bCs/>
          </w:rPr>
          <w:t>Participatory Action Research Explainer and Team Organizer</w:t>
        </w:r>
      </w:hyperlink>
      <w:r w:rsidR="00644F47">
        <w:rPr>
          <w:rStyle w:val="Hyperlink"/>
        </w:rPr>
        <w:t xml:space="preserve"> </w:t>
      </w:r>
      <w:r w:rsidR="00644F47" w:rsidRPr="0067191C">
        <w:rPr>
          <w:rStyle w:val="Hyperlink"/>
          <w:color w:val="auto"/>
          <w:u w:val="none"/>
        </w:rPr>
        <w:t xml:space="preserve">(Generation Citizen): </w:t>
      </w:r>
      <w:r w:rsidR="0067191C" w:rsidRPr="0067191C">
        <w:rPr>
          <w:rStyle w:val="Hyperlink"/>
          <w:color w:val="auto"/>
          <w:u w:val="none"/>
        </w:rPr>
        <w:t>Tracking document to support students, working in teams, through the Participatory Action Research process.</w:t>
      </w:r>
    </w:p>
    <w:p w14:paraId="7AD281C5" w14:textId="4C6755DF" w:rsidR="0067191C" w:rsidRDefault="00000000" w:rsidP="00790CD0">
      <w:pPr>
        <w:pStyle w:val="ListParagraph"/>
        <w:numPr>
          <w:ilvl w:val="0"/>
          <w:numId w:val="47"/>
        </w:numPr>
        <w:spacing w:line="240" w:lineRule="auto"/>
      </w:pPr>
      <w:hyperlink r:id="rId105" w:history="1">
        <w:r w:rsidR="001D204F" w:rsidRPr="00547EA4">
          <w:rPr>
            <w:rStyle w:val="Hyperlink"/>
            <w:b/>
            <w:bCs/>
          </w:rPr>
          <w:t>Action Research Reflections</w:t>
        </w:r>
      </w:hyperlink>
      <w:r w:rsidR="0067191C" w:rsidRPr="00547EA4">
        <w:rPr>
          <w:b/>
          <w:bCs/>
        </w:rPr>
        <w:t>:</w:t>
      </w:r>
      <w:r w:rsidR="0067191C">
        <w:t xml:space="preserve"> Handout to support students in reflecting on the research process and their participation in it. </w:t>
      </w:r>
    </w:p>
    <w:p w14:paraId="26B8490D" w14:textId="65887164" w:rsidR="006E2250" w:rsidRDefault="00000000" w:rsidP="00790CD0">
      <w:pPr>
        <w:pStyle w:val="ListParagraph"/>
        <w:numPr>
          <w:ilvl w:val="0"/>
          <w:numId w:val="47"/>
        </w:numPr>
        <w:spacing w:line="240" w:lineRule="auto"/>
      </w:pPr>
      <w:hyperlink r:id="rId106" w:history="1">
        <w:r w:rsidR="001C77E2" w:rsidRPr="00547EA4">
          <w:rPr>
            <w:rStyle w:val="Hyperlink"/>
            <w:b/>
            <w:bCs/>
          </w:rPr>
          <w:t>Digital Civics Toolkit</w:t>
        </w:r>
      </w:hyperlink>
      <w:r w:rsidR="001C77E2">
        <w:t xml:space="preserve"> </w:t>
      </w:r>
      <w:r w:rsidR="001C77E2" w:rsidRPr="006E2250">
        <w:rPr>
          <w:rFonts w:cstheme="minorHAnsi"/>
        </w:rPr>
        <w:t>(</w:t>
      </w:r>
      <w:r w:rsidR="0048668E" w:rsidRPr="006E2250">
        <w:rPr>
          <w:rFonts w:cstheme="minorHAnsi"/>
        </w:rPr>
        <w:t xml:space="preserve">MacArthur Research Network on Youth and Participatory Politics): Collection of resources for </w:t>
      </w:r>
      <w:r w:rsidR="006E2250" w:rsidRPr="006E2250">
        <w:rPr>
          <w:rFonts w:cstheme="minorHAnsi"/>
        </w:rPr>
        <w:t>engaging students digitally in the action research process.</w:t>
      </w:r>
    </w:p>
    <w:p w14:paraId="257E8738" w14:textId="0A11CD38" w:rsidR="00B62969" w:rsidRPr="00180608" w:rsidRDefault="00000000" w:rsidP="00790CD0">
      <w:pPr>
        <w:pStyle w:val="ListParagraph"/>
        <w:numPr>
          <w:ilvl w:val="0"/>
          <w:numId w:val="47"/>
        </w:numPr>
        <w:spacing w:line="240" w:lineRule="auto"/>
      </w:pPr>
      <w:hyperlink r:id="rId107" w:history="1">
        <w:r w:rsidR="00180608" w:rsidRPr="00547EA4">
          <w:rPr>
            <w:rStyle w:val="Hyperlink"/>
            <w:b/>
            <w:bCs/>
          </w:rPr>
          <w:t>Media Bias Ratings</w:t>
        </w:r>
      </w:hyperlink>
      <w:r w:rsidR="00180608">
        <w:rPr>
          <w:rStyle w:val="Hyperlink"/>
        </w:rPr>
        <w:t xml:space="preserve"> </w:t>
      </w:r>
      <w:r w:rsidR="00180608" w:rsidRPr="00180608">
        <w:rPr>
          <w:rStyle w:val="Hyperlink"/>
          <w:color w:val="auto"/>
          <w:u w:val="none"/>
        </w:rPr>
        <w:t xml:space="preserve">(AllSides): </w:t>
      </w:r>
      <w:r w:rsidR="000602AC">
        <w:rPr>
          <w:rStyle w:val="Hyperlink"/>
          <w:color w:val="auto"/>
          <w:u w:val="none"/>
        </w:rPr>
        <w:t>Tool for supporting consumers of digital media to detect hidden bias.</w:t>
      </w:r>
    </w:p>
    <w:p w14:paraId="3C13BE07" w14:textId="17F2E69C" w:rsidR="00B62969" w:rsidRDefault="00000000" w:rsidP="00790CD0">
      <w:pPr>
        <w:pStyle w:val="ListParagraph"/>
        <w:widowControl w:val="0"/>
        <w:numPr>
          <w:ilvl w:val="0"/>
          <w:numId w:val="48"/>
        </w:numPr>
        <w:spacing w:line="240" w:lineRule="auto"/>
        <w:rPr>
          <w:rStyle w:val="Hyperlink"/>
          <w:color w:val="auto"/>
          <w:u w:val="none"/>
        </w:rPr>
      </w:pPr>
      <w:hyperlink r:id="rId108" w:history="1">
        <w:r w:rsidR="00AC749B" w:rsidRPr="00547EA4">
          <w:rPr>
            <w:rStyle w:val="Hyperlink"/>
            <w:b/>
            <w:bCs/>
          </w:rPr>
          <w:t>Play NewsFeed Defenders</w:t>
        </w:r>
      </w:hyperlink>
      <w:r w:rsidR="00AC749B">
        <w:rPr>
          <w:rStyle w:val="Hyperlink"/>
        </w:rPr>
        <w:t xml:space="preserve"> </w:t>
      </w:r>
      <w:r w:rsidR="00AC749B" w:rsidRPr="00AC749B">
        <w:rPr>
          <w:rStyle w:val="Hyperlink"/>
          <w:color w:val="auto"/>
          <w:u w:val="none"/>
        </w:rPr>
        <w:t>(iCivics)</w:t>
      </w:r>
      <w:r w:rsidR="001359F9" w:rsidRPr="00AC749B">
        <w:rPr>
          <w:rStyle w:val="Hyperlink"/>
          <w:color w:val="auto"/>
          <w:u w:val="none"/>
        </w:rPr>
        <w:t>: Interactive game for developing students</w:t>
      </w:r>
      <w:r w:rsidR="006E2250">
        <w:rPr>
          <w:rStyle w:val="Hyperlink"/>
          <w:color w:val="auto"/>
          <w:u w:val="none"/>
        </w:rPr>
        <w:t>’</w:t>
      </w:r>
      <w:r w:rsidR="001359F9" w:rsidRPr="00AC749B">
        <w:rPr>
          <w:rStyle w:val="Hyperlink"/>
          <w:color w:val="auto"/>
          <w:u w:val="none"/>
        </w:rPr>
        <w:t xml:space="preserve"> capabilities for identifying </w:t>
      </w:r>
      <w:r w:rsidR="00AC749B" w:rsidRPr="00AC749B">
        <w:rPr>
          <w:rStyle w:val="Hyperlink"/>
          <w:color w:val="auto"/>
          <w:u w:val="none"/>
        </w:rPr>
        <w:t>false reporting and fake social media posts.</w:t>
      </w:r>
    </w:p>
    <w:p w14:paraId="6745EA93" w14:textId="4F004027" w:rsidR="003B7A81" w:rsidRPr="00FF190E" w:rsidRDefault="003C44E8" w:rsidP="003B7A81">
      <w:pPr>
        <w:spacing w:after="0"/>
        <w:rPr>
          <w:rFonts w:ascii="Georgia" w:hAnsi="Georgia"/>
          <w:i/>
          <w:iCs/>
          <w:color w:val="70AD47" w:themeColor="accent6"/>
        </w:rPr>
      </w:pPr>
      <w:r w:rsidRPr="001506AD">
        <w:rPr>
          <w:rFonts w:ascii="Georgia" w:hAnsi="Georgia" w:cstheme="minorHAnsi"/>
          <w:b/>
          <w:bCs/>
          <w:color w:val="385623" w:themeColor="accent6" w:themeShade="80"/>
        </w:rPr>
        <w:t>Process Goal:</w:t>
      </w:r>
      <w:r w:rsidRPr="00FF190E">
        <w:rPr>
          <w:rFonts w:ascii="Georgia" w:eastAsia="Calibri" w:hAnsi="Georgia" w:cs="Calibri"/>
          <w:i/>
          <w:iCs/>
          <w:color w:val="70AD47" w:themeColor="accent6"/>
        </w:rPr>
        <w:t xml:space="preserve"> </w:t>
      </w:r>
      <w:r w:rsidR="00E27407" w:rsidRPr="006D0568">
        <w:rPr>
          <w:rFonts w:ascii="Georgia" w:hAnsi="Georgia"/>
          <w:i/>
          <w:iCs/>
          <w:color w:val="385623" w:themeColor="accent6" w:themeShade="80"/>
        </w:rPr>
        <w:t xml:space="preserve">Understand and </w:t>
      </w:r>
      <w:r w:rsidR="009952F1" w:rsidRPr="006D0568">
        <w:rPr>
          <w:rFonts w:ascii="Georgia" w:hAnsi="Georgia"/>
          <w:i/>
          <w:iCs/>
          <w:color w:val="385623" w:themeColor="accent6" w:themeShade="80"/>
        </w:rPr>
        <w:t>i</w:t>
      </w:r>
      <w:r w:rsidR="00E27407" w:rsidRPr="006D0568">
        <w:rPr>
          <w:rFonts w:ascii="Georgia" w:hAnsi="Georgia"/>
          <w:i/>
          <w:iCs/>
          <w:color w:val="385623" w:themeColor="accent6" w:themeShade="80"/>
        </w:rPr>
        <w:t xml:space="preserve">dentify </w:t>
      </w:r>
      <w:r w:rsidR="009952F1" w:rsidRPr="006D0568">
        <w:rPr>
          <w:rFonts w:ascii="Georgia" w:hAnsi="Georgia"/>
          <w:i/>
          <w:iCs/>
          <w:color w:val="385623" w:themeColor="accent6" w:themeShade="80"/>
        </w:rPr>
        <w:t>s</w:t>
      </w:r>
      <w:r w:rsidR="00E27407" w:rsidRPr="006D0568">
        <w:rPr>
          <w:rFonts w:ascii="Georgia" w:hAnsi="Georgia"/>
          <w:i/>
          <w:iCs/>
          <w:color w:val="385623" w:themeColor="accent6" w:themeShade="80"/>
        </w:rPr>
        <w:t>ystems-</w:t>
      </w:r>
      <w:r w:rsidR="009952F1" w:rsidRPr="006D0568">
        <w:rPr>
          <w:rFonts w:ascii="Georgia" w:hAnsi="Georgia"/>
          <w:i/>
          <w:iCs/>
          <w:color w:val="385623" w:themeColor="accent6" w:themeShade="80"/>
        </w:rPr>
        <w:t>l</w:t>
      </w:r>
      <w:r w:rsidR="00E27407" w:rsidRPr="006D0568">
        <w:rPr>
          <w:rFonts w:ascii="Georgia" w:hAnsi="Georgia"/>
          <w:i/>
          <w:iCs/>
          <w:color w:val="385623" w:themeColor="accent6" w:themeShade="80"/>
        </w:rPr>
        <w:t xml:space="preserve">evel </w:t>
      </w:r>
      <w:r w:rsidR="009952F1" w:rsidRPr="006D0568">
        <w:rPr>
          <w:rFonts w:ascii="Georgia" w:hAnsi="Georgia"/>
          <w:i/>
          <w:iCs/>
          <w:color w:val="385623" w:themeColor="accent6" w:themeShade="80"/>
        </w:rPr>
        <w:t>r</w:t>
      </w:r>
      <w:r w:rsidR="00E27407" w:rsidRPr="006D0568">
        <w:rPr>
          <w:rFonts w:ascii="Georgia" w:hAnsi="Georgia"/>
          <w:i/>
          <w:iCs/>
          <w:color w:val="385623" w:themeColor="accent6" w:themeShade="80"/>
        </w:rPr>
        <w:t xml:space="preserve">oot </w:t>
      </w:r>
      <w:r w:rsidR="009952F1" w:rsidRPr="006D0568">
        <w:rPr>
          <w:rFonts w:ascii="Georgia" w:hAnsi="Georgia"/>
          <w:i/>
          <w:iCs/>
          <w:color w:val="385623" w:themeColor="accent6" w:themeShade="80"/>
        </w:rPr>
        <w:t>ca</w:t>
      </w:r>
      <w:r w:rsidR="00E27407" w:rsidRPr="006D0568">
        <w:rPr>
          <w:rFonts w:ascii="Georgia" w:hAnsi="Georgia"/>
          <w:i/>
          <w:iCs/>
          <w:color w:val="385623" w:themeColor="accent6" w:themeShade="80"/>
        </w:rPr>
        <w:t>use</w:t>
      </w:r>
      <w:r w:rsidR="009952F1" w:rsidRPr="006D0568">
        <w:rPr>
          <w:rFonts w:ascii="Georgia" w:hAnsi="Georgia"/>
          <w:i/>
          <w:iCs/>
          <w:color w:val="385623" w:themeColor="accent6" w:themeShade="80"/>
        </w:rPr>
        <w:t>s</w:t>
      </w:r>
      <w:r w:rsidR="0013192F" w:rsidRPr="006D0568">
        <w:rPr>
          <w:rFonts w:ascii="Georgia" w:hAnsi="Georgia"/>
          <w:i/>
          <w:iCs/>
          <w:color w:val="385623" w:themeColor="accent6" w:themeShade="80"/>
        </w:rPr>
        <w:t xml:space="preserve"> related to the focus issue.</w:t>
      </w:r>
    </w:p>
    <w:p w14:paraId="57A9EBC9" w14:textId="77777777" w:rsidR="003B7A81" w:rsidRPr="00C9426D" w:rsidRDefault="003B7A81" w:rsidP="003B7A81">
      <w:pPr>
        <w:spacing w:after="0"/>
        <w:rPr>
          <w:i/>
          <w:iCs/>
        </w:rPr>
      </w:pPr>
    </w:p>
    <w:p w14:paraId="20B06AE3" w14:textId="3BAC97BC" w:rsidR="003C44E8" w:rsidRPr="00B551FF" w:rsidRDefault="003C44E8" w:rsidP="003C44E8">
      <w:pPr>
        <w:tabs>
          <w:tab w:val="left" w:pos="7243"/>
        </w:tabs>
        <w:spacing w:line="240" w:lineRule="auto"/>
        <w:ind w:right="450"/>
        <w:rPr>
          <w:rFonts w:ascii="Calibri" w:eastAsia="Calibri" w:hAnsi="Calibri" w:cs="Calibri"/>
          <w:color w:val="000000" w:themeColor="text1"/>
        </w:rPr>
      </w:pPr>
      <w:r>
        <w:rPr>
          <w:rFonts w:ascii="Calibri" w:eastAsia="Calibri" w:hAnsi="Calibri" w:cs="Calibri"/>
          <w:color w:val="000000" w:themeColor="text1"/>
        </w:rPr>
        <w:t xml:space="preserve">The table below provides some potential guiding questions and aligned student goals related to this process goal. </w:t>
      </w:r>
    </w:p>
    <w:tbl>
      <w:tblPr>
        <w:tblStyle w:val="TableGrid"/>
        <w:tblW w:w="0" w:type="auto"/>
        <w:tblLook w:val="04A0" w:firstRow="1" w:lastRow="0" w:firstColumn="1" w:lastColumn="0" w:noHBand="0" w:noVBand="1"/>
      </w:tblPr>
      <w:tblGrid>
        <w:gridCol w:w="4675"/>
        <w:gridCol w:w="4675"/>
      </w:tblGrid>
      <w:tr w:rsidR="003C44E8" w14:paraId="03CEEA32" w14:textId="77777777" w:rsidTr="00C9426D">
        <w:trPr>
          <w:trHeight w:val="539"/>
        </w:trPr>
        <w:tc>
          <w:tcPr>
            <w:tcW w:w="4675" w:type="dxa"/>
            <w:shd w:val="clear" w:color="auto" w:fill="DEEAF6" w:themeFill="accent5" w:themeFillTint="33"/>
          </w:tcPr>
          <w:p w14:paraId="2B0141A9" w14:textId="77777777" w:rsidR="003C44E8" w:rsidRPr="00C9426D" w:rsidRDefault="003C44E8" w:rsidP="00503F42">
            <w:pPr>
              <w:tabs>
                <w:tab w:val="left" w:pos="5800"/>
              </w:tabs>
              <w:rPr>
                <w:rFonts w:cstheme="minorHAnsi"/>
                <w:color w:val="000000" w:themeColor="text1"/>
              </w:rPr>
            </w:pPr>
            <w:r w:rsidRPr="00C9426D">
              <w:rPr>
                <w:rFonts w:cstheme="minorHAnsi"/>
                <w:b/>
                <w:bCs/>
                <w:color w:val="000000" w:themeColor="text1"/>
              </w:rPr>
              <w:t xml:space="preserve">Potential Guiding Questions </w:t>
            </w:r>
          </w:p>
          <w:p w14:paraId="6A40B6E6" w14:textId="77777777" w:rsidR="003C44E8" w:rsidRPr="00C9426D" w:rsidRDefault="003C44E8" w:rsidP="00503F42">
            <w:pPr>
              <w:tabs>
                <w:tab w:val="left" w:pos="7243"/>
              </w:tabs>
              <w:ind w:right="450"/>
              <w:rPr>
                <w:rFonts w:cstheme="minorHAnsi"/>
                <w:i/>
                <w:iCs/>
                <w:color w:val="000000" w:themeColor="text1"/>
              </w:rPr>
            </w:pPr>
          </w:p>
        </w:tc>
        <w:tc>
          <w:tcPr>
            <w:tcW w:w="4675" w:type="dxa"/>
            <w:shd w:val="clear" w:color="auto" w:fill="DEEAF6" w:themeFill="accent5" w:themeFillTint="33"/>
          </w:tcPr>
          <w:p w14:paraId="4FB592D6" w14:textId="77777777" w:rsidR="003C44E8" w:rsidRPr="00C9426D" w:rsidRDefault="003C44E8" w:rsidP="00503F42">
            <w:pPr>
              <w:tabs>
                <w:tab w:val="left" w:pos="5800"/>
              </w:tabs>
              <w:rPr>
                <w:rFonts w:cstheme="minorHAnsi"/>
                <w:color w:val="000000" w:themeColor="text1"/>
              </w:rPr>
            </w:pPr>
            <w:r w:rsidRPr="00C9426D">
              <w:rPr>
                <w:rFonts w:cstheme="minorHAnsi"/>
                <w:b/>
                <w:bCs/>
                <w:color w:val="000000" w:themeColor="text1"/>
              </w:rPr>
              <w:t>Sample Student Learning Goals:</w:t>
            </w:r>
            <w:r w:rsidRPr="00C9426D">
              <w:rPr>
                <w:rFonts w:cstheme="minorHAnsi"/>
                <w:i/>
                <w:iCs/>
                <w:color w:val="000000" w:themeColor="text1"/>
              </w:rPr>
              <w:t xml:space="preserve"> Students will be able to- </w:t>
            </w:r>
          </w:p>
        </w:tc>
      </w:tr>
      <w:tr w:rsidR="003C44E8" w14:paraId="23DD022B" w14:textId="77777777" w:rsidTr="00503F42">
        <w:tc>
          <w:tcPr>
            <w:tcW w:w="4675" w:type="dxa"/>
          </w:tcPr>
          <w:p w14:paraId="0993D0B2" w14:textId="47CE3AA7" w:rsidR="003C44E8" w:rsidRPr="006E2250" w:rsidRDefault="00931C39" w:rsidP="00931C39">
            <w:pPr>
              <w:rPr>
                <w:rFonts w:cstheme="minorHAnsi"/>
              </w:rPr>
            </w:pPr>
            <w:r>
              <w:rPr>
                <w:rStyle w:val="normaltextrun"/>
                <w:rFonts w:ascii="Calibri" w:hAnsi="Calibri" w:cs="Calibri"/>
                <w:color w:val="000000"/>
                <w:shd w:val="clear" w:color="auto" w:fill="FFFFFF"/>
              </w:rPr>
              <w:t>What is a root cause? Why is it important to identify a root cause?</w:t>
            </w:r>
            <w:r>
              <w:rPr>
                <w:rStyle w:val="eop"/>
                <w:rFonts w:ascii="Calibri" w:hAnsi="Calibri" w:cs="Calibri"/>
                <w:color w:val="000000"/>
                <w:shd w:val="clear" w:color="auto" w:fill="FFFFFF"/>
              </w:rPr>
              <w:t> </w:t>
            </w:r>
          </w:p>
        </w:tc>
        <w:tc>
          <w:tcPr>
            <w:tcW w:w="4675" w:type="dxa"/>
          </w:tcPr>
          <w:p w14:paraId="06B9E042" w14:textId="01733695" w:rsidR="003C44E8" w:rsidRPr="00E3409E" w:rsidRDefault="00EC6F23" w:rsidP="005F5407">
            <w:r>
              <w:rPr>
                <w:rStyle w:val="normaltextrun"/>
                <w:rFonts w:ascii="Calibri" w:hAnsi="Calibri" w:cs="Calibri"/>
                <w:color w:val="000000"/>
                <w:shd w:val="clear" w:color="auto" w:fill="FFFFFF"/>
              </w:rPr>
              <w:t>Define and identify root causes and how they impact a community.</w:t>
            </w:r>
            <w:r>
              <w:rPr>
                <w:rStyle w:val="eop"/>
                <w:rFonts w:ascii="Calibri" w:hAnsi="Calibri" w:cs="Calibri"/>
                <w:color w:val="000000"/>
                <w:shd w:val="clear" w:color="auto" w:fill="FFFFFF"/>
              </w:rPr>
              <w:t> </w:t>
            </w:r>
          </w:p>
        </w:tc>
      </w:tr>
      <w:tr w:rsidR="003C44E8" w14:paraId="670D7DDC" w14:textId="77777777" w:rsidTr="00503F42">
        <w:tc>
          <w:tcPr>
            <w:tcW w:w="4675" w:type="dxa"/>
          </w:tcPr>
          <w:p w14:paraId="70A8FC51" w14:textId="776EF90E" w:rsidR="003C44E8" w:rsidRPr="009F287B" w:rsidRDefault="009F287B" w:rsidP="009F287B">
            <w:pPr>
              <w:rPr>
                <w:rFonts w:cstheme="minorHAnsi"/>
              </w:rPr>
            </w:pPr>
            <w:r>
              <w:rPr>
                <w:rStyle w:val="normaltextrun"/>
                <w:rFonts w:ascii="Calibri" w:hAnsi="Calibri" w:cs="Calibri"/>
                <w:color w:val="000000"/>
                <w:shd w:val="clear" w:color="auto" w:fill="FFFFFF"/>
              </w:rPr>
              <w:lastRenderedPageBreak/>
              <w:t>What are the differences between individual and systemic root causes?</w:t>
            </w:r>
            <w:r>
              <w:rPr>
                <w:rStyle w:val="eop"/>
                <w:rFonts w:ascii="Calibri" w:hAnsi="Calibri" w:cs="Calibri"/>
                <w:color w:val="000000"/>
                <w:shd w:val="clear" w:color="auto" w:fill="FFFFFF"/>
              </w:rPr>
              <w:t> </w:t>
            </w:r>
          </w:p>
        </w:tc>
        <w:tc>
          <w:tcPr>
            <w:tcW w:w="4675" w:type="dxa"/>
          </w:tcPr>
          <w:p w14:paraId="1DE4A152" w14:textId="44CB0876" w:rsidR="003C44E8" w:rsidRPr="008900AE" w:rsidRDefault="00EC6F23" w:rsidP="00503F42">
            <w:pPr>
              <w:tabs>
                <w:tab w:val="left" w:pos="5800"/>
              </w:tabs>
            </w:pPr>
            <w:r>
              <w:t>Explain the difference between individual and systemic root causes</w:t>
            </w:r>
            <w:r w:rsidR="00C95102">
              <w:t xml:space="preserve"> and how those relate to </w:t>
            </w:r>
            <w:r w:rsidR="009F1CEE">
              <w:t xml:space="preserve">a </w:t>
            </w:r>
            <w:r w:rsidR="00C95102">
              <w:t xml:space="preserve">research topic. </w:t>
            </w:r>
          </w:p>
        </w:tc>
      </w:tr>
      <w:tr w:rsidR="00931C39" w14:paraId="52ECD822" w14:textId="77777777" w:rsidTr="00503F42">
        <w:tc>
          <w:tcPr>
            <w:tcW w:w="4675" w:type="dxa"/>
          </w:tcPr>
          <w:p w14:paraId="77559088" w14:textId="77777777" w:rsidR="009F287B" w:rsidRPr="009F6487" w:rsidRDefault="009F287B" w:rsidP="009F287B">
            <w:pPr>
              <w:rPr>
                <w:rFonts w:cstheme="minorHAnsi"/>
              </w:rPr>
            </w:pPr>
            <w:r w:rsidRPr="009F6487">
              <w:rPr>
                <w:rFonts w:cstheme="minorHAnsi"/>
              </w:rPr>
              <w:t>What “isms” or oppressive systems are connected to the issue?</w:t>
            </w:r>
          </w:p>
          <w:p w14:paraId="0DBA00DA" w14:textId="77777777" w:rsidR="00931C39" w:rsidRPr="009F6487" w:rsidRDefault="00931C39" w:rsidP="00931C39">
            <w:pPr>
              <w:rPr>
                <w:rFonts w:cstheme="minorHAnsi"/>
              </w:rPr>
            </w:pPr>
          </w:p>
        </w:tc>
        <w:tc>
          <w:tcPr>
            <w:tcW w:w="4675" w:type="dxa"/>
          </w:tcPr>
          <w:p w14:paraId="33BF74B3" w14:textId="03E345E1" w:rsidR="00931C39" w:rsidRPr="008900AE" w:rsidRDefault="00EC6F23" w:rsidP="00503F42">
            <w:pPr>
              <w:tabs>
                <w:tab w:val="left" w:pos="5800"/>
              </w:tabs>
            </w:pPr>
            <w:r>
              <w:t>Identify the “isms” or oppressive systems connect</w:t>
            </w:r>
            <w:r w:rsidR="003A3291">
              <w:t xml:space="preserve">ed to </w:t>
            </w:r>
            <w:r w:rsidR="009F1CEE">
              <w:t>an</w:t>
            </w:r>
            <w:r w:rsidR="003A3291">
              <w:t xml:space="preserve"> issue</w:t>
            </w:r>
            <w:r w:rsidR="006F7720">
              <w:t xml:space="preserve"> and explain the connection.</w:t>
            </w:r>
          </w:p>
        </w:tc>
      </w:tr>
      <w:tr w:rsidR="009F287B" w14:paraId="76B1AC61" w14:textId="77777777" w:rsidTr="00503F42">
        <w:tc>
          <w:tcPr>
            <w:tcW w:w="4675" w:type="dxa"/>
          </w:tcPr>
          <w:p w14:paraId="10193647" w14:textId="6B73D040" w:rsidR="009F287B" w:rsidRPr="009F6487" w:rsidRDefault="0075162E" w:rsidP="009F287B">
            <w:pPr>
              <w:rPr>
                <w:rFonts w:cstheme="minorHAnsi"/>
              </w:rPr>
            </w:pPr>
            <w:r>
              <w:rPr>
                <w:rStyle w:val="normaltextrun"/>
                <w:rFonts w:ascii="Calibri" w:hAnsi="Calibri" w:cs="Calibri"/>
                <w:color w:val="000000"/>
                <w:shd w:val="clear" w:color="auto" w:fill="FFFFFF"/>
              </w:rPr>
              <w:t>What are the root causes of my focus issue? </w:t>
            </w:r>
            <w:r>
              <w:rPr>
                <w:rStyle w:val="eop"/>
                <w:rFonts w:ascii="Calibri" w:hAnsi="Calibri" w:cs="Calibri"/>
                <w:color w:val="000000"/>
                <w:shd w:val="clear" w:color="auto" w:fill="FFFFFF"/>
              </w:rPr>
              <w:t> </w:t>
            </w:r>
          </w:p>
        </w:tc>
        <w:tc>
          <w:tcPr>
            <w:tcW w:w="4675" w:type="dxa"/>
          </w:tcPr>
          <w:p w14:paraId="32440647" w14:textId="11F9B742" w:rsidR="009F287B" w:rsidRPr="008900AE" w:rsidRDefault="00E85DFD" w:rsidP="00503F42">
            <w:pPr>
              <w:tabs>
                <w:tab w:val="left" w:pos="5800"/>
              </w:tabs>
            </w:pPr>
            <w:r>
              <w:t>Synthesize research to i</w:t>
            </w:r>
            <w:r w:rsidR="003A3291">
              <w:t xml:space="preserve">dentify the root causes of </w:t>
            </w:r>
            <w:r w:rsidR="009F1CEE">
              <w:t>an</w:t>
            </w:r>
            <w:r w:rsidR="003A3291">
              <w:t xml:space="preserve"> issue. </w:t>
            </w:r>
          </w:p>
        </w:tc>
      </w:tr>
    </w:tbl>
    <w:p w14:paraId="0BA24E2C" w14:textId="77777777" w:rsidR="003C44E8" w:rsidRDefault="003C44E8" w:rsidP="003C44E8">
      <w:pPr>
        <w:tabs>
          <w:tab w:val="left" w:pos="7243"/>
        </w:tabs>
        <w:spacing w:line="240" w:lineRule="auto"/>
        <w:ind w:right="450"/>
        <w:rPr>
          <w:rFonts w:cstheme="minorHAnsi"/>
          <w:i/>
          <w:iCs/>
        </w:rPr>
      </w:pPr>
    </w:p>
    <w:p w14:paraId="6C9D9B04" w14:textId="77777777" w:rsidR="003C44E8" w:rsidRPr="00C9426D" w:rsidRDefault="003C44E8" w:rsidP="003C44E8">
      <w:pPr>
        <w:tabs>
          <w:tab w:val="left" w:pos="7243"/>
        </w:tabs>
        <w:spacing w:line="240" w:lineRule="auto"/>
        <w:ind w:right="450"/>
        <w:rPr>
          <w:rFonts w:cstheme="minorHAnsi"/>
          <w:b/>
          <w:bCs/>
          <w:color w:val="000000" w:themeColor="text1"/>
        </w:rPr>
      </w:pPr>
      <w:r w:rsidRPr="00C9426D">
        <w:rPr>
          <w:rFonts w:cstheme="minorHAnsi"/>
          <w:b/>
          <w:bCs/>
          <w:color w:val="000000" w:themeColor="text1"/>
        </w:rPr>
        <w:t xml:space="preserve">Related resources: </w:t>
      </w:r>
    </w:p>
    <w:p w14:paraId="18DAE5D9" w14:textId="25725FE5" w:rsidR="003C44E8" w:rsidRPr="008A2704" w:rsidRDefault="00000000" w:rsidP="00790CD0">
      <w:pPr>
        <w:pStyle w:val="ListParagraph"/>
        <w:numPr>
          <w:ilvl w:val="0"/>
          <w:numId w:val="48"/>
        </w:numPr>
        <w:spacing w:line="240" w:lineRule="auto"/>
      </w:pPr>
      <w:hyperlink r:id="rId109" w:history="1">
        <w:r w:rsidR="00B62969" w:rsidRPr="003B7A81">
          <w:rPr>
            <w:rStyle w:val="Hyperlink"/>
            <w:b/>
            <w:bCs/>
          </w:rPr>
          <w:t>Understanding Root Cause Handout</w:t>
        </w:r>
      </w:hyperlink>
      <w:r w:rsidR="00CA7E53" w:rsidRPr="008A2704">
        <w:rPr>
          <w:rStyle w:val="Hyperlink"/>
          <w:color w:val="auto"/>
          <w:u w:val="none"/>
        </w:rPr>
        <w:t xml:space="preserve"> (Generation Citizen): </w:t>
      </w:r>
      <w:r w:rsidR="00CE5DD9" w:rsidRPr="008A2704">
        <w:rPr>
          <w:rStyle w:val="Hyperlink"/>
          <w:color w:val="auto"/>
          <w:u w:val="none"/>
        </w:rPr>
        <w:t xml:space="preserve">Resource to support students in </w:t>
      </w:r>
      <w:r w:rsidR="008A2704" w:rsidRPr="008900AE">
        <w:t>explor</w:t>
      </w:r>
      <w:r w:rsidR="008A2704">
        <w:t>ing</w:t>
      </w:r>
      <w:r w:rsidR="008A2704" w:rsidRPr="008900AE">
        <w:t xml:space="preserve"> individual and systemic root causes by discussing specific (but brief) examples</w:t>
      </w:r>
      <w:r w:rsidR="008A2704">
        <w:t>.</w:t>
      </w:r>
      <w:r w:rsidR="008A2704" w:rsidRPr="008A2704">
        <w:t xml:space="preserve"> </w:t>
      </w:r>
      <w:r w:rsidR="008A2704" w:rsidRPr="008900AE">
        <w:t>Consider using one research article to analyze when doing this all together as practice. </w:t>
      </w:r>
    </w:p>
    <w:p w14:paraId="4891446F" w14:textId="30BE38C5" w:rsidR="0013192F" w:rsidRPr="00FF190E" w:rsidRDefault="003C44E8" w:rsidP="0013192F">
      <w:pPr>
        <w:spacing w:after="0"/>
        <w:rPr>
          <w:rFonts w:ascii="Georgia" w:hAnsi="Georgia"/>
          <w:color w:val="70AD47" w:themeColor="accent6"/>
        </w:rPr>
      </w:pPr>
      <w:r w:rsidRPr="006D0568">
        <w:rPr>
          <w:rFonts w:ascii="Georgia" w:hAnsi="Georgia" w:cstheme="minorHAnsi"/>
          <w:b/>
          <w:bCs/>
          <w:color w:val="385623" w:themeColor="accent6" w:themeShade="80"/>
        </w:rPr>
        <w:t>Process Goal:</w:t>
      </w:r>
      <w:r w:rsidRPr="00FF190E">
        <w:rPr>
          <w:rFonts w:ascii="Georgia" w:eastAsia="Calibri" w:hAnsi="Georgia" w:cs="Calibri"/>
          <w:i/>
          <w:iCs/>
          <w:color w:val="70AD47" w:themeColor="accent6"/>
        </w:rPr>
        <w:t xml:space="preserve"> </w:t>
      </w:r>
      <w:r w:rsidR="00945FB9" w:rsidRPr="006D0568">
        <w:rPr>
          <w:rFonts w:ascii="Georgia" w:hAnsi="Georgia"/>
          <w:i/>
          <w:iCs/>
          <w:color w:val="385623" w:themeColor="accent6" w:themeShade="80"/>
        </w:rPr>
        <w:t>Develop a civic a</w:t>
      </w:r>
      <w:r w:rsidR="0013192F" w:rsidRPr="006D0568">
        <w:rPr>
          <w:rFonts w:ascii="Georgia" w:hAnsi="Georgia"/>
          <w:i/>
          <w:iCs/>
          <w:color w:val="385623" w:themeColor="accent6" w:themeShade="80"/>
        </w:rPr>
        <w:t>c</w:t>
      </w:r>
      <w:r w:rsidR="00945FB9" w:rsidRPr="006D0568">
        <w:rPr>
          <w:rFonts w:ascii="Georgia" w:hAnsi="Georgia"/>
          <w:i/>
          <w:iCs/>
          <w:color w:val="385623" w:themeColor="accent6" w:themeShade="80"/>
        </w:rPr>
        <w:t xml:space="preserve">tion goal that addresses one of the root causes </w:t>
      </w:r>
      <w:r w:rsidR="0013192F" w:rsidRPr="006D0568">
        <w:rPr>
          <w:rFonts w:ascii="Georgia" w:hAnsi="Georgia"/>
          <w:i/>
          <w:iCs/>
          <w:color w:val="385623" w:themeColor="accent6" w:themeShade="80"/>
        </w:rPr>
        <w:t>students</w:t>
      </w:r>
      <w:r w:rsidR="00945FB9" w:rsidRPr="006D0568">
        <w:rPr>
          <w:rFonts w:ascii="Georgia" w:hAnsi="Georgia"/>
          <w:i/>
          <w:iCs/>
          <w:color w:val="385623" w:themeColor="accent6" w:themeShade="80"/>
        </w:rPr>
        <w:t xml:space="preserve"> have identified</w:t>
      </w:r>
      <w:r w:rsidR="0013192F" w:rsidRPr="006D0568">
        <w:rPr>
          <w:rFonts w:ascii="Georgia" w:hAnsi="Georgia"/>
          <w:i/>
          <w:iCs/>
          <w:color w:val="385623" w:themeColor="accent6" w:themeShade="80"/>
        </w:rPr>
        <w:t>.</w:t>
      </w:r>
      <w:r w:rsidR="0013192F" w:rsidRPr="00FF190E">
        <w:rPr>
          <w:rFonts w:ascii="Georgia" w:hAnsi="Georgia"/>
          <w:color w:val="70AD47" w:themeColor="accent6"/>
        </w:rPr>
        <w:t xml:space="preserve"> </w:t>
      </w:r>
    </w:p>
    <w:p w14:paraId="0C94988A" w14:textId="77777777" w:rsidR="003B7A81" w:rsidRPr="0013192F" w:rsidRDefault="003B7A81" w:rsidP="0013192F">
      <w:pPr>
        <w:spacing w:after="0"/>
        <w:rPr>
          <w:i/>
          <w:iCs/>
        </w:rPr>
      </w:pPr>
    </w:p>
    <w:p w14:paraId="1C04A18B" w14:textId="77777777" w:rsidR="003C44E8" w:rsidRPr="00B551FF" w:rsidRDefault="003C44E8" w:rsidP="003C44E8">
      <w:pPr>
        <w:tabs>
          <w:tab w:val="left" w:pos="7243"/>
        </w:tabs>
        <w:spacing w:line="240" w:lineRule="auto"/>
        <w:ind w:right="450"/>
        <w:rPr>
          <w:rFonts w:ascii="Calibri" w:eastAsia="Calibri" w:hAnsi="Calibri" w:cs="Calibri"/>
          <w:color w:val="000000" w:themeColor="text1"/>
        </w:rPr>
      </w:pPr>
      <w:r>
        <w:rPr>
          <w:rFonts w:ascii="Calibri" w:eastAsia="Calibri" w:hAnsi="Calibri" w:cs="Calibri"/>
          <w:color w:val="000000" w:themeColor="text1"/>
        </w:rPr>
        <w:t xml:space="preserve">The table below provides some potential guiding questions and aligned student goals related to this process goal. </w:t>
      </w:r>
    </w:p>
    <w:tbl>
      <w:tblPr>
        <w:tblStyle w:val="TableGrid"/>
        <w:tblW w:w="0" w:type="auto"/>
        <w:tblLook w:val="04A0" w:firstRow="1" w:lastRow="0" w:firstColumn="1" w:lastColumn="0" w:noHBand="0" w:noVBand="1"/>
      </w:tblPr>
      <w:tblGrid>
        <w:gridCol w:w="4675"/>
        <w:gridCol w:w="4675"/>
      </w:tblGrid>
      <w:tr w:rsidR="003C44E8" w14:paraId="58117603" w14:textId="77777777" w:rsidTr="00C9426D">
        <w:trPr>
          <w:trHeight w:val="539"/>
        </w:trPr>
        <w:tc>
          <w:tcPr>
            <w:tcW w:w="4675" w:type="dxa"/>
            <w:shd w:val="clear" w:color="auto" w:fill="DEEAF6" w:themeFill="accent5" w:themeFillTint="33"/>
          </w:tcPr>
          <w:p w14:paraId="78B6202B" w14:textId="77777777" w:rsidR="003C44E8" w:rsidRPr="00C9426D" w:rsidRDefault="003C44E8" w:rsidP="00503F42">
            <w:pPr>
              <w:tabs>
                <w:tab w:val="left" w:pos="5800"/>
              </w:tabs>
              <w:rPr>
                <w:rFonts w:cstheme="minorHAnsi"/>
                <w:color w:val="000000" w:themeColor="text1"/>
              </w:rPr>
            </w:pPr>
            <w:r w:rsidRPr="00C9426D">
              <w:rPr>
                <w:rFonts w:cstheme="minorHAnsi"/>
                <w:b/>
                <w:bCs/>
                <w:color w:val="000000" w:themeColor="text1"/>
              </w:rPr>
              <w:t xml:space="preserve">Potential Guiding Questions </w:t>
            </w:r>
          </w:p>
          <w:p w14:paraId="7DFD072E" w14:textId="77777777" w:rsidR="003C44E8" w:rsidRPr="00C9426D" w:rsidRDefault="003C44E8" w:rsidP="00503F42">
            <w:pPr>
              <w:tabs>
                <w:tab w:val="left" w:pos="7243"/>
              </w:tabs>
              <w:ind w:right="450"/>
              <w:rPr>
                <w:rFonts w:cstheme="minorHAnsi"/>
                <w:i/>
                <w:iCs/>
                <w:color w:val="000000" w:themeColor="text1"/>
              </w:rPr>
            </w:pPr>
          </w:p>
        </w:tc>
        <w:tc>
          <w:tcPr>
            <w:tcW w:w="4675" w:type="dxa"/>
            <w:shd w:val="clear" w:color="auto" w:fill="DEEAF6" w:themeFill="accent5" w:themeFillTint="33"/>
          </w:tcPr>
          <w:p w14:paraId="6F096FC3" w14:textId="77777777" w:rsidR="003C44E8" w:rsidRPr="00C9426D" w:rsidRDefault="003C44E8" w:rsidP="00503F42">
            <w:pPr>
              <w:tabs>
                <w:tab w:val="left" w:pos="5800"/>
              </w:tabs>
              <w:rPr>
                <w:rFonts w:cstheme="minorHAnsi"/>
                <w:color w:val="000000" w:themeColor="text1"/>
              </w:rPr>
            </w:pPr>
            <w:r w:rsidRPr="00C9426D">
              <w:rPr>
                <w:rFonts w:cstheme="minorHAnsi"/>
                <w:b/>
                <w:bCs/>
                <w:color w:val="000000" w:themeColor="text1"/>
              </w:rPr>
              <w:t>Sample Student Learning Goals:</w:t>
            </w:r>
            <w:r w:rsidRPr="00C9426D">
              <w:rPr>
                <w:rFonts w:cstheme="minorHAnsi"/>
                <w:i/>
                <w:iCs/>
                <w:color w:val="000000" w:themeColor="text1"/>
              </w:rPr>
              <w:t xml:space="preserve"> Students will be able to- </w:t>
            </w:r>
          </w:p>
        </w:tc>
      </w:tr>
      <w:tr w:rsidR="00C35271" w14:paraId="3B8DA0A4" w14:textId="77777777" w:rsidTr="00503F42">
        <w:tc>
          <w:tcPr>
            <w:tcW w:w="4675" w:type="dxa"/>
          </w:tcPr>
          <w:p w14:paraId="2A536AB2" w14:textId="4FA54A78" w:rsidR="00C35271" w:rsidRDefault="00484249" w:rsidP="000A33CB">
            <w:pPr>
              <w:rPr>
                <w:rStyle w:val="normaltextrun"/>
                <w:rFonts w:ascii="Calibri" w:hAnsi="Calibri" w:cs="Calibri"/>
                <w:color w:val="000000"/>
                <w:shd w:val="clear" w:color="auto" w:fill="FFFFFF"/>
              </w:rPr>
            </w:pPr>
            <w:r>
              <w:rPr>
                <w:rStyle w:val="eop"/>
                <w:rFonts w:ascii="Calibri" w:hAnsi="Calibri" w:cs="Calibri"/>
                <w:color w:val="000000"/>
                <w:shd w:val="clear" w:color="auto" w:fill="FFFFFF"/>
              </w:rPr>
              <w:t>W</w:t>
            </w:r>
            <w:r>
              <w:rPr>
                <w:rStyle w:val="normaltextrun"/>
                <w:rFonts w:ascii="Calibri" w:hAnsi="Calibri" w:cs="Calibri"/>
                <w:color w:val="000000"/>
                <w:shd w:val="clear" w:color="auto" w:fill="FFFFFF"/>
              </w:rPr>
              <w:t>hat are the different types of policy goals that lead to effective civic action?</w:t>
            </w:r>
            <w:r>
              <w:rPr>
                <w:rStyle w:val="eop"/>
                <w:rFonts w:ascii="Calibri" w:hAnsi="Calibri" w:cs="Calibri"/>
                <w:color w:val="000000"/>
                <w:shd w:val="clear" w:color="auto" w:fill="FFFFFF"/>
              </w:rPr>
              <w:t> </w:t>
            </w:r>
          </w:p>
        </w:tc>
        <w:tc>
          <w:tcPr>
            <w:tcW w:w="4675" w:type="dxa"/>
          </w:tcPr>
          <w:p w14:paraId="5D30FE03" w14:textId="4D4510B2" w:rsidR="00C35271" w:rsidRDefault="007046E8" w:rsidP="00503F42">
            <w:pPr>
              <w:rPr>
                <w:rStyle w:val="normaltextrun"/>
                <w:rFonts w:ascii="Calibri" w:hAnsi="Calibri" w:cs="Calibri"/>
                <w:color w:val="000000"/>
                <w:shd w:val="clear" w:color="auto" w:fill="FFFFFF"/>
              </w:rPr>
            </w:pPr>
            <w:r>
              <w:t>Understand</w:t>
            </w:r>
            <w:r w:rsidR="00EB60C2" w:rsidRPr="008900AE">
              <w:t xml:space="preserve"> the four types of policy goals</w:t>
            </w:r>
            <w:r w:rsidR="009F1CEE">
              <w:t>.</w:t>
            </w:r>
          </w:p>
        </w:tc>
      </w:tr>
      <w:tr w:rsidR="00EB60C2" w14:paraId="60CCD898" w14:textId="77777777" w:rsidTr="00503F42">
        <w:tc>
          <w:tcPr>
            <w:tcW w:w="4675" w:type="dxa"/>
          </w:tcPr>
          <w:p w14:paraId="563C1C72" w14:textId="0369F163" w:rsidR="00EB60C2" w:rsidRDefault="00EB60C2" w:rsidP="00EB60C2">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What are the different goals we might </w:t>
            </w:r>
            <w:r>
              <w:rPr>
                <w:rStyle w:val="advancedproofingissue"/>
                <w:rFonts w:ascii="Calibri" w:hAnsi="Calibri" w:cs="Calibri"/>
                <w:color w:val="000000"/>
                <w:shd w:val="clear" w:color="auto" w:fill="FFFFFF"/>
              </w:rPr>
              <w:t>take action</w:t>
            </w:r>
            <w:r w:rsidR="00B14916">
              <w:rPr>
                <w:rStyle w:val="advancedproofingissue"/>
                <w:rFonts w:ascii="Calibri" w:hAnsi="Calibri" w:cs="Calibri"/>
                <w:color w:val="000000"/>
                <w:shd w:val="clear" w:color="auto" w:fill="FFFFFF"/>
              </w:rPr>
              <w:t xml:space="preserve"> </w:t>
            </w:r>
            <w:r>
              <w:rPr>
                <w:rStyle w:val="normaltextrun"/>
                <w:rFonts w:ascii="Calibri" w:hAnsi="Calibri" w:cs="Calibri"/>
                <w:color w:val="000000"/>
                <w:shd w:val="clear" w:color="auto" w:fill="FFFFFF"/>
              </w:rPr>
              <w:t>on?</w:t>
            </w:r>
            <w:r>
              <w:rPr>
                <w:rStyle w:val="eop"/>
                <w:rFonts w:ascii="Calibri" w:hAnsi="Calibri" w:cs="Calibri"/>
                <w:color w:val="000000"/>
                <w:shd w:val="clear" w:color="auto" w:fill="FFFFFF"/>
              </w:rPr>
              <w:t> </w:t>
            </w:r>
          </w:p>
        </w:tc>
        <w:tc>
          <w:tcPr>
            <w:tcW w:w="4675" w:type="dxa"/>
          </w:tcPr>
          <w:p w14:paraId="5B1C1E8C" w14:textId="541DCD9B" w:rsidR="00EB60C2" w:rsidRDefault="00EB60C2" w:rsidP="00EB60C2">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Develop a list of potential action goals</w:t>
            </w:r>
            <w:r w:rsidR="003B7A81">
              <w:rPr>
                <w:rStyle w:val="normaltextrun"/>
                <w:rFonts w:ascii="Calibri" w:hAnsi="Calibri" w:cs="Calibri"/>
                <w:color w:val="000000"/>
                <w:shd w:val="clear" w:color="auto" w:fill="FFFFFF"/>
              </w:rPr>
              <w:t xml:space="preserve"> and </w:t>
            </w:r>
            <w:r w:rsidR="008A39A7">
              <w:rPr>
                <w:rStyle w:val="normaltextrun"/>
                <w:rFonts w:ascii="Calibri" w:hAnsi="Calibri" w:cs="Calibri"/>
                <w:color w:val="000000"/>
                <w:shd w:val="clear" w:color="auto" w:fill="FFFFFF"/>
              </w:rPr>
              <w:t>use a reflective process to narrow the list.</w:t>
            </w:r>
          </w:p>
        </w:tc>
      </w:tr>
      <w:tr w:rsidR="00EB60C2" w14:paraId="241F8FF0" w14:textId="77777777" w:rsidTr="00503F42">
        <w:tc>
          <w:tcPr>
            <w:tcW w:w="4675" w:type="dxa"/>
          </w:tcPr>
          <w:p w14:paraId="59A0DE17" w14:textId="61D615C0" w:rsidR="00EB60C2" w:rsidRPr="00832FD7" w:rsidRDefault="00EB60C2" w:rsidP="00EB60C2">
            <w:r>
              <w:rPr>
                <w:rStyle w:val="normaltextrun"/>
                <w:rFonts w:ascii="Calibri" w:hAnsi="Calibri" w:cs="Calibri"/>
                <w:color w:val="000000"/>
                <w:shd w:val="clear" w:color="auto" w:fill="FFFFFF"/>
              </w:rPr>
              <w:t>How do I develop a theory of change to guide my project development, implementation, and evaluation?</w:t>
            </w:r>
            <w:r>
              <w:rPr>
                <w:rStyle w:val="eop"/>
                <w:rFonts w:ascii="Calibri" w:hAnsi="Calibri" w:cs="Calibri"/>
                <w:color w:val="000000"/>
                <w:shd w:val="clear" w:color="auto" w:fill="FFFFFF"/>
              </w:rPr>
              <w:t> </w:t>
            </w:r>
          </w:p>
        </w:tc>
        <w:tc>
          <w:tcPr>
            <w:tcW w:w="4675" w:type="dxa"/>
          </w:tcPr>
          <w:p w14:paraId="0B750A7A" w14:textId="42EE2A65" w:rsidR="00EB60C2" w:rsidRPr="00E3409E" w:rsidRDefault="00EB60C2" w:rsidP="00EB60C2">
            <w:r>
              <w:rPr>
                <w:rStyle w:val="normaltextrun"/>
                <w:rFonts w:ascii="Calibri" w:hAnsi="Calibri" w:cs="Calibri"/>
                <w:color w:val="000000"/>
                <w:shd w:val="clear" w:color="auto" w:fill="FFFFFF"/>
              </w:rPr>
              <w:t xml:space="preserve">Synthesize collected research and identify a process for making systemic change. </w:t>
            </w:r>
            <w:r>
              <w:rPr>
                <w:rStyle w:val="eop"/>
                <w:rFonts w:ascii="Calibri" w:hAnsi="Calibri" w:cs="Calibri"/>
                <w:color w:val="000000"/>
                <w:shd w:val="clear" w:color="auto" w:fill="FFFFFF"/>
              </w:rPr>
              <w:t> </w:t>
            </w:r>
          </w:p>
        </w:tc>
      </w:tr>
      <w:tr w:rsidR="00EB60C2" w14:paraId="7B10BB12" w14:textId="77777777" w:rsidTr="00503F42">
        <w:tc>
          <w:tcPr>
            <w:tcW w:w="4675" w:type="dxa"/>
          </w:tcPr>
          <w:p w14:paraId="69E1A4B4" w14:textId="7BA5DCFC" w:rsidR="00EB60C2" w:rsidRPr="00BC5764" w:rsidRDefault="00EB60C2" w:rsidP="00EB60C2">
            <w:pPr>
              <w:rPr>
                <w:rFonts w:cstheme="minorHAnsi"/>
              </w:rPr>
            </w:pPr>
            <w:r>
              <w:rPr>
                <w:rFonts w:cstheme="minorHAnsi"/>
              </w:rPr>
              <w:t>H</w:t>
            </w:r>
            <w:r w:rsidRPr="009F6487">
              <w:rPr>
                <w:rFonts w:cstheme="minorHAnsi"/>
              </w:rPr>
              <w:t>ow will the</w:t>
            </w:r>
            <w:r>
              <w:rPr>
                <w:rFonts w:cstheme="minorHAnsi"/>
              </w:rPr>
              <w:t xml:space="preserve"> “isms” or oppressive systems connect</w:t>
            </w:r>
            <w:r w:rsidR="00BA6E96">
              <w:rPr>
                <w:rFonts w:cstheme="minorHAnsi"/>
              </w:rPr>
              <w:t>ed</w:t>
            </w:r>
            <w:r>
              <w:rPr>
                <w:rFonts w:cstheme="minorHAnsi"/>
              </w:rPr>
              <w:t xml:space="preserve"> to the issue</w:t>
            </w:r>
            <w:r w:rsidRPr="009F6487">
              <w:rPr>
                <w:rFonts w:cstheme="minorHAnsi"/>
              </w:rPr>
              <w:t xml:space="preserve"> be addressed?</w:t>
            </w:r>
          </w:p>
        </w:tc>
        <w:tc>
          <w:tcPr>
            <w:tcW w:w="4675" w:type="dxa"/>
          </w:tcPr>
          <w:p w14:paraId="10788847" w14:textId="305F54D5" w:rsidR="00EB60C2" w:rsidRPr="00706F62" w:rsidRDefault="00D505A1" w:rsidP="00EB60C2">
            <w:pPr>
              <w:tabs>
                <w:tab w:val="left" w:pos="5800"/>
              </w:tabs>
              <w:rPr>
                <w:highlight w:val="yellow"/>
              </w:rPr>
            </w:pPr>
            <w:r w:rsidRPr="00CE4006">
              <w:t>Identi</w:t>
            </w:r>
            <w:r w:rsidR="00E96E15" w:rsidRPr="00CE4006">
              <w:t>f</w:t>
            </w:r>
            <w:r w:rsidRPr="00CE4006">
              <w:t xml:space="preserve">y and write goals that focus on systems-level </w:t>
            </w:r>
            <w:r w:rsidR="00E96E15" w:rsidRPr="00CE4006">
              <w:t>change</w:t>
            </w:r>
            <w:r w:rsidR="00CE4006" w:rsidRPr="00CE4006">
              <w:t>.</w:t>
            </w:r>
          </w:p>
        </w:tc>
      </w:tr>
    </w:tbl>
    <w:p w14:paraId="4BE592FB" w14:textId="77777777" w:rsidR="003C44E8" w:rsidRDefault="003C44E8" w:rsidP="003C44E8">
      <w:pPr>
        <w:tabs>
          <w:tab w:val="left" w:pos="7243"/>
        </w:tabs>
        <w:spacing w:line="240" w:lineRule="auto"/>
        <w:ind w:right="450"/>
        <w:rPr>
          <w:rFonts w:cstheme="minorHAnsi"/>
          <w:i/>
          <w:iCs/>
        </w:rPr>
      </w:pPr>
    </w:p>
    <w:p w14:paraId="41448153" w14:textId="77777777" w:rsidR="003C44E8" w:rsidRPr="00C9426D" w:rsidRDefault="003C44E8" w:rsidP="003C44E8">
      <w:pPr>
        <w:tabs>
          <w:tab w:val="left" w:pos="7243"/>
        </w:tabs>
        <w:spacing w:line="240" w:lineRule="auto"/>
        <w:ind w:right="450"/>
        <w:rPr>
          <w:rFonts w:cstheme="minorHAnsi"/>
          <w:b/>
          <w:bCs/>
          <w:color w:val="000000" w:themeColor="text1"/>
        </w:rPr>
      </w:pPr>
      <w:r w:rsidRPr="00C9426D">
        <w:rPr>
          <w:rFonts w:cstheme="minorHAnsi"/>
          <w:b/>
          <w:bCs/>
          <w:color w:val="000000" w:themeColor="text1"/>
        </w:rPr>
        <w:t xml:space="preserve">Related resources: </w:t>
      </w:r>
    </w:p>
    <w:p w14:paraId="372EDDED" w14:textId="30177EF9" w:rsidR="003C44E8" w:rsidRPr="00E20A0D" w:rsidRDefault="00000000" w:rsidP="00790CD0">
      <w:pPr>
        <w:pStyle w:val="ListParagraph"/>
        <w:numPr>
          <w:ilvl w:val="0"/>
          <w:numId w:val="48"/>
        </w:numPr>
        <w:spacing w:line="240" w:lineRule="auto"/>
      </w:pPr>
      <w:hyperlink r:id="rId110" w:history="1">
        <w:r w:rsidR="00B62969" w:rsidRPr="008A39A7">
          <w:rPr>
            <w:rStyle w:val="Hyperlink"/>
            <w:b/>
            <w:bCs/>
          </w:rPr>
          <w:t>Understanding Policy Goals Worksheet</w:t>
        </w:r>
      </w:hyperlink>
      <w:r w:rsidR="00E20A0D" w:rsidRPr="00B543D6">
        <w:rPr>
          <w:rStyle w:val="Hyperlink"/>
          <w:color w:val="auto"/>
          <w:u w:val="none"/>
        </w:rPr>
        <w:t xml:space="preserve"> (Generation Citizen): Resource for </w:t>
      </w:r>
      <w:r w:rsidR="00B543D6" w:rsidRPr="00B543D6">
        <w:rPr>
          <w:rStyle w:val="Hyperlink"/>
          <w:color w:val="auto"/>
          <w:u w:val="none"/>
        </w:rPr>
        <w:t xml:space="preserve">deepening students’ understanding of </w:t>
      </w:r>
      <w:r w:rsidR="00B543D6">
        <w:rPr>
          <w:rStyle w:val="Hyperlink"/>
          <w:color w:val="auto"/>
          <w:u w:val="none"/>
        </w:rPr>
        <w:t xml:space="preserve">different types of </w:t>
      </w:r>
      <w:r w:rsidR="00B543D6" w:rsidRPr="00B543D6">
        <w:rPr>
          <w:rStyle w:val="Hyperlink"/>
          <w:color w:val="auto"/>
          <w:u w:val="none"/>
        </w:rPr>
        <w:t xml:space="preserve">policy goals using classroom examples. </w:t>
      </w:r>
    </w:p>
    <w:p w14:paraId="2E2BDD35" w14:textId="77777777" w:rsidR="00B93DD9" w:rsidRDefault="00B93DD9" w:rsidP="0033075F">
      <w:pPr>
        <w:spacing w:line="240" w:lineRule="auto"/>
        <w:rPr>
          <w:rFonts w:ascii="Georgia" w:hAnsi="Georgia"/>
          <w:b/>
          <w:color w:val="70AD47" w:themeColor="accent6"/>
        </w:rPr>
      </w:pPr>
    </w:p>
    <w:p w14:paraId="0EA39F0C" w14:textId="18FC9D51" w:rsidR="00C9426D" w:rsidRPr="00EC5809" w:rsidRDefault="003C44E8" w:rsidP="0033075F">
      <w:pPr>
        <w:spacing w:line="240" w:lineRule="auto"/>
        <w:rPr>
          <w:rFonts w:ascii="Georgia" w:hAnsi="Georgia"/>
          <w:b/>
          <w:bCs/>
          <w:i/>
          <w:iCs/>
          <w:color w:val="70AD47" w:themeColor="accent6"/>
        </w:rPr>
      </w:pPr>
      <w:r w:rsidRPr="006D0568">
        <w:rPr>
          <w:rFonts w:ascii="Georgia" w:hAnsi="Georgia"/>
          <w:b/>
          <w:color w:val="385623" w:themeColor="accent6" w:themeShade="80"/>
        </w:rPr>
        <w:t>Process Goal:</w:t>
      </w:r>
      <w:r w:rsidRPr="00EC5809">
        <w:rPr>
          <w:rFonts w:ascii="Georgia" w:eastAsia="Calibri" w:hAnsi="Georgia" w:cs="Calibri"/>
          <w:i/>
          <w:iCs/>
          <w:color w:val="70AD47" w:themeColor="accent6"/>
        </w:rPr>
        <w:t xml:space="preserve"> </w:t>
      </w:r>
      <w:r w:rsidRPr="006D0568">
        <w:rPr>
          <w:rFonts w:ascii="Georgia" w:hAnsi="Georgia"/>
          <w:i/>
          <w:iCs/>
          <w:color w:val="385623" w:themeColor="accent6" w:themeShade="80"/>
        </w:rPr>
        <w:t xml:space="preserve">Develop a </w:t>
      </w:r>
      <w:r w:rsidR="0013192F" w:rsidRPr="006D0568">
        <w:rPr>
          <w:rFonts w:ascii="Georgia" w:hAnsi="Georgia"/>
          <w:i/>
          <w:iCs/>
          <w:color w:val="385623" w:themeColor="accent6" w:themeShade="80"/>
        </w:rPr>
        <w:t>p</w:t>
      </w:r>
      <w:r w:rsidRPr="006D0568">
        <w:rPr>
          <w:rFonts w:ascii="Georgia" w:hAnsi="Georgia"/>
          <w:i/>
          <w:iCs/>
          <w:color w:val="385623" w:themeColor="accent6" w:themeShade="80"/>
        </w:rPr>
        <w:t xml:space="preserve">ersuasive </w:t>
      </w:r>
      <w:r w:rsidR="0013192F" w:rsidRPr="006D0568">
        <w:rPr>
          <w:rFonts w:ascii="Georgia" w:hAnsi="Georgia"/>
          <w:i/>
          <w:iCs/>
          <w:color w:val="385623" w:themeColor="accent6" w:themeShade="80"/>
        </w:rPr>
        <w:t>a</w:t>
      </w:r>
      <w:r w:rsidRPr="006D0568">
        <w:rPr>
          <w:rFonts w:ascii="Georgia" w:hAnsi="Georgia"/>
          <w:i/>
          <w:iCs/>
          <w:color w:val="385623" w:themeColor="accent6" w:themeShade="80"/>
        </w:rPr>
        <w:t xml:space="preserve">rgument by </w:t>
      </w:r>
      <w:r w:rsidR="00E145E9" w:rsidRPr="006D0568">
        <w:rPr>
          <w:rFonts w:ascii="Georgia" w:hAnsi="Georgia"/>
          <w:i/>
          <w:iCs/>
          <w:color w:val="385623" w:themeColor="accent6" w:themeShade="80"/>
        </w:rPr>
        <w:t>s</w:t>
      </w:r>
      <w:r w:rsidRPr="006D0568">
        <w:rPr>
          <w:rFonts w:ascii="Georgia" w:hAnsi="Georgia"/>
          <w:i/>
          <w:iCs/>
          <w:color w:val="385623" w:themeColor="accent6" w:themeShade="80"/>
        </w:rPr>
        <w:t xml:space="preserve">ynthesizing </w:t>
      </w:r>
      <w:r w:rsidR="00E145E9" w:rsidRPr="006D0568">
        <w:rPr>
          <w:rFonts w:ascii="Georgia" w:hAnsi="Georgia"/>
          <w:i/>
          <w:iCs/>
          <w:color w:val="385623" w:themeColor="accent6" w:themeShade="80"/>
        </w:rPr>
        <w:t>r</w:t>
      </w:r>
      <w:r w:rsidRPr="006D0568">
        <w:rPr>
          <w:rFonts w:ascii="Georgia" w:hAnsi="Georgia"/>
          <w:i/>
          <w:iCs/>
          <w:color w:val="385623" w:themeColor="accent6" w:themeShade="80"/>
        </w:rPr>
        <w:t>esearch</w:t>
      </w:r>
      <w:r w:rsidR="00E145E9" w:rsidRPr="006D0568">
        <w:rPr>
          <w:rFonts w:ascii="Georgia" w:hAnsi="Georgia"/>
          <w:i/>
          <w:iCs/>
          <w:color w:val="385623" w:themeColor="accent6" w:themeShade="80"/>
        </w:rPr>
        <w:t>.</w:t>
      </w:r>
      <w:r w:rsidR="00E145E9" w:rsidRPr="00EC5809">
        <w:rPr>
          <w:rFonts w:ascii="Georgia" w:hAnsi="Georgia"/>
          <w:b/>
          <w:bCs/>
          <w:i/>
          <w:iCs/>
          <w:color w:val="70AD47" w:themeColor="accent6"/>
        </w:rPr>
        <w:t xml:space="preserve"> </w:t>
      </w:r>
    </w:p>
    <w:p w14:paraId="68C8FBBE" w14:textId="09F171B3" w:rsidR="003C44E8" w:rsidRPr="0033075F" w:rsidRDefault="0033075F" w:rsidP="0033075F">
      <w:pPr>
        <w:spacing w:line="240" w:lineRule="auto"/>
      </w:pPr>
      <w:r w:rsidRPr="008900AE">
        <w:t>Reflecting on their research, students will be able to link their findings to the root causes and develop a ‘story of self’ or persuasive argument that demonstrates why their issue is important and its root causes.</w:t>
      </w:r>
    </w:p>
    <w:p w14:paraId="0907002F" w14:textId="77777777" w:rsidR="00B93DD9" w:rsidRDefault="00B93DD9" w:rsidP="003C44E8">
      <w:pPr>
        <w:tabs>
          <w:tab w:val="left" w:pos="7243"/>
        </w:tabs>
        <w:spacing w:line="240" w:lineRule="auto"/>
        <w:ind w:right="450"/>
        <w:rPr>
          <w:rFonts w:ascii="Calibri" w:eastAsia="Calibri" w:hAnsi="Calibri" w:cs="Calibri"/>
          <w:color w:val="000000" w:themeColor="text1"/>
        </w:rPr>
      </w:pPr>
    </w:p>
    <w:p w14:paraId="22FDC202" w14:textId="77777777" w:rsidR="00B93DD9" w:rsidRDefault="00B93DD9" w:rsidP="003C44E8">
      <w:pPr>
        <w:tabs>
          <w:tab w:val="left" w:pos="7243"/>
        </w:tabs>
        <w:spacing w:line="240" w:lineRule="auto"/>
        <w:ind w:right="450"/>
        <w:rPr>
          <w:rFonts w:ascii="Calibri" w:eastAsia="Calibri" w:hAnsi="Calibri" w:cs="Calibri"/>
          <w:color w:val="000000" w:themeColor="text1"/>
        </w:rPr>
      </w:pPr>
    </w:p>
    <w:p w14:paraId="59B7BEED" w14:textId="6C9ECBCF" w:rsidR="005C3730" w:rsidRPr="00B551FF" w:rsidRDefault="003C44E8" w:rsidP="003C44E8">
      <w:pPr>
        <w:tabs>
          <w:tab w:val="left" w:pos="7243"/>
        </w:tabs>
        <w:spacing w:line="240" w:lineRule="auto"/>
        <w:ind w:right="450"/>
        <w:rPr>
          <w:rFonts w:ascii="Calibri" w:eastAsia="Calibri" w:hAnsi="Calibri" w:cs="Calibri"/>
          <w:color w:val="000000" w:themeColor="text1"/>
        </w:rPr>
      </w:pPr>
      <w:r>
        <w:rPr>
          <w:rFonts w:ascii="Calibri" w:eastAsia="Calibri" w:hAnsi="Calibri" w:cs="Calibri"/>
          <w:color w:val="000000" w:themeColor="text1"/>
        </w:rPr>
        <w:lastRenderedPageBreak/>
        <w:t xml:space="preserve">The table below provides some potential guiding questions and aligned student goals related to this process goal. </w:t>
      </w:r>
    </w:p>
    <w:tbl>
      <w:tblPr>
        <w:tblStyle w:val="TableGrid"/>
        <w:tblW w:w="0" w:type="auto"/>
        <w:tblLook w:val="04A0" w:firstRow="1" w:lastRow="0" w:firstColumn="1" w:lastColumn="0" w:noHBand="0" w:noVBand="1"/>
      </w:tblPr>
      <w:tblGrid>
        <w:gridCol w:w="4675"/>
        <w:gridCol w:w="4675"/>
      </w:tblGrid>
      <w:tr w:rsidR="003C44E8" w14:paraId="043F27F7" w14:textId="77777777" w:rsidTr="00EC5809">
        <w:trPr>
          <w:trHeight w:val="539"/>
        </w:trPr>
        <w:tc>
          <w:tcPr>
            <w:tcW w:w="4675" w:type="dxa"/>
            <w:shd w:val="clear" w:color="auto" w:fill="DEEAF6" w:themeFill="accent5" w:themeFillTint="33"/>
          </w:tcPr>
          <w:p w14:paraId="47714BF1" w14:textId="77777777" w:rsidR="003C44E8" w:rsidRPr="00EC5809" w:rsidRDefault="003C44E8" w:rsidP="00503F42">
            <w:pPr>
              <w:tabs>
                <w:tab w:val="left" w:pos="5800"/>
              </w:tabs>
              <w:rPr>
                <w:rFonts w:cstheme="minorHAnsi"/>
                <w:color w:val="000000" w:themeColor="text1"/>
              </w:rPr>
            </w:pPr>
            <w:r w:rsidRPr="00EC5809">
              <w:rPr>
                <w:rFonts w:cstheme="minorHAnsi"/>
                <w:b/>
                <w:bCs/>
                <w:color w:val="000000" w:themeColor="text1"/>
              </w:rPr>
              <w:t xml:space="preserve">Potential Guiding Questions </w:t>
            </w:r>
          </w:p>
          <w:p w14:paraId="607B4513" w14:textId="77777777" w:rsidR="003C44E8" w:rsidRPr="00EC5809" w:rsidRDefault="003C44E8" w:rsidP="00503F42">
            <w:pPr>
              <w:tabs>
                <w:tab w:val="left" w:pos="7243"/>
              </w:tabs>
              <w:ind w:right="450"/>
              <w:rPr>
                <w:rFonts w:cstheme="minorHAnsi"/>
                <w:i/>
                <w:iCs/>
                <w:color w:val="000000" w:themeColor="text1"/>
              </w:rPr>
            </w:pPr>
          </w:p>
        </w:tc>
        <w:tc>
          <w:tcPr>
            <w:tcW w:w="4675" w:type="dxa"/>
            <w:shd w:val="clear" w:color="auto" w:fill="DEEAF6" w:themeFill="accent5" w:themeFillTint="33"/>
          </w:tcPr>
          <w:p w14:paraId="7415D2A6" w14:textId="77777777" w:rsidR="003C44E8" w:rsidRPr="00EC5809" w:rsidRDefault="003C44E8" w:rsidP="00503F42">
            <w:pPr>
              <w:tabs>
                <w:tab w:val="left" w:pos="5800"/>
              </w:tabs>
              <w:rPr>
                <w:rFonts w:cstheme="minorHAnsi"/>
                <w:color w:val="000000" w:themeColor="text1"/>
              </w:rPr>
            </w:pPr>
            <w:r w:rsidRPr="00EC5809">
              <w:rPr>
                <w:rFonts w:cstheme="minorHAnsi"/>
                <w:b/>
                <w:bCs/>
                <w:color w:val="000000" w:themeColor="text1"/>
              </w:rPr>
              <w:t>Sample Student Learning Goals:</w:t>
            </w:r>
            <w:r w:rsidRPr="00EC5809">
              <w:rPr>
                <w:rFonts w:cstheme="minorHAnsi"/>
                <w:i/>
                <w:iCs/>
                <w:color w:val="000000" w:themeColor="text1"/>
              </w:rPr>
              <w:t xml:space="preserve"> Students will be able to- </w:t>
            </w:r>
          </w:p>
        </w:tc>
      </w:tr>
      <w:tr w:rsidR="00C91294" w14:paraId="7E75BBE7" w14:textId="77777777" w:rsidTr="00503F42">
        <w:tc>
          <w:tcPr>
            <w:tcW w:w="4675" w:type="dxa"/>
          </w:tcPr>
          <w:p w14:paraId="63E86322" w14:textId="57A93444" w:rsidR="00C91294" w:rsidRPr="00B93DD9" w:rsidRDefault="3D35F51B" w:rsidP="00C91294">
            <w:pPr>
              <w:rPr>
                <w:rFonts w:ascii="Calibri" w:eastAsia="Calibri" w:hAnsi="Calibri" w:cs="Calibri"/>
                <w:color w:val="000000" w:themeColor="text1"/>
              </w:rPr>
            </w:pPr>
            <w:r w:rsidRPr="00B93DD9">
              <w:rPr>
                <w:rFonts w:ascii="Calibri" w:eastAsia="Calibri" w:hAnsi="Calibri" w:cs="Calibri"/>
                <w:color w:val="000000" w:themeColor="text1"/>
              </w:rPr>
              <w:t>How do I produce a convincing and persuasive argument to gain support for my issue?</w:t>
            </w:r>
          </w:p>
        </w:tc>
        <w:tc>
          <w:tcPr>
            <w:tcW w:w="4675" w:type="dxa"/>
          </w:tcPr>
          <w:p w14:paraId="3CD15E2A" w14:textId="15E059B3" w:rsidR="00C91294" w:rsidRPr="00B93DD9" w:rsidRDefault="3D35F51B" w:rsidP="2742D0CA">
            <w:r w:rsidRPr="00B93DD9">
              <w:rPr>
                <w:rFonts w:ascii="Calibri" w:eastAsia="Calibri" w:hAnsi="Calibri" w:cs="Calibri"/>
                <w:color w:val="282828"/>
              </w:rPr>
              <w:t xml:space="preserve">Make a claim and support it using relevant data from multiple sources and diverse perspectives. </w:t>
            </w:r>
          </w:p>
          <w:p w14:paraId="6535872F" w14:textId="3EC4F02C" w:rsidR="00C91294" w:rsidRPr="00B93DD9" w:rsidRDefault="00C91294" w:rsidP="2742D0CA">
            <w:pPr>
              <w:rPr>
                <w:rFonts w:ascii="Calibri" w:eastAsia="Calibri" w:hAnsi="Calibri" w:cs="Calibri"/>
                <w:color w:val="282828"/>
              </w:rPr>
            </w:pPr>
          </w:p>
          <w:p w14:paraId="7C13FE6F" w14:textId="6E85C155" w:rsidR="00C91294" w:rsidRPr="00B93DD9" w:rsidRDefault="3D35F51B" w:rsidP="2742D0CA">
            <w:r w:rsidRPr="00B93DD9">
              <w:rPr>
                <w:rFonts w:ascii="Calibri" w:eastAsia="Calibri" w:hAnsi="Calibri" w:cs="Calibri"/>
                <w:color w:val="282828"/>
              </w:rPr>
              <w:t>Use examples grounded in data to convince others.</w:t>
            </w:r>
          </w:p>
          <w:p w14:paraId="1D16C466" w14:textId="0A08962E" w:rsidR="00C91294" w:rsidRPr="00B93DD9" w:rsidRDefault="00C91294" w:rsidP="2742D0CA">
            <w:pPr>
              <w:tabs>
                <w:tab w:val="left" w:pos="5800"/>
              </w:tabs>
              <w:rPr>
                <w:rFonts w:ascii="Calibri" w:eastAsia="Calibri" w:hAnsi="Calibri" w:cs="Calibri"/>
                <w:color w:val="282828"/>
              </w:rPr>
            </w:pPr>
          </w:p>
          <w:p w14:paraId="6530067C" w14:textId="1BC6E6F3" w:rsidR="00C91294" w:rsidRPr="00B93DD9" w:rsidRDefault="69B3E80B" w:rsidP="00C91294">
            <w:pPr>
              <w:tabs>
                <w:tab w:val="left" w:pos="5800"/>
              </w:tabs>
              <w:rPr>
                <w:rFonts w:ascii="Calibri" w:eastAsia="Calibri" w:hAnsi="Calibri" w:cs="Calibri"/>
                <w:color w:val="282828"/>
              </w:rPr>
            </w:pPr>
            <w:r w:rsidRPr="00B93DD9">
              <w:rPr>
                <w:rFonts w:ascii="Calibri" w:eastAsia="Calibri" w:hAnsi="Calibri" w:cs="Calibri"/>
                <w:color w:val="282828"/>
              </w:rPr>
              <w:t>Understand and consider the audience when developing your argument.</w:t>
            </w:r>
          </w:p>
        </w:tc>
      </w:tr>
      <w:tr w:rsidR="2742D0CA" w14:paraId="062F21E0" w14:textId="77777777" w:rsidTr="6A4EB8A7">
        <w:tc>
          <w:tcPr>
            <w:tcW w:w="4675" w:type="dxa"/>
          </w:tcPr>
          <w:p w14:paraId="64DB40E1" w14:textId="6640DB2B" w:rsidR="3D35F51B" w:rsidRPr="00B93DD9" w:rsidRDefault="3D35F51B">
            <w:r w:rsidRPr="00B93DD9">
              <w:rPr>
                <w:rStyle w:val="normaltextrun"/>
                <w:rFonts w:ascii="Calibri" w:hAnsi="Calibri" w:cs="Calibri"/>
                <w:color w:val="000000" w:themeColor="text1"/>
              </w:rPr>
              <w:t>How can I use the evidence and data from my research to build support for this topic?  </w:t>
            </w:r>
          </w:p>
          <w:p w14:paraId="2E32712D" w14:textId="70638454" w:rsidR="2742D0CA" w:rsidRPr="00B93DD9" w:rsidRDefault="2742D0CA" w:rsidP="2742D0CA">
            <w:pPr>
              <w:rPr>
                <w:rStyle w:val="normaltextrun"/>
                <w:rFonts w:ascii="Calibri" w:hAnsi="Calibri" w:cs="Calibri"/>
                <w:color w:val="000000" w:themeColor="text1"/>
              </w:rPr>
            </w:pPr>
          </w:p>
        </w:tc>
        <w:tc>
          <w:tcPr>
            <w:tcW w:w="4675" w:type="dxa"/>
          </w:tcPr>
          <w:p w14:paraId="5D30D254" w14:textId="71097F89" w:rsidR="3D35F51B" w:rsidRPr="00B93DD9" w:rsidRDefault="3D35F51B" w:rsidP="2742D0CA">
            <w:pPr>
              <w:tabs>
                <w:tab w:val="left" w:pos="5800"/>
              </w:tabs>
            </w:pPr>
            <w:r w:rsidRPr="00B93DD9">
              <w:t>Articulate an argument for the importance of an issue and related action goals.</w:t>
            </w:r>
          </w:p>
          <w:p w14:paraId="2287CB15" w14:textId="6AE28EC7" w:rsidR="2742D0CA" w:rsidRPr="00B93DD9" w:rsidRDefault="2742D0CA" w:rsidP="2742D0CA">
            <w:pPr>
              <w:tabs>
                <w:tab w:val="left" w:pos="5800"/>
              </w:tabs>
            </w:pPr>
          </w:p>
          <w:p w14:paraId="7A330BA2" w14:textId="4E7055A6" w:rsidR="3D35F51B" w:rsidRPr="00B93DD9" w:rsidRDefault="69B3E80B" w:rsidP="6A4EB8A7">
            <w:pPr>
              <w:tabs>
                <w:tab w:val="left" w:pos="5800"/>
              </w:tabs>
              <w:spacing w:line="257" w:lineRule="auto"/>
            </w:pPr>
            <w:r w:rsidRPr="00B93DD9">
              <w:rPr>
                <w:rFonts w:ascii="Calibri" w:eastAsia="Calibri" w:hAnsi="Calibri" w:cs="Calibri"/>
              </w:rPr>
              <w:t xml:space="preserve">Collect and evaluate research from multiple sources and diverse perspectives. </w:t>
            </w:r>
          </w:p>
        </w:tc>
      </w:tr>
      <w:tr w:rsidR="00C57D08" w14:paraId="0630B791" w14:textId="77777777" w:rsidTr="00503F42">
        <w:tc>
          <w:tcPr>
            <w:tcW w:w="4675" w:type="dxa"/>
          </w:tcPr>
          <w:p w14:paraId="419FE02D" w14:textId="7F0DE99F" w:rsidR="00C57D08" w:rsidRDefault="00C57D08" w:rsidP="00C91294">
            <w:pPr>
              <w:rPr>
                <w:rStyle w:val="normaltextrun"/>
                <w:rFonts w:ascii="Calibri" w:hAnsi="Calibri" w:cs="Calibri"/>
                <w:color w:val="000000"/>
                <w:shd w:val="clear" w:color="auto" w:fill="FFFFFF"/>
              </w:rPr>
            </w:pPr>
            <w:r>
              <w:rPr>
                <w:rFonts w:ascii="Calibri" w:hAnsi="Calibri" w:cs="Calibri"/>
                <w:color w:val="000000"/>
              </w:rPr>
              <w:t>How can we ensure that everyone</w:t>
            </w:r>
            <w:r w:rsidR="00204919">
              <w:rPr>
                <w:rFonts w:ascii="Calibri" w:hAnsi="Calibri" w:cs="Calibri"/>
                <w:color w:val="000000"/>
              </w:rPr>
              <w:t>’s voice and perspective is heard in identifying a root cause?</w:t>
            </w:r>
          </w:p>
        </w:tc>
        <w:tc>
          <w:tcPr>
            <w:tcW w:w="4675" w:type="dxa"/>
          </w:tcPr>
          <w:p w14:paraId="2D67E7B4" w14:textId="55AB1A51" w:rsidR="00C57D08" w:rsidRPr="00E145E9" w:rsidRDefault="00204919" w:rsidP="00C91294">
            <w:pPr>
              <w:tabs>
                <w:tab w:val="left" w:pos="5800"/>
              </w:tabs>
            </w:pPr>
            <w:r>
              <w:t>Deliberate toward the aim of identifying a root cause.</w:t>
            </w:r>
          </w:p>
        </w:tc>
      </w:tr>
    </w:tbl>
    <w:p w14:paraId="3E7503C9" w14:textId="77777777" w:rsidR="003C44E8" w:rsidRDefault="003C44E8" w:rsidP="003C44E8">
      <w:pPr>
        <w:tabs>
          <w:tab w:val="left" w:pos="7243"/>
        </w:tabs>
        <w:spacing w:line="240" w:lineRule="auto"/>
        <w:ind w:right="450"/>
        <w:rPr>
          <w:rFonts w:cstheme="minorHAnsi"/>
          <w:i/>
          <w:iCs/>
        </w:rPr>
      </w:pPr>
    </w:p>
    <w:p w14:paraId="2A1F1A80" w14:textId="77777777" w:rsidR="003C44E8" w:rsidRPr="00EC5809" w:rsidRDefault="003C44E8" w:rsidP="003C44E8">
      <w:pPr>
        <w:tabs>
          <w:tab w:val="left" w:pos="7243"/>
        </w:tabs>
        <w:spacing w:line="240" w:lineRule="auto"/>
        <w:ind w:right="450"/>
        <w:rPr>
          <w:rFonts w:cstheme="minorHAnsi"/>
          <w:b/>
          <w:bCs/>
          <w:color w:val="000000" w:themeColor="text1"/>
        </w:rPr>
      </w:pPr>
      <w:r w:rsidRPr="00EC5809">
        <w:rPr>
          <w:rFonts w:cstheme="minorHAnsi"/>
          <w:b/>
          <w:bCs/>
          <w:color w:val="000000" w:themeColor="text1"/>
        </w:rPr>
        <w:t xml:space="preserve">Related resources: </w:t>
      </w:r>
    </w:p>
    <w:p w14:paraId="4272F026" w14:textId="592869B8" w:rsidR="003C44E8" w:rsidRDefault="00000000" w:rsidP="00790CD0">
      <w:pPr>
        <w:pStyle w:val="ListParagraph"/>
        <w:numPr>
          <w:ilvl w:val="0"/>
          <w:numId w:val="48"/>
        </w:numPr>
        <w:spacing w:line="240" w:lineRule="auto"/>
        <w:rPr>
          <w:rStyle w:val="Hyperlink"/>
          <w:color w:val="auto"/>
          <w:u w:val="none"/>
        </w:rPr>
      </w:pPr>
      <w:hyperlink r:id="rId111" w:history="1">
        <w:r w:rsidR="00B62969" w:rsidRPr="008A39A7">
          <w:rPr>
            <w:rStyle w:val="Hyperlink"/>
            <w:b/>
            <w:bCs/>
          </w:rPr>
          <w:t>Writing Assignment: Persuasive Argument for Our Community Issue</w:t>
        </w:r>
      </w:hyperlink>
      <w:r w:rsidR="00EE616C" w:rsidRPr="0033075F">
        <w:rPr>
          <w:rStyle w:val="Hyperlink"/>
          <w:color w:val="auto"/>
          <w:u w:val="none"/>
        </w:rPr>
        <w:t xml:space="preserve"> (Generation Citizen): Resource for supporting student</w:t>
      </w:r>
      <w:r w:rsidR="0033075F">
        <w:rPr>
          <w:rStyle w:val="Hyperlink"/>
          <w:color w:val="auto"/>
          <w:u w:val="none"/>
        </w:rPr>
        <w:t>s in crafting a persuasive argument.</w:t>
      </w:r>
      <w:r w:rsidR="003963D5">
        <w:rPr>
          <w:rStyle w:val="Hyperlink"/>
          <w:color w:val="auto"/>
          <w:u w:val="none"/>
        </w:rPr>
        <w:t xml:space="preserve"> </w:t>
      </w:r>
      <w:r w:rsidR="003963D5">
        <w:t xml:space="preserve">Useful </w:t>
      </w:r>
      <w:r w:rsidR="003963D5">
        <w:rPr>
          <w:rStyle w:val="Hyperlink"/>
          <w:color w:val="auto"/>
          <w:u w:val="none"/>
        </w:rPr>
        <w:t>as an in-class formative assessment.</w:t>
      </w:r>
    </w:p>
    <w:p w14:paraId="59CFEAB9" w14:textId="77777777" w:rsidR="009E4BF8" w:rsidRPr="002549F9" w:rsidRDefault="009E4BF8" w:rsidP="002549F9">
      <w:pPr>
        <w:rPr>
          <w:rFonts w:ascii="Georgia" w:hAnsi="Georgia"/>
          <w:b/>
          <w:bCs/>
          <w:color w:val="0070C0"/>
          <w:sz w:val="24"/>
          <w:szCs w:val="24"/>
        </w:rPr>
      </w:pPr>
      <w:r w:rsidRPr="002549F9">
        <w:rPr>
          <w:rFonts w:ascii="Georgia" w:hAnsi="Georgia"/>
          <w:b/>
          <w:bCs/>
          <w:color w:val="0070C0"/>
          <w:sz w:val="24"/>
          <w:szCs w:val="24"/>
        </w:rPr>
        <w:t>Example Student Competencies</w:t>
      </w:r>
    </w:p>
    <w:p w14:paraId="3A3F1A3A" w14:textId="076087CF" w:rsidR="004D5FD3" w:rsidRPr="00164BE0" w:rsidRDefault="004D5FD3" w:rsidP="004D5FD3">
      <w:r w:rsidRPr="004D5FD3">
        <w:rPr>
          <w:rFonts w:cstheme="minorHAnsi"/>
        </w:rPr>
        <w:t xml:space="preserve">These are some of the competencies Stage </w:t>
      </w:r>
      <w:r>
        <w:rPr>
          <w:rFonts w:cstheme="minorHAnsi"/>
        </w:rPr>
        <w:t>3</w:t>
      </w:r>
      <w:r w:rsidRPr="004D5FD3">
        <w:rPr>
          <w:rFonts w:cstheme="minorHAnsi"/>
        </w:rPr>
        <w:t xml:space="preserve"> is designed to develop. Educators may wish to include these competencies in rubrics they use for assessing student engagement in the project process. </w:t>
      </w:r>
    </w:p>
    <w:p w14:paraId="6B961017" w14:textId="77777777" w:rsidR="0070783C" w:rsidRPr="00E434B5" w:rsidRDefault="0070783C" w:rsidP="00790CD0">
      <w:pPr>
        <w:pStyle w:val="ListParagraph"/>
        <w:numPr>
          <w:ilvl w:val="0"/>
          <w:numId w:val="61"/>
        </w:numPr>
        <w:spacing w:after="0"/>
      </w:pPr>
      <w:r w:rsidRPr="00E434B5">
        <w:t xml:space="preserve">Students asked compelling questions to conduct sustained inquiry and deeper understanding into the root causes of a complex issue. Students’ questions extend beyond superficial background and consider the broader political, economic, and social context of the topic. </w:t>
      </w:r>
    </w:p>
    <w:p w14:paraId="76F43BE3" w14:textId="77777777" w:rsidR="0070783C" w:rsidRPr="0070783C" w:rsidRDefault="0070783C" w:rsidP="00790CD0">
      <w:pPr>
        <w:pStyle w:val="ListParagraph"/>
        <w:numPr>
          <w:ilvl w:val="0"/>
          <w:numId w:val="61"/>
        </w:numPr>
        <w:spacing w:after="0"/>
        <w:rPr>
          <w:rFonts w:cstheme="minorHAnsi"/>
        </w:rPr>
      </w:pPr>
      <w:r w:rsidRPr="0070783C">
        <w:rPr>
          <w:rFonts w:cstheme="minorHAnsi"/>
        </w:rPr>
        <w:t xml:space="preserve">Students utilized and cited information from different types of sources (e.g. case studies, community interviews, personal narrative, statistics, academic journals, newspapers, publications, books, articles) when conducting research.  </w:t>
      </w:r>
    </w:p>
    <w:p w14:paraId="12AA6549" w14:textId="77777777" w:rsidR="0070783C" w:rsidRPr="0070783C" w:rsidRDefault="0070783C" w:rsidP="00790CD0">
      <w:pPr>
        <w:pStyle w:val="ListParagraph"/>
        <w:numPr>
          <w:ilvl w:val="0"/>
          <w:numId w:val="61"/>
        </w:numPr>
        <w:spacing w:after="0"/>
        <w:rPr>
          <w:rFonts w:cstheme="minorHAnsi"/>
        </w:rPr>
      </w:pPr>
      <w:r w:rsidRPr="0070783C">
        <w:rPr>
          <w:rFonts w:cstheme="minorHAnsi"/>
        </w:rPr>
        <w:t xml:space="preserve">Students critically consumed information from multiple sources to build knowledge and was able to distinguish opinion for fact, as well as the credibility, reliability, and accuracy of each source. </w:t>
      </w:r>
    </w:p>
    <w:p w14:paraId="2DFC51B3" w14:textId="77777777" w:rsidR="0070783C" w:rsidRPr="0070783C" w:rsidRDefault="0070783C" w:rsidP="00790CD0">
      <w:pPr>
        <w:pStyle w:val="ListParagraph"/>
        <w:numPr>
          <w:ilvl w:val="0"/>
          <w:numId w:val="61"/>
        </w:numPr>
        <w:spacing w:after="0"/>
        <w:rPr>
          <w:rFonts w:cstheme="minorHAnsi"/>
        </w:rPr>
      </w:pPr>
      <w:r w:rsidRPr="0070783C">
        <w:rPr>
          <w:rFonts w:cstheme="minorHAnsi"/>
        </w:rPr>
        <w:t xml:space="preserve">Students generated new questions about the issues as they conducted deeper inquiries. </w:t>
      </w:r>
    </w:p>
    <w:p w14:paraId="56B75873" w14:textId="5CBD4F90" w:rsidR="0070783C" w:rsidRDefault="0070783C" w:rsidP="00790CD0">
      <w:pPr>
        <w:pStyle w:val="ListParagraph"/>
        <w:numPr>
          <w:ilvl w:val="0"/>
          <w:numId w:val="61"/>
        </w:numPr>
        <w:spacing w:after="0"/>
        <w:rPr>
          <w:b/>
          <w:bCs/>
          <w:color w:val="ED7D31" w:themeColor="accent2"/>
        </w:rPr>
      </w:pPr>
      <w:r w:rsidRPr="0070783C">
        <w:rPr>
          <w:rFonts w:cstheme="minorHAnsi"/>
        </w:rPr>
        <w:t xml:space="preserve">Students applied knowledge of the connections between federal, local, and state policies when examining root causes.  </w:t>
      </w:r>
      <w:r w:rsidRPr="0070783C">
        <w:rPr>
          <w:b/>
          <w:bCs/>
          <w:color w:val="ED7D31" w:themeColor="accent2"/>
        </w:rPr>
        <w:t xml:space="preserve"> </w:t>
      </w:r>
    </w:p>
    <w:p w14:paraId="65A23F6C" w14:textId="77777777" w:rsidR="0070783C" w:rsidRPr="0070783C" w:rsidRDefault="0070783C" w:rsidP="0070783C">
      <w:pPr>
        <w:pStyle w:val="ListParagraph"/>
        <w:spacing w:after="0"/>
        <w:rPr>
          <w:b/>
          <w:bCs/>
          <w:color w:val="ED7D31" w:themeColor="accent2"/>
        </w:rPr>
      </w:pPr>
    </w:p>
    <w:p w14:paraId="6C22701D" w14:textId="77777777" w:rsidR="00B93DD9" w:rsidRDefault="00B93DD9" w:rsidP="002549F9">
      <w:pPr>
        <w:rPr>
          <w:rFonts w:ascii="Georgia" w:hAnsi="Georgia"/>
          <w:b/>
          <w:bCs/>
          <w:color w:val="0070C0"/>
          <w:sz w:val="24"/>
          <w:szCs w:val="24"/>
        </w:rPr>
      </w:pPr>
    </w:p>
    <w:p w14:paraId="631E3BFF" w14:textId="77777777" w:rsidR="00B93DD9" w:rsidRDefault="00B93DD9" w:rsidP="002549F9">
      <w:pPr>
        <w:rPr>
          <w:rFonts w:ascii="Georgia" w:hAnsi="Georgia"/>
          <w:b/>
          <w:bCs/>
          <w:color w:val="0070C0"/>
          <w:sz w:val="24"/>
          <w:szCs w:val="24"/>
        </w:rPr>
      </w:pPr>
    </w:p>
    <w:p w14:paraId="689DADA7" w14:textId="0033ED2B" w:rsidR="00C01D66" w:rsidRPr="002549F9" w:rsidRDefault="006B704C" w:rsidP="002549F9">
      <w:pPr>
        <w:rPr>
          <w:rFonts w:ascii="Georgia" w:hAnsi="Georgia"/>
          <w:b/>
          <w:bCs/>
          <w:color w:val="0070C0"/>
          <w:sz w:val="24"/>
          <w:szCs w:val="24"/>
        </w:rPr>
      </w:pPr>
      <w:r w:rsidRPr="002549F9">
        <w:rPr>
          <w:rFonts w:ascii="Georgia" w:hAnsi="Georgia"/>
          <w:b/>
          <w:bCs/>
          <w:color w:val="0070C0"/>
          <w:sz w:val="24"/>
          <w:szCs w:val="24"/>
        </w:rPr>
        <w:lastRenderedPageBreak/>
        <w:t>Remember to Reflect…</w:t>
      </w:r>
    </w:p>
    <w:p w14:paraId="4157B995" w14:textId="77777777" w:rsidR="008A39A7" w:rsidRPr="001A29C8" w:rsidRDefault="008A39A7" w:rsidP="0023718E">
      <w:pPr>
        <w:pStyle w:val="ListParagraph"/>
        <w:numPr>
          <w:ilvl w:val="0"/>
          <w:numId w:val="45"/>
        </w:numPr>
        <w:rPr>
          <w:rFonts w:eastAsiaTheme="minorEastAsia"/>
          <w:color w:val="000000" w:themeColor="text1"/>
        </w:rPr>
      </w:pPr>
      <w:r w:rsidRPr="1C310F08">
        <w:rPr>
          <w:rFonts w:ascii="Calibri" w:eastAsia="Calibri" w:hAnsi="Calibri" w:cs="Calibri"/>
          <w:color w:val="000000" w:themeColor="text1"/>
        </w:rPr>
        <w:t xml:space="preserve">How did my </w:t>
      </w:r>
      <w:r>
        <w:rPr>
          <w:rFonts w:ascii="Calibri" w:eastAsia="Calibri" w:hAnsi="Calibri" w:cs="Calibri"/>
          <w:color w:val="000000" w:themeColor="text1"/>
        </w:rPr>
        <w:t>execution</w:t>
      </w:r>
      <w:r w:rsidRPr="1C310F08">
        <w:rPr>
          <w:rFonts w:ascii="Calibri" w:eastAsia="Calibri" w:hAnsi="Calibri" w:cs="Calibri"/>
          <w:color w:val="000000" w:themeColor="text1"/>
        </w:rPr>
        <w:t xml:space="preserve"> of this stage </w:t>
      </w:r>
      <w:r>
        <w:rPr>
          <w:rFonts w:ascii="Calibri" w:eastAsia="Calibri" w:hAnsi="Calibri" w:cs="Calibri"/>
          <w:color w:val="000000" w:themeColor="text1"/>
        </w:rPr>
        <w:t>further students’ academic achievement, cultural competence, and sociopolitical awareness?</w:t>
      </w:r>
    </w:p>
    <w:p w14:paraId="5D7767FD" w14:textId="77777777" w:rsidR="008A39A7" w:rsidRDefault="008A39A7" w:rsidP="0023718E">
      <w:pPr>
        <w:pStyle w:val="ListParagraph"/>
        <w:numPr>
          <w:ilvl w:val="0"/>
          <w:numId w:val="45"/>
        </w:numPr>
        <w:rPr>
          <w:rFonts w:eastAsiaTheme="minorEastAsia"/>
          <w:color w:val="000000" w:themeColor="text1"/>
        </w:rPr>
      </w:pPr>
      <w:r>
        <w:rPr>
          <w:rFonts w:eastAsiaTheme="minorEastAsia"/>
          <w:color w:val="000000" w:themeColor="text1"/>
        </w:rPr>
        <w:t xml:space="preserve">Thinking about my response to the previous question, what do I want to: </w:t>
      </w:r>
    </w:p>
    <w:p w14:paraId="48DD2D1A" w14:textId="12510303" w:rsidR="008A39A7" w:rsidRDefault="008A39A7" w:rsidP="0023718E">
      <w:pPr>
        <w:pStyle w:val="ListParagraph"/>
        <w:numPr>
          <w:ilvl w:val="1"/>
          <w:numId w:val="45"/>
        </w:numPr>
        <w:rPr>
          <w:rFonts w:eastAsiaTheme="minorEastAsia"/>
          <w:color w:val="000000" w:themeColor="text1"/>
        </w:rPr>
      </w:pPr>
      <w:r>
        <w:rPr>
          <w:rFonts w:eastAsiaTheme="minorEastAsia"/>
          <w:b/>
          <w:bCs/>
          <w:color w:val="000000" w:themeColor="text1"/>
        </w:rPr>
        <w:t xml:space="preserve">Stop </w:t>
      </w:r>
      <w:r>
        <w:rPr>
          <w:rFonts w:eastAsiaTheme="minorEastAsia"/>
          <w:color w:val="000000" w:themeColor="text1"/>
        </w:rPr>
        <w:t>doing</w:t>
      </w:r>
      <w:r w:rsidR="002846AB">
        <w:rPr>
          <w:rFonts w:eastAsiaTheme="minorEastAsia"/>
          <w:color w:val="000000" w:themeColor="text1"/>
        </w:rPr>
        <w:t>?</w:t>
      </w:r>
    </w:p>
    <w:p w14:paraId="68181044" w14:textId="7D813849" w:rsidR="008A39A7" w:rsidRDefault="008A39A7" w:rsidP="0023718E">
      <w:pPr>
        <w:pStyle w:val="ListParagraph"/>
        <w:numPr>
          <w:ilvl w:val="1"/>
          <w:numId w:val="45"/>
        </w:numPr>
        <w:rPr>
          <w:rFonts w:eastAsiaTheme="minorEastAsia"/>
          <w:color w:val="000000" w:themeColor="text1"/>
        </w:rPr>
      </w:pPr>
      <w:r>
        <w:rPr>
          <w:rFonts w:eastAsiaTheme="minorEastAsia"/>
          <w:b/>
          <w:bCs/>
          <w:color w:val="000000" w:themeColor="text1"/>
        </w:rPr>
        <w:t>Start</w:t>
      </w:r>
      <w:r>
        <w:rPr>
          <w:rFonts w:eastAsiaTheme="minorEastAsia"/>
          <w:color w:val="000000" w:themeColor="text1"/>
        </w:rPr>
        <w:t xml:space="preserve"> doing</w:t>
      </w:r>
      <w:r w:rsidR="002846AB">
        <w:rPr>
          <w:rFonts w:eastAsiaTheme="minorEastAsia"/>
          <w:color w:val="000000" w:themeColor="text1"/>
        </w:rPr>
        <w:t>?</w:t>
      </w:r>
    </w:p>
    <w:p w14:paraId="0A10EEE3" w14:textId="615949EB" w:rsidR="00920458" w:rsidRPr="00681F5D" w:rsidRDefault="008A39A7" w:rsidP="0023718E">
      <w:pPr>
        <w:pStyle w:val="ListParagraph"/>
        <w:numPr>
          <w:ilvl w:val="1"/>
          <w:numId w:val="45"/>
        </w:numPr>
        <w:rPr>
          <w:rFonts w:eastAsiaTheme="minorEastAsia"/>
          <w:color w:val="000000" w:themeColor="text1"/>
        </w:rPr>
      </w:pPr>
      <w:r>
        <w:rPr>
          <w:rFonts w:eastAsiaTheme="minorEastAsia"/>
          <w:b/>
          <w:bCs/>
          <w:color w:val="000000" w:themeColor="text1"/>
        </w:rPr>
        <w:t>Continue</w:t>
      </w:r>
      <w:r>
        <w:rPr>
          <w:rFonts w:eastAsiaTheme="minorEastAsia"/>
          <w:color w:val="000000" w:themeColor="text1"/>
        </w:rPr>
        <w:t xml:space="preserve"> doing</w:t>
      </w:r>
      <w:r w:rsidR="002846AB">
        <w:rPr>
          <w:rFonts w:eastAsiaTheme="minorEastAsia"/>
          <w:color w:val="000000" w:themeColor="text1"/>
        </w:rPr>
        <w:t>?</w:t>
      </w:r>
    </w:p>
    <w:p w14:paraId="461F027F" w14:textId="77777777" w:rsidR="00EC5809" w:rsidRDefault="00EC5809">
      <w:pPr>
        <w:rPr>
          <w:rFonts w:asciiTheme="majorHAnsi" w:eastAsiaTheme="majorEastAsia" w:hAnsiTheme="majorHAnsi" w:cstheme="majorBidi"/>
          <w:color w:val="2F5496" w:themeColor="accent1" w:themeShade="BF"/>
          <w:sz w:val="26"/>
          <w:szCs w:val="26"/>
        </w:rPr>
      </w:pPr>
      <w:r>
        <w:br w:type="page"/>
      </w:r>
    </w:p>
    <w:p w14:paraId="3F246C2B" w14:textId="5BCFC9AB" w:rsidR="00C85A20" w:rsidRPr="005C3730" w:rsidRDefault="005C3730" w:rsidP="002C2416">
      <w:pPr>
        <w:pStyle w:val="Heading2"/>
        <w:spacing w:before="0" w:after="160" w:line="240" w:lineRule="auto"/>
        <w:rPr>
          <w:rFonts w:ascii="Georgia" w:hAnsi="Georgia"/>
          <w:b/>
          <w:bCs/>
          <w:color w:val="ED7D31" w:themeColor="accent2"/>
          <w:sz w:val="40"/>
          <w:szCs w:val="40"/>
        </w:rPr>
      </w:pPr>
      <w:bookmarkStart w:id="29" w:name="_Toc89690958"/>
      <w:r w:rsidRPr="005C3730">
        <w:rPr>
          <w:rFonts w:ascii="Georgia" w:hAnsi="Georgia"/>
          <w:b/>
          <w:bCs/>
          <w:noProof/>
          <w:color w:val="ED7D31" w:themeColor="accent2"/>
          <w:sz w:val="40"/>
          <w:szCs w:val="40"/>
        </w:rPr>
        <w:lastRenderedPageBreak/>
        <w:drawing>
          <wp:anchor distT="0" distB="0" distL="114300" distR="114300" simplePos="0" relativeHeight="251658267" behindDoc="1" locked="0" layoutInCell="1" allowOverlap="1" wp14:anchorId="4D7888DA" wp14:editId="6C4628B4">
            <wp:simplePos x="0" y="0"/>
            <wp:positionH relativeFrom="margin">
              <wp:align>left</wp:align>
            </wp:positionH>
            <wp:positionV relativeFrom="paragraph">
              <wp:posOffset>0</wp:posOffset>
            </wp:positionV>
            <wp:extent cx="560705" cy="560705"/>
            <wp:effectExtent l="0" t="0" r="0" b="0"/>
            <wp:wrapTight wrapText="bothSides">
              <wp:wrapPolygon edited="0">
                <wp:start x="0" y="0"/>
                <wp:lineTo x="0" y="20548"/>
                <wp:lineTo x="20548" y="20548"/>
                <wp:lineTo x="20548" y="0"/>
                <wp:lineTo x="0" y="0"/>
              </wp:wrapPolygon>
            </wp:wrapTight>
            <wp:docPr id="50" name="Picture 50" descr="Pencil icon representing project stage f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Pencil icon representing project stage four."/>
                    <pic:cNvPicPr/>
                  </pic:nvPicPr>
                  <pic:blipFill>
                    <a:blip r:embed="rId112" cstate="print">
                      <a:extLst>
                        <a:ext uri="{28A0092B-C50C-407E-A947-70E740481C1C}">
                          <a14:useLocalDpi xmlns:a14="http://schemas.microsoft.com/office/drawing/2010/main" val="0"/>
                        </a:ext>
                      </a:extLst>
                    </a:blip>
                    <a:stretch>
                      <a:fillRect/>
                    </a:stretch>
                  </pic:blipFill>
                  <pic:spPr>
                    <a:xfrm>
                      <a:off x="0" y="0"/>
                      <a:ext cx="560705" cy="560705"/>
                    </a:xfrm>
                    <a:prstGeom prst="rect">
                      <a:avLst/>
                    </a:prstGeom>
                  </pic:spPr>
                </pic:pic>
              </a:graphicData>
            </a:graphic>
            <wp14:sizeRelH relativeFrom="margin">
              <wp14:pctWidth>0</wp14:pctWidth>
            </wp14:sizeRelH>
            <wp14:sizeRelV relativeFrom="margin">
              <wp14:pctHeight>0</wp14:pctHeight>
            </wp14:sizeRelV>
          </wp:anchor>
        </w:drawing>
      </w:r>
      <w:r w:rsidR="00C85A20" w:rsidRPr="006D0568">
        <w:rPr>
          <w:rFonts w:ascii="Georgia" w:hAnsi="Georgia"/>
          <w:b/>
          <w:bCs/>
          <w:color w:val="833C0B" w:themeColor="accent2" w:themeShade="80"/>
          <w:sz w:val="40"/>
          <w:szCs w:val="40"/>
        </w:rPr>
        <w:t xml:space="preserve">Stage 4: </w:t>
      </w:r>
      <w:r w:rsidR="00F56921" w:rsidRPr="006D0568">
        <w:rPr>
          <w:rFonts w:ascii="Georgia" w:hAnsi="Georgia"/>
          <w:b/>
          <w:bCs/>
          <w:color w:val="833C0B" w:themeColor="accent2" w:themeShade="80"/>
          <w:sz w:val="40"/>
          <w:szCs w:val="40"/>
        </w:rPr>
        <w:t>Developing an Action Plan</w:t>
      </w:r>
      <w:bookmarkEnd w:id="29"/>
    </w:p>
    <w:p w14:paraId="4F121057" w14:textId="5C3FBEC5" w:rsidR="003D078D" w:rsidRPr="0036258D" w:rsidRDefault="00E17E41" w:rsidP="00432002">
      <w:pPr>
        <w:rPr>
          <w:b/>
          <w:bCs/>
          <w:i/>
          <w:iCs/>
        </w:rPr>
      </w:pPr>
      <w:r w:rsidRPr="0036258D">
        <w:rPr>
          <w:b/>
          <w:bCs/>
          <w:i/>
          <w:iCs/>
        </w:rPr>
        <w:t xml:space="preserve">The goal of this stage is </w:t>
      </w:r>
      <w:r w:rsidR="003D078D" w:rsidRPr="0036258D">
        <w:rPr>
          <w:b/>
          <w:bCs/>
          <w:i/>
          <w:iCs/>
        </w:rPr>
        <w:t>to build an action plan</w:t>
      </w:r>
      <w:r w:rsidR="0036258D" w:rsidRPr="0036258D">
        <w:rPr>
          <w:b/>
          <w:bCs/>
          <w:i/>
          <w:iCs/>
        </w:rPr>
        <w:t xml:space="preserve"> </w:t>
      </w:r>
      <w:r w:rsidR="00C4025C">
        <w:rPr>
          <w:b/>
          <w:bCs/>
          <w:i/>
          <w:iCs/>
        </w:rPr>
        <w:t>(which</w:t>
      </w:r>
      <w:r w:rsidR="0036258D">
        <w:rPr>
          <w:b/>
          <w:bCs/>
          <w:i/>
          <w:iCs/>
        </w:rPr>
        <w:t xml:space="preserve"> </w:t>
      </w:r>
      <w:r w:rsidR="0036258D" w:rsidRPr="0036258D">
        <w:rPr>
          <w:b/>
          <w:bCs/>
          <w:i/>
          <w:iCs/>
        </w:rPr>
        <w:t xml:space="preserve">students will implement </w:t>
      </w:r>
      <w:r w:rsidR="0036258D">
        <w:rPr>
          <w:b/>
          <w:bCs/>
          <w:i/>
          <w:iCs/>
        </w:rPr>
        <w:t>in Stage 5</w:t>
      </w:r>
      <w:r w:rsidR="00C4025C">
        <w:rPr>
          <w:b/>
          <w:bCs/>
          <w:i/>
          <w:iCs/>
        </w:rPr>
        <w:t>)</w:t>
      </w:r>
      <w:r w:rsidR="0036258D">
        <w:rPr>
          <w:b/>
          <w:bCs/>
          <w:i/>
          <w:iCs/>
        </w:rPr>
        <w:t xml:space="preserve"> </w:t>
      </w:r>
      <w:r w:rsidR="0036258D" w:rsidRPr="0036258D">
        <w:rPr>
          <w:b/>
          <w:bCs/>
          <w:i/>
          <w:iCs/>
        </w:rPr>
        <w:t>that includes a variety of tactics to make it more likely that change related to the identified root cause will occur</w:t>
      </w:r>
      <w:r w:rsidR="0036258D">
        <w:rPr>
          <w:b/>
          <w:bCs/>
          <w:i/>
          <w:iCs/>
        </w:rPr>
        <w:t xml:space="preserve">. </w:t>
      </w:r>
      <w:r w:rsidR="00694206">
        <w:t>Plans could focu</w:t>
      </w:r>
      <w:r w:rsidR="00432002">
        <w:t xml:space="preserve">s on influencing systems-level change through </w:t>
      </w:r>
      <w:r w:rsidR="00432002" w:rsidRPr="008900AE">
        <w:t>influencing public opinion on an issue and/or influencing a policy goal.</w:t>
      </w:r>
      <w:r w:rsidR="003D078D" w:rsidRPr="008900AE">
        <w:t xml:space="preserve"> An action </w:t>
      </w:r>
      <w:r w:rsidR="00432002">
        <w:t>should</w:t>
      </w:r>
      <w:r w:rsidR="003D078D" w:rsidRPr="008900AE">
        <w:t xml:space="preserve"> delineate specific people (decision makers and influencers) that students will contact and tactics for making change happen. </w:t>
      </w:r>
    </w:p>
    <w:p w14:paraId="051D6E21" w14:textId="065FF71D" w:rsidR="000038B9" w:rsidRPr="002549F9" w:rsidRDefault="00300B83" w:rsidP="002549F9">
      <w:pPr>
        <w:rPr>
          <w:rFonts w:ascii="Georgia" w:hAnsi="Georgia"/>
          <w:b/>
          <w:bCs/>
          <w:color w:val="0070C0"/>
          <w:sz w:val="24"/>
          <w:szCs w:val="24"/>
        </w:rPr>
      </w:pPr>
      <w:r w:rsidRPr="002549F9">
        <w:rPr>
          <w:rFonts w:ascii="Georgia" w:hAnsi="Georgia"/>
          <w:b/>
          <w:bCs/>
          <w:color w:val="0070C0"/>
          <w:sz w:val="24"/>
          <w:szCs w:val="24"/>
        </w:rPr>
        <w:t>Key Planning Questions</w:t>
      </w:r>
    </w:p>
    <w:p w14:paraId="28663356" w14:textId="0DFC3B51" w:rsidR="000038B9" w:rsidRPr="00084056" w:rsidRDefault="000038B9" w:rsidP="005C3730">
      <w:pPr>
        <w:pStyle w:val="ListParagraph"/>
        <w:numPr>
          <w:ilvl w:val="0"/>
          <w:numId w:val="8"/>
        </w:numPr>
        <w:spacing w:after="240" w:line="240" w:lineRule="auto"/>
        <w:rPr>
          <w:rFonts w:cstheme="minorHAnsi"/>
          <w:i/>
          <w:iCs/>
          <w:color w:val="000000"/>
        </w:rPr>
      </w:pPr>
      <w:r w:rsidRPr="00084056">
        <w:rPr>
          <w:rFonts w:cstheme="minorHAnsi"/>
          <w:i/>
          <w:iCs/>
          <w:color w:val="000000"/>
        </w:rPr>
        <w:t xml:space="preserve">Does my school have any existing programs or structures that can be used as a foundation for conversations focused on civic engagement and systems change? How can those resources be leveraged? </w:t>
      </w:r>
    </w:p>
    <w:p w14:paraId="207C59E9" w14:textId="27546394" w:rsidR="00F814BD" w:rsidRDefault="00F368A7" w:rsidP="005C3730">
      <w:pPr>
        <w:pStyle w:val="ListParagraph"/>
        <w:numPr>
          <w:ilvl w:val="0"/>
          <w:numId w:val="8"/>
        </w:numPr>
        <w:spacing w:after="240" w:line="240" w:lineRule="auto"/>
        <w:rPr>
          <w:i/>
          <w:iCs/>
        </w:rPr>
      </w:pPr>
      <w:r w:rsidRPr="00084056">
        <w:rPr>
          <w:i/>
          <w:iCs/>
        </w:rPr>
        <w:t>How will</w:t>
      </w:r>
      <w:r w:rsidR="001A0140" w:rsidRPr="00084056">
        <w:rPr>
          <w:i/>
          <w:iCs/>
        </w:rPr>
        <w:t xml:space="preserve"> I</w:t>
      </w:r>
      <w:r w:rsidRPr="00084056">
        <w:rPr>
          <w:i/>
          <w:iCs/>
        </w:rPr>
        <w:t xml:space="preserve"> know if plans have</w:t>
      </w:r>
      <w:r w:rsidR="0030763A" w:rsidRPr="00084056">
        <w:rPr>
          <w:i/>
          <w:iCs/>
        </w:rPr>
        <w:t xml:space="preserve"> </w:t>
      </w:r>
      <w:r w:rsidR="001A0140" w:rsidRPr="00084056">
        <w:rPr>
          <w:i/>
          <w:iCs/>
        </w:rPr>
        <w:t>a</w:t>
      </w:r>
      <w:r w:rsidR="0030763A" w:rsidRPr="00084056">
        <w:rPr>
          <w:i/>
          <w:iCs/>
        </w:rPr>
        <w:t xml:space="preserve"> charity-lens, focused on the “helper and the helped” or </w:t>
      </w:r>
      <w:r w:rsidR="001A0140" w:rsidRPr="00084056">
        <w:rPr>
          <w:i/>
          <w:iCs/>
        </w:rPr>
        <w:t xml:space="preserve">adopt a </w:t>
      </w:r>
      <w:r w:rsidR="0030763A" w:rsidRPr="00084056">
        <w:rPr>
          <w:i/>
          <w:iCs/>
        </w:rPr>
        <w:t>social-change lens</w:t>
      </w:r>
      <w:r w:rsidR="001A0140" w:rsidRPr="00084056">
        <w:rPr>
          <w:i/>
          <w:iCs/>
        </w:rPr>
        <w:t>, focused on community empowerment and sustained solutions?</w:t>
      </w:r>
    </w:p>
    <w:p w14:paraId="5AD27B52" w14:textId="4D4E7331" w:rsidR="0070783C" w:rsidRPr="00B032CA" w:rsidRDefault="00B032CA" w:rsidP="005C3730">
      <w:pPr>
        <w:pStyle w:val="ListParagraph"/>
        <w:numPr>
          <w:ilvl w:val="0"/>
          <w:numId w:val="8"/>
        </w:numPr>
        <w:spacing w:after="240" w:line="240" w:lineRule="auto"/>
        <w:rPr>
          <w:i/>
          <w:iCs/>
        </w:rPr>
      </w:pPr>
      <w:r>
        <w:rPr>
          <w:rFonts w:ascii="Calibri" w:hAnsi="Calibri" w:cs="Calibri"/>
          <w:i/>
          <w:iCs/>
          <w:color w:val="000000"/>
        </w:rPr>
        <w:t>How can specialists and teachers across departments support student projects?</w:t>
      </w:r>
    </w:p>
    <w:p w14:paraId="33746FA9" w14:textId="142C91E2" w:rsidR="00EC5809" w:rsidRPr="002549F9" w:rsidRDefault="00300B83" w:rsidP="002549F9">
      <w:pPr>
        <w:rPr>
          <w:rFonts w:ascii="Georgia" w:hAnsi="Georgia"/>
          <w:b/>
          <w:bCs/>
          <w:color w:val="0070C0"/>
          <w:sz w:val="24"/>
          <w:szCs w:val="24"/>
        </w:rPr>
      </w:pPr>
      <w:r w:rsidRPr="002549F9">
        <w:rPr>
          <w:rFonts w:ascii="Georgia" w:hAnsi="Georgia"/>
          <w:b/>
          <w:bCs/>
          <w:color w:val="0070C0"/>
          <w:sz w:val="24"/>
          <w:szCs w:val="24"/>
        </w:rPr>
        <w:t>Example Process Goals</w:t>
      </w:r>
    </w:p>
    <w:p w14:paraId="10A3EE78" w14:textId="0C4C492D" w:rsidR="00B17C22" w:rsidRPr="005C3730" w:rsidRDefault="00300B83" w:rsidP="005C3730">
      <w:pPr>
        <w:spacing w:after="240"/>
      </w:pPr>
      <w:r w:rsidRPr="006D0568">
        <w:rPr>
          <w:rFonts w:ascii="Georgia" w:hAnsi="Georgia" w:cstheme="minorHAnsi"/>
          <w:b/>
          <w:bCs/>
          <w:color w:val="385623" w:themeColor="accent6" w:themeShade="80"/>
        </w:rPr>
        <w:t>Process Goa</w:t>
      </w:r>
      <w:r w:rsidR="00432002" w:rsidRPr="006D0568">
        <w:rPr>
          <w:rFonts w:ascii="Georgia" w:hAnsi="Georgia" w:cstheme="minorHAnsi"/>
          <w:b/>
          <w:bCs/>
          <w:color w:val="385623" w:themeColor="accent6" w:themeShade="80"/>
        </w:rPr>
        <w:t>l:</w:t>
      </w:r>
      <w:r w:rsidR="00432002" w:rsidRPr="00EC5809">
        <w:rPr>
          <w:rFonts w:ascii="Georgia" w:hAnsi="Georgia" w:cstheme="minorHAnsi"/>
          <w:b/>
          <w:bCs/>
          <w:color w:val="70AD47" w:themeColor="accent6"/>
        </w:rPr>
        <w:t xml:space="preserve"> </w:t>
      </w:r>
      <w:r w:rsidR="00AD53DD" w:rsidRPr="006D0568">
        <w:rPr>
          <w:rFonts w:ascii="Georgia" w:hAnsi="Georgia"/>
          <w:i/>
          <w:iCs/>
          <w:color w:val="385623" w:themeColor="accent6" w:themeShade="80"/>
        </w:rPr>
        <w:t>Define who might help us achieve our goal: decision makers and influencers</w:t>
      </w:r>
      <w:r w:rsidR="00E10E75" w:rsidRPr="006D0568">
        <w:rPr>
          <w:rFonts w:ascii="Georgia" w:hAnsi="Georgia"/>
          <w:i/>
          <w:iCs/>
          <w:color w:val="385623" w:themeColor="accent6" w:themeShade="80"/>
        </w:rPr>
        <w:t>.</w:t>
      </w:r>
      <w:r w:rsidR="00E10E75">
        <w:rPr>
          <w:b/>
          <w:bCs/>
        </w:rPr>
        <w:t xml:space="preserve"> </w:t>
      </w:r>
      <w:r w:rsidR="00E10E75" w:rsidRPr="00E10E75">
        <w:t>Students learn</w:t>
      </w:r>
      <w:r w:rsidR="00AD53DD" w:rsidRPr="00E10E75">
        <w:t xml:space="preserve"> how to identify decision makers and influencers who hold power to help make change and inform their action plan.</w:t>
      </w:r>
    </w:p>
    <w:p w14:paraId="5D96A4DB" w14:textId="77777777" w:rsidR="00B17C22" w:rsidRPr="00B551FF" w:rsidRDefault="00B17C22" w:rsidP="005C3730">
      <w:pPr>
        <w:tabs>
          <w:tab w:val="left" w:pos="7243"/>
        </w:tabs>
        <w:spacing w:after="240" w:line="240" w:lineRule="auto"/>
        <w:ind w:right="450"/>
        <w:rPr>
          <w:rFonts w:ascii="Calibri" w:eastAsia="Calibri" w:hAnsi="Calibri" w:cs="Calibri"/>
          <w:color w:val="000000" w:themeColor="text1"/>
        </w:rPr>
      </w:pPr>
      <w:r>
        <w:rPr>
          <w:rFonts w:ascii="Calibri" w:eastAsia="Calibri" w:hAnsi="Calibri" w:cs="Calibri"/>
          <w:color w:val="000000" w:themeColor="text1"/>
        </w:rPr>
        <w:t xml:space="preserve">The table below provides some potential guiding questions and aligned student goals related to this process goal. </w:t>
      </w:r>
    </w:p>
    <w:tbl>
      <w:tblPr>
        <w:tblStyle w:val="TableGrid"/>
        <w:tblW w:w="0" w:type="auto"/>
        <w:tblLook w:val="04A0" w:firstRow="1" w:lastRow="0" w:firstColumn="1" w:lastColumn="0" w:noHBand="0" w:noVBand="1"/>
      </w:tblPr>
      <w:tblGrid>
        <w:gridCol w:w="4675"/>
        <w:gridCol w:w="4675"/>
      </w:tblGrid>
      <w:tr w:rsidR="00B17C22" w14:paraId="6D45A45A" w14:textId="77777777" w:rsidTr="00EC5809">
        <w:trPr>
          <w:trHeight w:val="539"/>
        </w:trPr>
        <w:tc>
          <w:tcPr>
            <w:tcW w:w="4675" w:type="dxa"/>
            <w:shd w:val="clear" w:color="auto" w:fill="DEEAF6" w:themeFill="accent5" w:themeFillTint="33"/>
          </w:tcPr>
          <w:p w14:paraId="773F5593" w14:textId="77777777" w:rsidR="00B17C22" w:rsidRPr="00EC5809" w:rsidRDefault="00B17C22" w:rsidP="00906F71">
            <w:pPr>
              <w:tabs>
                <w:tab w:val="left" w:pos="5800"/>
              </w:tabs>
              <w:rPr>
                <w:rFonts w:cstheme="minorHAnsi"/>
              </w:rPr>
            </w:pPr>
            <w:r w:rsidRPr="00EC5809">
              <w:rPr>
                <w:rFonts w:cstheme="minorHAnsi"/>
                <w:b/>
                <w:bCs/>
              </w:rPr>
              <w:t xml:space="preserve">Potential Guiding Questions </w:t>
            </w:r>
          </w:p>
          <w:p w14:paraId="53C2D772" w14:textId="77777777" w:rsidR="00B17C22" w:rsidRPr="00EC5809" w:rsidRDefault="00B17C22" w:rsidP="00906F71">
            <w:pPr>
              <w:tabs>
                <w:tab w:val="left" w:pos="7243"/>
              </w:tabs>
              <w:ind w:right="450"/>
              <w:rPr>
                <w:rFonts w:cstheme="minorHAnsi"/>
                <w:i/>
                <w:iCs/>
              </w:rPr>
            </w:pPr>
          </w:p>
        </w:tc>
        <w:tc>
          <w:tcPr>
            <w:tcW w:w="4675" w:type="dxa"/>
            <w:shd w:val="clear" w:color="auto" w:fill="DEEAF6" w:themeFill="accent5" w:themeFillTint="33"/>
          </w:tcPr>
          <w:p w14:paraId="74D011BE" w14:textId="77777777" w:rsidR="00B17C22" w:rsidRPr="00EC5809" w:rsidRDefault="00B17C22" w:rsidP="00906F71">
            <w:pPr>
              <w:tabs>
                <w:tab w:val="left" w:pos="5800"/>
              </w:tabs>
              <w:rPr>
                <w:rFonts w:cstheme="minorHAnsi"/>
              </w:rPr>
            </w:pPr>
            <w:r w:rsidRPr="00EC5809">
              <w:rPr>
                <w:rFonts w:cstheme="minorHAnsi"/>
                <w:b/>
                <w:bCs/>
              </w:rPr>
              <w:t>Sample Student Learning Goals:</w:t>
            </w:r>
            <w:r w:rsidRPr="00EC5809">
              <w:rPr>
                <w:rFonts w:cstheme="minorHAnsi"/>
                <w:i/>
                <w:iCs/>
              </w:rPr>
              <w:t xml:space="preserve"> Students will be able to- </w:t>
            </w:r>
          </w:p>
        </w:tc>
      </w:tr>
      <w:tr w:rsidR="00B17C22" w14:paraId="2650A951" w14:textId="77777777" w:rsidTr="00906F71">
        <w:tc>
          <w:tcPr>
            <w:tcW w:w="4675" w:type="dxa"/>
          </w:tcPr>
          <w:p w14:paraId="23BEF421" w14:textId="56A54785" w:rsidR="00B17C22" w:rsidRPr="00B17C22" w:rsidRDefault="002C7C84" w:rsidP="00906F71">
            <w:r w:rsidRPr="008900AE">
              <w:t>What is a decision maker? What is an influencer? </w:t>
            </w:r>
            <w:r w:rsidRPr="00B17C22">
              <w:rPr>
                <w:rFonts w:cstheme="minorHAnsi"/>
              </w:rPr>
              <w:t>How will we know if we leave anyone out in this definition?</w:t>
            </w:r>
          </w:p>
        </w:tc>
        <w:tc>
          <w:tcPr>
            <w:tcW w:w="4675" w:type="dxa"/>
          </w:tcPr>
          <w:p w14:paraId="6FA84AF6" w14:textId="13165B90" w:rsidR="00B17C22" w:rsidRPr="00E145E9" w:rsidRDefault="2F2E5F5A" w:rsidP="00906F71">
            <w:pPr>
              <w:tabs>
                <w:tab w:val="left" w:pos="5800"/>
              </w:tabs>
            </w:pPr>
            <w:r>
              <w:t>D</w:t>
            </w:r>
            <w:r w:rsidR="3F0E7921">
              <w:t>istinguish</w:t>
            </w:r>
            <w:r w:rsidR="002C7C84" w:rsidRPr="008900AE">
              <w:t xml:space="preserve"> between decision makers and influencers</w:t>
            </w:r>
            <w:r w:rsidR="002C7C84">
              <w:t>.</w:t>
            </w:r>
          </w:p>
        </w:tc>
      </w:tr>
      <w:tr w:rsidR="000F3972" w14:paraId="2055EC83" w14:textId="77777777" w:rsidTr="00906F71">
        <w:tc>
          <w:tcPr>
            <w:tcW w:w="4675" w:type="dxa"/>
          </w:tcPr>
          <w:p w14:paraId="4DD07FC9" w14:textId="19F18D38" w:rsidR="000F3972" w:rsidRPr="00B17C22" w:rsidRDefault="002423AD" w:rsidP="00906F71">
            <w:pPr>
              <w:rPr>
                <w:rFonts w:cstheme="minorHAnsi"/>
              </w:rPr>
            </w:pPr>
            <w:r w:rsidRPr="00B17C22">
              <w:rPr>
                <w:rFonts w:cstheme="minorHAnsi"/>
              </w:rPr>
              <w:t xml:space="preserve">Who are considered decision makers and influencers in our community? </w:t>
            </w:r>
          </w:p>
        </w:tc>
        <w:tc>
          <w:tcPr>
            <w:tcW w:w="4675" w:type="dxa"/>
          </w:tcPr>
          <w:p w14:paraId="52C31052" w14:textId="34581079" w:rsidR="000F3972" w:rsidRPr="00E145E9" w:rsidRDefault="006B704C" w:rsidP="00B057C6">
            <w:r w:rsidRPr="00124BEC">
              <w:t xml:space="preserve">Identify </w:t>
            </w:r>
            <w:r w:rsidR="0076058B">
              <w:t>key</w:t>
            </w:r>
            <w:r w:rsidR="00124BEC" w:rsidRPr="00124BEC">
              <w:t xml:space="preserve"> influencers and decision makers </w:t>
            </w:r>
            <w:r w:rsidR="0076058B">
              <w:t xml:space="preserve">in a community </w:t>
            </w:r>
            <w:r w:rsidR="75808510">
              <w:t>who can influence</w:t>
            </w:r>
            <w:r w:rsidR="009D4EBF">
              <w:t xml:space="preserve"> systems change</w:t>
            </w:r>
            <w:r w:rsidR="00801C34">
              <w:t xml:space="preserve"> related to specific issues.</w:t>
            </w:r>
          </w:p>
        </w:tc>
      </w:tr>
    </w:tbl>
    <w:p w14:paraId="7DFFE8E5" w14:textId="77777777" w:rsidR="00B17C22" w:rsidRDefault="00B17C22" w:rsidP="002C7205">
      <w:pPr>
        <w:spacing w:after="0"/>
        <w:rPr>
          <w:i/>
          <w:iCs/>
        </w:rPr>
      </w:pPr>
    </w:p>
    <w:p w14:paraId="1C57F3B4" w14:textId="77777777" w:rsidR="000F3972" w:rsidRPr="00EC5809" w:rsidRDefault="000F3972" w:rsidP="000F3972">
      <w:pPr>
        <w:tabs>
          <w:tab w:val="left" w:pos="7243"/>
        </w:tabs>
        <w:spacing w:line="240" w:lineRule="auto"/>
        <w:ind w:right="450"/>
        <w:rPr>
          <w:rFonts w:cstheme="minorHAnsi"/>
          <w:b/>
          <w:bCs/>
        </w:rPr>
      </w:pPr>
      <w:r w:rsidRPr="00EC5809">
        <w:rPr>
          <w:rFonts w:cstheme="minorHAnsi"/>
          <w:b/>
          <w:bCs/>
        </w:rPr>
        <w:t xml:space="preserve">Related resources: </w:t>
      </w:r>
    </w:p>
    <w:p w14:paraId="2201E8A7" w14:textId="35D57DD3" w:rsidR="002C7205" w:rsidRPr="004229F9" w:rsidRDefault="00000000" w:rsidP="0023718E">
      <w:pPr>
        <w:pStyle w:val="ListParagraph"/>
        <w:numPr>
          <w:ilvl w:val="0"/>
          <w:numId w:val="45"/>
        </w:numPr>
        <w:spacing w:line="240" w:lineRule="auto"/>
      </w:pPr>
      <w:hyperlink r:id="rId113" w:history="1">
        <w:r w:rsidR="002C7205" w:rsidRPr="00613E05">
          <w:rPr>
            <w:rStyle w:val="Hyperlink"/>
            <w:b/>
            <w:bCs/>
          </w:rPr>
          <w:t>Extension Worksheet: Apply your Knowledge to Your Goal!</w:t>
        </w:r>
      </w:hyperlink>
      <w:r w:rsidR="004229F9">
        <w:rPr>
          <w:rStyle w:val="Hyperlink"/>
          <w:color w:val="auto"/>
          <w:u w:val="none"/>
        </w:rPr>
        <w:t xml:space="preserve"> and </w:t>
      </w:r>
      <w:hyperlink r:id="rId114" w:history="1">
        <w:r w:rsidR="004229F9" w:rsidRPr="00613E05">
          <w:rPr>
            <w:rStyle w:val="Hyperlink"/>
            <w:b/>
            <w:bCs/>
          </w:rPr>
          <w:t>Target Organizer</w:t>
        </w:r>
      </w:hyperlink>
      <w:r w:rsidR="004229F9">
        <w:rPr>
          <w:rStyle w:val="Hyperlink"/>
        </w:rPr>
        <w:t xml:space="preserve"> </w:t>
      </w:r>
      <w:r w:rsidR="00F42533">
        <w:t>(Generation Citizen</w:t>
      </w:r>
      <w:r w:rsidR="00637140">
        <w:t xml:space="preserve">): </w:t>
      </w:r>
      <w:r w:rsidR="00837FC9">
        <w:t>Resource</w:t>
      </w:r>
      <w:r w:rsidR="004229F9">
        <w:t>s</w:t>
      </w:r>
      <w:r w:rsidR="00837FC9">
        <w:t xml:space="preserve"> for helping students apply their learning about decision makers and influences to their project goals.</w:t>
      </w:r>
    </w:p>
    <w:p w14:paraId="681B0C2E" w14:textId="561064D8" w:rsidR="00EC5809" w:rsidRDefault="00AD53DD" w:rsidP="005C3730">
      <w:pPr>
        <w:spacing w:before="240"/>
        <w:rPr>
          <w:b/>
          <w:bCs/>
          <w:color w:val="70AD47" w:themeColor="accent6"/>
        </w:rPr>
      </w:pPr>
      <w:r w:rsidRPr="003B5008">
        <w:rPr>
          <w:rFonts w:ascii="Georgia" w:hAnsi="Georgia" w:cstheme="minorHAnsi"/>
          <w:b/>
          <w:bCs/>
          <w:color w:val="385623" w:themeColor="accent6" w:themeShade="80"/>
        </w:rPr>
        <w:t xml:space="preserve">Process Goal: </w:t>
      </w:r>
      <w:r w:rsidR="00B500A9" w:rsidRPr="003B5008">
        <w:rPr>
          <w:rFonts w:ascii="Georgia" w:hAnsi="Georgia"/>
          <w:i/>
          <w:iCs/>
          <w:color w:val="385623" w:themeColor="accent6" w:themeShade="80"/>
        </w:rPr>
        <w:t>Define what types of action step tactics can be used to achieve our goal</w:t>
      </w:r>
      <w:r w:rsidR="00E10E75" w:rsidRPr="003B5008">
        <w:rPr>
          <w:rFonts w:ascii="Georgia" w:hAnsi="Georgia"/>
          <w:i/>
          <w:iCs/>
          <w:color w:val="385623" w:themeColor="accent6" w:themeShade="80"/>
        </w:rPr>
        <w:t>.</w:t>
      </w:r>
      <w:r w:rsidR="00E10E75" w:rsidRPr="00EC5809">
        <w:rPr>
          <w:b/>
          <w:bCs/>
          <w:color w:val="70AD47" w:themeColor="accent6"/>
        </w:rPr>
        <w:t xml:space="preserve"> </w:t>
      </w:r>
    </w:p>
    <w:p w14:paraId="3A82B093" w14:textId="786D2F8C" w:rsidR="00E10E75" w:rsidRPr="00EC5809" w:rsidRDefault="00E10E75" w:rsidP="005C3730">
      <w:pPr>
        <w:spacing w:before="240"/>
        <w:rPr>
          <w:i/>
          <w:iCs/>
        </w:rPr>
      </w:pPr>
      <w:r w:rsidRPr="00E10E75">
        <w:t>Students c</w:t>
      </w:r>
      <w:r w:rsidR="00B500A9" w:rsidRPr="00E10E75">
        <w:t>onsider a wide variety of action tactics in order to evaluate which ones will serve their project best.</w:t>
      </w:r>
      <w:r w:rsidR="00B500A9" w:rsidRPr="00B500A9">
        <w:rPr>
          <w:i/>
          <w:iCs/>
        </w:rPr>
        <w:t> </w:t>
      </w:r>
    </w:p>
    <w:p w14:paraId="3E5F3CF3" w14:textId="77777777" w:rsidR="00B93DD9" w:rsidRDefault="00B93DD9" w:rsidP="005C3730">
      <w:pPr>
        <w:tabs>
          <w:tab w:val="left" w:pos="7243"/>
        </w:tabs>
        <w:spacing w:before="240" w:line="240" w:lineRule="auto"/>
        <w:ind w:right="450"/>
        <w:rPr>
          <w:rFonts w:ascii="Calibri" w:eastAsia="Calibri" w:hAnsi="Calibri" w:cs="Calibri"/>
          <w:color w:val="000000" w:themeColor="text1"/>
        </w:rPr>
      </w:pPr>
    </w:p>
    <w:p w14:paraId="68B55CDD" w14:textId="19F09A61" w:rsidR="001E615E" w:rsidRPr="00B551FF" w:rsidRDefault="001E615E" w:rsidP="005C3730">
      <w:pPr>
        <w:tabs>
          <w:tab w:val="left" w:pos="7243"/>
        </w:tabs>
        <w:spacing w:before="240" w:line="240" w:lineRule="auto"/>
        <w:ind w:right="450"/>
        <w:rPr>
          <w:rFonts w:ascii="Calibri" w:eastAsia="Calibri" w:hAnsi="Calibri" w:cs="Calibri"/>
          <w:color w:val="000000" w:themeColor="text1"/>
        </w:rPr>
      </w:pPr>
      <w:r>
        <w:rPr>
          <w:rFonts w:ascii="Calibri" w:eastAsia="Calibri" w:hAnsi="Calibri" w:cs="Calibri"/>
          <w:color w:val="000000" w:themeColor="text1"/>
        </w:rPr>
        <w:lastRenderedPageBreak/>
        <w:t xml:space="preserve">The table below provides some potential guiding questions and aligned student goals related to this process goal. </w:t>
      </w:r>
    </w:p>
    <w:tbl>
      <w:tblPr>
        <w:tblStyle w:val="TableGrid"/>
        <w:tblW w:w="0" w:type="auto"/>
        <w:tblLook w:val="04A0" w:firstRow="1" w:lastRow="0" w:firstColumn="1" w:lastColumn="0" w:noHBand="0" w:noVBand="1"/>
      </w:tblPr>
      <w:tblGrid>
        <w:gridCol w:w="4675"/>
        <w:gridCol w:w="4675"/>
      </w:tblGrid>
      <w:tr w:rsidR="001E615E" w14:paraId="7AD30B06" w14:textId="77777777" w:rsidTr="00EC5809">
        <w:trPr>
          <w:trHeight w:val="539"/>
        </w:trPr>
        <w:tc>
          <w:tcPr>
            <w:tcW w:w="4675" w:type="dxa"/>
            <w:shd w:val="clear" w:color="auto" w:fill="DEEAF6" w:themeFill="accent5" w:themeFillTint="33"/>
          </w:tcPr>
          <w:p w14:paraId="10B879DB" w14:textId="77777777" w:rsidR="001E615E" w:rsidRPr="00EC5809" w:rsidRDefault="001E615E" w:rsidP="00906F71">
            <w:pPr>
              <w:tabs>
                <w:tab w:val="left" w:pos="5800"/>
              </w:tabs>
              <w:rPr>
                <w:rFonts w:cstheme="minorHAnsi"/>
              </w:rPr>
            </w:pPr>
            <w:r w:rsidRPr="00EC5809">
              <w:rPr>
                <w:rFonts w:cstheme="minorHAnsi"/>
                <w:b/>
                <w:bCs/>
              </w:rPr>
              <w:t xml:space="preserve">Potential Guiding Questions </w:t>
            </w:r>
          </w:p>
          <w:p w14:paraId="10278BCC" w14:textId="77777777" w:rsidR="001E615E" w:rsidRPr="00EC5809" w:rsidRDefault="001E615E" w:rsidP="00906F71">
            <w:pPr>
              <w:tabs>
                <w:tab w:val="left" w:pos="7243"/>
              </w:tabs>
              <w:ind w:right="450"/>
              <w:rPr>
                <w:rFonts w:cstheme="minorHAnsi"/>
                <w:i/>
                <w:iCs/>
              </w:rPr>
            </w:pPr>
          </w:p>
        </w:tc>
        <w:tc>
          <w:tcPr>
            <w:tcW w:w="4675" w:type="dxa"/>
            <w:shd w:val="clear" w:color="auto" w:fill="DEEAF6" w:themeFill="accent5" w:themeFillTint="33"/>
          </w:tcPr>
          <w:p w14:paraId="582ABE4A" w14:textId="77777777" w:rsidR="001E615E" w:rsidRPr="00EC5809" w:rsidRDefault="001E615E" w:rsidP="00906F71">
            <w:pPr>
              <w:tabs>
                <w:tab w:val="left" w:pos="5800"/>
              </w:tabs>
              <w:rPr>
                <w:rFonts w:cstheme="minorHAnsi"/>
              </w:rPr>
            </w:pPr>
            <w:r w:rsidRPr="00EC5809">
              <w:rPr>
                <w:rFonts w:cstheme="minorHAnsi"/>
                <w:b/>
                <w:bCs/>
              </w:rPr>
              <w:t>Sample Student Learning Goals:</w:t>
            </w:r>
            <w:r w:rsidRPr="00EC5809">
              <w:rPr>
                <w:rFonts w:cstheme="minorHAnsi"/>
                <w:i/>
                <w:iCs/>
              </w:rPr>
              <w:t xml:space="preserve"> Students will be able to- </w:t>
            </w:r>
          </w:p>
        </w:tc>
      </w:tr>
      <w:tr w:rsidR="001E615E" w14:paraId="11535C09" w14:textId="77777777" w:rsidTr="00906F71">
        <w:tc>
          <w:tcPr>
            <w:tcW w:w="4675" w:type="dxa"/>
          </w:tcPr>
          <w:p w14:paraId="5B72512D" w14:textId="77777777" w:rsidR="001E615E" w:rsidRDefault="00D613DD" w:rsidP="00D613DD">
            <w:r w:rsidRPr="008900AE">
              <w:t>What is a tactic?  What are different types of tactics we can use to make a change?</w:t>
            </w:r>
          </w:p>
          <w:p w14:paraId="7B3F94E2" w14:textId="77777777" w:rsidR="00063E52" w:rsidRDefault="00063E52" w:rsidP="00D613DD"/>
          <w:p w14:paraId="0D5AE5D6" w14:textId="513F9437" w:rsidR="00063E52" w:rsidRPr="00B17C22" w:rsidRDefault="00063E52" w:rsidP="00D613DD">
            <w:r w:rsidRPr="008900AE">
              <w:t>Why do we think certain tactics will be more effective than others? </w:t>
            </w:r>
          </w:p>
        </w:tc>
        <w:tc>
          <w:tcPr>
            <w:tcW w:w="4675" w:type="dxa"/>
          </w:tcPr>
          <w:p w14:paraId="5F58550B" w14:textId="0A71CC57" w:rsidR="00063E52" w:rsidRPr="008900AE" w:rsidRDefault="00BB4B82" w:rsidP="00063E52">
            <w:r>
              <w:t xml:space="preserve">Work together to </w:t>
            </w:r>
            <w:r w:rsidR="4FF67CA1">
              <w:t xml:space="preserve">identify civic action tactics to create change. </w:t>
            </w:r>
          </w:p>
          <w:p w14:paraId="57E18352" w14:textId="167DFEAB" w:rsidR="00063E52" w:rsidRPr="008900AE" w:rsidRDefault="00063E52" w:rsidP="2742D0CA"/>
          <w:p w14:paraId="2ECFBC3D" w14:textId="26433E7C" w:rsidR="00063E52" w:rsidRPr="008900AE" w:rsidRDefault="4FF67CA1" w:rsidP="00063E52">
            <w:r>
              <w:t>E</w:t>
            </w:r>
            <w:r w:rsidR="596EB1CA">
              <w:t>valuate</w:t>
            </w:r>
            <w:r w:rsidR="009D4EBF">
              <w:t>,</w:t>
            </w:r>
            <w:r w:rsidR="00063E52" w:rsidRPr="008900AE">
              <w:t xml:space="preserve"> select</w:t>
            </w:r>
            <w:r w:rsidR="009D4EBF">
              <w:t>, and apply</w:t>
            </w:r>
            <w:r w:rsidR="00063E52" w:rsidRPr="008900AE">
              <w:t xml:space="preserve"> civic action tactics to create </w:t>
            </w:r>
            <w:r w:rsidR="009D4EBF">
              <w:t>change.</w:t>
            </w:r>
          </w:p>
          <w:p w14:paraId="732FF192" w14:textId="77777777" w:rsidR="001E615E" w:rsidRPr="00E145E9" w:rsidRDefault="001E615E" w:rsidP="00906F71">
            <w:pPr>
              <w:tabs>
                <w:tab w:val="left" w:pos="5800"/>
              </w:tabs>
            </w:pPr>
          </w:p>
        </w:tc>
      </w:tr>
      <w:tr w:rsidR="001E615E" w14:paraId="000EC6C5" w14:textId="77777777" w:rsidTr="00906F71">
        <w:tc>
          <w:tcPr>
            <w:tcW w:w="4675" w:type="dxa"/>
          </w:tcPr>
          <w:p w14:paraId="42DFD2A6" w14:textId="71E1DC53" w:rsidR="001E615E" w:rsidRPr="0050150C" w:rsidRDefault="00F97BAB" w:rsidP="00906F71">
            <w:r w:rsidRPr="008900AE">
              <w:t>How can we backwards map towards a long-term goal?</w:t>
            </w:r>
          </w:p>
        </w:tc>
        <w:tc>
          <w:tcPr>
            <w:tcW w:w="4675" w:type="dxa"/>
          </w:tcPr>
          <w:p w14:paraId="1FA10A24" w14:textId="47C3F603" w:rsidR="001E615E" w:rsidRPr="00E145E9" w:rsidRDefault="00BB4B82" w:rsidP="00906F71">
            <w:pPr>
              <w:tabs>
                <w:tab w:val="left" w:pos="5800"/>
              </w:tabs>
            </w:pPr>
            <w:r>
              <w:t>Work together to c</w:t>
            </w:r>
            <w:r w:rsidR="00063E52" w:rsidRPr="008900AE">
              <w:t xml:space="preserve">reate a strategy for executing </w:t>
            </w:r>
            <w:r w:rsidR="009D4EBF">
              <w:t xml:space="preserve">a </w:t>
            </w:r>
            <w:r w:rsidR="00063E52" w:rsidRPr="008900AE">
              <w:t>theory of change for civic action</w:t>
            </w:r>
            <w:r w:rsidR="009D4EBF">
              <w:t>.</w:t>
            </w:r>
          </w:p>
        </w:tc>
      </w:tr>
    </w:tbl>
    <w:p w14:paraId="34061737" w14:textId="77777777" w:rsidR="001E615E" w:rsidRDefault="001E615E" w:rsidP="002C7205">
      <w:pPr>
        <w:spacing w:line="240" w:lineRule="auto"/>
        <w:rPr>
          <w:b/>
          <w:bCs/>
        </w:rPr>
      </w:pPr>
    </w:p>
    <w:p w14:paraId="3E676C48" w14:textId="3FC28386" w:rsidR="009C7D9B" w:rsidRPr="00EC5809" w:rsidRDefault="009C7D9B" w:rsidP="009C7D9B">
      <w:pPr>
        <w:tabs>
          <w:tab w:val="left" w:pos="7243"/>
        </w:tabs>
        <w:spacing w:line="240" w:lineRule="auto"/>
        <w:ind w:right="450"/>
        <w:rPr>
          <w:rFonts w:cstheme="minorHAnsi"/>
          <w:b/>
          <w:bCs/>
        </w:rPr>
      </w:pPr>
      <w:r w:rsidRPr="00EC5809">
        <w:rPr>
          <w:rFonts w:cstheme="minorHAnsi"/>
          <w:b/>
          <w:bCs/>
        </w:rPr>
        <w:t xml:space="preserve">Related resources: </w:t>
      </w:r>
    </w:p>
    <w:p w14:paraId="6C6D3073" w14:textId="5781B959" w:rsidR="00AD53DD" w:rsidRPr="00F06084" w:rsidRDefault="00000000" w:rsidP="0023718E">
      <w:pPr>
        <w:pStyle w:val="ListParagraph"/>
        <w:numPr>
          <w:ilvl w:val="0"/>
          <w:numId w:val="13"/>
        </w:numPr>
        <w:spacing w:line="240" w:lineRule="auto"/>
      </w:pPr>
      <w:hyperlink r:id="rId115" w:history="1">
        <w:r w:rsidR="002C7205" w:rsidRPr="00BB4B82">
          <w:rPr>
            <w:rStyle w:val="Hyperlink"/>
            <w:b/>
            <w:bCs/>
          </w:rPr>
          <w:t>List of Tactics</w:t>
        </w:r>
      </w:hyperlink>
      <w:r w:rsidR="00BB4B82">
        <w:rPr>
          <w:rStyle w:val="Hyperlink"/>
          <w:color w:val="auto"/>
          <w:u w:val="none"/>
        </w:rPr>
        <w:t xml:space="preserve"> (Generation Citizen): </w:t>
      </w:r>
      <w:r w:rsidR="00BB4B82" w:rsidRPr="008900AE">
        <w:t>Students work together choose a set of tactics to use in student project</w:t>
      </w:r>
      <w:r w:rsidR="00BB4B82">
        <w:t>.</w:t>
      </w:r>
    </w:p>
    <w:p w14:paraId="70BDD347" w14:textId="4D80A11D" w:rsidR="00EC5809" w:rsidRPr="00EC5809" w:rsidRDefault="000C2193" w:rsidP="00E76C63">
      <w:pPr>
        <w:spacing w:after="0"/>
        <w:rPr>
          <w:rFonts w:ascii="Georgia" w:hAnsi="Georgia"/>
          <w:color w:val="70AD47" w:themeColor="accent6"/>
        </w:rPr>
      </w:pPr>
      <w:r w:rsidRPr="003B5008">
        <w:rPr>
          <w:rFonts w:ascii="Georgia" w:hAnsi="Georgia"/>
          <w:b/>
          <w:color w:val="385623" w:themeColor="accent6" w:themeShade="80"/>
        </w:rPr>
        <w:t xml:space="preserve">Process Goal: </w:t>
      </w:r>
      <w:r w:rsidRPr="003B5008">
        <w:rPr>
          <w:rFonts w:ascii="Georgia" w:hAnsi="Georgia"/>
          <w:i/>
          <w:iCs/>
          <w:color w:val="385623" w:themeColor="accent6" w:themeShade="80"/>
        </w:rPr>
        <w:t xml:space="preserve">Form and </w:t>
      </w:r>
      <w:r w:rsidR="00E10E75" w:rsidRPr="003B5008">
        <w:rPr>
          <w:rFonts w:ascii="Georgia" w:hAnsi="Georgia"/>
          <w:i/>
          <w:iCs/>
          <w:color w:val="385623" w:themeColor="accent6" w:themeShade="80"/>
        </w:rPr>
        <w:t>s</w:t>
      </w:r>
      <w:r w:rsidRPr="003B5008">
        <w:rPr>
          <w:rFonts w:ascii="Georgia" w:hAnsi="Georgia"/>
          <w:i/>
          <w:iCs/>
          <w:color w:val="385623" w:themeColor="accent6" w:themeShade="80"/>
        </w:rPr>
        <w:t xml:space="preserve">tructure </w:t>
      </w:r>
      <w:r w:rsidR="00E10E75" w:rsidRPr="003B5008">
        <w:rPr>
          <w:rFonts w:ascii="Georgia" w:hAnsi="Georgia"/>
          <w:i/>
          <w:iCs/>
          <w:color w:val="385623" w:themeColor="accent6" w:themeShade="80"/>
        </w:rPr>
        <w:t>a</w:t>
      </w:r>
      <w:r w:rsidRPr="003B5008">
        <w:rPr>
          <w:rFonts w:ascii="Georgia" w:hAnsi="Georgia"/>
          <w:i/>
          <w:iCs/>
          <w:color w:val="385623" w:themeColor="accent6" w:themeShade="80"/>
        </w:rPr>
        <w:t xml:space="preserve">ction </w:t>
      </w:r>
      <w:r w:rsidR="00E10E75" w:rsidRPr="003B5008">
        <w:rPr>
          <w:rFonts w:ascii="Georgia" w:hAnsi="Georgia"/>
          <w:i/>
          <w:iCs/>
          <w:color w:val="385623" w:themeColor="accent6" w:themeShade="80"/>
        </w:rPr>
        <w:t>t</w:t>
      </w:r>
      <w:r w:rsidRPr="003B5008">
        <w:rPr>
          <w:rFonts w:ascii="Georgia" w:hAnsi="Georgia"/>
          <w:i/>
          <w:iCs/>
          <w:color w:val="385623" w:themeColor="accent6" w:themeShade="80"/>
        </w:rPr>
        <w:t xml:space="preserve">eams and </w:t>
      </w:r>
      <w:r w:rsidR="00E10E75" w:rsidRPr="003B5008">
        <w:rPr>
          <w:rFonts w:ascii="Georgia" w:hAnsi="Georgia"/>
          <w:i/>
          <w:iCs/>
          <w:color w:val="385623" w:themeColor="accent6" w:themeShade="80"/>
        </w:rPr>
        <w:t>c</w:t>
      </w:r>
      <w:r w:rsidRPr="003B5008">
        <w:rPr>
          <w:rFonts w:ascii="Georgia" w:hAnsi="Georgia"/>
          <w:i/>
          <w:iCs/>
          <w:color w:val="385623" w:themeColor="accent6" w:themeShade="80"/>
        </w:rPr>
        <w:t xml:space="preserve">onstruct an </w:t>
      </w:r>
      <w:r w:rsidR="00E10E75" w:rsidRPr="003B5008">
        <w:rPr>
          <w:rFonts w:ascii="Georgia" w:hAnsi="Georgia"/>
          <w:i/>
          <w:iCs/>
          <w:color w:val="385623" w:themeColor="accent6" w:themeShade="80"/>
        </w:rPr>
        <w:t>a</w:t>
      </w:r>
      <w:r w:rsidRPr="003B5008">
        <w:rPr>
          <w:rFonts w:ascii="Georgia" w:hAnsi="Georgia"/>
          <w:i/>
          <w:iCs/>
          <w:color w:val="385623" w:themeColor="accent6" w:themeShade="80"/>
        </w:rPr>
        <w:t xml:space="preserve">ction </w:t>
      </w:r>
      <w:r w:rsidR="00E10E75" w:rsidRPr="003B5008">
        <w:rPr>
          <w:rFonts w:ascii="Georgia" w:hAnsi="Georgia"/>
          <w:i/>
          <w:iCs/>
          <w:color w:val="385623" w:themeColor="accent6" w:themeShade="80"/>
        </w:rPr>
        <w:t>p</w:t>
      </w:r>
      <w:r w:rsidRPr="003B5008">
        <w:rPr>
          <w:rFonts w:ascii="Georgia" w:hAnsi="Georgia"/>
          <w:i/>
          <w:iCs/>
          <w:color w:val="385623" w:themeColor="accent6" w:themeShade="80"/>
        </w:rPr>
        <w:t>lan</w:t>
      </w:r>
      <w:r w:rsidR="00C07BA8" w:rsidRPr="003B5008">
        <w:rPr>
          <w:rFonts w:ascii="Georgia" w:hAnsi="Georgia"/>
          <w:color w:val="385623" w:themeColor="accent6" w:themeShade="80"/>
        </w:rPr>
        <w:t xml:space="preserve">. </w:t>
      </w:r>
    </w:p>
    <w:p w14:paraId="3315945B" w14:textId="1B1ADDDB" w:rsidR="001E615E" w:rsidRPr="00C07BA8" w:rsidRDefault="00C07BA8" w:rsidP="00E76C63">
      <w:pPr>
        <w:spacing w:after="0"/>
      </w:pPr>
      <w:r w:rsidRPr="00C07BA8">
        <w:t>Students c</w:t>
      </w:r>
      <w:r w:rsidR="000C2193" w:rsidRPr="00C07BA8">
        <w:t>ollaboratively build an action plan, create a system to measure and evaluate progress, and reflect on the extent to which the team worked cohesively.</w:t>
      </w:r>
    </w:p>
    <w:p w14:paraId="60F13EAC" w14:textId="77777777" w:rsidR="00063E52" w:rsidRPr="00E76C63" w:rsidRDefault="00063E52" w:rsidP="00E76C63">
      <w:pPr>
        <w:spacing w:after="0"/>
        <w:rPr>
          <w:i/>
          <w:iCs/>
        </w:rPr>
      </w:pPr>
    </w:p>
    <w:p w14:paraId="15B1B431" w14:textId="62355548" w:rsidR="001E615E" w:rsidRPr="00B551FF" w:rsidRDefault="001E615E" w:rsidP="001E615E">
      <w:pPr>
        <w:tabs>
          <w:tab w:val="left" w:pos="7243"/>
        </w:tabs>
        <w:spacing w:line="240" w:lineRule="auto"/>
        <w:ind w:right="450"/>
        <w:rPr>
          <w:rFonts w:ascii="Calibri" w:eastAsia="Calibri" w:hAnsi="Calibri" w:cs="Calibri"/>
          <w:color w:val="000000" w:themeColor="text1"/>
        </w:rPr>
      </w:pPr>
      <w:r>
        <w:rPr>
          <w:rFonts w:ascii="Calibri" w:eastAsia="Calibri" w:hAnsi="Calibri" w:cs="Calibri"/>
          <w:color w:val="000000" w:themeColor="text1"/>
        </w:rPr>
        <w:t xml:space="preserve">The table below provides some potential guiding questions and aligned student goals related to this process goal. </w:t>
      </w:r>
    </w:p>
    <w:tbl>
      <w:tblPr>
        <w:tblStyle w:val="TableGrid"/>
        <w:tblW w:w="0" w:type="auto"/>
        <w:tblLook w:val="04A0" w:firstRow="1" w:lastRow="0" w:firstColumn="1" w:lastColumn="0" w:noHBand="0" w:noVBand="1"/>
      </w:tblPr>
      <w:tblGrid>
        <w:gridCol w:w="4675"/>
        <w:gridCol w:w="4675"/>
      </w:tblGrid>
      <w:tr w:rsidR="001E615E" w14:paraId="1EC7CC99" w14:textId="77777777" w:rsidTr="00EC5809">
        <w:trPr>
          <w:trHeight w:val="539"/>
        </w:trPr>
        <w:tc>
          <w:tcPr>
            <w:tcW w:w="4675" w:type="dxa"/>
            <w:shd w:val="clear" w:color="auto" w:fill="DEEAF6" w:themeFill="accent5" w:themeFillTint="33"/>
          </w:tcPr>
          <w:p w14:paraId="5D5A6815" w14:textId="77777777" w:rsidR="001E615E" w:rsidRPr="00EC5809" w:rsidRDefault="001E615E" w:rsidP="00906F71">
            <w:pPr>
              <w:tabs>
                <w:tab w:val="left" w:pos="5800"/>
              </w:tabs>
              <w:rPr>
                <w:rFonts w:cstheme="minorHAnsi"/>
              </w:rPr>
            </w:pPr>
            <w:r w:rsidRPr="00EC5809">
              <w:rPr>
                <w:rFonts w:cstheme="minorHAnsi"/>
                <w:b/>
                <w:bCs/>
              </w:rPr>
              <w:t xml:space="preserve">Potential Guiding Questions </w:t>
            </w:r>
          </w:p>
          <w:p w14:paraId="7057D4E1" w14:textId="77777777" w:rsidR="001E615E" w:rsidRPr="00EC5809" w:rsidRDefault="001E615E" w:rsidP="00906F71">
            <w:pPr>
              <w:tabs>
                <w:tab w:val="left" w:pos="7243"/>
              </w:tabs>
              <w:ind w:right="450"/>
              <w:rPr>
                <w:rFonts w:cstheme="minorHAnsi"/>
                <w:i/>
                <w:iCs/>
              </w:rPr>
            </w:pPr>
          </w:p>
        </w:tc>
        <w:tc>
          <w:tcPr>
            <w:tcW w:w="4675" w:type="dxa"/>
            <w:shd w:val="clear" w:color="auto" w:fill="DEEAF6" w:themeFill="accent5" w:themeFillTint="33"/>
          </w:tcPr>
          <w:p w14:paraId="748EA11D" w14:textId="77777777" w:rsidR="001E615E" w:rsidRPr="00EC5809" w:rsidRDefault="001E615E" w:rsidP="00906F71">
            <w:pPr>
              <w:tabs>
                <w:tab w:val="left" w:pos="5800"/>
              </w:tabs>
              <w:rPr>
                <w:rFonts w:cstheme="minorHAnsi"/>
              </w:rPr>
            </w:pPr>
            <w:r w:rsidRPr="00EC5809">
              <w:rPr>
                <w:rFonts w:cstheme="minorHAnsi"/>
                <w:b/>
                <w:bCs/>
              </w:rPr>
              <w:t>Sample Student Learning Goals:</w:t>
            </w:r>
            <w:r w:rsidRPr="00EC5809">
              <w:rPr>
                <w:rFonts w:cstheme="minorHAnsi"/>
                <w:i/>
                <w:iCs/>
              </w:rPr>
              <w:t xml:space="preserve"> Students will be able to- </w:t>
            </w:r>
          </w:p>
        </w:tc>
      </w:tr>
      <w:tr w:rsidR="001E615E" w14:paraId="71BF4171" w14:textId="77777777" w:rsidTr="00906F71">
        <w:tc>
          <w:tcPr>
            <w:tcW w:w="4675" w:type="dxa"/>
          </w:tcPr>
          <w:p w14:paraId="07A12912" w14:textId="77777777" w:rsidR="00E76C63" w:rsidRPr="00063E52" w:rsidRDefault="00E76C63" w:rsidP="00E76C63">
            <w:r w:rsidRPr="00063E52">
              <w:t>What do we need to be good team members? How can we contribute to our team?</w:t>
            </w:r>
          </w:p>
          <w:p w14:paraId="3D8AF4D0" w14:textId="77777777" w:rsidR="001E615E" w:rsidRPr="00063E52" w:rsidRDefault="001E615E" w:rsidP="00906F71"/>
          <w:p w14:paraId="7200D52F" w14:textId="25FD57F0" w:rsidR="00063E52" w:rsidRPr="00AE3AFE" w:rsidRDefault="00063E52" w:rsidP="00906F71"/>
        </w:tc>
        <w:tc>
          <w:tcPr>
            <w:tcW w:w="4675" w:type="dxa"/>
          </w:tcPr>
          <w:p w14:paraId="24FF507B" w14:textId="5DFFBE30" w:rsidR="001E615E" w:rsidRPr="00E145E9" w:rsidRDefault="00E46125" w:rsidP="00987BBD">
            <w:pPr>
              <w:tabs>
                <w:tab w:val="left" w:pos="5800"/>
              </w:tabs>
            </w:pPr>
            <w:r>
              <w:t>Identify and define the</w:t>
            </w:r>
            <w:r w:rsidR="00AE3AFE">
              <w:t xml:space="preserve"> roles and responsibilities </w:t>
            </w:r>
            <w:r w:rsidR="00C1087F">
              <w:t>of team member</w:t>
            </w:r>
            <w:r w:rsidR="004730B8">
              <w:t>s</w:t>
            </w:r>
            <w:r w:rsidR="00BA56CB">
              <w:t xml:space="preserve"> and group accountability processes. </w:t>
            </w:r>
          </w:p>
        </w:tc>
      </w:tr>
      <w:tr w:rsidR="00AE3AFE" w14:paraId="691ED35B" w14:textId="77777777" w:rsidTr="00906F71">
        <w:tc>
          <w:tcPr>
            <w:tcW w:w="4675" w:type="dxa"/>
          </w:tcPr>
          <w:p w14:paraId="7E3999A3" w14:textId="55DF3AEA" w:rsidR="0047005B" w:rsidRDefault="0047005B" w:rsidP="00E76C63">
            <w:r w:rsidRPr="00063E52">
              <w:t>What are strategies for addressing difference or challenges as a team?</w:t>
            </w:r>
          </w:p>
          <w:p w14:paraId="033C9612" w14:textId="3827A82F" w:rsidR="00AE3AFE" w:rsidRPr="00063E52" w:rsidRDefault="00AE3AFE" w:rsidP="00E76C63"/>
        </w:tc>
        <w:tc>
          <w:tcPr>
            <w:tcW w:w="4675" w:type="dxa"/>
          </w:tcPr>
          <w:p w14:paraId="4655EAD5" w14:textId="0F63E8B4" w:rsidR="00AE3AFE" w:rsidRDefault="0047005B" w:rsidP="00987BBD">
            <w:pPr>
              <w:tabs>
                <w:tab w:val="left" w:pos="5800"/>
              </w:tabs>
            </w:pPr>
            <w:r>
              <w:t xml:space="preserve">Identify and </w:t>
            </w:r>
            <w:r w:rsidR="00F8247F">
              <w:t>d</w:t>
            </w:r>
            <w:r w:rsidR="00F8247F" w:rsidRPr="008900AE">
              <w:t>evelop collaboration and teamwork skills to drive work forward</w:t>
            </w:r>
            <w:r w:rsidR="00F8247F">
              <w:t>.</w:t>
            </w:r>
          </w:p>
        </w:tc>
      </w:tr>
      <w:tr w:rsidR="00BE69D3" w14:paraId="0CCFC706" w14:textId="77777777" w:rsidTr="00906F71">
        <w:tc>
          <w:tcPr>
            <w:tcW w:w="4675" w:type="dxa"/>
          </w:tcPr>
          <w:p w14:paraId="610BD1EE" w14:textId="404CC53F" w:rsidR="00BE69D3" w:rsidRPr="00063E52" w:rsidRDefault="00F8247F" w:rsidP="00E76C63">
            <w:r w:rsidRPr="00063E52">
              <w:t>How do I work effectively in a group to push forward change</w:t>
            </w:r>
            <w:r w:rsidR="00931E84">
              <w:t xml:space="preserve"> in an inclusive and respectful way</w:t>
            </w:r>
            <w:r w:rsidRPr="00063E52">
              <w:t>?</w:t>
            </w:r>
          </w:p>
        </w:tc>
        <w:tc>
          <w:tcPr>
            <w:tcW w:w="4675" w:type="dxa"/>
          </w:tcPr>
          <w:p w14:paraId="1D8184C9" w14:textId="7331537E" w:rsidR="00BE69D3" w:rsidRDefault="00F8247F" w:rsidP="00987BBD">
            <w:pPr>
              <w:tabs>
                <w:tab w:val="left" w:pos="5800"/>
              </w:tabs>
            </w:pPr>
            <w:r w:rsidRPr="008900AE">
              <w:t xml:space="preserve">Develop </w:t>
            </w:r>
            <w:r w:rsidR="00931E84">
              <w:t xml:space="preserve">inclusive </w:t>
            </w:r>
            <w:r w:rsidRPr="008900AE">
              <w:t>project management skills that help drive work forward</w:t>
            </w:r>
            <w:r w:rsidR="00931E84">
              <w:t>.</w:t>
            </w:r>
          </w:p>
        </w:tc>
      </w:tr>
      <w:tr w:rsidR="2742D0CA" w14:paraId="48D2E28E" w14:textId="77777777" w:rsidTr="6A4EB8A7">
        <w:tc>
          <w:tcPr>
            <w:tcW w:w="4675" w:type="dxa"/>
          </w:tcPr>
          <w:p w14:paraId="1A511D76" w14:textId="15819310" w:rsidR="333B97C6" w:rsidRPr="00B93DD9" w:rsidRDefault="333B97C6" w:rsidP="2742D0CA">
            <w:pPr>
              <w:rPr>
                <w:rFonts w:ascii="Calibri" w:eastAsia="Calibri" w:hAnsi="Calibri" w:cs="Calibri"/>
              </w:rPr>
            </w:pPr>
            <w:r w:rsidRPr="00B93DD9">
              <w:rPr>
                <w:rFonts w:ascii="Calibri" w:eastAsia="Calibri" w:hAnsi="Calibri" w:cs="Calibri"/>
              </w:rPr>
              <w:t>How do we develop an action plan to effectively guide our work?</w:t>
            </w:r>
          </w:p>
        </w:tc>
        <w:tc>
          <w:tcPr>
            <w:tcW w:w="4675" w:type="dxa"/>
          </w:tcPr>
          <w:p w14:paraId="7CCDD2F4" w14:textId="62CCB2A2" w:rsidR="333B97C6" w:rsidRPr="00B93DD9" w:rsidRDefault="333B97C6" w:rsidP="2742D0CA">
            <w:pPr>
              <w:tabs>
                <w:tab w:val="left" w:pos="5800"/>
              </w:tabs>
              <w:spacing w:line="257" w:lineRule="auto"/>
            </w:pPr>
            <w:r w:rsidRPr="00B93DD9">
              <w:rPr>
                <w:rFonts w:ascii="Calibri" w:eastAsia="Calibri" w:hAnsi="Calibri" w:cs="Calibri"/>
              </w:rPr>
              <w:t xml:space="preserve">Identify key action steps for achieving the action goal, and the logical order in which they should be taken. </w:t>
            </w:r>
          </w:p>
          <w:p w14:paraId="16EF5023" w14:textId="65A6DFE0" w:rsidR="333B97C6" w:rsidRPr="00B93DD9" w:rsidRDefault="333B97C6" w:rsidP="2742D0CA">
            <w:pPr>
              <w:tabs>
                <w:tab w:val="left" w:pos="5800"/>
              </w:tabs>
              <w:spacing w:line="257" w:lineRule="auto"/>
            </w:pPr>
            <w:r w:rsidRPr="00B93DD9">
              <w:rPr>
                <w:rFonts w:ascii="Calibri" w:eastAsia="Calibri" w:hAnsi="Calibri" w:cs="Calibri"/>
              </w:rPr>
              <w:t xml:space="preserve"> </w:t>
            </w:r>
          </w:p>
          <w:p w14:paraId="61D9162E" w14:textId="60BBE4E1" w:rsidR="333B97C6" w:rsidRPr="00B93DD9" w:rsidRDefault="333B97C6" w:rsidP="2742D0CA">
            <w:pPr>
              <w:tabs>
                <w:tab w:val="left" w:pos="5800"/>
              </w:tabs>
              <w:spacing w:line="257" w:lineRule="auto"/>
            </w:pPr>
            <w:r w:rsidRPr="00B93DD9">
              <w:rPr>
                <w:rFonts w:ascii="Calibri" w:eastAsia="Calibri" w:hAnsi="Calibri" w:cs="Calibri"/>
              </w:rPr>
              <w:t xml:space="preserve">Identify the full project timeline and map your action steps to the timeline. </w:t>
            </w:r>
          </w:p>
          <w:p w14:paraId="1B07CCFF" w14:textId="7B6D2C4B" w:rsidR="333B97C6" w:rsidRPr="00B93DD9" w:rsidRDefault="333B97C6" w:rsidP="2742D0CA">
            <w:pPr>
              <w:tabs>
                <w:tab w:val="left" w:pos="5800"/>
              </w:tabs>
              <w:spacing w:line="257" w:lineRule="auto"/>
            </w:pPr>
            <w:r w:rsidRPr="00B93DD9">
              <w:rPr>
                <w:rFonts w:ascii="Calibri" w:eastAsia="Calibri" w:hAnsi="Calibri" w:cs="Calibri"/>
              </w:rPr>
              <w:t xml:space="preserve"> </w:t>
            </w:r>
          </w:p>
          <w:p w14:paraId="3D2B6563" w14:textId="77777777" w:rsidR="333B97C6" w:rsidRDefault="25AC6ECB" w:rsidP="2742D0CA">
            <w:pPr>
              <w:rPr>
                <w:rFonts w:ascii="Calibri" w:eastAsia="Calibri" w:hAnsi="Calibri" w:cs="Calibri"/>
              </w:rPr>
            </w:pPr>
            <w:r w:rsidRPr="00B93DD9">
              <w:rPr>
                <w:rFonts w:ascii="Calibri" w:eastAsia="Calibri" w:hAnsi="Calibri" w:cs="Calibri"/>
              </w:rPr>
              <w:t>Consider and plan for how to mitigate potential barriers to executing action steps.</w:t>
            </w:r>
          </w:p>
          <w:p w14:paraId="78DDD2C7" w14:textId="77777777" w:rsidR="002678D7" w:rsidRDefault="002678D7" w:rsidP="2742D0CA">
            <w:pPr>
              <w:rPr>
                <w:rFonts w:ascii="Calibri" w:eastAsia="Calibri" w:hAnsi="Calibri" w:cs="Calibri"/>
              </w:rPr>
            </w:pPr>
          </w:p>
          <w:p w14:paraId="7366CA56" w14:textId="30ED2197" w:rsidR="002678D7" w:rsidRPr="00B93DD9" w:rsidRDefault="002678D7" w:rsidP="2742D0CA">
            <w:pPr>
              <w:rPr>
                <w:rFonts w:ascii="Calibri" w:eastAsia="Calibri" w:hAnsi="Calibri" w:cs="Calibri"/>
              </w:rPr>
            </w:pPr>
            <w:r>
              <w:rPr>
                <w:rFonts w:ascii="Calibri" w:eastAsia="Calibri" w:hAnsi="Calibri" w:cs="Calibri"/>
              </w:rPr>
              <w:lastRenderedPageBreak/>
              <w:t>Identify a process for monitoring progress toward your action</w:t>
            </w:r>
            <w:r w:rsidR="00B3544C">
              <w:rPr>
                <w:rFonts w:ascii="Calibri" w:eastAsia="Calibri" w:hAnsi="Calibri" w:cs="Calibri"/>
              </w:rPr>
              <w:t xml:space="preserve"> goal.</w:t>
            </w:r>
          </w:p>
        </w:tc>
      </w:tr>
    </w:tbl>
    <w:p w14:paraId="468F40BB" w14:textId="00B33176" w:rsidR="000C2193" w:rsidRDefault="000C2193" w:rsidP="000C2193">
      <w:pPr>
        <w:spacing w:after="0"/>
        <w:rPr>
          <w:i/>
          <w:iCs/>
        </w:rPr>
      </w:pPr>
    </w:p>
    <w:p w14:paraId="2E002DCD" w14:textId="585CE8FB" w:rsidR="009B220C" w:rsidRPr="005C1E53" w:rsidRDefault="00000000" w:rsidP="00790CD0">
      <w:pPr>
        <w:pStyle w:val="ListParagraph"/>
        <w:numPr>
          <w:ilvl w:val="0"/>
          <w:numId w:val="51"/>
        </w:numPr>
        <w:spacing w:line="240" w:lineRule="auto"/>
        <w:rPr>
          <w:rStyle w:val="Hyperlink"/>
          <w:b/>
          <w:bCs/>
        </w:rPr>
      </w:pPr>
      <w:hyperlink r:id="rId116" w:history="1">
        <w:r w:rsidR="009B220C" w:rsidRPr="009B220C">
          <w:rPr>
            <w:rStyle w:val="Hyperlink"/>
            <w:rFonts w:eastAsia="Times New Roman"/>
            <w:b/>
            <w:bCs/>
          </w:rPr>
          <w:t>School District Readiness to Engage All Learners in Civic Engagement</w:t>
        </w:r>
      </w:hyperlink>
      <w:r w:rsidR="009B220C">
        <w:rPr>
          <w:rFonts w:eastAsia="Times New Roman"/>
        </w:rPr>
        <w:t xml:space="preserve"> (Emerging America). A resource to support schools in assessing how well its culture and policies support inclusion and to identify and discuss priorities and means for improvement. </w:t>
      </w:r>
    </w:p>
    <w:p w14:paraId="1D41EE52" w14:textId="77777777" w:rsidR="005C1E53" w:rsidRPr="006A4C9D" w:rsidRDefault="00000000" w:rsidP="00790CD0">
      <w:pPr>
        <w:pStyle w:val="ListParagraph"/>
        <w:numPr>
          <w:ilvl w:val="0"/>
          <w:numId w:val="51"/>
        </w:numPr>
        <w:spacing w:line="240" w:lineRule="auto"/>
        <w:rPr>
          <w:rStyle w:val="Hyperlink"/>
          <w:b/>
          <w:bCs/>
          <w:color w:val="auto"/>
        </w:rPr>
      </w:pPr>
      <w:hyperlink r:id="rId117" w:history="1">
        <w:r w:rsidR="005C1E53" w:rsidRPr="003D2043">
          <w:rPr>
            <w:rStyle w:val="Hyperlink"/>
            <w:b/>
            <w:bCs/>
          </w:rPr>
          <w:t>Communicate and Collaborate Rubric</w:t>
        </w:r>
      </w:hyperlink>
      <w:r w:rsidR="005C1E53">
        <w:rPr>
          <w:rStyle w:val="Hyperlink"/>
          <w:b/>
          <w:bCs/>
        </w:rPr>
        <w:t xml:space="preserve"> </w:t>
      </w:r>
      <w:r w:rsidR="005C1E53" w:rsidRPr="006A4C9D">
        <w:rPr>
          <w:rStyle w:val="Hyperlink"/>
          <w:color w:val="auto"/>
          <w:u w:val="none"/>
        </w:rPr>
        <w:t>(Generation Citizen): Useful tool for encouraging student self-reflection</w:t>
      </w:r>
      <w:r w:rsidR="005C1E53">
        <w:rPr>
          <w:rStyle w:val="Hyperlink"/>
          <w:color w:val="auto"/>
          <w:u w:val="none"/>
        </w:rPr>
        <w:t xml:space="preserve"> as it relates to their group engagement</w:t>
      </w:r>
      <w:r w:rsidR="005C1E53" w:rsidRPr="006A4C9D">
        <w:rPr>
          <w:rStyle w:val="Hyperlink"/>
          <w:color w:val="auto"/>
          <w:u w:val="none"/>
        </w:rPr>
        <w:t xml:space="preserve"> and for formative assessment</w:t>
      </w:r>
      <w:r w:rsidR="005C1E53">
        <w:rPr>
          <w:rStyle w:val="Hyperlink"/>
          <w:color w:val="auto"/>
          <w:u w:val="none"/>
        </w:rPr>
        <w:t>s.</w:t>
      </w:r>
    </w:p>
    <w:p w14:paraId="3B268C04" w14:textId="002E83C5" w:rsidR="00A72D79" w:rsidRPr="005C1E53" w:rsidRDefault="00000000" w:rsidP="00790CD0">
      <w:pPr>
        <w:pStyle w:val="ListParagraph"/>
        <w:numPr>
          <w:ilvl w:val="0"/>
          <w:numId w:val="51"/>
        </w:numPr>
        <w:spacing w:line="240" w:lineRule="auto"/>
        <w:rPr>
          <w:b/>
          <w:bCs/>
          <w:u w:val="single"/>
        </w:rPr>
      </w:pPr>
      <w:hyperlink r:id="rId118" w:history="1">
        <w:r w:rsidR="005C1E53" w:rsidRPr="003D2043">
          <w:rPr>
            <w:rStyle w:val="Hyperlink"/>
            <w:b/>
            <w:bCs/>
          </w:rPr>
          <w:t>Self-Reflection Rubric</w:t>
        </w:r>
      </w:hyperlink>
      <w:r w:rsidR="005C1E53">
        <w:rPr>
          <w:rStyle w:val="Hyperlink"/>
          <w:u w:val="none"/>
        </w:rPr>
        <w:t xml:space="preserve"> </w:t>
      </w:r>
      <w:r w:rsidR="005C1E53" w:rsidRPr="006A4C9D">
        <w:rPr>
          <w:rStyle w:val="Hyperlink"/>
          <w:color w:val="auto"/>
          <w:u w:val="none"/>
        </w:rPr>
        <w:t>(Generation Citizen): Useful tool for encouraging student self-reflection and for formative assessment</w:t>
      </w:r>
      <w:r w:rsidR="005C1E53">
        <w:rPr>
          <w:rStyle w:val="Hyperlink"/>
          <w:color w:val="auto"/>
          <w:u w:val="none"/>
        </w:rPr>
        <w:t>s.</w:t>
      </w:r>
    </w:p>
    <w:p w14:paraId="00DD44CB" w14:textId="0A5DED00" w:rsidR="00EC5809" w:rsidRPr="00EC5809" w:rsidRDefault="000C2193" w:rsidP="005C3730">
      <w:pPr>
        <w:spacing w:before="240" w:after="0"/>
        <w:rPr>
          <w:rFonts w:ascii="Georgia" w:hAnsi="Georgia"/>
          <w:b/>
          <w:bCs/>
          <w:i/>
          <w:iCs/>
          <w:color w:val="70AD47" w:themeColor="accent6"/>
        </w:rPr>
      </w:pPr>
      <w:r w:rsidRPr="003B5008">
        <w:rPr>
          <w:rFonts w:ascii="Georgia" w:hAnsi="Georgia" w:cstheme="minorHAnsi"/>
          <w:b/>
          <w:bCs/>
          <w:color w:val="385623" w:themeColor="accent6" w:themeShade="80"/>
        </w:rPr>
        <w:t>Process Goal:</w:t>
      </w:r>
      <w:r w:rsidR="002C7205" w:rsidRPr="00EC5809">
        <w:rPr>
          <w:rFonts w:ascii="Georgia" w:hAnsi="Georgia" w:cstheme="minorHAnsi"/>
          <w:color w:val="70AD47" w:themeColor="accent6"/>
        </w:rPr>
        <w:t xml:space="preserve"> </w:t>
      </w:r>
      <w:r w:rsidR="002C7205" w:rsidRPr="003B5008">
        <w:rPr>
          <w:rFonts w:ascii="Georgia" w:hAnsi="Georgia"/>
          <w:i/>
          <w:iCs/>
          <w:color w:val="385623" w:themeColor="accent6" w:themeShade="80"/>
        </w:rPr>
        <w:t xml:space="preserve">Formulate </w:t>
      </w:r>
      <w:r w:rsidR="00E10E75" w:rsidRPr="003B5008">
        <w:rPr>
          <w:rFonts w:ascii="Georgia" w:hAnsi="Georgia"/>
          <w:i/>
          <w:iCs/>
          <w:color w:val="385623" w:themeColor="accent6" w:themeShade="80"/>
        </w:rPr>
        <w:t>a</w:t>
      </w:r>
      <w:r w:rsidR="002C7205" w:rsidRPr="003B5008">
        <w:rPr>
          <w:rFonts w:ascii="Georgia" w:hAnsi="Georgia"/>
          <w:i/>
          <w:iCs/>
          <w:color w:val="385623" w:themeColor="accent6" w:themeShade="80"/>
        </w:rPr>
        <w:t xml:space="preserve">sks to </w:t>
      </w:r>
      <w:r w:rsidR="00E10E75" w:rsidRPr="003B5008">
        <w:rPr>
          <w:rFonts w:ascii="Georgia" w:hAnsi="Georgia"/>
          <w:i/>
          <w:iCs/>
          <w:color w:val="385623" w:themeColor="accent6" w:themeShade="80"/>
        </w:rPr>
        <w:t>m</w:t>
      </w:r>
      <w:r w:rsidR="002C7205" w:rsidRPr="003B5008">
        <w:rPr>
          <w:rFonts w:ascii="Georgia" w:hAnsi="Georgia"/>
          <w:i/>
          <w:iCs/>
          <w:color w:val="385623" w:themeColor="accent6" w:themeShade="80"/>
        </w:rPr>
        <w:t xml:space="preserve">ake during </w:t>
      </w:r>
      <w:r w:rsidR="00E10E75" w:rsidRPr="003B5008">
        <w:rPr>
          <w:rFonts w:ascii="Georgia" w:hAnsi="Georgia"/>
          <w:i/>
          <w:iCs/>
          <w:color w:val="385623" w:themeColor="accent6" w:themeShade="80"/>
        </w:rPr>
        <w:t>a</w:t>
      </w:r>
      <w:r w:rsidR="002C7205" w:rsidRPr="003B5008">
        <w:rPr>
          <w:rFonts w:ascii="Georgia" w:hAnsi="Georgia"/>
          <w:i/>
          <w:iCs/>
          <w:color w:val="385623" w:themeColor="accent6" w:themeShade="80"/>
        </w:rPr>
        <w:t>ction</w:t>
      </w:r>
      <w:r w:rsidR="00C07BA8" w:rsidRPr="003B5008">
        <w:rPr>
          <w:rFonts w:ascii="Georgia" w:hAnsi="Georgia"/>
          <w:i/>
          <w:iCs/>
          <w:color w:val="385623" w:themeColor="accent6" w:themeShade="80"/>
        </w:rPr>
        <w:t>.</w:t>
      </w:r>
      <w:r w:rsidR="00C07BA8" w:rsidRPr="00EC5809">
        <w:rPr>
          <w:rFonts w:ascii="Georgia" w:hAnsi="Georgia"/>
          <w:b/>
          <w:bCs/>
          <w:i/>
          <w:iCs/>
          <w:color w:val="70AD47" w:themeColor="accent6"/>
        </w:rPr>
        <w:t xml:space="preserve"> </w:t>
      </w:r>
    </w:p>
    <w:p w14:paraId="39E87DF7" w14:textId="581852EC" w:rsidR="001E615E" w:rsidRPr="001E615E" w:rsidRDefault="00C07BA8" w:rsidP="005C3730">
      <w:pPr>
        <w:spacing w:before="240" w:after="0"/>
        <w:rPr>
          <w:i/>
          <w:iCs/>
        </w:rPr>
      </w:pPr>
      <w:r w:rsidRPr="00C07BA8">
        <w:t>Students d</w:t>
      </w:r>
      <w:r w:rsidR="002C7205" w:rsidRPr="00C07BA8">
        <w:t>evelop a persuasive “</w:t>
      </w:r>
      <w:r w:rsidR="00354898">
        <w:t>a</w:t>
      </w:r>
      <w:r w:rsidR="002C7205" w:rsidRPr="00C07BA8">
        <w:t>sk” and learn how to make their case for a particular policy or initiative.</w:t>
      </w:r>
      <w:r w:rsidR="002C7205" w:rsidRPr="008900AE">
        <w:rPr>
          <w:i/>
          <w:iCs/>
        </w:rPr>
        <w:t> </w:t>
      </w:r>
      <w:r w:rsidR="00D46E6B" w:rsidRPr="008900AE">
        <w:t>To effectively attempt to convince influencers and decision makers to work with them or support their ideas, students</w:t>
      </w:r>
      <w:r w:rsidR="00D46E6B" w:rsidRPr="006539AF">
        <w:rPr>
          <w:b/>
          <w:bCs/>
        </w:rPr>
        <w:t xml:space="preserve"> </w:t>
      </w:r>
      <w:r w:rsidR="00D46E6B" w:rsidRPr="008900AE">
        <w:t>will need to develop concrete “</w:t>
      </w:r>
      <w:r w:rsidR="00354898">
        <w:t>a</w:t>
      </w:r>
      <w:r w:rsidR="00D46E6B" w:rsidRPr="008900AE">
        <w:t>sks</w:t>
      </w:r>
      <w:r w:rsidR="00354898">
        <w:t>.</w:t>
      </w:r>
      <w:r w:rsidR="00D46E6B" w:rsidRPr="008900AE">
        <w:t>”</w:t>
      </w:r>
    </w:p>
    <w:p w14:paraId="011514D1" w14:textId="77777777" w:rsidR="001E615E" w:rsidRPr="00B551FF" w:rsidRDefault="001E615E" w:rsidP="005C3730">
      <w:pPr>
        <w:tabs>
          <w:tab w:val="left" w:pos="7243"/>
        </w:tabs>
        <w:spacing w:before="240" w:line="240" w:lineRule="auto"/>
        <w:ind w:right="450"/>
        <w:rPr>
          <w:rFonts w:ascii="Calibri" w:eastAsia="Calibri" w:hAnsi="Calibri" w:cs="Calibri"/>
          <w:color w:val="000000" w:themeColor="text1"/>
        </w:rPr>
      </w:pPr>
      <w:r>
        <w:rPr>
          <w:rFonts w:ascii="Calibri" w:eastAsia="Calibri" w:hAnsi="Calibri" w:cs="Calibri"/>
          <w:color w:val="000000" w:themeColor="text1"/>
        </w:rPr>
        <w:t xml:space="preserve">The table below provides some potential guiding questions and aligned student goals related to this process goal. </w:t>
      </w:r>
    </w:p>
    <w:tbl>
      <w:tblPr>
        <w:tblStyle w:val="TableGrid"/>
        <w:tblW w:w="0" w:type="auto"/>
        <w:tblLook w:val="04A0" w:firstRow="1" w:lastRow="0" w:firstColumn="1" w:lastColumn="0" w:noHBand="0" w:noVBand="1"/>
      </w:tblPr>
      <w:tblGrid>
        <w:gridCol w:w="4675"/>
        <w:gridCol w:w="4675"/>
      </w:tblGrid>
      <w:tr w:rsidR="001E615E" w14:paraId="63F466DF" w14:textId="77777777" w:rsidTr="00EC5809">
        <w:trPr>
          <w:trHeight w:val="539"/>
        </w:trPr>
        <w:tc>
          <w:tcPr>
            <w:tcW w:w="4675" w:type="dxa"/>
            <w:shd w:val="clear" w:color="auto" w:fill="DEEAF6" w:themeFill="accent5" w:themeFillTint="33"/>
          </w:tcPr>
          <w:p w14:paraId="20CC4090" w14:textId="77777777" w:rsidR="001E615E" w:rsidRPr="00EC5809" w:rsidRDefault="001E615E" w:rsidP="00906F71">
            <w:pPr>
              <w:tabs>
                <w:tab w:val="left" w:pos="5800"/>
              </w:tabs>
              <w:rPr>
                <w:rFonts w:cstheme="minorHAnsi"/>
              </w:rPr>
            </w:pPr>
            <w:r w:rsidRPr="00EC5809">
              <w:rPr>
                <w:rFonts w:cstheme="minorHAnsi"/>
                <w:b/>
                <w:bCs/>
              </w:rPr>
              <w:t xml:space="preserve">Potential Guiding Questions </w:t>
            </w:r>
          </w:p>
          <w:p w14:paraId="56D5955A" w14:textId="77777777" w:rsidR="001E615E" w:rsidRPr="00EC5809" w:rsidRDefault="001E615E" w:rsidP="00906F71">
            <w:pPr>
              <w:tabs>
                <w:tab w:val="left" w:pos="7243"/>
              </w:tabs>
              <w:ind w:right="450"/>
              <w:rPr>
                <w:rFonts w:cstheme="minorHAnsi"/>
                <w:i/>
                <w:iCs/>
              </w:rPr>
            </w:pPr>
          </w:p>
        </w:tc>
        <w:tc>
          <w:tcPr>
            <w:tcW w:w="4675" w:type="dxa"/>
            <w:shd w:val="clear" w:color="auto" w:fill="DEEAF6" w:themeFill="accent5" w:themeFillTint="33"/>
          </w:tcPr>
          <w:p w14:paraId="5ACF7626" w14:textId="77777777" w:rsidR="001E615E" w:rsidRPr="00EC5809" w:rsidRDefault="001E615E" w:rsidP="00906F71">
            <w:pPr>
              <w:tabs>
                <w:tab w:val="left" w:pos="5800"/>
              </w:tabs>
              <w:rPr>
                <w:rFonts w:cstheme="minorHAnsi"/>
              </w:rPr>
            </w:pPr>
            <w:r w:rsidRPr="00EC5809">
              <w:rPr>
                <w:rFonts w:cstheme="minorHAnsi"/>
                <w:b/>
                <w:bCs/>
              </w:rPr>
              <w:t>Sample Student Learning Goals:</w:t>
            </w:r>
            <w:r w:rsidRPr="00EC5809">
              <w:rPr>
                <w:rFonts w:cstheme="minorHAnsi"/>
                <w:i/>
                <w:iCs/>
              </w:rPr>
              <w:t xml:space="preserve"> Students will be able to- </w:t>
            </w:r>
          </w:p>
        </w:tc>
      </w:tr>
      <w:tr w:rsidR="001E615E" w14:paraId="11739C53" w14:textId="77777777" w:rsidTr="00906F71">
        <w:tc>
          <w:tcPr>
            <w:tcW w:w="4675" w:type="dxa"/>
          </w:tcPr>
          <w:p w14:paraId="321B5566" w14:textId="4A6F5D40" w:rsidR="001E615E" w:rsidRPr="00B17C22" w:rsidRDefault="001C603F" w:rsidP="001C603F">
            <w:r w:rsidRPr="008900AE">
              <w:t>What makes a request persuasive?</w:t>
            </w:r>
          </w:p>
        </w:tc>
        <w:tc>
          <w:tcPr>
            <w:tcW w:w="4675" w:type="dxa"/>
          </w:tcPr>
          <w:p w14:paraId="5DA80278" w14:textId="394CDD1E" w:rsidR="001E615E" w:rsidRPr="00E145E9" w:rsidRDefault="007174B8" w:rsidP="00906F71">
            <w:pPr>
              <w:tabs>
                <w:tab w:val="left" w:pos="5800"/>
              </w:tabs>
            </w:pPr>
            <w:r>
              <w:t xml:space="preserve">Develop and practice making persuasive </w:t>
            </w:r>
            <w:r w:rsidR="00E11D6D">
              <w:t xml:space="preserve">arguments </w:t>
            </w:r>
            <w:r>
              <w:t xml:space="preserve">related to </w:t>
            </w:r>
            <w:r w:rsidR="001920FC">
              <w:t>action</w:t>
            </w:r>
            <w:r>
              <w:t xml:space="preserve"> goal</w:t>
            </w:r>
            <w:r w:rsidR="001920FC">
              <w:t>s</w:t>
            </w:r>
            <w:r>
              <w:t xml:space="preserve">. </w:t>
            </w:r>
          </w:p>
        </w:tc>
      </w:tr>
    </w:tbl>
    <w:p w14:paraId="1428ECE7" w14:textId="77777777" w:rsidR="001E615E" w:rsidRDefault="001E615E" w:rsidP="002C7205">
      <w:pPr>
        <w:spacing w:line="240" w:lineRule="auto"/>
        <w:rPr>
          <w:b/>
          <w:bCs/>
        </w:rPr>
      </w:pPr>
    </w:p>
    <w:p w14:paraId="495E61E7" w14:textId="77777777" w:rsidR="009C7D9B" w:rsidRPr="00EC5809" w:rsidRDefault="009C7D9B" w:rsidP="009C7D9B">
      <w:pPr>
        <w:tabs>
          <w:tab w:val="left" w:pos="7243"/>
        </w:tabs>
        <w:spacing w:line="240" w:lineRule="auto"/>
        <w:ind w:right="450"/>
        <w:rPr>
          <w:rFonts w:cstheme="minorHAnsi"/>
          <w:b/>
          <w:bCs/>
        </w:rPr>
      </w:pPr>
      <w:r w:rsidRPr="00EC5809">
        <w:rPr>
          <w:rFonts w:cstheme="minorHAnsi"/>
          <w:b/>
          <w:bCs/>
        </w:rPr>
        <w:t xml:space="preserve">Related resources: </w:t>
      </w:r>
    </w:p>
    <w:p w14:paraId="0EC76DC0" w14:textId="19B9C63D" w:rsidR="000C2193" w:rsidRDefault="00000000" w:rsidP="0023718E">
      <w:pPr>
        <w:pStyle w:val="ListParagraph"/>
        <w:numPr>
          <w:ilvl w:val="0"/>
          <w:numId w:val="13"/>
        </w:numPr>
        <w:spacing w:line="240" w:lineRule="auto"/>
        <w:rPr>
          <w:rStyle w:val="Hyperlink"/>
          <w:color w:val="auto"/>
          <w:u w:val="none"/>
        </w:rPr>
      </w:pPr>
      <w:hyperlink r:id="rId119" w:history="1">
        <w:r w:rsidR="002C7205" w:rsidRPr="00C700A8">
          <w:rPr>
            <w:rStyle w:val="Hyperlink"/>
            <w:b/>
            <w:bCs/>
          </w:rPr>
          <w:t>Developing an Ask Worksheet</w:t>
        </w:r>
      </w:hyperlink>
      <w:r w:rsidR="00D46E6B">
        <w:rPr>
          <w:rStyle w:val="Hyperlink"/>
          <w:color w:val="auto"/>
          <w:u w:val="none"/>
        </w:rPr>
        <w:t xml:space="preserve"> (Generation Citizen): </w:t>
      </w:r>
      <w:r w:rsidR="00C07BA8">
        <w:rPr>
          <w:rStyle w:val="Hyperlink"/>
          <w:color w:val="auto"/>
          <w:u w:val="none"/>
        </w:rPr>
        <w:t xml:space="preserve">Graphic organizer to help students draft persuasive </w:t>
      </w:r>
      <w:r w:rsidR="00354898">
        <w:rPr>
          <w:rStyle w:val="Hyperlink"/>
          <w:color w:val="auto"/>
          <w:u w:val="none"/>
        </w:rPr>
        <w:t>“</w:t>
      </w:r>
      <w:r w:rsidR="00C07BA8">
        <w:rPr>
          <w:rStyle w:val="Hyperlink"/>
          <w:color w:val="auto"/>
          <w:u w:val="none"/>
        </w:rPr>
        <w:t>asks</w:t>
      </w:r>
      <w:r w:rsidR="00354898">
        <w:rPr>
          <w:rStyle w:val="Hyperlink"/>
          <w:color w:val="auto"/>
          <w:u w:val="none"/>
        </w:rPr>
        <w:t>”</w:t>
      </w:r>
      <w:r w:rsidR="00C07BA8">
        <w:rPr>
          <w:rStyle w:val="Hyperlink"/>
          <w:color w:val="auto"/>
          <w:u w:val="none"/>
        </w:rPr>
        <w:t xml:space="preserve"> aligned to their project goal. </w:t>
      </w:r>
    </w:p>
    <w:p w14:paraId="06F6D347" w14:textId="77777777" w:rsidR="005C3730" w:rsidRPr="002C7205" w:rsidRDefault="005C3730" w:rsidP="005C3730">
      <w:pPr>
        <w:pStyle w:val="ListParagraph"/>
        <w:spacing w:line="240" w:lineRule="auto"/>
      </w:pPr>
    </w:p>
    <w:p w14:paraId="442C1507" w14:textId="77777777" w:rsidR="009E4BF8" w:rsidRPr="002549F9" w:rsidRDefault="009E4BF8" w:rsidP="002549F9">
      <w:pPr>
        <w:rPr>
          <w:rFonts w:ascii="Georgia" w:hAnsi="Georgia" w:cs="Arial"/>
          <w:b/>
          <w:bCs/>
          <w:sz w:val="24"/>
          <w:szCs w:val="24"/>
        </w:rPr>
      </w:pPr>
      <w:r w:rsidRPr="002549F9">
        <w:rPr>
          <w:rFonts w:ascii="Georgia" w:hAnsi="Georgia" w:cs="Arial"/>
          <w:b/>
          <w:bCs/>
          <w:color w:val="0070C0"/>
          <w:sz w:val="24"/>
          <w:szCs w:val="24"/>
        </w:rPr>
        <w:t>Example Student Competencies</w:t>
      </w:r>
    </w:p>
    <w:p w14:paraId="63CF0ADE" w14:textId="23CC81A0" w:rsidR="004D5FD3" w:rsidRPr="00164BE0" w:rsidRDefault="004D5FD3" w:rsidP="005C3730">
      <w:pPr>
        <w:spacing w:before="40"/>
      </w:pPr>
      <w:r w:rsidRPr="004D5FD3">
        <w:rPr>
          <w:rFonts w:cstheme="minorHAnsi"/>
        </w:rPr>
        <w:t xml:space="preserve">These are some of the competencies Stage </w:t>
      </w:r>
      <w:r w:rsidR="001A07EB">
        <w:rPr>
          <w:rFonts w:cstheme="minorHAnsi"/>
        </w:rPr>
        <w:t>4</w:t>
      </w:r>
      <w:r w:rsidRPr="004D5FD3">
        <w:rPr>
          <w:rFonts w:cstheme="minorHAnsi"/>
        </w:rPr>
        <w:t xml:space="preserve"> is designed to develop. Educators may wish to include these competencies in rubrics they use for assessing student engagement in the project process. </w:t>
      </w:r>
    </w:p>
    <w:p w14:paraId="11AD7675" w14:textId="47FADC79" w:rsidR="0070783C" w:rsidRPr="00E434B5" w:rsidRDefault="0070783C" w:rsidP="00790CD0">
      <w:pPr>
        <w:pStyle w:val="ListParagraph"/>
        <w:numPr>
          <w:ilvl w:val="0"/>
          <w:numId w:val="60"/>
        </w:numPr>
        <w:spacing w:before="40" w:after="0"/>
      </w:pPr>
      <w:r w:rsidRPr="00E434B5">
        <w:t>Students applied knowledge of the connections between federal, local</w:t>
      </w:r>
      <w:r w:rsidR="002242DB">
        <w:t>,</w:t>
      </w:r>
      <w:r w:rsidRPr="00E434B5">
        <w:t xml:space="preserve"> and state policies when identifying the root cause and developing a theory of action and when identifying decision makers</w:t>
      </w:r>
      <w:r w:rsidR="002242DB">
        <w:t>.</w:t>
      </w:r>
      <w:r w:rsidRPr="00E434B5">
        <w:t xml:space="preserve">  </w:t>
      </w:r>
    </w:p>
    <w:p w14:paraId="46A61CAD" w14:textId="2D790BB0" w:rsidR="0070783C" w:rsidRPr="00E434B5" w:rsidRDefault="0070783C" w:rsidP="00790CD0">
      <w:pPr>
        <w:pStyle w:val="ListParagraph"/>
        <w:numPr>
          <w:ilvl w:val="0"/>
          <w:numId w:val="60"/>
        </w:numPr>
        <w:spacing w:before="40" w:after="0"/>
      </w:pPr>
      <w:r w:rsidRPr="00E434B5">
        <w:t>Students drew evidence from multiple sources to support their rationale regarding their goals and theory of action. Students synthesized their findings from stage three and incorporated this evidence to articulate a clear root cause and the corresponding potential tactics for change.</w:t>
      </w:r>
    </w:p>
    <w:p w14:paraId="231AEEC2" w14:textId="1EBFC57B" w:rsidR="0070783C" w:rsidRPr="005C3730" w:rsidRDefault="0070783C" w:rsidP="00790CD0">
      <w:pPr>
        <w:pStyle w:val="ListParagraph"/>
        <w:numPr>
          <w:ilvl w:val="0"/>
          <w:numId w:val="60"/>
        </w:numPr>
        <w:spacing w:before="40" w:after="0"/>
        <w:rPr>
          <w:b/>
          <w:bCs/>
          <w:color w:val="ED7D31" w:themeColor="accent2"/>
        </w:rPr>
      </w:pPr>
      <w:r w:rsidRPr="00E434B5">
        <w:t>Students thoughtfully identified which leaders were the decision makers and influencers directly connected to their issue and action plan (i.e. the sponsor for a bill they want to support, or the chair of a budget committee who determines funding related to their cause).</w:t>
      </w:r>
    </w:p>
    <w:p w14:paraId="3E07B868" w14:textId="77777777" w:rsidR="005C3730" w:rsidRPr="00CE30ED" w:rsidRDefault="005C3730" w:rsidP="005C3730">
      <w:pPr>
        <w:pStyle w:val="ListParagraph"/>
        <w:spacing w:before="40" w:after="0"/>
        <w:rPr>
          <w:b/>
          <w:bCs/>
          <w:color w:val="ED7D31" w:themeColor="accent2"/>
        </w:rPr>
      </w:pPr>
    </w:p>
    <w:p w14:paraId="653BF701" w14:textId="633FD6A9" w:rsidR="006B704C" w:rsidRPr="002549F9" w:rsidRDefault="006B704C" w:rsidP="002549F9">
      <w:pPr>
        <w:rPr>
          <w:rFonts w:ascii="Georgia" w:hAnsi="Georgia"/>
          <w:b/>
          <w:bCs/>
          <w:color w:val="0070C0"/>
          <w:sz w:val="24"/>
          <w:szCs w:val="24"/>
        </w:rPr>
      </w:pPr>
      <w:r w:rsidRPr="002549F9">
        <w:rPr>
          <w:rFonts w:ascii="Georgia" w:hAnsi="Georgia"/>
          <w:b/>
          <w:bCs/>
          <w:color w:val="0070C0"/>
          <w:sz w:val="24"/>
          <w:szCs w:val="24"/>
        </w:rPr>
        <w:t>Remember to Reflect…</w:t>
      </w:r>
    </w:p>
    <w:p w14:paraId="03C3ACCE" w14:textId="77777777" w:rsidR="00613E05" w:rsidRPr="001A29C8" w:rsidRDefault="00613E05" w:rsidP="005C3730">
      <w:pPr>
        <w:pStyle w:val="ListParagraph"/>
        <w:numPr>
          <w:ilvl w:val="0"/>
          <w:numId w:val="8"/>
        </w:numPr>
        <w:spacing w:before="40"/>
        <w:rPr>
          <w:rFonts w:eastAsiaTheme="minorEastAsia"/>
          <w:color w:val="000000" w:themeColor="text1"/>
        </w:rPr>
      </w:pPr>
      <w:r w:rsidRPr="1C310F08">
        <w:rPr>
          <w:rFonts w:ascii="Calibri" w:eastAsia="Calibri" w:hAnsi="Calibri" w:cs="Calibri"/>
          <w:color w:val="000000" w:themeColor="text1"/>
        </w:rPr>
        <w:lastRenderedPageBreak/>
        <w:t xml:space="preserve">How did my </w:t>
      </w:r>
      <w:r>
        <w:rPr>
          <w:rFonts w:ascii="Calibri" w:eastAsia="Calibri" w:hAnsi="Calibri" w:cs="Calibri"/>
          <w:color w:val="000000" w:themeColor="text1"/>
        </w:rPr>
        <w:t>execution</w:t>
      </w:r>
      <w:r w:rsidRPr="1C310F08">
        <w:rPr>
          <w:rFonts w:ascii="Calibri" w:eastAsia="Calibri" w:hAnsi="Calibri" w:cs="Calibri"/>
          <w:color w:val="000000" w:themeColor="text1"/>
        </w:rPr>
        <w:t xml:space="preserve"> of this stage </w:t>
      </w:r>
      <w:r>
        <w:rPr>
          <w:rFonts w:ascii="Calibri" w:eastAsia="Calibri" w:hAnsi="Calibri" w:cs="Calibri"/>
          <w:color w:val="000000" w:themeColor="text1"/>
        </w:rPr>
        <w:t>further students’ academic achievement, cultural competence, and sociopolitical awareness?</w:t>
      </w:r>
    </w:p>
    <w:p w14:paraId="04C91DE7" w14:textId="77777777" w:rsidR="00613E05" w:rsidRDefault="00613E05" w:rsidP="005C3730">
      <w:pPr>
        <w:pStyle w:val="ListParagraph"/>
        <w:numPr>
          <w:ilvl w:val="0"/>
          <w:numId w:val="8"/>
        </w:numPr>
        <w:spacing w:before="40"/>
        <w:rPr>
          <w:rFonts w:eastAsiaTheme="minorEastAsia"/>
          <w:color w:val="000000" w:themeColor="text1"/>
        </w:rPr>
      </w:pPr>
      <w:r>
        <w:rPr>
          <w:rFonts w:eastAsiaTheme="minorEastAsia"/>
          <w:color w:val="000000" w:themeColor="text1"/>
        </w:rPr>
        <w:t xml:space="preserve">Thinking about my response to the previous question, what do I want to: </w:t>
      </w:r>
    </w:p>
    <w:p w14:paraId="328CC9D6" w14:textId="363575EC" w:rsidR="00613E05" w:rsidRDefault="00613E05" w:rsidP="005C3730">
      <w:pPr>
        <w:pStyle w:val="ListParagraph"/>
        <w:numPr>
          <w:ilvl w:val="1"/>
          <w:numId w:val="8"/>
        </w:numPr>
        <w:spacing w:before="40"/>
        <w:rPr>
          <w:rFonts w:eastAsiaTheme="minorEastAsia"/>
          <w:color w:val="000000" w:themeColor="text1"/>
        </w:rPr>
      </w:pPr>
      <w:r>
        <w:rPr>
          <w:rFonts w:eastAsiaTheme="minorEastAsia"/>
          <w:b/>
          <w:bCs/>
          <w:color w:val="000000" w:themeColor="text1"/>
        </w:rPr>
        <w:t xml:space="preserve">Stop </w:t>
      </w:r>
      <w:r>
        <w:rPr>
          <w:rFonts w:eastAsiaTheme="minorEastAsia"/>
          <w:color w:val="000000" w:themeColor="text1"/>
        </w:rPr>
        <w:t>doing</w:t>
      </w:r>
      <w:r w:rsidR="002242DB">
        <w:rPr>
          <w:rFonts w:eastAsiaTheme="minorEastAsia"/>
          <w:color w:val="000000" w:themeColor="text1"/>
        </w:rPr>
        <w:t>?</w:t>
      </w:r>
    </w:p>
    <w:p w14:paraId="5E27E2F1" w14:textId="3BF9BF2B" w:rsidR="00613E05" w:rsidRDefault="00613E05" w:rsidP="005C3730">
      <w:pPr>
        <w:pStyle w:val="ListParagraph"/>
        <w:numPr>
          <w:ilvl w:val="1"/>
          <w:numId w:val="8"/>
        </w:numPr>
        <w:spacing w:before="40"/>
        <w:rPr>
          <w:rFonts w:eastAsiaTheme="minorEastAsia"/>
          <w:color w:val="000000" w:themeColor="text1"/>
        </w:rPr>
      </w:pPr>
      <w:r>
        <w:rPr>
          <w:rFonts w:eastAsiaTheme="minorEastAsia"/>
          <w:b/>
          <w:bCs/>
          <w:color w:val="000000" w:themeColor="text1"/>
        </w:rPr>
        <w:t>Start</w:t>
      </w:r>
      <w:r>
        <w:rPr>
          <w:rFonts w:eastAsiaTheme="minorEastAsia"/>
          <w:color w:val="000000" w:themeColor="text1"/>
        </w:rPr>
        <w:t xml:space="preserve"> doing</w:t>
      </w:r>
      <w:r w:rsidR="002242DB">
        <w:rPr>
          <w:rFonts w:eastAsiaTheme="minorEastAsia"/>
          <w:color w:val="000000" w:themeColor="text1"/>
        </w:rPr>
        <w:t>?</w:t>
      </w:r>
    </w:p>
    <w:p w14:paraId="65B2CCEF" w14:textId="7727A5B1" w:rsidR="00920458" w:rsidRPr="00681F5D" w:rsidRDefault="00613E05" w:rsidP="005C3730">
      <w:pPr>
        <w:pStyle w:val="ListParagraph"/>
        <w:numPr>
          <w:ilvl w:val="1"/>
          <w:numId w:val="8"/>
        </w:numPr>
        <w:spacing w:before="40"/>
        <w:rPr>
          <w:rFonts w:eastAsiaTheme="minorEastAsia"/>
          <w:color w:val="000000" w:themeColor="text1"/>
        </w:rPr>
      </w:pPr>
      <w:r>
        <w:rPr>
          <w:rFonts w:eastAsiaTheme="minorEastAsia"/>
          <w:b/>
          <w:bCs/>
          <w:color w:val="000000" w:themeColor="text1"/>
        </w:rPr>
        <w:t>Continue</w:t>
      </w:r>
      <w:r>
        <w:rPr>
          <w:rFonts w:eastAsiaTheme="minorEastAsia"/>
          <w:color w:val="000000" w:themeColor="text1"/>
        </w:rPr>
        <w:t xml:space="preserve"> doing</w:t>
      </w:r>
      <w:r w:rsidR="002242DB">
        <w:rPr>
          <w:rFonts w:eastAsiaTheme="minorEastAsia"/>
          <w:color w:val="000000" w:themeColor="text1"/>
        </w:rPr>
        <w:t>?</w:t>
      </w:r>
    </w:p>
    <w:p w14:paraId="7F4DF5FF" w14:textId="77777777" w:rsidR="005C3730" w:rsidRDefault="005C3730">
      <w:pPr>
        <w:rPr>
          <w:rFonts w:ascii="Georgia" w:eastAsiaTheme="majorEastAsia" w:hAnsi="Georgia" w:cstheme="majorBidi"/>
          <w:b/>
          <w:bCs/>
          <w:color w:val="ED7D31" w:themeColor="accent2"/>
          <w:sz w:val="32"/>
          <w:szCs w:val="32"/>
        </w:rPr>
      </w:pPr>
      <w:r>
        <w:rPr>
          <w:rFonts w:ascii="Georgia" w:hAnsi="Georgia"/>
          <w:b/>
          <w:bCs/>
          <w:color w:val="ED7D31" w:themeColor="accent2"/>
          <w:sz w:val="32"/>
          <w:szCs w:val="32"/>
        </w:rPr>
        <w:br w:type="page"/>
      </w:r>
    </w:p>
    <w:p w14:paraId="2451B86E" w14:textId="0F905EC8" w:rsidR="00A61523" w:rsidRPr="005C3730" w:rsidRDefault="005C3730" w:rsidP="002C2416">
      <w:pPr>
        <w:pStyle w:val="Heading2"/>
        <w:spacing w:before="0" w:after="160" w:line="240" w:lineRule="auto"/>
        <w:rPr>
          <w:rFonts w:ascii="Georgia" w:hAnsi="Georgia"/>
          <w:b/>
          <w:bCs/>
          <w:color w:val="ED7D31" w:themeColor="accent2"/>
          <w:sz w:val="40"/>
          <w:szCs w:val="40"/>
        </w:rPr>
      </w:pPr>
      <w:bookmarkStart w:id="30" w:name="_Toc89690959"/>
      <w:r w:rsidRPr="005C3730">
        <w:rPr>
          <w:rFonts w:ascii="Georgia" w:hAnsi="Georgia"/>
          <w:b/>
          <w:bCs/>
          <w:noProof/>
          <w:color w:val="ED7D31" w:themeColor="accent2"/>
          <w:sz w:val="40"/>
          <w:szCs w:val="40"/>
        </w:rPr>
        <w:lastRenderedPageBreak/>
        <w:drawing>
          <wp:anchor distT="0" distB="0" distL="114300" distR="114300" simplePos="0" relativeHeight="251658269" behindDoc="1" locked="0" layoutInCell="1" allowOverlap="1" wp14:anchorId="3090E397" wp14:editId="15507BDA">
            <wp:simplePos x="0" y="0"/>
            <wp:positionH relativeFrom="column">
              <wp:posOffset>0</wp:posOffset>
            </wp:positionH>
            <wp:positionV relativeFrom="paragraph">
              <wp:posOffset>0</wp:posOffset>
            </wp:positionV>
            <wp:extent cx="660903" cy="616208"/>
            <wp:effectExtent l="0" t="0" r="6350" b="0"/>
            <wp:wrapTight wrapText="bothSides">
              <wp:wrapPolygon edited="0">
                <wp:start x="0" y="0"/>
                <wp:lineTo x="0" y="20709"/>
                <wp:lineTo x="21185" y="20709"/>
                <wp:lineTo x="21185" y="0"/>
                <wp:lineTo x="0" y="0"/>
              </wp:wrapPolygon>
            </wp:wrapTight>
            <wp:docPr id="52" name="Picture 52" descr="Blue arrow icon representing project stage f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Blue arrow icon representing project stage five."/>
                    <pic:cNvPicPr/>
                  </pic:nvPicPr>
                  <pic:blipFill>
                    <a:blip r:embed="rId120" cstate="print">
                      <a:extLst>
                        <a:ext uri="{28A0092B-C50C-407E-A947-70E740481C1C}">
                          <a14:useLocalDpi xmlns:a14="http://schemas.microsoft.com/office/drawing/2010/main" val="0"/>
                        </a:ext>
                      </a:extLst>
                    </a:blip>
                    <a:stretch>
                      <a:fillRect/>
                    </a:stretch>
                  </pic:blipFill>
                  <pic:spPr>
                    <a:xfrm>
                      <a:off x="0" y="0"/>
                      <a:ext cx="660903" cy="616208"/>
                    </a:xfrm>
                    <a:prstGeom prst="rect">
                      <a:avLst/>
                    </a:prstGeom>
                  </pic:spPr>
                </pic:pic>
              </a:graphicData>
            </a:graphic>
          </wp:anchor>
        </w:drawing>
      </w:r>
      <w:r w:rsidR="00A61523" w:rsidRPr="003B5008">
        <w:rPr>
          <w:rFonts w:ascii="Georgia" w:hAnsi="Georgia"/>
          <w:b/>
          <w:bCs/>
          <w:color w:val="833C0B" w:themeColor="accent2" w:themeShade="80"/>
          <w:sz w:val="40"/>
          <w:szCs w:val="40"/>
        </w:rPr>
        <w:t xml:space="preserve">Stage 5: </w:t>
      </w:r>
      <w:r w:rsidR="002F56F9" w:rsidRPr="003B5008">
        <w:rPr>
          <w:rFonts w:ascii="Georgia" w:hAnsi="Georgia"/>
          <w:b/>
          <w:bCs/>
          <w:color w:val="833C0B" w:themeColor="accent2" w:themeShade="80"/>
          <w:sz w:val="40"/>
          <w:szCs w:val="40"/>
        </w:rPr>
        <w:t>Taking Action</w:t>
      </w:r>
      <w:bookmarkEnd w:id="30"/>
    </w:p>
    <w:p w14:paraId="057DBF7E" w14:textId="60B41985" w:rsidR="00F722F9" w:rsidRPr="008900AE" w:rsidRDefault="000038B9" w:rsidP="005C3730">
      <w:pPr>
        <w:spacing w:before="240"/>
      </w:pPr>
      <w:r w:rsidRPr="00D33F5E">
        <w:rPr>
          <w:b/>
          <w:bCs/>
          <w:i/>
          <w:iCs/>
        </w:rPr>
        <w:t xml:space="preserve">The goal of this stage is to </w:t>
      </w:r>
      <w:r w:rsidR="00BA5F48" w:rsidRPr="00D33F5E">
        <w:rPr>
          <w:b/>
          <w:bCs/>
          <w:i/>
          <w:iCs/>
        </w:rPr>
        <w:t xml:space="preserve">act </w:t>
      </w:r>
      <w:r w:rsidR="00F722F9" w:rsidRPr="00D33F5E">
        <w:rPr>
          <w:b/>
          <w:bCs/>
          <w:i/>
          <w:iCs/>
        </w:rPr>
        <w:t xml:space="preserve">on the tactics </w:t>
      </w:r>
      <w:r w:rsidR="00BA5F48" w:rsidRPr="00D33F5E">
        <w:rPr>
          <w:b/>
          <w:bCs/>
          <w:i/>
          <w:iCs/>
        </w:rPr>
        <w:t xml:space="preserve">students </w:t>
      </w:r>
      <w:r w:rsidR="00F722F9" w:rsidRPr="00D33F5E">
        <w:rPr>
          <w:b/>
          <w:bCs/>
          <w:i/>
          <w:iCs/>
        </w:rPr>
        <w:t xml:space="preserve">listed in their </w:t>
      </w:r>
      <w:r w:rsidR="00354898">
        <w:rPr>
          <w:b/>
          <w:bCs/>
          <w:i/>
          <w:iCs/>
        </w:rPr>
        <w:t>a</w:t>
      </w:r>
      <w:r w:rsidR="00F722F9" w:rsidRPr="00D33F5E">
        <w:rPr>
          <w:b/>
          <w:bCs/>
          <w:i/>
          <w:iCs/>
        </w:rPr>
        <w:t xml:space="preserve">ction </w:t>
      </w:r>
      <w:r w:rsidR="00354898">
        <w:rPr>
          <w:b/>
          <w:bCs/>
          <w:i/>
          <w:iCs/>
        </w:rPr>
        <w:t>p</w:t>
      </w:r>
      <w:r w:rsidR="00F722F9" w:rsidRPr="00D33F5E">
        <w:rPr>
          <w:b/>
          <w:bCs/>
          <w:i/>
          <w:iCs/>
        </w:rPr>
        <w:t>lan</w:t>
      </w:r>
      <w:r w:rsidR="00BA5F48" w:rsidRPr="00D33F5E">
        <w:rPr>
          <w:b/>
          <w:bCs/>
          <w:i/>
          <w:iCs/>
        </w:rPr>
        <w:t xml:space="preserve"> – to </w:t>
      </w:r>
      <w:r w:rsidR="00F722F9" w:rsidRPr="00D33F5E">
        <w:rPr>
          <w:b/>
          <w:bCs/>
          <w:i/>
          <w:iCs/>
        </w:rPr>
        <w:t>move beyond the walls of the classroom and exercise their voices</w:t>
      </w:r>
      <w:r w:rsidR="00F722F9" w:rsidRPr="008900AE">
        <w:t>. This is the stage that will be the most unique to each project, depending on the choices students make along the way. It is important to note that this stage requires a variety of logistical decisions from the teacher</w:t>
      </w:r>
      <w:r w:rsidR="008D70A9">
        <w:t xml:space="preserve">, </w:t>
      </w:r>
      <w:r w:rsidR="00D33F5E">
        <w:t xml:space="preserve">many of which are reflected in the key planning questions below. </w:t>
      </w:r>
    </w:p>
    <w:p w14:paraId="05AA855A" w14:textId="3EBA6145" w:rsidR="00300B83" w:rsidRPr="002549F9" w:rsidRDefault="00300B83" w:rsidP="002549F9">
      <w:pPr>
        <w:rPr>
          <w:rFonts w:ascii="Georgia" w:hAnsi="Georgia"/>
          <w:b/>
          <w:bCs/>
          <w:color w:val="0070C0"/>
          <w:sz w:val="24"/>
          <w:szCs w:val="24"/>
        </w:rPr>
      </w:pPr>
      <w:r w:rsidRPr="002549F9">
        <w:rPr>
          <w:rFonts w:ascii="Georgia" w:hAnsi="Georgia"/>
          <w:b/>
          <w:bCs/>
          <w:color w:val="0070C0"/>
          <w:sz w:val="24"/>
          <w:szCs w:val="24"/>
        </w:rPr>
        <w:t>Key Planning Questions</w:t>
      </w:r>
    </w:p>
    <w:p w14:paraId="47708227" w14:textId="77777777" w:rsidR="000C1BF8" w:rsidRPr="00B032CA" w:rsidRDefault="000C1BF8" w:rsidP="005C3730">
      <w:pPr>
        <w:pStyle w:val="ListParagraph"/>
        <w:numPr>
          <w:ilvl w:val="0"/>
          <w:numId w:val="8"/>
        </w:numPr>
        <w:spacing w:before="240" w:line="240" w:lineRule="auto"/>
        <w:rPr>
          <w:i/>
          <w:iCs/>
        </w:rPr>
      </w:pPr>
      <w:r w:rsidRPr="00B032CA">
        <w:rPr>
          <w:i/>
          <w:iCs/>
        </w:rPr>
        <w:t>How will I support and</w:t>
      </w:r>
      <w:r w:rsidR="00D33F5E" w:rsidRPr="00B032CA">
        <w:rPr>
          <w:i/>
          <w:iCs/>
        </w:rPr>
        <w:t xml:space="preserve"> monitor student communication with the community? </w:t>
      </w:r>
    </w:p>
    <w:p w14:paraId="026C32EA" w14:textId="77777777" w:rsidR="00293234" w:rsidRPr="00B032CA" w:rsidRDefault="00D33F5E" w:rsidP="005C3730">
      <w:pPr>
        <w:pStyle w:val="ListParagraph"/>
        <w:numPr>
          <w:ilvl w:val="1"/>
          <w:numId w:val="8"/>
        </w:numPr>
        <w:spacing w:before="240" w:line="240" w:lineRule="auto"/>
        <w:rPr>
          <w:i/>
          <w:iCs/>
        </w:rPr>
      </w:pPr>
      <w:r w:rsidRPr="00B032CA">
        <w:rPr>
          <w:i/>
          <w:iCs/>
        </w:rPr>
        <w:t xml:space="preserve">Will students be making phone calls on their own personal devices and sending emails directly from their school email accounts? </w:t>
      </w:r>
    </w:p>
    <w:p w14:paraId="2929B451" w14:textId="3830FFC2" w:rsidR="00293234" w:rsidRPr="00B032CA" w:rsidRDefault="00D33F5E" w:rsidP="005C3730">
      <w:pPr>
        <w:pStyle w:val="ListParagraph"/>
        <w:numPr>
          <w:ilvl w:val="1"/>
          <w:numId w:val="8"/>
        </w:numPr>
        <w:spacing w:before="240" w:line="240" w:lineRule="auto"/>
        <w:rPr>
          <w:i/>
          <w:iCs/>
        </w:rPr>
      </w:pPr>
      <w:r w:rsidRPr="00B032CA">
        <w:rPr>
          <w:i/>
          <w:iCs/>
        </w:rPr>
        <w:t>What routines and expectations need to be put in place for everyone’s safety and success?</w:t>
      </w:r>
    </w:p>
    <w:p w14:paraId="4AD08E91" w14:textId="3DFA2964" w:rsidR="00293234" w:rsidRPr="00B032CA" w:rsidRDefault="00293234" w:rsidP="005C3730">
      <w:pPr>
        <w:pStyle w:val="ListParagraph"/>
        <w:numPr>
          <w:ilvl w:val="1"/>
          <w:numId w:val="8"/>
        </w:numPr>
        <w:spacing w:before="240" w:line="240" w:lineRule="auto"/>
        <w:rPr>
          <w:i/>
          <w:iCs/>
        </w:rPr>
      </w:pPr>
      <w:r w:rsidRPr="00B032CA">
        <w:rPr>
          <w:i/>
          <w:iCs/>
        </w:rPr>
        <w:t>What kinds of communication with administration and district leadership need to happen before students begin?</w:t>
      </w:r>
    </w:p>
    <w:p w14:paraId="06432024" w14:textId="77777777" w:rsidR="00293234" w:rsidRPr="00B032CA" w:rsidRDefault="00D33F5E" w:rsidP="005C3730">
      <w:pPr>
        <w:pStyle w:val="ListParagraph"/>
        <w:numPr>
          <w:ilvl w:val="0"/>
          <w:numId w:val="8"/>
        </w:numPr>
        <w:spacing w:before="240" w:line="240" w:lineRule="auto"/>
        <w:rPr>
          <w:i/>
          <w:iCs/>
        </w:rPr>
      </w:pPr>
      <w:r w:rsidRPr="00B032CA">
        <w:rPr>
          <w:i/>
          <w:iCs/>
        </w:rPr>
        <w:t xml:space="preserve">How will students build collaboration and team working skills? </w:t>
      </w:r>
    </w:p>
    <w:p w14:paraId="16A11BAC" w14:textId="196BA7B9" w:rsidR="00A727B2" w:rsidRPr="00B032CA" w:rsidRDefault="00D33F5E" w:rsidP="005C3730">
      <w:pPr>
        <w:pStyle w:val="ListParagraph"/>
        <w:numPr>
          <w:ilvl w:val="0"/>
          <w:numId w:val="8"/>
        </w:numPr>
        <w:spacing w:before="240" w:line="240" w:lineRule="auto"/>
        <w:rPr>
          <w:i/>
          <w:iCs/>
        </w:rPr>
      </w:pPr>
      <w:r w:rsidRPr="00B032CA">
        <w:rPr>
          <w:i/>
          <w:iCs/>
        </w:rPr>
        <w:t xml:space="preserve">What knowledge and skills will </w:t>
      </w:r>
      <w:r w:rsidR="00293234" w:rsidRPr="00B032CA">
        <w:rPr>
          <w:i/>
          <w:iCs/>
        </w:rPr>
        <w:t>I</w:t>
      </w:r>
      <w:r w:rsidRPr="00B032CA">
        <w:rPr>
          <w:i/>
          <w:iCs/>
        </w:rPr>
        <w:t xml:space="preserve"> assess </w:t>
      </w:r>
      <w:r w:rsidR="0024755A" w:rsidRPr="00B032CA">
        <w:rPr>
          <w:i/>
          <w:iCs/>
        </w:rPr>
        <w:t>throughout the action taking process</w:t>
      </w:r>
      <w:r w:rsidRPr="00B032CA">
        <w:rPr>
          <w:i/>
          <w:iCs/>
        </w:rPr>
        <w:t xml:space="preserve"> and what backwards mapping is necessary? </w:t>
      </w:r>
    </w:p>
    <w:p w14:paraId="0F327CAB" w14:textId="277227A7" w:rsidR="00D33F5E" w:rsidRPr="00B032CA" w:rsidRDefault="00A727B2" w:rsidP="005C3730">
      <w:pPr>
        <w:pStyle w:val="ListParagraph"/>
        <w:numPr>
          <w:ilvl w:val="0"/>
          <w:numId w:val="8"/>
        </w:numPr>
        <w:spacing w:before="240" w:line="240" w:lineRule="auto"/>
        <w:rPr>
          <w:rFonts w:cstheme="minorHAnsi"/>
          <w:i/>
          <w:iCs/>
        </w:rPr>
      </w:pPr>
      <w:r w:rsidRPr="00B032CA">
        <w:rPr>
          <w:rFonts w:cstheme="minorHAnsi"/>
          <w:i/>
          <w:iCs/>
        </w:rPr>
        <w:t>How can I be sure all my students feel and are safe while they take action</w:t>
      </w:r>
      <w:r w:rsidR="007C30E5" w:rsidRPr="00B032CA">
        <w:rPr>
          <w:rFonts w:cstheme="minorHAnsi"/>
          <w:i/>
          <w:iCs/>
        </w:rPr>
        <w:t>?</w:t>
      </w:r>
    </w:p>
    <w:p w14:paraId="3D0E0FAA" w14:textId="64BAE2CD" w:rsidR="00E434B5" w:rsidRPr="002549F9" w:rsidRDefault="00300B83" w:rsidP="002549F9">
      <w:pPr>
        <w:rPr>
          <w:rFonts w:ascii="Georgia" w:hAnsi="Georgia"/>
          <w:b/>
          <w:bCs/>
          <w:color w:val="0070C0"/>
          <w:sz w:val="24"/>
          <w:szCs w:val="24"/>
        </w:rPr>
      </w:pPr>
      <w:r w:rsidRPr="002549F9">
        <w:rPr>
          <w:rFonts w:ascii="Georgia" w:hAnsi="Georgia"/>
          <w:b/>
          <w:bCs/>
          <w:color w:val="0070C0"/>
          <w:sz w:val="24"/>
          <w:szCs w:val="24"/>
        </w:rPr>
        <w:t>Example Process Goals</w:t>
      </w:r>
    </w:p>
    <w:p w14:paraId="052C5BDB" w14:textId="77777777" w:rsidR="00EC5809" w:rsidRPr="00EC5809" w:rsidRDefault="00300B83" w:rsidP="005C3730">
      <w:pPr>
        <w:spacing w:before="240" w:line="240" w:lineRule="auto"/>
        <w:rPr>
          <w:rFonts w:ascii="Georgia" w:hAnsi="Georgia" w:cstheme="minorHAnsi"/>
          <w:b/>
          <w:bCs/>
          <w:i/>
          <w:iCs/>
          <w:color w:val="70AD47" w:themeColor="accent6"/>
        </w:rPr>
      </w:pPr>
      <w:r w:rsidRPr="003B5008">
        <w:rPr>
          <w:rFonts w:ascii="Georgia" w:hAnsi="Georgia" w:cstheme="minorHAnsi"/>
          <w:b/>
          <w:bCs/>
          <w:color w:val="385623" w:themeColor="accent6" w:themeShade="80"/>
        </w:rPr>
        <w:t>Process Goal:</w:t>
      </w:r>
      <w:r w:rsidR="00A727B2" w:rsidRPr="00EC5809">
        <w:rPr>
          <w:rFonts w:ascii="Georgia" w:hAnsi="Georgia" w:cstheme="minorHAnsi"/>
          <w:b/>
          <w:bCs/>
          <w:color w:val="70AD47" w:themeColor="accent6"/>
        </w:rPr>
        <w:t xml:space="preserve"> </w:t>
      </w:r>
      <w:r w:rsidR="00A727B2" w:rsidRPr="003B5008">
        <w:rPr>
          <w:rFonts w:ascii="Georgia" w:hAnsi="Georgia" w:cstheme="minorHAnsi"/>
          <w:i/>
          <w:iCs/>
          <w:color w:val="385623" w:themeColor="accent6" w:themeShade="80"/>
        </w:rPr>
        <w:t>Gain support from influencers</w:t>
      </w:r>
      <w:r w:rsidR="0031736A" w:rsidRPr="003B5008">
        <w:rPr>
          <w:rFonts w:ascii="Georgia" w:hAnsi="Georgia" w:cstheme="minorHAnsi"/>
          <w:i/>
          <w:iCs/>
          <w:color w:val="385623" w:themeColor="accent6" w:themeShade="80"/>
        </w:rPr>
        <w:t xml:space="preserve"> and convince them to act.</w:t>
      </w:r>
      <w:r w:rsidR="00A727B2" w:rsidRPr="00EC5809">
        <w:rPr>
          <w:rFonts w:ascii="Georgia" w:hAnsi="Georgia" w:cstheme="minorHAnsi"/>
          <w:b/>
          <w:bCs/>
          <w:i/>
          <w:iCs/>
          <w:color w:val="70AD47" w:themeColor="accent6"/>
        </w:rPr>
        <w:t xml:space="preserve"> </w:t>
      </w:r>
    </w:p>
    <w:p w14:paraId="2862D0E5" w14:textId="4F943E71" w:rsidR="00300B83" w:rsidRPr="00E21242" w:rsidRDefault="00D40872" w:rsidP="005C3730">
      <w:pPr>
        <w:spacing w:before="240" w:line="240" w:lineRule="auto"/>
      </w:pPr>
      <w:r w:rsidRPr="008900AE">
        <w:t>Students will work to reach out to and meet with influencers and decision makers and will create materials (surveys, data summaries, memos, op-eds, proposals) that can help try to convince influencers and decision makers to support their goals.</w:t>
      </w:r>
    </w:p>
    <w:p w14:paraId="58053FB5" w14:textId="77777777" w:rsidR="001E615E" w:rsidRPr="00B551FF" w:rsidRDefault="001E615E" w:rsidP="005C3730">
      <w:pPr>
        <w:tabs>
          <w:tab w:val="left" w:pos="7243"/>
        </w:tabs>
        <w:spacing w:before="240" w:line="240" w:lineRule="auto"/>
        <w:ind w:right="450"/>
        <w:rPr>
          <w:rFonts w:ascii="Calibri" w:eastAsia="Calibri" w:hAnsi="Calibri" w:cs="Calibri"/>
          <w:color w:val="000000" w:themeColor="text1"/>
        </w:rPr>
      </w:pPr>
      <w:r>
        <w:rPr>
          <w:rFonts w:ascii="Calibri" w:eastAsia="Calibri" w:hAnsi="Calibri" w:cs="Calibri"/>
          <w:color w:val="000000" w:themeColor="text1"/>
        </w:rPr>
        <w:t xml:space="preserve">The table below provides some potential guiding questions and aligned student goals related to this process goal. </w:t>
      </w:r>
    </w:p>
    <w:tbl>
      <w:tblPr>
        <w:tblStyle w:val="TableGrid"/>
        <w:tblW w:w="0" w:type="auto"/>
        <w:tblLook w:val="04A0" w:firstRow="1" w:lastRow="0" w:firstColumn="1" w:lastColumn="0" w:noHBand="0" w:noVBand="1"/>
      </w:tblPr>
      <w:tblGrid>
        <w:gridCol w:w="4675"/>
        <w:gridCol w:w="4675"/>
      </w:tblGrid>
      <w:tr w:rsidR="001E615E" w14:paraId="52CB91F1" w14:textId="77777777" w:rsidTr="00EC5809">
        <w:trPr>
          <w:trHeight w:val="539"/>
        </w:trPr>
        <w:tc>
          <w:tcPr>
            <w:tcW w:w="4675" w:type="dxa"/>
            <w:shd w:val="clear" w:color="auto" w:fill="DEEAF6" w:themeFill="accent5" w:themeFillTint="33"/>
          </w:tcPr>
          <w:p w14:paraId="5C69F6F7" w14:textId="77777777" w:rsidR="001E615E" w:rsidRPr="00EC5809" w:rsidRDefault="001E615E" w:rsidP="00906F71">
            <w:pPr>
              <w:tabs>
                <w:tab w:val="left" w:pos="5800"/>
              </w:tabs>
              <w:rPr>
                <w:rFonts w:cstheme="minorHAnsi"/>
                <w:color w:val="000000" w:themeColor="text1"/>
              </w:rPr>
            </w:pPr>
            <w:r w:rsidRPr="00EC5809">
              <w:rPr>
                <w:rFonts w:cstheme="minorHAnsi"/>
                <w:b/>
                <w:bCs/>
                <w:color w:val="000000" w:themeColor="text1"/>
              </w:rPr>
              <w:t xml:space="preserve">Potential Guiding Questions </w:t>
            </w:r>
          </w:p>
          <w:p w14:paraId="6834575E" w14:textId="77777777" w:rsidR="001E615E" w:rsidRPr="00EC5809" w:rsidRDefault="001E615E" w:rsidP="00906F71">
            <w:pPr>
              <w:tabs>
                <w:tab w:val="left" w:pos="7243"/>
              </w:tabs>
              <w:ind w:right="450"/>
              <w:rPr>
                <w:rFonts w:cstheme="minorHAnsi"/>
                <w:i/>
                <w:iCs/>
                <w:color w:val="000000" w:themeColor="text1"/>
              </w:rPr>
            </w:pPr>
          </w:p>
        </w:tc>
        <w:tc>
          <w:tcPr>
            <w:tcW w:w="4675" w:type="dxa"/>
            <w:shd w:val="clear" w:color="auto" w:fill="DEEAF6" w:themeFill="accent5" w:themeFillTint="33"/>
          </w:tcPr>
          <w:p w14:paraId="3B0891BB" w14:textId="77777777" w:rsidR="001E615E" w:rsidRPr="00EC5809" w:rsidRDefault="001E615E" w:rsidP="00906F71">
            <w:pPr>
              <w:tabs>
                <w:tab w:val="left" w:pos="5800"/>
              </w:tabs>
              <w:rPr>
                <w:rFonts w:cstheme="minorHAnsi"/>
                <w:color w:val="000000" w:themeColor="text1"/>
              </w:rPr>
            </w:pPr>
            <w:r w:rsidRPr="00EC5809">
              <w:rPr>
                <w:rFonts w:cstheme="minorHAnsi"/>
                <w:b/>
                <w:bCs/>
                <w:color w:val="000000" w:themeColor="text1"/>
              </w:rPr>
              <w:t>Sample Student Learning Goals:</w:t>
            </w:r>
            <w:r w:rsidRPr="00EC5809">
              <w:rPr>
                <w:rFonts w:cstheme="minorHAnsi"/>
                <w:i/>
                <w:iCs/>
                <w:color w:val="000000" w:themeColor="text1"/>
              </w:rPr>
              <w:t xml:space="preserve"> Students will be able to- </w:t>
            </w:r>
          </w:p>
        </w:tc>
      </w:tr>
      <w:tr w:rsidR="001E615E" w14:paraId="2CE54976" w14:textId="77777777" w:rsidTr="00906F71">
        <w:tc>
          <w:tcPr>
            <w:tcW w:w="4675" w:type="dxa"/>
          </w:tcPr>
          <w:p w14:paraId="66AAB0AD" w14:textId="2564F32D" w:rsidR="001E615E" w:rsidRPr="00B17C22" w:rsidRDefault="002775EB" w:rsidP="00906F71">
            <w:r w:rsidRPr="008900AE">
              <w:t>How do I bring together people and organizations in my community to support my issue?</w:t>
            </w:r>
          </w:p>
        </w:tc>
        <w:tc>
          <w:tcPr>
            <w:tcW w:w="4675" w:type="dxa"/>
          </w:tcPr>
          <w:p w14:paraId="3D48CCCA" w14:textId="19544B25" w:rsidR="001E615E" w:rsidRPr="00E145E9" w:rsidRDefault="008209D4" w:rsidP="00F43847">
            <w:r w:rsidRPr="008900AE">
              <w:t xml:space="preserve">Develop material </w:t>
            </w:r>
            <w:r w:rsidR="00A57182">
              <w:t>and</w:t>
            </w:r>
            <w:r w:rsidRPr="008900AE">
              <w:t xml:space="preserve"> present persuasive arguments supporting </w:t>
            </w:r>
            <w:r w:rsidR="001920FC">
              <w:t>an</w:t>
            </w:r>
            <w:r w:rsidRPr="008900AE">
              <w:t xml:space="preserve"> action goal</w:t>
            </w:r>
            <w:r w:rsidR="00F43847">
              <w:t>.</w:t>
            </w:r>
          </w:p>
        </w:tc>
      </w:tr>
      <w:tr w:rsidR="001E615E" w14:paraId="3B8A7251" w14:textId="77777777" w:rsidTr="00906F71">
        <w:tc>
          <w:tcPr>
            <w:tcW w:w="4675" w:type="dxa"/>
          </w:tcPr>
          <w:p w14:paraId="733FF2CE" w14:textId="707F33A0" w:rsidR="001E615E" w:rsidRPr="00B17C22" w:rsidRDefault="0031736A" w:rsidP="00906F71">
            <w:pPr>
              <w:rPr>
                <w:rFonts w:cstheme="minorHAnsi"/>
              </w:rPr>
            </w:pPr>
            <w:r w:rsidRPr="008900AE">
              <w:t>How do I invite influencers and decision makers to have a conversation and take action on the issue?</w:t>
            </w:r>
          </w:p>
        </w:tc>
        <w:tc>
          <w:tcPr>
            <w:tcW w:w="4675" w:type="dxa"/>
          </w:tcPr>
          <w:p w14:paraId="363BBE69" w14:textId="3FE4B958" w:rsidR="001E615E" w:rsidRPr="00B3544C" w:rsidRDefault="006C2470" w:rsidP="00906F71">
            <w:r w:rsidRPr="00B3544C">
              <w:t>Contact and communicate effectively with civic leaders who hold power to influence or take action on</w:t>
            </w:r>
            <w:r w:rsidR="001920FC" w:rsidRPr="00B3544C">
              <w:t xml:space="preserve"> an</w:t>
            </w:r>
            <w:r w:rsidRPr="00B3544C">
              <w:t xml:space="preserve"> issue.</w:t>
            </w:r>
          </w:p>
          <w:p w14:paraId="46B9A0DE" w14:textId="2EE3A649" w:rsidR="001E615E" w:rsidRPr="00B3544C" w:rsidRDefault="001E615E" w:rsidP="2742D0CA"/>
          <w:p w14:paraId="47EA619D" w14:textId="0A0E3782" w:rsidR="001E615E" w:rsidRPr="00B3544C" w:rsidRDefault="6EA3525A" w:rsidP="2742D0CA">
            <w:pPr>
              <w:spacing w:line="257" w:lineRule="auto"/>
            </w:pPr>
            <w:r w:rsidRPr="00B3544C">
              <w:rPr>
                <w:rFonts w:ascii="Calibri" w:eastAsia="Calibri" w:hAnsi="Calibri" w:cs="Calibri"/>
                <w:i/>
                <w:iCs/>
              </w:rPr>
              <w:t xml:space="preserve">The following sample goals are adapted from the </w:t>
            </w:r>
            <w:hyperlink r:id="rId121">
              <w:r w:rsidRPr="00B3544C">
                <w:rPr>
                  <w:rStyle w:val="Hyperlink"/>
                  <w:rFonts w:ascii="Calibri" w:eastAsia="Calibri" w:hAnsi="Calibri" w:cs="Calibri"/>
                  <w:i/>
                  <w:iCs/>
                </w:rPr>
                <w:t>speaking and listening standards for grades 6-12</w:t>
              </w:r>
            </w:hyperlink>
            <w:r w:rsidRPr="00B3544C">
              <w:rPr>
                <w:rFonts w:ascii="Calibri" w:eastAsia="Calibri" w:hAnsi="Calibri" w:cs="Calibri"/>
                <w:i/>
                <w:iCs/>
              </w:rPr>
              <w:t>:</w:t>
            </w:r>
          </w:p>
          <w:p w14:paraId="736FBE11" w14:textId="6BB7B839" w:rsidR="001E615E" w:rsidRPr="00B3544C" w:rsidRDefault="7F953679" w:rsidP="2742D0CA">
            <w:pPr>
              <w:pStyle w:val="ListParagraph"/>
              <w:numPr>
                <w:ilvl w:val="0"/>
                <w:numId w:val="79"/>
              </w:numPr>
              <w:rPr>
                <w:rFonts w:eastAsiaTheme="minorEastAsia"/>
              </w:rPr>
            </w:pPr>
            <w:r w:rsidRPr="00B3544C">
              <w:rPr>
                <w:rFonts w:ascii="Calibri" w:eastAsia="Calibri" w:hAnsi="Calibri" w:cs="Calibri"/>
              </w:rPr>
              <w:t>Initiate and participate in collaborative discussions with civic leaders, building on others’ ideas and expressing their own clearly and persuasively.</w:t>
            </w:r>
          </w:p>
          <w:p w14:paraId="7752B8DA" w14:textId="044FDA2E" w:rsidR="001E615E" w:rsidRPr="00B3544C" w:rsidRDefault="7F953679" w:rsidP="2742D0CA">
            <w:pPr>
              <w:pStyle w:val="ListParagraph"/>
              <w:numPr>
                <w:ilvl w:val="0"/>
                <w:numId w:val="79"/>
              </w:numPr>
            </w:pPr>
            <w:r w:rsidRPr="00B3544C">
              <w:rPr>
                <w:rFonts w:ascii="Calibri" w:eastAsia="Calibri" w:hAnsi="Calibri" w:cs="Calibri"/>
              </w:rPr>
              <w:lastRenderedPageBreak/>
              <w:t>Present information, findings, and supporting evidence clearly, concisely, and logically such that listeners can follow the line of reasoning.</w:t>
            </w:r>
          </w:p>
        </w:tc>
      </w:tr>
    </w:tbl>
    <w:p w14:paraId="7B2510DF" w14:textId="387DA796" w:rsidR="001E615E" w:rsidRPr="00EC5809" w:rsidRDefault="001E615E" w:rsidP="00D33F5E">
      <w:pPr>
        <w:tabs>
          <w:tab w:val="left" w:pos="7243"/>
        </w:tabs>
        <w:spacing w:line="240" w:lineRule="auto"/>
        <w:ind w:right="450"/>
        <w:rPr>
          <w:rFonts w:cstheme="minorHAnsi"/>
          <w:b/>
          <w:bCs/>
          <w:color w:val="000000" w:themeColor="text1"/>
        </w:rPr>
      </w:pPr>
    </w:p>
    <w:p w14:paraId="6EBEA183" w14:textId="77777777" w:rsidR="00E21242" w:rsidRPr="00EC5809" w:rsidRDefault="00E21242" w:rsidP="00E21242">
      <w:pPr>
        <w:tabs>
          <w:tab w:val="left" w:pos="7243"/>
        </w:tabs>
        <w:spacing w:line="240" w:lineRule="auto"/>
        <w:ind w:right="450"/>
        <w:rPr>
          <w:rFonts w:cstheme="minorHAnsi"/>
          <w:b/>
          <w:bCs/>
          <w:color w:val="000000" w:themeColor="text1"/>
        </w:rPr>
      </w:pPr>
      <w:r w:rsidRPr="00EC5809">
        <w:rPr>
          <w:rFonts w:cstheme="minorHAnsi"/>
          <w:b/>
          <w:bCs/>
          <w:color w:val="000000" w:themeColor="text1"/>
        </w:rPr>
        <w:t xml:space="preserve">Related resources: </w:t>
      </w:r>
    </w:p>
    <w:p w14:paraId="568599BB" w14:textId="320BD373" w:rsidR="00E21242" w:rsidRPr="003D2043" w:rsidRDefault="00000000" w:rsidP="0023718E">
      <w:pPr>
        <w:pStyle w:val="ListParagraph"/>
        <w:numPr>
          <w:ilvl w:val="0"/>
          <w:numId w:val="39"/>
        </w:numPr>
        <w:spacing w:line="240" w:lineRule="auto"/>
        <w:rPr>
          <w:rStyle w:val="Hyperlink"/>
          <w:b/>
          <w:bCs/>
          <w:color w:val="auto"/>
          <w:u w:val="none"/>
        </w:rPr>
      </w:pPr>
      <w:hyperlink r:id="rId122" w:history="1">
        <w:r w:rsidR="00E21242" w:rsidRPr="003D2043">
          <w:rPr>
            <w:rStyle w:val="Hyperlink"/>
            <w:b/>
            <w:bCs/>
          </w:rPr>
          <w:t>Tactic Tips: Rallying Support</w:t>
        </w:r>
      </w:hyperlink>
      <w:r w:rsidR="00B12BA1">
        <w:rPr>
          <w:rStyle w:val="Hyperlink"/>
          <w:color w:val="auto"/>
          <w:u w:val="none"/>
        </w:rPr>
        <w:t xml:space="preserve"> (Generation Citizen): Tips for conducting various types of outreach for gaining support from </w:t>
      </w:r>
      <w:r w:rsidR="001B5CFC">
        <w:rPr>
          <w:rStyle w:val="Hyperlink"/>
          <w:color w:val="auto"/>
          <w:u w:val="none"/>
        </w:rPr>
        <w:t xml:space="preserve">influencers. </w:t>
      </w:r>
    </w:p>
    <w:p w14:paraId="1875CEED" w14:textId="0E1383B6" w:rsidR="00E21242" w:rsidRPr="005C3730" w:rsidRDefault="00000000" w:rsidP="0023718E">
      <w:pPr>
        <w:pStyle w:val="ListParagraph"/>
        <w:numPr>
          <w:ilvl w:val="0"/>
          <w:numId w:val="39"/>
        </w:numPr>
        <w:spacing w:line="240" w:lineRule="auto"/>
        <w:rPr>
          <w:rStyle w:val="Hyperlink"/>
          <w:b/>
          <w:bCs/>
          <w:color w:val="auto"/>
          <w:u w:val="none"/>
        </w:rPr>
      </w:pPr>
      <w:hyperlink r:id="rId123" w:history="1">
        <w:r w:rsidR="00E21242" w:rsidRPr="003D2043">
          <w:rPr>
            <w:rStyle w:val="Hyperlink"/>
            <w:b/>
            <w:bCs/>
          </w:rPr>
          <w:t>Tactic Tips: Lobbying Decision Makers</w:t>
        </w:r>
      </w:hyperlink>
      <w:r w:rsidR="001B5CFC">
        <w:rPr>
          <w:rStyle w:val="Hyperlink"/>
          <w:b/>
          <w:bCs/>
        </w:rPr>
        <w:t xml:space="preserve"> </w:t>
      </w:r>
      <w:r w:rsidR="001B5CFC">
        <w:rPr>
          <w:rStyle w:val="Hyperlink"/>
          <w:color w:val="auto"/>
          <w:u w:val="none"/>
        </w:rPr>
        <w:t xml:space="preserve">(Generation Citizen): Tips for engaging with </w:t>
      </w:r>
      <w:r w:rsidR="00107C0A">
        <w:rPr>
          <w:rStyle w:val="Hyperlink"/>
          <w:color w:val="auto"/>
          <w:u w:val="none"/>
        </w:rPr>
        <w:t>decisions</w:t>
      </w:r>
      <w:r w:rsidR="001B5CFC">
        <w:rPr>
          <w:rStyle w:val="Hyperlink"/>
          <w:color w:val="auto"/>
          <w:u w:val="none"/>
        </w:rPr>
        <w:t xml:space="preserve"> makers </w:t>
      </w:r>
      <w:r w:rsidR="00107C0A">
        <w:rPr>
          <w:rStyle w:val="Hyperlink"/>
          <w:color w:val="auto"/>
          <w:u w:val="none"/>
        </w:rPr>
        <w:t xml:space="preserve">in myriad ways </w:t>
      </w:r>
      <w:r w:rsidR="001B5CFC">
        <w:rPr>
          <w:rStyle w:val="Hyperlink"/>
          <w:color w:val="auto"/>
          <w:u w:val="none"/>
        </w:rPr>
        <w:t xml:space="preserve">and </w:t>
      </w:r>
      <w:r w:rsidR="00107C0A">
        <w:rPr>
          <w:rStyle w:val="Hyperlink"/>
          <w:color w:val="auto"/>
          <w:u w:val="none"/>
        </w:rPr>
        <w:t>convincing</w:t>
      </w:r>
      <w:r w:rsidR="001B5CFC">
        <w:rPr>
          <w:rStyle w:val="Hyperlink"/>
          <w:color w:val="auto"/>
          <w:u w:val="none"/>
        </w:rPr>
        <w:t xml:space="preserve"> them to act. </w:t>
      </w:r>
    </w:p>
    <w:p w14:paraId="1DB096BD" w14:textId="77777777" w:rsidR="005C3730" w:rsidRPr="003D2043" w:rsidRDefault="005C3730" w:rsidP="005C3730">
      <w:pPr>
        <w:pStyle w:val="ListParagraph"/>
        <w:spacing w:line="240" w:lineRule="auto"/>
        <w:rPr>
          <w:b/>
          <w:bCs/>
        </w:rPr>
      </w:pPr>
    </w:p>
    <w:p w14:paraId="5EEB372B" w14:textId="77777777" w:rsidR="00EC5809" w:rsidRPr="00EC5809" w:rsidRDefault="00A727B2" w:rsidP="00F43847">
      <w:pPr>
        <w:spacing w:after="0"/>
        <w:rPr>
          <w:rFonts w:ascii="Georgia" w:hAnsi="Georgia"/>
          <w:color w:val="70AD47" w:themeColor="accent6"/>
        </w:rPr>
      </w:pPr>
      <w:r w:rsidRPr="003B5008">
        <w:rPr>
          <w:rFonts w:ascii="Georgia" w:hAnsi="Georgia" w:cstheme="minorHAnsi"/>
          <w:b/>
          <w:bCs/>
          <w:color w:val="385623" w:themeColor="accent6" w:themeShade="80"/>
        </w:rPr>
        <w:t>Process Goal</w:t>
      </w:r>
      <w:r w:rsidR="006C2470" w:rsidRPr="003B5008">
        <w:rPr>
          <w:rFonts w:ascii="Georgia" w:hAnsi="Georgia" w:cstheme="minorHAnsi"/>
          <w:b/>
          <w:bCs/>
          <w:color w:val="385623" w:themeColor="accent6" w:themeShade="80"/>
        </w:rPr>
        <w:t xml:space="preserve"> (if a group project)</w:t>
      </w:r>
      <w:r w:rsidRPr="003B5008">
        <w:rPr>
          <w:rFonts w:ascii="Georgia" w:hAnsi="Georgia" w:cstheme="minorHAnsi"/>
          <w:b/>
          <w:bCs/>
          <w:color w:val="385623" w:themeColor="accent6" w:themeShade="80"/>
        </w:rPr>
        <w:t xml:space="preserve">: </w:t>
      </w:r>
      <w:r w:rsidR="0057597D" w:rsidRPr="003B5008">
        <w:rPr>
          <w:rFonts w:ascii="Georgia" w:hAnsi="Georgia"/>
          <w:i/>
          <w:iCs/>
          <w:color w:val="385623" w:themeColor="accent6" w:themeShade="80"/>
        </w:rPr>
        <w:t>Work effectively in groups to enact their action plan</w:t>
      </w:r>
      <w:r w:rsidR="0057597D" w:rsidRPr="003B5008">
        <w:rPr>
          <w:rFonts w:ascii="Georgia" w:hAnsi="Georgia"/>
          <w:color w:val="385623" w:themeColor="accent6" w:themeShade="80"/>
        </w:rPr>
        <w:t>.</w:t>
      </w:r>
      <w:r w:rsidR="00EF6E1C" w:rsidRPr="00EC5809">
        <w:rPr>
          <w:rFonts w:ascii="Georgia" w:hAnsi="Georgia"/>
          <w:color w:val="70AD47" w:themeColor="accent6"/>
        </w:rPr>
        <w:t xml:space="preserve"> </w:t>
      </w:r>
    </w:p>
    <w:p w14:paraId="69BD75F4" w14:textId="16CFDC61" w:rsidR="00F43847" w:rsidRPr="00F43847" w:rsidRDefault="00EF6E1C" w:rsidP="005C3730">
      <w:pPr>
        <w:spacing w:before="240"/>
      </w:pPr>
      <w:r>
        <w:t>Review</w:t>
      </w:r>
      <w:r w:rsidR="004D0804">
        <w:t xml:space="preserve">, select, and implement </w:t>
      </w:r>
      <w:r w:rsidR="0057597D" w:rsidRPr="008900AE">
        <w:t>strategies help students build their teamwork skills</w:t>
      </w:r>
      <w:r w:rsidR="004D0804">
        <w:t xml:space="preserve"> (e.g.</w:t>
      </w:r>
      <w:r w:rsidR="004D0804" w:rsidRPr="008900AE">
        <w:t xml:space="preserve"> group work logs</w:t>
      </w:r>
      <w:r w:rsidR="004D0804">
        <w:t xml:space="preserve">, </w:t>
      </w:r>
      <w:r w:rsidR="004D0804" w:rsidRPr="008900AE">
        <w:t>reflective assignments</w:t>
      </w:r>
      <w:r w:rsidR="004D0804">
        <w:t xml:space="preserve">). </w:t>
      </w:r>
    </w:p>
    <w:p w14:paraId="375AA3E9" w14:textId="56E8EF01" w:rsidR="001E615E" w:rsidRPr="002A3767" w:rsidRDefault="00A72D79" w:rsidP="00790CD0">
      <w:pPr>
        <w:pStyle w:val="ListParagraph"/>
        <w:numPr>
          <w:ilvl w:val="0"/>
          <w:numId w:val="65"/>
        </w:numPr>
        <w:tabs>
          <w:tab w:val="left" w:pos="7243"/>
        </w:tabs>
        <w:spacing w:before="240" w:line="240" w:lineRule="auto"/>
        <w:ind w:right="450"/>
        <w:rPr>
          <w:rFonts w:cstheme="minorHAnsi"/>
        </w:rPr>
      </w:pPr>
      <w:r w:rsidRPr="002A3767">
        <w:rPr>
          <w:rFonts w:cstheme="minorHAnsi"/>
          <w:b/>
          <w:bCs/>
        </w:rPr>
        <w:t xml:space="preserve">Tip: </w:t>
      </w:r>
      <w:r w:rsidRPr="002A3767">
        <w:rPr>
          <w:rFonts w:cstheme="minorHAnsi"/>
        </w:rPr>
        <w:t xml:space="preserve">If doing a group project, </w:t>
      </w:r>
      <w:r w:rsidR="00F23E23">
        <w:rPr>
          <w:rFonts w:cstheme="minorHAnsi"/>
        </w:rPr>
        <w:t xml:space="preserve">use the aforementioned process goal to </w:t>
      </w:r>
      <w:r w:rsidRPr="002A3767">
        <w:rPr>
          <w:rFonts w:cstheme="minorHAnsi"/>
        </w:rPr>
        <w:t>build on th</w:t>
      </w:r>
      <w:r w:rsidR="00F23E23">
        <w:rPr>
          <w:rFonts w:cstheme="minorHAnsi"/>
        </w:rPr>
        <w:t xml:space="preserve">e </w:t>
      </w:r>
      <w:r w:rsidRPr="002A3767">
        <w:rPr>
          <w:rFonts w:cstheme="minorHAnsi"/>
        </w:rPr>
        <w:t>Stage 4 process goal “</w:t>
      </w:r>
      <w:r w:rsidRPr="002A3767">
        <w:rPr>
          <w:b/>
          <w:bCs/>
          <w:i/>
          <w:iCs/>
        </w:rPr>
        <w:t>Form and structure action teams</w:t>
      </w:r>
      <w:r w:rsidRPr="002A3767">
        <w:rPr>
          <w:i/>
          <w:iCs/>
        </w:rPr>
        <w:t xml:space="preserve"> </w:t>
      </w:r>
      <w:r w:rsidRPr="002A3767">
        <w:rPr>
          <w:b/>
          <w:bCs/>
          <w:i/>
          <w:iCs/>
        </w:rPr>
        <w:t>and construct an action plan</w:t>
      </w:r>
      <w:r w:rsidRPr="002A3767">
        <w:rPr>
          <w:rFonts w:cstheme="minorHAnsi"/>
          <w:b/>
          <w:bCs/>
        </w:rPr>
        <w:t>”</w:t>
      </w:r>
      <w:r w:rsidR="00B3544C">
        <w:rPr>
          <w:rFonts w:cstheme="minorHAnsi"/>
          <w:b/>
          <w:bCs/>
        </w:rPr>
        <w:t xml:space="preserve"> </w:t>
      </w:r>
      <w:r w:rsidR="00B3544C">
        <w:rPr>
          <w:rFonts w:cstheme="minorHAnsi"/>
        </w:rPr>
        <w:t>(pp. 49-50).</w:t>
      </w:r>
      <w:r w:rsidRPr="002A3767">
        <w:rPr>
          <w:rFonts w:cstheme="minorHAnsi"/>
          <w:b/>
          <w:bCs/>
        </w:rPr>
        <w:t xml:space="preserve"> </w:t>
      </w:r>
      <w:r w:rsidRPr="002A3767">
        <w:rPr>
          <w:rFonts w:cstheme="minorHAnsi"/>
        </w:rPr>
        <w:t xml:space="preserve">Revisit and consider reusing or adapting some of the guiding questions, student learning objectives, and resources from this section. </w:t>
      </w:r>
    </w:p>
    <w:p w14:paraId="05E4DD6B" w14:textId="77777777" w:rsidR="009E4BF8" w:rsidRPr="002549F9" w:rsidRDefault="009E4BF8" w:rsidP="002549F9">
      <w:pPr>
        <w:rPr>
          <w:rFonts w:ascii="Georgia" w:hAnsi="Georgia"/>
          <w:b/>
          <w:bCs/>
          <w:color w:val="0070C0"/>
          <w:sz w:val="24"/>
          <w:szCs w:val="24"/>
        </w:rPr>
      </w:pPr>
      <w:r w:rsidRPr="002549F9">
        <w:rPr>
          <w:rFonts w:ascii="Georgia" w:hAnsi="Georgia"/>
          <w:b/>
          <w:bCs/>
          <w:color w:val="0070C0"/>
          <w:sz w:val="24"/>
          <w:szCs w:val="24"/>
        </w:rPr>
        <w:t>Example Student Competencies</w:t>
      </w:r>
    </w:p>
    <w:p w14:paraId="3BA0C00B" w14:textId="6C688EF0" w:rsidR="004D5FD3" w:rsidRPr="00164BE0" w:rsidRDefault="004D5FD3" w:rsidP="001A07EB">
      <w:r w:rsidRPr="001A07EB">
        <w:rPr>
          <w:rFonts w:cstheme="minorHAnsi"/>
        </w:rPr>
        <w:t xml:space="preserve">These are some of the competencies Stage </w:t>
      </w:r>
      <w:r w:rsidR="001A07EB">
        <w:rPr>
          <w:rFonts w:cstheme="minorHAnsi"/>
        </w:rPr>
        <w:t>5</w:t>
      </w:r>
      <w:r w:rsidRPr="001A07EB">
        <w:rPr>
          <w:rFonts w:cstheme="minorHAnsi"/>
        </w:rPr>
        <w:t xml:space="preserve"> is designed to develop. Educators may wish to include these competencies in rubrics they use for assessing student engagement in the project process. </w:t>
      </w:r>
    </w:p>
    <w:p w14:paraId="7E5A1917" w14:textId="77777777" w:rsidR="0070783C" w:rsidRPr="00E434B5" w:rsidRDefault="0070783C" w:rsidP="0023718E">
      <w:pPr>
        <w:numPr>
          <w:ilvl w:val="0"/>
          <w:numId w:val="23"/>
        </w:numPr>
        <w:tabs>
          <w:tab w:val="left" w:pos="5800"/>
        </w:tabs>
        <w:spacing w:after="240" w:line="240" w:lineRule="auto"/>
        <w:rPr>
          <w:rFonts w:cstheme="minorHAnsi"/>
        </w:rPr>
      </w:pPr>
      <w:r w:rsidRPr="00E434B5">
        <w:rPr>
          <w:rFonts w:cstheme="minorHAnsi"/>
        </w:rPr>
        <w:t xml:space="preserve">Students used their constitutionally guaranteed rights to use a variety of tactics in order to target their root causes, falling into three categories: developing our argument and plan, rallying support, or influencing decision makers. </w:t>
      </w:r>
    </w:p>
    <w:p w14:paraId="61817653" w14:textId="77777777" w:rsidR="0070783C" w:rsidRPr="00E434B5" w:rsidRDefault="0070783C" w:rsidP="0023718E">
      <w:pPr>
        <w:numPr>
          <w:ilvl w:val="0"/>
          <w:numId w:val="23"/>
        </w:numPr>
        <w:tabs>
          <w:tab w:val="left" w:pos="5800"/>
        </w:tabs>
        <w:spacing w:after="240" w:line="240" w:lineRule="auto"/>
        <w:rPr>
          <w:rFonts w:cstheme="minorHAnsi"/>
        </w:rPr>
      </w:pPr>
      <w:r w:rsidRPr="00E434B5">
        <w:rPr>
          <w:rFonts w:cstheme="minorHAnsi"/>
        </w:rPr>
        <w:t>Students clearly communicated their claims across a variety of media</w:t>
      </w:r>
      <w:r>
        <w:rPr>
          <w:rFonts w:cstheme="minorHAnsi"/>
        </w:rPr>
        <w:t>.</w:t>
      </w:r>
      <w:r w:rsidRPr="00E434B5">
        <w:rPr>
          <w:rFonts w:cstheme="minorHAnsi"/>
        </w:rPr>
        <w:t xml:space="preserve"> </w:t>
      </w:r>
    </w:p>
    <w:p w14:paraId="3EA52871" w14:textId="77777777" w:rsidR="0070783C" w:rsidRPr="00E434B5" w:rsidRDefault="0070783C" w:rsidP="0023718E">
      <w:pPr>
        <w:numPr>
          <w:ilvl w:val="0"/>
          <w:numId w:val="23"/>
        </w:numPr>
        <w:tabs>
          <w:tab w:val="left" w:pos="5800"/>
        </w:tabs>
        <w:spacing w:after="240" w:line="240" w:lineRule="auto"/>
      </w:pPr>
      <w:r w:rsidRPr="00E434B5">
        <w:t>Students used the appropriate political process and avenues to communicate with elected officials, representatives, and civic leaders</w:t>
      </w:r>
      <w:r>
        <w:t>.</w:t>
      </w:r>
      <w:r w:rsidRPr="00E434B5">
        <w:t xml:space="preserve"> </w:t>
      </w:r>
    </w:p>
    <w:p w14:paraId="44D6C541" w14:textId="2AF77C19" w:rsidR="0070783C" w:rsidRPr="0070783C" w:rsidRDefault="0070783C" w:rsidP="0023718E">
      <w:pPr>
        <w:pStyle w:val="ListParagraph"/>
        <w:numPr>
          <w:ilvl w:val="0"/>
          <w:numId w:val="23"/>
        </w:numPr>
        <w:spacing w:after="240" w:line="240" w:lineRule="auto"/>
        <w:rPr>
          <w:b/>
          <w:bCs/>
          <w:color w:val="ED7D31" w:themeColor="accent2"/>
        </w:rPr>
      </w:pPr>
      <w:r w:rsidRPr="00E434B5">
        <w:t xml:space="preserve">Students worked collaboratively to present the argument for a call to action logically, </w:t>
      </w:r>
      <w:r w:rsidR="004E0C26" w:rsidRPr="00E434B5">
        <w:t>persuasively,</w:t>
      </w:r>
      <w:r w:rsidRPr="00E434B5">
        <w:t xml:space="preserve"> and effectively using valid evidence</w:t>
      </w:r>
      <w:r>
        <w:t>.</w:t>
      </w:r>
    </w:p>
    <w:p w14:paraId="19A6BF51" w14:textId="494E3A31" w:rsidR="006B704C" w:rsidRPr="002549F9" w:rsidRDefault="006B704C" w:rsidP="002549F9">
      <w:pPr>
        <w:rPr>
          <w:rFonts w:ascii="Georgia" w:hAnsi="Georgia"/>
          <w:b/>
          <w:bCs/>
          <w:color w:val="0070C0"/>
          <w:sz w:val="24"/>
          <w:szCs w:val="24"/>
        </w:rPr>
      </w:pPr>
      <w:r w:rsidRPr="002549F9">
        <w:rPr>
          <w:rFonts w:ascii="Georgia" w:hAnsi="Georgia"/>
          <w:b/>
          <w:bCs/>
          <w:color w:val="0070C0"/>
          <w:sz w:val="24"/>
          <w:szCs w:val="24"/>
        </w:rPr>
        <w:t>Remember to Reflect…</w:t>
      </w:r>
    </w:p>
    <w:p w14:paraId="1E18137B" w14:textId="77777777" w:rsidR="009E1FA9" w:rsidRPr="001A29C8" w:rsidRDefault="009E1FA9" w:rsidP="0023718E">
      <w:pPr>
        <w:pStyle w:val="ListParagraph"/>
        <w:numPr>
          <w:ilvl w:val="0"/>
          <w:numId w:val="8"/>
        </w:numPr>
        <w:rPr>
          <w:rFonts w:eastAsiaTheme="minorEastAsia"/>
          <w:color w:val="000000" w:themeColor="text1"/>
        </w:rPr>
      </w:pPr>
      <w:r w:rsidRPr="1C310F08">
        <w:rPr>
          <w:rFonts w:ascii="Calibri" w:eastAsia="Calibri" w:hAnsi="Calibri" w:cs="Calibri"/>
          <w:color w:val="000000" w:themeColor="text1"/>
        </w:rPr>
        <w:t xml:space="preserve">How did my </w:t>
      </w:r>
      <w:r>
        <w:rPr>
          <w:rFonts w:ascii="Calibri" w:eastAsia="Calibri" w:hAnsi="Calibri" w:cs="Calibri"/>
          <w:color w:val="000000" w:themeColor="text1"/>
        </w:rPr>
        <w:t>execution</w:t>
      </w:r>
      <w:r w:rsidRPr="1C310F08">
        <w:rPr>
          <w:rFonts w:ascii="Calibri" w:eastAsia="Calibri" w:hAnsi="Calibri" w:cs="Calibri"/>
          <w:color w:val="000000" w:themeColor="text1"/>
        </w:rPr>
        <w:t xml:space="preserve"> of this stage </w:t>
      </w:r>
      <w:r>
        <w:rPr>
          <w:rFonts w:ascii="Calibri" w:eastAsia="Calibri" w:hAnsi="Calibri" w:cs="Calibri"/>
          <w:color w:val="000000" w:themeColor="text1"/>
        </w:rPr>
        <w:t>further students’ academic achievement, cultural competence, and sociopolitical awareness?</w:t>
      </w:r>
    </w:p>
    <w:p w14:paraId="1CB01EE4" w14:textId="77777777" w:rsidR="009E1FA9" w:rsidRDefault="009E1FA9" w:rsidP="0023718E">
      <w:pPr>
        <w:pStyle w:val="ListParagraph"/>
        <w:numPr>
          <w:ilvl w:val="0"/>
          <w:numId w:val="8"/>
        </w:numPr>
        <w:rPr>
          <w:rFonts w:eastAsiaTheme="minorEastAsia"/>
          <w:color w:val="000000" w:themeColor="text1"/>
        </w:rPr>
      </w:pPr>
      <w:r>
        <w:rPr>
          <w:rFonts w:eastAsiaTheme="minorEastAsia"/>
          <w:color w:val="000000" w:themeColor="text1"/>
        </w:rPr>
        <w:t xml:space="preserve">Thinking about my response to the previous question, what do I want to: </w:t>
      </w:r>
    </w:p>
    <w:p w14:paraId="2B9DD610" w14:textId="3E0717DE" w:rsidR="009E1FA9" w:rsidRDefault="009E1FA9" w:rsidP="0023718E">
      <w:pPr>
        <w:pStyle w:val="ListParagraph"/>
        <w:numPr>
          <w:ilvl w:val="1"/>
          <w:numId w:val="8"/>
        </w:numPr>
        <w:rPr>
          <w:rFonts w:eastAsiaTheme="minorEastAsia"/>
          <w:color w:val="000000" w:themeColor="text1"/>
        </w:rPr>
      </w:pPr>
      <w:r>
        <w:rPr>
          <w:rFonts w:eastAsiaTheme="minorEastAsia"/>
          <w:b/>
          <w:bCs/>
          <w:color w:val="000000" w:themeColor="text1"/>
        </w:rPr>
        <w:t xml:space="preserve">Stop </w:t>
      </w:r>
      <w:r>
        <w:rPr>
          <w:rFonts w:eastAsiaTheme="minorEastAsia"/>
          <w:color w:val="000000" w:themeColor="text1"/>
        </w:rPr>
        <w:t>doing</w:t>
      </w:r>
      <w:r w:rsidR="004E0C26">
        <w:rPr>
          <w:rFonts w:eastAsiaTheme="minorEastAsia"/>
          <w:color w:val="000000" w:themeColor="text1"/>
        </w:rPr>
        <w:t>?</w:t>
      </w:r>
    </w:p>
    <w:p w14:paraId="6129F75B" w14:textId="3A274373" w:rsidR="009E1FA9" w:rsidRDefault="009E1FA9" w:rsidP="0023718E">
      <w:pPr>
        <w:pStyle w:val="ListParagraph"/>
        <w:numPr>
          <w:ilvl w:val="1"/>
          <w:numId w:val="8"/>
        </w:numPr>
        <w:rPr>
          <w:rFonts w:eastAsiaTheme="minorEastAsia"/>
          <w:color w:val="000000" w:themeColor="text1"/>
        </w:rPr>
      </w:pPr>
      <w:r>
        <w:rPr>
          <w:rFonts w:eastAsiaTheme="minorEastAsia"/>
          <w:b/>
          <w:bCs/>
          <w:color w:val="000000" w:themeColor="text1"/>
        </w:rPr>
        <w:t>Start</w:t>
      </w:r>
      <w:r>
        <w:rPr>
          <w:rFonts w:eastAsiaTheme="minorEastAsia"/>
          <w:color w:val="000000" w:themeColor="text1"/>
        </w:rPr>
        <w:t xml:space="preserve"> doing</w:t>
      </w:r>
      <w:r w:rsidR="004E0C26">
        <w:rPr>
          <w:rFonts w:eastAsiaTheme="minorEastAsia"/>
          <w:color w:val="000000" w:themeColor="text1"/>
        </w:rPr>
        <w:t>?</w:t>
      </w:r>
    </w:p>
    <w:p w14:paraId="09EA9563" w14:textId="4FA08DAA" w:rsidR="00EC5809" w:rsidRPr="0044450A" w:rsidRDefault="009E1FA9" w:rsidP="0044450A">
      <w:pPr>
        <w:pStyle w:val="ListParagraph"/>
        <w:numPr>
          <w:ilvl w:val="1"/>
          <w:numId w:val="8"/>
        </w:numPr>
        <w:rPr>
          <w:rFonts w:eastAsiaTheme="minorEastAsia"/>
          <w:color w:val="000000" w:themeColor="text1"/>
        </w:rPr>
      </w:pPr>
      <w:r>
        <w:rPr>
          <w:rFonts w:eastAsiaTheme="minorEastAsia"/>
          <w:b/>
          <w:bCs/>
          <w:color w:val="000000" w:themeColor="text1"/>
        </w:rPr>
        <w:t>Continue</w:t>
      </w:r>
      <w:r>
        <w:rPr>
          <w:rFonts w:eastAsiaTheme="minorEastAsia"/>
          <w:color w:val="000000" w:themeColor="text1"/>
        </w:rPr>
        <w:t xml:space="preserve"> doing</w:t>
      </w:r>
      <w:r w:rsidR="004E0C26">
        <w:rPr>
          <w:rFonts w:eastAsiaTheme="minorEastAsia"/>
          <w:color w:val="000000" w:themeColor="text1"/>
        </w:rPr>
        <w:t>?</w:t>
      </w:r>
    </w:p>
    <w:p w14:paraId="41C41C17" w14:textId="14FBC8DA" w:rsidR="00C753CD" w:rsidRPr="005C3730" w:rsidRDefault="005C3730" w:rsidP="002C2416">
      <w:pPr>
        <w:pStyle w:val="Heading2"/>
        <w:spacing w:before="0" w:after="160" w:line="240" w:lineRule="auto"/>
        <w:rPr>
          <w:rFonts w:ascii="Georgia" w:hAnsi="Georgia"/>
          <w:b/>
          <w:bCs/>
          <w:color w:val="ED7D31" w:themeColor="accent2"/>
          <w:sz w:val="40"/>
          <w:szCs w:val="40"/>
        </w:rPr>
      </w:pPr>
      <w:bookmarkStart w:id="31" w:name="_Toc89690960"/>
      <w:r>
        <w:rPr>
          <w:rFonts w:ascii="Georgia" w:hAnsi="Georgia"/>
          <w:b/>
          <w:bCs/>
          <w:noProof/>
          <w:color w:val="ED7D31" w:themeColor="accent2"/>
          <w:sz w:val="40"/>
          <w:szCs w:val="40"/>
        </w:rPr>
        <w:lastRenderedPageBreak/>
        <w:drawing>
          <wp:anchor distT="0" distB="0" distL="114300" distR="114300" simplePos="0" relativeHeight="251658268" behindDoc="1" locked="0" layoutInCell="1" allowOverlap="1" wp14:anchorId="1A550925" wp14:editId="70E68CF1">
            <wp:simplePos x="0" y="0"/>
            <wp:positionH relativeFrom="column">
              <wp:posOffset>0</wp:posOffset>
            </wp:positionH>
            <wp:positionV relativeFrom="paragraph">
              <wp:posOffset>0</wp:posOffset>
            </wp:positionV>
            <wp:extent cx="706170" cy="518836"/>
            <wp:effectExtent l="0" t="0" r="0" b="0"/>
            <wp:wrapTight wrapText="bothSides">
              <wp:wrapPolygon edited="0">
                <wp:start x="0" y="0"/>
                <wp:lineTo x="0" y="20622"/>
                <wp:lineTo x="20978" y="20622"/>
                <wp:lineTo x="20978" y="0"/>
                <wp:lineTo x="0" y="0"/>
              </wp:wrapPolygon>
            </wp:wrapTight>
            <wp:docPr id="51" name="Picture 51" descr="Lamp and journal icon representing project stage s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Lamp and journal icon representing project stage six."/>
                    <pic:cNvPicPr/>
                  </pic:nvPicPr>
                  <pic:blipFill>
                    <a:blip r:embed="rId124" cstate="print">
                      <a:extLst>
                        <a:ext uri="{28A0092B-C50C-407E-A947-70E740481C1C}">
                          <a14:useLocalDpi xmlns:a14="http://schemas.microsoft.com/office/drawing/2010/main" val="0"/>
                        </a:ext>
                      </a:extLst>
                    </a:blip>
                    <a:stretch>
                      <a:fillRect/>
                    </a:stretch>
                  </pic:blipFill>
                  <pic:spPr>
                    <a:xfrm>
                      <a:off x="0" y="0"/>
                      <a:ext cx="706170" cy="518836"/>
                    </a:xfrm>
                    <a:prstGeom prst="rect">
                      <a:avLst/>
                    </a:prstGeom>
                  </pic:spPr>
                </pic:pic>
              </a:graphicData>
            </a:graphic>
            <wp14:sizeRelH relativeFrom="margin">
              <wp14:pctWidth>0</wp14:pctWidth>
            </wp14:sizeRelH>
            <wp14:sizeRelV relativeFrom="margin">
              <wp14:pctHeight>0</wp14:pctHeight>
            </wp14:sizeRelV>
          </wp:anchor>
        </w:drawing>
      </w:r>
      <w:r w:rsidR="00C753CD" w:rsidRPr="003B5008">
        <w:rPr>
          <w:rFonts w:ascii="Georgia" w:hAnsi="Georgia"/>
          <w:b/>
          <w:bCs/>
          <w:color w:val="833C0B" w:themeColor="accent2" w:themeShade="80"/>
          <w:sz w:val="40"/>
          <w:szCs w:val="40"/>
        </w:rPr>
        <w:t xml:space="preserve">Stage </w:t>
      </w:r>
      <w:r w:rsidR="00FD7980" w:rsidRPr="003B5008">
        <w:rPr>
          <w:rFonts w:ascii="Georgia" w:hAnsi="Georgia"/>
          <w:b/>
          <w:bCs/>
          <w:color w:val="833C0B" w:themeColor="accent2" w:themeShade="80"/>
          <w:sz w:val="40"/>
          <w:szCs w:val="40"/>
        </w:rPr>
        <w:t>6</w:t>
      </w:r>
      <w:r w:rsidR="00C753CD" w:rsidRPr="003B5008">
        <w:rPr>
          <w:rFonts w:ascii="Georgia" w:hAnsi="Georgia"/>
          <w:b/>
          <w:bCs/>
          <w:color w:val="833C0B" w:themeColor="accent2" w:themeShade="80"/>
          <w:sz w:val="40"/>
          <w:szCs w:val="40"/>
        </w:rPr>
        <w:t xml:space="preserve">: </w:t>
      </w:r>
      <w:r w:rsidR="00FD7980" w:rsidRPr="003B5008">
        <w:rPr>
          <w:rFonts w:ascii="Georgia" w:hAnsi="Georgia"/>
          <w:b/>
          <w:bCs/>
          <w:color w:val="833C0B" w:themeColor="accent2" w:themeShade="80"/>
          <w:sz w:val="40"/>
          <w:szCs w:val="40"/>
        </w:rPr>
        <w:t>Reflecting and Showcasing</w:t>
      </w:r>
      <w:bookmarkEnd w:id="31"/>
    </w:p>
    <w:p w14:paraId="4525048A" w14:textId="3C9330B1" w:rsidR="00C769F3" w:rsidRPr="00C769F3" w:rsidRDefault="00A727B2" w:rsidP="00C769F3">
      <w:pPr>
        <w:rPr>
          <w:b/>
          <w:bCs/>
          <w:i/>
          <w:iCs/>
        </w:rPr>
      </w:pPr>
      <w:r w:rsidRPr="00FA7DCA">
        <w:rPr>
          <w:b/>
          <w:bCs/>
          <w:i/>
          <w:iCs/>
        </w:rPr>
        <w:t xml:space="preserve">The goal of this stage is to </w:t>
      </w:r>
      <w:r w:rsidR="00FA7DCA" w:rsidRPr="00FA7DCA">
        <w:rPr>
          <w:b/>
          <w:bCs/>
          <w:i/>
          <w:iCs/>
        </w:rPr>
        <w:t xml:space="preserve">allow students to celebrate, showcase, and reflect on their learning. </w:t>
      </w:r>
      <w:r w:rsidR="00FD7980" w:rsidRPr="008900AE">
        <w:t>While students should be reflecting on individual growth and project success throughout the six stages, a student-led civics project should end with a final, summative reflection and work showcase. Such a showcase is not only the perfect opportunity for assessment</w:t>
      </w:r>
      <w:r w:rsidR="00E04A12">
        <w:t>;</w:t>
      </w:r>
      <w:r w:rsidR="00FD7980" w:rsidRPr="008900AE">
        <w:t xml:space="preserve"> it is also a best practice of project-based learning that supports student pride and ownership in their work. It is crucial for students to showcase and reflect on the action that did (or maybe did not) happen during the project in order to reach larger conclusions about civic engagement and what it means to be a citizen in a democracy. </w:t>
      </w:r>
      <w:r w:rsidR="00C769F3" w:rsidRPr="008900AE">
        <w:t>By reflecting on what they’ve learned, what they’ve accomplished, and how they’ve grown, students develop the dispositions necessary to become changemakers.</w:t>
      </w:r>
    </w:p>
    <w:p w14:paraId="48AB8939" w14:textId="493B9ADC" w:rsidR="005D37EB" w:rsidRDefault="00C769F3" w:rsidP="00790CD0">
      <w:pPr>
        <w:pStyle w:val="ListParagraph"/>
        <w:numPr>
          <w:ilvl w:val="0"/>
          <w:numId w:val="52"/>
        </w:numPr>
        <w:spacing w:before="240" w:line="240" w:lineRule="auto"/>
      </w:pPr>
      <w:r>
        <w:rPr>
          <w:b/>
          <w:bCs/>
        </w:rPr>
        <w:t xml:space="preserve">Reminder: </w:t>
      </w:r>
      <w:r>
        <w:t>Project s</w:t>
      </w:r>
      <w:r w:rsidR="00FD7980" w:rsidRPr="008900AE">
        <w:t xml:space="preserve">uccess should </w:t>
      </w:r>
      <w:r w:rsidR="00FD7980" w:rsidRPr="00C769F3">
        <w:rPr>
          <w:u w:val="single"/>
        </w:rPr>
        <w:t>not be</w:t>
      </w:r>
      <w:r w:rsidR="00FD7980" w:rsidRPr="008900AE">
        <w:t xml:space="preserve"> defined by a policy goal being achieved--change takes time! For example, success may be holding a meeting with a decision maker or rallying widespread community support so that work can continue. </w:t>
      </w:r>
    </w:p>
    <w:p w14:paraId="0EB0D812" w14:textId="77777777" w:rsidR="005C3730" w:rsidRDefault="005C3730" w:rsidP="005C3730">
      <w:pPr>
        <w:pStyle w:val="ListParagraph"/>
        <w:spacing w:before="240" w:line="240" w:lineRule="auto"/>
      </w:pPr>
    </w:p>
    <w:p w14:paraId="4BFCCCB8" w14:textId="7F3BD579" w:rsidR="00CD4CBF" w:rsidRPr="00FD7980" w:rsidRDefault="00CD4CBF" w:rsidP="00790CD0">
      <w:pPr>
        <w:pStyle w:val="ListParagraph"/>
        <w:numPr>
          <w:ilvl w:val="0"/>
          <w:numId w:val="52"/>
        </w:numPr>
        <w:spacing w:before="240" w:line="240" w:lineRule="auto"/>
      </w:pPr>
      <w:r w:rsidRPr="005D37EB">
        <w:rPr>
          <w:b/>
          <w:bCs/>
        </w:rPr>
        <w:t>Tip:</w:t>
      </w:r>
      <w:r>
        <w:t xml:space="preserve"> Consider reviewing these resource</w:t>
      </w:r>
      <w:r w:rsidR="001A4A81">
        <w:t>s</w:t>
      </w:r>
      <w:r>
        <w:t xml:space="preserve"> before co-planning your </w:t>
      </w:r>
      <w:r w:rsidR="00461ABA">
        <w:t xml:space="preserve">students’ civics showcase with them: </w:t>
      </w:r>
      <w:hyperlink r:id="rId125" w:history="1">
        <w:r w:rsidR="00461ABA" w:rsidRPr="005D37EB">
          <w:rPr>
            <w:rStyle w:val="Hyperlink"/>
            <w:sz w:val="21"/>
            <w:szCs w:val="21"/>
          </w:rPr>
          <w:t>Planning a Civics Showcase</w:t>
        </w:r>
      </w:hyperlink>
      <w:r w:rsidR="00461ABA" w:rsidRPr="005D37EB">
        <w:rPr>
          <w:rStyle w:val="Hyperlink"/>
          <w:color w:val="auto"/>
          <w:sz w:val="21"/>
          <w:szCs w:val="21"/>
          <w:u w:val="none"/>
        </w:rPr>
        <w:t xml:space="preserve"> (Generation Citizen)</w:t>
      </w:r>
      <w:r w:rsidR="005D37EB" w:rsidRPr="005D37EB">
        <w:rPr>
          <w:rStyle w:val="Hyperlink"/>
          <w:color w:val="auto"/>
          <w:sz w:val="21"/>
          <w:szCs w:val="21"/>
          <w:u w:val="none"/>
        </w:rPr>
        <w:t xml:space="preserve"> and </w:t>
      </w:r>
      <w:hyperlink r:id="rId126" w:history="1">
        <w:r w:rsidR="005D37EB">
          <w:rPr>
            <w:rStyle w:val="Hyperlink"/>
            <w:sz w:val="21"/>
            <w:szCs w:val="21"/>
          </w:rPr>
          <w:t>"10 Reasons to Send Student Work Out into the World"</w:t>
        </w:r>
      </w:hyperlink>
      <w:r w:rsidR="005D37EB">
        <w:rPr>
          <w:rStyle w:val="Hyperlink"/>
          <w:color w:val="auto"/>
          <w:sz w:val="21"/>
          <w:szCs w:val="21"/>
          <w:u w:val="none"/>
        </w:rPr>
        <w:t xml:space="preserve"> (</w:t>
      </w:r>
      <w:r w:rsidR="005D37EB">
        <w:rPr>
          <w:rStyle w:val="Hyperlink"/>
          <w:i/>
          <w:iCs/>
          <w:color w:val="auto"/>
          <w:sz w:val="21"/>
          <w:szCs w:val="21"/>
          <w:u w:val="none"/>
        </w:rPr>
        <w:t>New York Times</w:t>
      </w:r>
      <w:r w:rsidR="005D37EB">
        <w:rPr>
          <w:rStyle w:val="Hyperlink"/>
          <w:color w:val="auto"/>
          <w:sz w:val="21"/>
          <w:szCs w:val="21"/>
          <w:u w:val="none"/>
        </w:rPr>
        <w:t xml:space="preserve">). </w:t>
      </w:r>
    </w:p>
    <w:p w14:paraId="1683917A" w14:textId="5495BB7D" w:rsidR="00300B83" w:rsidRPr="002549F9" w:rsidRDefault="00300B83" w:rsidP="002549F9">
      <w:pPr>
        <w:rPr>
          <w:rFonts w:ascii="Georgia" w:hAnsi="Georgia"/>
          <w:b/>
          <w:bCs/>
          <w:color w:val="0070C0"/>
          <w:sz w:val="24"/>
          <w:szCs w:val="24"/>
        </w:rPr>
      </w:pPr>
      <w:r w:rsidRPr="002549F9">
        <w:rPr>
          <w:rFonts w:ascii="Georgia" w:hAnsi="Georgia"/>
          <w:b/>
          <w:bCs/>
          <w:color w:val="0070C0"/>
          <w:sz w:val="24"/>
          <w:szCs w:val="24"/>
        </w:rPr>
        <w:t>Key Planning Question</w:t>
      </w:r>
    </w:p>
    <w:p w14:paraId="251F9C6E" w14:textId="13EC3B29" w:rsidR="00F76FD1" w:rsidRPr="00B032CA" w:rsidRDefault="00F76FD1" w:rsidP="005C3730">
      <w:pPr>
        <w:pStyle w:val="ListParagraph"/>
        <w:numPr>
          <w:ilvl w:val="0"/>
          <w:numId w:val="10"/>
        </w:numPr>
        <w:spacing w:before="240" w:line="240" w:lineRule="auto"/>
        <w:rPr>
          <w:rFonts w:cstheme="minorHAnsi"/>
          <w:i/>
          <w:iCs/>
        </w:rPr>
      </w:pPr>
      <w:r w:rsidRPr="00B032CA">
        <w:rPr>
          <w:rFonts w:cstheme="minorHAnsi"/>
          <w:i/>
          <w:iCs/>
        </w:rPr>
        <w:t>How will our civics showcase of student work signal to students that their civic contributions during the project are valuable?</w:t>
      </w:r>
    </w:p>
    <w:p w14:paraId="23B82083" w14:textId="44170B1D" w:rsidR="00A7734C" w:rsidRPr="002549F9" w:rsidRDefault="00300B83" w:rsidP="002549F9">
      <w:pPr>
        <w:rPr>
          <w:rFonts w:ascii="Georgia" w:hAnsi="Georgia"/>
          <w:b/>
          <w:bCs/>
          <w:color w:val="0070C0"/>
          <w:sz w:val="24"/>
          <w:szCs w:val="24"/>
        </w:rPr>
      </w:pPr>
      <w:r w:rsidRPr="002549F9">
        <w:rPr>
          <w:rFonts w:ascii="Georgia" w:hAnsi="Georgia"/>
          <w:b/>
          <w:bCs/>
          <w:color w:val="0070C0"/>
          <w:sz w:val="24"/>
          <w:szCs w:val="24"/>
        </w:rPr>
        <w:t>Example Process Goals</w:t>
      </w:r>
    </w:p>
    <w:p w14:paraId="221DDC77" w14:textId="77777777" w:rsidR="00EC5809" w:rsidRPr="00EC5809" w:rsidRDefault="00300B83" w:rsidP="005C3730">
      <w:pPr>
        <w:tabs>
          <w:tab w:val="left" w:pos="7243"/>
        </w:tabs>
        <w:spacing w:before="240" w:line="240" w:lineRule="auto"/>
        <w:ind w:right="450"/>
        <w:rPr>
          <w:rFonts w:ascii="Georgia" w:eastAsia="Calibri" w:hAnsi="Georgia" w:cs="Times New Roman"/>
          <w:i/>
          <w:iCs/>
          <w:color w:val="70AD47" w:themeColor="accent6"/>
        </w:rPr>
      </w:pPr>
      <w:r w:rsidRPr="003B5008">
        <w:rPr>
          <w:rFonts w:ascii="Georgia" w:hAnsi="Georgia" w:cstheme="minorHAnsi"/>
          <w:b/>
          <w:bCs/>
          <w:color w:val="385623" w:themeColor="accent6" w:themeShade="80"/>
        </w:rPr>
        <w:t>Process Goa</w:t>
      </w:r>
      <w:r w:rsidR="008054EF" w:rsidRPr="003B5008">
        <w:rPr>
          <w:rFonts w:ascii="Georgia" w:hAnsi="Georgia" w:cstheme="minorHAnsi"/>
          <w:b/>
          <w:bCs/>
          <w:color w:val="385623" w:themeColor="accent6" w:themeShade="80"/>
        </w:rPr>
        <w:t xml:space="preserve">l: </w:t>
      </w:r>
      <w:r w:rsidR="00647D07" w:rsidRPr="003B5008">
        <w:rPr>
          <w:rFonts w:ascii="Georgia" w:eastAsia="Calibri" w:hAnsi="Georgia" w:cs="Times New Roman"/>
          <w:i/>
          <w:iCs/>
          <w:color w:val="385623" w:themeColor="accent6" w:themeShade="80"/>
        </w:rPr>
        <w:t>Reflect on individual growth</w:t>
      </w:r>
      <w:r w:rsidR="00A7734C" w:rsidRPr="003B5008">
        <w:rPr>
          <w:rFonts w:ascii="Georgia" w:eastAsia="Calibri" w:hAnsi="Georgia" w:cs="Times New Roman"/>
          <w:i/>
          <w:iCs/>
          <w:color w:val="385623" w:themeColor="accent6" w:themeShade="80"/>
        </w:rPr>
        <w:t xml:space="preserve">. </w:t>
      </w:r>
    </w:p>
    <w:p w14:paraId="0C44F494" w14:textId="0F46970F" w:rsidR="00300B83" w:rsidRDefault="00647D07" w:rsidP="005C3730">
      <w:pPr>
        <w:tabs>
          <w:tab w:val="left" w:pos="7243"/>
        </w:tabs>
        <w:spacing w:before="240" w:line="240" w:lineRule="auto"/>
        <w:ind w:right="450"/>
        <w:rPr>
          <w:rFonts w:ascii="Calibri" w:eastAsia="Calibri" w:hAnsi="Calibri" w:cs="Calibri"/>
          <w:i/>
          <w:iCs/>
          <w:color w:val="000000" w:themeColor="text1"/>
        </w:rPr>
      </w:pPr>
      <w:r w:rsidRPr="00A7734C">
        <w:rPr>
          <w:rFonts w:ascii="Calibri" w:eastAsia="Calibri" w:hAnsi="Calibri" w:cs="Times New Roman"/>
          <w:sz w:val="21"/>
          <w:szCs w:val="21"/>
        </w:rPr>
        <w:t>Students reflect on the individual growth of their civic advocacy skills throughout the action civics project. Students should identify both strengths and areas for future growth.</w:t>
      </w:r>
      <w:r w:rsidR="00300B83" w:rsidRPr="2104F2ED">
        <w:rPr>
          <w:rFonts w:ascii="Calibri" w:eastAsia="Calibri" w:hAnsi="Calibri" w:cs="Calibri"/>
          <w:i/>
          <w:iCs/>
          <w:color w:val="000000" w:themeColor="text1"/>
        </w:rPr>
        <w:t xml:space="preserve"> </w:t>
      </w:r>
    </w:p>
    <w:p w14:paraId="50FAC803" w14:textId="77777777" w:rsidR="00266F28" w:rsidRPr="00B551FF" w:rsidRDefault="00266F28" w:rsidP="005C3730">
      <w:pPr>
        <w:tabs>
          <w:tab w:val="left" w:pos="7243"/>
        </w:tabs>
        <w:spacing w:before="240" w:line="240" w:lineRule="auto"/>
        <w:ind w:right="450"/>
        <w:rPr>
          <w:rFonts w:ascii="Calibri" w:eastAsia="Calibri" w:hAnsi="Calibri" w:cs="Calibri"/>
          <w:color w:val="000000" w:themeColor="text1"/>
        </w:rPr>
      </w:pPr>
      <w:r>
        <w:rPr>
          <w:rFonts w:ascii="Calibri" w:eastAsia="Calibri" w:hAnsi="Calibri" w:cs="Calibri"/>
          <w:color w:val="000000" w:themeColor="text1"/>
        </w:rPr>
        <w:t xml:space="preserve">The table below provides some potential guiding questions and aligned student goals related to this process goal. </w:t>
      </w:r>
    </w:p>
    <w:tbl>
      <w:tblPr>
        <w:tblStyle w:val="TableGrid"/>
        <w:tblW w:w="0" w:type="auto"/>
        <w:tblLook w:val="04A0" w:firstRow="1" w:lastRow="0" w:firstColumn="1" w:lastColumn="0" w:noHBand="0" w:noVBand="1"/>
      </w:tblPr>
      <w:tblGrid>
        <w:gridCol w:w="4675"/>
        <w:gridCol w:w="4675"/>
      </w:tblGrid>
      <w:tr w:rsidR="00266F28" w14:paraId="06D6A68A" w14:textId="77777777" w:rsidTr="00EC5809">
        <w:trPr>
          <w:trHeight w:val="539"/>
        </w:trPr>
        <w:tc>
          <w:tcPr>
            <w:tcW w:w="4675" w:type="dxa"/>
            <w:shd w:val="clear" w:color="auto" w:fill="DEEAF6" w:themeFill="accent5" w:themeFillTint="33"/>
          </w:tcPr>
          <w:p w14:paraId="3FD80783" w14:textId="77777777" w:rsidR="00266F28" w:rsidRPr="00EC5809" w:rsidRDefault="00266F28" w:rsidP="00906F71">
            <w:pPr>
              <w:tabs>
                <w:tab w:val="left" w:pos="5800"/>
              </w:tabs>
              <w:rPr>
                <w:rFonts w:cstheme="minorHAnsi"/>
              </w:rPr>
            </w:pPr>
            <w:r w:rsidRPr="00EC5809">
              <w:rPr>
                <w:rFonts w:cstheme="minorHAnsi"/>
                <w:b/>
                <w:bCs/>
              </w:rPr>
              <w:t xml:space="preserve">Potential Guiding Questions </w:t>
            </w:r>
          </w:p>
          <w:p w14:paraId="5DA5000F" w14:textId="77777777" w:rsidR="00266F28" w:rsidRPr="00EC5809" w:rsidRDefault="00266F28" w:rsidP="00906F71">
            <w:pPr>
              <w:tabs>
                <w:tab w:val="left" w:pos="7243"/>
              </w:tabs>
              <w:ind w:right="450"/>
              <w:rPr>
                <w:rFonts w:cstheme="minorHAnsi"/>
                <w:i/>
                <w:iCs/>
              </w:rPr>
            </w:pPr>
          </w:p>
        </w:tc>
        <w:tc>
          <w:tcPr>
            <w:tcW w:w="4675" w:type="dxa"/>
            <w:shd w:val="clear" w:color="auto" w:fill="DEEAF6" w:themeFill="accent5" w:themeFillTint="33"/>
          </w:tcPr>
          <w:p w14:paraId="1E0026A1" w14:textId="77777777" w:rsidR="00266F28" w:rsidRPr="00EC5809" w:rsidRDefault="00266F28" w:rsidP="00906F71">
            <w:pPr>
              <w:tabs>
                <w:tab w:val="left" w:pos="5800"/>
              </w:tabs>
              <w:rPr>
                <w:rFonts w:cstheme="minorHAnsi"/>
              </w:rPr>
            </w:pPr>
            <w:r w:rsidRPr="00EC5809">
              <w:rPr>
                <w:rFonts w:cstheme="minorHAnsi"/>
                <w:b/>
                <w:bCs/>
              </w:rPr>
              <w:t>Sample Student Learning Goals:</w:t>
            </w:r>
            <w:r w:rsidRPr="00EC5809">
              <w:rPr>
                <w:rFonts w:cstheme="minorHAnsi"/>
                <w:i/>
                <w:iCs/>
              </w:rPr>
              <w:t xml:space="preserve"> Students will be able to- </w:t>
            </w:r>
          </w:p>
        </w:tc>
      </w:tr>
      <w:tr w:rsidR="00266F28" w14:paraId="02AB79F2" w14:textId="77777777" w:rsidTr="00906F71">
        <w:tc>
          <w:tcPr>
            <w:tcW w:w="4675" w:type="dxa"/>
          </w:tcPr>
          <w:p w14:paraId="29501680" w14:textId="77777777" w:rsidR="00E20C2E" w:rsidRPr="008900AE" w:rsidRDefault="00E20C2E" w:rsidP="00E20C2E">
            <w:pPr>
              <w:pStyle w:val="ListParagraph"/>
              <w:ind w:left="0"/>
              <w:rPr>
                <w:sz w:val="21"/>
                <w:szCs w:val="21"/>
              </w:rPr>
            </w:pPr>
            <w:r w:rsidRPr="008900AE">
              <w:rPr>
                <w:sz w:val="21"/>
                <w:szCs w:val="21"/>
              </w:rPr>
              <w:t xml:space="preserve">How did the six stages of an action civics project impact your participation and engagement? </w:t>
            </w:r>
          </w:p>
          <w:p w14:paraId="73BFAA83" w14:textId="303E4AA7" w:rsidR="00266F28" w:rsidRPr="00B17C22" w:rsidRDefault="00266F28" w:rsidP="00906F71"/>
        </w:tc>
        <w:tc>
          <w:tcPr>
            <w:tcW w:w="4675" w:type="dxa"/>
          </w:tcPr>
          <w:p w14:paraId="1B03FEEF" w14:textId="54FBF0F0" w:rsidR="00AE4A9E" w:rsidRPr="008900AE" w:rsidRDefault="00AE4A9E" w:rsidP="00AE4A9E">
            <w:pPr>
              <w:pStyle w:val="ListParagraph"/>
              <w:ind w:left="0"/>
              <w:rPr>
                <w:sz w:val="21"/>
                <w:szCs w:val="21"/>
              </w:rPr>
            </w:pPr>
            <w:r w:rsidRPr="008900AE">
              <w:rPr>
                <w:sz w:val="21"/>
                <w:szCs w:val="21"/>
              </w:rPr>
              <w:t>Reflect on individual growth in civic knowledge, skills, and values</w:t>
            </w:r>
            <w:r>
              <w:rPr>
                <w:sz w:val="21"/>
                <w:szCs w:val="21"/>
              </w:rPr>
              <w:t>.</w:t>
            </w:r>
          </w:p>
          <w:p w14:paraId="783C3CB9" w14:textId="77777777" w:rsidR="00AE4A9E" w:rsidRDefault="00AE4A9E" w:rsidP="00AE4A9E">
            <w:pPr>
              <w:pStyle w:val="ListParagraph"/>
              <w:ind w:left="0"/>
              <w:rPr>
                <w:sz w:val="21"/>
                <w:szCs w:val="21"/>
              </w:rPr>
            </w:pPr>
          </w:p>
          <w:p w14:paraId="1AFD4E24" w14:textId="605719AD" w:rsidR="00266F28" w:rsidRPr="00AE4A9E" w:rsidRDefault="00AE4A9E" w:rsidP="00AE4A9E">
            <w:pPr>
              <w:pStyle w:val="ListParagraph"/>
              <w:ind w:left="0"/>
              <w:rPr>
                <w:sz w:val="21"/>
                <w:szCs w:val="21"/>
              </w:rPr>
            </w:pPr>
            <w:r w:rsidRPr="008900AE">
              <w:rPr>
                <w:sz w:val="21"/>
                <w:szCs w:val="21"/>
              </w:rPr>
              <w:t>Reflect on individual growth in developing advocacy skills</w:t>
            </w:r>
            <w:r>
              <w:rPr>
                <w:sz w:val="21"/>
                <w:szCs w:val="21"/>
              </w:rPr>
              <w:t>.</w:t>
            </w:r>
          </w:p>
        </w:tc>
      </w:tr>
    </w:tbl>
    <w:p w14:paraId="5E4D2A21" w14:textId="77777777" w:rsidR="00266F28" w:rsidRPr="00EC5809" w:rsidRDefault="00266F28" w:rsidP="002D0241">
      <w:pPr>
        <w:spacing w:after="0" w:line="240" w:lineRule="auto"/>
        <w:rPr>
          <w:rFonts w:cstheme="minorHAnsi"/>
          <w:b/>
          <w:bCs/>
        </w:rPr>
      </w:pPr>
    </w:p>
    <w:p w14:paraId="43802303" w14:textId="77777777" w:rsidR="00A7734C" w:rsidRPr="00EC5809" w:rsidRDefault="00A7734C" w:rsidP="00A7734C">
      <w:pPr>
        <w:tabs>
          <w:tab w:val="left" w:pos="7243"/>
        </w:tabs>
        <w:spacing w:line="240" w:lineRule="auto"/>
        <w:ind w:right="450"/>
        <w:rPr>
          <w:rFonts w:cstheme="minorHAnsi"/>
          <w:b/>
          <w:bCs/>
        </w:rPr>
      </w:pPr>
      <w:r w:rsidRPr="00EC5809">
        <w:rPr>
          <w:rFonts w:cstheme="minorHAnsi"/>
          <w:b/>
          <w:bCs/>
        </w:rPr>
        <w:t xml:space="preserve">Related resources: </w:t>
      </w:r>
    </w:p>
    <w:p w14:paraId="26976D99" w14:textId="269274A6" w:rsidR="00773FDF" w:rsidRPr="008900AE" w:rsidRDefault="00000000" w:rsidP="0023718E">
      <w:pPr>
        <w:pStyle w:val="ListParagraph"/>
        <w:numPr>
          <w:ilvl w:val="0"/>
          <w:numId w:val="14"/>
        </w:numPr>
        <w:spacing w:line="240" w:lineRule="auto"/>
        <w:rPr>
          <w:sz w:val="21"/>
          <w:szCs w:val="21"/>
        </w:rPr>
      </w:pPr>
      <w:hyperlink r:id="rId127" w:history="1">
        <w:r w:rsidR="00C25AFB" w:rsidRPr="00F25C8D">
          <w:rPr>
            <w:rStyle w:val="Hyperlink"/>
            <w:b/>
            <w:bCs/>
            <w:sz w:val="21"/>
            <w:szCs w:val="21"/>
          </w:rPr>
          <w:t xml:space="preserve">Big Paper: Silent Conversations </w:t>
        </w:r>
      </w:hyperlink>
      <w:r w:rsidR="00C25AFB">
        <w:rPr>
          <w:rStyle w:val="Hyperlink"/>
          <w:color w:val="auto"/>
          <w:sz w:val="21"/>
          <w:szCs w:val="21"/>
          <w:u w:val="none"/>
        </w:rPr>
        <w:t>(Facing History and Ourselves)</w:t>
      </w:r>
      <w:r w:rsidR="00F25C8D">
        <w:rPr>
          <w:sz w:val="21"/>
          <w:szCs w:val="21"/>
        </w:rPr>
        <w:t>:</w:t>
      </w:r>
      <w:r w:rsidR="00C25AFB">
        <w:rPr>
          <w:sz w:val="21"/>
          <w:szCs w:val="21"/>
        </w:rPr>
        <w:t xml:space="preserve"> Teaching strategy where s</w:t>
      </w:r>
      <w:r w:rsidR="00773FDF" w:rsidRPr="008900AE">
        <w:rPr>
          <w:sz w:val="21"/>
          <w:szCs w:val="21"/>
        </w:rPr>
        <w:t>tudents can have a silent conversation about how they personally grew throughout the project including the skills, knowledge and dispositions they gained. </w:t>
      </w:r>
    </w:p>
    <w:p w14:paraId="6DD29A8E" w14:textId="07201EDE" w:rsidR="00A7734C" w:rsidRPr="00E434B5" w:rsidRDefault="00000000" w:rsidP="0023718E">
      <w:pPr>
        <w:pStyle w:val="ListParagraph"/>
        <w:numPr>
          <w:ilvl w:val="0"/>
          <w:numId w:val="14"/>
        </w:numPr>
        <w:spacing w:line="240" w:lineRule="auto"/>
        <w:rPr>
          <w:sz w:val="21"/>
          <w:szCs w:val="21"/>
        </w:rPr>
      </w:pPr>
      <w:hyperlink r:id="rId128" w:history="1">
        <w:r w:rsidR="00773FDF" w:rsidRPr="00F25C8D">
          <w:rPr>
            <w:rStyle w:val="Hyperlink"/>
            <w:b/>
            <w:bCs/>
            <w:sz w:val="21"/>
            <w:szCs w:val="21"/>
          </w:rPr>
          <w:t>Zones of Comfort, Risk, and Danger for Youth Engagement</w:t>
        </w:r>
      </w:hyperlink>
      <w:r w:rsidR="008C142D">
        <w:rPr>
          <w:sz w:val="21"/>
          <w:szCs w:val="21"/>
        </w:rPr>
        <w:t xml:space="preserve"> (School Reform Initiative)</w:t>
      </w:r>
      <w:r w:rsidR="00F25C8D">
        <w:rPr>
          <w:sz w:val="21"/>
          <w:szCs w:val="21"/>
        </w:rPr>
        <w:t>:</w:t>
      </w:r>
      <w:r w:rsidR="00C414CF">
        <w:rPr>
          <w:sz w:val="21"/>
          <w:szCs w:val="21"/>
        </w:rPr>
        <w:t xml:space="preserve"> Protocol where</w:t>
      </w:r>
      <w:r w:rsidR="008C142D">
        <w:rPr>
          <w:sz w:val="21"/>
          <w:szCs w:val="21"/>
        </w:rPr>
        <w:t xml:space="preserve"> </w:t>
      </w:r>
      <w:r w:rsidR="00C414CF">
        <w:rPr>
          <w:sz w:val="21"/>
          <w:szCs w:val="21"/>
        </w:rPr>
        <w:t>s</w:t>
      </w:r>
      <w:r w:rsidR="00773FDF" w:rsidRPr="008900AE">
        <w:rPr>
          <w:sz w:val="21"/>
          <w:szCs w:val="21"/>
        </w:rPr>
        <w:t>tudents can reflect on when they left their comfort zone or stayed within it during the implementation of their civic action project. </w:t>
      </w:r>
      <w:r w:rsidR="00C414CF">
        <w:rPr>
          <w:sz w:val="21"/>
          <w:szCs w:val="21"/>
        </w:rPr>
        <w:t xml:space="preserve">Consider using this with the </w:t>
      </w:r>
      <w:hyperlink r:id="rId129" w:history="1">
        <w:r w:rsidR="00C32894" w:rsidRPr="008900AE">
          <w:rPr>
            <w:rStyle w:val="Hyperlink"/>
            <w:sz w:val="21"/>
            <w:szCs w:val="21"/>
          </w:rPr>
          <w:t>Zones of Comfort Student Activity Sheet</w:t>
        </w:r>
      </w:hyperlink>
      <w:r w:rsidR="00C414CF">
        <w:rPr>
          <w:rStyle w:val="Hyperlink"/>
          <w:sz w:val="21"/>
          <w:szCs w:val="21"/>
        </w:rPr>
        <w:t>.</w:t>
      </w:r>
    </w:p>
    <w:p w14:paraId="3C166849" w14:textId="77777777" w:rsidR="00EC5809" w:rsidRDefault="00647D07" w:rsidP="005C3730">
      <w:pPr>
        <w:spacing w:before="240" w:line="240" w:lineRule="auto"/>
        <w:rPr>
          <w:rFonts w:ascii="Calibri" w:eastAsia="Calibri" w:hAnsi="Calibri" w:cs="Times New Roman"/>
          <w:i/>
          <w:iCs/>
          <w:color w:val="70AD47" w:themeColor="accent6"/>
          <w:sz w:val="21"/>
          <w:szCs w:val="21"/>
        </w:rPr>
      </w:pPr>
      <w:r w:rsidRPr="003B5008">
        <w:rPr>
          <w:rFonts w:ascii="Georgia" w:hAnsi="Georgia" w:cstheme="minorHAnsi"/>
          <w:b/>
          <w:bCs/>
          <w:color w:val="385623" w:themeColor="accent6" w:themeShade="80"/>
        </w:rPr>
        <w:t xml:space="preserve">Process Goal: </w:t>
      </w:r>
      <w:r w:rsidR="002D0241" w:rsidRPr="003B5008">
        <w:rPr>
          <w:rFonts w:ascii="Georgia" w:eastAsia="Calibri" w:hAnsi="Georgia" w:cs="Times New Roman"/>
          <w:i/>
          <w:iCs/>
          <w:color w:val="385623" w:themeColor="accent6" w:themeShade="80"/>
        </w:rPr>
        <w:t>Analyze collective growth and understanding</w:t>
      </w:r>
      <w:r w:rsidR="00A7734C" w:rsidRPr="003B5008">
        <w:rPr>
          <w:rFonts w:ascii="Georgia" w:eastAsia="Calibri" w:hAnsi="Georgia" w:cs="Times New Roman"/>
          <w:i/>
          <w:iCs/>
          <w:color w:val="385623" w:themeColor="accent6" w:themeShade="80"/>
        </w:rPr>
        <w:t>.</w:t>
      </w:r>
      <w:r w:rsidR="00A7734C" w:rsidRPr="00EC5809">
        <w:rPr>
          <w:rFonts w:ascii="Calibri" w:eastAsia="Calibri" w:hAnsi="Calibri" w:cs="Times New Roman"/>
          <w:i/>
          <w:iCs/>
          <w:color w:val="70AD47" w:themeColor="accent6"/>
          <w:sz w:val="21"/>
          <w:szCs w:val="21"/>
        </w:rPr>
        <w:t xml:space="preserve"> </w:t>
      </w:r>
    </w:p>
    <w:p w14:paraId="56277205" w14:textId="1ED01E99" w:rsidR="00A7734C" w:rsidRPr="00A7734C" w:rsidRDefault="002D0241" w:rsidP="005C3730">
      <w:pPr>
        <w:spacing w:before="240" w:line="240" w:lineRule="auto"/>
        <w:rPr>
          <w:rFonts w:ascii="Calibri" w:eastAsia="Calibri" w:hAnsi="Calibri" w:cs="Times New Roman"/>
          <w:sz w:val="21"/>
          <w:szCs w:val="21"/>
        </w:rPr>
      </w:pPr>
      <w:r w:rsidRPr="00A7734C">
        <w:rPr>
          <w:rFonts w:ascii="Calibri" w:eastAsia="Calibri" w:hAnsi="Calibri" w:cs="Times New Roman"/>
          <w:sz w:val="21"/>
          <w:szCs w:val="21"/>
        </w:rPr>
        <w:t>Students will analyze the impact of collaborating with peers and experts in the field throughout the action civics projects. </w:t>
      </w:r>
    </w:p>
    <w:p w14:paraId="230DD677" w14:textId="77777777" w:rsidR="00266F28" w:rsidRPr="00B551FF" w:rsidRDefault="00266F28" w:rsidP="005C3730">
      <w:pPr>
        <w:tabs>
          <w:tab w:val="left" w:pos="7243"/>
        </w:tabs>
        <w:spacing w:before="240" w:line="240" w:lineRule="auto"/>
        <w:ind w:right="450"/>
        <w:rPr>
          <w:rFonts w:ascii="Calibri" w:eastAsia="Calibri" w:hAnsi="Calibri" w:cs="Calibri"/>
          <w:color w:val="000000" w:themeColor="text1"/>
        </w:rPr>
      </w:pPr>
      <w:r>
        <w:rPr>
          <w:rFonts w:ascii="Calibri" w:eastAsia="Calibri" w:hAnsi="Calibri" w:cs="Calibri"/>
          <w:color w:val="000000" w:themeColor="text1"/>
        </w:rPr>
        <w:t xml:space="preserve">The table below provides some potential guiding questions and aligned student goals related to this process goal. </w:t>
      </w:r>
    </w:p>
    <w:tbl>
      <w:tblPr>
        <w:tblStyle w:val="TableGrid"/>
        <w:tblW w:w="0" w:type="auto"/>
        <w:tblLook w:val="04A0" w:firstRow="1" w:lastRow="0" w:firstColumn="1" w:lastColumn="0" w:noHBand="0" w:noVBand="1"/>
      </w:tblPr>
      <w:tblGrid>
        <w:gridCol w:w="4675"/>
        <w:gridCol w:w="4675"/>
      </w:tblGrid>
      <w:tr w:rsidR="00266F28" w14:paraId="20EFC1E9" w14:textId="77777777" w:rsidTr="00EC5809">
        <w:trPr>
          <w:trHeight w:val="539"/>
        </w:trPr>
        <w:tc>
          <w:tcPr>
            <w:tcW w:w="4675" w:type="dxa"/>
            <w:shd w:val="clear" w:color="auto" w:fill="DEEAF6" w:themeFill="accent5" w:themeFillTint="33"/>
          </w:tcPr>
          <w:p w14:paraId="64E94B6D" w14:textId="77777777" w:rsidR="00266F28" w:rsidRPr="00EC5809" w:rsidRDefault="00266F28" w:rsidP="00906F71">
            <w:pPr>
              <w:tabs>
                <w:tab w:val="left" w:pos="5800"/>
              </w:tabs>
              <w:rPr>
                <w:rFonts w:cstheme="minorHAnsi"/>
                <w:color w:val="000000" w:themeColor="text1"/>
              </w:rPr>
            </w:pPr>
            <w:r w:rsidRPr="00EC5809">
              <w:rPr>
                <w:rFonts w:cstheme="minorHAnsi"/>
                <w:b/>
                <w:bCs/>
                <w:color w:val="000000" w:themeColor="text1"/>
              </w:rPr>
              <w:t xml:space="preserve">Potential Guiding Questions </w:t>
            </w:r>
          </w:p>
          <w:p w14:paraId="64FF7747" w14:textId="77777777" w:rsidR="00266F28" w:rsidRPr="00EC5809" w:rsidRDefault="00266F28" w:rsidP="00906F71">
            <w:pPr>
              <w:tabs>
                <w:tab w:val="left" w:pos="7243"/>
              </w:tabs>
              <w:ind w:right="450"/>
              <w:rPr>
                <w:rFonts w:cstheme="minorHAnsi"/>
                <w:i/>
                <w:iCs/>
                <w:color w:val="000000" w:themeColor="text1"/>
              </w:rPr>
            </w:pPr>
          </w:p>
        </w:tc>
        <w:tc>
          <w:tcPr>
            <w:tcW w:w="4675" w:type="dxa"/>
            <w:shd w:val="clear" w:color="auto" w:fill="DEEAF6" w:themeFill="accent5" w:themeFillTint="33"/>
          </w:tcPr>
          <w:p w14:paraId="378FC11A" w14:textId="77777777" w:rsidR="00266F28" w:rsidRPr="00EC5809" w:rsidRDefault="00266F28" w:rsidP="00906F71">
            <w:pPr>
              <w:tabs>
                <w:tab w:val="left" w:pos="5800"/>
              </w:tabs>
              <w:rPr>
                <w:rFonts w:cstheme="minorHAnsi"/>
                <w:color w:val="000000" w:themeColor="text1"/>
              </w:rPr>
            </w:pPr>
            <w:r w:rsidRPr="00EC5809">
              <w:rPr>
                <w:rFonts w:cstheme="minorHAnsi"/>
                <w:b/>
                <w:bCs/>
                <w:color w:val="000000" w:themeColor="text1"/>
              </w:rPr>
              <w:t>Sample Student Learning Goals:</w:t>
            </w:r>
            <w:r w:rsidRPr="00EC5809">
              <w:rPr>
                <w:rFonts w:cstheme="minorHAnsi"/>
                <w:i/>
                <w:iCs/>
                <w:color w:val="000000" w:themeColor="text1"/>
              </w:rPr>
              <w:t xml:space="preserve"> Students will be able to- </w:t>
            </w:r>
          </w:p>
        </w:tc>
      </w:tr>
      <w:tr w:rsidR="00266F28" w14:paraId="523249A7" w14:textId="77777777" w:rsidTr="00906F71">
        <w:tc>
          <w:tcPr>
            <w:tcW w:w="4675" w:type="dxa"/>
          </w:tcPr>
          <w:p w14:paraId="28EEDBB7" w14:textId="6A1CBEAD" w:rsidR="00266F28" w:rsidRPr="00B17C22" w:rsidRDefault="008B74ED" w:rsidP="003256D8">
            <w:pPr>
              <w:pStyle w:val="ListParagraph"/>
              <w:ind w:left="0"/>
            </w:pPr>
            <w:r w:rsidRPr="008900AE">
              <w:rPr>
                <w:sz w:val="21"/>
                <w:szCs w:val="21"/>
              </w:rPr>
              <w:t xml:space="preserve">How do you think information influences a person’s understanding and perspectives? </w:t>
            </w:r>
          </w:p>
        </w:tc>
        <w:tc>
          <w:tcPr>
            <w:tcW w:w="4675" w:type="dxa"/>
          </w:tcPr>
          <w:p w14:paraId="6E6FCDAD" w14:textId="33FB9B50" w:rsidR="00266F28" w:rsidRPr="00E145E9" w:rsidRDefault="000D64EF" w:rsidP="003256D8">
            <w:pPr>
              <w:pStyle w:val="ListParagraph"/>
              <w:ind w:left="0"/>
            </w:pPr>
            <w:r>
              <w:t xml:space="preserve">Reflect on what has influenced their understanding and perspectives and then apply that to thinking about others. </w:t>
            </w:r>
          </w:p>
        </w:tc>
      </w:tr>
      <w:tr w:rsidR="00266F28" w14:paraId="279FA528" w14:textId="77777777" w:rsidTr="00906F71">
        <w:tc>
          <w:tcPr>
            <w:tcW w:w="4675" w:type="dxa"/>
          </w:tcPr>
          <w:p w14:paraId="5BC4F638" w14:textId="77777777" w:rsidR="009E37DE" w:rsidRPr="009E37DE" w:rsidRDefault="009E37DE" w:rsidP="009E37DE">
            <w:pPr>
              <w:rPr>
                <w:rFonts w:ascii="Times New Roman" w:eastAsia="Times New Roman" w:hAnsi="Times New Roman" w:cs="Times New Roman"/>
                <w:sz w:val="24"/>
                <w:szCs w:val="24"/>
              </w:rPr>
            </w:pPr>
            <w:r w:rsidRPr="009E37DE">
              <w:rPr>
                <w:rFonts w:ascii="Calibri" w:eastAsia="Times New Roman" w:hAnsi="Calibri" w:cs="Calibri"/>
                <w:color w:val="000000"/>
              </w:rPr>
              <w:t>How did your group’s collaboration change throughout the action civics projects? </w:t>
            </w:r>
          </w:p>
          <w:p w14:paraId="2E26B669" w14:textId="77777777" w:rsidR="009E37DE" w:rsidRPr="009E37DE" w:rsidRDefault="009E37DE" w:rsidP="009E37DE">
            <w:pPr>
              <w:rPr>
                <w:rFonts w:ascii="Times New Roman" w:eastAsia="Times New Roman" w:hAnsi="Times New Roman" w:cs="Times New Roman"/>
                <w:sz w:val="24"/>
                <w:szCs w:val="24"/>
              </w:rPr>
            </w:pPr>
          </w:p>
          <w:p w14:paraId="38020639" w14:textId="77777777" w:rsidR="00266F28" w:rsidRDefault="009E37DE" w:rsidP="009E37DE">
            <w:pPr>
              <w:rPr>
                <w:rFonts w:ascii="Calibri" w:eastAsia="Times New Roman" w:hAnsi="Calibri" w:cs="Calibri"/>
                <w:color w:val="000000"/>
              </w:rPr>
            </w:pPr>
            <w:r w:rsidRPr="009E37DE">
              <w:rPr>
                <w:rFonts w:ascii="Calibri" w:eastAsia="Times New Roman" w:hAnsi="Calibri" w:cs="Calibri"/>
                <w:color w:val="000000"/>
              </w:rPr>
              <w:t>How can collaborating with peers impact your understanding and civic engagement?</w:t>
            </w:r>
          </w:p>
          <w:p w14:paraId="6E406368" w14:textId="20A203A3" w:rsidR="00201EE6" w:rsidRPr="009E37DE" w:rsidRDefault="00201EE6" w:rsidP="009E37DE">
            <w:pPr>
              <w:rPr>
                <w:rFonts w:ascii="Times New Roman" w:eastAsia="Times New Roman" w:hAnsi="Times New Roman" w:cs="Times New Roman"/>
                <w:sz w:val="24"/>
                <w:szCs w:val="24"/>
              </w:rPr>
            </w:pPr>
          </w:p>
        </w:tc>
        <w:tc>
          <w:tcPr>
            <w:tcW w:w="4675" w:type="dxa"/>
          </w:tcPr>
          <w:p w14:paraId="37328185" w14:textId="2315E2AA" w:rsidR="00266F28" w:rsidRPr="00E145E9" w:rsidRDefault="009E37DE" w:rsidP="00906F71">
            <w:r>
              <w:rPr>
                <w:rFonts w:ascii="Calibri" w:hAnsi="Calibri" w:cs="Calibri"/>
                <w:color w:val="000000"/>
              </w:rPr>
              <w:t>Analyze collective growth and understanding</w:t>
            </w:r>
            <w:r w:rsidR="00D630A6">
              <w:rPr>
                <w:rFonts w:ascii="Calibri" w:hAnsi="Calibri" w:cs="Calibri"/>
                <w:color w:val="000000"/>
              </w:rPr>
              <w:t>.</w:t>
            </w:r>
          </w:p>
        </w:tc>
      </w:tr>
      <w:tr w:rsidR="007D663A" w14:paraId="695E59F4" w14:textId="77777777" w:rsidTr="00906F71">
        <w:tc>
          <w:tcPr>
            <w:tcW w:w="4675" w:type="dxa"/>
          </w:tcPr>
          <w:p w14:paraId="546F8D8F" w14:textId="1DCE0FAE" w:rsidR="007D663A" w:rsidRPr="009E37DE" w:rsidRDefault="007D663A" w:rsidP="009E37DE">
            <w:pPr>
              <w:rPr>
                <w:rFonts w:ascii="Calibri" w:eastAsia="Times New Roman" w:hAnsi="Calibri" w:cs="Calibri"/>
                <w:color w:val="000000"/>
              </w:rPr>
            </w:pPr>
            <w:r>
              <w:rPr>
                <w:rFonts w:ascii="Calibri" w:hAnsi="Calibri" w:cs="Calibri"/>
                <w:color w:val="000000"/>
              </w:rPr>
              <w:t>How did your group ensure that everyone’s voices were heard and honored?</w:t>
            </w:r>
          </w:p>
        </w:tc>
        <w:tc>
          <w:tcPr>
            <w:tcW w:w="4675" w:type="dxa"/>
          </w:tcPr>
          <w:p w14:paraId="569691A5" w14:textId="62E090FC" w:rsidR="007D663A" w:rsidRDefault="007D663A" w:rsidP="00906F71">
            <w:pPr>
              <w:rPr>
                <w:rFonts w:ascii="Calibri" w:hAnsi="Calibri" w:cs="Calibri"/>
                <w:color w:val="000000"/>
              </w:rPr>
            </w:pPr>
            <w:r>
              <w:rPr>
                <w:rFonts w:ascii="Calibri" w:hAnsi="Calibri" w:cs="Calibri"/>
                <w:color w:val="000000"/>
              </w:rPr>
              <w:t xml:space="preserve">Reflect on </w:t>
            </w:r>
            <w:r w:rsidR="00B053BF">
              <w:rPr>
                <w:rFonts w:ascii="Calibri" w:hAnsi="Calibri" w:cs="Calibri"/>
                <w:color w:val="000000"/>
              </w:rPr>
              <w:t xml:space="preserve">contracted </w:t>
            </w:r>
            <w:r w:rsidR="00AF1084">
              <w:rPr>
                <w:rFonts w:ascii="Calibri" w:hAnsi="Calibri" w:cs="Calibri"/>
                <w:color w:val="000000"/>
              </w:rPr>
              <w:t>norms</w:t>
            </w:r>
            <w:r w:rsidR="00B053BF">
              <w:rPr>
                <w:rFonts w:ascii="Calibri" w:hAnsi="Calibri" w:cs="Calibri"/>
                <w:color w:val="000000"/>
              </w:rPr>
              <w:t xml:space="preserve"> and processes for ensuring an inclusive culture and </w:t>
            </w:r>
            <w:r w:rsidR="00D85CCE">
              <w:rPr>
                <w:rFonts w:ascii="Calibri" w:hAnsi="Calibri" w:cs="Calibri"/>
                <w:color w:val="000000"/>
              </w:rPr>
              <w:t>adherence</w:t>
            </w:r>
            <w:r w:rsidR="00E7753F">
              <w:rPr>
                <w:rFonts w:ascii="Calibri" w:hAnsi="Calibri" w:cs="Calibri"/>
                <w:color w:val="000000"/>
              </w:rPr>
              <w:t xml:space="preserve"> to them. </w:t>
            </w:r>
            <w:r w:rsidR="00AF1084">
              <w:rPr>
                <w:rFonts w:ascii="Calibri" w:hAnsi="Calibri" w:cs="Calibri"/>
                <w:color w:val="000000"/>
              </w:rPr>
              <w:t xml:space="preserve"> </w:t>
            </w:r>
          </w:p>
        </w:tc>
      </w:tr>
    </w:tbl>
    <w:p w14:paraId="6E05A523" w14:textId="77777777" w:rsidR="002D0241" w:rsidRPr="002D0241" w:rsidRDefault="002D0241" w:rsidP="002D0241">
      <w:pPr>
        <w:spacing w:after="0" w:line="240" w:lineRule="auto"/>
        <w:rPr>
          <w:rFonts w:ascii="Calibri" w:eastAsia="Calibri" w:hAnsi="Calibri" w:cs="Times New Roman"/>
          <w:i/>
          <w:iCs/>
          <w:sz w:val="21"/>
          <w:szCs w:val="21"/>
        </w:rPr>
      </w:pPr>
    </w:p>
    <w:p w14:paraId="141F4064" w14:textId="03833816" w:rsidR="00A7734C" w:rsidRPr="00EC5809" w:rsidRDefault="00A7734C" w:rsidP="00A7734C">
      <w:pPr>
        <w:tabs>
          <w:tab w:val="left" w:pos="7243"/>
        </w:tabs>
        <w:spacing w:line="240" w:lineRule="auto"/>
        <w:ind w:right="450"/>
        <w:rPr>
          <w:rFonts w:cstheme="minorHAnsi"/>
          <w:b/>
          <w:bCs/>
          <w:color w:val="000000" w:themeColor="text1"/>
        </w:rPr>
      </w:pPr>
      <w:r w:rsidRPr="00EC5809">
        <w:rPr>
          <w:rFonts w:cstheme="minorHAnsi"/>
          <w:b/>
          <w:bCs/>
          <w:color w:val="000000" w:themeColor="text1"/>
        </w:rPr>
        <w:t xml:space="preserve">Related resources: </w:t>
      </w:r>
    </w:p>
    <w:p w14:paraId="3BE2145A" w14:textId="0D1CB095" w:rsidR="00C32894" w:rsidRPr="00F81D4C" w:rsidRDefault="00000000" w:rsidP="00790CD0">
      <w:pPr>
        <w:pStyle w:val="authors"/>
        <w:numPr>
          <w:ilvl w:val="0"/>
          <w:numId w:val="55"/>
        </w:numPr>
        <w:shd w:val="clear" w:color="auto" w:fill="FFFFFF"/>
        <w:spacing w:before="0" w:beforeAutospacing="0" w:after="150" w:afterAutospacing="0"/>
        <w:rPr>
          <w:rFonts w:asciiTheme="minorHAnsi" w:hAnsiTheme="minorHAnsi" w:cstheme="minorHAnsi"/>
          <w:color w:val="030303"/>
          <w:sz w:val="22"/>
          <w:szCs w:val="22"/>
        </w:rPr>
      </w:pPr>
      <w:hyperlink r:id="rId130" w:history="1">
        <w:r w:rsidR="00C32894" w:rsidRPr="00F81D4C">
          <w:rPr>
            <w:rStyle w:val="Hyperlink"/>
            <w:rFonts w:asciiTheme="minorHAnsi" w:hAnsiTheme="minorHAnsi" w:cstheme="minorHAnsi"/>
            <w:sz w:val="22"/>
            <w:szCs w:val="22"/>
          </w:rPr>
          <w:t>Reflective Discussion Circles</w:t>
        </w:r>
      </w:hyperlink>
      <w:r w:rsidR="00C32894" w:rsidRPr="00F81D4C">
        <w:rPr>
          <w:rFonts w:asciiTheme="minorHAnsi" w:hAnsiTheme="minorHAnsi" w:cstheme="minorHAnsi"/>
          <w:sz w:val="22"/>
          <w:szCs w:val="22"/>
        </w:rPr>
        <w:t xml:space="preserve"> </w:t>
      </w:r>
      <w:r w:rsidR="00C3416F" w:rsidRPr="00F81D4C">
        <w:rPr>
          <w:rFonts w:asciiTheme="minorHAnsi" w:hAnsiTheme="minorHAnsi" w:cstheme="minorHAnsi"/>
          <w:sz w:val="22"/>
          <w:szCs w:val="22"/>
        </w:rPr>
        <w:t>(</w:t>
      </w:r>
      <w:r w:rsidR="00F81D4C" w:rsidRPr="00F81D4C">
        <w:rPr>
          <w:rFonts w:asciiTheme="minorHAnsi" w:hAnsiTheme="minorHAnsi" w:cstheme="minorHAnsi"/>
          <w:sz w:val="22"/>
          <w:szCs w:val="22"/>
        </w:rPr>
        <w:t>M.</w:t>
      </w:r>
      <w:r w:rsidR="00F81D4C" w:rsidRPr="00F81D4C">
        <w:rPr>
          <w:rFonts w:asciiTheme="minorHAnsi" w:hAnsiTheme="minorHAnsi" w:cstheme="minorHAnsi"/>
          <w:color w:val="030303"/>
          <w:sz w:val="22"/>
          <w:szCs w:val="22"/>
        </w:rPr>
        <w:t xml:space="preserve"> McGriff and S. Clemons, </w:t>
      </w:r>
      <w:hyperlink r:id="rId131" w:history="1">
        <w:r w:rsidR="00F81D4C" w:rsidRPr="00F81D4C">
          <w:rPr>
            <w:rStyle w:val="Hyperlink"/>
            <w:rFonts w:asciiTheme="minorHAnsi" w:eastAsiaTheme="majorEastAsia" w:hAnsiTheme="minorHAnsi" w:cstheme="minorHAnsi"/>
            <w:color w:val="2362AF"/>
            <w:sz w:val="22"/>
            <w:szCs w:val="22"/>
            <w:shd w:val="clear" w:color="auto" w:fill="FFFFFF"/>
          </w:rPr>
          <w:t>Social Studies and the Young Learner March/April 2019</w:t>
        </w:r>
      </w:hyperlink>
      <w:r w:rsidR="00F81D4C" w:rsidRPr="00F81D4C">
        <w:rPr>
          <w:rFonts w:asciiTheme="minorHAnsi" w:hAnsiTheme="minorHAnsi" w:cstheme="minorHAnsi"/>
          <w:sz w:val="22"/>
          <w:szCs w:val="22"/>
        </w:rPr>
        <w:t xml:space="preserve">): </w:t>
      </w:r>
      <w:r w:rsidR="00C32894" w:rsidRPr="00F81D4C">
        <w:rPr>
          <w:rFonts w:asciiTheme="minorHAnsi" w:hAnsiTheme="minorHAnsi" w:cstheme="minorHAnsi"/>
          <w:sz w:val="22"/>
          <w:szCs w:val="22"/>
        </w:rPr>
        <w:t>Students can use this protocol throughout the process to reflect on how they are progressing together as a group</w:t>
      </w:r>
      <w:r w:rsidR="00F81D4C" w:rsidRPr="00F81D4C">
        <w:rPr>
          <w:rFonts w:asciiTheme="minorHAnsi" w:hAnsiTheme="minorHAnsi" w:cstheme="minorHAnsi"/>
          <w:sz w:val="22"/>
          <w:szCs w:val="22"/>
        </w:rPr>
        <w:t xml:space="preserve"> (</w:t>
      </w:r>
      <w:hyperlink r:id="rId132" w:history="1">
        <w:r w:rsidR="00C32894" w:rsidRPr="00F81D4C">
          <w:rPr>
            <w:rStyle w:val="Hyperlink"/>
            <w:rFonts w:asciiTheme="minorHAnsi" w:hAnsiTheme="minorHAnsi" w:cstheme="minorHAnsi"/>
            <w:sz w:val="22"/>
            <w:szCs w:val="22"/>
          </w:rPr>
          <w:t>Reflective Discussion Activity Sheet</w:t>
        </w:r>
      </w:hyperlink>
      <w:r w:rsidR="00C32894" w:rsidRPr="00F81D4C">
        <w:rPr>
          <w:rFonts w:asciiTheme="minorHAnsi" w:hAnsiTheme="minorHAnsi" w:cstheme="minorHAnsi"/>
          <w:sz w:val="22"/>
          <w:szCs w:val="22"/>
        </w:rPr>
        <w:t>)</w:t>
      </w:r>
    </w:p>
    <w:p w14:paraId="1BE0A4CE" w14:textId="771D5285" w:rsidR="00A7734C" w:rsidRPr="00F81D4C" w:rsidRDefault="00000000" w:rsidP="00790CD0">
      <w:pPr>
        <w:pStyle w:val="ListParagraph"/>
        <w:numPr>
          <w:ilvl w:val="0"/>
          <w:numId w:val="55"/>
        </w:numPr>
        <w:spacing w:line="240" w:lineRule="auto"/>
        <w:rPr>
          <w:rFonts w:cstheme="minorHAnsi"/>
        </w:rPr>
      </w:pPr>
      <w:hyperlink r:id="rId133" w:history="1">
        <w:r w:rsidR="00C32894" w:rsidRPr="00F81D4C">
          <w:rPr>
            <w:rStyle w:val="Hyperlink"/>
            <w:rFonts w:cstheme="minorHAnsi"/>
          </w:rPr>
          <w:t>Compass Points</w:t>
        </w:r>
      </w:hyperlink>
      <w:r w:rsidR="00C32894" w:rsidRPr="00F81D4C">
        <w:rPr>
          <w:rFonts w:cstheme="minorHAnsi"/>
        </w:rPr>
        <w:t xml:space="preserve"> </w:t>
      </w:r>
      <w:r w:rsidR="00F81D4C" w:rsidRPr="00F81D4C">
        <w:rPr>
          <w:rFonts w:cstheme="minorHAnsi"/>
        </w:rPr>
        <w:t xml:space="preserve">(School Reform Initiative): </w:t>
      </w:r>
      <w:r w:rsidR="00C32894" w:rsidRPr="00F81D4C">
        <w:rPr>
          <w:rFonts w:cstheme="minorHAnsi"/>
        </w:rPr>
        <w:t>Students can reflect on their leadership abilities and tendencies in order to become better teammates in the process</w:t>
      </w:r>
    </w:p>
    <w:p w14:paraId="23CFC146" w14:textId="77777777" w:rsidR="00EC5809" w:rsidRPr="00EC5809" w:rsidRDefault="00647D07" w:rsidP="005C3730">
      <w:pPr>
        <w:spacing w:before="240" w:line="240" w:lineRule="auto"/>
        <w:rPr>
          <w:rFonts w:ascii="Georgia" w:eastAsia="Calibri" w:hAnsi="Georgia" w:cs="Times New Roman"/>
          <w:b/>
          <w:bCs/>
          <w:color w:val="70AD47" w:themeColor="accent6"/>
        </w:rPr>
      </w:pPr>
      <w:r w:rsidRPr="003B5008">
        <w:rPr>
          <w:rFonts w:ascii="Georgia" w:hAnsi="Georgia" w:cstheme="minorHAnsi"/>
          <w:b/>
          <w:bCs/>
          <w:color w:val="385623" w:themeColor="accent6" w:themeShade="80"/>
        </w:rPr>
        <w:t xml:space="preserve">Process Goal: </w:t>
      </w:r>
      <w:r w:rsidR="00301D06" w:rsidRPr="003B5008">
        <w:rPr>
          <w:rFonts w:ascii="Georgia" w:eastAsia="Calibri" w:hAnsi="Georgia" w:cs="Times New Roman"/>
          <w:i/>
          <w:iCs/>
          <w:color w:val="385623" w:themeColor="accent6" w:themeShade="80"/>
        </w:rPr>
        <w:t>Apply advocacy skills beyond the classroom</w:t>
      </w:r>
      <w:r w:rsidR="00A7734C" w:rsidRPr="003B5008">
        <w:rPr>
          <w:rFonts w:ascii="Georgia" w:eastAsia="Calibri" w:hAnsi="Georgia" w:cs="Times New Roman"/>
          <w:i/>
          <w:iCs/>
          <w:color w:val="385623" w:themeColor="accent6" w:themeShade="80"/>
        </w:rPr>
        <w:t>.</w:t>
      </w:r>
      <w:r w:rsidR="00A7734C" w:rsidRPr="00EC5809">
        <w:rPr>
          <w:rFonts w:ascii="Georgia" w:eastAsia="Calibri" w:hAnsi="Georgia" w:cs="Times New Roman"/>
          <w:b/>
          <w:bCs/>
          <w:color w:val="70AD47" w:themeColor="accent6"/>
        </w:rPr>
        <w:t xml:space="preserve"> </w:t>
      </w:r>
    </w:p>
    <w:p w14:paraId="209C92EF" w14:textId="1A8CAD3C" w:rsidR="003E0251" w:rsidRPr="003E0251" w:rsidRDefault="00301D06" w:rsidP="005C3730">
      <w:pPr>
        <w:spacing w:before="240" w:line="240" w:lineRule="auto"/>
        <w:rPr>
          <w:rFonts w:ascii="Calibri" w:eastAsia="Calibri" w:hAnsi="Calibri" w:cs="Times New Roman"/>
          <w:sz w:val="21"/>
          <w:szCs w:val="21"/>
        </w:rPr>
      </w:pPr>
      <w:r w:rsidRPr="00A7734C">
        <w:rPr>
          <w:rFonts w:ascii="Calibri" w:eastAsia="Calibri" w:hAnsi="Calibri" w:cs="Times New Roman"/>
          <w:sz w:val="21"/>
          <w:szCs w:val="21"/>
        </w:rPr>
        <w:t xml:space="preserve">Students will determine strategies for applying advocacy skills beyond the classroom </w:t>
      </w:r>
      <w:r w:rsidR="003E0251">
        <w:rPr>
          <w:rFonts w:ascii="Calibri" w:eastAsia="Calibri" w:hAnsi="Calibri" w:cs="Times New Roman"/>
          <w:sz w:val="21"/>
          <w:szCs w:val="21"/>
        </w:rPr>
        <w:t xml:space="preserve">to showcase their work and </w:t>
      </w:r>
      <w:r w:rsidRPr="00A7734C">
        <w:rPr>
          <w:rFonts w:ascii="Calibri" w:eastAsia="Calibri" w:hAnsi="Calibri" w:cs="Times New Roman"/>
          <w:sz w:val="21"/>
          <w:szCs w:val="21"/>
        </w:rPr>
        <w:t>to continue their civic engagement with their local community.</w:t>
      </w:r>
      <w:r w:rsidRPr="008900AE">
        <w:rPr>
          <w:rFonts w:ascii="Calibri" w:eastAsia="Calibri" w:hAnsi="Calibri" w:cs="Times New Roman"/>
          <w:i/>
          <w:iCs/>
          <w:sz w:val="21"/>
          <w:szCs w:val="21"/>
        </w:rPr>
        <w:t> </w:t>
      </w:r>
    </w:p>
    <w:p w14:paraId="6C75EAC4" w14:textId="77777777" w:rsidR="00266F28" w:rsidRPr="00B551FF" w:rsidRDefault="00266F28" w:rsidP="005C3730">
      <w:pPr>
        <w:tabs>
          <w:tab w:val="left" w:pos="7243"/>
        </w:tabs>
        <w:spacing w:before="240" w:line="240" w:lineRule="auto"/>
        <w:ind w:right="450"/>
        <w:rPr>
          <w:rFonts w:ascii="Calibri" w:eastAsia="Calibri" w:hAnsi="Calibri" w:cs="Calibri"/>
          <w:color w:val="000000" w:themeColor="text1"/>
        </w:rPr>
      </w:pPr>
      <w:r>
        <w:rPr>
          <w:rFonts w:ascii="Calibri" w:eastAsia="Calibri" w:hAnsi="Calibri" w:cs="Calibri"/>
          <w:color w:val="000000" w:themeColor="text1"/>
        </w:rPr>
        <w:t xml:space="preserve">The table below provides some potential guiding questions and aligned student goals related to this process goal. </w:t>
      </w:r>
    </w:p>
    <w:tbl>
      <w:tblPr>
        <w:tblStyle w:val="TableGrid"/>
        <w:tblW w:w="0" w:type="auto"/>
        <w:tblLook w:val="04A0" w:firstRow="1" w:lastRow="0" w:firstColumn="1" w:lastColumn="0" w:noHBand="0" w:noVBand="1"/>
      </w:tblPr>
      <w:tblGrid>
        <w:gridCol w:w="4675"/>
        <w:gridCol w:w="4675"/>
      </w:tblGrid>
      <w:tr w:rsidR="00266F28" w14:paraId="11E8927F" w14:textId="77777777" w:rsidTr="00EC5809">
        <w:trPr>
          <w:trHeight w:val="539"/>
        </w:trPr>
        <w:tc>
          <w:tcPr>
            <w:tcW w:w="4675" w:type="dxa"/>
            <w:shd w:val="clear" w:color="auto" w:fill="DEEAF6" w:themeFill="accent5" w:themeFillTint="33"/>
          </w:tcPr>
          <w:p w14:paraId="02BC5B1E" w14:textId="77777777" w:rsidR="00266F28" w:rsidRPr="00EC5809" w:rsidRDefault="00266F28" w:rsidP="00906F71">
            <w:pPr>
              <w:tabs>
                <w:tab w:val="left" w:pos="5800"/>
              </w:tabs>
              <w:rPr>
                <w:rFonts w:cstheme="minorHAnsi"/>
                <w:color w:val="000000" w:themeColor="text1"/>
              </w:rPr>
            </w:pPr>
            <w:r w:rsidRPr="00EC5809">
              <w:rPr>
                <w:rFonts w:cstheme="minorHAnsi"/>
                <w:b/>
                <w:bCs/>
                <w:color w:val="000000" w:themeColor="text1"/>
              </w:rPr>
              <w:t xml:space="preserve">Potential Guiding Questions </w:t>
            </w:r>
          </w:p>
          <w:p w14:paraId="0F002F65" w14:textId="77777777" w:rsidR="00266F28" w:rsidRPr="00EC5809" w:rsidRDefault="00266F28" w:rsidP="00906F71">
            <w:pPr>
              <w:tabs>
                <w:tab w:val="left" w:pos="7243"/>
              </w:tabs>
              <w:ind w:right="450"/>
              <w:rPr>
                <w:rFonts w:cstheme="minorHAnsi"/>
                <w:i/>
                <w:iCs/>
                <w:color w:val="000000" w:themeColor="text1"/>
              </w:rPr>
            </w:pPr>
          </w:p>
        </w:tc>
        <w:tc>
          <w:tcPr>
            <w:tcW w:w="4675" w:type="dxa"/>
            <w:shd w:val="clear" w:color="auto" w:fill="DEEAF6" w:themeFill="accent5" w:themeFillTint="33"/>
          </w:tcPr>
          <w:p w14:paraId="1526F097" w14:textId="77777777" w:rsidR="00266F28" w:rsidRPr="00EC5809" w:rsidRDefault="00266F28" w:rsidP="00906F71">
            <w:pPr>
              <w:tabs>
                <w:tab w:val="left" w:pos="5800"/>
              </w:tabs>
              <w:rPr>
                <w:rFonts w:cstheme="minorHAnsi"/>
                <w:color w:val="000000" w:themeColor="text1"/>
              </w:rPr>
            </w:pPr>
            <w:r w:rsidRPr="00EC5809">
              <w:rPr>
                <w:rFonts w:cstheme="minorHAnsi"/>
                <w:b/>
                <w:bCs/>
                <w:color w:val="000000" w:themeColor="text1"/>
              </w:rPr>
              <w:t>Sample Student Learning Goals:</w:t>
            </w:r>
            <w:r w:rsidRPr="00EC5809">
              <w:rPr>
                <w:rFonts w:cstheme="minorHAnsi"/>
                <w:i/>
                <w:iCs/>
                <w:color w:val="000000" w:themeColor="text1"/>
              </w:rPr>
              <w:t xml:space="preserve"> Students will be able to- </w:t>
            </w:r>
          </w:p>
        </w:tc>
      </w:tr>
      <w:tr w:rsidR="00266F28" w14:paraId="54806F95" w14:textId="77777777" w:rsidTr="00906F71">
        <w:tc>
          <w:tcPr>
            <w:tcW w:w="4675" w:type="dxa"/>
          </w:tcPr>
          <w:p w14:paraId="101E22C0" w14:textId="77777777" w:rsidR="002A4D36" w:rsidRDefault="002A4D36" w:rsidP="002A4D36">
            <w:pPr>
              <w:pStyle w:val="ListParagraph"/>
              <w:ind w:left="0"/>
              <w:rPr>
                <w:sz w:val="21"/>
                <w:szCs w:val="21"/>
              </w:rPr>
            </w:pPr>
            <w:r w:rsidRPr="008900AE">
              <w:rPr>
                <w:sz w:val="21"/>
                <w:szCs w:val="21"/>
              </w:rPr>
              <w:t>How do advocacy skills support your civic engagement beyond the classroom?</w:t>
            </w:r>
          </w:p>
          <w:p w14:paraId="6543F0B9" w14:textId="77777777" w:rsidR="002A4D36" w:rsidRDefault="002A4D36" w:rsidP="002A4D36">
            <w:pPr>
              <w:pStyle w:val="ListParagraph"/>
              <w:ind w:left="0"/>
              <w:rPr>
                <w:sz w:val="21"/>
                <w:szCs w:val="21"/>
              </w:rPr>
            </w:pPr>
          </w:p>
          <w:p w14:paraId="2248CA1C" w14:textId="36FA6AA3" w:rsidR="00266F28" w:rsidRPr="002A4D36" w:rsidRDefault="002A4D36" w:rsidP="002A4D36">
            <w:pPr>
              <w:pStyle w:val="ListParagraph"/>
              <w:ind w:left="0"/>
              <w:rPr>
                <w:sz w:val="21"/>
                <w:szCs w:val="21"/>
              </w:rPr>
            </w:pPr>
            <w:r w:rsidRPr="008900AE">
              <w:rPr>
                <w:sz w:val="21"/>
                <w:szCs w:val="21"/>
              </w:rPr>
              <w:lastRenderedPageBreak/>
              <w:t>How will you utilize your civic advocacy skills beyond the classroom?</w:t>
            </w:r>
          </w:p>
        </w:tc>
        <w:tc>
          <w:tcPr>
            <w:tcW w:w="4675" w:type="dxa"/>
          </w:tcPr>
          <w:p w14:paraId="14B96945" w14:textId="5F9B0CA8" w:rsidR="003256D8" w:rsidRPr="008900AE" w:rsidRDefault="003256D8" w:rsidP="003256D8">
            <w:pPr>
              <w:pStyle w:val="ListParagraph"/>
              <w:ind w:left="0"/>
              <w:rPr>
                <w:sz w:val="21"/>
                <w:szCs w:val="21"/>
              </w:rPr>
            </w:pPr>
            <w:r w:rsidRPr="008900AE">
              <w:rPr>
                <w:sz w:val="21"/>
                <w:szCs w:val="21"/>
              </w:rPr>
              <w:lastRenderedPageBreak/>
              <w:t>Determine the application of advocacy skills beyond the classroom</w:t>
            </w:r>
            <w:r w:rsidR="007D4483">
              <w:rPr>
                <w:sz w:val="21"/>
                <w:szCs w:val="21"/>
              </w:rPr>
              <w:t>.</w:t>
            </w:r>
          </w:p>
          <w:p w14:paraId="5D7E61F2" w14:textId="77777777" w:rsidR="00266F28" w:rsidRPr="00E145E9" w:rsidRDefault="00266F28" w:rsidP="00906F71">
            <w:pPr>
              <w:tabs>
                <w:tab w:val="left" w:pos="5800"/>
              </w:tabs>
            </w:pPr>
          </w:p>
        </w:tc>
      </w:tr>
      <w:tr w:rsidR="00266F28" w14:paraId="3187E1BD" w14:textId="77777777" w:rsidTr="00906F71">
        <w:tc>
          <w:tcPr>
            <w:tcW w:w="4675" w:type="dxa"/>
          </w:tcPr>
          <w:p w14:paraId="5E458BD5" w14:textId="2E80D258" w:rsidR="00266F28" w:rsidRPr="002A4D36" w:rsidRDefault="002A4D36" w:rsidP="002A4D36">
            <w:pPr>
              <w:pStyle w:val="ListParagraph"/>
              <w:ind w:left="0"/>
              <w:rPr>
                <w:sz w:val="21"/>
                <w:szCs w:val="21"/>
              </w:rPr>
            </w:pPr>
            <w:r w:rsidRPr="008900AE">
              <w:rPr>
                <w:sz w:val="21"/>
                <w:szCs w:val="21"/>
              </w:rPr>
              <w:t>How does the presentation of your information impact your audience’s understanding of your topic?</w:t>
            </w:r>
          </w:p>
        </w:tc>
        <w:tc>
          <w:tcPr>
            <w:tcW w:w="4675" w:type="dxa"/>
          </w:tcPr>
          <w:p w14:paraId="2D124904" w14:textId="417AFCD6" w:rsidR="00266F28" w:rsidRPr="00E145E9" w:rsidRDefault="007465B0" w:rsidP="00906F71">
            <w:r>
              <w:rPr>
                <w:sz w:val="21"/>
                <w:szCs w:val="21"/>
              </w:rPr>
              <w:t xml:space="preserve">Offer opportunities for public </w:t>
            </w:r>
            <w:r w:rsidR="000F48E0">
              <w:rPr>
                <w:sz w:val="21"/>
                <w:szCs w:val="21"/>
              </w:rPr>
              <w:t>input and feedback.</w:t>
            </w:r>
          </w:p>
        </w:tc>
      </w:tr>
      <w:tr w:rsidR="00266F28" w14:paraId="50E66008" w14:textId="77777777" w:rsidTr="00906F71">
        <w:tc>
          <w:tcPr>
            <w:tcW w:w="4675" w:type="dxa"/>
          </w:tcPr>
          <w:p w14:paraId="44EBEDD8" w14:textId="35E21C6E" w:rsidR="00266F28" w:rsidRPr="00B17C22" w:rsidRDefault="00FE6847" w:rsidP="00906F71">
            <w:pPr>
              <w:rPr>
                <w:rFonts w:cstheme="minorHAnsi"/>
              </w:rPr>
            </w:pPr>
            <w:r w:rsidRPr="008900AE">
              <w:rPr>
                <w:sz w:val="21"/>
                <w:szCs w:val="21"/>
              </w:rPr>
              <w:t>How can we share our work and receive feedback from the public to better our civic action projects?</w:t>
            </w:r>
          </w:p>
        </w:tc>
        <w:tc>
          <w:tcPr>
            <w:tcW w:w="4675" w:type="dxa"/>
          </w:tcPr>
          <w:p w14:paraId="6CB025B9" w14:textId="77777777" w:rsidR="007465B0" w:rsidRDefault="007D4483" w:rsidP="007465B0">
            <w:pPr>
              <w:pStyle w:val="ListParagraph"/>
              <w:ind w:left="0"/>
              <w:rPr>
                <w:sz w:val="21"/>
                <w:szCs w:val="21"/>
              </w:rPr>
            </w:pPr>
            <w:r w:rsidRPr="008900AE">
              <w:rPr>
                <w:sz w:val="21"/>
                <w:szCs w:val="21"/>
              </w:rPr>
              <w:t>Communicate information in a clear and concise fashion orally</w:t>
            </w:r>
            <w:r w:rsidR="007465B0">
              <w:rPr>
                <w:sz w:val="21"/>
                <w:szCs w:val="21"/>
              </w:rPr>
              <w:t>.</w:t>
            </w:r>
          </w:p>
          <w:p w14:paraId="00E4D0EE" w14:textId="77777777" w:rsidR="007465B0" w:rsidRDefault="007465B0" w:rsidP="007465B0">
            <w:pPr>
              <w:pStyle w:val="ListParagraph"/>
              <w:ind w:left="0"/>
              <w:rPr>
                <w:sz w:val="21"/>
                <w:szCs w:val="21"/>
              </w:rPr>
            </w:pPr>
          </w:p>
          <w:p w14:paraId="2A105DAC" w14:textId="67934FB6" w:rsidR="007465B0" w:rsidRPr="007465B0" w:rsidRDefault="007D4483" w:rsidP="007465B0">
            <w:pPr>
              <w:pStyle w:val="ListParagraph"/>
              <w:ind w:left="0"/>
              <w:rPr>
                <w:sz w:val="21"/>
                <w:szCs w:val="21"/>
              </w:rPr>
            </w:pPr>
            <w:r w:rsidRPr="008900AE">
              <w:rPr>
                <w:sz w:val="21"/>
                <w:szCs w:val="21"/>
              </w:rPr>
              <w:t>Represent information visually (through text, images, graphics) that communicate key learnings</w:t>
            </w:r>
            <w:r w:rsidR="007465B0">
              <w:rPr>
                <w:sz w:val="21"/>
                <w:szCs w:val="21"/>
              </w:rPr>
              <w:t>.</w:t>
            </w:r>
          </w:p>
        </w:tc>
      </w:tr>
    </w:tbl>
    <w:p w14:paraId="1771311D" w14:textId="0DF5EFBB" w:rsidR="00266F28" w:rsidRDefault="00266F28" w:rsidP="00647D07"/>
    <w:p w14:paraId="7325A9AC" w14:textId="77777777" w:rsidR="009E4BF8" w:rsidRPr="002549F9" w:rsidRDefault="009E4BF8" w:rsidP="002549F9">
      <w:pPr>
        <w:rPr>
          <w:rFonts w:ascii="Georgia" w:hAnsi="Georgia"/>
          <w:b/>
          <w:bCs/>
          <w:color w:val="0070C0"/>
          <w:sz w:val="24"/>
          <w:szCs w:val="24"/>
        </w:rPr>
      </w:pPr>
      <w:r w:rsidRPr="002549F9">
        <w:rPr>
          <w:rFonts w:ascii="Georgia" w:hAnsi="Georgia"/>
          <w:b/>
          <w:bCs/>
          <w:color w:val="0070C0"/>
          <w:sz w:val="24"/>
          <w:szCs w:val="24"/>
        </w:rPr>
        <w:t>Example Student Competencies</w:t>
      </w:r>
    </w:p>
    <w:p w14:paraId="327C6339" w14:textId="3BDA2A09" w:rsidR="001A07EB" w:rsidRPr="00164BE0" w:rsidRDefault="001A07EB" w:rsidP="001A07EB">
      <w:r w:rsidRPr="001A07EB">
        <w:rPr>
          <w:rFonts w:cstheme="minorHAnsi"/>
        </w:rPr>
        <w:t xml:space="preserve">These are some of the competencies Stage </w:t>
      </w:r>
      <w:r>
        <w:rPr>
          <w:rFonts w:cstheme="minorHAnsi"/>
        </w:rPr>
        <w:t>6</w:t>
      </w:r>
      <w:r w:rsidRPr="001A07EB">
        <w:rPr>
          <w:rFonts w:cstheme="minorHAnsi"/>
        </w:rPr>
        <w:t xml:space="preserve"> is designed to develop. Educators may wish to include these competencies in rubrics they use for assessing student engagement in the project process. </w:t>
      </w:r>
    </w:p>
    <w:p w14:paraId="45A9ED5C" w14:textId="77777777" w:rsidR="0070783C" w:rsidRPr="00E434B5" w:rsidRDefault="0070783C" w:rsidP="0023718E">
      <w:pPr>
        <w:numPr>
          <w:ilvl w:val="0"/>
          <w:numId w:val="24"/>
        </w:numPr>
        <w:tabs>
          <w:tab w:val="left" w:pos="5800"/>
        </w:tabs>
        <w:spacing w:after="240" w:line="240" w:lineRule="auto"/>
        <w:rPr>
          <w:rFonts w:cstheme="minorHAnsi"/>
        </w:rPr>
      </w:pPr>
      <w:r w:rsidRPr="00E434B5">
        <w:rPr>
          <w:rFonts w:cstheme="minorHAnsi"/>
        </w:rPr>
        <w:t xml:space="preserve">Students identified the extent to which their action plan was effective and could clearly determine and evaluate areas of success and growth. </w:t>
      </w:r>
    </w:p>
    <w:p w14:paraId="2303CDDF" w14:textId="77777777" w:rsidR="0070783C" w:rsidRPr="00E434B5" w:rsidRDefault="0070783C" w:rsidP="0023718E">
      <w:pPr>
        <w:numPr>
          <w:ilvl w:val="0"/>
          <w:numId w:val="24"/>
        </w:numPr>
        <w:tabs>
          <w:tab w:val="left" w:pos="5800"/>
        </w:tabs>
        <w:spacing w:after="240" w:line="240" w:lineRule="auto"/>
        <w:rPr>
          <w:rFonts w:cstheme="minorHAnsi"/>
        </w:rPr>
      </w:pPr>
      <w:r w:rsidRPr="00E434B5">
        <w:rPr>
          <w:rFonts w:cstheme="minorHAnsi"/>
        </w:rPr>
        <w:t xml:space="preserve">Students effectively explained their reasoning behind each action they took and made clear connections back to previous stages of the project. </w:t>
      </w:r>
    </w:p>
    <w:p w14:paraId="696E4069" w14:textId="569B3436" w:rsidR="0070783C" w:rsidRPr="0070783C" w:rsidRDefault="0070783C" w:rsidP="0023718E">
      <w:pPr>
        <w:pStyle w:val="ListParagraph"/>
        <w:numPr>
          <w:ilvl w:val="0"/>
          <w:numId w:val="24"/>
        </w:numPr>
        <w:spacing w:after="240" w:line="240" w:lineRule="auto"/>
        <w:rPr>
          <w:b/>
          <w:bCs/>
          <w:color w:val="ED7D31" w:themeColor="accent2"/>
        </w:rPr>
      </w:pPr>
      <w:r w:rsidRPr="00E434B5">
        <w:rPr>
          <w:rFonts w:cstheme="minorHAnsi"/>
        </w:rPr>
        <w:t>Students can reflect and provide evidence of how they expressed their voice and advocated for their ideas in group work, class work and beyond the classroom.</w:t>
      </w:r>
    </w:p>
    <w:p w14:paraId="7ED08E3E" w14:textId="5230A95F" w:rsidR="006B704C" w:rsidRPr="002549F9" w:rsidRDefault="006B704C" w:rsidP="002549F9">
      <w:pPr>
        <w:rPr>
          <w:rFonts w:ascii="Georgia" w:hAnsi="Georgia"/>
          <w:b/>
          <w:bCs/>
          <w:color w:val="0070C0"/>
          <w:sz w:val="24"/>
          <w:szCs w:val="24"/>
        </w:rPr>
      </w:pPr>
      <w:r w:rsidRPr="002549F9">
        <w:rPr>
          <w:rFonts w:ascii="Georgia" w:hAnsi="Georgia"/>
          <w:b/>
          <w:bCs/>
          <w:color w:val="0070C0"/>
          <w:sz w:val="24"/>
          <w:szCs w:val="24"/>
        </w:rPr>
        <w:t>Remember to Reflect…</w:t>
      </w:r>
    </w:p>
    <w:p w14:paraId="610BCB6F" w14:textId="77777777" w:rsidR="009E1FA9" w:rsidRPr="001A29C8" w:rsidRDefault="009E1FA9" w:rsidP="0023718E">
      <w:pPr>
        <w:pStyle w:val="ListParagraph"/>
        <w:numPr>
          <w:ilvl w:val="0"/>
          <w:numId w:val="8"/>
        </w:numPr>
        <w:rPr>
          <w:rFonts w:eastAsiaTheme="minorEastAsia"/>
          <w:color w:val="000000" w:themeColor="text1"/>
        </w:rPr>
      </w:pPr>
      <w:r w:rsidRPr="1C310F08">
        <w:rPr>
          <w:rFonts w:ascii="Calibri" w:eastAsia="Calibri" w:hAnsi="Calibri" w:cs="Calibri"/>
          <w:color w:val="000000" w:themeColor="text1"/>
        </w:rPr>
        <w:t xml:space="preserve">How did my </w:t>
      </w:r>
      <w:r>
        <w:rPr>
          <w:rFonts w:ascii="Calibri" w:eastAsia="Calibri" w:hAnsi="Calibri" w:cs="Calibri"/>
          <w:color w:val="000000" w:themeColor="text1"/>
        </w:rPr>
        <w:t>execution</w:t>
      </w:r>
      <w:r w:rsidRPr="1C310F08">
        <w:rPr>
          <w:rFonts w:ascii="Calibri" w:eastAsia="Calibri" w:hAnsi="Calibri" w:cs="Calibri"/>
          <w:color w:val="000000" w:themeColor="text1"/>
        </w:rPr>
        <w:t xml:space="preserve"> of this stage </w:t>
      </w:r>
      <w:r>
        <w:rPr>
          <w:rFonts w:ascii="Calibri" w:eastAsia="Calibri" w:hAnsi="Calibri" w:cs="Calibri"/>
          <w:color w:val="000000" w:themeColor="text1"/>
        </w:rPr>
        <w:t>further students’ academic achievement, cultural competence, and sociopolitical awareness?</w:t>
      </w:r>
    </w:p>
    <w:p w14:paraId="1C883F49" w14:textId="77777777" w:rsidR="009E1FA9" w:rsidRDefault="009E1FA9" w:rsidP="0023718E">
      <w:pPr>
        <w:pStyle w:val="ListParagraph"/>
        <w:numPr>
          <w:ilvl w:val="0"/>
          <w:numId w:val="8"/>
        </w:numPr>
        <w:rPr>
          <w:rFonts w:eastAsiaTheme="minorEastAsia"/>
          <w:color w:val="000000" w:themeColor="text1"/>
        </w:rPr>
      </w:pPr>
      <w:r>
        <w:rPr>
          <w:rFonts w:eastAsiaTheme="minorEastAsia"/>
          <w:color w:val="000000" w:themeColor="text1"/>
        </w:rPr>
        <w:t xml:space="preserve">Thinking about my response to the previous question, what do I want to: </w:t>
      </w:r>
    </w:p>
    <w:p w14:paraId="31F0A4D1" w14:textId="16B7F734" w:rsidR="009E1FA9" w:rsidRDefault="009E1FA9" w:rsidP="0023718E">
      <w:pPr>
        <w:pStyle w:val="ListParagraph"/>
        <w:numPr>
          <w:ilvl w:val="1"/>
          <w:numId w:val="8"/>
        </w:numPr>
        <w:rPr>
          <w:rFonts w:eastAsiaTheme="minorEastAsia"/>
          <w:color w:val="000000" w:themeColor="text1"/>
        </w:rPr>
      </w:pPr>
      <w:r>
        <w:rPr>
          <w:rFonts w:eastAsiaTheme="minorEastAsia"/>
          <w:b/>
          <w:bCs/>
          <w:color w:val="000000" w:themeColor="text1"/>
        </w:rPr>
        <w:t xml:space="preserve">Stop </w:t>
      </w:r>
      <w:r>
        <w:rPr>
          <w:rFonts w:eastAsiaTheme="minorEastAsia"/>
          <w:color w:val="000000" w:themeColor="text1"/>
        </w:rPr>
        <w:t>doing</w:t>
      </w:r>
      <w:r w:rsidR="00A96CF6">
        <w:rPr>
          <w:rFonts w:eastAsiaTheme="minorEastAsia"/>
          <w:color w:val="000000" w:themeColor="text1"/>
        </w:rPr>
        <w:t>?</w:t>
      </w:r>
    </w:p>
    <w:p w14:paraId="77EFC2D5" w14:textId="2A93534B" w:rsidR="009E1FA9" w:rsidRDefault="009E1FA9" w:rsidP="0023718E">
      <w:pPr>
        <w:pStyle w:val="ListParagraph"/>
        <w:numPr>
          <w:ilvl w:val="1"/>
          <w:numId w:val="8"/>
        </w:numPr>
        <w:rPr>
          <w:rFonts w:eastAsiaTheme="minorEastAsia"/>
          <w:color w:val="000000" w:themeColor="text1"/>
        </w:rPr>
      </w:pPr>
      <w:r>
        <w:rPr>
          <w:rFonts w:eastAsiaTheme="minorEastAsia"/>
          <w:b/>
          <w:bCs/>
          <w:color w:val="000000" w:themeColor="text1"/>
        </w:rPr>
        <w:t>Start</w:t>
      </w:r>
      <w:r>
        <w:rPr>
          <w:rFonts w:eastAsiaTheme="minorEastAsia"/>
          <w:color w:val="000000" w:themeColor="text1"/>
        </w:rPr>
        <w:t xml:space="preserve"> doing</w:t>
      </w:r>
      <w:r w:rsidR="00A96CF6">
        <w:rPr>
          <w:rFonts w:eastAsiaTheme="minorEastAsia"/>
          <w:color w:val="000000" w:themeColor="text1"/>
        </w:rPr>
        <w:t>?</w:t>
      </w:r>
    </w:p>
    <w:p w14:paraId="44126E93" w14:textId="70EF3012" w:rsidR="009E1FA9" w:rsidRPr="001A29C8" w:rsidRDefault="009E1FA9" w:rsidP="0023718E">
      <w:pPr>
        <w:pStyle w:val="ListParagraph"/>
        <w:numPr>
          <w:ilvl w:val="1"/>
          <w:numId w:val="8"/>
        </w:numPr>
        <w:rPr>
          <w:rFonts w:eastAsiaTheme="minorEastAsia"/>
          <w:color w:val="000000" w:themeColor="text1"/>
        </w:rPr>
      </w:pPr>
      <w:r>
        <w:rPr>
          <w:rFonts w:eastAsiaTheme="minorEastAsia"/>
          <w:b/>
          <w:bCs/>
          <w:color w:val="000000" w:themeColor="text1"/>
        </w:rPr>
        <w:t>Continue</w:t>
      </w:r>
      <w:r>
        <w:rPr>
          <w:rFonts w:eastAsiaTheme="minorEastAsia"/>
          <w:color w:val="000000" w:themeColor="text1"/>
        </w:rPr>
        <w:t xml:space="preserve"> doing</w:t>
      </w:r>
      <w:r w:rsidR="00A96CF6">
        <w:rPr>
          <w:rFonts w:eastAsiaTheme="minorEastAsia"/>
          <w:color w:val="000000" w:themeColor="text1"/>
        </w:rPr>
        <w:t>?</w:t>
      </w:r>
    </w:p>
    <w:p w14:paraId="3903C791" w14:textId="77777777" w:rsidR="009E1FA9" w:rsidRPr="009E1FA9" w:rsidRDefault="009E1FA9" w:rsidP="009E1FA9"/>
    <w:p w14:paraId="71C8DF8D" w14:textId="77777777" w:rsidR="00EC2CDF" w:rsidRPr="008900AE" w:rsidRDefault="00EC2CDF" w:rsidP="00EC2CDF">
      <w:pPr>
        <w:pStyle w:val="ListParagraph"/>
        <w:spacing w:line="240" w:lineRule="auto"/>
        <w:ind w:left="72"/>
        <w:rPr>
          <w:sz w:val="21"/>
          <w:szCs w:val="21"/>
        </w:rPr>
      </w:pPr>
    </w:p>
    <w:p w14:paraId="0E1D4AB5" w14:textId="77777777" w:rsidR="006C44AB" w:rsidRDefault="006C44AB">
      <w:pPr>
        <w:rPr>
          <w:rFonts w:asciiTheme="majorHAnsi" w:eastAsiaTheme="majorEastAsia" w:hAnsiTheme="majorHAnsi" w:cstheme="majorBidi"/>
          <w:color w:val="2F5496" w:themeColor="accent1" w:themeShade="BF"/>
          <w:sz w:val="32"/>
          <w:szCs w:val="32"/>
        </w:rPr>
      </w:pPr>
      <w:r>
        <w:br w:type="page"/>
      </w:r>
    </w:p>
    <w:p w14:paraId="5C5BA9E0" w14:textId="77C49D76" w:rsidR="00937C12" w:rsidRPr="005C3730" w:rsidRDefault="005C3730" w:rsidP="002C2416">
      <w:pPr>
        <w:pStyle w:val="Heading1"/>
        <w:tabs>
          <w:tab w:val="left" w:pos="450"/>
          <w:tab w:val="left" w:pos="720"/>
          <w:tab w:val="left" w:pos="10170"/>
          <w:tab w:val="left" w:pos="10260"/>
          <w:tab w:val="left" w:pos="10620"/>
          <w:tab w:val="left" w:pos="10710"/>
        </w:tabs>
        <w:spacing w:before="0" w:after="160" w:line="240" w:lineRule="auto"/>
        <w:rPr>
          <w:rFonts w:ascii="Georgia" w:hAnsi="Georgia"/>
          <w:b/>
          <w:bCs/>
          <w:sz w:val="52"/>
          <w:szCs w:val="52"/>
        </w:rPr>
      </w:pPr>
      <w:bookmarkStart w:id="32" w:name="_Toc89690961"/>
      <w:r w:rsidRPr="005C3730">
        <w:rPr>
          <w:rFonts w:ascii="Times New Roman" w:hAnsi="Times New Roman" w:cs="Times New Roman"/>
          <w:noProof/>
          <w:sz w:val="52"/>
          <w:szCs w:val="52"/>
        </w:rPr>
        <w:lastRenderedPageBreak/>
        <w:drawing>
          <wp:anchor distT="0" distB="0" distL="114300" distR="114300" simplePos="0" relativeHeight="251658277" behindDoc="1" locked="0" layoutInCell="1" allowOverlap="1" wp14:anchorId="321D7E7F" wp14:editId="3C4336CA">
            <wp:simplePos x="0" y="0"/>
            <wp:positionH relativeFrom="margin">
              <wp:posOffset>-172016</wp:posOffset>
            </wp:positionH>
            <wp:positionV relativeFrom="paragraph">
              <wp:posOffset>9010</wp:posOffset>
            </wp:positionV>
            <wp:extent cx="588010" cy="478155"/>
            <wp:effectExtent l="0" t="0" r="2540" b="0"/>
            <wp:wrapTight wrapText="bothSides">
              <wp:wrapPolygon edited="0">
                <wp:start x="4199" y="0"/>
                <wp:lineTo x="0" y="5163"/>
                <wp:lineTo x="0" y="15490"/>
                <wp:lineTo x="4199" y="20653"/>
                <wp:lineTo x="7698" y="20653"/>
                <wp:lineTo x="13996" y="20653"/>
                <wp:lineTo x="20994" y="17211"/>
                <wp:lineTo x="20994" y="3442"/>
                <wp:lineTo x="18194" y="0"/>
                <wp:lineTo x="4199" y="0"/>
              </wp:wrapPolygon>
            </wp:wrapTight>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8010" cy="47815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937C12" w:rsidRPr="005C3730">
        <w:rPr>
          <w:rFonts w:ascii="Georgia" w:hAnsi="Georgia"/>
          <w:b/>
          <w:bCs/>
          <w:sz w:val="52"/>
          <w:szCs w:val="52"/>
        </w:rPr>
        <w:t>Project Examples</w:t>
      </w:r>
      <w:r w:rsidR="00CA4B2C">
        <w:rPr>
          <w:rFonts w:ascii="Georgia" w:hAnsi="Georgia"/>
          <w:b/>
          <w:bCs/>
          <w:sz w:val="52"/>
          <w:szCs w:val="52"/>
        </w:rPr>
        <w:t>: Topics and Sample Goals</w:t>
      </w:r>
      <w:bookmarkEnd w:id="32"/>
    </w:p>
    <w:p w14:paraId="6B2758B0" w14:textId="77777777" w:rsidR="00CA4B2C" w:rsidRDefault="00CA4B2C" w:rsidP="00CA4B2C">
      <w:pPr>
        <w:rPr>
          <w:rFonts w:ascii="Georgia" w:hAnsi="Georgia"/>
          <w:b/>
          <w:bCs/>
          <w:color w:val="ED7D31" w:themeColor="accent2"/>
          <w:sz w:val="32"/>
          <w:szCs w:val="32"/>
        </w:rPr>
      </w:pPr>
    </w:p>
    <w:p w14:paraId="5549C681" w14:textId="7E4DE468" w:rsidR="0085450E" w:rsidRDefault="00536545" w:rsidP="00CA4B2C">
      <w:pPr>
        <w:jc w:val="center"/>
        <w:rPr>
          <w:sz w:val="24"/>
          <w:szCs w:val="24"/>
        </w:rPr>
      </w:pPr>
      <w:r w:rsidRPr="00A84B3A">
        <w:rPr>
          <w:sz w:val="24"/>
          <w:szCs w:val="24"/>
        </w:rPr>
        <w:t>The following examples of student-led civics projects were facilitated by educators and led by students in Massachusetts in collaboration with Generation Citizen and The Democratic Knowledge Project of Harvard University’s Edmond J. Safra Center for Ethics.</w:t>
      </w:r>
    </w:p>
    <w:p w14:paraId="0D4078AC" w14:textId="77777777" w:rsidR="00CA4B2C" w:rsidRPr="00A84B3A" w:rsidRDefault="00CA4B2C" w:rsidP="00CA4B2C">
      <w:pPr>
        <w:jc w:val="center"/>
        <w:rPr>
          <w:sz w:val="24"/>
          <w:szCs w:val="24"/>
        </w:rPr>
      </w:pPr>
    </w:p>
    <w:p w14:paraId="4C339427" w14:textId="1B6E214E" w:rsidR="0085450E" w:rsidRPr="00CA4B2C" w:rsidRDefault="0085450E" w:rsidP="00CA4B2C">
      <w:pPr>
        <w:pStyle w:val="Heading2"/>
        <w:rPr>
          <w:rFonts w:ascii="Georgia" w:hAnsi="Georgia"/>
          <w:b/>
          <w:bCs/>
          <w:color w:val="ED7D31" w:themeColor="accent2"/>
          <w:sz w:val="32"/>
          <w:szCs w:val="32"/>
        </w:rPr>
      </w:pPr>
      <w:bookmarkStart w:id="33" w:name="_Toc89690962"/>
      <w:r w:rsidRPr="003B5008">
        <w:rPr>
          <w:rFonts w:ascii="Georgia" w:hAnsi="Georgia"/>
          <w:b/>
          <w:bCs/>
          <w:color w:val="833C0B" w:themeColor="accent2" w:themeShade="80"/>
          <w:sz w:val="32"/>
          <w:szCs w:val="32"/>
        </w:rPr>
        <w:t>Focus Issue: Mental Health</w:t>
      </w:r>
      <w:r w:rsidR="00ED2260" w:rsidRPr="003B5008">
        <w:rPr>
          <w:rFonts w:ascii="Georgia" w:hAnsi="Georgia"/>
          <w:b/>
          <w:bCs/>
          <w:color w:val="833C0B" w:themeColor="accent2" w:themeShade="80"/>
          <w:sz w:val="32"/>
          <w:szCs w:val="32"/>
        </w:rPr>
        <w:t xml:space="preserve"> (Grade 8 Example)</w:t>
      </w:r>
      <w:bookmarkEnd w:id="33"/>
    </w:p>
    <w:p w14:paraId="0C885695" w14:textId="77FFC06E" w:rsidR="0085450E" w:rsidRPr="00F92998" w:rsidRDefault="0085450E" w:rsidP="00266F28">
      <w:pPr>
        <w:spacing w:after="240" w:line="240" w:lineRule="auto"/>
      </w:pPr>
      <w:r w:rsidRPr="001125B6">
        <w:t>Students at a middle school in Lynn created a goal of increasing the number of social workers at all schools across their district in order to improve student mental health throughout their city. Through their research, they found that the ideal clinical ratio of students to social workers in a school is 250:1. The ratio in their middle school was 1400:1. They scheduled a meeting with their superintendent during which they shared their research, argued their case, and made their request: enough money in the school budget to increase the number of social workers at each school in Lynn by a minimum of 1. The superintendent did some quick math and delivered some unfortunate news: that ask was simply too expensive to put in the budget this year. He provided an excellent explanation of the challenges and tensions of creating a budget, and then made them a promise. He promised that his budget would include a radical increase in funding for student mental health, including a number of social workers (though not quite enough for one per school), and that he would do so every year until they reached the clinical ideal. Hopefully by the time they, currently in the 8th grade, graduated from high school, they would be there. Sure enough, his ambitious budget does include funding for more social workers, and t</w:t>
      </w:r>
      <w:r w:rsidR="00233410">
        <w:t>h</w:t>
      </w:r>
      <w:r w:rsidRPr="001125B6">
        <w:t>e local paper has made a point of highlighting this fact. </w:t>
      </w:r>
    </w:p>
    <w:p w14:paraId="656E4B99" w14:textId="2E093A82" w:rsidR="0085450E" w:rsidRPr="00266F28" w:rsidRDefault="0085450E" w:rsidP="00266F28">
      <w:pPr>
        <w:spacing w:after="240" w:line="240" w:lineRule="auto"/>
        <w:rPr>
          <w:b/>
          <w:bCs/>
        </w:rPr>
      </w:pPr>
      <w:r w:rsidRPr="00266F28">
        <w:rPr>
          <w:b/>
          <w:bCs/>
        </w:rPr>
        <w:t>Additional Sample Actions and GOALS</w:t>
      </w:r>
      <w:r w:rsidR="00266F28" w:rsidRPr="00266F28">
        <w:rPr>
          <w:b/>
          <w:bCs/>
        </w:rPr>
        <w:t xml:space="preserve"> related to </w:t>
      </w:r>
      <w:r w:rsidR="00266F28" w:rsidRPr="00266F28">
        <w:rPr>
          <w:b/>
          <w:bCs/>
          <w:i/>
          <w:iCs/>
        </w:rPr>
        <w:t>mental health</w:t>
      </w:r>
      <w:r w:rsidRPr="00266F28">
        <w:rPr>
          <w:b/>
          <w:bCs/>
          <w:i/>
          <w:iCs/>
        </w:rPr>
        <w:t>:</w:t>
      </w:r>
      <w:r w:rsidRPr="00266F28">
        <w:rPr>
          <w:b/>
          <w:bCs/>
        </w:rPr>
        <w:t xml:space="preserve"> </w:t>
      </w:r>
    </w:p>
    <w:p w14:paraId="535712A2" w14:textId="77777777" w:rsidR="0085450E" w:rsidRPr="001125B6" w:rsidRDefault="0085450E" w:rsidP="0023718E">
      <w:pPr>
        <w:pStyle w:val="ListParagraph"/>
        <w:numPr>
          <w:ilvl w:val="0"/>
          <w:numId w:val="13"/>
        </w:numPr>
        <w:spacing w:after="240" w:line="240" w:lineRule="auto"/>
      </w:pPr>
      <w:r w:rsidRPr="001125B6">
        <w:t xml:space="preserve">Advocate for the City to improve its website and/or make a user-friendly app that allows young people to easily search for and find free mental health services near them. </w:t>
      </w:r>
    </w:p>
    <w:p w14:paraId="4E72B9D3" w14:textId="77777777" w:rsidR="0085450E" w:rsidRPr="001125B6" w:rsidRDefault="0085450E" w:rsidP="0023718E">
      <w:pPr>
        <w:pStyle w:val="ListParagraph"/>
        <w:numPr>
          <w:ilvl w:val="0"/>
          <w:numId w:val="13"/>
        </w:numPr>
        <w:spacing w:after="240" w:line="240" w:lineRule="auto"/>
      </w:pPr>
      <w:r w:rsidRPr="001125B6">
        <w:t xml:space="preserve">Introduce and sustain a student-run school program designed to educate the student body on mental health issues. </w:t>
      </w:r>
    </w:p>
    <w:p w14:paraId="50724E53" w14:textId="5718A34F" w:rsidR="0085450E" w:rsidRPr="001125B6" w:rsidRDefault="0085450E" w:rsidP="0023718E">
      <w:pPr>
        <w:pStyle w:val="ListParagraph"/>
        <w:numPr>
          <w:ilvl w:val="0"/>
          <w:numId w:val="13"/>
        </w:numPr>
        <w:spacing w:after="240" w:line="240" w:lineRule="auto"/>
      </w:pPr>
      <w:r w:rsidRPr="001125B6">
        <w:t xml:space="preserve">Increased funding in the state budget for suicide prevention line item 4513-1026 to support suicide awareness and prevention training in schools. </w:t>
      </w:r>
    </w:p>
    <w:p w14:paraId="3A77A622" w14:textId="77777777" w:rsidR="00461593" w:rsidRDefault="00461593">
      <w:pPr>
        <w:rPr>
          <w:rFonts w:ascii="Georgia" w:eastAsiaTheme="majorEastAsia" w:hAnsi="Georgia" w:cstheme="majorBidi"/>
          <w:b/>
          <w:bCs/>
          <w:color w:val="4472C4" w:themeColor="accent1"/>
          <w:sz w:val="24"/>
          <w:szCs w:val="24"/>
        </w:rPr>
      </w:pPr>
      <w:r>
        <w:rPr>
          <w:rFonts w:ascii="Georgia" w:hAnsi="Georgia"/>
          <w:b/>
          <w:bCs/>
          <w:color w:val="4472C4" w:themeColor="accent1"/>
        </w:rPr>
        <w:br w:type="page"/>
      </w:r>
    </w:p>
    <w:p w14:paraId="50289894" w14:textId="4DF7E777" w:rsidR="00B537D3" w:rsidRPr="00461593" w:rsidRDefault="00B537D3" w:rsidP="00461593">
      <w:pPr>
        <w:pStyle w:val="Heading2"/>
        <w:rPr>
          <w:rFonts w:ascii="Georgia" w:hAnsi="Georgia"/>
          <w:b/>
          <w:bCs/>
          <w:color w:val="ED7D31" w:themeColor="accent2"/>
          <w:sz w:val="32"/>
          <w:szCs w:val="32"/>
        </w:rPr>
      </w:pPr>
      <w:bookmarkStart w:id="34" w:name="_Toc89690963"/>
      <w:r w:rsidRPr="003B5008">
        <w:rPr>
          <w:rFonts w:ascii="Georgia" w:hAnsi="Georgia"/>
          <w:b/>
          <w:bCs/>
          <w:color w:val="833C0B" w:themeColor="accent2" w:themeShade="80"/>
          <w:sz w:val="32"/>
          <w:szCs w:val="32"/>
        </w:rPr>
        <w:lastRenderedPageBreak/>
        <w:t>Focus Issue: Education </w:t>
      </w:r>
      <w:r w:rsidR="00ED2260" w:rsidRPr="003B5008">
        <w:rPr>
          <w:rFonts w:ascii="Georgia" w:hAnsi="Georgia"/>
          <w:b/>
          <w:bCs/>
          <w:color w:val="833C0B" w:themeColor="accent2" w:themeShade="80"/>
          <w:sz w:val="32"/>
          <w:szCs w:val="32"/>
        </w:rPr>
        <w:t>(High School Example)</w:t>
      </w:r>
      <w:bookmarkEnd w:id="34"/>
    </w:p>
    <w:p w14:paraId="6AC32F08" w14:textId="0026A820" w:rsidR="00B537D3" w:rsidRPr="001125B6" w:rsidRDefault="00B537D3" w:rsidP="00266F28">
      <w:pPr>
        <w:spacing w:after="240" w:line="240" w:lineRule="auto"/>
      </w:pPr>
      <w:r w:rsidRPr="001125B6">
        <w:t>Ninth grade students at a school in Boston have frequently been told that physical education classes were impossible to implement because the school had no gym. After diligent research, they found out that some schools in Boston rent space at local YMCAs and similar facilities. The students took action and advocated for H.4127: An Act to Promote Quality Physical Education for all schools. They reached out to their State Senator, BPS Health and Wellness Department, as well as conducted email campaigns, surveys, and petitions. Their teacher states, “They learned that civics isn't just something you learn about in school, it is something you participate in in the real world.”</w:t>
      </w:r>
    </w:p>
    <w:p w14:paraId="401CA050" w14:textId="77777777" w:rsidR="000B5053" w:rsidRPr="001125B6" w:rsidRDefault="000B5053" w:rsidP="00266F28">
      <w:pPr>
        <w:spacing w:after="240" w:line="240" w:lineRule="auto"/>
      </w:pPr>
      <w:r w:rsidRPr="001125B6">
        <w:rPr>
          <w:b/>
          <w:bCs/>
        </w:rPr>
        <w:t>Additional Sample Actions and GOALS related</w:t>
      </w:r>
      <w:r w:rsidRPr="001125B6">
        <w:rPr>
          <w:b/>
          <w:bCs/>
          <w:i/>
          <w:iCs/>
        </w:rPr>
        <w:t xml:space="preserve"> to education: </w:t>
      </w:r>
    </w:p>
    <w:p w14:paraId="253EF029" w14:textId="77777777" w:rsidR="000B5053" w:rsidRPr="001125B6" w:rsidRDefault="000B5053" w:rsidP="0023718E">
      <w:pPr>
        <w:numPr>
          <w:ilvl w:val="0"/>
          <w:numId w:val="15"/>
        </w:numPr>
        <w:spacing w:after="0" w:line="240" w:lineRule="auto"/>
      </w:pPr>
      <w:r w:rsidRPr="001125B6">
        <w:t xml:space="preserve">Increase the funding to extracurricular opportunities in the school district. </w:t>
      </w:r>
    </w:p>
    <w:p w14:paraId="7A90193A" w14:textId="77777777" w:rsidR="000B5053" w:rsidRPr="001125B6" w:rsidRDefault="000B5053" w:rsidP="0023718E">
      <w:pPr>
        <w:numPr>
          <w:ilvl w:val="0"/>
          <w:numId w:val="15"/>
        </w:numPr>
        <w:spacing w:after="0" w:line="240" w:lineRule="auto"/>
      </w:pPr>
      <w:r w:rsidRPr="001125B6">
        <w:t xml:space="preserve">Implement a cultural competency curriculum for administrators and teachers in the school district. </w:t>
      </w:r>
    </w:p>
    <w:p w14:paraId="0524B917" w14:textId="77777777" w:rsidR="000B5053" w:rsidRPr="001125B6" w:rsidRDefault="000B5053" w:rsidP="0023718E">
      <w:pPr>
        <w:numPr>
          <w:ilvl w:val="0"/>
          <w:numId w:val="15"/>
        </w:numPr>
        <w:spacing w:after="0" w:line="240" w:lineRule="auto"/>
      </w:pPr>
      <w:r w:rsidRPr="001125B6">
        <w:t xml:space="preserve">Create a council that provides student input for the Advisory curriculum. </w:t>
      </w:r>
    </w:p>
    <w:p w14:paraId="1188796F" w14:textId="5B14C900" w:rsidR="00266F28" w:rsidRDefault="000B5053" w:rsidP="0023718E">
      <w:pPr>
        <w:numPr>
          <w:ilvl w:val="0"/>
          <w:numId w:val="15"/>
        </w:numPr>
        <w:spacing w:after="0" w:line="240" w:lineRule="auto"/>
      </w:pPr>
      <w:r w:rsidRPr="001125B6">
        <w:t xml:space="preserve">Create a committee to plan programming centering on issues of immigration and continue outreach and advocacy to immigrant communities within the school. </w:t>
      </w:r>
    </w:p>
    <w:p w14:paraId="2DC121DE" w14:textId="0400A443" w:rsidR="00266F28" w:rsidRDefault="00266F28" w:rsidP="00266F28">
      <w:pPr>
        <w:spacing w:after="0" w:line="240" w:lineRule="auto"/>
        <w:ind w:left="720"/>
      </w:pPr>
    </w:p>
    <w:p w14:paraId="27AA5497" w14:textId="77777777" w:rsidR="00461593" w:rsidRPr="00266F28" w:rsidRDefault="00461593" w:rsidP="00266F28">
      <w:pPr>
        <w:spacing w:after="0" w:line="240" w:lineRule="auto"/>
        <w:ind w:left="720"/>
      </w:pPr>
    </w:p>
    <w:p w14:paraId="05BA12D1" w14:textId="2726AB5B" w:rsidR="001125B6" w:rsidRPr="00461593" w:rsidRDefault="00ED2260" w:rsidP="00461593">
      <w:pPr>
        <w:pStyle w:val="Heading2"/>
        <w:rPr>
          <w:rFonts w:ascii="Georgia" w:hAnsi="Georgia"/>
          <w:b/>
          <w:bCs/>
          <w:color w:val="ED7D31" w:themeColor="accent2"/>
          <w:sz w:val="32"/>
          <w:szCs w:val="32"/>
        </w:rPr>
      </w:pPr>
      <w:bookmarkStart w:id="35" w:name="_Toc89690964"/>
      <w:r w:rsidRPr="003B5008">
        <w:rPr>
          <w:rFonts w:ascii="Georgia" w:hAnsi="Georgia"/>
          <w:b/>
          <w:bCs/>
          <w:color w:val="833C0B" w:themeColor="accent2" w:themeShade="80"/>
          <w:sz w:val="32"/>
          <w:szCs w:val="32"/>
        </w:rPr>
        <w:t>Focus Issue: Vaping</w:t>
      </w:r>
      <w:r w:rsidR="001125B6" w:rsidRPr="003B5008">
        <w:rPr>
          <w:rFonts w:ascii="Georgia" w:hAnsi="Georgia"/>
          <w:b/>
          <w:bCs/>
          <w:color w:val="833C0B" w:themeColor="accent2" w:themeShade="80"/>
          <w:sz w:val="32"/>
          <w:szCs w:val="32"/>
        </w:rPr>
        <w:t xml:space="preserve"> (Grade 8 Example)</w:t>
      </w:r>
      <w:bookmarkEnd w:id="35"/>
    </w:p>
    <w:p w14:paraId="4E70861C" w14:textId="77777777" w:rsidR="001125B6" w:rsidRPr="001125B6" w:rsidRDefault="001125B6" w:rsidP="00266F28">
      <w:pPr>
        <w:spacing w:after="240" w:line="240" w:lineRule="auto"/>
      </w:pPr>
      <w:r w:rsidRPr="001125B6">
        <w:t xml:space="preserve">Eighth grade students at a school in Lowell were discussing substance abuse as a potential issue to tackle in their civics project, given the vaping ads that targeted them on social media (e.g., Instagram, Snapchat). This issue resonated with the entire class, and so they took on an ambitious goal of proposing new e-cigarette and vaping legislation at the state level. The class spent months on research and outreach to file a bill limiting the sale of flavored vaping products statewide to adult-only stores. Never relenting, the students continued to work on their project into the spring even beyond the formal end of the program-- and their commitment paid off. With the help of a state legislator, legislation based on this project, HD.1484, officially arrived at the MA State House in late April. </w:t>
      </w:r>
    </w:p>
    <w:p w14:paraId="4DD5C420" w14:textId="60C996EA" w:rsidR="001125B6" w:rsidRPr="001125B6" w:rsidRDefault="001125B6" w:rsidP="00266F28">
      <w:pPr>
        <w:spacing w:after="240" w:line="240" w:lineRule="auto"/>
      </w:pPr>
      <w:r w:rsidRPr="001125B6">
        <w:rPr>
          <w:b/>
          <w:bCs/>
        </w:rPr>
        <w:t>Additional Sample Actions and GOALS</w:t>
      </w:r>
      <w:r w:rsidR="00266F28">
        <w:rPr>
          <w:b/>
          <w:bCs/>
        </w:rPr>
        <w:t xml:space="preserve"> related to </w:t>
      </w:r>
      <w:r w:rsidR="00266F28">
        <w:rPr>
          <w:b/>
          <w:bCs/>
          <w:i/>
          <w:iCs/>
        </w:rPr>
        <w:t>vaping</w:t>
      </w:r>
      <w:r w:rsidRPr="001125B6">
        <w:rPr>
          <w:b/>
          <w:bCs/>
        </w:rPr>
        <w:t xml:space="preserve">: </w:t>
      </w:r>
    </w:p>
    <w:p w14:paraId="1CD1E54E" w14:textId="77777777" w:rsidR="001125B6" w:rsidRPr="001125B6" w:rsidRDefault="001125B6" w:rsidP="0023718E">
      <w:pPr>
        <w:numPr>
          <w:ilvl w:val="0"/>
          <w:numId w:val="16"/>
        </w:numPr>
        <w:spacing w:after="0" w:line="240" w:lineRule="auto"/>
      </w:pPr>
      <w:r w:rsidRPr="001125B6">
        <w:t xml:space="preserve">Create a peer education program: Grade 8 students teach Grade 6 students about dangers of vaping.  </w:t>
      </w:r>
    </w:p>
    <w:p w14:paraId="3B56A778" w14:textId="77777777" w:rsidR="001125B6" w:rsidRPr="001125B6" w:rsidRDefault="001125B6" w:rsidP="0023718E">
      <w:pPr>
        <w:numPr>
          <w:ilvl w:val="0"/>
          <w:numId w:val="16"/>
        </w:numPr>
        <w:spacing w:after="0" w:line="240" w:lineRule="auto"/>
      </w:pPr>
      <w:r w:rsidRPr="001125B6">
        <w:t xml:space="preserve">Advocate for targeted messaging / advertising to increase awareness of the health risks of vaping among middle school students. </w:t>
      </w:r>
    </w:p>
    <w:p w14:paraId="06638109" w14:textId="77777777" w:rsidR="001125B6" w:rsidRPr="001125B6" w:rsidRDefault="001125B6" w:rsidP="0023718E">
      <w:pPr>
        <w:numPr>
          <w:ilvl w:val="0"/>
          <w:numId w:val="16"/>
        </w:numPr>
        <w:spacing w:after="0" w:line="240" w:lineRule="auto"/>
      </w:pPr>
      <w:r w:rsidRPr="001125B6">
        <w:t xml:space="preserve">Increase education in Health and Wellness classes focused on teen vaping </w:t>
      </w:r>
    </w:p>
    <w:p w14:paraId="3259F2F6" w14:textId="77777777" w:rsidR="001125B6" w:rsidRPr="001125B6" w:rsidRDefault="001125B6" w:rsidP="0023718E">
      <w:pPr>
        <w:numPr>
          <w:ilvl w:val="0"/>
          <w:numId w:val="16"/>
        </w:numPr>
        <w:spacing w:after="0" w:line="240" w:lineRule="auto"/>
      </w:pPr>
      <w:r w:rsidRPr="001125B6">
        <w:t xml:space="preserve">Advocate for Bill H.2654: An act to minimize youth vaping and support addiction prevention services. </w:t>
      </w:r>
    </w:p>
    <w:p w14:paraId="3FCAA627" w14:textId="77777777" w:rsidR="001125B6" w:rsidRPr="001125B6" w:rsidRDefault="001125B6" w:rsidP="0023718E">
      <w:pPr>
        <w:numPr>
          <w:ilvl w:val="0"/>
          <w:numId w:val="16"/>
        </w:numPr>
        <w:spacing w:after="0" w:line="240" w:lineRule="auto"/>
      </w:pPr>
      <w:r w:rsidRPr="001125B6">
        <w:t xml:space="preserve">Advocate to create a meaningful drug prevention program in the middle and high school grades. </w:t>
      </w:r>
    </w:p>
    <w:p w14:paraId="5C54F764" w14:textId="77777777" w:rsidR="001125B6" w:rsidRPr="001125B6" w:rsidRDefault="001125B6" w:rsidP="0023718E">
      <w:pPr>
        <w:numPr>
          <w:ilvl w:val="0"/>
          <w:numId w:val="16"/>
        </w:numPr>
        <w:spacing w:after="0" w:line="240" w:lineRule="auto"/>
      </w:pPr>
      <w:r w:rsidRPr="001125B6">
        <w:t xml:space="preserve">Introduce anti-tobacco/drug use curriculum across all middle schools. </w:t>
      </w:r>
    </w:p>
    <w:p w14:paraId="42A38D45" w14:textId="77777777" w:rsidR="001125B6" w:rsidRPr="001125B6" w:rsidRDefault="001125B6" w:rsidP="0023718E">
      <w:pPr>
        <w:numPr>
          <w:ilvl w:val="0"/>
          <w:numId w:val="16"/>
        </w:numPr>
        <w:spacing w:after="0" w:line="240" w:lineRule="auto"/>
      </w:pPr>
      <w:r w:rsidRPr="001125B6">
        <w:t xml:space="preserve">Implement a vape "Buy Back" Program in the town. </w:t>
      </w:r>
    </w:p>
    <w:p w14:paraId="227C7205" w14:textId="1C860ABF" w:rsidR="00266F28" w:rsidRDefault="001125B6" w:rsidP="0023718E">
      <w:pPr>
        <w:numPr>
          <w:ilvl w:val="0"/>
          <w:numId w:val="16"/>
        </w:numPr>
        <w:spacing w:after="0" w:line="240" w:lineRule="auto"/>
      </w:pPr>
      <w:r w:rsidRPr="001125B6">
        <w:t xml:space="preserve">Introduce a state bill that bans the selling of flavored tobacco in under-21 stores targeted at children. </w:t>
      </w:r>
    </w:p>
    <w:p w14:paraId="6D69A388" w14:textId="77777777" w:rsidR="00266F28" w:rsidRPr="00266F28" w:rsidRDefault="00266F28" w:rsidP="00266F28">
      <w:pPr>
        <w:spacing w:after="0" w:line="240" w:lineRule="auto"/>
        <w:ind w:left="720"/>
      </w:pPr>
    </w:p>
    <w:p w14:paraId="037661C2" w14:textId="77777777" w:rsidR="00461593" w:rsidRDefault="00461593">
      <w:pPr>
        <w:rPr>
          <w:rFonts w:ascii="Georgia" w:eastAsiaTheme="majorEastAsia" w:hAnsi="Georgia" w:cstheme="majorBidi"/>
          <w:b/>
          <w:bCs/>
          <w:color w:val="4472C4" w:themeColor="accent1"/>
          <w:sz w:val="24"/>
          <w:szCs w:val="24"/>
        </w:rPr>
      </w:pPr>
      <w:r>
        <w:rPr>
          <w:rFonts w:ascii="Georgia" w:hAnsi="Georgia"/>
          <w:b/>
          <w:bCs/>
          <w:color w:val="4472C4" w:themeColor="accent1"/>
        </w:rPr>
        <w:br w:type="page"/>
      </w:r>
    </w:p>
    <w:p w14:paraId="6BB95EE5" w14:textId="52AAF499" w:rsidR="001125B6" w:rsidRPr="00461593" w:rsidRDefault="001125B6" w:rsidP="00461593">
      <w:pPr>
        <w:pStyle w:val="Heading2"/>
        <w:rPr>
          <w:rFonts w:ascii="Georgia" w:hAnsi="Georgia"/>
          <w:b/>
          <w:bCs/>
          <w:color w:val="ED7D31" w:themeColor="accent2"/>
          <w:sz w:val="32"/>
          <w:szCs w:val="32"/>
        </w:rPr>
      </w:pPr>
      <w:bookmarkStart w:id="36" w:name="_Toc89690965"/>
      <w:r w:rsidRPr="003B5008">
        <w:rPr>
          <w:rFonts w:ascii="Georgia" w:hAnsi="Georgia"/>
          <w:b/>
          <w:bCs/>
          <w:color w:val="833C0B" w:themeColor="accent2" w:themeShade="80"/>
          <w:sz w:val="32"/>
          <w:szCs w:val="32"/>
        </w:rPr>
        <w:lastRenderedPageBreak/>
        <w:t>Focus Issue: Transportation (Grade 8 Example)</w:t>
      </w:r>
      <w:bookmarkEnd w:id="36"/>
    </w:p>
    <w:p w14:paraId="6DBAB268" w14:textId="51037DFF" w:rsidR="00461593" w:rsidRDefault="001125B6" w:rsidP="00266F28">
      <w:pPr>
        <w:spacing w:after="240" w:line="240" w:lineRule="auto"/>
      </w:pPr>
      <w:r w:rsidRPr="001125B6">
        <w:t>Eighth graders at a Somerville school worked to address the unreliable bus system that affects how students get to and from school, extracurricular-activities, and work. After conducting research, the class planned and hosted a community meeting with MBTA employees at their local library to discuss the issue further. Students advocated for more community input, especially from students, on decisions for new busing policies and bus scheduling. Currently, students are working to collaborate with MBTA employees to advocate for scheduling policies that would account for Somerville schools’ dismissal times and promote bus usage across the city. </w:t>
      </w:r>
    </w:p>
    <w:p w14:paraId="0E057FB3" w14:textId="77777777" w:rsidR="00461593" w:rsidRPr="001125B6" w:rsidRDefault="00461593" w:rsidP="00266F28">
      <w:pPr>
        <w:spacing w:after="240" w:line="240" w:lineRule="auto"/>
      </w:pPr>
    </w:p>
    <w:p w14:paraId="0C715C8A" w14:textId="0A5898B8" w:rsidR="001125B6" w:rsidRPr="00461593" w:rsidRDefault="001125B6" w:rsidP="00461593">
      <w:pPr>
        <w:pStyle w:val="Heading2"/>
        <w:rPr>
          <w:rFonts w:ascii="Georgia" w:hAnsi="Georgia"/>
          <w:b/>
          <w:bCs/>
          <w:color w:val="ED7D31" w:themeColor="accent2"/>
          <w:sz w:val="32"/>
          <w:szCs w:val="32"/>
        </w:rPr>
      </w:pPr>
      <w:bookmarkStart w:id="37" w:name="_Toc89690966"/>
      <w:r w:rsidRPr="003B5008">
        <w:rPr>
          <w:rFonts w:ascii="Georgia" w:hAnsi="Georgia"/>
          <w:b/>
          <w:bCs/>
          <w:color w:val="833C0B" w:themeColor="accent2" w:themeShade="80"/>
          <w:sz w:val="32"/>
          <w:szCs w:val="32"/>
        </w:rPr>
        <w:t xml:space="preserve">Additional Sample Actions and Goals related to </w:t>
      </w:r>
      <w:r w:rsidR="00266F28" w:rsidRPr="003B5008">
        <w:rPr>
          <w:rFonts w:ascii="Georgia" w:hAnsi="Georgia"/>
          <w:b/>
          <w:bCs/>
          <w:color w:val="833C0B" w:themeColor="accent2" w:themeShade="80"/>
          <w:sz w:val="32"/>
          <w:szCs w:val="32"/>
        </w:rPr>
        <w:t xml:space="preserve">OTHER </w:t>
      </w:r>
      <w:r w:rsidRPr="003B5008">
        <w:rPr>
          <w:rFonts w:ascii="Georgia" w:hAnsi="Georgia"/>
          <w:b/>
          <w:bCs/>
          <w:color w:val="833C0B" w:themeColor="accent2" w:themeShade="80"/>
          <w:sz w:val="32"/>
          <w:szCs w:val="32"/>
        </w:rPr>
        <w:t>specific topics:</w:t>
      </w:r>
      <w:bookmarkEnd w:id="37"/>
      <w:r w:rsidRPr="003B5008">
        <w:rPr>
          <w:rFonts w:ascii="Georgia" w:hAnsi="Georgia"/>
          <w:b/>
          <w:bCs/>
          <w:color w:val="833C0B" w:themeColor="accent2" w:themeShade="80"/>
          <w:sz w:val="32"/>
          <w:szCs w:val="32"/>
        </w:rPr>
        <w:t xml:space="preserve"> </w:t>
      </w:r>
    </w:p>
    <w:p w14:paraId="1632ABB3" w14:textId="77777777" w:rsidR="00385754" w:rsidRDefault="00385754" w:rsidP="00266F28">
      <w:pPr>
        <w:spacing w:after="0" w:line="240" w:lineRule="auto"/>
        <w:rPr>
          <w:b/>
          <w:bCs/>
        </w:rPr>
      </w:pPr>
    </w:p>
    <w:p w14:paraId="72BEA4D2" w14:textId="762F789A" w:rsidR="001125B6" w:rsidRPr="001125B6" w:rsidRDefault="001125B6" w:rsidP="00266F28">
      <w:pPr>
        <w:spacing w:after="0" w:line="240" w:lineRule="auto"/>
        <w:rPr>
          <w:b/>
          <w:bCs/>
        </w:rPr>
      </w:pPr>
      <w:r w:rsidRPr="001125B6">
        <w:rPr>
          <w:b/>
          <w:bCs/>
        </w:rPr>
        <w:t xml:space="preserve">Bullying: </w:t>
      </w:r>
    </w:p>
    <w:p w14:paraId="16C5FB30" w14:textId="77777777" w:rsidR="001125B6" w:rsidRPr="001125B6" w:rsidRDefault="001125B6" w:rsidP="0023718E">
      <w:pPr>
        <w:numPr>
          <w:ilvl w:val="0"/>
          <w:numId w:val="16"/>
        </w:numPr>
        <w:spacing w:after="0" w:line="240" w:lineRule="auto"/>
      </w:pPr>
      <w:r w:rsidRPr="001125B6">
        <w:t xml:space="preserve">Amend school policy to create an anonymous reporting form for instances of bullying. </w:t>
      </w:r>
    </w:p>
    <w:p w14:paraId="043BAF7C" w14:textId="4296D7E5" w:rsidR="001125B6" w:rsidRPr="001125B6" w:rsidRDefault="001125B6" w:rsidP="0023718E">
      <w:pPr>
        <w:numPr>
          <w:ilvl w:val="0"/>
          <w:numId w:val="16"/>
        </w:numPr>
        <w:spacing w:after="0" w:line="240" w:lineRule="auto"/>
      </w:pPr>
      <w:r w:rsidRPr="001125B6">
        <w:t xml:space="preserve">Advocate for inclusion of content related to bullying, cyberbullying, prevention, and response in the mandatory middle school curriculum. </w:t>
      </w:r>
    </w:p>
    <w:p w14:paraId="212DAF66" w14:textId="77777777" w:rsidR="00266F28" w:rsidRDefault="001125B6" w:rsidP="00266F28">
      <w:pPr>
        <w:spacing w:after="0" w:line="240" w:lineRule="auto"/>
      </w:pPr>
      <w:r w:rsidRPr="001125B6">
        <w:t> </w:t>
      </w:r>
    </w:p>
    <w:p w14:paraId="3505D510" w14:textId="32091314" w:rsidR="001125B6" w:rsidRPr="001125B6" w:rsidRDefault="001125B6" w:rsidP="00266F28">
      <w:pPr>
        <w:spacing w:after="0" w:line="240" w:lineRule="auto"/>
        <w:rPr>
          <w:b/>
          <w:bCs/>
        </w:rPr>
      </w:pPr>
      <w:r w:rsidRPr="001125B6">
        <w:rPr>
          <w:b/>
          <w:bCs/>
        </w:rPr>
        <w:t xml:space="preserve">Climate Change/Environment: </w:t>
      </w:r>
    </w:p>
    <w:p w14:paraId="3BCB8B39" w14:textId="77777777" w:rsidR="001125B6" w:rsidRPr="001125B6" w:rsidRDefault="001125B6" w:rsidP="0023718E">
      <w:pPr>
        <w:numPr>
          <w:ilvl w:val="0"/>
          <w:numId w:val="16"/>
        </w:numPr>
        <w:spacing w:after="0" w:line="240" w:lineRule="auto"/>
      </w:pPr>
      <w:r w:rsidRPr="001125B6">
        <w:t xml:space="preserve">Advocate for solar energy sites throughout the city. </w:t>
      </w:r>
    </w:p>
    <w:p w14:paraId="0AA8DD55" w14:textId="77777777" w:rsidR="001125B6" w:rsidRPr="001125B6" w:rsidRDefault="001125B6" w:rsidP="0023718E">
      <w:pPr>
        <w:numPr>
          <w:ilvl w:val="0"/>
          <w:numId w:val="16"/>
        </w:numPr>
        <w:spacing w:after="0" w:line="240" w:lineRule="auto"/>
      </w:pPr>
      <w:r w:rsidRPr="001125B6">
        <w:t xml:space="preserve">Advocate for building code policy that addresses carbon emissions. </w:t>
      </w:r>
    </w:p>
    <w:p w14:paraId="10B5D8E7" w14:textId="1084BB72" w:rsidR="001125B6" w:rsidRPr="001125B6" w:rsidRDefault="001125B6" w:rsidP="0023718E">
      <w:pPr>
        <w:numPr>
          <w:ilvl w:val="0"/>
          <w:numId w:val="16"/>
        </w:numPr>
        <w:spacing w:after="0" w:line="240" w:lineRule="auto"/>
      </w:pPr>
      <w:r w:rsidRPr="001125B6">
        <w:t xml:space="preserve">Pass a city ordinance to eliminate plastic bags. </w:t>
      </w:r>
    </w:p>
    <w:p w14:paraId="75631374" w14:textId="77777777" w:rsidR="00266F28" w:rsidRDefault="00266F28" w:rsidP="00266F28">
      <w:pPr>
        <w:spacing w:after="0" w:line="240" w:lineRule="auto"/>
      </w:pPr>
    </w:p>
    <w:p w14:paraId="250D3CDF" w14:textId="70AE9A51" w:rsidR="001125B6" w:rsidRPr="001125B6" w:rsidRDefault="001125B6" w:rsidP="00266F28">
      <w:pPr>
        <w:spacing w:after="0" w:line="240" w:lineRule="auto"/>
        <w:rPr>
          <w:b/>
          <w:bCs/>
        </w:rPr>
      </w:pPr>
      <w:r w:rsidRPr="001125B6">
        <w:t> </w:t>
      </w:r>
      <w:r w:rsidRPr="001125B6">
        <w:rPr>
          <w:b/>
          <w:bCs/>
        </w:rPr>
        <w:t xml:space="preserve">Homelessness: </w:t>
      </w:r>
    </w:p>
    <w:p w14:paraId="07E50C82" w14:textId="77777777" w:rsidR="001125B6" w:rsidRPr="001125B6" w:rsidRDefault="001125B6" w:rsidP="0023718E">
      <w:pPr>
        <w:numPr>
          <w:ilvl w:val="0"/>
          <w:numId w:val="16"/>
        </w:numPr>
        <w:spacing w:after="0" w:line="240" w:lineRule="auto"/>
      </w:pPr>
      <w:r w:rsidRPr="001125B6">
        <w:t xml:space="preserve">Support homeless shelters in the area by advocating for the coordination of donations from local supermarkets and restaurants throughout the city. </w:t>
      </w:r>
    </w:p>
    <w:p w14:paraId="791D945D" w14:textId="77777777" w:rsidR="001125B6" w:rsidRPr="001125B6" w:rsidRDefault="001125B6" w:rsidP="0023718E">
      <w:pPr>
        <w:numPr>
          <w:ilvl w:val="0"/>
          <w:numId w:val="16"/>
        </w:numPr>
        <w:spacing w:after="0" w:line="240" w:lineRule="auto"/>
      </w:pPr>
      <w:r w:rsidRPr="001125B6">
        <w:t xml:space="preserve">Advocate for more of district budget to be allocated towards cold weather materials for students in need. </w:t>
      </w:r>
    </w:p>
    <w:p w14:paraId="727C1E7A" w14:textId="77777777" w:rsidR="001125B6" w:rsidRPr="001125B6" w:rsidRDefault="001125B6" w:rsidP="0023718E">
      <w:pPr>
        <w:numPr>
          <w:ilvl w:val="0"/>
          <w:numId w:val="16"/>
        </w:numPr>
        <w:spacing w:after="0" w:line="240" w:lineRule="auto"/>
      </w:pPr>
      <w:r w:rsidRPr="001125B6">
        <w:t xml:space="preserve">Advocate for the passage of S.2043: An Act to provide identification to homeless youth and families. </w:t>
      </w:r>
    </w:p>
    <w:p w14:paraId="5DE54889" w14:textId="34EE2DBD" w:rsidR="000B5053" w:rsidRPr="00536545" w:rsidRDefault="001125B6" w:rsidP="0023718E">
      <w:pPr>
        <w:numPr>
          <w:ilvl w:val="0"/>
          <w:numId w:val="16"/>
        </w:numPr>
        <w:spacing w:after="0" w:line="240" w:lineRule="auto"/>
      </w:pPr>
      <w:r w:rsidRPr="001125B6">
        <w:t>Increase funding for job training centers in the city</w:t>
      </w:r>
      <w:r w:rsidR="005A6698">
        <w:t>.</w:t>
      </w:r>
      <w:r w:rsidR="00ED2260" w:rsidRPr="001125B6">
        <w:rPr>
          <w:b/>
          <w:bCs/>
        </w:rPr>
        <w:t> </w:t>
      </w:r>
    </w:p>
    <w:p w14:paraId="7E7CD7B6" w14:textId="77777777" w:rsidR="00D26229" w:rsidRDefault="00D26229">
      <w:pPr>
        <w:rPr>
          <w:rFonts w:asciiTheme="majorHAnsi" w:eastAsiaTheme="majorEastAsia" w:hAnsiTheme="majorHAnsi" w:cstheme="majorBidi"/>
          <w:color w:val="2F5496" w:themeColor="accent1" w:themeShade="BF"/>
          <w:sz w:val="26"/>
          <w:szCs w:val="26"/>
        </w:rPr>
      </w:pPr>
      <w:r>
        <w:br w:type="page"/>
      </w:r>
    </w:p>
    <w:p w14:paraId="34F27441" w14:textId="12796CE9" w:rsidR="00937C12" w:rsidRDefault="00461593" w:rsidP="002C2416">
      <w:pPr>
        <w:pStyle w:val="Heading2"/>
        <w:spacing w:before="0" w:after="160" w:line="240" w:lineRule="auto"/>
        <w:rPr>
          <w:rFonts w:ascii="Georgia" w:hAnsi="Georgia"/>
          <w:b/>
          <w:bCs/>
          <w:sz w:val="52"/>
          <w:szCs w:val="52"/>
        </w:rPr>
      </w:pPr>
      <w:bookmarkStart w:id="38" w:name="_Toc89690967"/>
      <w:r w:rsidRPr="005C3730">
        <w:rPr>
          <w:rFonts w:ascii="Times New Roman" w:hAnsi="Times New Roman" w:cs="Times New Roman"/>
          <w:noProof/>
          <w:sz w:val="52"/>
          <w:szCs w:val="52"/>
        </w:rPr>
        <w:lastRenderedPageBreak/>
        <w:drawing>
          <wp:anchor distT="0" distB="0" distL="114300" distR="114300" simplePos="0" relativeHeight="251658278" behindDoc="1" locked="0" layoutInCell="1" allowOverlap="1" wp14:anchorId="45839B5F" wp14:editId="3D440F57">
            <wp:simplePos x="0" y="0"/>
            <wp:positionH relativeFrom="margin">
              <wp:align>left</wp:align>
            </wp:positionH>
            <wp:positionV relativeFrom="paragraph">
              <wp:posOffset>1905</wp:posOffset>
            </wp:positionV>
            <wp:extent cx="588010" cy="478155"/>
            <wp:effectExtent l="0" t="0" r="2540" b="0"/>
            <wp:wrapTight wrapText="bothSides">
              <wp:wrapPolygon edited="0">
                <wp:start x="4199" y="0"/>
                <wp:lineTo x="0" y="5163"/>
                <wp:lineTo x="0" y="15490"/>
                <wp:lineTo x="4199" y="20653"/>
                <wp:lineTo x="7698" y="20653"/>
                <wp:lineTo x="13996" y="20653"/>
                <wp:lineTo x="20994" y="17211"/>
                <wp:lineTo x="20994" y="3442"/>
                <wp:lineTo x="18194" y="0"/>
                <wp:lineTo x="4199" y="0"/>
              </wp:wrapPolygon>
            </wp:wrapTight>
            <wp:docPr id="54"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8010" cy="47815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Pr>
          <w:rFonts w:ascii="Georgia" w:hAnsi="Georgia"/>
          <w:b/>
          <w:bCs/>
          <w:sz w:val="52"/>
          <w:szCs w:val="52"/>
        </w:rPr>
        <w:t xml:space="preserve">Project Examples: </w:t>
      </w:r>
      <w:r w:rsidR="00937C12" w:rsidRPr="00461593">
        <w:rPr>
          <w:rFonts w:ascii="Georgia" w:hAnsi="Georgia"/>
          <w:b/>
          <w:bCs/>
          <w:sz w:val="52"/>
          <w:szCs w:val="52"/>
        </w:rPr>
        <w:t>Case Studies</w:t>
      </w:r>
      <w:bookmarkEnd w:id="38"/>
      <w:r w:rsidR="00777840" w:rsidRPr="00461593">
        <w:rPr>
          <w:rFonts w:ascii="Georgia" w:hAnsi="Georgia"/>
          <w:b/>
          <w:bCs/>
          <w:sz w:val="52"/>
          <w:szCs w:val="52"/>
        </w:rPr>
        <w:t xml:space="preserve"> </w:t>
      </w:r>
    </w:p>
    <w:p w14:paraId="5753F000" w14:textId="77777777" w:rsidR="00461593" w:rsidRPr="00461593" w:rsidRDefault="00461593" w:rsidP="00461593"/>
    <w:p w14:paraId="19CD52EE" w14:textId="736182C0" w:rsidR="00F514C6" w:rsidRDefault="00B84319" w:rsidP="00461593">
      <w:pPr>
        <w:spacing w:line="240" w:lineRule="auto"/>
        <w:jc w:val="center"/>
        <w:rPr>
          <w:sz w:val="24"/>
          <w:szCs w:val="24"/>
        </w:rPr>
      </w:pPr>
      <w:r w:rsidRPr="00F514C6">
        <w:rPr>
          <w:sz w:val="24"/>
          <w:szCs w:val="24"/>
        </w:rPr>
        <w:t>The following examples of student-led civics projects were facilitated by educators and led by students in Massachusetts in collaboration with Generation Citizen and The Democratic Knowledge Project of Harvard University’s Edmond J. Safra Center for Ethics.</w:t>
      </w:r>
    </w:p>
    <w:p w14:paraId="7EE1F862" w14:textId="77777777" w:rsidR="00461593" w:rsidRPr="00461593" w:rsidRDefault="00461593" w:rsidP="00461593">
      <w:pPr>
        <w:spacing w:line="240" w:lineRule="auto"/>
        <w:jc w:val="center"/>
        <w:rPr>
          <w:sz w:val="24"/>
          <w:szCs w:val="24"/>
        </w:rPr>
      </w:pPr>
    </w:p>
    <w:p w14:paraId="4909824E" w14:textId="0D33DDB6" w:rsidR="009659C4" w:rsidRPr="00F247B7" w:rsidRDefault="00B84319" w:rsidP="002C2416">
      <w:pPr>
        <w:spacing w:line="240" w:lineRule="auto"/>
      </w:pPr>
      <w:r w:rsidRPr="00F247B7">
        <w:t xml:space="preserve">In each case, an educator describes the civics projects and their steps at each stage. These cases provide examples of implementing student-led civics projects within the classroom and are intended to facilitate deeper discussion among educators about the process of integrating student-led civics projects in the classroom. They are not intended to be exemplars or prescriptive. </w:t>
      </w:r>
    </w:p>
    <w:p w14:paraId="01A212AD" w14:textId="47F2E8C1" w:rsidR="005C56F3" w:rsidRPr="00266F28" w:rsidRDefault="005C56F3" w:rsidP="002C2416">
      <w:pPr>
        <w:spacing w:line="240" w:lineRule="auto"/>
        <w:rPr>
          <w:b/>
          <w:bCs/>
        </w:rPr>
      </w:pPr>
      <w:r w:rsidRPr="00266F28">
        <w:rPr>
          <w:b/>
          <w:bCs/>
        </w:rPr>
        <w:t>As you read each case study, consider the following</w:t>
      </w:r>
      <w:r w:rsidR="001963BD" w:rsidRPr="00266F28">
        <w:rPr>
          <w:b/>
          <w:bCs/>
        </w:rPr>
        <w:t xml:space="preserve"> guiding</w:t>
      </w:r>
      <w:r w:rsidRPr="00266F28">
        <w:rPr>
          <w:b/>
          <w:bCs/>
        </w:rPr>
        <w:t xml:space="preserve"> questions: </w:t>
      </w:r>
    </w:p>
    <w:p w14:paraId="3FC0D8B7" w14:textId="77777777" w:rsidR="00B84319" w:rsidRPr="00C353FA" w:rsidRDefault="00B84319" w:rsidP="00790CD0">
      <w:pPr>
        <w:pStyle w:val="ListParagraph"/>
        <w:numPr>
          <w:ilvl w:val="0"/>
          <w:numId w:val="54"/>
        </w:numPr>
        <w:spacing w:after="0" w:line="240" w:lineRule="auto"/>
      </w:pPr>
      <w:r w:rsidRPr="00C353FA">
        <w:t xml:space="preserve">How did this teacher facilitate each of the six stages of student-led civics projects? </w:t>
      </w:r>
    </w:p>
    <w:p w14:paraId="6446CBF4" w14:textId="646CAB26" w:rsidR="00B84319" w:rsidRPr="00C353FA" w:rsidRDefault="00B84319" w:rsidP="00790CD0">
      <w:pPr>
        <w:pStyle w:val="ListParagraph"/>
        <w:numPr>
          <w:ilvl w:val="0"/>
          <w:numId w:val="54"/>
        </w:numPr>
        <w:spacing w:after="0" w:line="240" w:lineRule="auto"/>
      </w:pPr>
      <w:r w:rsidRPr="00C353FA">
        <w:t>To what extent are the six stages</w:t>
      </w:r>
      <w:r w:rsidR="00E434B5">
        <w:t xml:space="preserve"> and defining characteristics</w:t>
      </w:r>
      <w:r w:rsidRPr="00C353FA">
        <w:t xml:space="preserve"> represented in each project? </w:t>
      </w:r>
    </w:p>
    <w:p w14:paraId="009480EA" w14:textId="77777777" w:rsidR="009659C4" w:rsidRDefault="00B84319" w:rsidP="00790CD0">
      <w:pPr>
        <w:pStyle w:val="ListParagraph"/>
        <w:numPr>
          <w:ilvl w:val="0"/>
          <w:numId w:val="54"/>
        </w:numPr>
        <w:spacing w:after="0" w:line="240" w:lineRule="auto"/>
      </w:pPr>
      <w:r w:rsidRPr="00BF1861">
        <w:rPr>
          <w:rFonts w:ascii="Calibri" w:hAnsi="Calibri" w:cs="Calibri"/>
          <w:color w:val="000000"/>
        </w:rPr>
        <w:t xml:space="preserve">How did this </w:t>
      </w:r>
      <w:r w:rsidR="00F247B7" w:rsidRPr="00C353FA">
        <w:t>project support students in deepening their academic achievement, critical consciousness, sociopolitical awareness?</w:t>
      </w:r>
    </w:p>
    <w:p w14:paraId="20C491B4" w14:textId="005B1E70" w:rsidR="00663CD2" w:rsidRDefault="00663CD2" w:rsidP="002C2416">
      <w:pPr>
        <w:spacing w:line="240" w:lineRule="auto"/>
        <w:rPr>
          <w:i/>
          <w:iCs/>
        </w:rPr>
      </w:pPr>
    </w:p>
    <w:p w14:paraId="3C4D24CD" w14:textId="77777777" w:rsidR="00D26229" w:rsidRDefault="00D26229">
      <w:pPr>
        <w:rPr>
          <w:rFonts w:asciiTheme="majorHAnsi" w:eastAsiaTheme="majorEastAsia" w:hAnsiTheme="majorHAnsi" w:cstheme="majorBidi"/>
          <w:color w:val="1F3763" w:themeColor="accent1" w:themeShade="7F"/>
          <w:sz w:val="24"/>
          <w:szCs w:val="24"/>
        </w:rPr>
      </w:pPr>
      <w:r>
        <w:br w:type="page"/>
      </w:r>
    </w:p>
    <w:p w14:paraId="2A7DB504" w14:textId="52EF2AE3" w:rsidR="008F5420" w:rsidRPr="00CA4324" w:rsidRDefault="009B0F59" w:rsidP="00CA4324">
      <w:pPr>
        <w:rPr>
          <w:rFonts w:ascii="Georgia" w:hAnsi="Georgia"/>
          <w:b/>
          <w:bCs/>
          <w:color w:val="ED7D31" w:themeColor="accent2"/>
          <w:sz w:val="32"/>
          <w:szCs w:val="32"/>
        </w:rPr>
      </w:pPr>
      <w:r w:rsidRPr="003B5008">
        <w:rPr>
          <w:rFonts w:ascii="Georgia" w:hAnsi="Georgia"/>
          <w:b/>
          <w:bCs/>
          <w:color w:val="833C0B" w:themeColor="accent2" w:themeShade="80"/>
          <w:sz w:val="32"/>
          <w:szCs w:val="32"/>
        </w:rPr>
        <w:lastRenderedPageBreak/>
        <w:t>Examining Case Studies</w:t>
      </w:r>
    </w:p>
    <w:p w14:paraId="432FCAB4" w14:textId="77777777" w:rsidR="000E527A" w:rsidRDefault="00D364BE" w:rsidP="00BD1694">
      <w:r>
        <w:t>If possible, c</w:t>
      </w:r>
      <w:r w:rsidR="00EE02D5">
        <w:t>onsider examining the case studies that follow with collea</w:t>
      </w:r>
      <w:r w:rsidR="00CB4FA1">
        <w:t xml:space="preserve">gues who are also planning and implementing civics projects. </w:t>
      </w:r>
      <w:r w:rsidR="00C11D8C">
        <w:t>The</w:t>
      </w:r>
      <w:r w:rsidR="00B955DC">
        <w:t xml:space="preserve"> sample</w:t>
      </w:r>
      <w:r w:rsidR="00C11D8C">
        <w:t xml:space="preserve"> process and protocols below </w:t>
      </w:r>
      <w:r w:rsidR="00B955DC">
        <w:t xml:space="preserve">are suggestions for </w:t>
      </w:r>
      <w:r w:rsidR="000E527A">
        <w:t xml:space="preserve">a few ways to consider using these case studies to facilitate group learning. </w:t>
      </w:r>
    </w:p>
    <w:p w14:paraId="6FB05E8C" w14:textId="659854C6" w:rsidR="00BD1694" w:rsidRPr="008D0A55" w:rsidRDefault="000E527A" w:rsidP="00790CD0">
      <w:pPr>
        <w:pStyle w:val="ListParagraph"/>
        <w:numPr>
          <w:ilvl w:val="0"/>
          <w:numId w:val="66"/>
        </w:numPr>
      </w:pPr>
      <w:r w:rsidRPr="008D0A55">
        <w:rPr>
          <w:b/>
          <w:bCs/>
        </w:rPr>
        <w:t>Note:</w:t>
      </w:r>
      <w:r w:rsidRPr="008D0A55">
        <w:t xml:space="preserve"> The </w:t>
      </w:r>
      <w:r w:rsidR="00BB3FF0" w:rsidRPr="008D0A55">
        <w:t xml:space="preserve">suggested </w:t>
      </w:r>
      <w:r w:rsidRPr="008D0A55">
        <w:t xml:space="preserve">protocols can also be used to support individual reading and reflection of the case studies. </w:t>
      </w:r>
    </w:p>
    <w:p w14:paraId="50C8D825" w14:textId="76591392" w:rsidR="003C3114" w:rsidRPr="008D0A55" w:rsidRDefault="003C3114" w:rsidP="00790CD0">
      <w:pPr>
        <w:pStyle w:val="ListParagraph"/>
        <w:numPr>
          <w:ilvl w:val="0"/>
          <w:numId w:val="66"/>
        </w:numPr>
      </w:pPr>
      <w:r w:rsidRPr="008D0A55">
        <w:rPr>
          <w:b/>
          <w:bCs/>
        </w:rPr>
        <w:t>Tip:</w:t>
      </w:r>
      <w:r w:rsidRPr="008D0A55">
        <w:t xml:space="preserve"> </w:t>
      </w:r>
      <w:r w:rsidR="00BB3FF0" w:rsidRPr="008D0A55">
        <w:t xml:space="preserve">Consider using one or more of the suggested protocols with your students to guide them through a closer examination of resources they </w:t>
      </w:r>
      <w:r w:rsidR="00854C81" w:rsidRPr="008D0A55">
        <w:t>engage with during the project process.</w:t>
      </w:r>
    </w:p>
    <w:p w14:paraId="22FF4DA8" w14:textId="51FDB643" w:rsidR="000E527A" w:rsidRDefault="00D345CD" w:rsidP="002C2416">
      <w:pPr>
        <w:spacing w:line="240" w:lineRule="auto"/>
        <w:rPr>
          <w:rFonts w:cstheme="minorHAnsi"/>
          <w:b/>
          <w:bCs/>
        </w:rPr>
      </w:pPr>
      <w:r>
        <w:rPr>
          <w:rFonts w:cstheme="minorHAnsi"/>
          <w:b/>
          <w:bCs/>
        </w:rPr>
        <w:t>Suggested Process for Groups</w:t>
      </w:r>
    </w:p>
    <w:p w14:paraId="5E552251" w14:textId="77777777" w:rsidR="00D345CD" w:rsidRDefault="00480225" w:rsidP="0023718E">
      <w:pPr>
        <w:pStyle w:val="ListParagraph"/>
        <w:numPr>
          <w:ilvl w:val="0"/>
          <w:numId w:val="27"/>
        </w:numPr>
        <w:spacing w:line="240" w:lineRule="auto"/>
        <w:rPr>
          <w:rFonts w:cstheme="minorHAnsi"/>
        </w:rPr>
      </w:pPr>
      <w:r w:rsidRPr="00D345CD">
        <w:rPr>
          <w:rFonts w:cstheme="minorHAnsi"/>
          <w:b/>
          <w:bCs/>
        </w:rPr>
        <w:t>Step 1: Launch—</w:t>
      </w:r>
      <w:r w:rsidRPr="00D345CD">
        <w:rPr>
          <w:rFonts w:cstheme="minorHAnsi"/>
        </w:rPr>
        <w:t xml:space="preserve">Divide the group and assign each group one or more case studies to review. </w:t>
      </w:r>
    </w:p>
    <w:p w14:paraId="48AA2E12" w14:textId="0B83E782" w:rsidR="00D345CD" w:rsidRPr="00D345CD" w:rsidRDefault="00480225" w:rsidP="0023718E">
      <w:pPr>
        <w:pStyle w:val="ListParagraph"/>
        <w:numPr>
          <w:ilvl w:val="0"/>
          <w:numId w:val="27"/>
        </w:numPr>
        <w:spacing w:line="240" w:lineRule="auto"/>
        <w:rPr>
          <w:rFonts w:cstheme="minorHAnsi"/>
        </w:rPr>
      </w:pPr>
      <w:r w:rsidRPr="00D345CD">
        <w:rPr>
          <w:rFonts w:cstheme="minorHAnsi"/>
          <w:b/>
          <w:bCs/>
        </w:rPr>
        <w:t>Step 2: Read—</w:t>
      </w:r>
      <w:r w:rsidRPr="00D345CD">
        <w:rPr>
          <w:rFonts w:cstheme="minorHAnsi"/>
        </w:rPr>
        <w:t xml:space="preserve">While in groups, provide time to read and annotate the case study to identify key concepts or questions to share with the small group. </w:t>
      </w:r>
    </w:p>
    <w:p w14:paraId="69A6E583" w14:textId="1E698EF5" w:rsidR="00480225" w:rsidRDefault="00480225" w:rsidP="0023718E">
      <w:pPr>
        <w:pStyle w:val="ListParagraph"/>
        <w:numPr>
          <w:ilvl w:val="0"/>
          <w:numId w:val="27"/>
        </w:numPr>
        <w:spacing w:line="240" w:lineRule="auto"/>
        <w:rPr>
          <w:rFonts w:cstheme="minorHAnsi"/>
        </w:rPr>
      </w:pPr>
      <w:r w:rsidRPr="00D345CD">
        <w:rPr>
          <w:rFonts w:cstheme="minorHAnsi"/>
          <w:b/>
          <w:bCs/>
        </w:rPr>
        <w:t>Step 3: Discuss—</w:t>
      </w:r>
      <w:r w:rsidRPr="00D345CD">
        <w:rPr>
          <w:rFonts w:cstheme="minorHAnsi"/>
        </w:rPr>
        <w:t xml:space="preserve">Consider </w:t>
      </w:r>
      <w:r w:rsidR="0030155F">
        <w:rPr>
          <w:rFonts w:cstheme="minorHAnsi"/>
        </w:rPr>
        <w:t>using one of the</w:t>
      </w:r>
      <w:r w:rsidRPr="00D345CD">
        <w:rPr>
          <w:rFonts w:cstheme="minorHAnsi"/>
        </w:rPr>
        <w:t xml:space="preserve"> protocols below to facilitate conversations between participants</w:t>
      </w:r>
      <w:r w:rsidR="0030155F">
        <w:rPr>
          <w:rFonts w:cstheme="minorHAnsi"/>
        </w:rPr>
        <w:t>.</w:t>
      </w:r>
    </w:p>
    <w:p w14:paraId="529E11B6" w14:textId="32CBD050" w:rsidR="0030155F" w:rsidRPr="00CA6143" w:rsidRDefault="00CA6143" w:rsidP="0030155F">
      <w:pPr>
        <w:spacing w:line="240" w:lineRule="auto"/>
        <w:rPr>
          <w:rFonts w:cstheme="minorHAnsi"/>
          <w:b/>
          <w:bCs/>
        </w:rPr>
      </w:pPr>
      <w:r w:rsidRPr="00CA6143">
        <w:rPr>
          <w:rFonts w:cstheme="minorHAnsi"/>
          <w:b/>
          <w:bCs/>
        </w:rPr>
        <w:t>Suggested Protocols</w:t>
      </w:r>
    </w:p>
    <w:p w14:paraId="00E4FFD9" w14:textId="192653DB" w:rsidR="006309A7" w:rsidRPr="006309A7" w:rsidRDefault="00000000" w:rsidP="0023718E">
      <w:pPr>
        <w:pStyle w:val="ListParagraph"/>
        <w:numPr>
          <w:ilvl w:val="0"/>
          <w:numId w:val="28"/>
        </w:numPr>
        <w:spacing w:line="240" w:lineRule="auto"/>
        <w:rPr>
          <w:rFonts w:cstheme="minorHAnsi"/>
        </w:rPr>
      </w:pPr>
      <w:hyperlink r:id="rId134" w:history="1">
        <w:r w:rsidR="00480225" w:rsidRPr="003F52C8">
          <w:rPr>
            <w:rStyle w:val="Hyperlink"/>
            <w:rFonts w:cstheme="minorHAnsi"/>
          </w:rPr>
          <w:t>3 Levels of Text Protocol</w:t>
        </w:r>
      </w:hyperlink>
      <w:r w:rsidR="006309A7" w:rsidRPr="006309A7">
        <w:rPr>
          <w:rStyle w:val="Hyperlink"/>
          <w:rFonts w:cstheme="minorHAnsi"/>
          <w:color w:val="auto"/>
          <w:u w:val="none"/>
        </w:rPr>
        <w:t xml:space="preserve"> (ad</w:t>
      </w:r>
      <w:r w:rsidR="003F52C8">
        <w:rPr>
          <w:rStyle w:val="Hyperlink"/>
          <w:rFonts w:cstheme="minorHAnsi"/>
          <w:color w:val="auto"/>
          <w:u w:val="none"/>
        </w:rPr>
        <w:t xml:space="preserve">apted, </w:t>
      </w:r>
      <w:r w:rsidR="00795741">
        <w:rPr>
          <w:rStyle w:val="Hyperlink"/>
          <w:rFonts w:cstheme="minorHAnsi"/>
          <w:color w:val="auto"/>
          <w:u w:val="none"/>
        </w:rPr>
        <w:t>National School Reform Faculty</w:t>
      </w:r>
      <w:r w:rsidR="006309A7" w:rsidRPr="006309A7">
        <w:rPr>
          <w:rStyle w:val="Hyperlink"/>
          <w:rFonts w:cstheme="minorHAnsi"/>
          <w:color w:val="auto"/>
          <w:u w:val="none"/>
        </w:rPr>
        <w:t>)</w:t>
      </w:r>
    </w:p>
    <w:p w14:paraId="4B615BE3" w14:textId="2779A613" w:rsidR="00480225" w:rsidRPr="006309A7" w:rsidRDefault="00480225" w:rsidP="0023718E">
      <w:pPr>
        <w:pStyle w:val="ListParagraph"/>
        <w:numPr>
          <w:ilvl w:val="2"/>
          <w:numId w:val="28"/>
        </w:numPr>
        <w:spacing w:line="240" w:lineRule="auto"/>
        <w:rPr>
          <w:rFonts w:cstheme="minorHAnsi"/>
        </w:rPr>
      </w:pPr>
      <w:r w:rsidRPr="006309A7">
        <w:rPr>
          <w:rFonts w:cstheme="minorHAnsi"/>
          <w:b/>
          <w:bCs/>
        </w:rPr>
        <w:t>LEVEL 1:</w:t>
      </w:r>
      <w:r w:rsidRPr="006309A7">
        <w:rPr>
          <w:rFonts w:cstheme="minorHAnsi"/>
        </w:rPr>
        <w:t xml:space="preserve"> Read aloud the phrase or sentence that you have selected.</w:t>
      </w:r>
    </w:p>
    <w:p w14:paraId="710EFDA3" w14:textId="77777777" w:rsidR="00480225" w:rsidRPr="006309A7" w:rsidRDefault="00480225" w:rsidP="0023718E">
      <w:pPr>
        <w:pStyle w:val="ListParagraph"/>
        <w:numPr>
          <w:ilvl w:val="2"/>
          <w:numId w:val="28"/>
        </w:numPr>
        <w:spacing w:line="240" w:lineRule="auto"/>
        <w:rPr>
          <w:rFonts w:cstheme="minorHAnsi"/>
        </w:rPr>
      </w:pPr>
      <w:r w:rsidRPr="006309A7">
        <w:rPr>
          <w:rFonts w:cstheme="minorHAnsi"/>
          <w:b/>
          <w:bCs/>
        </w:rPr>
        <w:t>LEVEL 2:</w:t>
      </w:r>
      <w:r w:rsidRPr="006309A7">
        <w:rPr>
          <w:rFonts w:cstheme="minorHAnsi"/>
        </w:rPr>
        <w:t xml:space="preserve"> Share your thoughts about the brief selection </w:t>
      </w:r>
      <w:r w:rsidRPr="006309A7">
        <w:rPr>
          <w:rFonts w:cstheme="minorHAnsi"/>
          <w:i/>
          <w:iCs/>
        </w:rPr>
        <w:t>(interpretation, connections, past experiences, etc.).</w:t>
      </w:r>
    </w:p>
    <w:p w14:paraId="67253ED0" w14:textId="5250B44F" w:rsidR="00480225" w:rsidRDefault="00480225" w:rsidP="0023718E">
      <w:pPr>
        <w:pStyle w:val="ListParagraph"/>
        <w:numPr>
          <w:ilvl w:val="2"/>
          <w:numId w:val="28"/>
        </w:numPr>
        <w:spacing w:line="240" w:lineRule="auto"/>
        <w:rPr>
          <w:rFonts w:cstheme="minorHAnsi"/>
        </w:rPr>
      </w:pPr>
      <w:r w:rsidRPr="006309A7">
        <w:rPr>
          <w:rFonts w:cstheme="minorHAnsi"/>
          <w:b/>
          <w:bCs/>
        </w:rPr>
        <w:t>LEVEL 3:</w:t>
      </w:r>
      <w:r w:rsidRPr="006309A7">
        <w:rPr>
          <w:rFonts w:cstheme="minorHAnsi"/>
        </w:rPr>
        <w:t xml:space="preserve"> Share what you see as the implications to your classroom instruction.</w:t>
      </w:r>
    </w:p>
    <w:p w14:paraId="7D2226AB" w14:textId="77777777" w:rsidR="00854C81" w:rsidRDefault="00854C81" w:rsidP="00854C81">
      <w:pPr>
        <w:pStyle w:val="ListParagraph"/>
        <w:spacing w:line="240" w:lineRule="auto"/>
        <w:ind w:left="1080"/>
        <w:rPr>
          <w:rFonts w:cstheme="minorHAnsi"/>
        </w:rPr>
      </w:pPr>
    </w:p>
    <w:p w14:paraId="3FABB912" w14:textId="5DF98372" w:rsidR="003F52C8" w:rsidRDefault="00000000" w:rsidP="0023718E">
      <w:pPr>
        <w:pStyle w:val="ListParagraph"/>
        <w:numPr>
          <w:ilvl w:val="1"/>
          <w:numId w:val="28"/>
        </w:numPr>
        <w:spacing w:line="240" w:lineRule="auto"/>
        <w:rPr>
          <w:rFonts w:cstheme="minorHAnsi"/>
        </w:rPr>
      </w:pPr>
      <w:hyperlink r:id="rId135" w:history="1">
        <w:r w:rsidR="003F52C8" w:rsidRPr="003C3114">
          <w:rPr>
            <w:rStyle w:val="Hyperlink"/>
            <w:rFonts w:cstheme="minorHAnsi"/>
          </w:rPr>
          <w:t>Connect, Extend, Challenge</w:t>
        </w:r>
      </w:hyperlink>
      <w:r w:rsidR="003F52C8">
        <w:rPr>
          <w:rFonts w:cstheme="minorHAnsi"/>
        </w:rPr>
        <w:t xml:space="preserve"> (Facing History and Ourselves)</w:t>
      </w:r>
    </w:p>
    <w:p w14:paraId="4834947D" w14:textId="3EEC69B8" w:rsidR="00D26229" w:rsidRDefault="004B41F3" w:rsidP="0023718E">
      <w:pPr>
        <w:pStyle w:val="ListParagraph"/>
        <w:numPr>
          <w:ilvl w:val="2"/>
          <w:numId w:val="28"/>
        </w:numPr>
        <w:spacing w:line="240" w:lineRule="auto"/>
        <w:rPr>
          <w:rFonts w:cstheme="minorHAnsi"/>
        </w:rPr>
      </w:pPr>
      <w:r>
        <w:rPr>
          <w:rFonts w:cstheme="minorHAnsi"/>
        </w:rPr>
        <w:t xml:space="preserve">Individually or in small groups </w:t>
      </w:r>
      <w:r w:rsidR="000A6BDC">
        <w:rPr>
          <w:rFonts w:cstheme="minorHAnsi"/>
        </w:rPr>
        <w:t xml:space="preserve">identify a case study and use the Connect, Extend, Challenge strategy to examine and deepen your understanding of the </w:t>
      </w:r>
      <w:r w:rsidR="004372C3">
        <w:rPr>
          <w:rFonts w:cstheme="minorHAnsi"/>
        </w:rPr>
        <w:t xml:space="preserve">process </w:t>
      </w:r>
      <w:r w:rsidR="00A25BE7">
        <w:rPr>
          <w:rFonts w:cstheme="minorHAnsi"/>
        </w:rPr>
        <w:t>of planning and implementing a student-led civic action project.</w:t>
      </w:r>
    </w:p>
    <w:p w14:paraId="76C2119F" w14:textId="763B07ED" w:rsidR="007037DC" w:rsidRPr="00B44E6C" w:rsidRDefault="007037DC" w:rsidP="0023718E">
      <w:pPr>
        <w:pStyle w:val="ListParagraph"/>
        <w:numPr>
          <w:ilvl w:val="2"/>
          <w:numId w:val="28"/>
        </w:numPr>
        <w:spacing w:line="240" w:lineRule="auto"/>
        <w:rPr>
          <w:rFonts w:ascii="Calibri" w:hAnsi="Calibri" w:cs="Calibri"/>
        </w:rPr>
      </w:pPr>
      <w:r w:rsidRPr="00B44E6C">
        <w:rPr>
          <w:rFonts w:ascii="Calibri" w:hAnsi="Calibri" w:cs="Calibri"/>
        </w:rPr>
        <w:t xml:space="preserve">Consider </w:t>
      </w:r>
      <w:r w:rsidR="000A6BDC" w:rsidRPr="00B44E6C">
        <w:rPr>
          <w:rFonts w:ascii="Calibri" w:hAnsi="Calibri" w:cs="Calibri"/>
        </w:rPr>
        <w:t xml:space="preserve">using the following the Connect-Extend-Challenge questions: </w:t>
      </w:r>
    </w:p>
    <w:p w14:paraId="00A060D3" w14:textId="43C58CFD" w:rsidR="000A6BDC" w:rsidRPr="00B44E6C" w:rsidRDefault="000A6BDC" w:rsidP="0023718E">
      <w:pPr>
        <w:pStyle w:val="ListParagraph"/>
        <w:numPr>
          <w:ilvl w:val="3"/>
          <w:numId w:val="28"/>
        </w:numPr>
        <w:shd w:val="clear" w:color="auto" w:fill="FFFFFF"/>
        <w:spacing w:after="100" w:afterAutospacing="1" w:line="240" w:lineRule="auto"/>
        <w:rPr>
          <w:rFonts w:ascii="Calibri" w:eastAsia="Times New Roman" w:hAnsi="Calibri" w:cs="Calibri"/>
          <w:color w:val="000000"/>
        </w:rPr>
      </w:pPr>
      <w:r w:rsidRPr="00B44E6C">
        <w:rPr>
          <w:rFonts w:ascii="Calibri" w:eastAsia="Times New Roman" w:hAnsi="Calibri" w:cs="Calibri"/>
          <w:b/>
          <w:bCs/>
          <w:color w:val="000000"/>
        </w:rPr>
        <w:t>Connect:</w:t>
      </w:r>
      <w:r w:rsidRPr="00B44E6C">
        <w:rPr>
          <w:rFonts w:ascii="Calibri" w:eastAsia="Times New Roman" w:hAnsi="Calibri" w:cs="Calibri"/>
          <w:color w:val="000000"/>
        </w:rPr>
        <w:t xml:space="preserve"> How do the ideas and information in this case study connect to what you already </w:t>
      </w:r>
      <w:r w:rsidR="00094204" w:rsidRPr="00B44E6C">
        <w:rPr>
          <w:rFonts w:ascii="Calibri" w:eastAsia="Times New Roman" w:hAnsi="Calibri" w:cs="Calibri"/>
          <w:color w:val="000000"/>
        </w:rPr>
        <w:t>knew about planning and implementing student-led civic action projects?</w:t>
      </w:r>
    </w:p>
    <w:p w14:paraId="23AF2791" w14:textId="0EFD7B94" w:rsidR="000A6BDC" w:rsidRPr="00B44E6C" w:rsidRDefault="000A6BDC" w:rsidP="0023718E">
      <w:pPr>
        <w:pStyle w:val="ListParagraph"/>
        <w:numPr>
          <w:ilvl w:val="3"/>
          <w:numId w:val="28"/>
        </w:numPr>
        <w:shd w:val="clear" w:color="auto" w:fill="FFFFFF"/>
        <w:spacing w:after="100" w:afterAutospacing="1" w:line="240" w:lineRule="auto"/>
        <w:rPr>
          <w:rFonts w:ascii="Calibri" w:eastAsia="Times New Roman" w:hAnsi="Calibri" w:cs="Calibri"/>
          <w:color w:val="000000"/>
        </w:rPr>
      </w:pPr>
      <w:r w:rsidRPr="00B44E6C">
        <w:rPr>
          <w:rFonts w:ascii="Calibri" w:eastAsia="Times New Roman" w:hAnsi="Calibri" w:cs="Calibri"/>
          <w:b/>
          <w:bCs/>
          <w:color w:val="000000"/>
        </w:rPr>
        <w:t>Extend:</w:t>
      </w:r>
      <w:r w:rsidRPr="00B44E6C">
        <w:rPr>
          <w:rFonts w:ascii="Calibri" w:eastAsia="Times New Roman" w:hAnsi="Calibri" w:cs="Calibri"/>
          <w:color w:val="000000"/>
        </w:rPr>
        <w:t xml:space="preserve"> How does this </w:t>
      </w:r>
      <w:r w:rsidR="00094204" w:rsidRPr="00B44E6C">
        <w:rPr>
          <w:rFonts w:ascii="Calibri" w:eastAsia="Times New Roman" w:hAnsi="Calibri" w:cs="Calibri"/>
          <w:color w:val="000000"/>
        </w:rPr>
        <w:t>case study</w:t>
      </w:r>
      <w:r w:rsidRPr="00B44E6C">
        <w:rPr>
          <w:rFonts w:ascii="Calibri" w:eastAsia="Times New Roman" w:hAnsi="Calibri" w:cs="Calibri"/>
          <w:color w:val="000000"/>
        </w:rPr>
        <w:t xml:space="preserve"> extend or broaden your thinking about </w:t>
      </w:r>
      <w:r w:rsidR="00094204" w:rsidRPr="00B44E6C">
        <w:rPr>
          <w:rFonts w:ascii="Calibri" w:eastAsia="Times New Roman" w:hAnsi="Calibri" w:cs="Calibri"/>
          <w:color w:val="000000"/>
        </w:rPr>
        <w:t>planning and implementing student-led civic action projects?</w:t>
      </w:r>
    </w:p>
    <w:p w14:paraId="4D36385D" w14:textId="42D70DA3" w:rsidR="000A6BDC" w:rsidRPr="00B44E6C" w:rsidRDefault="000A6BDC" w:rsidP="0023718E">
      <w:pPr>
        <w:pStyle w:val="ListParagraph"/>
        <w:numPr>
          <w:ilvl w:val="3"/>
          <w:numId w:val="28"/>
        </w:numPr>
        <w:shd w:val="clear" w:color="auto" w:fill="FFFFFF"/>
        <w:spacing w:after="100" w:afterAutospacing="1" w:line="240" w:lineRule="auto"/>
        <w:rPr>
          <w:rFonts w:ascii="Calibri" w:eastAsia="Times New Roman" w:hAnsi="Calibri" w:cs="Calibri"/>
          <w:color w:val="000000"/>
        </w:rPr>
      </w:pPr>
      <w:r w:rsidRPr="00B44E6C">
        <w:rPr>
          <w:rFonts w:ascii="Calibri" w:eastAsia="Times New Roman" w:hAnsi="Calibri" w:cs="Calibri"/>
          <w:b/>
          <w:bCs/>
          <w:color w:val="000000"/>
        </w:rPr>
        <w:t>Challenge:</w:t>
      </w:r>
      <w:r w:rsidRPr="00B44E6C">
        <w:rPr>
          <w:rFonts w:ascii="Calibri" w:eastAsia="Times New Roman" w:hAnsi="Calibri" w:cs="Calibri"/>
          <w:color w:val="000000"/>
        </w:rPr>
        <w:t> </w:t>
      </w:r>
      <w:r w:rsidR="00B71A40" w:rsidRPr="00B44E6C">
        <w:rPr>
          <w:rFonts w:ascii="Calibri" w:eastAsia="Times New Roman" w:hAnsi="Calibri" w:cs="Calibri"/>
          <w:color w:val="000000"/>
        </w:rPr>
        <w:t xml:space="preserve">How does </w:t>
      </w:r>
      <w:r w:rsidRPr="00B44E6C">
        <w:rPr>
          <w:rFonts w:ascii="Calibri" w:eastAsia="Times New Roman" w:hAnsi="Calibri" w:cs="Calibri"/>
          <w:color w:val="000000"/>
        </w:rPr>
        <w:t xml:space="preserve">this </w:t>
      </w:r>
      <w:r w:rsidR="00B71A40" w:rsidRPr="00B44E6C">
        <w:rPr>
          <w:rFonts w:ascii="Calibri" w:eastAsia="Times New Roman" w:hAnsi="Calibri" w:cs="Calibri"/>
          <w:color w:val="000000"/>
        </w:rPr>
        <w:t xml:space="preserve">case study </w:t>
      </w:r>
      <w:r w:rsidRPr="00B44E6C">
        <w:rPr>
          <w:rFonts w:ascii="Calibri" w:eastAsia="Times New Roman" w:hAnsi="Calibri" w:cs="Calibri"/>
          <w:color w:val="000000"/>
        </w:rPr>
        <w:t xml:space="preserve">challenge or complicate your understanding </w:t>
      </w:r>
      <w:r w:rsidR="00DE2348">
        <w:rPr>
          <w:rFonts w:ascii="Calibri" w:eastAsia="Times New Roman" w:hAnsi="Calibri" w:cs="Calibri"/>
          <w:color w:val="000000"/>
        </w:rPr>
        <w:t xml:space="preserve">of </w:t>
      </w:r>
      <w:r w:rsidR="00B44E6C" w:rsidRPr="00B44E6C">
        <w:rPr>
          <w:rFonts w:ascii="Calibri" w:eastAsia="Times New Roman" w:hAnsi="Calibri" w:cs="Calibri"/>
          <w:color w:val="000000"/>
        </w:rPr>
        <w:t>what it means to plan and implement a student-led civics project?</w:t>
      </w:r>
      <w:r w:rsidRPr="00B44E6C">
        <w:rPr>
          <w:rFonts w:ascii="Calibri" w:eastAsia="Times New Roman" w:hAnsi="Calibri" w:cs="Calibri"/>
          <w:color w:val="000000"/>
        </w:rPr>
        <w:t xml:space="preserve"> What new questions does it raise for you?</w:t>
      </w:r>
    </w:p>
    <w:p w14:paraId="1C4037B2" w14:textId="77777777" w:rsidR="00D26229" w:rsidRDefault="00D26229" w:rsidP="00D26229">
      <w:pPr>
        <w:pStyle w:val="ListParagraph"/>
        <w:spacing w:line="240" w:lineRule="auto"/>
        <w:ind w:left="360"/>
        <w:rPr>
          <w:rFonts w:cstheme="minorHAnsi"/>
        </w:rPr>
      </w:pPr>
    </w:p>
    <w:p w14:paraId="758408C0" w14:textId="0DDF5EB1" w:rsidR="00F2176B" w:rsidRPr="00FB2CC2" w:rsidRDefault="00000000" w:rsidP="0023718E">
      <w:pPr>
        <w:pStyle w:val="ListParagraph"/>
        <w:numPr>
          <w:ilvl w:val="0"/>
          <w:numId w:val="28"/>
        </w:numPr>
        <w:spacing w:line="240" w:lineRule="auto"/>
        <w:rPr>
          <w:rFonts w:cstheme="minorHAnsi"/>
        </w:rPr>
      </w:pPr>
      <w:hyperlink r:id="rId136" w:history="1">
        <w:r w:rsidR="00FB2CC2" w:rsidRPr="00FB2CC2">
          <w:rPr>
            <w:rStyle w:val="Hyperlink"/>
            <w:rFonts w:cstheme="minorHAnsi"/>
          </w:rPr>
          <w:t>Character Charts Protocol</w:t>
        </w:r>
      </w:hyperlink>
      <w:r w:rsidR="00FB2CC2">
        <w:rPr>
          <w:rFonts w:cstheme="minorHAnsi"/>
        </w:rPr>
        <w:t xml:space="preserve"> </w:t>
      </w:r>
      <w:r w:rsidR="00FB2CC2" w:rsidRPr="00FB2CC2">
        <w:rPr>
          <w:rStyle w:val="Hyperlink"/>
          <w:rFonts w:cstheme="minorHAnsi"/>
          <w:color w:val="auto"/>
          <w:u w:val="none"/>
        </w:rPr>
        <w:t>(Facing History and Ourselves)</w:t>
      </w:r>
    </w:p>
    <w:p w14:paraId="6550A376" w14:textId="77777777" w:rsidR="00F2176B" w:rsidRPr="00F2176B" w:rsidRDefault="00F2176B" w:rsidP="0023718E">
      <w:pPr>
        <w:pStyle w:val="ListParagraph"/>
        <w:numPr>
          <w:ilvl w:val="2"/>
          <w:numId w:val="28"/>
        </w:numPr>
        <w:spacing w:line="240" w:lineRule="auto"/>
        <w:rPr>
          <w:rFonts w:cstheme="minorHAnsi"/>
        </w:rPr>
      </w:pPr>
      <w:r w:rsidRPr="00F2176B">
        <w:rPr>
          <w:rFonts w:cstheme="minorHAnsi"/>
        </w:rPr>
        <w:t>Individually or in small groups complete a character chart to analyze the roles and responsibilities of different participants during each stage of the civics project.</w:t>
      </w:r>
    </w:p>
    <w:p w14:paraId="619BCD7E" w14:textId="1745F7E3" w:rsidR="00F2176B" w:rsidRPr="00F2176B" w:rsidRDefault="00271A59" w:rsidP="0023718E">
      <w:pPr>
        <w:pStyle w:val="ListParagraph"/>
        <w:numPr>
          <w:ilvl w:val="2"/>
          <w:numId w:val="28"/>
        </w:numPr>
        <w:spacing w:line="240" w:lineRule="auto"/>
        <w:rPr>
          <w:rFonts w:cstheme="minorHAnsi"/>
        </w:rPr>
      </w:pPr>
      <w:r>
        <w:t xml:space="preserve">Make a copy of and use the </w:t>
      </w:r>
      <w:hyperlink r:id="rId137" w:history="1">
        <w:r w:rsidR="00F2176B" w:rsidRPr="00543F59">
          <w:rPr>
            <w:rStyle w:val="Hyperlink"/>
            <w:rFonts w:cstheme="minorHAnsi"/>
            <w:color w:val="034990" w:themeColor="hyperlink" w:themeShade="BF"/>
          </w:rPr>
          <w:t>Case Study Analysis: Roles &amp; Responsibilities Chart</w:t>
        </w:r>
      </w:hyperlink>
      <w:r w:rsidRPr="00763F88">
        <w:rPr>
          <w:rStyle w:val="Hyperlink"/>
          <w:rFonts w:cstheme="minorHAnsi"/>
          <w:color w:val="auto"/>
          <w:u w:val="none"/>
        </w:rPr>
        <w:t xml:space="preserve"> (Google Doc) to take notes as you read and discuss </w:t>
      </w:r>
      <w:r w:rsidR="00763F88" w:rsidRPr="00763F88">
        <w:rPr>
          <w:rStyle w:val="Hyperlink"/>
          <w:rFonts w:cstheme="minorHAnsi"/>
          <w:color w:val="auto"/>
          <w:u w:val="none"/>
        </w:rPr>
        <w:t xml:space="preserve">participants’ roles and responsibilities. </w:t>
      </w:r>
    </w:p>
    <w:p w14:paraId="5C8C2481" w14:textId="77777777" w:rsidR="00D26229" w:rsidRDefault="00D26229">
      <w:pPr>
        <w:rPr>
          <w:rFonts w:asciiTheme="majorHAnsi" w:eastAsiaTheme="majorEastAsia" w:hAnsiTheme="majorHAnsi" w:cstheme="majorBidi"/>
          <w:color w:val="1F3763" w:themeColor="accent1" w:themeShade="7F"/>
          <w:sz w:val="24"/>
          <w:szCs w:val="24"/>
        </w:rPr>
      </w:pPr>
      <w:r>
        <w:br w:type="page"/>
      </w:r>
    </w:p>
    <w:p w14:paraId="641D8411" w14:textId="0649E969" w:rsidR="00430057" w:rsidRPr="008D0A55" w:rsidRDefault="002F3325" w:rsidP="00CA325A">
      <w:pPr>
        <w:pStyle w:val="Heading3"/>
        <w:spacing w:after="160" w:line="240" w:lineRule="auto"/>
        <w:rPr>
          <w:rFonts w:ascii="Georgia" w:hAnsi="Georgia"/>
          <w:b/>
          <w:bCs/>
          <w:color w:val="4472C4" w:themeColor="accent1"/>
        </w:rPr>
      </w:pPr>
      <w:bookmarkStart w:id="39" w:name="_Toc89690968"/>
      <w:r w:rsidRPr="008D0A55">
        <w:rPr>
          <w:rFonts w:ascii="Georgia" w:hAnsi="Georgia"/>
          <w:b/>
          <w:bCs/>
          <w:color w:val="4472C4" w:themeColor="accent1"/>
        </w:rPr>
        <w:lastRenderedPageBreak/>
        <w:t xml:space="preserve">Case Study A: </w:t>
      </w:r>
      <w:r w:rsidR="00F00DC6" w:rsidRPr="008D0A55">
        <w:rPr>
          <w:rFonts w:ascii="Georgia" w:hAnsi="Georgia"/>
          <w:b/>
          <w:bCs/>
          <w:color w:val="4472C4" w:themeColor="accent1"/>
        </w:rPr>
        <w:t>Six Stages Reflection (Grade 8)</w:t>
      </w:r>
      <w:bookmarkEnd w:id="39"/>
    </w:p>
    <w:p w14:paraId="30A5B9A5" w14:textId="6C50B5EB" w:rsidR="00C47BD8" w:rsidRPr="00C37C59" w:rsidRDefault="002F3325" w:rsidP="00CA325A">
      <w:pPr>
        <w:spacing w:before="40" w:line="240" w:lineRule="auto"/>
      </w:pPr>
      <w:r>
        <w:rPr>
          <w:b/>
          <w:bCs/>
          <w:i/>
          <w:iCs/>
        </w:rPr>
        <w:t xml:space="preserve">Context: </w:t>
      </w:r>
      <w:r w:rsidRPr="00E97BEA">
        <w:rPr>
          <w:i/>
          <w:iCs/>
        </w:rPr>
        <w:t xml:space="preserve">This is a six-week-long unit that comes at the end of a year-long civics curriculum for Grade 8. By the time students start the unit, they have covered the core topics in the History and Social Science Framework. As the last unit, the civics project guides students to leverage the skills and knowledge learned from the prior units to implement civic action projects. Students explore a range of civic action in which they can engage. They tap into whatever speaks to their hearts and minds, such as their personal hobbies and interests, family, or friend groups. Our inquiry was guided by the </w:t>
      </w:r>
      <w:hyperlink r:id="rId138" w:history="1">
        <w:r w:rsidRPr="00E97BEA">
          <w:rPr>
            <w:rStyle w:val="Hyperlink"/>
            <w:i/>
            <w:iCs/>
          </w:rPr>
          <w:t>Ten Questions for Changemakers Framework</w:t>
        </w:r>
      </w:hyperlink>
      <w:r w:rsidRPr="00E97BEA">
        <w:rPr>
          <w:i/>
          <w:iCs/>
        </w:rPr>
        <w:t>, developed by the Democratic Knowledge Project at Harvard University. This unit helps students find their civic voice and hone it to achieve their goal. Students learn the practices of democratic coordination and political institutions, while reinforcing media literacy skills to increase access to networks, opportunities to participate, and other forms of social capital that promote civic agency.</w:t>
      </w:r>
    </w:p>
    <w:p w14:paraId="74398F26" w14:textId="22703A9E" w:rsidR="007C2208" w:rsidRPr="008D0A55" w:rsidRDefault="00C37C59" w:rsidP="00CA325A">
      <w:pPr>
        <w:spacing w:before="40" w:line="240" w:lineRule="auto"/>
        <w:rPr>
          <w:rFonts w:ascii="Georgia" w:hAnsi="Georgia"/>
          <w:b/>
          <w:bCs/>
          <w:color w:val="70AD47" w:themeColor="accent6"/>
        </w:rPr>
      </w:pPr>
      <w:r w:rsidRPr="003B5008">
        <w:rPr>
          <w:rFonts w:ascii="Georgia" w:hAnsi="Georgia"/>
          <w:b/>
          <w:bCs/>
          <w:color w:val="385623" w:themeColor="accent6" w:themeShade="80"/>
        </w:rPr>
        <w:t>Prior to the Project</w:t>
      </w:r>
    </w:p>
    <w:p w14:paraId="2AC7AD6A" w14:textId="77777777" w:rsidR="001811F7" w:rsidRPr="008900AE" w:rsidRDefault="001811F7" w:rsidP="001811F7">
      <w:pPr>
        <w:spacing w:after="0" w:line="240" w:lineRule="auto"/>
      </w:pPr>
      <w:r w:rsidRPr="008900AE">
        <w:t>The first step I took was to develop a clear scope and sequence for the unit and the desired outcome. I worked closely with my district coach, Harvard University coordinator, library media specialist, and department head to achieve this goal. We met weekly for about 2 months before the project began. Then, I met with my principal and library media specialist, to go over the unit and identify anticipated outcomes and pitfalls. My principal was the first person to share the project publicly with families through our school newsletter. The weekly newsletter informs parents of the upcoming curriculum, important events, and other relevant information. The next step was to notify families directly of the upcoming project, and it was first made during our spring parent-teacher conferences. After speaking with families about their students’ progress through the year, I showed them an overview of the project and received overwhelmingly positive comments. I informed parents who were not able to attend via email or phone of this upcoming civic action project. The next step was to notify and involve central administration and local politicians about the project. I notified multiple people to prepare them for the upcoming contact they were going to receive from students. I specifically contacted the mayor's liaison on education to involve the mayor's office in the process. The mayor was the most contacted person during this project by my students. They spoke on the phone to numerous students and responded to every email. My district coach and department head presented an overview of the project at a school committee meeting to inform them. The school committee was the second most contacted group of public officials. Lastly, I set up a classroom period for the city's head of participatory budgeting to come in and present to the students. Many students then submitted budget proposals to the city as part of their project.</w:t>
      </w:r>
    </w:p>
    <w:p w14:paraId="4954919A" w14:textId="77777777" w:rsidR="001811F7" w:rsidRPr="008900AE" w:rsidRDefault="001811F7" w:rsidP="001811F7">
      <w:pPr>
        <w:spacing w:after="0" w:line="240" w:lineRule="auto"/>
        <w:rPr>
          <w:sz w:val="10"/>
          <w:szCs w:val="10"/>
        </w:rPr>
      </w:pPr>
    </w:p>
    <w:p w14:paraId="4C628F78" w14:textId="0F50B5D7" w:rsidR="001811F7" w:rsidRDefault="001811F7" w:rsidP="001811F7">
      <w:pPr>
        <w:spacing w:after="0" w:line="240" w:lineRule="auto"/>
      </w:pPr>
      <w:r w:rsidRPr="008900AE">
        <w:t>The use of social media was central to many of the projects. I worked closely with my library media specialist to develop a process for how to use these platforms effectively. Our district is developing a framework for how to best utilize these social media platforms within a classroom structure. For example, social media accounts were required to stay private until they were checked by a teacher, and any new post had to get teacher approval before being made public. </w:t>
      </w:r>
    </w:p>
    <w:p w14:paraId="265CB31A" w14:textId="77777777" w:rsidR="00C37C59" w:rsidRPr="008900AE" w:rsidRDefault="00C37C59" w:rsidP="001811F7">
      <w:pPr>
        <w:spacing w:after="0" w:line="240" w:lineRule="auto"/>
      </w:pPr>
    </w:p>
    <w:p w14:paraId="6F5FED1B" w14:textId="73E60AD2" w:rsidR="00C37C59" w:rsidRPr="008D0A55" w:rsidRDefault="00C37C59" w:rsidP="00C37C59">
      <w:pPr>
        <w:spacing w:before="40" w:line="240" w:lineRule="auto"/>
        <w:rPr>
          <w:rFonts w:ascii="Georgia" w:hAnsi="Georgia"/>
          <w:b/>
          <w:bCs/>
          <w:color w:val="70AD47" w:themeColor="accent6"/>
        </w:rPr>
      </w:pPr>
      <w:r w:rsidRPr="003B5008">
        <w:rPr>
          <w:rFonts w:ascii="Georgia" w:hAnsi="Georgia"/>
          <w:b/>
          <w:bCs/>
          <w:color w:val="385623" w:themeColor="accent6" w:themeShade="80"/>
        </w:rPr>
        <w:t>Stage 1</w:t>
      </w:r>
      <w:r w:rsidR="00D36975" w:rsidRPr="003B5008">
        <w:rPr>
          <w:rFonts w:ascii="Georgia" w:hAnsi="Georgia"/>
          <w:b/>
          <w:bCs/>
          <w:color w:val="385623" w:themeColor="accent6" w:themeShade="80"/>
        </w:rPr>
        <w:t xml:space="preserve"> and</w:t>
      </w:r>
      <w:r w:rsidR="00A47716" w:rsidRPr="003B5008">
        <w:rPr>
          <w:rFonts w:ascii="Georgia" w:hAnsi="Georgia"/>
          <w:b/>
          <w:bCs/>
          <w:color w:val="385623" w:themeColor="accent6" w:themeShade="80"/>
        </w:rPr>
        <w:t xml:space="preserve"> 2:</w:t>
      </w:r>
      <w:r w:rsidRPr="003B5008">
        <w:rPr>
          <w:rFonts w:ascii="Georgia" w:hAnsi="Georgia"/>
          <w:b/>
          <w:bCs/>
          <w:color w:val="385623" w:themeColor="accent6" w:themeShade="80"/>
        </w:rPr>
        <w:t xml:space="preserve"> Examining Self and Civic Identity</w:t>
      </w:r>
      <w:r w:rsidR="00A47716" w:rsidRPr="003B5008">
        <w:rPr>
          <w:rFonts w:ascii="Georgia" w:hAnsi="Georgia"/>
          <w:b/>
          <w:bCs/>
          <w:color w:val="385623" w:themeColor="accent6" w:themeShade="80"/>
        </w:rPr>
        <w:t>/Identifying and Issue</w:t>
      </w:r>
    </w:p>
    <w:p w14:paraId="3CB8B7DA" w14:textId="77777777" w:rsidR="00D36975" w:rsidRPr="008900AE" w:rsidRDefault="00D36975" w:rsidP="00D36975">
      <w:pPr>
        <w:spacing w:after="0" w:line="240" w:lineRule="auto"/>
      </w:pPr>
      <w:r w:rsidRPr="008900AE">
        <w:t xml:space="preserve">Students needed to move from identification of their own personal passions and commitments to an understanding of the issue that also connects to the commitments and interests of others. The goal for this stage is to help students formulate an issue that not only matters to them but that also is important to a broader community. Students working in groups had to achieve consensus on project definition. I took the lead in setting up project groups, basing them on the student interests previously submitted via </w:t>
      </w:r>
      <w:r w:rsidRPr="008900AE">
        <w:lastRenderedPageBreak/>
        <w:t>the topic selection form. I took peer relationships, as well as students’ interests, into consideration for group formation. To build class excitement, I had a ceremony to announce groups. When groups were made, students got together and decided their shared topic, gathered consensus as a group, built on initial research, and worked on refining their message for the public.  </w:t>
      </w:r>
    </w:p>
    <w:p w14:paraId="501DD943" w14:textId="7B9FB775" w:rsidR="007C2208" w:rsidRPr="00B3188D" w:rsidRDefault="007C2208" w:rsidP="00CA325A">
      <w:pPr>
        <w:spacing w:before="40" w:line="240" w:lineRule="auto"/>
      </w:pPr>
      <w:r w:rsidRPr="00B3188D">
        <w:br/>
      </w:r>
      <w:r w:rsidRPr="00DF5C2B">
        <w:rPr>
          <w:rFonts w:ascii="Georgia" w:hAnsi="Georgia"/>
          <w:b/>
          <w:bCs/>
          <w:color w:val="385623" w:themeColor="accent6" w:themeShade="80"/>
        </w:rPr>
        <w:t>Stage 3: Researching</w:t>
      </w:r>
    </w:p>
    <w:p w14:paraId="2ADED0F0" w14:textId="5CFB705F" w:rsidR="005532B8" w:rsidRPr="00E64DCE" w:rsidRDefault="005532B8" w:rsidP="00CA325A">
      <w:pPr>
        <w:spacing w:before="40" w:line="240" w:lineRule="auto"/>
        <w:rPr>
          <w:b/>
          <w:bCs/>
        </w:rPr>
      </w:pPr>
      <w:r w:rsidRPr="008900AE">
        <w:t xml:space="preserve">Once they were in groups and had refined their topic area, students needed to do a deeper research dive. We are a 1:1 to classroom so the students are able to do online research in class. I prepared them to judge the reliability of their sources, and students set up a reliable source list and bibliography. Finally, many students </w:t>
      </w:r>
      <w:r w:rsidR="00E64DCE">
        <w:t xml:space="preserve">are able to </w:t>
      </w:r>
      <w:r w:rsidR="00E64DCE" w:rsidRPr="008900AE">
        <w:t>build on research work they have already done on their issue in the immediately preceding unit of the curriculum in which students write a research editorial. To help students consider divergent perspectives</w:t>
      </w:r>
      <w:r w:rsidR="00E64DCE" w:rsidRPr="008900AE">
        <w:rPr>
          <w:i/>
          <w:iCs/>
        </w:rPr>
        <w:t>,</w:t>
      </w:r>
      <w:r w:rsidR="00E64DCE" w:rsidRPr="008900AE">
        <w:t xml:space="preserve"> I used an issues and controversies database. Students needed this deeper research investigation to prepare for their strategic planning around their action project. Their research covered not only their subject area of interest but also tools and strategies they might use for achieving impact in relation to their issue. For instance, students identified target audiences that they wanted to reach out to and explored the pros and cons of using online tools (see potential risks involved in their participation online). </w:t>
      </w:r>
    </w:p>
    <w:p w14:paraId="13B48AE0" w14:textId="3E0D9A22" w:rsidR="007C2208" w:rsidRPr="008D0A55" w:rsidRDefault="007C2208" w:rsidP="00CA325A">
      <w:pPr>
        <w:spacing w:before="40" w:line="240" w:lineRule="auto"/>
        <w:rPr>
          <w:rFonts w:ascii="Georgia" w:hAnsi="Georgia"/>
          <w:b/>
          <w:bCs/>
          <w:color w:val="70AD47" w:themeColor="accent6"/>
        </w:rPr>
      </w:pPr>
      <w:r w:rsidRPr="00DF5C2B">
        <w:rPr>
          <w:rFonts w:ascii="Georgia" w:hAnsi="Georgia"/>
          <w:b/>
          <w:bCs/>
          <w:color w:val="385623" w:themeColor="accent6" w:themeShade="80"/>
        </w:rPr>
        <w:t>Stage 4: Developing an Action Plan</w:t>
      </w:r>
    </w:p>
    <w:p w14:paraId="37AF260B" w14:textId="77777777" w:rsidR="002A0253" w:rsidRPr="008900AE" w:rsidRDefault="002A0253" w:rsidP="002A0253">
      <w:pPr>
        <w:spacing w:after="0"/>
      </w:pPr>
      <w:r w:rsidRPr="008900AE">
        <w:t xml:space="preserve">The first and perhaps most important step was that they needed to make a decision about whether they would aim to influence public opinion or influence a policy change. Students gave forethought to what type of project (public opinion/policy/both) they might want to pursue. A great moment of success for me during this unit was hearing the conversations students were having. There was real discussion about whether they thought changing public opinion or changing laws was more important, about why they did or did not think that art could play a role in social change, and about why some felt that they could add more value in one over the others. I felt this aspect of the projects was able to ground students in making deep connections between their issue, theory of change, and proposed action(s). Finally, they took time to document their personal choice and related theory of change. This was a great foundation to start the planning and implementation phases of the project. To guide the students in this planning work, and also to be able to assess their project in relation to the quality of their process and planning, we created the planning and implementation sheet. This was a spreadsheet that each group used to assign tasks, link their documents, and record their accomplishments. I encouraged students to plan multiple components to their projects. I also offered youth-friendly templates for letter writing, surveys, phone calls, petitioning, policy proposals, public service announcements, proclamations, etc. </w:t>
      </w:r>
    </w:p>
    <w:p w14:paraId="10F5F389" w14:textId="394DEFA0" w:rsidR="007C2208" w:rsidRPr="00B24380" w:rsidRDefault="007C2208" w:rsidP="00CA325A">
      <w:pPr>
        <w:spacing w:before="40" w:line="240" w:lineRule="auto"/>
      </w:pPr>
      <w:r w:rsidRPr="00B24380">
        <w:br/>
      </w:r>
      <w:r w:rsidRPr="00DF5C2B">
        <w:rPr>
          <w:rFonts w:ascii="Georgia" w:hAnsi="Georgia"/>
          <w:b/>
          <w:bCs/>
          <w:color w:val="385623" w:themeColor="accent6" w:themeShade="80"/>
        </w:rPr>
        <w:t>Stage 5: Taking Action</w:t>
      </w:r>
    </w:p>
    <w:p w14:paraId="4EA7B9A2" w14:textId="77777777" w:rsidR="00C3044C" w:rsidRDefault="004A4E6C" w:rsidP="00830A80">
      <w:pPr>
        <w:spacing w:after="0"/>
      </w:pPr>
      <w:r w:rsidRPr="008900AE">
        <w:t xml:space="preserve">I developed another essential document. This was the individual check-in document that acted as an exit ticket for each class. This was a daily assignment throughout the implementation phase of the unit. The key difference with this document from the group planning sheet was the check-in was individual, meaning only the student filling it out and I would see it. Students used this as a way to tell me if there were any issues with the content of the project or within their group dynamics. The check-in allowed me to troubleshoot some group issues and keep the projects on track.  To implement their plans, students made use of various on and offline resources to boost their civic action. Students wrote to the school board; they attended participatory budget meetings. They targeted audiences and tracked their impact </w:t>
      </w:r>
      <w:r w:rsidRPr="008900AE">
        <w:lastRenderedPageBreak/>
        <w:t xml:space="preserve">on them. They recorded all of these action steps in their planning and implementation spreadsheet and check-in document. The most challenging moments were definitely when students were using programs or social media platforms that I had no background in or real knowledge of. There are always evolving forms of communication and expression that young people are familiar with that I am not. </w:t>
      </w:r>
    </w:p>
    <w:p w14:paraId="189A829A" w14:textId="77777777" w:rsidR="00C3044C" w:rsidRDefault="00C3044C" w:rsidP="00830A80">
      <w:pPr>
        <w:spacing w:after="0"/>
      </w:pPr>
    </w:p>
    <w:p w14:paraId="2A436323" w14:textId="561D7B24" w:rsidR="00C3044C" w:rsidRPr="00C3044C" w:rsidRDefault="007C2208" w:rsidP="00830A80">
      <w:pPr>
        <w:spacing w:after="0"/>
        <w:rPr>
          <w:rFonts w:ascii="Georgia" w:hAnsi="Georgia"/>
          <w:b/>
          <w:bCs/>
          <w:color w:val="70AD47" w:themeColor="accent6"/>
        </w:rPr>
      </w:pPr>
      <w:r w:rsidRPr="007B0B41">
        <w:rPr>
          <w:rFonts w:ascii="Georgia" w:hAnsi="Georgia"/>
          <w:b/>
          <w:bCs/>
          <w:color w:val="385623" w:themeColor="accent6" w:themeShade="80"/>
        </w:rPr>
        <w:t>Stage 6: Reflecting and Showcasing</w:t>
      </w:r>
    </w:p>
    <w:p w14:paraId="06A188AE" w14:textId="77777777" w:rsidR="00830A80" w:rsidRDefault="00830A80" w:rsidP="00830A80">
      <w:pPr>
        <w:spacing w:after="0"/>
      </w:pPr>
    </w:p>
    <w:p w14:paraId="28A1D14B" w14:textId="7148884B" w:rsidR="006B0304" w:rsidRPr="008900AE" w:rsidRDefault="006B0304" w:rsidP="00830A80">
      <w:pPr>
        <w:spacing w:after="0"/>
      </w:pPr>
      <w:r w:rsidRPr="008900AE">
        <w:t>To support the process of reflection and documentation, I asked the students to compile all these components into a portfolio with a presentation element. While the completion of the civic action was the most important deliverable of the project, it was important that they report to their classmates on what they had done. For this they needed a portfolio, including a civic action portfolio reflection assignment. Among other things, they refer back to the theory of change that they selected. It is important, though, that this portfolio documents the civic action they have undertaken rather than being a research presentation about an issue area.  For this 8th Grade project, my biggest goal was to build self confidence in young people as changemakers. At the beginning of the unit, most students claimed they felt little power to make change on issues that mattered to them most. At the end of the unit, I gave them an informal survey, and the great majority of students felt they had increased their capacity to be civic actors. </w:t>
      </w:r>
    </w:p>
    <w:p w14:paraId="6BEC6EF5" w14:textId="77777777" w:rsidR="000411A9" w:rsidRDefault="000411A9" w:rsidP="00CA325A">
      <w:pPr>
        <w:spacing w:before="40" w:line="240" w:lineRule="auto"/>
        <w:rPr>
          <w:rFonts w:asciiTheme="majorHAnsi" w:eastAsiaTheme="majorEastAsia" w:hAnsiTheme="majorHAnsi" w:cstheme="majorBidi"/>
          <w:color w:val="1F3763" w:themeColor="accent1" w:themeShade="7F"/>
          <w:sz w:val="24"/>
          <w:szCs w:val="24"/>
        </w:rPr>
      </w:pPr>
      <w:r>
        <w:br w:type="page"/>
      </w:r>
    </w:p>
    <w:p w14:paraId="55BE6D7C" w14:textId="7BD66BA4" w:rsidR="006B65E1" w:rsidRPr="008D0A55" w:rsidRDefault="00073341" w:rsidP="00CA325A">
      <w:pPr>
        <w:pStyle w:val="Heading3"/>
        <w:spacing w:after="160" w:line="240" w:lineRule="auto"/>
        <w:rPr>
          <w:rFonts w:ascii="Georgia" w:hAnsi="Georgia"/>
          <w:b/>
          <w:bCs/>
          <w:color w:val="4472C4" w:themeColor="accent1"/>
        </w:rPr>
      </w:pPr>
      <w:bookmarkStart w:id="40" w:name="_Toc89690969"/>
      <w:r w:rsidRPr="008D0A55">
        <w:rPr>
          <w:rFonts w:ascii="Georgia" w:hAnsi="Georgia"/>
          <w:b/>
          <w:bCs/>
          <w:color w:val="4472C4" w:themeColor="accent1"/>
        </w:rPr>
        <w:lastRenderedPageBreak/>
        <w:t xml:space="preserve">Case Study B: </w:t>
      </w:r>
      <w:r w:rsidR="00227808" w:rsidRPr="008D0A55">
        <w:rPr>
          <w:rFonts w:ascii="Georgia" w:hAnsi="Georgia"/>
          <w:b/>
          <w:bCs/>
          <w:color w:val="4472C4" w:themeColor="accent1"/>
        </w:rPr>
        <w:t>Youth Vaping (Grade 8)</w:t>
      </w:r>
      <w:bookmarkEnd w:id="40"/>
    </w:p>
    <w:p w14:paraId="07DF4796" w14:textId="5D85A572" w:rsidR="00C47BD8" w:rsidRPr="00ED53ED" w:rsidRDefault="00227808" w:rsidP="00CA325A">
      <w:pPr>
        <w:spacing w:before="40" w:line="240" w:lineRule="auto"/>
        <w:rPr>
          <w:i/>
          <w:iCs/>
        </w:rPr>
      </w:pPr>
      <w:r w:rsidRPr="00A51415">
        <w:rPr>
          <w:b/>
          <w:bCs/>
          <w:i/>
          <w:iCs/>
          <w:u w:val="single"/>
        </w:rPr>
        <w:t xml:space="preserve">Context: </w:t>
      </w:r>
      <w:r w:rsidRPr="00A51415">
        <w:rPr>
          <w:i/>
          <w:iCs/>
        </w:rPr>
        <w:t xml:space="preserve">This project is a </w:t>
      </w:r>
      <w:r w:rsidR="00E861B7" w:rsidRPr="00A51415">
        <w:rPr>
          <w:i/>
          <w:iCs/>
        </w:rPr>
        <w:t>three-month</w:t>
      </w:r>
      <w:r w:rsidRPr="00A51415">
        <w:rPr>
          <w:i/>
          <w:iCs/>
        </w:rPr>
        <w:t xml:space="preserve"> unit (approximately 20-30 lessons) and was completed in an eighth grade class as a component of the civics course. This student-led civics project used the </w:t>
      </w:r>
      <w:hyperlink r:id="rId139" w:history="1">
        <w:r w:rsidRPr="00A51415">
          <w:rPr>
            <w:rStyle w:val="Hyperlink"/>
            <w:i/>
            <w:iCs/>
          </w:rPr>
          <w:t>Generation Citizen Advocacy Hourglass Framework</w:t>
        </w:r>
      </w:hyperlink>
      <w:r w:rsidRPr="00A51415">
        <w:rPr>
          <w:i/>
          <w:iCs/>
        </w:rPr>
        <w:t xml:space="preserve"> to guide the process.</w:t>
      </w:r>
    </w:p>
    <w:p w14:paraId="1FD0A079" w14:textId="70E7CE39" w:rsidR="002D4561" w:rsidRPr="008D0A55" w:rsidRDefault="002D4561" w:rsidP="00CA325A">
      <w:pPr>
        <w:spacing w:before="40" w:line="240" w:lineRule="auto"/>
        <w:rPr>
          <w:rFonts w:ascii="Georgia" w:hAnsi="Georgia"/>
          <w:b/>
          <w:bCs/>
          <w:color w:val="70AD47" w:themeColor="accent6"/>
        </w:rPr>
      </w:pPr>
      <w:r w:rsidRPr="007B0B41">
        <w:rPr>
          <w:rFonts w:ascii="Georgia" w:hAnsi="Georgia"/>
          <w:b/>
          <w:bCs/>
          <w:color w:val="385623" w:themeColor="accent6" w:themeShade="80"/>
        </w:rPr>
        <w:t>Stage 1: Examining Self and Civic Identity</w:t>
      </w:r>
    </w:p>
    <w:p w14:paraId="21A90E29" w14:textId="77777777" w:rsidR="002D4561" w:rsidRPr="008900AE" w:rsidRDefault="002D4561" w:rsidP="00CA325A">
      <w:pPr>
        <w:spacing w:before="40" w:line="240" w:lineRule="auto"/>
      </w:pPr>
      <w:r w:rsidRPr="008900AE">
        <w:t xml:space="preserve">We began the year with a cross-curricular activity where students examine the role of children during the Children's March in Birmingham, as part of an informational text unit. They read a text entitled </w:t>
      </w:r>
      <w:r w:rsidRPr="008900AE">
        <w:rPr>
          <w:i/>
          <w:iCs/>
        </w:rPr>
        <w:t>We’ve Got a Job,</w:t>
      </w:r>
      <w:r w:rsidRPr="008900AE">
        <w:t xml:space="preserve"> as well as additional primary and secondary source material, listened to oral testimonies, and completed a writing piece (ex: standards RI.3 and RI.9). This introductory unit demonstrated that children are changemakers and have the power to positively impact their community, and society.</w:t>
      </w:r>
    </w:p>
    <w:p w14:paraId="7045B3F1" w14:textId="4B63AC76" w:rsidR="002D4561" w:rsidRPr="008900AE" w:rsidRDefault="002D4561" w:rsidP="00CA325A">
      <w:pPr>
        <w:spacing w:before="40" w:line="240" w:lineRule="auto"/>
      </w:pPr>
      <w:r w:rsidRPr="008900AE">
        <w:t>We then examined a large map of our city and students identified which neighborhoods they live in. We marked school locations, as well as significant features (main parks, movie theater, train station, downtown, etc.). We also looked at an overview of the history of our city, including the waves of various groups that have arrived since the 1840s, as well as current demographics. This was helpful to orient 8th graders in our citywide school.</w:t>
      </w:r>
    </w:p>
    <w:p w14:paraId="6EBCD708" w14:textId="752FF1FF" w:rsidR="002D4561" w:rsidRPr="008900AE" w:rsidRDefault="002D4561" w:rsidP="00CA325A">
      <w:pPr>
        <w:spacing w:before="40" w:line="240" w:lineRule="auto"/>
      </w:pPr>
      <w:r w:rsidRPr="008900AE">
        <w:t>Next, students work independently, then in pairs and table teams to brainstorm problems and opportunities they saw in our school(s), neighborhoods, and city. These issues were recorded. For homework (given 4-5 nights to complete, including a weekend), students then interviewed 3-4 community members about problems and opportunities they saw in the community. They were asked to mix it up, speaking with adults, family, neighbors, and peers who are not in our class. All of the issues were then recorded on large posters around the room labeled “Observations,” “Media,” and “Interviews.” We typically gather 50-60 issues per class.</w:t>
      </w:r>
    </w:p>
    <w:p w14:paraId="4DBA9D4D" w14:textId="343876BD" w:rsidR="002D4561" w:rsidRPr="008D0A55" w:rsidRDefault="002D4561" w:rsidP="00CA325A">
      <w:pPr>
        <w:spacing w:before="40" w:line="240" w:lineRule="auto"/>
        <w:rPr>
          <w:rFonts w:ascii="Georgia" w:hAnsi="Georgia"/>
          <w:color w:val="70AD47" w:themeColor="accent6"/>
        </w:rPr>
      </w:pPr>
      <w:r w:rsidRPr="007B0B41">
        <w:rPr>
          <w:rFonts w:ascii="Georgia" w:hAnsi="Georgia"/>
          <w:b/>
          <w:bCs/>
          <w:color w:val="385623" w:themeColor="accent6" w:themeShade="80"/>
        </w:rPr>
        <w:t>Stage 2: Identifying a Community Issue</w:t>
      </w:r>
    </w:p>
    <w:p w14:paraId="0B316074" w14:textId="4F7E6122" w:rsidR="002D4561" w:rsidRPr="008900AE" w:rsidRDefault="002D4561" w:rsidP="00CA325A">
      <w:pPr>
        <w:spacing w:before="40" w:line="240" w:lineRule="auto"/>
      </w:pPr>
      <w:r w:rsidRPr="008900AE">
        <w:t>In timed intervals, students rotated in small teams to the poster boards. Each team had different color markers, and they reviewed and discussed the various issues listed on each board. As a group they put a check mark next to their favorite four on each poster board. After one round, the groups visited each board one more time and put a check mark next to their favorite two (note: they could add check marks to ones they’d already checked). At the end of this process</w:t>
      </w:r>
      <w:r w:rsidR="000C6A20">
        <w:t>,</w:t>
      </w:r>
      <w:r w:rsidRPr="008900AE">
        <w:t xml:space="preserve"> we narrowed down our options by identifying the ten with the most checks out of all three of the poster boards.  For the next class</w:t>
      </w:r>
      <w:r w:rsidR="000C6A20">
        <w:t xml:space="preserve">, </w:t>
      </w:r>
      <w:r w:rsidRPr="008900AE">
        <w:t>I put the top ten topics on an anonymous ballot, and each student was given one as they entered. Students selected their top two and dropped it in our ballot box. Once all were submitted, we compiled the results and identified our top four overall.</w:t>
      </w:r>
    </w:p>
    <w:p w14:paraId="48C64C3A" w14:textId="0994A6BD" w:rsidR="002D4561" w:rsidRPr="008900AE" w:rsidRDefault="002D4561" w:rsidP="00CA325A">
      <w:pPr>
        <w:spacing w:before="40" w:line="240" w:lineRule="auto"/>
      </w:pPr>
      <w:r w:rsidRPr="008900AE">
        <w:t>From this point</w:t>
      </w:r>
      <w:r w:rsidR="001512DE">
        <w:t>,</w:t>
      </w:r>
      <w:r w:rsidRPr="008900AE">
        <w:t xml:space="preserve"> we projected the top four in a grind on the smartboard and students rotated up in small groups, with each student placing a post-it in each of their top two. We then created an opinion continuum for each of our top two issues. Each took about 15 minutes. Students were asked to consider each topic independently as a focus issue for its potential as a class civics project, not in comparison with the other issue. Students lined up, from “not very interested in this topic and not excited about it” to “I love this topic and want to work on it.” Students then had opportunities to engage one another along the line, advocating for or against each issue. Students were reminded ahead of time to focus on the issues, and that we are all on the same team working to find the best possible issue for our class. Students who are not interested in a specific issue are encouraged to think about ways the issue could </w:t>
      </w:r>
      <w:r w:rsidRPr="008900AE">
        <w:lastRenderedPageBreak/>
        <w:t xml:space="preserve">become more appealing to them, and to advocate for that. An example of this is “I would be more interested in working on homelessness as our issue if we could focus on children or veterans.” </w:t>
      </w:r>
    </w:p>
    <w:p w14:paraId="62CB1303" w14:textId="01E2457E" w:rsidR="002D4561" w:rsidRPr="008900AE" w:rsidRDefault="002D4561" w:rsidP="00CA325A">
      <w:pPr>
        <w:spacing w:before="40" w:line="240" w:lineRule="auto"/>
      </w:pPr>
      <w:r w:rsidRPr="008900AE">
        <w:t>For the purpose of this case study</w:t>
      </w:r>
      <w:r w:rsidR="001512DE">
        <w:t>,</w:t>
      </w:r>
      <w:r w:rsidRPr="008900AE">
        <w:t xml:space="preserve"> I will focus on a class that chose youth vaping as their focus issue. Many of our 8th graders recognize this as an important current issue and it has become more of a concern in our school this year.</w:t>
      </w:r>
    </w:p>
    <w:p w14:paraId="3240D0DF" w14:textId="386F9247" w:rsidR="002D4561" w:rsidRPr="008D0A55" w:rsidRDefault="002D4561" w:rsidP="00CA325A">
      <w:pPr>
        <w:widowControl w:val="0"/>
        <w:spacing w:before="40" w:line="240" w:lineRule="auto"/>
        <w:ind w:right="180"/>
        <w:rPr>
          <w:rFonts w:ascii="Georgia" w:hAnsi="Georgia" w:cs="Calibri"/>
          <w:color w:val="70AD47" w:themeColor="accent6"/>
          <w:spacing w:val="-20"/>
          <w:sz w:val="20"/>
          <w:szCs w:val="20"/>
        </w:rPr>
      </w:pPr>
      <w:r w:rsidRPr="002C17C5">
        <w:rPr>
          <w:rFonts w:ascii="Georgia" w:hAnsi="Georgia"/>
          <w:b/>
          <w:bCs/>
          <w:color w:val="385623" w:themeColor="accent6" w:themeShade="80"/>
        </w:rPr>
        <w:t xml:space="preserve">Stage 3: Researching and Investigating </w:t>
      </w:r>
    </w:p>
    <w:p w14:paraId="7B99BDD8" w14:textId="77777777" w:rsidR="002D4561" w:rsidRPr="008900AE" w:rsidRDefault="002D4561" w:rsidP="00CA325A">
      <w:pPr>
        <w:spacing w:before="40" w:line="240" w:lineRule="auto"/>
      </w:pPr>
      <w:r w:rsidRPr="008900AE">
        <w:t>We began our guided research phase with list of 10 reputable sources and reports. A sample includes fda.gov, mass.gov, nih.gov, makesmokinghistory.org, thetruth.org, and lung.org. Students began their research in class with a simple research template. Two to three students focused on each source and looked for facts and statistics that could help us better understand the issue of youth vaping. We also had a large poster board on an easel for students to write a statistic or fact they thought was particularly noteworthy, along with the source. Students then came up with a few possible class goals related to what they perceived as root causes.</w:t>
      </w:r>
    </w:p>
    <w:p w14:paraId="45F6A1AE" w14:textId="77777777" w:rsidR="002D4561" w:rsidRPr="008900AE" w:rsidRDefault="002D4561" w:rsidP="00CA325A">
      <w:pPr>
        <w:spacing w:before="40" w:line="240" w:lineRule="auto"/>
      </w:pPr>
      <w:r w:rsidRPr="008900AE">
        <w:t xml:space="preserve">We then hosted several guest speakers. First, a D.A.R.E. officer came out to speak with our 7th and 8th graders. We then arranged for a representative from the city’s health department to serve as a guest speaker and discuss vaping with the class. She was more of an expert on substance abuse but did provide some information on vaping. We had additional questions and arranged for an expert on youth vaping from a community partner to visit our classroom. Through conducting online research and speaking with several experts, especially our final visitor from a community partner, our students had a lot to consider. They also shared the root causes we identified and related class goals with our final guest speaker, and she helped us identify the best avenues for our project. </w:t>
      </w:r>
    </w:p>
    <w:p w14:paraId="21A5657B" w14:textId="57A78FD0" w:rsidR="002D4561" w:rsidRPr="008D0A55" w:rsidRDefault="002D4561" w:rsidP="00CA325A">
      <w:pPr>
        <w:spacing w:before="40" w:line="240" w:lineRule="auto"/>
        <w:rPr>
          <w:rFonts w:ascii="Georgia" w:hAnsi="Georgia"/>
          <w:color w:val="70AD47" w:themeColor="accent6"/>
        </w:rPr>
      </w:pPr>
      <w:r w:rsidRPr="002C17C5">
        <w:rPr>
          <w:rFonts w:ascii="Georgia" w:hAnsi="Georgia"/>
          <w:b/>
          <w:bCs/>
          <w:color w:val="385623" w:themeColor="accent6" w:themeShade="80"/>
        </w:rPr>
        <w:t>Step 4: Developing an Action Plan</w:t>
      </w:r>
    </w:p>
    <w:p w14:paraId="6132EE48" w14:textId="77777777" w:rsidR="002D4561" w:rsidRPr="008900AE" w:rsidRDefault="002D4561" w:rsidP="00CA325A">
      <w:pPr>
        <w:spacing w:before="40" w:line="240" w:lineRule="auto"/>
      </w:pPr>
      <w:r w:rsidRPr="008900AE">
        <w:t>The class pursued two different avenues for the project, and both focused on legislation. Our research revealed that while the FDA had classified youth vaping as an epidemic, there was no concerted effort at the state level to provide youth vaping prevention training in schools. Budget seemed to be a significant concern, and our research also determined that the last major tax on traditional tobacco products went into effect in 2013, long before youth vaping exploded. The other concern students had was access to flavored vape products, and marketing to minors. Students discovered that vape packaging and flavors mimic candy and characters children are familiar with, and they are sold in convenience stores and gas stations where older siblings and friends can easily purchase them. Students then looked at a list of potential tactics to consider and they developed a multi-point action plan to address their two primary goals: (1) Increase taxes on vape products and use additional tax revenue to pay for youth prevention / education programs; (2) Restrict the sale of flavored vape products to adult-only establishments (smoke shops) across the state.</w:t>
      </w:r>
    </w:p>
    <w:p w14:paraId="79EC2EBF" w14:textId="354CA01F" w:rsidR="002D4561" w:rsidRPr="008D0A55" w:rsidRDefault="002D4561" w:rsidP="00CA325A">
      <w:pPr>
        <w:spacing w:before="40" w:line="240" w:lineRule="auto"/>
        <w:rPr>
          <w:rFonts w:ascii="Georgia" w:hAnsi="Georgia"/>
          <w:color w:val="70AD47" w:themeColor="accent6"/>
        </w:rPr>
      </w:pPr>
      <w:r w:rsidRPr="002C17C5">
        <w:rPr>
          <w:rFonts w:ascii="Georgia" w:hAnsi="Georgia"/>
          <w:b/>
          <w:bCs/>
          <w:color w:val="385623" w:themeColor="accent6" w:themeShade="80"/>
        </w:rPr>
        <w:t>Step 5: Taking Action</w:t>
      </w:r>
    </w:p>
    <w:p w14:paraId="74CA597B" w14:textId="77777777" w:rsidR="002D4561" w:rsidRPr="008900AE" w:rsidRDefault="002D4561" w:rsidP="00CA325A">
      <w:pPr>
        <w:spacing w:before="40" w:line="240" w:lineRule="auto"/>
      </w:pPr>
      <w:r w:rsidRPr="008900AE">
        <w:t xml:space="preserve">Students identified a proposed tax bill for tobacco that had been held up in Ways and Means Committee, and they drafted call scripts to encourage legislators to add wording to the bill to cover vape products. They also wanted to require a percentage of this additional tax revenue to be set aside for youth vaping prevention programs, and they wanted to have it moved to the floor for a vote. My students then set up a phone bank and reached out to all 30+ members of the MA House Ways and Means Committee. They also drafted an email script with the same information and followed up each call with an email. My students received responses from five representatives within a week, and they then followed up with another round of calls and emails to those they had not heard from after a few </w:t>
      </w:r>
      <w:r w:rsidRPr="008900AE">
        <w:lastRenderedPageBreak/>
        <w:t>weeks. Students also worked with their representative and House counsel to draft a state bill modeled on local ordinances to restrict the sale of flavored vape products. Through research they had discovered 115 of the 351 cities and towns in our state already restrict the sale of flavored vape products, so they wanted to capitalize on the widespread support and get these products out of gas stations and convenience stores where children see and have access to them, and into adult only smoke shops. </w:t>
      </w:r>
    </w:p>
    <w:p w14:paraId="1EDB9DB2" w14:textId="28618204" w:rsidR="002D4561" w:rsidRPr="008900AE" w:rsidRDefault="002D4561" w:rsidP="00CA325A">
      <w:pPr>
        <w:spacing w:before="40" w:line="240" w:lineRule="auto"/>
      </w:pPr>
      <w:r w:rsidRPr="008900AE">
        <w:t>Students also created a petition and collected over 200 adult signatures at our school’s open house night. Each student also took a petition page home and collected additional signatures from family and neighbors. A small team of students then met with our school principal, our local “decision maker,” to share what they had learned about the dangers of youth vaping and arrange to lead classroom presentations in grades 5-7. With permission granted, my students then created 20-minute presentations and led health classes on the dangers of vaping to over 150 students across six classes. This included a student survey they created to collect more information on youth access to vape products. They also created PSA videos on the dangers of youth vaping,</w:t>
      </w:r>
      <w:bookmarkStart w:id="41" w:name="_Hlk54286054"/>
      <w:r w:rsidRPr="008900AE">
        <w:rPr>
          <w:rFonts w:ascii="Calibri" w:hAnsi="Calibri" w:cs="Calibri"/>
          <w:spacing w:val="-20"/>
          <w:sz w:val="24"/>
          <w:szCs w:val="24"/>
        </w:rPr>
        <w:t xml:space="preserve"> </w:t>
      </w:r>
      <w:r w:rsidRPr="008900AE">
        <w:t>including role playing and interviews, and they uploaded this to our school website. Several students also drafted op-eds and shared them with our local newspaper.</w:t>
      </w:r>
    </w:p>
    <w:bookmarkEnd w:id="41"/>
    <w:p w14:paraId="55DCD481" w14:textId="3FC99210" w:rsidR="002D4561" w:rsidRPr="008D0A55" w:rsidRDefault="002D4561" w:rsidP="00CA325A">
      <w:pPr>
        <w:widowControl w:val="0"/>
        <w:spacing w:before="40" w:line="240" w:lineRule="auto"/>
        <w:ind w:right="180"/>
        <w:rPr>
          <w:rFonts w:ascii="Georgia" w:hAnsi="Georgia" w:cs="Calibri"/>
          <w:color w:val="70AD47" w:themeColor="accent6"/>
          <w:spacing w:val="-20"/>
          <w:sz w:val="20"/>
          <w:szCs w:val="20"/>
        </w:rPr>
      </w:pPr>
      <w:r w:rsidRPr="002C17C5">
        <w:rPr>
          <w:rFonts w:ascii="Georgia" w:hAnsi="Georgia"/>
          <w:b/>
          <w:bCs/>
          <w:color w:val="385623" w:themeColor="accent6" w:themeShade="80"/>
        </w:rPr>
        <w:t>Step 6: Reflection and Showcasing</w:t>
      </w:r>
    </w:p>
    <w:p w14:paraId="13D1364D" w14:textId="77777777" w:rsidR="002D4561" w:rsidRPr="008900AE" w:rsidRDefault="002D4561" w:rsidP="00CA325A">
      <w:pPr>
        <w:spacing w:before="40" w:line="240" w:lineRule="auto"/>
      </w:pPr>
      <w:r w:rsidRPr="008900AE">
        <w:t>Overall, my students demonstrated a level of investment that was off the charts. Many have talked about wanting to be involved in politics and community organizations. Rather than just see themselves as voters, several have expressed interest in becoming an elected official. This is particularly important in our community where some neighborhoods turn out at less than 20% for local elections.</w:t>
      </w:r>
    </w:p>
    <w:p w14:paraId="5C1CEEDA" w14:textId="489FDB08" w:rsidR="002D4561" w:rsidRPr="008900AE" w:rsidRDefault="002D4561" w:rsidP="00CA325A">
      <w:pPr>
        <w:spacing w:before="40" w:line="240" w:lineRule="auto"/>
      </w:pPr>
      <w:r w:rsidRPr="008900AE">
        <w:t xml:space="preserve">My students developed content knowledge as well as skills that will benefit them in other classes and in the future. They worked together, examined issues critically, learned from experts and one another, made calls and spoke to people in power, and learned how to present their ideas in formal presentations. Most importantly, they gained confidence and understand they have the power to make a difference in our community, and beyond. They won’t just sit back and complain or wait for other people to address issues. They are real civic actors at 13 and 14 years old. Several students did find it challenging to move away from the traditional teacher led model, and one solution was to assign specific tasks to those students in order to help them contribute to the class project. </w:t>
      </w:r>
    </w:p>
    <w:p w14:paraId="3E093260" w14:textId="3F94966A" w:rsidR="002D4561" w:rsidRPr="002D4561" w:rsidRDefault="002D4561" w:rsidP="00CA325A">
      <w:pPr>
        <w:spacing w:before="40" w:line="240" w:lineRule="auto"/>
      </w:pPr>
      <w:r w:rsidRPr="008900AE">
        <w:t>After our Civics Day presentations at the State House, and receiving recognition for their projects, my students continued to work on their goals and reach out to elected officials. The tax bill they advocated for did not pass but they identified a new version of the bill, which was more in line with their primary goal of providing youth prevention programs. They also continued to work with our representative and now have their own bill filed in the House to restrict the sale of flavored vape products across our state. This is currently in committee and is receiving a lot of positive attention, and it is heading to a hearing later this session. Although it has a long way to go, we are cautiously optimistic we will be one of the first 8th grade classes to draft and pass a piece of statewide legislation. Six months after Civics Day we revisit from time to time and they are still going strong. My students recently made another round of advocacy calls to elected officials, and they have been interviewed on television and by a regional newspaper. They have also presented at a school committee meeting and at our district's citywide parent resource fair to inform children and families about the dangers of youth vaping.</w:t>
      </w:r>
    </w:p>
    <w:p w14:paraId="004566C5" w14:textId="77777777" w:rsidR="000411A9" w:rsidRDefault="000411A9" w:rsidP="00CA325A">
      <w:pPr>
        <w:spacing w:before="40" w:line="240" w:lineRule="auto"/>
        <w:rPr>
          <w:rFonts w:asciiTheme="majorHAnsi" w:eastAsiaTheme="majorEastAsia" w:hAnsiTheme="majorHAnsi" w:cstheme="majorBidi"/>
          <w:color w:val="1F3763" w:themeColor="accent1" w:themeShade="7F"/>
          <w:sz w:val="24"/>
          <w:szCs w:val="24"/>
        </w:rPr>
      </w:pPr>
      <w:r>
        <w:br w:type="page"/>
      </w:r>
    </w:p>
    <w:p w14:paraId="6048A502" w14:textId="5A516966" w:rsidR="002D4561" w:rsidRPr="008D0A55" w:rsidRDefault="002D4561" w:rsidP="00CA325A">
      <w:pPr>
        <w:pStyle w:val="Heading3"/>
        <w:spacing w:after="160" w:line="240" w:lineRule="auto"/>
        <w:rPr>
          <w:rFonts w:ascii="Georgia" w:hAnsi="Georgia"/>
          <w:b/>
          <w:bCs/>
          <w:color w:val="4472C4" w:themeColor="accent1"/>
        </w:rPr>
      </w:pPr>
      <w:bookmarkStart w:id="42" w:name="_Toc89690970"/>
      <w:r w:rsidRPr="008D0A55">
        <w:rPr>
          <w:rFonts w:ascii="Georgia" w:hAnsi="Georgia"/>
          <w:b/>
          <w:bCs/>
          <w:color w:val="4472C4" w:themeColor="accent1"/>
        </w:rPr>
        <w:lastRenderedPageBreak/>
        <w:t xml:space="preserve">Case Study C: </w:t>
      </w:r>
      <w:r w:rsidR="00186B93" w:rsidRPr="008D0A55">
        <w:rPr>
          <w:rFonts w:ascii="Georgia" w:hAnsi="Georgia"/>
          <w:b/>
          <w:bCs/>
          <w:color w:val="4472C4" w:themeColor="accent1"/>
        </w:rPr>
        <w:t>Independent Study</w:t>
      </w:r>
      <w:r w:rsidRPr="008D0A55">
        <w:rPr>
          <w:rFonts w:ascii="Georgia" w:hAnsi="Georgia"/>
          <w:b/>
          <w:bCs/>
          <w:color w:val="4472C4" w:themeColor="accent1"/>
        </w:rPr>
        <w:t xml:space="preserve"> (</w:t>
      </w:r>
      <w:r w:rsidR="00921B08" w:rsidRPr="008D0A55">
        <w:rPr>
          <w:rFonts w:ascii="Georgia" w:hAnsi="Georgia"/>
          <w:b/>
          <w:bCs/>
          <w:color w:val="4472C4" w:themeColor="accent1"/>
        </w:rPr>
        <w:t>High School</w:t>
      </w:r>
      <w:r w:rsidRPr="008D0A55">
        <w:rPr>
          <w:rFonts w:ascii="Georgia" w:hAnsi="Georgia"/>
          <w:b/>
          <w:bCs/>
          <w:color w:val="4472C4" w:themeColor="accent1"/>
        </w:rPr>
        <w:t>)</w:t>
      </w:r>
      <w:bookmarkEnd w:id="42"/>
    </w:p>
    <w:p w14:paraId="1A402168" w14:textId="1699F337" w:rsidR="00C47BD8" w:rsidRPr="00103500" w:rsidRDefault="00921B08" w:rsidP="00CA325A">
      <w:pPr>
        <w:spacing w:before="40" w:line="240" w:lineRule="auto"/>
        <w:rPr>
          <w:b/>
          <w:bCs/>
        </w:rPr>
      </w:pPr>
      <w:r w:rsidRPr="000A72AF">
        <w:rPr>
          <w:b/>
          <w:bCs/>
          <w:i/>
          <w:u w:val="single"/>
        </w:rPr>
        <w:t>Context</w:t>
      </w:r>
      <w:r w:rsidRPr="000A72AF">
        <w:rPr>
          <w:b/>
          <w:bCs/>
          <w:u w:val="single"/>
        </w:rPr>
        <w:t xml:space="preserve">: </w:t>
      </w:r>
      <w:r w:rsidRPr="000A72AF">
        <w:rPr>
          <w:i/>
          <w:iCs/>
        </w:rPr>
        <w:t xml:space="preserve">At this school, the high school senior independent project is a semester-long project in an area of the student’s choosing. Each student has a supervisory teacher with disciplinary expertise in the area of the student’s project. </w:t>
      </w:r>
    </w:p>
    <w:p w14:paraId="3E4A2B6A" w14:textId="60CFAD81" w:rsidR="002714E4" w:rsidRPr="008D0A55" w:rsidRDefault="002714E4" w:rsidP="00CA325A">
      <w:pPr>
        <w:spacing w:before="40" w:line="240" w:lineRule="auto"/>
        <w:rPr>
          <w:rFonts w:ascii="Georgia" w:hAnsi="Georgia"/>
          <w:color w:val="70AD47" w:themeColor="accent6"/>
        </w:rPr>
      </w:pPr>
      <w:r w:rsidRPr="002C17C5">
        <w:rPr>
          <w:rFonts w:ascii="Georgia" w:hAnsi="Georgia"/>
          <w:b/>
          <w:bCs/>
          <w:color w:val="385623" w:themeColor="accent6" w:themeShade="80"/>
        </w:rPr>
        <w:t>Prior to the Project</w:t>
      </w:r>
    </w:p>
    <w:p w14:paraId="3E7046D1" w14:textId="77777777" w:rsidR="002714E4" w:rsidRPr="008900AE" w:rsidRDefault="002714E4" w:rsidP="00CA325A">
      <w:pPr>
        <w:spacing w:before="40" w:line="240" w:lineRule="auto"/>
      </w:pPr>
      <w:r w:rsidRPr="008900AE">
        <w:t xml:space="preserve">For the last few years I have been developing skills at supporting action civics projects, in particular by incorporating the </w:t>
      </w:r>
      <w:hyperlink r:id="rId140" w:history="1">
        <w:r w:rsidRPr="008900AE">
          <w:rPr>
            <w:rStyle w:val="Hyperlink"/>
          </w:rPr>
          <w:t>Ten Questions for Changemakers Reflection Framework</w:t>
        </w:r>
      </w:hyperlink>
      <w:r w:rsidRPr="008900AE">
        <w:t xml:space="preserve"> into a number of my civics courses. This and other professional development efforts have helped equip me with skills to facilitate discussion protocols and thinking routines, to guide documentation and reflection exercises, and to oversee multiple projects while allowing students to take the lead. With the civic projects, I have found that I need to be a resource for community connections and creative ideas and have a mindset open to the “messiness” of student-driven inquiry and willingness to go with a flow that will change unexpectedly. The reflection habits developed through the Ten Questions Framework have been helpful to me in developing these skills.</w:t>
      </w:r>
    </w:p>
    <w:p w14:paraId="2C86A4B6" w14:textId="71F0D7D2" w:rsidR="002714E4" w:rsidRPr="008D0A55" w:rsidRDefault="002714E4" w:rsidP="00CA325A">
      <w:pPr>
        <w:spacing w:before="40" w:line="240" w:lineRule="auto"/>
        <w:rPr>
          <w:rFonts w:ascii="Georgia" w:hAnsi="Georgia"/>
          <w:b/>
          <w:bCs/>
          <w:color w:val="70AD47" w:themeColor="accent6"/>
        </w:rPr>
      </w:pPr>
      <w:r w:rsidRPr="002C17C5">
        <w:rPr>
          <w:rFonts w:ascii="Georgia" w:hAnsi="Georgia"/>
          <w:b/>
          <w:bCs/>
          <w:color w:val="385623" w:themeColor="accent6" w:themeShade="80"/>
        </w:rPr>
        <w:t xml:space="preserve"> Stage 1: Examining Self and Civic Identity </w:t>
      </w:r>
    </w:p>
    <w:p w14:paraId="4469B4DB" w14:textId="77777777" w:rsidR="002714E4" w:rsidRPr="008900AE" w:rsidRDefault="002714E4" w:rsidP="00CA325A">
      <w:pPr>
        <w:spacing w:before="40" w:line="240" w:lineRule="auto"/>
      </w:pPr>
      <w:r w:rsidRPr="008900AE">
        <w:t>My students arrive at the start of the semester having already identified the issue of their project. Students submit a proposal in advance of the start of the school year. Our school is developing multiple pathways along which students can complete the high school civics requirement. Doing so through this independent project is one possible pathway. </w:t>
      </w:r>
    </w:p>
    <w:p w14:paraId="4EC6AFED" w14:textId="5C91BCCC" w:rsidR="002714E4" w:rsidRPr="008900AE" w:rsidRDefault="002714E4" w:rsidP="00CA325A">
      <w:pPr>
        <w:spacing w:before="40" w:line="240" w:lineRule="auto"/>
      </w:pPr>
      <w:r w:rsidRPr="008900AE">
        <w:t xml:space="preserve">Once the school year starts, my job is to help students deepen their thinking about what matters to them and about the issue that they have chosen. I have students complete an Identity Wheel/Chart that includes skills/talents/perspectives along with aspects of identity and sense of self. </w:t>
      </w:r>
    </w:p>
    <w:p w14:paraId="3757E9D2" w14:textId="77777777" w:rsidR="002714E4" w:rsidRPr="008D0A55" w:rsidRDefault="002714E4" w:rsidP="00CA325A">
      <w:pPr>
        <w:spacing w:before="40" w:line="240" w:lineRule="auto"/>
        <w:rPr>
          <w:rFonts w:ascii="Georgia" w:hAnsi="Georgia"/>
          <w:color w:val="70AD47" w:themeColor="accent6"/>
        </w:rPr>
      </w:pPr>
      <w:r w:rsidRPr="002C17C5">
        <w:rPr>
          <w:rFonts w:ascii="Georgia" w:hAnsi="Georgia"/>
          <w:b/>
          <w:bCs/>
          <w:color w:val="385623" w:themeColor="accent6" w:themeShade="80"/>
        </w:rPr>
        <w:t>Stage 2: Identifying an Issue</w:t>
      </w:r>
    </w:p>
    <w:p w14:paraId="42B1E525" w14:textId="77777777" w:rsidR="002714E4" w:rsidRPr="008900AE" w:rsidRDefault="002714E4" w:rsidP="00CA325A">
      <w:pPr>
        <w:spacing w:before="40" w:line="240" w:lineRule="auto"/>
      </w:pPr>
      <w:r w:rsidRPr="008900AE">
        <w:t>I have the students turn the issue they are already passionate into an “equitable” commitment by making sure they engage with others in a learning community. An “equitable” commitment is one in which a student learns how to make whatever they’re pursuing about more than just themselves. We really work on situating the students’ issue in a broader context. In order to motivate students who feel disempowered or cynical about change, I encourage candid and supportive conversations about the realities of change, the slow pace of the political process and the disappointment of defeat. These conversations are important to building understanding and resilience. </w:t>
      </w:r>
    </w:p>
    <w:p w14:paraId="3B9EAD07" w14:textId="77777777" w:rsidR="002714E4" w:rsidRPr="008D0A55" w:rsidRDefault="002714E4" w:rsidP="00CA325A">
      <w:pPr>
        <w:spacing w:before="40" w:line="240" w:lineRule="auto"/>
        <w:rPr>
          <w:rFonts w:ascii="Georgia" w:hAnsi="Georgia"/>
          <w:color w:val="70AD47" w:themeColor="accent6"/>
        </w:rPr>
      </w:pPr>
      <w:r w:rsidRPr="002C17C5">
        <w:rPr>
          <w:rFonts w:ascii="Georgia" w:hAnsi="Georgia"/>
          <w:b/>
          <w:bCs/>
          <w:color w:val="385623" w:themeColor="accent6" w:themeShade="80"/>
        </w:rPr>
        <w:t>Stage 3: Research and Investigation</w:t>
      </w:r>
    </w:p>
    <w:p w14:paraId="5160A694" w14:textId="583328FC" w:rsidR="002714E4" w:rsidRPr="008900AE" w:rsidRDefault="002714E4" w:rsidP="00CA325A">
      <w:pPr>
        <w:spacing w:before="40" w:line="240" w:lineRule="auto"/>
      </w:pPr>
      <w:r w:rsidRPr="008900AE">
        <w:t>After students have achieved an equitable understanding of their issue, we turn to research. The point of this research is to help the students develop a well-grounded theory of change. We learn about the different theories of change that connect to efforts to change public opinion and efforts to change laws. Students work independently to research</w:t>
      </w:r>
      <w:r w:rsidR="00E861B7" w:rsidRPr="008900AE">
        <w:t>: (</w:t>
      </w:r>
      <w:r w:rsidRPr="008900AE">
        <w:t xml:space="preserve">a) </w:t>
      </w:r>
      <w:r w:rsidRPr="008900AE">
        <w:rPr>
          <w:i/>
          <w:iCs/>
        </w:rPr>
        <w:t>their issue</w:t>
      </w:r>
      <w:r w:rsidRPr="008900AE">
        <w:t xml:space="preserve"> (root causes, multiple perspectives, impacts, etc.) and (b) past and current </w:t>
      </w:r>
      <w:r w:rsidRPr="008900AE">
        <w:rPr>
          <w:i/>
          <w:iCs/>
        </w:rPr>
        <w:t xml:space="preserve">actions and strategies </w:t>
      </w:r>
      <w:r w:rsidRPr="008900AE">
        <w:t>taken by other individuals, groups and organizations in response to the same issue.  The goal is to help them evaluate other people’s theory of change so that they have criteria for developing their own well-grounded theory of change.</w:t>
      </w:r>
    </w:p>
    <w:p w14:paraId="47294102" w14:textId="610A2455" w:rsidR="002714E4" w:rsidRPr="008900AE" w:rsidRDefault="002714E4" w:rsidP="00CA325A">
      <w:pPr>
        <w:spacing w:before="40" w:line="240" w:lineRule="auto"/>
      </w:pPr>
      <w:r w:rsidRPr="008900AE">
        <w:t xml:space="preserve">We collaborate with the school librarian to support the development of research skills connected to how to identify high quality websites and to distinguish among kinds of publications. We also, though, draw on the learning community that we are building. Students give brief “brown bag lunch talks” at the </w:t>
      </w:r>
      <w:r w:rsidRPr="008900AE">
        <w:lastRenderedPageBreak/>
        <w:t xml:space="preserve">semester mid-way point, to share their thinking with fellow students and teachers and to receive feedback.  Also central to this work is a focus on peer collaboration and feedback through the use of </w:t>
      </w:r>
      <w:bookmarkStart w:id="43" w:name="_Hlk90908130"/>
      <w:r w:rsidR="00A8451C">
        <w:fldChar w:fldCharType="begin"/>
      </w:r>
      <w:r w:rsidR="00A8451C">
        <w:instrText xml:space="preserve"> HYPERLINK "http://www.pz.harvard.edu/thinking-routines" </w:instrText>
      </w:r>
      <w:r w:rsidR="00A8451C">
        <w:fldChar w:fldCharType="separate"/>
      </w:r>
      <w:r w:rsidRPr="00A8451C">
        <w:rPr>
          <w:rStyle w:val="Hyperlink"/>
        </w:rPr>
        <w:t>Thinking Routines</w:t>
      </w:r>
      <w:r w:rsidR="00A8451C">
        <w:fldChar w:fldCharType="end"/>
      </w:r>
      <w:r w:rsidRPr="008900AE">
        <w:t xml:space="preserve"> </w:t>
      </w:r>
      <w:bookmarkEnd w:id="43"/>
      <w:r w:rsidRPr="008900AE">
        <w:t xml:space="preserve">and </w:t>
      </w:r>
      <w:hyperlink r:id="rId141" w:history="1">
        <w:r w:rsidRPr="008900AE">
          <w:rPr>
            <w:rStyle w:val="Hyperlink"/>
          </w:rPr>
          <w:t>Discussion Protocols</w:t>
        </w:r>
      </w:hyperlink>
      <w:r w:rsidRPr="008900AE">
        <w:t>. These activities help underscore that good research is also about mining the wisdom of crowds.</w:t>
      </w:r>
    </w:p>
    <w:p w14:paraId="4313E780" w14:textId="0DF6307C" w:rsidR="00227808" w:rsidRDefault="002714E4" w:rsidP="00CA325A">
      <w:pPr>
        <w:spacing w:before="40" w:line="240" w:lineRule="auto"/>
      </w:pPr>
      <w:r w:rsidRPr="008900AE">
        <w:t>Students are encouraged to think about the following questions: What do I need to understand about this issue in order to speak about it to others and take public action? What is the work that has already been done? What can we learn from those who came before and are currently engaged? What sources and modes of analysis are best suited for my research on the root causes of the issue I am working on?</w:t>
      </w:r>
    </w:p>
    <w:p w14:paraId="01F6E88D" w14:textId="77777777" w:rsidR="00303A2E" w:rsidRPr="008D0A55" w:rsidRDefault="00303A2E" w:rsidP="00CA325A">
      <w:pPr>
        <w:spacing w:before="40" w:line="240" w:lineRule="auto"/>
        <w:rPr>
          <w:rFonts w:ascii="Georgia" w:hAnsi="Georgia"/>
          <w:b/>
          <w:bCs/>
          <w:color w:val="70AD47" w:themeColor="accent6"/>
        </w:rPr>
      </w:pPr>
      <w:r w:rsidRPr="002C17C5">
        <w:rPr>
          <w:rFonts w:ascii="Georgia" w:hAnsi="Georgia"/>
          <w:b/>
          <w:bCs/>
          <w:color w:val="385623" w:themeColor="accent6" w:themeShade="80"/>
        </w:rPr>
        <w:t>Stage 4: Developing an Action Plan</w:t>
      </w:r>
    </w:p>
    <w:p w14:paraId="78440F35" w14:textId="77777777" w:rsidR="00303A2E" w:rsidRPr="008900AE" w:rsidRDefault="00303A2E" w:rsidP="00CA325A">
      <w:pPr>
        <w:spacing w:before="40" w:line="240" w:lineRule="auto"/>
      </w:pPr>
      <w:r w:rsidRPr="008900AE">
        <w:t xml:space="preserve">Students work individually and collectively to create a plan of action in response to their chosen issue. They write their own </w:t>
      </w:r>
      <w:r w:rsidRPr="008900AE">
        <w:rPr>
          <w:i/>
          <w:iCs/>
        </w:rPr>
        <w:t>Theory of Change</w:t>
      </w:r>
      <w:r w:rsidRPr="008900AE">
        <w:t xml:space="preserve"> essays and document and reflect on their project thus far. I encourage students to reflect on both </w:t>
      </w:r>
      <w:r w:rsidRPr="008900AE">
        <w:rPr>
          <w:i/>
          <w:iCs/>
        </w:rPr>
        <w:t>process</w:t>
      </w:r>
      <w:r w:rsidRPr="008900AE">
        <w:t xml:space="preserve"> and </w:t>
      </w:r>
      <w:r w:rsidRPr="008900AE">
        <w:rPr>
          <w:i/>
          <w:iCs/>
        </w:rPr>
        <w:t>content</w:t>
      </w:r>
      <w:r w:rsidRPr="008900AE">
        <w:t xml:space="preserve"> on a weekly basis. For the process, for example, students reflect on their level of motivation, work ethic, interest in these tasks, what challenges they encountered, and how they cope with them. For the content, students reflect on newly emerging questions, how they move their thinking forward, and how they connect it to what they already know.</w:t>
      </w:r>
    </w:p>
    <w:p w14:paraId="6B89DF2C" w14:textId="69AB739B" w:rsidR="00303A2E" w:rsidRPr="008900AE" w:rsidRDefault="00303A2E" w:rsidP="00CA325A">
      <w:pPr>
        <w:spacing w:before="40" w:line="240" w:lineRule="auto"/>
      </w:pPr>
      <w:r w:rsidRPr="008900AE">
        <w:t>To help students clarify which tactics will best help them pursue their objective, I organize a workshop series to enrich the students’ choice of means and methods in their project. One of the challenges of these units is to help students achieve a solid theory of change in which they can articulate the connections between their objectives and the tactics that they choose. This kind of strategic thinking is new to them. I believe this is where the value of the early work in the module on identity, values, and community really pays off. Identity exploration and community building activities both help students to feel grounded in who they are individually and together. Candid and supportive conversation about the realities of change, the slow pace of the political process and the disappointment of defeat all help to build understanding and resilience. Equally important are critical thinking skills and an honest exploration about the narrative vs. the reality of democracy and equity in the United States. Looking at examples of changemakers helps position students as a part of a legacy of change and struggle.</w:t>
      </w:r>
    </w:p>
    <w:p w14:paraId="234396C5" w14:textId="29EC82E6" w:rsidR="00303A2E" w:rsidRPr="008D0A55" w:rsidRDefault="00303A2E" w:rsidP="00CA325A">
      <w:pPr>
        <w:spacing w:before="40" w:line="240" w:lineRule="auto"/>
        <w:rPr>
          <w:rFonts w:ascii="Georgia" w:hAnsi="Georgia"/>
          <w:color w:val="70AD47" w:themeColor="accent6"/>
        </w:rPr>
      </w:pPr>
      <w:r w:rsidRPr="002C17C5">
        <w:rPr>
          <w:rFonts w:ascii="Georgia" w:hAnsi="Georgia"/>
          <w:b/>
          <w:bCs/>
          <w:color w:val="385623" w:themeColor="accent6" w:themeShade="80"/>
        </w:rPr>
        <w:t>Stage 5: Taking Action  </w:t>
      </w:r>
    </w:p>
    <w:p w14:paraId="72FBB9BD" w14:textId="338C2512" w:rsidR="00303A2E" w:rsidRPr="008900AE" w:rsidRDefault="00303A2E" w:rsidP="00CA325A">
      <w:pPr>
        <w:spacing w:before="40" w:line="240" w:lineRule="auto"/>
      </w:pPr>
      <w:r w:rsidRPr="008900AE">
        <w:t>In this step, time management within an independent learning framework can be challenging for students. For many students this is the first time they are working independently. Benchmarks along the way and a scaffolded responsibility help keep students focused. Students can lose interest in a topic or get overwhelmed by the depth of a problem. I generally work to make sure that the students always weave reflection into what they are doing, including in the implementation stage. Students are encouraged to think about “What can I learn about my strengths and challenges as a civic actor while implementing my plan?” and “What skills and attributes will keep me going when I face obstacles and disappointment implementing my plan?” </w:t>
      </w:r>
    </w:p>
    <w:p w14:paraId="49338C53" w14:textId="1959DDAB" w:rsidR="008E17CB" w:rsidRDefault="00303A2E" w:rsidP="00CA325A">
      <w:pPr>
        <w:spacing w:before="40" w:line="240" w:lineRule="auto"/>
      </w:pPr>
      <w:r w:rsidRPr="008900AE">
        <w:t>The authentic and the public aspects of the work are critical. These aspects raise the bar and students overwhelmingly rise to the occasion. One of the best things about seeing the civic projects in action in the implementation phase is seeing my students interact with people of all ages and backgrounds. The projects give them real opportunities to learn from and with others.</w:t>
      </w:r>
    </w:p>
    <w:p w14:paraId="3851DD7C" w14:textId="77777777" w:rsidR="00C47BD8" w:rsidRDefault="00C47BD8" w:rsidP="00CA325A">
      <w:pPr>
        <w:spacing w:before="40" w:line="240" w:lineRule="auto"/>
        <w:rPr>
          <w:rFonts w:ascii="Georgia" w:hAnsi="Georgia"/>
          <w:b/>
          <w:bCs/>
          <w:color w:val="70AD47" w:themeColor="accent6"/>
        </w:rPr>
      </w:pPr>
    </w:p>
    <w:p w14:paraId="2AF0160D" w14:textId="77777777" w:rsidR="00C47BD8" w:rsidRDefault="00C47BD8" w:rsidP="00CA325A">
      <w:pPr>
        <w:spacing w:before="40" w:line="240" w:lineRule="auto"/>
        <w:rPr>
          <w:rFonts w:ascii="Georgia" w:hAnsi="Georgia"/>
          <w:b/>
          <w:bCs/>
          <w:color w:val="70AD47" w:themeColor="accent6"/>
        </w:rPr>
      </w:pPr>
    </w:p>
    <w:p w14:paraId="14EA6DDC" w14:textId="37AAB50A" w:rsidR="00303A2E" w:rsidRPr="008D0A55" w:rsidRDefault="00303A2E" w:rsidP="00CA325A">
      <w:pPr>
        <w:spacing w:before="40" w:line="240" w:lineRule="auto"/>
        <w:rPr>
          <w:rFonts w:ascii="Georgia" w:hAnsi="Georgia"/>
          <w:color w:val="70AD47" w:themeColor="accent6"/>
        </w:rPr>
      </w:pPr>
      <w:r w:rsidRPr="002C17C5">
        <w:rPr>
          <w:rFonts w:ascii="Georgia" w:hAnsi="Georgia"/>
          <w:b/>
          <w:bCs/>
          <w:color w:val="385623" w:themeColor="accent6" w:themeShade="80"/>
        </w:rPr>
        <w:lastRenderedPageBreak/>
        <w:t>Stage 6: Reflecting and Showcasing  </w:t>
      </w:r>
    </w:p>
    <w:p w14:paraId="1444873B" w14:textId="6DAC9916" w:rsidR="00303A2E" w:rsidRPr="008900AE" w:rsidRDefault="00303A2E" w:rsidP="00CA325A">
      <w:pPr>
        <w:spacing w:before="40" w:line="240" w:lineRule="auto"/>
      </w:pPr>
      <w:r w:rsidRPr="008900AE">
        <w:t>The final product for the civic action project is, of course, the completion of the action. In addition, though, I ask the students to document and reflect throughout. Both individually and in the students’ learning groups, each student creates a portfolio that tells the story of their work over the course of the semester and presents their work to other students and community members. I developed a Graduate Project Rubric and Presentation Rubric for this portion of the student assessment. </w:t>
      </w:r>
    </w:p>
    <w:p w14:paraId="682581F1" w14:textId="5B7D344E" w:rsidR="00303A2E" w:rsidRDefault="00303A2E" w:rsidP="00CA325A">
      <w:pPr>
        <w:spacing w:before="40" w:line="240" w:lineRule="auto"/>
      </w:pPr>
      <w:r w:rsidRPr="008900AE">
        <w:t>The ongoing documentation and reflection components are essential criteria for success. I believe strongly that student success should be based on their ability to articulate and demonstrate their own learning; their understanding of the mechanisms of government and strategies for participating in ways that are effective, equitable and self-protection; and an assessment of their theory of change--whether or not they reached their end goal. I want students to do what they set out to do, and to reflect on the</w:t>
      </w:r>
      <w:r w:rsidR="008E17CB">
        <w:t xml:space="preserve"> </w:t>
      </w:r>
      <w:r w:rsidRPr="008900AE">
        <w:t>learning that happens both when things go beautifully</w:t>
      </w:r>
      <w:r w:rsidR="00AF2833">
        <w:t>,</w:t>
      </w:r>
      <w:r w:rsidRPr="008900AE">
        <w:t xml:space="preserve"> and also when things don’t go as planned. </w:t>
      </w:r>
    </w:p>
    <w:p w14:paraId="7E61473D" w14:textId="77777777" w:rsidR="00920458" w:rsidRDefault="00920458" w:rsidP="00CA325A">
      <w:pPr>
        <w:spacing w:before="40" w:line="240" w:lineRule="auto"/>
      </w:pPr>
      <w:r>
        <w:br w:type="page"/>
      </w:r>
    </w:p>
    <w:p w14:paraId="66C90928" w14:textId="4655B6D7" w:rsidR="002D4561" w:rsidRPr="008D0A55" w:rsidRDefault="002D4561" w:rsidP="00CA325A">
      <w:pPr>
        <w:pStyle w:val="Heading3"/>
        <w:spacing w:line="240" w:lineRule="auto"/>
        <w:rPr>
          <w:rFonts w:ascii="Georgia" w:hAnsi="Georgia"/>
          <w:b/>
          <w:bCs/>
          <w:color w:val="4472C4" w:themeColor="accent1"/>
        </w:rPr>
      </w:pPr>
      <w:bookmarkStart w:id="44" w:name="_Toc89690971"/>
      <w:r w:rsidRPr="008D0A55">
        <w:rPr>
          <w:rFonts w:ascii="Georgia" w:hAnsi="Georgia"/>
          <w:b/>
          <w:bCs/>
          <w:color w:val="4472C4" w:themeColor="accent1"/>
        </w:rPr>
        <w:lastRenderedPageBreak/>
        <w:t xml:space="preserve">Case </w:t>
      </w:r>
      <w:r w:rsidR="00AA70B7">
        <w:rPr>
          <w:rFonts w:ascii="Georgia" w:hAnsi="Georgia"/>
          <w:b/>
          <w:bCs/>
          <w:color w:val="4472C4" w:themeColor="accent1"/>
        </w:rPr>
        <w:t xml:space="preserve">Study </w:t>
      </w:r>
      <w:r w:rsidRPr="008D0A55">
        <w:rPr>
          <w:rFonts w:ascii="Georgia" w:hAnsi="Georgia"/>
          <w:b/>
          <w:bCs/>
          <w:color w:val="4472C4" w:themeColor="accent1"/>
        </w:rPr>
        <w:t xml:space="preserve">D: </w:t>
      </w:r>
      <w:r w:rsidR="00CE1288" w:rsidRPr="008D0A55">
        <w:rPr>
          <w:rFonts w:ascii="Georgia" w:hAnsi="Georgia"/>
          <w:b/>
          <w:bCs/>
          <w:color w:val="4472C4" w:themeColor="accent1"/>
        </w:rPr>
        <w:t>Food Pantry</w:t>
      </w:r>
      <w:r w:rsidR="00186B93" w:rsidRPr="008D0A55">
        <w:rPr>
          <w:rFonts w:ascii="Georgia" w:hAnsi="Georgia"/>
          <w:b/>
          <w:bCs/>
          <w:color w:val="4472C4" w:themeColor="accent1"/>
        </w:rPr>
        <w:t xml:space="preserve"> </w:t>
      </w:r>
      <w:r w:rsidRPr="008D0A55">
        <w:rPr>
          <w:rFonts w:ascii="Georgia" w:hAnsi="Georgia"/>
          <w:b/>
          <w:bCs/>
          <w:color w:val="4472C4" w:themeColor="accent1"/>
        </w:rPr>
        <w:t>(</w:t>
      </w:r>
      <w:r w:rsidR="00EF289A" w:rsidRPr="008D0A55">
        <w:rPr>
          <w:rFonts w:ascii="Georgia" w:hAnsi="Georgia"/>
          <w:b/>
          <w:bCs/>
          <w:color w:val="4472C4" w:themeColor="accent1"/>
        </w:rPr>
        <w:t>High School</w:t>
      </w:r>
      <w:r w:rsidRPr="008D0A55">
        <w:rPr>
          <w:rFonts w:ascii="Georgia" w:hAnsi="Georgia"/>
          <w:b/>
          <w:bCs/>
          <w:color w:val="4472C4" w:themeColor="accent1"/>
        </w:rPr>
        <w:t>)</w:t>
      </w:r>
      <w:bookmarkEnd w:id="44"/>
    </w:p>
    <w:p w14:paraId="3B6E5DB3" w14:textId="0983526F" w:rsidR="00C47BD8" w:rsidRPr="00DF5E71" w:rsidRDefault="00EF289A" w:rsidP="00CA325A">
      <w:pPr>
        <w:spacing w:before="40" w:line="240" w:lineRule="auto"/>
        <w:rPr>
          <w:i/>
          <w:iCs/>
        </w:rPr>
      </w:pPr>
      <w:r w:rsidRPr="000A72AF">
        <w:rPr>
          <w:b/>
          <w:bCs/>
          <w:i/>
          <w:iCs/>
          <w:u w:val="single"/>
        </w:rPr>
        <w:t>Context:</w:t>
      </w:r>
      <w:r w:rsidRPr="000A72AF">
        <w:rPr>
          <w:b/>
          <w:bCs/>
          <w:i/>
          <w:iCs/>
        </w:rPr>
        <w:t xml:space="preserve"> </w:t>
      </w:r>
      <w:r w:rsidRPr="000A72AF">
        <w:rPr>
          <w:i/>
          <w:iCs/>
        </w:rPr>
        <w:t xml:space="preserve">This is a four-month civics project built into a curriculum alongside a study of World War II and the Civil Rights Movement, drawing connections to what it means to be an upstander, both in history and today. Approximately a quarter of the student body are English Language Learners, most of whom are recent immigrants and/or refugees. This student-led civics project used the </w:t>
      </w:r>
      <w:hyperlink r:id="rId142" w:history="1">
        <w:r w:rsidRPr="000A72AF">
          <w:rPr>
            <w:rStyle w:val="Hyperlink"/>
            <w:i/>
            <w:iCs/>
          </w:rPr>
          <w:t>Generation Citizen Advocacy Hourglass Framework</w:t>
        </w:r>
      </w:hyperlink>
      <w:r w:rsidRPr="000A72AF">
        <w:rPr>
          <w:i/>
          <w:iCs/>
        </w:rPr>
        <w:t xml:space="preserve"> to guide the process.</w:t>
      </w:r>
    </w:p>
    <w:p w14:paraId="51549D3E" w14:textId="294E49B5" w:rsidR="000A1E9C" w:rsidRPr="008D0A55" w:rsidRDefault="000A1E9C" w:rsidP="00CA325A">
      <w:pPr>
        <w:spacing w:before="40" w:line="240" w:lineRule="auto"/>
        <w:rPr>
          <w:rFonts w:ascii="Georgia" w:hAnsi="Georgia"/>
          <w:b/>
          <w:bCs/>
          <w:color w:val="70AD47" w:themeColor="accent6"/>
        </w:rPr>
      </w:pPr>
      <w:r w:rsidRPr="002C17C5">
        <w:rPr>
          <w:rFonts w:ascii="Georgia" w:hAnsi="Georgia"/>
          <w:b/>
          <w:bCs/>
          <w:color w:val="385623" w:themeColor="accent6" w:themeShade="80"/>
        </w:rPr>
        <w:t>Stage 1: Examining Self and Civic Identity</w:t>
      </w:r>
    </w:p>
    <w:p w14:paraId="36213442" w14:textId="4466A982" w:rsidR="000A1E9C" w:rsidRPr="008900AE" w:rsidRDefault="000A1E9C" w:rsidP="00CA325A">
      <w:pPr>
        <w:spacing w:before="40" w:line="240" w:lineRule="auto"/>
      </w:pPr>
      <w:r w:rsidRPr="008900AE">
        <w:t>To start our civics project, as a class we discussed the importance of creating change in our community, drawing on what we were learning in history class. With an interview template of open-ended questions (ex: “What issues do you think are important in our community?”), my students headed out into the community to interview family members, teachers, and friends. We gathered and analyzed the interview data, drawing out a master list of community issues. To this we added topics my students had written about for an op-ed project I had them complete earlier in the year. After listing all the issues on the board, there were more than thirty topics in all, ranging from homelessness to school discipline to opioid abuse. </w:t>
      </w:r>
    </w:p>
    <w:p w14:paraId="32DE8E8F" w14:textId="40B69B29" w:rsidR="000A1E9C" w:rsidRPr="008D0A55" w:rsidRDefault="000A1E9C" w:rsidP="00CA325A">
      <w:pPr>
        <w:spacing w:before="40" w:line="240" w:lineRule="auto"/>
        <w:rPr>
          <w:rFonts w:ascii="Georgia" w:hAnsi="Georgia"/>
          <w:color w:val="70AD47" w:themeColor="accent6"/>
        </w:rPr>
      </w:pPr>
      <w:r w:rsidRPr="002C17C5">
        <w:rPr>
          <w:rFonts w:ascii="Georgia" w:hAnsi="Georgia"/>
          <w:b/>
          <w:bCs/>
          <w:color w:val="385623" w:themeColor="accent6" w:themeShade="80"/>
        </w:rPr>
        <w:t>Stage 2: Identifying an Issue</w:t>
      </w:r>
    </w:p>
    <w:p w14:paraId="1FE10599" w14:textId="77777777" w:rsidR="008E17CB" w:rsidRDefault="000A1E9C" w:rsidP="00CA325A">
      <w:pPr>
        <w:spacing w:before="40" w:line="240" w:lineRule="auto"/>
      </w:pPr>
      <w:r w:rsidRPr="008900AE">
        <w:t>To narrow down and ultimately select our topic, we conducted rounds of voting to see which topics sparked the most interest. First, I had students vote on the three topics they thought we most relevant, important, or urgent. This helped us narrow to the top ten topics, all still very broad. We narrowed further by holding discussions and debates that required students to advocate for community challenges they were deeply passionate about. We started with small group discussions and then moved to full group share-out conversations. From there, we voted again, narrowing to three topics (down from thirty). </w:t>
      </w:r>
    </w:p>
    <w:p w14:paraId="3F579912" w14:textId="6ACF0C03" w:rsidR="000A1E9C" w:rsidRPr="008900AE" w:rsidRDefault="000A1E9C" w:rsidP="00CA325A">
      <w:pPr>
        <w:spacing w:before="40" w:line="240" w:lineRule="auto"/>
      </w:pPr>
      <w:r w:rsidRPr="008900AE">
        <w:t xml:space="preserve">To make a final decision, we created a </w:t>
      </w:r>
      <w:r w:rsidRPr="008900AE">
        <w:rPr>
          <w:i/>
          <w:iCs/>
        </w:rPr>
        <w:t>human interest spectrum</w:t>
      </w:r>
      <w:r w:rsidRPr="008900AE">
        <w:t>. One side of the room was labeled “Really Excited” and the other side “Not So Excited.” Students stood along the invisible line to show their personal interest in the topic, allowing us all to visualize the class interest. Students who were excited could then advocate and attempt to persuade classmates and classmates who were less excited could offer ideas for how they could become excited in the topic. Different students would offer suggestions, like “Instead of focusing on adults, why don’t we focus on student hunger?” or “I might be interested if we were able to specifically create change on helping students in our school.” Students were encouraged to move along this invisible line throughout the activity to reflect their evolving feelings toward the topic in reaction to their peers’ arguments. </w:t>
      </w:r>
    </w:p>
    <w:p w14:paraId="4E594B7F" w14:textId="77777777" w:rsidR="000A1E9C" w:rsidRPr="008900AE" w:rsidRDefault="000A1E9C" w:rsidP="00CA325A">
      <w:pPr>
        <w:spacing w:before="40" w:line="240" w:lineRule="auto"/>
      </w:pPr>
      <w:r w:rsidRPr="008900AE">
        <w:t>It was during this last set of discussions and debates that our topic started to formalize to hunger. During the spectrum activity, a number of students shared stories of friends they knew in school who did not have enough to eat or who relied on the school lunch program. Other students, many of whom had spent time in refugee camps, shared personal stories of not always having enough to eat growing up. Listening to these stories, it very quickly became apparent that this was a topic the entire class was passionate about, deeply connected to, and wanted to take action on. To narrow our focus even more, the class built on the stories they had heard from classmates and shared themselves, and they decided to specifically focus on student food insecurity at the high school level.</w:t>
      </w:r>
    </w:p>
    <w:p w14:paraId="14DB6149" w14:textId="77777777" w:rsidR="00C47BD8" w:rsidRDefault="00C47BD8" w:rsidP="00CA325A">
      <w:pPr>
        <w:spacing w:before="40" w:line="240" w:lineRule="auto"/>
      </w:pPr>
    </w:p>
    <w:p w14:paraId="2CE290C6" w14:textId="77777777" w:rsidR="00C47BD8" w:rsidRDefault="00C47BD8" w:rsidP="00CA325A">
      <w:pPr>
        <w:spacing w:before="40" w:line="240" w:lineRule="auto"/>
      </w:pPr>
    </w:p>
    <w:p w14:paraId="52B21489" w14:textId="3F2FEEA2" w:rsidR="000A1E9C" w:rsidRPr="008D0A55" w:rsidRDefault="00000000" w:rsidP="00CA325A">
      <w:pPr>
        <w:spacing w:before="40" w:line="240" w:lineRule="auto"/>
        <w:rPr>
          <w:rFonts w:ascii="Georgia" w:hAnsi="Georgia"/>
          <w:b/>
          <w:bCs/>
          <w:color w:val="70AD47" w:themeColor="accent6"/>
        </w:rPr>
      </w:pPr>
      <w:hyperlink r:id="rId143" w:history="1">
        <w:r w:rsidR="000A1E9C" w:rsidRPr="002C17C5">
          <w:rPr>
            <w:rStyle w:val="Hyperlink"/>
            <w:rFonts w:ascii="Georgia" w:hAnsi="Georgia"/>
            <w:b/>
            <w:bCs/>
            <w:color w:val="385623" w:themeColor="accent6" w:themeShade="80"/>
            <w:u w:val="none"/>
          </w:rPr>
          <w:t>Stage 3: Researching</w:t>
        </w:r>
      </w:hyperlink>
      <w:r w:rsidR="000A1E9C" w:rsidRPr="002C17C5">
        <w:rPr>
          <w:rFonts w:ascii="Georgia" w:hAnsi="Georgia"/>
          <w:b/>
          <w:bCs/>
          <w:color w:val="385623" w:themeColor="accent6" w:themeShade="80"/>
        </w:rPr>
        <w:t xml:space="preserve"> and Investigating </w:t>
      </w:r>
    </w:p>
    <w:p w14:paraId="14CABDF7" w14:textId="2926D8E0" w:rsidR="000A1E9C" w:rsidRPr="008900AE" w:rsidRDefault="000A1E9C" w:rsidP="00CA325A">
      <w:pPr>
        <w:spacing w:before="40" w:line="240" w:lineRule="auto"/>
      </w:pPr>
      <w:r w:rsidRPr="008900AE">
        <w:t xml:space="preserve">My class broke up into groups. One group tackled compiling a list of food pantries in our city, first using Google and then contacting community organizations that provided us with complete lists of pantries. This group then created a set of questions to ask these pantries, and together we created a call script before they called each pantry to ask them for key information about how they ran their programs and who they served. For my students, this also meant practicing making pretend calls many times beforehand to make sure they felt prepared to get on the phone. Another team researched and contacted the other school-based food pantries in the state to understand how they addressed food insecurity. A third team began compiling research on the science behind food insecurity and the effects of food insecurity on academic success. Finally, we then gathered each group’s cumulative information, and the teams presented to each other to share their findings and draw connections between each group’s work. </w:t>
      </w:r>
    </w:p>
    <w:p w14:paraId="6AA4748A" w14:textId="7CB8A280" w:rsidR="00A007CA" w:rsidRPr="008D0A55" w:rsidRDefault="00A007CA" w:rsidP="00CA325A">
      <w:pPr>
        <w:spacing w:before="40" w:line="240" w:lineRule="auto"/>
        <w:rPr>
          <w:rFonts w:ascii="Georgia" w:hAnsi="Georgia"/>
          <w:b/>
          <w:bCs/>
          <w:color w:val="70AD47" w:themeColor="accent6"/>
        </w:rPr>
      </w:pPr>
      <w:r w:rsidRPr="00C10334">
        <w:rPr>
          <w:rFonts w:ascii="Georgia" w:hAnsi="Georgia"/>
          <w:b/>
          <w:bCs/>
          <w:color w:val="385623" w:themeColor="accent6" w:themeShade="80"/>
        </w:rPr>
        <w:t>Stage 4: Developing an Action Plan</w:t>
      </w:r>
    </w:p>
    <w:p w14:paraId="4217BA49" w14:textId="04845165" w:rsidR="00A007CA" w:rsidRPr="008900AE" w:rsidRDefault="00A007CA" w:rsidP="00CA325A">
      <w:pPr>
        <w:spacing w:before="40" w:line="240" w:lineRule="auto"/>
      </w:pPr>
      <w:r w:rsidRPr="008900AE">
        <w:t>With a better understanding of the effects of food insecurity and a more comprehensive landscape of who was addressing food insecurity in the community, my students realized that there was a gap in who was being served. After their discussions</w:t>
      </w:r>
      <w:r w:rsidR="00014846">
        <w:t>,</w:t>
      </w:r>
      <w:r w:rsidRPr="008900AE">
        <w:t xml:space="preserve"> they realized that there were fewer convenient ways for high school students to get access to food if they needed it, and that unlike middle and elementary school students, many high school students might be living on their own or be primary breadwinners. My students decided to advocate for the creation of a school-based food pantry that students could have easy access to</w:t>
      </w:r>
      <w:r w:rsidR="005D0E2D">
        <w:t>,</w:t>
      </w:r>
      <w:r w:rsidRPr="008900AE">
        <w:t xml:space="preserve"> and which could directly support their peers. </w:t>
      </w:r>
    </w:p>
    <w:p w14:paraId="2352486E" w14:textId="725E421F" w:rsidR="00A007CA" w:rsidRPr="008D0A55" w:rsidRDefault="00A007CA" w:rsidP="00CA325A">
      <w:pPr>
        <w:spacing w:before="40" w:line="240" w:lineRule="auto"/>
        <w:rPr>
          <w:rFonts w:ascii="Georgia" w:hAnsi="Georgia"/>
          <w:color w:val="70AD47" w:themeColor="accent6"/>
        </w:rPr>
      </w:pPr>
      <w:r w:rsidRPr="00833479">
        <w:rPr>
          <w:rFonts w:ascii="Georgia" w:hAnsi="Georgia"/>
          <w:b/>
          <w:bCs/>
          <w:color w:val="385623" w:themeColor="accent6" w:themeShade="80"/>
        </w:rPr>
        <w:t>Stage 5: Taking Action</w:t>
      </w:r>
    </w:p>
    <w:p w14:paraId="26B1697F" w14:textId="1C4A3B66" w:rsidR="00A007CA" w:rsidRPr="008900AE" w:rsidRDefault="00A007CA" w:rsidP="00CA325A">
      <w:pPr>
        <w:spacing w:before="40" w:line="240" w:lineRule="auto"/>
      </w:pPr>
      <w:r w:rsidRPr="008900AE">
        <w:t>Together they would be working to put together a research report and proposal for the school leadership, but each team had a role and specific set of responsibilities. Google Classroom and Google Documents were essential tools that ensured all teams had access to each other’s work and could learn and draw on what each other were working on simultaneously and in real time. I also worked to intentionally build teamwork skills with my students, discussing strategies for different issues that arose internally and encouraging students to take ownership and leadership roles. We had full group, small group, and sometimes individual discussions about what roles each student was taking and how they could problem solve together and not necessarily rely on me to come in and “solve” challenges.</w:t>
      </w:r>
    </w:p>
    <w:p w14:paraId="7F28F630" w14:textId="70525EB6" w:rsidR="00A007CA" w:rsidRPr="008900AE" w:rsidRDefault="00A007CA" w:rsidP="00CA325A">
      <w:pPr>
        <w:spacing w:before="40" w:line="240" w:lineRule="auto"/>
      </w:pPr>
      <w:r w:rsidRPr="008900AE">
        <w:t xml:space="preserve">One team compiled a report on the food pantries they had already interviewed. One team compiled a cost analysis of establishing a school-based food pantry, including researching shelving and boxes to store food. Another team set about examining our school, exploring spaces and rooms that could be a potential site for our food pantry, talking to staff, measuring rooms and writing up a report on what spaces were most feasible based on size, accessibility, and location within the school. Yet another team followed up with the other school-based food pantries in Massachusetts, gathering more detailed information about how they operated, what challenges they faced, and what challenges we should consider. They synthesized their findings in a memo to add to our report. Drawing on research that their peers had done, another team came up with a proposal regarding who would run the pantry and how it would remain stocked throughout the year. A final team reached out to the regional food bank to set up a meeting. They then sat down with the director of the food bank and proposed a collaboration; excitingly, the food bank was incredibly enthusiastic and committed to helping. After all of this, my students compiled their separate memos and reports into one joint proposal that came out to 23 pages, single spaced! They then set about scheduling a meeting with the school leadership team to formally make their proposal. A group of three students sat down with all the class’ action teams, prepared a </w:t>
      </w:r>
      <w:r w:rsidRPr="008900AE">
        <w:lastRenderedPageBreak/>
        <w:t>presentation based on their shared data, and then presented it all in multiple different meetings with school leadership. They conducted multiple formal conversations to collaborate and ultimately select a space. After a few weeks, their plan was approved! </w:t>
      </w:r>
    </w:p>
    <w:p w14:paraId="61799376" w14:textId="69F46AA1" w:rsidR="00A007CA" w:rsidRPr="008D0A55" w:rsidRDefault="00A007CA" w:rsidP="00CA325A">
      <w:pPr>
        <w:spacing w:before="40" w:line="240" w:lineRule="auto"/>
        <w:rPr>
          <w:rFonts w:ascii="Georgia" w:hAnsi="Georgia"/>
          <w:color w:val="70AD47" w:themeColor="accent6"/>
        </w:rPr>
      </w:pPr>
      <w:r w:rsidRPr="00833479">
        <w:rPr>
          <w:rFonts w:ascii="Georgia" w:hAnsi="Georgia"/>
          <w:b/>
          <w:bCs/>
          <w:color w:val="385623" w:themeColor="accent6" w:themeShade="80"/>
        </w:rPr>
        <w:t>Stage 6: Reflecting and Showcasing</w:t>
      </w:r>
    </w:p>
    <w:p w14:paraId="101AF1CF" w14:textId="3D935325" w:rsidR="00A007CA" w:rsidRPr="008900AE" w:rsidRDefault="00A007CA" w:rsidP="00CA325A">
      <w:pPr>
        <w:spacing w:before="40" w:line="240" w:lineRule="auto"/>
        <w:rPr>
          <w:i/>
          <w:iCs/>
        </w:rPr>
      </w:pPr>
      <w:r w:rsidRPr="008900AE">
        <w:t>As a class we had the opportunity that spring to reflect on the immense amount of work we had done and the work still to come. We did this during class time, both individually in written reflections</w:t>
      </w:r>
      <w:r w:rsidR="005D0E2D">
        <w:t>,</w:t>
      </w:r>
      <w:r w:rsidRPr="008900AE">
        <w:t xml:space="preserve"> and also in small and full group discussions. I also created a reflection template specifically for students to assess how their skills (teamwork, editing, public speaking, etc.) had developed over the course of the semester. What was most exciting for me was watching how confident my students had become.  At the start of the semester, they had been nervous to make phone calls to food pantries, but now they were confidently sitting down to meetings with school leaders and the director of the regional food bank, assertively advocating for their pantry. But for us, the work stretched far past the semester’s end. While my course officially ended that spring, my returning students (now seniors) all excitedly returned to school the next fall to continue work on actually opening the food pantry. That meant more meetings with the regional food bank and more conversations with the school leadership. And then in October we officially opened the school’s food pantry, the fourth school-based food pantry in the state. </w:t>
      </w:r>
    </w:p>
    <w:p w14:paraId="421CEC5D" w14:textId="77777777" w:rsidR="00A007CA" w:rsidRDefault="00A007CA" w:rsidP="00CA325A">
      <w:pPr>
        <w:spacing w:before="40" w:line="240" w:lineRule="auto"/>
      </w:pPr>
    </w:p>
    <w:p w14:paraId="713A6191" w14:textId="77777777" w:rsidR="00920458" w:rsidRDefault="00920458" w:rsidP="00CA325A">
      <w:pPr>
        <w:spacing w:before="40" w:line="240" w:lineRule="auto"/>
        <w:rPr>
          <w:rFonts w:asciiTheme="majorHAnsi" w:eastAsiaTheme="majorEastAsia" w:hAnsiTheme="majorHAnsi" w:cstheme="majorBidi"/>
          <w:color w:val="1F3763" w:themeColor="accent1" w:themeShade="7F"/>
          <w:sz w:val="24"/>
          <w:szCs w:val="24"/>
        </w:rPr>
      </w:pPr>
      <w:r>
        <w:br w:type="page"/>
      </w:r>
    </w:p>
    <w:p w14:paraId="63F5B0D9" w14:textId="02EDA0B1" w:rsidR="002D4561" w:rsidRPr="008D0A55" w:rsidRDefault="002D4561" w:rsidP="00CA325A">
      <w:pPr>
        <w:pStyle w:val="Heading3"/>
        <w:spacing w:after="160" w:line="240" w:lineRule="auto"/>
        <w:rPr>
          <w:rFonts w:ascii="Georgia" w:hAnsi="Georgia"/>
          <w:b/>
          <w:bCs/>
          <w:color w:val="4472C4" w:themeColor="accent1"/>
        </w:rPr>
      </w:pPr>
      <w:bookmarkStart w:id="45" w:name="_Toc89690972"/>
      <w:r w:rsidRPr="008D0A55">
        <w:rPr>
          <w:rFonts w:ascii="Georgia" w:hAnsi="Georgia"/>
          <w:b/>
          <w:bCs/>
          <w:color w:val="4472C4" w:themeColor="accent1"/>
        </w:rPr>
        <w:lastRenderedPageBreak/>
        <w:t xml:space="preserve">Case Study E: </w:t>
      </w:r>
      <w:r w:rsidR="007E7A8F" w:rsidRPr="008D0A55">
        <w:rPr>
          <w:rFonts w:ascii="Georgia" w:hAnsi="Georgia"/>
          <w:b/>
          <w:bCs/>
          <w:color w:val="4472C4" w:themeColor="accent1"/>
        </w:rPr>
        <w:t>Civil and Human Rights</w:t>
      </w:r>
      <w:r w:rsidRPr="008D0A55">
        <w:rPr>
          <w:rFonts w:ascii="Georgia" w:hAnsi="Georgia"/>
          <w:b/>
          <w:bCs/>
          <w:color w:val="4472C4" w:themeColor="accent1"/>
        </w:rPr>
        <w:t xml:space="preserve"> (</w:t>
      </w:r>
      <w:r w:rsidR="00F17A7A" w:rsidRPr="008D0A55">
        <w:rPr>
          <w:rFonts w:ascii="Georgia" w:hAnsi="Georgia"/>
          <w:b/>
          <w:bCs/>
          <w:color w:val="4472C4" w:themeColor="accent1"/>
        </w:rPr>
        <w:t>High School</w:t>
      </w:r>
      <w:r w:rsidRPr="008D0A55">
        <w:rPr>
          <w:rFonts w:ascii="Georgia" w:hAnsi="Georgia"/>
          <w:b/>
          <w:bCs/>
          <w:color w:val="4472C4" w:themeColor="accent1"/>
        </w:rPr>
        <w:t>)</w:t>
      </w:r>
      <w:bookmarkEnd w:id="45"/>
    </w:p>
    <w:p w14:paraId="63B49437" w14:textId="4FC596CB" w:rsidR="00C47BD8" w:rsidRPr="00DF5E71" w:rsidRDefault="00F17A7A" w:rsidP="00DF5E71">
      <w:pPr>
        <w:spacing w:before="40" w:line="240" w:lineRule="auto"/>
        <w:rPr>
          <w:i/>
          <w:iCs/>
        </w:rPr>
      </w:pPr>
      <w:bookmarkStart w:id="46" w:name="_Hlk54336601"/>
      <w:r w:rsidRPr="000A72AF">
        <w:rPr>
          <w:b/>
          <w:i/>
          <w:iCs/>
          <w:u w:val="single"/>
        </w:rPr>
        <w:t>Context:</w:t>
      </w:r>
      <w:r w:rsidRPr="000A72AF">
        <w:rPr>
          <w:b/>
          <w:iCs/>
          <w:u w:val="single"/>
        </w:rPr>
        <w:t xml:space="preserve"> </w:t>
      </w:r>
      <w:r w:rsidRPr="000A72AF">
        <w:rPr>
          <w:i/>
          <w:iCs/>
        </w:rPr>
        <w:t xml:space="preserve">This project was incorporated into a civic action unit in a high school social studies classroom. This is a six-week unit in </w:t>
      </w:r>
      <w:bookmarkEnd w:id="46"/>
      <w:r w:rsidRPr="000A72AF">
        <w:rPr>
          <w:i/>
          <w:iCs/>
        </w:rPr>
        <w:t>a semester-long elective course that focused on Reconstruction, Jim Crow, and the Civil Rights Movement</w:t>
      </w:r>
    </w:p>
    <w:p w14:paraId="3316D760" w14:textId="140D77AB" w:rsidR="005B3AAB" w:rsidRPr="008D0A55" w:rsidRDefault="008E17CB" w:rsidP="00CA325A">
      <w:pPr>
        <w:widowControl w:val="0"/>
        <w:spacing w:before="40" w:line="240" w:lineRule="auto"/>
        <w:ind w:right="90"/>
        <w:rPr>
          <w:rFonts w:ascii="Georgia" w:hAnsi="Georgia" w:cs="Calibri"/>
          <w:color w:val="70AD47" w:themeColor="accent6"/>
          <w:spacing w:val="-20"/>
          <w:sz w:val="10"/>
          <w:szCs w:val="10"/>
        </w:rPr>
      </w:pPr>
      <w:r w:rsidRPr="00DD7410">
        <w:rPr>
          <w:rFonts w:ascii="Georgia" w:hAnsi="Georgia"/>
          <w:b/>
          <w:bCs/>
          <w:color w:val="385623" w:themeColor="accent6" w:themeShade="80"/>
        </w:rPr>
        <w:t xml:space="preserve">Prior </w:t>
      </w:r>
      <w:r w:rsidR="005B3AAB" w:rsidRPr="00DD7410">
        <w:rPr>
          <w:rFonts w:ascii="Georgia" w:hAnsi="Georgia"/>
          <w:b/>
          <w:bCs/>
          <w:color w:val="385623" w:themeColor="accent6" w:themeShade="80"/>
        </w:rPr>
        <w:t>to the Project</w:t>
      </w:r>
    </w:p>
    <w:p w14:paraId="609F04A9" w14:textId="392CDA4E" w:rsidR="005B3AAB" w:rsidRPr="00D52725" w:rsidRDefault="005B3AAB" w:rsidP="00CA325A">
      <w:pPr>
        <w:spacing w:before="40" w:line="240" w:lineRule="auto"/>
      </w:pPr>
      <w:r w:rsidRPr="008900AE">
        <w:t xml:space="preserve">To prepare for the civic action unit, I used the </w:t>
      </w:r>
      <w:hyperlink r:id="rId144" w:history="1">
        <w:r w:rsidRPr="008900AE">
          <w:rPr>
            <w:rStyle w:val="Hyperlink"/>
          </w:rPr>
          <w:t>Ten Questions for Young Changemakers</w:t>
        </w:r>
      </w:hyperlink>
      <w:r w:rsidRPr="008900AE">
        <w:t xml:space="preserve"> Reflection Framework to analyze the decisions that Civil Rights movement activists made at key points in their own change-making work. For the civic action project itself, groups of students designed and executed their own human rights-related action projects, choosing an issue of interest to them to pursue. When examining primary sources from the Reconstruction Era and Jim Crow units, students discussed whether the person was trying to leverage a form of power to influence change, or if they sought to express themselves. </w:t>
      </w:r>
    </w:p>
    <w:p w14:paraId="4F82B64A" w14:textId="67205888" w:rsidR="005B3AAB" w:rsidRPr="008900AE" w:rsidRDefault="005B3AAB" w:rsidP="00CA325A">
      <w:pPr>
        <w:spacing w:before="40" w:line="240" w:lineRule="auto"/>
      </w:pPr>
      <w:r w:rsidRPr="008900AE">
        <w:t>In guiding students through civic action projects, I have learned that I need to envision myself as a coach rather than as a holder of knowledge. My disciplinary expertise matters less and what matters is that I am able to coach students through the six steps of the civic action project. That said, since a strong civics project does require disciplinary expertise in the issue area of the project, I find that I needed to be willing to do research simultaneously to my students in order to help them address their chosen issues as effectively as possible. Second, to prepare for this unit, I reviewed my school’s policy about the use of social media by students for a school project, and about posting videos or pictures of themselves online. Many students chose to use social media as an element of their project. It was also one of the tools we discussed that they could use to widen their audience and impact. For example, one group of students researched, wrote, and created a podcast about mass incarceration in the US. I asked the members of that group to post their podcast somewhere online so that it would be available and listened to by more people. To support my students, I coordinated with my school’s administration and its technology team. Third, I found it important to give extra attention during this unit to fostering positive peer relations and a safe classroom climate. Since we had been studying race and civil rights all semester and now students were picking human rights issues, we were often working with controversial issues or coming face to face with the different degree of exposure different students had to issues of race. At the start of the unit, I wrote a class constitution to establish norms for working together. My class had already held multiple discussions about race since we had studied Reconstruction and Jim Crow; we had explored issues of offensive language and perspective. I wanted to reinforce these learnings before my students dove into civic action projects on issues areas at least some of which were bound to be connected to controversies. Lastly, we practiced mindful listening at various times throughout the semester. This kind of norm setting for democratic practice plays an important role in the success of the project. </w:t>
      </w:r>
    </w:p>
    <w:p w14:paraId="377CAC43" w14:textId="77777777" w:rsidR="005B3AAB" w:rsidRPr="008D0A55" w:rsidRDefault="005B3AAB" w:rsidP="00CA325A">
      <w:pPr>
        <w:spacing w:before="40" w:line="240" w:lineRule="auto"/>
        <w:rPr>
          <w:rFonts w:ascii="Georgia" w:hAnsi="Georgia"/>
          <w:b/>
          <w:bCs/>
          <w:color w:val="70AD47" w:themeColor="accent6"/>
        </w:rPr>
      </w:pPr>
      <w:r w:rsidRPr="00DD7410">
        <w:rPr>
          <w:rFonts w:ascii="Georgia" w:hAnsi="Georgia"/>
          <w:b/>
          <w:bCs/>
          <w:color w:val="385623" w:themeColor="accent6" w:themeShade="80"/>
        </w:rPr>
        <w:t>Stage 1: Examining Self and Civic Identity</w:t>
      </w:r>
    </w:p>
    <w:p w14:paraId="44E57B5F" w14:textId="11BA3E94" w:rsidR="005B3AAB" w:rsidRPr="008E17CB" w:rsidRDefault="005B3AAB" w:rsidP="00CA325A">
      <w:pPr>
        <w:spacing w:before="40" w:line="240" w:lineRule="auto"/>
      </w:pPr>
      <w:r w:rsidRPr="008900AE">
        <w:t xml:space="preserve">In order to support my students in thinking about their own values and commitments, we build on the earlier curriculum in the semester to deepen and extend our work with the Ten Questions for Young Changemakers Framework. We use the Ten Questions Framework to analyze the decision-making of various young activists who participated in the Civil Rights Movement. Building on the course’s content knowledge, we used the Ten Questions Framework to discuss what motivated the activists and how they approached achieving their goals. This familiarized the students with the Ten Questions analytical framework such that they would be ready to use the questions for their own civic action projects.  </w:t>
      </w:r>
    </w:p>
    <w:p w14:paraId="32BABA43" w14:textId="77777777" w:rsidR="005B3AAB" w:rsidRPr="008900AE" w:rsidRDefault="005B3AAB" w:rsidP="00CA325A">
      <w:pPr>
        <w:spacing w:before="40" w:line="240" w:lineRule="auto"/>
      </w:pPr>
      <w:r w:rsidRPr="008900AE">
        <w:lastRenderedPageBreak/>
        <w:t>I use examples of young activists in the Civil Rights Movement to demonstrate that young people have always pushed society to change and improve. My goal in picking out young people throughout history who have made a difference is to motivate students who feel disempowered or cynical about change. We discussed how in the Children’s March, it was the kids who felt most empowered to demand change precisely because they were young and did not have the same responsibilities as adults. </w:t>
      </w:r>
    </w:p>
    <w:p w14:paraId="4D9DBAB8" w14:textId="77777777" w:rsidR="005B3AAB" w:rsidRPr="008D0A55" w:rsidRDefault="005B3AAB" w:rsidP="00CA325A">
      <w:pPr>
        <w:spacing w:before="40" w:line="240" w:lineRule="auto"/>
        <w:rPr>
          <w:rFonts w:ascii="Georgia" w:hAnsi="Georgia"/>
          <w:color w:val="70AD47" w:themeColor="accent6"/>
        </w:rPr>
      </w:pPr>
      <w:r w:rsidRPr="006F6212">
        <w:rPr>
          <w:rFonts w:ascii="Georgia" w:hAnsi="Georgia"/>
          <w:b/>
          <w:bCs/>
          <w:color w:val="385623" w:themeColor="accent6" w:themeShade="80"/>
        </w:rPr>
        <w:t xml:space="preserve">Stage 2: Identifying an Issue </w:t>
      </w:r>
    </w:p>
    <w:p w14:paraId="05F0693F" w14:textId="6BCFE37B" w:rsidR="005B3AAB" w:rsidRDefault="005B3AAB" w:rsidP="00CA325A">
      <w:pPr>
        <w:spacing w:before="40" w:line="240" w:lineRule="auto"/>
      </w:pPr>
      <w:r w:rsidRPr="008900AE">
        <w:t>Next, I had students complete mini-research assignments to investigate a human rights violation of interest to them. I generally work with our school librarian to scaffold research. This was meant to further ignite their passion for helping with a specific issue. It was also a support for students who did not feel that an issue mattered to them.</w:t>
      </w:r>
    </w:p>
    <w:p w14:paraId="5E1BD6A5" w14:textId="433FE992" w:rsidR="009273AE" w:rsidRPr="00B3188D" w:rsidRDefault="009273AE" w:rsidP="00CA325A">
      <w:pPr>
        <w:spacing w:before="40" w:line="240" w:lineRule="auto"/>
      </w:pPr>
      <w:r w:rsidRPr="00B3188D">
        <w:t xml:space="preserve">After sharing with peers about their research, students then told me or emailed me what overarching issue (LGBTQ rights, environmentalism, racism, poverty, refugees, etc.) they wanted to work on for their final project. I then made groups based on interest for the final project. The first time students got into groups, I had them do a few icebreaker questions with each other (simply going around in a circle to answer the questions) and then I asked students to honestly and authentically share what they needed from one another to collaborate well and had them create and sign the collaboration agreement document.  </w:t>
      </w:r>
    </w:p>
    <w:p w14:paraId="6D0671C6" w14:textId="77777777" w:rsidR="009273AE" w:rsidRPr="008D0A55" w:rsidRDefault="009273AE" w:rsidP="00CA325A">
      <w:pPr>
        <w:spacing w:before="40" w:line="240" w:lineRule="auto"/>
        <w:rPr>
          <w:rFonts w:ascii="Georgia" w:hAnsi="Georgia"/>
          <w:color w:val="70AD47" w:themeColor="accent6"/>
        </w:rPr>
      </w:pPr>
      <w:r w:rsidRPr="00B05E91">
        <w:rPr>
          <w:rFonts w:ascii="Georgia" w:hAnsi="Georgia"/>
          <w:b/>
          <w:bCs/>
          <w:color w:val="385623" w:themeColor="accent6" w:themeShade="80"/>
        </w:rPr>
        <w:t xml:space="preserve">Stage 3: Researching and Investigating </w:t>
      </w:r>
    </w:p>
    <w:p w14:paraId="2B47A01C" w14:textId="77777777" w:rsidR="009273AE" w:rsidRPr="00B3188D" w:rsidRDefault="009273AE" w:rsidP="00CA325A">
      <w:pPr>
        <w:spacing w:before="40" w:line="240" w:lineRule="auto"/>
      </w:pPr>
      <w:r w:rsidRPr="00B3188D">
        <w:t xml:space="preserve">Once students were in their groups, I reviewed the civics project overview. I asked students to research their broad issue. In addition, I asked them to investigate how organizations, governments, and individuals are already working on the problem. By having them think about other peoples’ theories of change, I am building up their vocabulary and analytical framework for thinking about their own theory of change, which they do in the next step. After sharing what they had learned in their groups, students followed a protocol to brainstorm about possible refined topics they could choose for their projects. They were grouped based on a broad issue that needed to be made more specific so they could then think of ways to address that narrower problem. Thereafter, students further researched their refined issue to understand the causes of the issue and generate ideas for how they might intervene. </w:t>
      </w:r>
    </w:p>
    <w:p w14:paraId="2F55BAF6" w14:textId="77777777" w:rsidR="009273AE" w:rsidRPr="008D0A55" w:rsidRDefault="009273AE" w:rsidP="00CA325A">
      <w:pPr>
        <w:spacing w:before="40" w:line="240" w:lineRule="auto"/>
        <w:rPr>
          <w:rFonts w:ascii="Georgia" w:hAnsi="Georgia"/>
          <w:color w:val="70AD47" w:themeColor="accent6"/>
        </w:rPr>
      </w:pPr>
      <w:r w:rsidRPr="00B05E91">
        <w:rPr>
          <w:rFonts w:ascii="Georgia" w:hAnsi="Georgia"/>
          <w:b/>
          <w:bCs/>
          <w:color w:val="385623" w:themeColor="accent6" w:themeShade="80"/>
        </w:rPr>
        <w:t xml:space="preserve">Stage 4: Developing an Action Plan </w:t>
      </w:r>
    </w:p>
    <w:p w14:paraId="06F22F6F" w14:textId="10900F06" w:rsidR="009273AE" w:rsidRDefault="009273AE" w:rsidP="00CA325A">
      <w:pPr>
        <w:spacing w:before="40" w:line="240" w:lineRule="auto"/>
      </w:pPr>
      <w:r w:rsidRPr="00B3188D">
        <w:t>Once students have selected their target issue and target context, I ask them to focus in on the question of whether they will pursue a changing public opinion or influencing policy. Typically, I tried to encourage my students as a group to pursue both with different members of the group taking different roles. My goal was to help them see the relation between changing public opinion and changing policy. While different students may have strengths in one or the other, I wanted them to see how those strengths and approaches could work together. After this work, students complete a formal proposal to be turned into me. I focused on if they had refined their topics enough, whether they had articulated a strong theory of change, and what potential issues they had overlooked or not anticipated adequately. Students revised their proposals afterwards. Finally, once they had finalized their proposals, I gave students the option of dividing up different roles for their work together before proceeding. Giving effective feedback on the project proposals was the most important moment in the project in terms of supporting students in achieving that success. Students often did not foresee scheduling issues or anticipate how much work would be necessary to accomplish certain goals. I was therefore an important support for logistics. </w:t>
      </w:r>
    </w:p>
    <w:p w14:paraId="019D0DDC" w14:textId="77777777" w:rsidR="00D52725" w:rsidRPr="00B3188D" w:rsidRDefault="00D52725" w:rsidP="00CA325A">
      <w:pPr>
        <w:spacing w:before="40" w:line="240" w:lineRule="auto"/>
      </w:pPr>
    </w:p>
    <w:p w14:paraId="2308DE1A" w14:textId="77777777" w:rsidR="009273AE" w:rsidRPr="008D0A55" w:rsidRDefault="009273AE" w:rsidP="00CA325A">
      <w:pPr>
        <w:spacing w:before="40" w:line="240" w:lineRule="auto"/>
        <w:rPr>
          <w:rFonts w:ascii="Georgia" w:hAnsi="Georgia"/>
          <w:color w:val="70AD47" w:themeColor="accent6"/>
        </w:rPr>
      </w:pPr>
      <w:r w:rsidRPr="00B05E91">
        <w:rPr>
          <w:rFonts w:ascii="Georgia" w:hAnsi="Georgia"/>
          <w:b/>
          <w:bCs/>
          <w:color w:val="385623" w:themeColor="accent6" w:themeShade="80"/>
        </w:rPr>
        <w:lastRenderedPageBreak/>
        <w:t xml:space="preserve">Stage 5: Taking Action </w:t>
      </w:r>
    </w:p>
    <w:p w14:paraId="1894FF09" w14:textId="430FA170" w:rsidR="009273AE" w:rsidRPr="00B3188D" w:rsidRDefault="009273AE" w:rsidP="00CA325A">
      <w:pPr>
        <w:spacing w:before="40" w:line="240" w:lineRule="auto"/>
      </w:pPr>
      <w:r w:rsidRPr="00B3188D">
        <w:t>A major part of my role was also in helping students manage their action plans and mitigate their actions where needed to increase the effectiveness of their plans. In this step, breaking students’ work into different mini-assignments is a key strategy for managing a large number of students’ projects. Students did encounter several challenges. One of them was to get their target audience engaged with their work.</w:t>
      </w:r>
    </w:p>
    <w:p w14:paraId="2708BF42" w14:textId="77777777" w:rsidR="009273AE" w:rsidRPr="008D0A55" w:rsidRDefault="009273AE" w:rsidP="00CA325A">
      <w:pPr>
        <w:spacing w:before="40" w:line="240" w:lineRule="auto"/>
        <w:rPr>
          <w:rFonts w:ascii="Georgia" w:hAnsi="Georgia"/>
          <w:b/>
          <w:bCs/>
          <w:color w:val="70AD47" w:themeColor="accent6"/>
        </w:rPr>
      </w:pPr>
      <w:r w:rsidRPr="00B05E91">
        <w:rPr>
          <w:rFonts w:ascii="Georgia" w:hAnsi="Georgia"/>
          <w:b/>
          <w:bCs/>
          <w:color w:val="385623" w:themeColor="accent6" w:themeShade="80"/>
        </w:rPr>
        <w:t>Stage 6: Reflection and Showcasing</w:t>
      </w:r>
    </w:p>
    <w:p w14:paraId="159E094B" w14:textId="56EEDEC4" w:rsidR="009273AE" w:rsidRPr="00B3188D" w:rsidRDefault="009273AE" w:rsidP="00CA325A">
      <w:pPr>
        <w:spacing w:before="40" w:line="240" w:lineRule="auto"/>
      </w:pPr>
      <w:r w:rsidRPr="00B3188D">
        <w:t xml:space="preserve">I asked students to present their projects and to reflect on the successes and challenges of the project and what it’s meant to them.  Students reflected authentically on their theory of change, action plan, and about their own roles in the fostering change. They were asked to articulate how their own beliefs influenced the work when reflecting during the final presentation. In the future, however, I’d like to improve a few elements. First, I would elaborate the assessment for how they ground their project in a theory of change. I would make the alignment of influencing public opinion clearer, so that students can design more sophisticated theories of change. Second, I would provide more examples of young people making change in the contemporary era. </w:t>
      </w:r>
    </w:p>
    <w:p w14:paraId="18EFD898" w14:textId="4920ECB7" w:rsidR="002D4561" w:rsidRDefault="002D4561" w:rsidP="00CA325A">
      <w:pPr>
        <w:spacing w:before="40" w:line="240" w:lineRule="auto"/>
      </w:pPr>
    </w:p>
    <w:p w14:paraId="7C0110D3" w14:textId="77777777" w:rsidR="00920458" w:rsidRDefault="00920458" w:rsidP="00CA325A">
      <w:pPr>
        <w:spacing w:before="40" w:line="240" w:lineRule="auto"/>
        <w:rPr>
          <w:rFonts w:asciiTheme="majorHAnsi" w:eastAsiaTheme="majorEastAsia" w:hAnsiTheme="majorHAnsi" w:cstheme="majorBidi"/>
          <w:color w:val="1F3763" w:themeColor="accent1" w:themeShade="7F"/>
          <w:sz w:val="24"/>
          <w:szCs w:val="24"/>
        </w:rPr>
      </w:pPr>
      <w:r>
        <w:br w:type="page"/>
      </w:r>
    </w:p>
    <w:p w14:paraId="3EE94455" w14:textId="67BDEB84" w:rsidR="002D4561" w:rsidRPr="008D0A55" w:rsidRDefault="002D4561" w:rsidP="00CA325A">
      <w:pPr>
        <w:pStyle w:val="Heading3"/>
        <w:spacing w:after="160" w:line="240" w:lineRule="auto"/>
        <w:rPr>
          <w:rFonts w:ascii="Georgia" w:hAnsi="Georgia"/>
          <w:b/>
          <w:bCs/>
          <w:color w:val="4472C4" w:themeColor="accent1"/>
        </w:rPr>
      </w:pPr>
      <w:bookmarkStart w:id="47" w:name="_Toc89690973"/>
      <w:r w:rsidRPr="008D0A55">
        <w:rPr>
          <w:rFonts w:ascii="Georgia" w:hAnsi="Georgia"/>
          <w:b/>
          <w:bCs/>
          <w:color w:val="4472C4" w:themeColor="accent1"/>
        </w:rPr>
        <w:lastRenderedPageBreak/>
        <w:t xml:space="preserve">Case Study F: </w:t>
      </w:r>
      <w:r w:rsidR="008F230D" w:rsidRPr="008D0A55">
        <w:rPr>
          <w:rFonts w:ascii="Georgia" w:hAnsi="Georgia"/>
          <w:b/>
          <w:bCs/>
          <w:color w:val="4472C4" w:themeColor="accent1"/>
        </w:rPr>
        <w:t>Police Accountability</w:t>
      </w:r>
      <w:r w:rsidRPr="008D0A55">
        <w:rPr>
          <w:rFonts w:ascii="Georgia" w:hAnsi="Georgia"/>
          <w:b/>
          <w:bCs/>
          <w:color w:val="4472C4" w:themeColor="accent1"/>
        </w:rPr>
        <w:t xml:space="preserve"> (Grade 8)</w:t>
      </w:r>
      <w:bookmarkEnd w:id="47"/>
    </w:p>
    <w:p w14:paraId="1BA77DCE" w14:textId="3B569F26" w:rsidR="00C47BD8" w:rsidRPr="00DF5E71" w:rsidRDefault="008F230D" w:rsidP="00CA325A">
      <w:pPr>
        <w:spacing w:before="40" w:line="240" w:lineRule="auto"/>
        <w:rPr>
          <w:i/>
          <w:iCs/>
        </w:rPr>
      </w:pPr>
      <w:r w:rsidRPr="00B3188D">
        <w:rPr>
          <w:b/>
          <w:bCs/>
          <w:i/>
          <w:iCs/>
          <w:u w:val="single"/>
        </w:rPr>
        <w:t>Context</w:t>
      </w:r>
      <w:r w:rsidRPr="00B3188D">
        <w:rPr>
          <w:b/>
          <w:bCs/>
          <w:i/>
          <w:iCs/>
        </w:rPr>
        <w:t xml:space="preserve">:  </w:t>
      </w:r>
      <w:r w:rsidRPr="00B3188D">
        <w:rPr>
          <w:i/>
          <w:iCs/>
        </w:rPr>
        <w:t xml:space="preserve">This project was completed as a culminating unit in an eighth-grade course. This is a large urban public high school with approximately 1,800 students. Civics instruction at the school includes an 8th grade Civic / U.S. Government class that is offered as a history course, and an AP U.S. Government course in high school. This student-led civics project used the </w:t>
      </w:r>
      <w:hyperlink r:id="rId145" w:history="1">
        <w:r w:rsidRPr="00B3188D">
          <w:rPr>
            <w:rStyle w:val="Hyperlink"/>
            <w:i/>
            <w:iCs/>
          </w:rPr>
          <w:t>Generation Citizen Advocacy Hourglass Framework</w:t>
        </w:r>
      </w:hyperlink>
      <w:r w:rsidRPr="00B3188D">
        <w:rPr>
          <w:i/>
          <w:iCs/>
        </w:rPr>
        <w:t xml:space="preserve"> to guide the process.</w:t>
      </w:r>
    </w:p>
    <w:p w14:paraId="662EED94" w14:textId="21A6EB8E" w:rsidR="00DB0D46" w:rsidRPr="008D0A55" w:rsidRDefault="00DB0D46" w:rsidP="00CA325A">
      <w:pPr>
        <w:spacing w:before="40" w:line="240" w:lineRule="auto"/>
        <w:rPr>
          <w:rFonts w:ascii="Georgia" w:hAnsi="Georgia"/>
          <w:b/>
          <w:bCs/>
          <w:color w:val="70AD47" w:themeColor="accent6"/>
        </w:rPr>
      </w:pPr>
      <w:r w:rsidRPr="00516F82">
        <w:rPr>
          <w:rFonts w:ascii="Georgia" w:hAnsi="Georgia"/>
          <w:b/>
          <w:bCs/>
          <w:color w:val="385623" w:themeColor="accent6" w:themeShade="80"/>
        </w:rPr>
        <w:t>Stage 1: Examining Self and Civic Identity</w:t>
      </w:r>
    </w:p>
    <w:p w14:paraId="5E81B76B" w14:textId="23A6C538" w:rsidR="00DB0D46" w:rsidRPr="008D0A55" w:rsidRDefault="00DB0D46" w:rsidP="00CA325A">
      <w:pPr>
        <w:spacing w:before="40" w:line="240" w:lineRule="auto"/>
      </w:pPr>
      <w:r w:rsidRPr="00B3188D">
        <w:t xml:space="preserve">Although I didn’t start my student-led civics projects until much later in the school year, focusing on media literacy from the beginning provided an important foundation for examining community. Since being an informed citizen is one of the hallmarks of a successful civics class, I facilitated this skill through a recurring, twice weekly assignment called “Keeping up with the News” in which students were required to read an article on a political topic or event from a reputable news source and summarize it or react to it. One area of focus in my unit is to teach students to recognize bias in media sources. We read two articles on protests in St. Louis following the 2017 acquittal of police Officer Jason Stockley in the fatal shooting of a black motorist named Anthony Lamar Smith. One of the articles was from a conservative media source and the other was from a liberal source. Students noticed clear differences in how each article described the shooting and the protesters. Our debrief of the articles led to larger conversations about racism, racial profiling, and the criminal justice system. Many of my students had seen the horrific video of the fatal shooting of Philando Castile that previous summer, and it was clear they were deeply affected by it. These were difficult conversations for me to facilitate; I acutely felt my students’ fear and frustration that incidents of law enforcement violence keep happening, which was further amplified by the fact that police officers are often acquitted in these cases. Yet as a civics teacher, my job is to point students in the direction of academic analysis and coming to a deeper understanding of the facts of an issue. In this case, I had my students do further reading on the integral relationship between prosecutors and law enforcement, and the high burden of proof for prosecutors to win criminal convictions. </w:t>
      </w:r>
    </w:p>
    <w:p w14:paraId="31665A31" w14:textId="77777777" w:rsidR="00DB0D46" w:rsidRPr="008D0A55" w:rsidRDefault="00DB0D46" w:rsidP="00CA325A">
      <w:pPr>
        <w:spacing w:before="40" w:line="240" w:lineRule="auto"/>
        <w:rPr>
          <w:rFonts w:ascii="Georgia" w:hAnsi="Georgia"/>
          <w:color w:val="70AD47" w:themeColor="accent6"/>
        </w:rPr>
      </w:pPr>
      <w:r w:rsidRPr="00516F82">
        <w:rPr>
          <w:rFonts w:ascii="Georgia" w:hAnsi="Georgia"/>
          <w:b/>
          <w:bCs/>
          <w:color w:val="385623" w:themeColor="accent6" w:themeShade="80"/>
        </w:rPr>
        <w:t>Stage 2: Identifying an Issue</w:t>
      </w:r>
    </w:p>
    <w:p w14:paraId="4A98C3D7" w14:textId="619DE0ED" w:rsidR="00DF5E71" w:rsidRDefault="00DB0D46" w:rsidP="00CA325A">
      <w:pPr>
        <w:spacing w:before="40" w:line="240" w:lineRule="auto"/>
        <w:rPr>
          <w:rFonts w:ascii="Georgia" w:hAnsi="Georgia"/>
          <w:b/>
          <w:bCs/>
          <w:color w:val="70AD47" w:themeColor="accent6"/>
        </w:rPr>
      </w:pPr>
      <w:r w:rsidRPr="00B3188D">
        <w:t xml:space="preserve">When it came time to begin our student-led civics projects, I reviewed case studies and news articles of civic advocacy projects with my students. We broke down each project into the steps it took to accomplish the policy goal. I also asked students to journal about issues in their community that affect them and the people they care about. Students wrote about issues ranging from homelessness, drug abuse, unreliable transportation, student mental health, and neighborhood cleanliness. As my students talked through these issues in classroom discussions, I took on the role of a facilitator, prompting my students to connect their observations to root causes. Since our class was using the whole class model of student-led civics projects, students needed to come to a consensus on which one of the many issues we had discussed would become the basis of our project. We achieved this through a number of strategies. In order to narrow down to our top two topics, we used anonymous (heads down) voting. Then, we did a Four Corners discussion to allow students to express their level of enthusiasm for a topic. Finally, we built consensus by creating a spectrum from 1-10 where students indicated their level of interest and attempted to persuade each other to get on board. This class needed time to have deep conversations, and some of those conversations led to passionate disagreements. This is part of the process. I found some great protocols on listening partnerships that would help students both actively listen to peers they disagreed with and process their emotions. I actively coached students to reiterate the views of peers they disagreed with, ask open-ended questions about other perspectives, and communicate their conditions for working on an issue that wasn’t their first choice. Ultimately, the class </w:t>
      </w:r>
      <w:r w:rsidRPr="00B3188D">
        <w:lastRenderedPageBreak/>
        <w:t>ended up with a topic that not everyone was passionate about but every student agreed to work on: police accountability. </w:t>
      </w:r>
    </w:p>
    <w:p w14:paraId="6C400DE9" w14:textId="3A3CD3DE" w:rsidR="00DB0D46" w:rsidRPr="00DF5E71" w:rsidRDefault="00DB0D46" w:rsidP="00CA325A">
      <w:pPr>
        <w:spacing w:before="40" w:line="240" w:lineRule="auto"/>
      </w:pPr>
      <w:r w:rsidRPr="00516F82">
        <w:rPr>
          <w:rFonts w:ascii="Georgia" w:hAnsi="Georgia"/>
          <w:b/>
          <w:bCs/>
          <w:color w:val="385623" w:themeColor="accent6" w:themeShade="80"/>
        </w:rPr>
        <w:t>Stage 3: Researching</w:t>
      </w:r>
    </w:p>
    <w:p w14:paraId="10C6D0CB" w14:textId="117555B5" w:rsidR="00E54676" w:rsidRPr="00DF5E71" w:rsidRDefault="00DB0D46" w:rsidP="00CA325A">
      <w:pPr>
        <w:spacing w:before="40" w:line="240" w:lineRule="auto"/>
      </w:pPr>
      <w:r w:rsidRPr="008900AE">
        <w:t>Something I noticed during student conversations about police accountability was a significant knowledge gap of how violent encounters between police officers and citizens are investigated and adjudicated. Students clearly indicated that they wanted their project to focus on accountability and punishment for law enforcement who engaged in police brutality, but they knew very little about the process. Most had no idea there was even a process for citizen complaints of excessive force against police officers. They were unaware of the extent or quality of the training officers receive on racial bias. I assigned students some independent research about the topic, but I also curated several newspapers articles that I found to ensure a variety of perspectives would be considered. M</w:t>
      </w:r>
      <w:r w:rsidRPr="00B24380">
        <w:t>y goal was for my students to have a balanced view of the investigation process--its strengths and</w:t>
      </w:r>
      <w:r w:rsidR="00E54676">
        <w:t xml:space="preserve"> its </w:t>
      </w:r>
      <w:r w:rsidR="00E54676" w:rsidRPr="00B24380">
        <w:t>flaws--and the efforts law enforcement are currently taking to train officers on racial bias and community interactions. We discussed these articles in small groups and in Socratic Seminars.  </w:t>
      </w:r>
    </w:p>
    <w:p w14:paraId="3644B2F8" w14:textId="77777777" w:rsidR="00E54676" w:rsidRPr="008D0A55" w:rsidRDefault="00E54676" w:rsidP="00CA325A">
      <w:pPr>
        <w:spacing w:before="40" w:line="240" w:lineRule="auto"/>
        <w:rPr>
          <w:rFonts w:ascii="Georgia" w:hAnsi="Georgia"/>
          <w:b/>
          <w:bCs/>
          <w:color w:val="70AD47" w:themeColor="accent6"/>
        </w:rPr>
      </w:pPr>
      <w:r w:rsidRPr="00844EE5">
        <w:rPr>
          <w:rFonts w:ascii="Georgia" w:hAnsi="Georgia"/>
          <w:b/>
          <w:bCs/>
          <w:color w:val="385623" w:themeColor="accent6" w:themeShade="80"/>
        </w:rPr>
        <w:t>Stage 4: Developing an Action Plan</w:t>
      </w:r>
    </w:p>
    <w:p w14:paraId="2596B695" w14:textId="77777777" w:rsidR="00DF5E71" w:rsidRDefault="00E54676" w:rsidP="00CA325A">
      <w:pPr>
        <w:spacing w:before="40" w:line="240" w:lineRule="auto"/>
      </w:pPr>
      <w:bookmarkStart w:id="48" w:name="_Hlk90972747"/>
      <w:r w:rsidRPr="00B24380">
        <w:t xml:space="preserve">At this point in the project, I was really pleased that my students were exploring such a complex topic, but I was concerned that the project may create some serious friction within the class. At a school as diverse as mine, it was just as likely that a student sitting in my class was the child of a police officer as it was that they knew someone who had experienced a racially biased law enforcement encounter. Students could not agree that racial bias in law enforcement was a serious issue, but a few of my students had concerns about the action steps that our project might take. I really wanted to give my students as much latitude as possible in developing an action plan, but I felt strongly that I provide some direction so that all of my students felt heard and validated. I decided to create clear parameters around the project: we would invite members of law enforcement to have a two-way conversation on bias in policing, and our class would focus on a local action they could take on the issue within our city. Despite these parameters, we were still struggling as a class to develop a specific goal. I had to do a little more digging myself, which resulted in finding articles on citizen oversight boards of police conduct. I found out that many cities have them, and that the extent of their power varies widely. I also discovered that our city does have the process called the Community Ombudsman Oversight Panel. However, it only consists of three members who are appointed by the mayor and who have previous connections to some aspect of law enforcement. I presented this information to students in a jigsaw activity and posted a focus question on the board: “If you were a city councilor elected to review this Ombudsman Oversight process, what changes would you make and why?” After this conversation, we were finally able to come up with a project goal: advocate for an increase of the Community Ombudsman Oversight Panel from three members to seven members and inclusion of members who had no previous connections to law enforcement. Based on our goal, my students and I determined the project required five different Action Groups, including a community contact group, a presentation group, a social media group, an editorial group, and a survey / interview group. We developed a list of each Action Group’s tasks and objectives, and then students ranked their choices of which group they would most like to be in. </w:t>
      </w:r>
    </w:p>
    <w:p w14:paraId="0966E42A" w14:textId="21E72EC0" w:rsidR="00E54676" w:rsidRPr="00DF5E71" w:rsidRDefault="00E54676" w:rsidP="00CA325A">
      <w:pPr>
        <w:spacing w:before="40" w:line="240" w:lineRule="auto"/>
      </w:pPr>
      <w:r w:rsidRPr="00844EE5">
        <w:rPr>
          <w:rFonts w:ascii="Georgia" w:hAnsi="Georgia"/>
          <w:b/>
          <w:bCs/>
          <w:color w:val="385623" w:themeColor="accent6" w:themeShade="80"/>
        </w:rPr>
        <w:t>Stage 5: Taking Action</w:t>
      </w:r>
    </w:p>
    <w:p w14:paraId="59B5297F" w14:textId="77777777" w:rsidR="008D0A55" w:rsidRDefault="00E54676" w:rsidP="00CA325A">
      <w:pPr>
        <w:spacing w:before="40" w:line="240" w:lineRule="auto"/>
      </w:pPr>
      <w:r w:rsidRPr="00B24380">
        <w:t xml:space="preserve">The presentation group developed a 12-slide presentation which included the survey data, quotations from peer interviews, and statistics and research that the community contact group had gathered from our community contacts and our guest speaker from the Boston Police Department. The government </w:t>
      </w:r>
      <w:r w:rsidRPr="00B24380">
        <w:lastRenderedPageBreak/>
        <w:t xml:space="preserve">contact and community contact groups had a number of major successes. They emailed and called the administrator with the Community Ombudsman Oversight Panel, officials within the Mayor’s office, the community affairs department of our city’s police department, and journalists at the city newspaper. The most responsive group by far were the journalists. The students were able to have some interesting conversations with them about the flaws in the internal investigation process of police complaints. The reporters actually knew very little about Community Ombudsman Oversight Panel, so it was great to see students teach the reporters about the police oversight process. Unfortunately, students did not receive a response from the administrator of the Community Ombudsman Oversight Panel. They did, however, hear from the community relations department of our city’s police department and scheduled a classroom visit. We hosted a lieutenant from the police department who provided an overview to students about challenges they faced in the job, various youth-oriented outreach programs and community partnerships created by the department, and the philosophy behind community-based policing. </w:t>
      </w:r>
    </w:p>
    <w:p w14:paraId="153312C5" w14:textId="3CF92D34" w:rsidR="008E17CB" w:rsidRPr="008D0A55" w:rsidRDefault="00E54676" w:rsidP="00CA325A">
      <w:pPr>
        <w:spacing w:before="40" w:line="240" w:lineRule="auto"/>
        <w:rPr>
          <w:rFonts w:ascii="Georgia" w:hAnsi="Georgia"/>
        </w:rPr>
      </w:pPr>
      <w:r w:rsidRPr="00844EE5">
        <w:rPr>
          <w:rFonts w:ascii="Georgia" w:hAnsi="Georgia"/>
          <w:b/>
          <w:bCs/>
          <w:color w:val="385623" w:themeColor="accent6" w:themeShade="80"/>
        </w:rPr>
        <w:t>Stage 6: Reflecting and Showcasing</w:t>
      </w:r>
    </w:p>
    <w:p w14:paraId="65F228C3" w14:textId="04358B71" w:rsidR="00E54676" w:rsidRPr="007C2208" w:rsidRDefault="00E54676" w:rsidP="00CA325A">
      <w:pPr>
        <w:spacing w:before="40" w:line="240" w:lineRule="auto"/>
      </w:pPr>
      <w:r w:rsidRPr="00B24380">
        <w:t xml:space="preserve">We showcased our work at a Civics Day at the Massachusetts State House. The student delegates spent about four hours after school preparing their class board for the presentation. I offered them some visual models of presentation boards and gave students full responsibility for creating their own.  At the end of the event they were thrilled to learn that their project won an award for best overall project! When I reflected on how divisive this topic initially was in our class, I was extremely proud that my students had gotten to the point where they could speak about a topic as emotionally fraught as police brutality with authority and had a tangible, locally based recommendation for making law enforcement more accountable to the community. </w:t>
      </w:r>
    </w:p>
    <w:p w14:paraId="2D858FDD" w14:textId="77777777" w:rsidR="00920458" w:rsidRDefault="00920458" w:rsidP="00CA325A">
      <w:pPr>
        <w:spacing w:before="40" w:line="240" w:lineRule="auto"/>
        <w:rPr>
          <w:rFonts w:asciiTheme="majorHAnsi" w:eastAsiaTheme="majorEastAsia" w:hAnsiTheme="majorHAnsi" w:cstheme="majorBidi"/>
          <w:color w:val="2F5496" w:themeColor="accent1" w:themeShade="BF"/>
          <w:sz w:val="32"/>
          <w:szCs w:val="32"/>
        </w:rPr>
      </w:pPr>
      <w:bookmarkStart w:id="49" w:name="_Ref85507699"/>
      <w:r>
        <w:br w:type="page"/>
      </w:r>
    </w:p>
    <w:p w14:paraId="68B57AF3" w14:textId="4FEF61BE" w:rsidR="00663CD2" w:rsidRPr="00CC4E7C" w:rsidRDefault="00663CD2" w:rsidP="002C2416">
      <w:pPr>
        <w:pStyle w:val="Heading1"/>
        <w:spacing w:before="0" w:after="160" w:line="240" w:lineRule="auto"/>
        <w:rPr>
          <w:rFonts w:ascii="Georgia" w:hAnsi="Georgia"/>
          <w:b/>
          <w:bCs/>
        </w:rPr>
      </w:pPr>
      <w:bookmarkStart w:id="50" w:name="_Toc89690974"/>
      <w:bookmarkEnd w:id="48"/>
      <w:r w:rsidRPr="00CC4E7C">
        <w:rPr>
          <w:rFonts w:ascii="Georgia" w:hAnsi="Georgia"/>
          <w:b/>
          <w:bCs/>
        </w:rPr>
        <w:lastRenderedPageBreak/>
        <w:t>Appendix A: Student-Led Civics Projects and the 2018 History and Social Science Curriculum Framework</w:t>
      </w:r>
      <w:bookmarkEnd w:id="49"/>
      <w:bookmarkEnd w:id="50"/>
    </w:p>
    <w:p w14:paraId="6BB3FB36" w14:textId="77777777" w:rsidR="002C0C59" w:rsidRDefault="002C0C59" w:rsidP="002C2416">
      <w:pPr>
        <w:spacing w:line="240" w:lineRule="auto"/>
        <w:rPr>
          <w:rFonts w:cstheme="minorHAnsi"/>
        </w:rPr>
      </w:pPr>
      <w:r>
        <w:rPr>
          <w:rFonts w:cstheme="minorHAnsi"/>
        </w:rPr>
        <w:t>The Framework includes seven Standards for History and Social Science Practice (Practice Standards) that strengthen students’ skills for informed citizenship. These skills include developing civic knowledge, skills, and dispositions (PS 1); formulating questions and conducting research (PS 2); organizing information from multiple sources (PS 3), evaluating sources (PS 4-5), and synthesizing information in order to develop arguments and take action (PS 6-7). The Literacy Standards in history and social science set expectations for analytical reading and logical writing and speaking, skills essential to political equality and civic engagement. Standards for news and media literacy aim to help students become discerning readers of digital news and opinion.</w:t>
      </w:r>
    </w:p>
    <w:p w14:paraId="25886D38" w14:textId="251D2B14" w:rsidR="002C0C59" w:rsidRPr="008E17CB" w:rsidRDefault="002C0C59" w:rsidP="002C2416">
      <w:pPr>
        <w:spacing w:line="240" w:lineRule="auto"/>
        <w:rPr>
          <w:rFonts w:cstheme="minorHAnsi"/>
        </w:rPr>
      </w:pPr>
      <w:r>
        <w:rPr>
          <w:rFonts w:cstheme="minorHAnsi"/>
          <w:b/>
          <w:bCs/>
        </w:rPr>
        <w:t>In Pre-K-2</w:t>
      </w:r>
      <w:r>
        <w:rPr>
          <w:rFonts w:cstheme="minorHAnsi"/>
        </w:rPr>
        <w:t xml:space="preserve">, students are introduced to democratic principles such as equality, fairness and respect, and practice these within their classroom communities. </w:t>
      </w:r>
      <w:r>
        <w:rPr>
          <w:rFonts w:cstheme="minorHAnsi"/>
          <w:b/>
          <w:bCs/>
        </w:rPr>
        <w:t xml:space="preserve">In grades 3-4, </w:t>
      </w:r>
      <w:r>
        <w:rPr>
          <w:rFonts w:cstheme="minorHAnsi"/>
        </w:rPr>
        <w:t xml:space="preserve">students begin discussing the functions of government in a society and apply ideas about self-government, rules, rights and civic responsibilities. </w:t>
      </w:r>
      <w:r>
        <w:rPr>
          <w:rFonts w:cstheme="minorHAnsi"/>
          <w:b/>
          <w:bCs/>
        </w:rPr>
        <w:t>In grade 5</w:t>
      </w:r>
      <w:r>
        <w:rPr>
          <w:rFonts w:cstheme="minorHAnsi"/>
        </w:rPr>
        <w:t xml:space="preserve">, students take a deeper dive into the origins of democracy in Massachusetts and the United States, exploring the founding principles laid out in the Constitution and Bill of Rights. This scope widens to global societies and civilizations </w:t>
      </w:r>
      <w:r>
        <w:rPr>
          <w:rFonts w:cstheme="minorHAnsi"/>
          <w:b/>
          <w:bCs/>
        </w:rPr>
        <w:t>in grades 6-7</w:t>
      </w:r>
      <w:r>
        <w:rPr>
          <w:rFonts w:cstheme="minorHAnsi"/>
        </w:rPr>
        <w:t xml:space="preserve">, including comparison of deliberative processes used across a range of groups and people. </w:t>
      </w:r>
    </w:p>
    <w:p w14:paraId="7FF8F35F" w14:textId="68891421" w:rsidR="008E17CB" w:rsidRDefault="002C0C59" w:rsidP="002C2416">
      <w:pPr>
        <w:spacing w:line="240" w:lineRule="auto"/>
        <w:rPr>
          <w:rFonts w:cstheme="minorHAnsi"/>
        </w:rPr>
      </w:pPr>
      <w:r>
        <w:rPr>
          <w:rFonts w:cstheme="minorHAnsi"/>
          <w:b/>
          <w:bCs/>
        </w:rPr>
        <w:t xml:space="preserve">In grade 8, </w:t>
      </w:r>
      <w:r>
        <w:rPr>
          <w:rFonts w:cstheme="minorHAnsi"/>
        </w:rPr>
        <w:t xml:space="preserve">students return to a focus on U.S. and Massachusetts government and civic life continuing to build </w:t>
      </w:r>
      <w:r>
        <w:rPr>
          <w:rFonts w:cstheme="minorHAnsi"/>
          <w:b/>
          <w:bCs/>
        </w:rPr>
        <w:t>civic knowledge</w:t>
      </w:r>
      <w:r>
        <w:rPr>
          <w:rFonts w:cstheme="minorHAnsi"/>
        </w:rPr>
        <w:t xml:space="preserve"> of foundational documents, how and why government institutions developed, how government evolves through legislation and court decisions, and how individuals exercise their rights and civic responsibilities. Students hone their </w:t>
      </w:r>
      <w:r>
        <w:rPr>
          <w:rFonts w:cstheme="minorHAnsi"/>
          <w:b/>
          <w:bCs/>
        </w:rPr>
        <w:t>civic skills</w:t>
      </w:r>
      <w:r>
        <w:rPr>
          <w:rFonts w:cstheme="minorHAnsi"/>
        </w:rPr>
        <w:t xml:space="preserve"> with class activities that engage them in critical thinking and problem-solving and provide them multiple opportunities to communicate persuasively and work collaboratively. Students will demonstrate </w:t>
      </w:r>
      <w:r>
        <w:rPr>
          <w:rFonts w:cstheme="minorHAnsi"/>
          <w:b/>
          <w:bCs/>
        </w:rPr>
        <w:t>civic dispositions</w:t>
      </w:r>
      <w:r>
        <w:rPr>
          <w:rFonts w:cstheme="minorHAnsi"/>
        </w:rPr>
        <w:t xml:space="preserve"> such as respect for others, commitment to equality, and the ability to consider various perspectives and engage in civil discourse.</w:t>
      </w:r>
    </w:p>
    <w:p w14:paraId="50A0FAA8" w14:textId="740FBE00" w:rsidR="004E7591" w:rsidRPr="008E17CB" w:rsidRDefault="002C0C59" w:rsidP="002C2416">
      <w:pPr>
        <w:spacing w:line="240" w:lineRule="auto"/>
        <w:rPr>
          <w:rFonts w:cstheme="minorHAnsi"/>
        </w:rPr>
      </w:pPr>
      <w:r>
        <w:rPr>
          <w:b/>
          <w:bCs/>
        </w:rPr>
        <w:t xml:space="preserve">In high school, </w:t>
      </w:r>
      <w:r>
        <w:t>students deepen their knowledge and application of civics skills and dispositions within a national and global context. They will acquire knowledge and skills within social science and other fields to apply a more critical lens to their political, social and economic context. Students will have another opportunity to complete a student-led civics project with a greater degree of independence, depth, and complexity, requiring them to deeply evaluate and analyze political institutions and policies, and to take informed and intentional action with the goal of long-term change. Project topics, actions, and processes may be interdisciplinary</w:t>
      </w:r>
    </w:p>
    <w:p w14:paraId="2EBDD480" w14:textId="056C3C5E" w:rsidR="00C02E90" w:rsidRPr="005C15D7" w:rsidRDefault="00C02E90" w:rsidP="005C15D7">
      <w:pPr>
        <w:rPr>
          <w:rFonts w:asciiTheme="majorHAnsi" w:eastAsiaTheme="majorEastAsia" w:hAnsiTheme="majorHAnsi" w:cstheme="majorBidi"/>
          <w:color w:val="2F5496" w:themeColor="accent1" w:themeShade="BF"/>
          <w:sz w:val="32"/>
          <w:szCs w:val="32"/>
        </w:rPr>
      </w:pPr>
    </w:p>
    <w:sectPr w:rsidR="00C02E90" w:rsidRPr="005C15D7" w:rsidSect="00F93EB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1B2AF" w14:textId="77777777" w:rsidR="008A2220" w:rsidRDefault="008A2220">
      <w:pPr>
        <w:spacing w:after="0" w:line="240" w:lineRule="auto"/>
      </w:pPr>
      <w:r>
        <w:separator/>
      </w:r>
    </w:p>
  </w:endnote>
  <w:endnote w:type="continuationSeparator" w:id="0">
    <w:p w14:paraId="455CB339" w14:textId="77777777" w:rsidR="008A2220" w:rsidRDefault="008A2220">
      <w:pPr>
        <w:spacing w:after="0" w:line="240" w:lineRule="auto"/>
      </w:pPr>
      <w:r>
        <w:continuationSeparator/>
      </w:r>
    </w:p>
  </w:endnote>
  <w:endnote w:type="continuationNotice" w:id="1">
    <w:p w14:paraId="100DDE49" w14:textId="77777777" w:rsidR="008A2220" w:rsidRDefault="008A22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977531"/>
      <w:docPartObj>
        <w:docPartGallery w:val="Page Numbers (Bottom of Page)"/>
        <w:docPartUnique/>
      </w:docPartObj>
    </w:sdtPr>
    <w:sdtEndPr>
      <w:rPr>
        <w:noProof/>
      </w:rPr>
    </w:sdtEndPr>
    <w:sdtContent>
      <w:p w14:paraId="65295BBA" w14:textId="6DA42755" w:rsidR="004B55C3" w:rsidRDefault="00FF4581" w:rsidP="00F27FB4">
        <w:pPr>
          <w:pStyle w:val="Footer"/>
        </w:pPr>
        <w:r>
          <w:tab/>
        </w:r>
        <w:r>
          <w:tab/>
        </w:r>
        <w:r w:rsidR="004B55C3">
          <w:fldChar w:fldCharType="begin"/>
        </w:r>
        <w:r w:rsidR="004B55C3">
          <w:instrText xml:space="preserve"> PAGE   \* MERGEFORMAT </w:instrText>
        </w:r>
        <w:r w:rsidR="004B55C3">
          <w:fldChar w:fldCharType="separate"/>
        </w:r>
        <w:r w:rsidR="004B55C3">
          <w:rPr>
            <w:noProof/>
          </w:rPr>
          <w:t>2</w:t>
        </w:r>
        <w:r w:rsidR="004B55C3">
          <w:rPr>
            <w:noProof/>
          </w:rPr>
          <w:fldChar w:fldCharType="end"/>
        </w:r>
      </w:p>
    </w:sdtContent>
  </w:sdt>
  <w:p w14:paraId="5DEFAA16" w14:textId="77777777" w:rsidR="00F514C6" w:rsidRDefault="00F514C6" w:rsidP="004B55C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178D0" w14:textId="77777777" w:rsidR="008A2220" w:rsidRDefault="008A2220">
      <w:pPr>
        <w:spacing w:after="0" w:line="240" w:lineRule="auto"/>
      </w:pPr>
      <w:r>
        <w:separator/>
      </w:r>
    </w:p>
  </w:footnote>
  <w:footnote w:type="continuationSeparator" w:id="0">
    <w:p w14:paraId="7A97AFE9" w14:textId="77777777" w:rsidR="008A2220" w:rsidRDefault="008A2220">
      <w:pPr>
        <w:spacing w:after="0" w:line="240" w:lineRule="auto"/>
      </w:pPr>
      <w:r>
        <w:continuationSeparator/>
      </w:r>
    </w:p>
  </w:footnote>
  <w:footnote w:type="continuationNotice" w:id="1">
    <w:p w14:paraId="660FE5FD" w14:textId="77777777" w:rsidR="008A2220" w:rsidRDefault="008A2220">
      <w:pPr>
        <w:spacing w:after="0" w:line="240" w:lineRule="auto"/>
      </w:pPr>
    </w:p>
  </w:footnote>
  <w:footnote w:id="2">
    <w:p w14:paraId="645005FF" w14:textId="29ED7815" w:rsidR="00F514C6" w:rsidRPr="00EC7E18" w:rsidRDefault="00F514C6" w:rsidP="2104F2ED">
      <w:pPr>
        <w:pStyle w:val="FootnoteText"/>
      </w:pPr>
      <w:r w:rsidRPr="2104F2ED">
        <w:rPr>
          <w:rStyle w:val="FootnoteReference"/>
        </w:rPr>
        <w:footnoteRef/>
      </w:r>
      <w:r w:rsidRPr="2104F2ED">
        <w:t xml:space="preserve"> </w:t>
      </w:r>
      <w:r w:rsidRPr="000D63F4">
        <w:rPr>
          <w:rFonts w:cstheme="minorHAnsi"/>
        </w:rPr>
        <w:t xml:space="preserve">Here, and throughout this document, “citizen” means any active and responsible participant in any community or group. This broad civic use of the word contrasts with its narrower use in reference to individuals with full rights under a particular system of government. </w:t>
      </w:r>
      <w:r w:rsidRPr="000D63F4">
        <w:rPr>
          <w:rFonts w:eastAsia="Segoe UI" w:cstheme="minorHAnsi"/>
        </w:rPr>
        <w:t xml:space="preserve">The 2018 History and Social Science Curriculum Framework uses "citizen" throughout in this same broad civic sense. See page 23 of </w:t>
      </w:r>
      <w:hyperlink r:id="rId1">
        <w:r w:rsidRPr="000D63F4">
          <w:rPr>
            <w:rStyle w:val="Hyperlink"/>
            <w:rFonts w:cstheme="minorHAnsi"/>
            <w:i/>
            <w:iCs/>
          </w:rPr>
          <w:t xml:space="preserve">Educating for American Democracy </w:t>
        </w:r>
        <w:r w:rsidRPr="000D63F4">
          <w:rPr>
            <w:rStyle w:val="Hyperlink"/>
            <w:rFonts w:cstheme="minorHAnsi"/>
          </w:rPr>
          <w:t>(2021)</w:t>
        </w:r>
      </w:hyperlink>
      <w:r w:rsidRPr="000D63F4">
        <w:rPr>
          <w:rFonts w:cstheme="minorHAnsi"/>
        </w:rPr>
        <w:t xml:space="preserve"> for more information about the dual meanings of “citizen” and “citizenship.”</w:t>
      </w:r>
      <w:r w:rsidRPr="00EC7E18">
        <w:t xml:space="preserve"> </w:t>
      </w:r>
    </w:p>
  </w:footnote>
  <w:footnote w:id="3">
    <w:p w14:paraId="577D620F" w14:textId="272C3D32" w:rsidR="00F514C6" w:rsidRDefault="00F514C6">
      <w:pPr>
        <w:pStyle w:val="FootnoteText"/>
      </w:pPr>
      <w:r>
        <w:rPr>
          <w:rStyle w:val="FootnoteReference"/>
        </w:rPr>
        <w:footnoteRef/>
      </w:r>
      <w:r>
        <w:t xml:space="preserve"> See </w:t>
      </w:r>
      <w:r w:rsidRPr="001F07A4">
        <w:rPr>
          <w:color w:val="2F5496" w:themeColor="accent1" w:themeShade="BF"/>
        </w:rPr>
        <w:fldChar w:fldCharType="begin"/>
      </w:r>
      <w:r w:rsidRPr="001F07A4">
        <w:rPr>
          <w:color w:val="2F5496" w:themeColor="accent1" w:themeShade="BF"/>
        </w:rPr>
        <w:instrText xml:space="preserve"> REF _Ref85507699 \h </w:instrText>
      </w:r>
      <w:r w:rsidRPr="001F07A4">
        <w:rPr>
          <w:color w:val="2F5496" w:themeColor="accent1" w:themeShade="BF"/>
        </w:rPr>
      </w:r>
      <w:r w:rsidRPr="001F07A4">
        <w:rPr>
          <w:color w:val="2F5496" w:themeColor="accent1" w:themeShade="BF"/>
        </w:rPr>
        <w:fldChar w:fldCharType="separate"/>
      </w:r>
      <w:r w:rsidRPr="001F07A4">
        <w:rPr>
          <w:color w:val="2F5496" w:themeColor="accent1" w:themeShade="BF"/>
        </w:rPr>
        <w:t>Appendix A: Student-Led Civics Projects and the 2018 History and Social Science Curriculum Framework</w:t>
      </w:r>
      <w:r w:rsidRPr="001F07A4">
        <w:rPr>
          <w:color w:val="2F5496" w:themeColor="accent1" w:themeShade="BF"/>
        </w:rPr>
        <w:fldChar w:fldCharType="end"/>
      </w:r>
      <w:r>
        <w:t xml:space="preserve"> for additional information about how the Framework supports the development of students’ civics knowledge, skills, and dispositions in grades K-12.</w:t>
      </w:r>
    </w:p>
  </w:footnote>
  <w:footnote w:id="4">
    <w:p w14:paraId="01D11234" w14:textId="59797FA1" w:rsidR="00F514C6" w:rsidRDefault="00F514C6">
      <w:pPr>
        <w:pStyle w:val="FootnoteText"/>
      </w:pPr>
      <w:r>
        <w:rPr>
          <w:rStyle w:val="FootnoteReference"/>
        </w:rPr>
        <w:footnoteRef/>
      </w:r>
      <w:r>
        <w:t xml:space="preserve"> The definition of culturally responsive teaching outlined in this section of the Guidebook can also be found on DESE’s </w:t>
      </w:r>
      <w:hyperlink r:id="rId2" w:history="1">
        <w:r>
          <w:rPr>
            <w:rStyle w:val="Hyperlink"/>
          </w:rPr>
          <w:t>Culturally Responsive Teaching &amp; Leading webpage.</w:t>
        </w:r>
      </w:hyperlink>
      <w:r>
        <w:t xml:space="preserve"> Additional resources specifically related to culturally responsive teaching in history and social science, including civics, can be found under the “Culturally Responsive Teaching Resources” drop down on DESE’s </w:t>
      </w:r>
      <w:hyperlink r:id="rId3" w:history="1">
        <w:r w:rsidRPr="004862E3">
          <w:rPr>
            <w:rStyle w:val="Hyperlink"/>
          </w:rPr>
          <w:t>History, Social Science, and Civics webpage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AC799" w14:textId="12410D9E" w:rsidR="00F514C6" w:rsidRDefault="00F514C6" w:rsidP="00F1187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1BDE"/>
    <w:multiLevelType w:val="hybridMultilevel"/>
    <w:tmpl w:val="5F268DB8"/>
    <w:lvl w:ilvl="0" w:tplc="3DEAAD80">
      <w:numFmt w:val="bullet"/>
      <w:lvlText w:val=""/>
      <w:lvlJc w:val="left"/>
      <w:pPr>
        <w:ind w:left="720" w:hanging="360"/>
      </w:pPr>
      <w:rPr>
        <w:rFonts w:ascii="Symbol" w:eastAsiaTheme="minorHAnsi" w:hAnsi="Symbol"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137C1"/>
    <w:multiLevelType w:val="hybridMultilevel"/>
    <w:tmpl w:val="4D982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56FB4"/>
    <w:multiLevelType w:val="hybridMultilevel"/>
    <w:tmpl w:val="17C8C86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E703F"/>
    <w:multiLevelType w:val="hybridMultilevel"/>
    <w:tmpl w:val="D3DAF2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C1E9C"/>
    <w:multiLevelType w:val="hybridMultilevel"/>
    <w:tmpl w:val="0022635A"/>
    <w:lvl w:ilvl="0" w:tplc="458C9C44">
      <w:numFmt w:val="bullet"/>
      <w:lvlText w:val=""/>
      <w:lvlJc w:val="left"/>
      <w:pPr>
        <w:ind w:left="1080" w:hanging="360"/>
      </w:pPr>
      <w:rPr>
        <w:rFonts w:ascii="Symbol" w:eastAsiaTheme="minorHAnsi" w:hAnsi="Symbol" w:cstheme="minorBidi" w:hint="default"/>
        <w:color w:val="auto"/>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A36745"/>
    <w:multiLevelType w:val="hybridMultilevel"/>
    <w:tmpl w:val="10A4D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10F8A"/>
    <w:multiLevelType w:val="hybridMultilevel"/>
    <w:tmpl w:val="B8E6C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4B6036"/>
    <w:multiLevelType w:val="hybridMultilevel"/>
    <w:tmpl w:val="2410E9A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525E3A"/>
    <w:multiLevelType w:val="hybridMultilevel"/>
    <w:tmpl w:val="E1F2985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6F4185"/>
    <w:multiLevelType w:val="hybridMultilevel"/>
    <w:tmpl w:val="372AC0A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B7F05"/>
    <w:multiLevelType w:val="multilevel"/>
    <w:tmpl w:val="5F2E0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5402D7"/>
    <w:multiLevelType w:val="hybridMultilevel"/>
    <w:tmpl w:val="298679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B9210D"/>
    <w:multiLevelType w:val="hybridMultilevel"/>
    <w:tmpl w:val="BE94C9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2631D1"/>
    <w:multiLevelType w:val="hybridMultilevel"/>
    <w:tmpl w:val="5CCA09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4C3E44"/>
    <w:multiLevelType w:val="hybridMultilevel"/>
    <w:tmpl w:val="E3C46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E539AD"/>
    <w:multiLevelType w:val="hybridMultilevel"/>
    <w:tmpl w:val="ACEEB9FE"/>
    <w:lvl w:ilvl="0" w:tplc="B954517C">
      <w:start w:val="1"/>
      <w:numFmt w:val="bullet"/>
      <w:lvlText w:val=""/>
      <w:lvlJc w:val="left"/>
      <w:pPr>
        <w:ind w:left="770" w:hanging="360"/>
      </w:pPr>
      <w:rPr>
        <w:rFonts w:ascii="Symbol" w:hAnsi="Symbol" w:hint="default"/>
        <w:color w:val="auto"/>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1AAA1641"/>
    <w:multiLevelType w:val="hybridMultilevel"/>
    <w:tmpl w:val="851E4192"/>
    <w:lvl w:ilvl="0" w:tplc="B954517C">
      <w:start w:val="1"/>
      <w:numFmt w:val="bullet"/>
      <w:lvlText w:val=""/>
      <w:lvlJc w:val="left"/>
      <w:pPr>
        <w:ind w:left="77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D27A2F"/>
    <w:multiLevelType w:val="hybridMultilevel"/>
    <w:tmpl w:val="41AEFDC0"/>
    <w:lvl w:ilvl="0" w:tplc="71F674A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9F4312"/>
    <w:multiLevelType w:val="hybridMultilevel"/>
    <w:tmpl w:val="FF38962C"/>
    <w:lvl w:ilvl="0" w:tplc="04090001">
      <w:start w:val="1"/>
      <w:numFmt w:val="bullet"/>
      <w:lvlText w:val=""/>
      <w:lvlJc w:val="left"/>
      <w:pPr>
        <w:ind w:left="720" w:hanging="360"/>
      </w:pPr>
      <w:rPr>
        <w:rFonts w:ascii="Symbol" w:hAnsi="Symbol" w:hint="default"/>
        <w:sz w:val="22"/>
      </w:rPr>
    </w:lvl>
    <w:lvl w:ilvl="1" w:tplc="0409000D">
      <w:start w:val="1"/>
      <w:numFmt w:val="bullet"/>
      <w:lvlText w:val=""/>
      <w:lvlJc w:val="left"/>
      <w:pPr>
        <w:ind w:left="1440" w:hanging="360"/>
      </w:pPr>
      <w:rPr>
        <w:rFonts w:ascii="Wingdings" w:hAnsi="Wingdings" w:hint="default"/>
        <w:sz w:val="2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DB0160F"/>
    <w:multiLevelType w:val="multilevel"/>
    <w:tmpl w:val="F384B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6D4FF1"/>
    <w:multiLevelType w:val="hybridMultilevel"/>
    <w:tmpl w:val="323E0536"/>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CB575E"/>
    <w:multiLevelType w:val="hybridMultilevel"/>
    <w:tmpl w:val="68DADD36"/>
    <w:lvl w:ilvl="0" w:tplc="0409000D">
      <w:start w:val="1"/>
      <w:numFmt w:val="bullet"/>
      <w:lvlText w:val=""/>
      <w:lvlJc w:val="left"/>
      <w:pPr>
        <w:ind w:left="1800" w:hanging="360"/>
      </w:pPr>
      <w:rPr>
        <w:rFonts w:ascii="Wingdings" w:hAnsi="Wingdings" w:hint="default"/>
        <w:sz w:val="2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2" w15:restartNumberingAfterBreak="0">
    <w:nsid w:val="228802B3"/>
    <w:multiLevelType w:val="hybridMultilevel"/>
    <w:tmpl w:val="85046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7B4C5B"/>
    <w:multiLevelType w:val="hybridMultilevel"/>
    <w:tmpl w:val="221026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B14930"/>
    <w:multiLevelType w:val="hybridMultilevel"/>
    <w:tmpl w:val="FFFFFFFF"/>
    <w:lvl w:ilvl="0" w:tplc="EAF6A666">
      <w:start w:val="1"/>
      <w:numFmt w:val="bullet"/>
      <w:lvlText w:val="·"/>
      <w:lvlJc w:val="left"/>
      <w:pPr>
        <w:ind w:left="720" w:hanging="360"/>
      </w:pPr>
      <w:rPr>
        <w:rFonts w:ascii="Symbol" w:hAnsi="Symbol" w:hint="default"/>
      </w:rPr>
    </w:lvl>
    <w:lvl w:ilvl="1" w:tplc="25E4191C">
      <w:start w:val="1"/>
      <w:numFmt w:val="bullet"/>
      <w:lvlText w:val="o"/>
      <w:lvlJc w:val="left"/>
      <w:pPr>
        <w:ind w:left="1440" w:hanging="360"/>
      </w:pPr>
      <w:rPr>
        <w:rFonts w:ascii="Courier New" w:hAnsi="Courier New" w:hint="default"/>
      </w:rPr>
    </w:lvl>
    <w:lvl w:ilvl="2" w:tplc="C2D60554">
      <w:start w:val="1"/>
      <w:numFmt w:val="bullet"/>
      <w:lvlText w:val=""/>
      <w:lvlJc w:val="left"/>
      <w:pPr>
        <w:ind w:left="2160" w:hanging="360"/>
      </w:pPr>
      <w:rPr>
        <w:rFonts w:ascii="Wingdings" w:hAnsi="Wingdings" w:hint="default"/>
      </w:rPr>
    </w:lvl>
    <w:lvl w:ilvl="3" w:tplc="B71E7DFC">
      <w:start w:val="1"/>
      <w:numFmt w:val="bullet"/>
      <w:lvlText w:val=""/>
      <w:lvlJc w:val="left"/>
      <w:pPr>
        <w:ind w:left="2880" w:hanging="360"/>
      </w:pPr>
      <w:rPr>
        <w:rFonts w:ascii="Symbol" w:hAnsi="Symbol" w:hint="default"/>
      </w:rPr>
    </w:lvl>
    <w:lvl w:ilvl="4" w:tplc="D2A220F6">
      <w:start w:val="1"/>
      <w:numFmt w:val="bullet"/>
      <w:lvlText w:val="o"/>
      <w:lvlJc w:val="left"/>
      <w:pPr>
        <w:ind w:left="3600" w:hanging="360"/>
      </w:pPr>
      <w:rPr>
        <w:rFonts w:ascii="Courier New" w:hAnsi="Courier New" w:hint="default"/>
      </w:rPr>
    </w:lvl>
    <w:lvl w:ilvl="5" w:tplc="F08A9E16">
      <w:start w:val="1"/>
      <w:numFmt w:val="bullet"/>
      <w:lvlText w:val=""/>
      <w:lvlJc w:val="left"/>
      <w:pPr>
        <w:ind w:left="4320" w:hanging="360"/>
      </w:pPr>
      <w:rPr>
        <w:rFonts w:ascii="Wingdings" w:hAnsi="Wingdings" w:hint="default"/>
      </w:rPr>
    </w:lvl>
    <w:lvl w:ilvl="6" w:tplc="240AF604">
      <w:start w:val="1"/>
      <w:numFmt w:val="bullet"/>
      <w:lvlText w:val=""/>
      <w:lvlJc w:val="left"/>
      <w:pPr>
        <w:ind w:left="5040" w:hanging="360"/>
      </w:pPr>
      <w:rPr>
        <w:rFonts w:ascii="Symbol" w:hAnsi="Symbol" w:hint="default"/>
      </w:rPr>
    </w:lvl>
    <w:lvl w:ilvl="7" w:tplc="7E74CF82">
      <w:start w:val="1"/>
      <w:numFmt w:val="bullet"/>
      <w:lvlText w:val="o"/>
      <w:lvlJc w:val="left"/>
      <w:pPr>
        <w:ind w:left="5760" w:hanging="360"/>
      </w:pPr>
      <w:rPr>
        <w:rFonts w:ascii="Courier New" w:hAnsi="Courier New" w:hint="default"/>
      </w:rPr>
    </w:lvl>
    <w:lvl w:ilvl="8" w:tplc="3B4C296A">
      <w:start w:val="1"/>
      <w:numFmt w:val="bullet"/>
      <w:lvlText w:val=""/>
      <w:lvlJc w:val="left"/>
      <w:pPr>
        <w:ind w:left="6480" w:hanging="360"/>
      </w:pPr>
      <w:rPr>
        <w:rFonts w:ascii="Wingdings" w:hAnsi="Wingdings" w:hint="default"/>
      </w:rPr>
    </w:lvl>
  </w:abstractNum>
  <w:abstractNum w:abstractNumId="25" w15:restartNumberingAfterBreak="0">
    <w:nsid w:val="29E7343E"/>
    <w:multiLevelType w:val="hybridMultilevel"/>
    <w:tmpl w:val="C2C22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8C6BE8"/>
    <w:multiLevelType w:val="hybridMultilevel"/>
    <w:tmpl w:val="F9E2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B21BCF"/>
    <w:multiLevelType w:val="hybridMultilevel"/>
    <w:tmpl w:val="3B88335E"/>
    <w:lvl w:ilvl="0" w:tplc="71F674A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6969A7"/>
    <w:multiLevelType w:val="hybridMultilevel"/>
    <w:tmpl w:val="05502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18288F"/>
    <w:multiLevelType w:val="multilevel"/>
    <w:tmpl w:val="6EA8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F7006EA"/>
    <w:multiLevelType w:val="hybridMultilevel"/>
    <w:tmpl w:val="C30077EE"/>
    <w:lvl w:ilvl="0" w:tplc="E08E3FCC">
      <w:start w:val="1"/>
      <w:numFmt w:val="bullet"/>
      <w:suff w:val="space"/>
      <w:lvlText w:val=""/>
      <w:lvlJc w:val="left"/>
      <w:pPr>
        <w:ind w:left="482" w:hanging="72"/>
      </w:pPr>
      <w:rPr>
        <w:rFonts w:ascii="Symbol" w:hAnsi="Symbol" w:hint="default"/>
      </w:rPr>
    </w:lvl>
    <w:lvl w:ilvl="1" w:tplc="04090003">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31" w15:restartNumberingAfterBreak="0">
    <w:nsid w:val="2FEA5EF9"/>
    <w:multiLevelType w:val="hybridMultilevel"/>
    <w:tmpl w:val="4C8C1B38"/>
    <w:lvl w:ilvl="0" w:tplc="04090001">
      <w:start w:val="1"/>
      <w:numFmt w:val="bullet"/>
      <w:lvlText w:val=""/>
      <w:lvlJc w:val="left"/>
      <w:pPr>
        <w:ind w:left="720" w:hanging="360"/>
      </w:pPr>
      <w:rPr>
        <w:rFonts w:ascii="Symbol" w:hAnsi="Symbol" w:hint="default"/>
      </w:rPr>
    </w:lvl>
    <w:lvl w:ilvl="1" w:tplc="B1EAFA28">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237838"/>
    <w:multiLevelType w:val="hybridMultilevel"/>
    <w:tmpl w:val="8A485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E2472E"/>
    <w:multiLevelType w:val="hybridMultilevel"/>
    <w:tmpl w:val="03CAD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7E2FCA"/>
    <w:multiLevelType w:val="hybridMultilevel"/>
    <w:tmpl w:val="7ECE2D30"/>
    <w:lvl w:ilvl="0" w:tplc="71F674A2">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461508"/>
    <w:multiLevelType w:val="hybridMultilevel"/>
    <w:tmpl w:val="9E1E5924"/>
    <w:lvl w:ilvl="0" w:tplc="71F674A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CA82E63"/>
    <w:multiLevelType w:val="hybridMultilevel"/>
    <w:tmpl w:val="B2C47866"/>
    <w:lvl w:ilvl="0" w:tplc="74BCCE0A">
      <w:start w:val="1"/>
      <w:numFmt w:val="bullet"/>
      <w:lvlText w:val=""/>
      <w:lvlJc w:val="left"/>
      <w:pPr>
        <w:ind w:left="720" w:hanging="360"/>
      </w:pPr>
      <w:rPr>
        <w:rFonts w:ascii="Symbol" w:hAnsi="Symbol" w:hint="default"/>
      </w:rPr>
    </w:lvl>
    <w:lvl w:ilvl="1" w:tplc="0AA6C270">
      <w:start w:val="1"/>
      <w:numFmt w:val="bullet"/>
      <w:lvlText w:val="o"/>
      <w:lvlJc w:val="left"/>
      <w:pPr>
        <w:ind w:left="1440" w:hanging="360"/>
      </w:pPr>
      <w:rPr>
        <w:rFonts w:ascii="Courier New" w:hAnsi="Courier New" w:hint="default"/>
      </w:rPr>
    </w:lvl>
    <w:lvl w:ilvl="2" w:tplc="C310D3E0">
      <w:start w:val="1"/>
      <w:numFmt w:val="bullet"/>
      <w:lvlText w:val=""/>
      <w:lvlJc w:val="left"/>
      <w:pPr>
        <w:ind w:left="2160" w:hanging="360"/>
      </w:pPr>
      <w:rPr>
        <w:rFonts w:ascii="Wingdings" w:hAnsi="Wingdings" w:hint="default"/>
      </w:rPr>
    </w:lvl>
    <w:lvl w:ilvl="3" w:tplc="E3048C9E">
      <w:start w:val="1"/>
      <w:numFmt w:val="bullet"/>
      <w:lvlText w:val=""/>
      <w:lvlJc w:val="left"/>
      <w:pPr>
        <w:ind w:left="2880" w:hanging="360"/>
      </w:pPr>
      <w:rPr>
        <w:rFonts w:ascii="Symbol" w:hAnsi="Symbol" w:hint="default"/>
      </w:rPr>
    </w:lvl>
    <w:lvl w:ilvl="4" w:tplc="1E981CB2">
      <w:start w:val="1"/>
      <w:numFmt w:val="bullet"/>
      <w:lvlText w:val="o"/>
      <w:lvlJc w:val="left"/>
      <w:pPr>
        <w:ind w:left="3600" w:hanging="360"/>
      </w:pPr>
      <w:rPr>
        <w:rFonts w:ascii="Courier New" w:hAnsi="Courier New" w:hint="default"/>
      </w:rPr>
    </w:lvl>
    <w:lvl w:ilvl="5" w:tplc="5C06EB42">
      <w:start w:val="1"/>
      <w:numFmt w:val="bullet"/>
      <w:lvlText w:val=""/>
      <w:lvlJc w:val="left"/>
      <w:pPr>
        <w:ind w:left="4320" w:hanging="360"/>
      </w:pPr>
      <w:rPr>
        <w:rFonts w:ascii="Wingdings" w:hAnsi="Wingdings" w:hint="default"/>
      </w:rPr>
    </w:lvl>
    <w:lvl w:ilvl="6" w:tplc="DA64E414">
      <w:start w:val="1"/>
      <w:numFmt w:val="bullet"/>
      <w:lvlText w:val=""/>
      <w:lvlJc w:val="left"/>
      <w:pPr>
        <w:ind w:left="5040" w:hanging="360"/>
      </w:pPr>
      <w:rPr>
        <w:rFonts w:ascii="Symbol" w:hAnsi="Symbol" w:hint="default"/>
      </w:rPr>
    </w:lvl>
    <w:lvl w:ilvl="7" w:tplc="8F262CB2">
      <w:start w:val="1"/>
      <w:numFmt w:val="bullet"/>
      <w:lvlText w:val="o"/>
      <w:lvlJc w:val="left"/>
      <w:pPr>
        <w:ind w:left="5760" w:hanging="360"/>
      </w:pPr>
      <w:rPr>
        <w:rFonts w:ascii="Courier New" w:hAnsi="Courier New" w:hint="default"/>
      </w:rPr>
    </w:lvl>
    <w:lvl w:ilvl="8" w:tplc="1E66774A">
      <w:start w:val="1"/>
      <w:numFmt w:val="bullet"/>
      <w:lvlText w:val=""/>
      <w:lvlJc w:val="left"/>
      <w:pPr>
        <w:ind w:left="6480" w:hanging="360"/>
      </w:pPr>
      <w:rPr>
        <w:rFonts w:ascii="Wingdings" w:hAnsi="Wingdings" w:hint="default"/>
      </w:rPr>
    </w:lvl>
  </w:abstractNum>
  <w:abstractNum w:abstractNumId="37" w15:restartNumberingAfterBreak="0">
    <w:nsid w:val="3E022654"/>
    <w:multiLevelType w:val="hybridMultilevel"/>
    <w:tmpl w:val="6220E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F8750F7"/>
    <w:multiLevelType w:val="multilevel"/>
    <w:tmpl w:val="C49C0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FEA3531"/>
    <w:multiLevelType w:val="hybridMultilevel"/>
    <w:tmpl w:val="BF92CE22"/>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0D97F06"/>
    <w:multiLevelType w:val="hybridMultilevel"/>
    <w:tmpl w:val="88849424"/>
    <w:lvl w:ilvl="0" w:tplc="3DEAAD80">
      <w:numFmt w:val="bullet"/>
      <w:lvlText w:val=""/>
      <w:lvlJc w:val="left"/>
      <w:pPr>
        <w:ind w:left="1080" w:hanging="360"/>
      </w:pPr>
      <w:rPr>
        <w:rFonts w:ascii="Symbol" w:eastAsiaTheme="minorHAnsi" w:hAnsi="Symbol" w:cstheme="minorBidi" w:hint="default"/>
        <w:sz w:val="22"/>
      </w:rPr>
    </w:lvl>
    <w:lvl w:ilvl="1" w:tplc="04090001">
      <w:start w:val="1"/>
      <w:numFmt w:val="bullet"/>
      <w:lvlText w:val=""/>
      <w:lvlJc w:val="left"/>
      <w:pPr>
        <w:ind w:left="1800" w:hanging="360"/>
      </w:pPr>
      <w:rPr>
        <w:rFonts w:ascii="Symbol" w:hAnsi="Symbol" w:hint="default"/>
        <w:sz w:val="22"/>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1" w15:restartNumberingAfterBreak="0">
    <w:nsid w:val="42590E2D"/>
    <w:multiLevelType w:val="hybridMultilevel"/>
    <w:tmpl w:val="14E04B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27846FD"/>
    <w:multiLevelType w:val="hybridMultilevel"/>
    <w:tmpl w:val="2A741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3B54050"/>
    <w:multiLevelType w:val="hybridMultilevel"/>
    <w:tmpl w:val="1C987D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4" w15:restartNumberingAfterBreak="0">
    <w:nsid w:val="45AA4D35"/>
    <w:multiLevelType w:val="hybridMultilevel"/>
    <w:tmpl w:val="97BED358"/>
    <w:lvl w:ilvl="0" w:tplc="79320B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64463DC"/>
    <w:multiLevelType w:val="hybridMultilevel"/>
    <w:tmpl w:val="F266C014"/>
    <w:lvl w:ilvl="0" w:tplc="71F674A2">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70E2140"/>
    <w:multiLevelType w:val="hybridMultilevel"/>
    <w:tmpl w:val="03E60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885C18"/>
    <w:multiLevelType w:val="hybridMultilevel"/>
    <w:tmpl w:val="AB1E4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A155DEF"/>
    <w:multiLevelType w:val="hybridMultilevel"/>
    <w:tmpl w:val="C07278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BC63EDA"/>
    <w:multiLevelType w:val="multilevel"/>
    <w:tmpl w:val="C972A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05E763E"/>
    <w:multiLevelType w:val="hybridMultilevel"/>
    <w:tmpl w:val="90DCC4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3360E15"/>
    <w:multiLevelType w:val="hybridMultilevel"/>
    <w:tmpl w:val="D47ACB8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46D2D4F"/>
    <w:multiLevelType w:val="hybridMultilevel"/>
    <w:tmpl w:val="F8961AD0"/>
    <w:lvl w:ilvl="0" w:tplc="F94448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6D3D22"/>
    <w:multiLevelType w:val="hybridMultilevel"/>
    <w:tmpl w:val="131C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8603651"/>
    <w:multiLevelType w:val="hybridMultilevel"/>
    <w:tmpl w:val="DBE80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9362733"/>
    <w:multiLevelType w:val="hybridMultilevel"/>
    <w:tmpl w:val="F5A8F126"/>
    <w:lvl w:ilvl="0" w:tplc="F94448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A274206"/>
    <w:multiLevelType w:val="hybridMultilevel"/>
    <w:tmpl w:val="90DCC4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A9421F9"/>
    <w:multiLevelType w:val="hybridMultilevel"/>
    <w:tmpl w:val="2C5C3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B2313A3"/>
    <w:multiLevelType w:val="hybridMultilevel"/>
    <w:tmpl w:val="EF8448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B5630EA"/>
    <w:multiLevelType w:val="hybridMultilevel"/>
    <w:tmpl w:val="266088AA"/>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FDD7804"/>
    <w:multiLevelType w:val="hybridMultilevel"/>
    <w:tmpl w:val="D0C24E0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1" w15:restartNumberingAfterBreak="0">
    <w:nsid w:val="607A0614"/>
    <w:multiLevelType w:val="hybridMultilevel"/>
    <w:tmpl w:val="4C969F34"/>
    <w:lvl w:ilvl="0" w:tplc="71F674A2">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613B4F5A"/>
    <w:multiLevelType w:val="hybridMultilevel"/>
    <w:tmpl w:val="EB4A200E"/>
    <w:lvl w:ilvl="0" w:tplc="3DEAAD80">
      <w:numFmt w:val="bullet"/>
      <w:lvlText w:val=""/>
      <w:lvlJc w:val="left"/>
      <w:pPr>
        <w:ind w:left="720" w:hanging="360"/>
      </w:pPr>
      <w:rPr>
        <w:rFonts w:ascii="Symbol" w:eastAsiaTheme="minorHAnsi" w:hAnsi="Symbol"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21B70B9"/>
    <w:multiLevelType w:val="hybridMultilevel"/>
    <w:tmpl w:val="4A2A88E2"/>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7C073B2"/>
    <w:multiLevelType w:val="hybridMultilevel"/>
    <w:tmpl w:val="698A34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923597"/>
    <w:multiLevelType w:val="hybridMultilevel"/>
    <w:tmpl w:val="1C425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BCB240B"/>
    <w:multiLevelType w:val="hybridMultilevel"/>
    <w:tmpl w:val="ECDAFD3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7" w15:restartNumberingAfterBreak="0">
    <w:nsid w:val="6E1454ED"/>
    <w:multiLevelType w:val="multilevel"/>
    <w:tmpl w:val="903E2C2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E1C6700"/>
    <w:multiLevelType w:val="hybridMultilevel"/>
    <w:tmpl w:val="67E6716A"/>
    <w:lvl w:ilvl="0" w:tplc="591A9A7C">
      <w:start w:val="1"/>
      <w:numFmt w:val="bullet"/>
      <w:lvlText w:val=""/>
      <w:lvlJc w:val="left"/>
      <w:pPr>
        <w:ind w:left="720" w:hanging="360"/>
      </w:pPr>
      <w:rPr>
        <w:rFonts w:ascii="Symbol" w:hAnsi="Symbol" w:hint="default"/>
      </w:rPr>
    </w:lvl>
    <w:lvl w:ilvl="1" w:tplc="00FC387A">
      <w:start w:val="1"/>
      <w:numFmt w:val="bullet"/>
      <w:lvlText w:val="o"/>
      <w:lvlJc w:val="left"/>
      <w:pPr>
        <w:ind w:left="1440" w:hanging="360"/>
      </w:pPr>
      <w:rPr>
        <w:rFonts w:ascii="Courier New" w:hAnsi="Courier New" w:hint="default"/>
      </w:rPr>
    </w:lvl>
    <w:lvl w:ilvl="2" w:tplc="F3BCFFA0">
      <w:start w:val="1"/>
      <w:numFmt w:val="bullet"/>
      <w:lvlText w:val=""/>
      <w:lvlJc w:val="left"/>
      <w:pPr>
        <w:ind w:left="2160" w:hanging="360"/>
      </w:pPr>
      <w:rPr>
        <w:rFonts w:ascii="Wingdings" w:hAnsi="Wingdings" w:hint="default"/>
      </w:rPr>
    </w:lvl>
    <w:lvl w:ilvl="3" w:tplc="48E03032">
      <w:start w:val="1"/>
      <w:numFmt w:val="bullet"/>
      <w:lvlText w:val=""/>
      <w:lvlJc w:val="left"/>
      <w:pPr>
        <w:ind w:left="2880" w:hanging="360"/>
      </w:pPr>
      <w:rPr>
        <w:rFonts w:ascii="Symbol" w:hAnsi="Symbol" w:hint="default"/>
      </w:rPr>
    </w:lvl>
    <w:lvl w:ilvl="4" w:tplc="427A8E84">
      <w:start w:val="1"/>
      <w:numFmt w:val="bullet"/>
      <w:lvlText w:val="o"/>
      <w:lvlJc w:val="left"/>
      <w:pPr>
        <w:ind w:left="3600" w:hanging="360"/>
      </w:pPr>
      <w:rPr>
        <w:rFonts w:ascii="Courier New" w:hAnsi="Courier New" w:hint="default"/>
      </w:rPr>
    </w:lvl>
    <w:lvl w:ilvl="5" w:tplc="D2B8799E">
      <w:start w:val="1"/>
      <w:numFmt w:val="bullet"/>
      <w:lvlText w:val=""/>
      <w:lvlJc w:val="left"/>
      <w:pPr>
        <w:ind w:left="4320" w:hanging="360"/>
      </w:pPr>
      <w:rPr>
        <w:rFonts w:ascii="Wingdings" w:hAnsi="Wingdings" w:hint="default"/>
      </w:rPr>
    </w:lvl>
    <w:lvl w:ilvl="6" w:tplc="22E400A8">
      <w:start w:val="1"/>
      <w:numFmt w:val="bullet"/>
      <w:lvlText w:val=""/>
      <w:lvlJc w:val="left"/>
      <w:pPr>
        <w:ind w:left="5040" w:hanging="360"/>
      </w:pPr>
      <w:rPr>
        <w:rFonts w:ascii="Symbol" w:hAnsi="Symbol" w:hint="default"/>
      </w:rPr>
    </w:lvl>
    <w:lvl w:ilvl="7" w:tplc="9C0ADA84">
      <w:start w:val="1"/>
      <w:numFmt w:val="bullet"/>
      <w:lvlText w:val="o"/>
      <w:lvlJc w:val="left"/>
      <w:pPr>
        <w:ind w:left="5760" w:hanging="360"/>
      </w:pPr>
      <w:rPr>
        <w:rFonts w:ascii="Courier New" w:hAnsi="Courier New" w:hint="default"/>
      </w:rPr>
    </w:lvl>
    <w:lvl w:ilvl="8" w:tplc="860ACB14">
      <w:start w:val="1"/>
      <w:numFmt w:val="bullet"/>
      <w:lvlText w:val=""/>
      <w:lvlJc w:val="left"/>
      <w:pPr>
        <w:ind w:left="6480" w:hanging="360"/>
      </w:pPr>
      <w:rPr>
        <w:rFonts w:ascii="Wingdings" w:hAnsi="Wingdings" w:hint="default"/>
      </w:rPr>
    </w:lvl>
  </w:abstractNum>
  <w:abstractNum w:abstractNumId="69" w15:restartNumberingAfterBreak="0">
    <w:nsid w:val="6FAB3C4D"/>
    <w:multiLevelType w:val="multilevel"/>
    <w:tmpl w:val="0C884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FDF0CBF"/>
    <w:multiLevelType w:val="hybridMultilevel"/>
    <w:tmpl w:val="7BA6F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0387589"/>
    <w:multiLevelType w:val="hybridMultilevel"/>
    <w:tmpl w:val="90DCDD76"/>
    <w:lvl w:ilvl="0" w:tplc="B954517C">
      <w:start w:val="1"/>
      <w:numFmt w:val="bullet"/>
      <w:lvlText w:val=""/>
      <w:lvlJc w:val="left"/>
      <w:pPr>
        <w:ind w:left="77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1A6437E"/>
    <w:multiLevelType w:val="multilevel"/>
    <w:tmpl w:val="1A885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25A3CE9"/>
    <w:multiLevelType w:val="hybridMultilevel"/>
    <w:tmpl w:val="FFFFFFFF"/>
    <w:lvl w:ilvl="0" w:tplc="E02A6370">
      <w:start w:val="1"/>
      <w:numFmt w:val="bullet"/>
      <w:lvlText w:val="·"/>
      <w:lvlJc w:val="left"/>
      <w:pPr>
        <w:ind w:left="720" w:hanging="360"/>
      </w:pPr>
      <w:rPr>
        <w:rFonts w:ascii="Symbol" w:hAnsi="Symbol" w:hint="default"/>
      </w:rPr>
    </w:lvl>
    <w:lvl w:ilvl="1" w:tplc="291ED46E">
      <w:start w:val="1"/>
      <w:numFmt w:val="bullet"/>
      <w:lvlText w:val="o"/>
      <w:lvlJc w:val="left"/>
      <w:pPr>
        <w:ind w:left="1440" w:hanging="360"/>
      </w:pPr>
      <w:rPr>
        <w:rFonts w:ascii="Courier New" w:hAnsi="Courier New" w:hint="default"/>
      </w:rPr>
    </w:lvl>
    <w:lvl w:ilvl="2" w:tplc="29D672FE">
      <w:start w:val="1"/>
      <w:numFmt w:val="bullet"/>
      <w:lvlText w:val=""/>
      <w:lvlJc w:val="left"/>
      <w:pPr>
        <w:ind w:left="2160" w:hanging="360"/>
      </w:pPr>
      <w:rPr>
        <w:rFonts w:ascii="Wingdings" w:hAnsi="Wingdings" w:hint="default"/>
      </w:rPr>
    </w:lvl>
    <w:lvl w:ilvl="3" w:tplc="110E83F0">
      <w:start w:val="1"/>
      <w:numFmt w:val="bullet"/>
      <w:lvlText w:val=""/>
      <w:lvlJc w:val="left"/>
      <w:pPr>
        <w:ind w:left="2880" w:hanging="360"/>
      </w:pPr>
      <w:rPr>
        <w:rFonts w:ascii="Symbol" w:hAnsi="Symbol" w:hint="default"/>
      </w:rPr>
    </w:lvl>
    <w:lvl w:ilvl="4" w:tplc="FD8C7ACE">
      <w:start w:val="1"/>
      <w:numFmt w:val="bullet"/>
      <w:lvlText w:val="o"/>
      <w:lvlJc w:val="left"/>
      <w:pPr>
        <w:ind w:left="3600" w:hanging="360"/>
      </w:pPr>
      <w:rPr>
        <w:rFonts w:ascii="Courier New" w:hAnsi="Courier New" w:hint="default"/>
      </w:rPr>
    </w:lvl>
    <w:lvl w:ilvl="5" w:tplc="A942F696">
      <w:start w:val="1"/>
      <w:numFmt w:val="bullet"/>
      <w:lvlText w:val=""/>
      <w:lvlJc w:val="left"/>
      <w:pPr>
        <w:ind w:left="4320" w:hanging="360"/>
      </w:pPr>
      <w:rPr>
        <w:rFonts w:ascii="Wingdings" w:hAnsi="Wingdings" w:hint="default"/>
      </w:rPr>
    </w:lvl>
    <w:lvl w:ilvl="6" w:tplc="A432ADB0">
      <w:start w:val="1"/>
      <w:numFmt w:val="bullet"/>
      <w:lvlText w:val=""/>
      <w:lvlJc w:val="left"/>
      <w:pPr>
        <w:ind w:left="5040" w:hanging="360"/>
      </w:pPr>
      <w:rPr>
        <w:rFonts w:ascii="Symbol" w:hAnsi="Symbol" w:hint="default"/>
      </w:rPr>
    </w:lvl>
    <w:lvl w:ilvl="7" w:tplc="BB8A34B8">
      <w:start w:val="1"/>
      <w:numFmt w:val="bullet"/>
      <w:lvlText w:val="o"/>
      <w:lvlJc w:val="left"/>
      <w:pPr>
        <w:ind w:left="5760" w:hanging="360"/>
      </w:pPr>
      <w:rPr>
        <w:rFonts w:ascii="Courier New" w:hAnsi="Courier New" w:hint="default"/>
      </w:rPr>
    </w:lvl>
    <w:lvl w:ilvl="8" w:tplc="C7B27DAA">
      <w:start w:val="1"/>
      <w:numFmt w:val="bullet"/>
      <w:lvlText w:val=""/>
      <w:lvlJc w:val="left"/>
      <w:pPr>
        <w:ind w:left="6480" w:hanging="360"/>
      </w:pPr>
      <w:rPr>
        <w:rFonts w:ascii="Wingdings" w:hAnsi="Wingdings" w:hint="default"/>
      </w:rPr>
    </w:lvl>
  </w:abstractNum>
  <w:abstractNum w:abstractNumId="74" w15:restartNumberingAfterBreak="0">
    <w:nsid w:val="745B28AC"/>
    <w:multiLevelType w:val="hybridMultilevel"/>
    <w:tmpl w:val="DCCAD5E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50F0CAD"/>
    <w:multiLevelType w:val="hybridMultilevel"/>
    <w:tmpl w:val="19DED988"/>
    <w:lvl w:ilvl="0" w:tplc="04090001">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5B854D3"/>
    <w:multiLevelType w:val="hybridMultilevel"/>
    <w:tmpl w:val="DBC48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C45255D"/>
    <w:multiLevelType w:val="hybridMultilevel"/>
    <w:tmpl w:val="6D8C04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E6F4E81"/>
    <w:multiLevelType w:val="hybridMultilevel"/>
    <w:tmpl w:val="6ACC7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3997091">
    <w:abstractNumId w:val="36"/>
  </w:num>
  <w:num w:numId="2" w16cid:durableId="1459840791">
    <w:abstractNumId w:val="68"/>
  </w:num>
  <w:num w:numId="3" w16cid:durableId="852770408">
    <w:abstractNumId w:val="40"/>
  </w:num>
  <w:num w:numId="4" w16cid:durableId="1254163261">
    <w:abstractNumId w:val="21"/>
  </w:num>
  <w:num w:numId="5" w16cid:durableId="1472865738">
    <w:abstractNumId w:val="4"/>
  </w:num>
  <w:num w:numId="6" w16cid:durableId="1828276647">
    <w:abstractNumId w:val="40"/>
  </w:num>
  <w:num w:numId="7" w16cid:durableId="2016108903">
    <w:abstractNumId w:val="31"/>
  </w:num>
  <w:num w:numId="8" w16cid:durableId="1876385061">
    <w:abstractNumId w:val="72"/>
  </w:num>
  <w:num w:numId="9" w16cid:durableId="1639455491">
    <w:abstractNumId w:val="69"/>
  </w:num>
  <w:num w:numId="10" w16cid:durableId="961692896">
    <w:abstractNumId w:val="15"/>
  </w:num>
  <w:num w:numId="11" w16cid:durableId="1324353560">
    <w:abstractNumId w:val="71"/>
  </w:num>
  <w:num w:numId="12" w16cid:durableId="802232615">
    <w:abstractNumId w:val="16"/>
  </w:num>
  <w:num w:numId="13" w16cid:durableId="65878864">
    <w:abstractNumId w:val="42"/>
  </w:num>
  <w:num w:numId="14" w16cid:durableId="2124493024">
    <w:abstractNumId w:val="30"/>
  </w:num>
  <w:num w:numId="15" w16cid:durableId="1539392161">
    <w:abstractNumId w:val="37"/>
  </w:num>
  <w:num w:numId="16" w16cid:durableId="1016998203">
    <w:abstractNumId w:val="19"/>
  </w:num>
  <w:num w:numId="17" w16cid:durableId="469127955">
    <w:abstractNumId w:val="61"/>
  </w:num>
  <w:num w:numId="18" w16cid:durableId="1269891880">
    <w:abstractNumId w:val="12"/>
  </w:num>
  <w:num w:numId="19" w16cid:durableId="107699552">
    <w:abstractNumId w:val="38"/>
  </w:num>
  <w:num w:numId="20" w16cid:durableId="102848700">
    <w:abstractNumId w:val="0"/>
  </w:num>
  <w:num w:numId="21" w16cid:durableId="72893026">
    <w:abstractNumId w:val="41"/>
  </w:num>
  <w:num w:numId="22" w16cid:durableId="1446196889">
    <w:abstractNumId w:val="63"/>
  </w:num>
  <w:num w:numId="23" w16cid:durableId="1103768142">
    <w:abstractNumId w:val="2"/>
  </w:num>
  <w:num w:numId="24" w16cid:durableId="386806614">
    <w:abstractNumId w:val="7"/>
  </w:num>
  <w:num w:numId="25" w16cid:durableId="1870410427">
    <w:abstractNumId w:val="18"/>
  </w:num>
  <w:num w:numId="26" w16cid:durableId="128400606">
    <w:abstractNumId w:val="22"/>
  </w:num>
  <w:num w:numId="27" w16cid:durableId="1354457487">
    <w:abstractNumId w:val="43"/>
  </w:num>
  <w:num w:numId="28" w16cid:durableId="795178411">
    <w:abstractNumId w:val="60"/>
  </w:num>
  <w:num w:numId="29" w16cid:durableId="379520620">
    <w:abstractNumId w:val="13"/>
  </w:num>
  <w:num w:numId="30" w16cid:durableId="1609845914">
    <w:abstractNumId w:val="76"/>
  </w:num>
  <w:num w:numId="31" w16cid:durableId="763257994">
    <w:abstractNumId w:val="3"/>
  </w:num>
  <w:num w:numId="32" w16cid:durableId="581640563">
    <w:abstractNumId w:val="51"/>
  </w:num>
  <w:num w:numId="33" w16cid:durableId="91051299">
    <w:abstractNumId w:val="58"/>
  </w:num>
  <w:num w:numId="34" w16cid:durableId="2053114069">
    <w:abstractNumId w:val="67"/>
  </w:num>
  <w:num w:numId="35" w16cid:durableId="266157015">
    <w:abstractNumId w:val="49"/>
  </w:num>
  <w:num w:numId="36" w16cid:durableId="1025401338">
    <w:abstractNumId w:val="64"/>
  </w:num>
  <w:num w:numId="37" w16cid:durableId="35355999">
    <w:abstractNumId w:val="11"/>
  </w:num>
  <w:num w:numId="38" w16cid:durableId="480853174">
    <w:abstractNumId w:val="45"/>
  </w:num>
  <w:num w:numId="39" w16cid:durableId="1546017235">
    <w:abstractNumId w:val="77"/>
  </w:num>
  <w:num w:numId="40" w16cid:durableId="233511371">
    <w:abstractNumId w:val="48"/>
  </w:num>
  <w:num w:numId="41" w16cid:durableId="1379621891">
    <w:abstractNumId w:val="20"/>
  </w:num>
  <w:num w:numId="42" w16cid:durableId="848258340">
    <w:abstractNumId w:val="75"/>
  </w:num>
  <w:num w:numId="43" w16cid:durableId="1478108539">
    <w:abstractNumId w:val="26"/>
  </w:num>
  <w:num w:numId="44" w16cid:durableId="629016070">
    <w:abstractNumId w:val="6"/>
  </w:num>
  <w:num w:numId="45" w16cid:durableId="138622097">
    <w:abstractNumId w:val="78"/>
  </w:num>
  <w:num w:numId="46" w16cid:durableId="918978456">
    <w:abstractNumId w:val="59"/>
  </w:num>
  <w:num w:numId="47" w16cid:durableId="2112429885">
    <w:abstractNumId w:val="65"/>
  </w:num>
  <w:num w:numId="48" w16cid:durableId="1903708127">
    <w:abstractNumId w:val="28"/>
  </w:num>
  <w:num w:numId="49" w16cid:durableId="201939642">
    <w:abstractNumId w:val="39"/>
  </w:num>
  <w:num w:numId="50" w16cid:durableId="1731466533">
    <w:abstractNumId w:val="70"/>
  </w:num>
  <w:num w:numId="51" w16cid:durableId="1267812633">
    <w:abstractNumId w:val="44"/>
  </w:num>
  <w:num w:numId="52" w16cid:durableId="1234580888">
    <w:abstractNumId w:val="9"/>
  </w:num>
  <w:num w:numId="53" w16cid:durableId="1701206434">
    <w:abstractNumId w:val="5"/>
  </w:num>
  <w:num w:numId="54" w16cid:durableId="55400194">
    <w:abstractNumId w:val="54"/>
  </w:num>
  <w:num w:numId="55" w16cid:durableId="518155455">
    <w:abstractNumId w:val="53"/>
  </w:num>
  <w:num w:numId="56" w16cid:durableId="428888508">
    <w:abstractNumId w:val="74"/>
  </w:num>
  <w:num w:numId="57" w16cid:durableId="1294600736">
    <w:abstractNumId w:val="23"/>
  </w:num>
  <w:num w:numId="58" w16cid:durableId="1720544315">
    <w:abstractNumId w:val="46"/>
  </w:num>
  <w:num w:numId="59" w16cid:durableId="323512132">
    <w:abstractNumId w:val="32"/>
  </w:num>
  <w:num w:numId="60" w16cid:durableId="383989818">
    <w:abstractNumId w:val="55"/>
  </w:num>
  <w:num w:numId="61" w16cid:durableId="675693918">
    <w:abstractNumId w:val="52"/>
  </w:num>
  <w:num w:numId="62" w16cid:durableId="447817897">
    <w:abstractNumId w:val="29"/>
  </w:num>
  <w:num w:numId="63" w16cid:durableId="487407802">
    <w:abstractNumId w:val="47"/>
  </w:num>
  <w:num w:numId="64" w16cid:durableId="2116560327">
    <w:abstractNumId w:val="62"/>
  </w:num>
  <w:num w:numId="65" w16cid:durableId="173571487">
    <w:abstractNumId w:val="34"/>
  </w:num>
  <w:num w:numId="66" w16cid:durableId="806317355">
    <w:abstractNumId w:val="27"/>
  </w:num>
  <w:num w:numId="67" w16cid:durableId="1686974973">
    <w:abstractNumId w:val="56"/>
  </w:num>
  <w:num w:numId="68" w16cid:durableId="1150365981">
    <w:abstractNumId w:val="8"/>
  </w:num>
  <w:num w:numId="69" w16cid:durableId="58014819">
    <w:abstractNumId w:val="35"/>
  </w:num>
  <w:num w:numId="70" w16cid:durableId="775366562">
    <w:abstractNumId w:val="1"/>
  </w:num>
  <w:num w:numId="71" w16cid:durableId="798647808">
    <w:abstractNumId w:val="50"/>
  </w:num>
  <w:num w:numId="72" w16cid:durableId="1728454427">
    <w:abstractNumId w:val="17"/>
  </w:num>
  <w:num w:numId="73" w16cid:durableId="1924297939">
    <w:abstractNumId w:val="33"/>
  </w:num>
  <w:num w:numId="74" w16cid:durableId="1851527107">
    <w:abstractNumId w:val="57"/>
  </w:num>
  <w:num w:numId="75" w16cid:durableId="146670084">
    <w:abstractNumId w:val="66"/>
  </w:num>
  <w:num w:numId="76" w16cid:durableId="1091656098">
    <w:abstractNumId w:val="14"/>
  </w:num>
  <w:num w:numId="77" w16cid:durableId="1329869296">
    <w:abstractNumId w:val="25"/>
  </w:num>
  <w:num w:numId="78" w16cid:durableId="1523206557">
    <w:abstractNumId w:val="10"/>
  </w:num>
  <w:num w:numId="79" w16cid:durableId="563682137">
    <w:abstractNumId w:val="73"/>
  </w:num>
  <w:num w:numId="80" w16cid:durableId="106241336">
    <w:abstractNumId w:val="2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9E24501"/>
    <w:rsid w:val="0000022C"/>
    <w:rsid w:val="000038B9"/>
    <w:rsid w:val="000052B1"/>
    <w:rsid w:val="00005903"/>
    <w:rsid w:val="00005C5A"/>
    <w:rsid w:val="00007A93"/>
    <w:rsid w:val="00007AA9"/>
    <w:rsid w:val="00011CEA"/>
    <w:rsid w:val="000124C4"/>
    <w:rsid w:val="00012A15"/>
    <w:rsid w:val="000147B0"/>
    <w:rsid w:val="00014846"/>
    <w:rsid w:val="00014B77"/>
    <w:rsid w:val="00015F03"/>
    <w:rsid w:val="00017454"/>
    <w:rsid w:val="00021925"/>
    <w:rsid w:val="00021ADD"/>
    <w:rsid w:val="0002213A"/>
    <w:rsid w:val="00022422"/>
    <w:rsid w:val="00024CF5"/>
    <w:rsid w:val="00025C50"/>
    <w:rsid w:val="00027019"/>
    <w:rsid w:val="000300F9"/>
    <w:rsid w:val="0003047E"/>
    <w:rsid w:val="000310FC"/>
    <w:rsid w:val="00032307"/>
    <w:rsid w:val="000367E0"/>
    <w:rsid w:val="00036D27"/>
    <w:rsid w:val="0003747B"/>
    <w:rsid w:val="00040334"/>
    <w:rsid w:val="00040F8B"/>
    <w:rsid w:val="00040FA4"/>
    <w:rsid w:val="000411A9"/>
    <w:rsid w:val="00042433"/>
    <w:rsid w:val="00042A60"/>
    <w:rsid w:val="00045E86"/>
    <w:rsid w:val="00046547"/>
    <w:rsid w:val="00046EFE"/>
    <w:rsid w:val="00053FC5"/>
    <w:rsid w:val="000571F6"/>
    <w:rsid w:val="000577F6"/>
    <w:rsid w:val="000602AC"/>
    <w:rsid w:val="00060A40"/>
    <w:rsid w:val="00060A99"/>
    <w:rsid w:val="00061867"/>
    <w:rsid w:val="00061D12"/>
    <w:rsid w:val="00062764"/>
    <w:rsid w:val="00063E52"/>
    <w:rsid w:val="000643F6"/>
    <w:rsid w:val="000649C3"/>
    <w:rsid w:val="00064BD3"/>
    <w:rsid w:val="0006613E"/>
    <w:rsid w:val="00066AAA"/>
    <w:rsid w:val="00070199"/>
    <w:rsid w:val="00070E83"/>
    <w:rsid w:val="0007200B"/>
    <w:rsid w:val="0007315F"/>
    <w:rsid w:val="00073341"/>
    <w:rsid w:val="00074C21"/>
    <w:rsid w:val="0007576E"/>
    <w:rsid w:val="00075A0A"/>
    <w:rsid w:val="00075B23"/>
    <w:rsid w:val="000762E2"/>
    <w:rsid w:val="00077535"/>
    <w:rsid w:val="00077DF9"/>
    <w:rsid w:val="00080492"/>
    <w:rsid w:val="000805B7"/>
    <w:rsid w:val="000807E1"/>
    <w:rsid w:val="00083ADD"/>
    <w:rsid w:val="00084056"/>
    <w:rsid w:val="00084FA2"/>
    <w:rsid w:val="00085135"/>
    <w:rsid w:val="00085D1A"/>
    <w:rsid w:val="000861A0"/>
    <w:rsid w:val="00086288"/>
    <w:rsid w:val="0008646F"/>
    <w:rsid w:val="00087B22"/>
    <w:rsid w:val="00091244"/>
    <w:rsid w:val="000916B6"/>
    <w:rsid w:val="0009174B"/>
    <w:rsid w:val="0009180B"/>
    <w:rsid w:val="00091B61"/>
    <w:rsid w:val="00091E42"/>
    <w:rsid w:val="00092E0F"/>
    <w:rsid w:val="000937AE"/>
    <w:rsid w:val="000938DE"/>
    <w:rsid w:val="00094204"/>
    <w:rsid w:val="00096CDF"/>
    <w:rsid w:val="00096F65"/>
    <w:rsid w:val="000972E0"/>
    <w:rsid w:val="000A03CA"/>
    <w:rsid w:val="000A180C"/>
    <w:rsid w:val="000A1E9C"/>
    <w:rsid w:val="000A2D3E"/>
    <w:rsid w:val="000A2D4A"/>
    <w:rsid w:val="000A33CB"/>
    <w:rsid w:val="000A49FB"/>
    <w:rsid w:val="000A5C01"/>
    <w:rsid w:val="000A6BDC"/>
    <w:rsid w:val="000A6F16"/>
    <w:rsid w:val="000A703E"/>
    <w:rsid w:val="000B130D"/>
    <w:rsid w:val="000B29B1"/>
    <w:rsid w:val="000B5053"/>
    <w:rsid w:val="000B5D3B"/>
    <w:rsid w:val="000B5E20"/>
    <w:rsid w:val="000B657E"/>
    <w:rsid w:val="000B7C7A"/>
    <w:rsid w:val="000C13C1"/>
    <w:rsid w:val="000C195E"/>
    <w:rsid w:val="000C1BF8"/>
    <w:rsid w:val="000C1F03"/>
    <w:rsid w:val="000C2193"/>
    <w:rsid w:val="000C2F62"/>
    <w:rsid w:val="000C3111"/>
    <w:rsid w:val="000C59E9"/>
    <w:rsid w:val="000C646C"/>
    <w:rsid w:val="000C66F0"/>
    <w:rsid w:val="000C6A20"/>
    <w:rsid w:val="000C7455"/>
    <w:rsid w:val="000C7840"/>
    <w:rsid w:val="000D182B"/>
    <w:rsid w:val="000D46BA"/>
    <w:rsid w:val="000D525A"/>
    <w:rsid w:val="000D538C"/>
    <w:rsid w:val="000D63F4"/>
    <w:rsid w:val="000D64EF"/>
    <w:rsid w:val="000D78DA"/>
    <w:rsid w:val="000E15D8"/>
    <w:rsid w:val="000E1A29"/>
    <w:rsid w:val="000E1FCF"/>
    <w:rsid w:val="000E21FA"/>
    <w:rsid w:val="000E2652"/>
    <w:rsid w:val="000E28E5"/>
    <w:rsid w:val="000E31FE"/>
    <w:rsid w:val="000E4821"/>
    <w:rsid w:val="000E527A"/>
    <w:rsid w:val="000E6AE5"/>
    <w:rsid w:val="000E6B6C"/>
    <w:rsid w:val="000E6D15"/>
    <w:rsid w:val="000E71F1"/>
    <w:rsid w:val="000E74D9"/>
    <w:rsid w:val="000F3972"/>
    <w:rsid w:val="000F48E0"/>
    <w:rsid w:val="000F5051"/>
    <w:rsid w:val="000F5FE0"/>
    <w:rsid w:val="000F67F0"/>
    <w:rsid w:val="000F6AE2"/>
    <w:rsid w:val="000F6F35"/>
    <w:rsid w:val="000F7366"/>
    <w:rsid w:val="000F736F"/>
    <w:rsid w:val="00100AAF"/>
    <w:rsid w:val="00101581"/>
    <w:rsid w:val="0010348B"/>
    <w:rsid w:val="001034BA"/>
    <w:rsid w:val="00103500"/>
    <w:rsid w:val="00103C20"/>
    <w:rsid w:val="00107C0A"/>
    <w:rsid w:val="001107BF"/>
    <w:rsid w:val="00110B74"/>
    <w:rsid w:val="001112AF"/>
    <w:rsid w:val="001121AC"/>
    <w:rsid w:val="001125B6"/>
    <w:rsid w:val="00114FBB"/>
    <w:rsid w:val="00115F36"/>
    <w:rsid w:val="0011616D"/>
    <w:rsid w:val="00116A38"/>
    <w:rsid w:val="00116B68"/>
    <w:rsid w:val="00116D09"/>
    <w:rsid w:val="00121260"/>
    <w:rsid w:val="001217A7"/>
    <w:rsid w:val="001221BF"/>
    <w:rsid w:val="001223C1"/>
    <w:rsid w:val="001224D8"/>
    <w:rsid w:val="0012259A"/>
    <w:rsid w:val="001238AB"/>
    <w:rsid w:val="0012459E"/>
    <w:rsid w:val="00124738"/>
    <w:rsid w:val="00124BEC"/>
    <w:rsid w:val="00125A67"/>
    <w:rsid w:val="00125E32"/>
    <w:rsid w:val="0012758B"/>
    <w:rsid w:val="001275D3"/>
    <w:rsid w:val="00127944"/>
    <w:rsid w:val="001311C8"/>
    <w:rsid w:val="0013192F"/>
    <w:rsid w:val="00135865"/>
    <w:rsid w:val="001359F9"/>
    <w:rsid w:val="00137673"/>
    <w:rsid w:val="00141C5A"/>
    <w:rsid w:val="00141DF9"/>
    <w:rsid w:val="001438E9"/>
    <w:rsid w:val="001458E8"/>
    <w:rsid w:val="00146900"/>
    <w:rsid w:val="00150400"/>
    <w:rsid w:val="001506AD"/>
    <w:rsid w:val="001506CA"/>
    <w:rsid w:val="001512DE"/>
    <w:rsid w:val="00151A88"/>
    <w:rsid w:val="0015252E"/>
    <w:rsid w:val="0015402F"/>
    <w:rsid w:val="00154202"/>
    <w:rsid w:val="00154E0E"/>
    <w:rsid w:val="001553CC"/>
    <w:rsid w:val="0015545C"/>
    <w:rsid w:val="001560DA"/>
    <w:rsid w:val="00160642"/>
    <w:rsid w:val="00162784"/>
    <w:rsid w:val="00163BFF"/>
    <w:rsid w:val="001648BD"/>
    <w:rsid w:val="00164BE0"/>
    <w:rsid w:val="00165B49"/>
    <w:rsid w:val="00165D2F"/>
    <w:rsid w:val="00166BB6"/>
    <w:rsid w:val="00166E1C"/>
    <w:rsid w:val="00167647"/>
    <w:rsid w:val="001677C7"/>
    <w:rsid w:val="00167DB1"/>
    <w:rsid w:val="00171268"/>
    <w:rsid w:val="00171729"/>
    <w:rsid w:val="001717D9"/>
    <w:rsid w:val="00171A60"/>
    <w:rsid w:val="00172642"/>
    <w:rsid w:val="00173780"/>
    <w:rsid w:val="001765C1"/>
    <w:rsid w:val="00177548"/>
    <w:rsid w:val="00177DF3"/>
    <w:rsid w:val="00180608"/>
    <w:rsid w:val="001811F7"/>
    <w:rsid w:val="00181CE6"/>
    <w:rsid w:val="00183BBD"/>
    <w:rsid w:val="00184D2C"/>
    <w:rsid w:val="0018586F"/>
    <w:rsid w:val="0018683E"/>
    <w:rsid w:val="00186B93"/>
    <w:rsid w:val="001900CB"/>
    <w:rsid w:val="001920FC"/>
    <w:rsid w:val="00193CC1"/>
    <w:rsid w:val="001945BA"/>
    <w:rsid w:val="00194BBE"/>
    <w:rsid w:val="001963BD"/>
    <w:rsid w:val="001964EE"/>
    <w:rsid w:val="001A0140"/>
    <w:rsid w:val="001A07EB"/>
    <w:rsid w:val="001A2450"/>
    <w:rsid w:val="001A29C8"/>
    <w:rsid w:val="001A32A1"/>
    <w:rsid w:val="001A338B"/>
    <w:rsid w:val="001A49AA"/>
    <w:rsid w:val="001A49E7"/>
    <w:rsid w:val="001A4A81"/>
    <w:rsid w:val="001A4BF2"/>
    <w:rsid w:val="001A66C7"/>
    <w:rsid w:val="001A7A83"/>
    <w:rsid w:val="001B0865"/>
    <w:rsid w:val="001B0EBA"/>
    <w:rsid w:val="001B1E11"/>
    <w:rsid w:val="001B3720"/>
    <w:rsid w:val="001B3E04"/>
    <w:rsid w:val="001B438D"/>
    <w:rsid w:val="001B5C36"/>
    <w:rsid w:val="001B5CFC"/>
    <w:rsid w:val="001B6774"/>
    <w:rsid w:val="001B6BFD"/>
    <w:rsid w:val="001C0871"/>
    <w:rsid w:val="001C1AE8"/>
    <w:rsid w:val="001C286F"/>
    <w:rsid w:val="001C2C8F"/>
    <w:rsid w:val="001C3343"/>
    <w:rsid w:val="001C4172"/>
    <w:rsid w:val="001C4C03"/>
    <w:rsid w:val="001C603F"/>
    <w:rsid w:val="001C61DC"/>
    <w:rsid w:val="001C74C6"/>
    <w:rsid w:val="001C77E2"/>
    <w:rsid w:val="001C7AC0"/>
    <w:rsid w:val="001D1242"/>
    <w:rsid w:val="001D1B16"/>
    <w:rsid w:val="001D204F"/>
    <w:rsid w:val="001D20C4"/>
    <w:rsid w:val="001D2638"/>
    <w:rsid w:val="001D44AB"/>
    <w:rsid w:val="001D4C76"/>
    <w:rsid w:val="001D4E7A"/>
    <w:rsid w:val="001D71C4"/>
    <w:rsid w:val="001E00DE"/>
    <w:rsid w:val="001E22AB"/>
    <w:rsid w:val="001E3D7C"/>
    <w:rsid w:val="001E5CB5"/>
    <w:rsid w:val="001E615E"/>
    <w:rsid w:val="001E62D9"/>
    <w:rsid w:val="001E6CBC"/>
    <w:rsid w:val="001E6E6D"/>
    <w:rsid w:val="001F044E"/>
    <w:rsid w:val="001F07A4"/>
    <w:rsid w:val="001F0994"/>
    <w:rsid w:val="001F0C45"/>
    <w:rsid w:val="001F14DF"/>
    <w:rsid w:val="001F3340"/>
    <w:rsid w:val="001F49D6"/>
    <w:rsid w:val="001F4F1B"/>
    <w:rsid w:val="001F529F"/>
    <w:rsid w:val="001F6ADA"/>
    <w:rsid w:val="002019A3"/>
    <w:rsid w:val="00201EE6"/>
    <w:rsid w:val="00201F5E"/>
    <w:rsid w:val="002036B1"/>
    <w:rsid w:val="002047DD"/>
    <w:rsid w:val="00204919"/>
    <w:rsid w:val="002055B3"/>
    <w:rsid w:val="00205AC3"/>
    <w:rsid w:val="00205DA2"/>
    <w:rsid w:val="002063C9"/>
    <w:rsid w:val="00207654"/>
    <w:rsid w:val="00207C49"/>
    <w:rsid w:val="002102B0"/>
    <w:rsid w:val="00210449"/>
    <w:rsid w:val="002106C1"/>
    <w:rsid w:val="0021229C"/>
    <w:rsid w:val="00212E27"/>
    <w:rsid w:val="002133ED"/>
    <w:rsid w:val="002161F9"/>
    <w:rsid w:val="002168E3"/>
    <w:rsid w:val="0021706E"/>
    <w:rsid w:val="002202A6"/>
    <w:rsid w:val="002234FE"/>
    <w:rsid w:val="00223D15"/>
    <w:rsid w:val="002242DB"/>
    <w:rsid w:val="002273C4"/>
    <w:rsid w:val="00227808"/>
    <w:rsid w:val="002304DF"/>
    <w:rsid w:val="00231131"/>
    <w:rsid w:val="00233410"/>
    <w:rsid w:val="00234309"/>
    <w:rsid w:val="00234E9D"/>
    <w:rsid w:val="002351F5"/>
    <w:rsid w:val="0023718E"/>
    <w:rsid w:val="00237FE7"/>
    <w:rsid w:val="002414C0"/>
    <w:rsid w:val="002423AD"/>
    <w:rsid w:val="0024553E"/>
    <w:rsid w:val="00245C91"/>
    <w:rsid w:val="00245EAD"/>
    <w:rsid w:val="0024653F"/>
    <w:rsid w:val="00246577"/>
    <w:rsid w:val="0024755A"/>
    <w:rsid w:val="00250305"/>
    <w:rsid w:val="00250C49"/>
    <w:rsid w:val="00251C29"/>
    <w:rsid w:val="002522CB"/>
    <w:rsid w:val="002524D0"/>
    <w:rsid w:val="00253394"/>
    <w:rsid w:val="00253600"/>
    <w:rsid w:val="00253C7D"/>
    <w:rsid w:val="002549F9"/>
    <w:rsid w:val="00256008"/>
    <w:rsid w:val="0025789C"/>
    <w:rsid w:val="00257CCA"/>
    <w:rsid w:val="00260A18"/>
    <w:rsid w:val="00260BF4"/>
    <w:rsid w:val="00261857"/>
    <w:rsid w:val="00266B30"/>
    <w:rsid w:val="00266F28"/>
    <w:rsid w:val="002678D7"/>
    <w:rsid w:val="002713BA"/>
    <w:rsid w:val="002714E4"/>
    <w:rsid w:val="00271A59"/>
    <w:rsid w:val="00272933"/>
    <w:rsid w:val="002735EF"/>
    <w:rsid w:val="00273ACF"/>
    <w:rsid w:val="00274B92"/>
    <w:rsid w:val="00275A3C"/>
    <w:rsid w:val="00275CE2"/>
    <w:rsid w:val="00276100"/>
    <w:rsid w:val="00277029"/>
    <w:rsid w:val="002775EB"/>
    <w:rsid w:val="00280DA7"/>
    <w:rsid w:val="00280F01"/>
    <w:rsid w:val="0028120D"/>
    <w:rsid w:val="002846AB"/>
    <w:rsid w:val="00284ECF"/>
    <w:rsid w:val="00285481"/>
    <w:rsid w:val="00285E5B"/>
    <w:rsid w:val="00291155"/>
    <w:rsid w:val="002911AB"/>
    <w:rsid w:val="00293234"/>
    <w:rsid w:val="00294300"/>
    <w:rsid w:val="0029468E"/>
    <w:rsid w:val="00296B23"/>
    <w:rsid w:val="00296F2C"/>
    <w:rsid w:val="00297A7D"/>
    <w:rsid w:val="002A0253"/>
    <w:rsid w:val="002A04AD"/>
    <w:rsid w:val="002A05A3"/>
    <w:rsid w:val="002A29CD"/>
    <w:rsid w:val="002A3767"/>
    <w:rsid w:val="002A3F15"/>
    <w:rsid w:val="002A4D36"/>
    <w:rsid w:val="002A5765"/>
    <w:rsid w:val="002A58DA"/>
    <w:rsid w:val="002A6365"/>
    <w:rsid w:val="002A66FF"/>
    <w:rsid w:val="002A6AD8"/>
    <w:rsid w:val="002B27B0"/>
    <w:rsid w:val="002B2C3B"/>
    <w:rsid w:val="002B2ECF"/>
    <w:rsid w:val="002B3336"/>
    <w:rsid w:val="002B413D"/>
    <w:rsid w:val="002B7CBB"/>
    <w:rsid w:val="002B7F30"/>
    <w:rsid w:val="002C01C3"/>
    <w:rsid w:val="002C0C59"/>
    <w:rsid w:val="002C1371"/>
    <w:rsid w:val="002C17C5"/>
    <w:rsid w:val="002C2416"/>
    <w:rsid w:val="002C2427"/>
    <w:rsid w:val="002C2FE6"/>
    <w:rsid w:val="002C3518"/>
    <w:rsid w:val="002C362B"/>
    <w:rsid w:val="002C3E58"/>
    <w:rsid w:val="002C50BC"/>
    <w:rsid w:val="002C59E3"/>
    <w:rsid w:val="002C654E"/>
    <w:rsid w:val="002C6BA0"/>
    <w:rsid w:val="002C6FA2"/>
    <w:rsid w:val="002C7205"/>
    <w:rsid w:val="002C7890"/>
    <w:rsid w:val="002C7C84"/>
    <w:rsid w:val="002D0241"/>
    <w:rsid w:val="002D2FB6"/>
    <w:rsid w:val="002D308F"/>
    <w:rsid w:val="002D33B6"/>
    <w:rsid w:val="002D4561"/>
    <w:rsid w:val="002D470C"/>
    <w:rsid w:val="002D7AC6"/>
    <w:rsid w:val="002D7DC2"/>
    <w:rsid w:val="002D7EFD"/>
    <w:rsid w:val="002E0651"/>
    <w:rsid w:val="002E1265"/>
    <w:rsid w:val="002E24AA"/>
    <w:rsid w:val="002E4DEF"/>
    <w:rsid w:val="002F1391"/>
    <w:rsid w:val="002F1955"/>
    <w:rsid w:val="002F3325"/>
    <w:rsid w:val="002F4489"/>
    <w:rsid w:val="002F4823"/>
    <w:rsid w:val="002F4B44"/>
    <w:rsid w:val="002F528A"/>
    <w:rsid w:val="002F56F9"/>
    <w:rsid w:val="002F57BE"/>
    <w:rsid w:val="002F623E"/>
    <w:rsid w:val="002F697C"/>
    <w:rsid w:val="002F6FAE"/>
    <w:rsid w:val="00300B83"/>
    <w:rsid w:val="0030155F"/>
    <w:rsid w:val="0030188D"/>
    <w:rsid w:val="00301D06"/>
    <w:rsid w:val="00302FA0"/>
    <w:rsid w:val="0030351B"/>
    <w:rsid w:val="00303909"/>
    <w:rsid w:val="00303A2E"/>
    <w:rsid w:val="00304068"/>
    <w:rsid w:val="0030433B"/>
    <w:rsid w:val="00304953"/>
    <w:rsid w:val="0030763A"/>
    <w:rsid w:val="003115A8"/>
    <w:rsid w:val="00313A61"/>
    <w:rsid w:val="0031471B"/>
    <w:rsid w:val="0031505E"/>
    <w:rsid w:val="00316CAB"/>
    <w:rsid w:val="0031736A"/>
    <w:rsid w:val="00317F7C"/>
    <w:rsid w:val="00320A0E"/>
    <w:rsid w:val="00323243"/>
    <w:rsid w:val="0032349E"/>
    <w:rsid w:val="003252C3"/>
    <w:rsid w:val="003256D8"/>
    <w:rsid w:val="0032709C"/>
    <w:rsid w:val="003274D0"/>
    <w:rsid w:val="0033075F"/>
    <w:rsid w:val="00330A99"/>
    <w:rsid w:val="00331458"/>
    <w:rsid w:val="00331917"/>
    <w:rsid w:val="00332D9A"/>
    <w:rsid w:val="0033323E"/>
    <w:rsid w:val="00334DF5"/>
    <w:rsid w:val="00334FDD"/>
    <w:rsid w:val="00336634"/>
    <w:rsid w:val="003373F2"/>
    <w:rsid w:val="003376C8"/>
    <w:rsid w:val="003409DB"/>
    <w:rsid w:val="00340A5D"/>
    <w:rsid w:val="00340E4F"/>
    <w:rsid w:val="00341C97"/>
    <w:rsid w:val="00343BB2"/>
    <w:rsid w:val="00346724"/>
    <w:rsid w:val="00346798"/>
    <w:rsid w:val="00347374"/>
    <w:rsid w:val="00348FC6"/>
    <w:rsid w:val="003501CC"/>
    <w:rsid w:val="00354001"/>
    <w:rsid w:val="00354898"/>
    <w:rsid w:val="003554B7"/>
    <w:rsid w:val="00360282"/>
    <w:rsid w:val="003610F9"/>
    <w:rsid w:val="0036258D"/>
    <w:rsid w:val="0036368E"/>
    <w:rsid w:val="00364AF8"/>
    <w:rsid w:val="0036625C"/>
    <w:rsid w:val="0036666D"/>
    <w:rsid w:val="00367F36"/>
    <w:rsid w:val="0037090D"/>
    <w:rsid w:val="00374455"/>
    <w:rsid w:val="00374E10"/>
    <w:rsid w:val="00375AC9"/>
    <w:rsid w:val="003800AD"/>
    <w:rsid w:val="0038123E"/>
    <w:rsid w:val="00381677"/>
    <w:rsid w:val="00381CD7"/>
    <w:rsid w:val="0038456F"/>
    <w:rsid w:val="00384902"/>
    <w:rsid w:val="00385125"/>
    <w:rsid w:val="00385309"/>
    <w:rsid w:val="00385754"/>
    <w:rsid w:val="00385D0C"/>
    <w:rsid w:val="00386980"/>
    <w:rsid w:val="003913BE"/>
    <w:rsid w:val="00392632"/>
    <w:rsid w:val="00394027"/>
    <w:rsid w:val="003960E0"/>
    <w:rsid w:val="003963D5"/>
    <w:rsid w:val="003971D1"/>
    <w:rsid w:val="00397E26"/>
    <w:rsid w:val="003A05CC"/>
    <w:rsid w:val="003A272D"/>
    <w:rsid w:val="003A31CC"/>
    <w:rsid w:val="003A3291"/>
    <w:rsid w:val="003A4C72"/>
    <w:rsid w:val="003B46A4"/>
    <w:rsid w:val="003B5008"/>
    <w:rsid w:val="003B533E"/>
    <w:rsid w:val="003B6940"/>
    <w:rsid w:val="003B76CC"/>
    <w:rsid w:val="003B77F0"/>
    <w:rsid w:val="003B79B8"/>
    <w:rsid w:val="003B7A81"/>
    <w:rsid w:val="003C1091"/>
    <w:rsid w:val="003C1A3A"/>
    <w:rsid w:val="003C3114"/>
    <w:rsid w:val="003C36D0"/>
    <w:rsid w:val="003C39EE"/>
    <w:rsid w:val="003C4475"/>
    <w:rsid w:val="003C44E8"/>
    <w:rsid w:val="003C47AE"/>
    <w:rsid w:val="003C7199"/>
    <w:rsid w:val="003D078D"/>
    <w:rsid w:val="003D0FC0"/>
    <w:rsid w:val="003D10E7"/>
    <w:rsid w:val="003D2043"/>
    <w:rsid w:val="003D25DA"/>
    <w:rsid w:val="003D3AAE"/>
    <w:rsid w:val="003D6552"/>
    <w:rsid w:val="003D67BB"/>
    <w:rsid w:val="003D6C95"/>
    <w:rsid w:val="003D718D"/>
    <w:rsid w:val="003E0251"/>
    <w:rsid w:val="003E0554"/>
    <w:rsid w:val="003E0AEB"/>
    <w:rsid w:val="003E158C"/>
    <w:rsid w:val="003E2420"/>
    <w:rsid w:val="003E662F"/>
    <w:rsid w:val="003F006D"/>
    <w:rsid w:val="003F04A0"/>
    <w:rsid w:val="003F084D"/>
    <w:rsid w:val="003F189A"/>
    <w:rsid w:val="003F43E3"/>
    <w:rsid w:val="003F47AC"/>
    <w:rsid w:val="003F52C8"/>
    <w:rsid w:val="003F5D0B"/>
    <w:rsid w:val="003F6D5A"/>
    <w:rsid w:val="0040239C"/>
    <w:rsid w:val="0040318B"/>
    <w:rsid w:val="00404978"/>
    <w:rsid w:val="0041064C"/>
    <w:rsid w:val="004109DB"/>
    <w:rsid w:val="00412C43"/>
    <w:rsid w:val="00413594"/>
    <w:rsid w:val="004136CE"/>
    <w:rsid w:val="00415927"/>
    <w:rsid w:val="00415A8F"/>
    <w:rsid w:val="004229F9"/>
    <w:rsid w:val="00423A7C"/>
    <w:rsid w:val="00424A76"/>
    <w:rsid w:val="00424F9B"/>
    <w:rsid w:val="00425CB5"/>
    <w:rsid w:val="00427C26"/>
    <w:rsid w:val="00430057"/>
    <w:rsid w:val="00430C09"/>
    <w:rsid w:val="0043152C"/>
    <w:rsid w:val="00432002"/>
    <w:rsid w:val="00433AB0"/>
    <w:rsid w:val="00435DA9"/>
    <w:rsid w:val="004372C3"/>
    <w:rsid w:val="004374E4"/>
    <w:rsid w:val="0043781B"/>
    <w:rsid w:val="00440C19"/>
    <w:rsid w:val="00442124"/>
    <w:rsid w:val="0044450A"/>
    <w:rsid w:val="00450089"/>
    <w:rsid w:val="00450260"/>
    <w:rsid w:val="00450BA2"/>
    <w:rsid w:val="00451ABD"/>
    <w:rsid w:val="00451C87"/>
    <w:rsid w:val="004522FE"/>
    <w:rsid w:val="00452E57"/>
    <w:rsid w:val="00453690"/>
    <w:rsid w:val="00455A20"/>
    <w:rsid w:val="004575A1"/>
    <w:rsid w:val="00461593"/>
    <w:rsid w:val="00461ABA"/>
    <w:rsid w:val="00462102"/>
    <w:rsid w:val="00463E98"/>
    <w:rsid w:val="00463FBF"/>
    <w:rsid w:val="00464E6A"/>
    <w:rsid w:val="00465019"/>
    <w:rsid w:val="00465726"/>
    <w:rsid w:val="0047005B"/>
    <w:rsid w:val="00471341"/>
    <w:rsid w:val="0047292C"/>
    <w:rsid w:val="004730B8"/>
    <w:rsid w:val="00473B49"/>
    <w:rsid w:val="0047421B"/>
    <w:rsid w:val="0047500C"/>
    <w:rsid w:val="004761A7"/>
    <w:rsid w:val="0047657F"/>
    <w:rsid w:val="00477CB4"/>
    <w:rsid w:val="00477EE6"/>
    <w:rsid w:val="00480225"/>
    <w:rsid w:val="00480CAE"/>
    <w:rsid w:val="00482DF5"/>
    <w:rsid w:val="0048383C"/>
    <w:rsid w:val="00483F34"/>
    <w:rsid w:val="00484249"/>
    <w:rsid w:val="0048442D"/>
    <w:rsid w:val="004846F7"/>
    <w:rsid w:val="00484C73"/>
    <w:rsid w:val="00485C8C"/>
    <w:rsid w:val="004862E3"/>
    <w:rsid w:val="0048668E"/>
    <w:rsid w:val="00486D44"/>
    <w:rsid w:val="0048776F"/>
    <w:rsid w:val="004910AF"/>
    <w:rsid w:val="00493AE2"/>
    <w:rsid w:val="00495066"/>
    <w:rsid w:val="00496B2D"/>
    <w:rsid w:val="00496E91"/>
    <w:rsid w:val="004A0730"/>
    <w:rsid w:val="004A0A0E"/>
    <w:rsid w:val="004A0B6A"/>
    <w:rsid w:val="004A1022"/>
    <w:rsid w:val="004A1FC2"/>
    <w:rsid w:val="004A2EC8"/>
    <w:rsid w:val="004A4E6C"/>
    <w:rsid w:val="004A6894"/>
    <w:rsid w:val="004A7FD4"/>
    <w:rsid w:val="004B00D7"/>
    <w:rsid w:val="004B0544"/>
    <w:rsid w:val="004B0C8F"/>
    <w:rsid w:val="004B1397"/>
    <w:rsid w:val="004B2624"/>
    <w:rsid w:val="004B41F3"/>
    <w:rsid w:val="004B55C3"/>
    <w:rsid w:val="004B589A"/>
    <w:rsid w:val="004B5C0C"/>
    <w:rsid w:val="004B61E6"/>
    <w:rsid w:val="004B651E"/>
    <w:rsid w:val="004B674C"/>
    <w:rsid w:val="004B6C63"/>
    <w:rsid w:val="004C0F0A"/>
    <w:rsid w:val="004C161B"/>
    <w:rsid w:val="004C1648"/>
    <w:rsid w:val="004C22F3"/>
    <w:rsid w:val="004C4F83"/>
    <w:rsid w:val="004C6EC1"/>
    <w:rsid w:val="004C7E94"/>
    <w:rsid w:val="004D0804"/>
    <w:rsid w:val="004D110E"/>
    <w:rsid w:val="004D2226"/>
    <w:rsid w:val="004D4B28"/>
    <w:rsid w:val="004D5EC9"/>
    <w:rsid w:val="004D5FD3"/>
    <w:rsid w:val="004D6A8B"/>
    <w:rsid w:val="004D6E56"/>
    <w:rsid w:val="004E0C26"/>
    <w:rsid w:val="004E0CAD"/>
    <w:rsid w:val="004E1815"/>
    <w:rsid w:val="004E45E2"/>
    <w:rsid w:val="004E6AC8"/>
    <w:rsid w:val="004E7591"/>
    <w:rsid w:val="004E7839"/>
    <w:rsid w:val="004F17B9"/>
    <w:rsid w:val="004F1B89"/>
    <w:rsid w:val="004F425B"/>
    <w:rsid w:val="004F5003"/>
    <w:rsid w:val="004F5084"/>
    <w:rsid w:val="004F51AA"/>
    <w:rsid w:val="004F6233"/>
    <w:rsid w:val="004F7C0D"/>
    <w:rsid w:val="004F7D3E"/>
    <w:rsid w:val="0050150C"/>
    <w:rsid w:val="00501713"/>
    <w:rsid w:val="00502745"/>
    <w:rsid w:val="00503F42"/>
    <w:rsid w:val="00504CE3"/>
    <w:rsid w:val="00506E6D"/>
    <w:rsid w:val="0050728D"/>
    <w:rsid w:val="00510A5C"/>
    <w:rsid w:val="00510F42"/>
    <w:rsid w:val="00512F30"/>
    <w:rsid w:val="00513CB6"/>
    <w:rsid w:val="005155A1"/>
    <w:rsid w:val="00515616"/>
    <w:rsid w:val="00516AC7"/>
    <w:rsid w:val="00516F82"/>
    <w:rsid w:val="0051795C"/>
    <w:rsid w:val="00517C71"/>
    <w:rsid w:val="005201EA"/>
    <w:rsid w:val="00521775"/>
    <w:rsid w:val="00521ED2"/>
    <w:rsid w:val="00522959"/>
    <w:rsid w:val="0052683C"/>
    <w:rsid w:val="00530C55"/>
    <w:rsid w:val="00533A5A"/>
    <w:rsid w:val="00533FB9"/>
    <w:rsid w:val="00534A3D"/>
    <w:rsid w:val="005364EB"/>
    <w:rsid w:val="00536545"/>
    <w:rsid w:val="00540F20"/>
    <w:rsid w:val="005427B5"/>
    <w:rsid w:val="00543DB0"/>
    <w:rsid w:val="00543F59"/>
    <w:rsid w:val="005457B0"/>
    <w:rsid w:val="005458AA"/>
    <w:rsid w:val="00547BD1"/>
    <w:rsid w:val="00547DCC"/>
    <w:rsid w:val="00547EA4"/>
    <w:rsid w:val="005501B4"/>
    <w:rsid w:val="005532B8"/>
    <w:rsid w:val="00553BE0"/>
    <w:rsid w:val="00553DB3"/>
    <w:rsid w:val="00554DDA"/>
    <w:rsid w:val="00555DD3"/>
    <w:rsid w:val="00556924"/>
    <w:rsid w:val="00557127"/>
    <w:rsid w:val="00557AAA"/>
    <w:rsid w:val="00560243"/>
    <w:rsid w:val="005603F1"/>
    <w:rsid w:val="0056378C"/>
    <w:rsid w:val="0056383A"/>
    <w:rsid w:val="00564878"/>
    <w:rsid w:val="00565C8C"/>
    <w:rsid w:val="00566281"/>
    <w:rsid w:val="0056743B"/>
    <w:rsid w:val="005674A1"/>
    <w:rsid w:val="00570C2B"/>
    <w:rsid w:val="00571CBD"/>
    <w:rsid w:val="005725B5"/>
    <w:rsid w:val="005729CC"/>
    <w:rsid w:val="00572AC4"/>
    <w:rsid w:val="0057597D"/>
    <w:rsid w:val="00575B1A"/>
    <w:rsid w:val="00577AD5"/>
    <w:rsid w:val="00584BF8"/>
    <w:rsid w:val="00585D4E"/>
    <w:rsid w:val="005862B2"/>
    <w:rsid w:val="00586684"/>
    <w:rsid w:val="00586ED1"/>
    <w:rsid w:val="00590553"/>
    <w:rsid w:val="005950D0"/>
    <w:rsid w:val="005959FC"/>
    <w:rsid w:val="00597138"/>
    <w:rsid w:val="005A0972"/>
    <w:rsid w:val="005A0A38"/>
    <w:rsid w:val="005A2718"/>
    <w:rsid w:val="005A37F0"/>
    <w:rsid w:val="005A3AA8"/>
    <w:rsid w:val="005A4042"/>
    <w:rsid w:val="005A50E7"/>
    <w:rsid w:val="005A5188"/>
    <w:rsid w:val="005A5953"/>
    <w:rsid w:val="005A651E"/>
    <w:rsid w:val="005A6698"/>
    <w:rsid w:val="005A750C"/>
    <w:rsid w:val="005A7925"/>
    <w:rsid w:val="005B1316"/>
    <w:rsid w:val="005B1A27"/>
    <w:rsid w:val="005B1A64"/>
    <w:rsid w:val="005B3AAB"/>
    <w:rsid w:val="005B512B"/>
    <w:rsid w:val="005B5363"/>
    <w:rsid w:val="005B663D"/>
    <w:rsid w:val="005B721E"/>
    <w:rsid w:val="005C0579"/>
    <w:rsid w:val="005C15D7"/>
    <w:rsid w:val="005C1E53"/>
    <w:rsid w:val="005C3730"/>
    <w:rsid w:val="005C3AF5"/>
    <w:rsid w:val="005C4344"/>
    <w:rsid w:val="005C47FA"/>
    <w:rsid w:val="005C4FAF"/>
    <w:rsid w:val="005C56F3"/>
    <w:rsid w:val="005C585C"/>
    <w:rsid w:val="005C67A0"/>
    <w:rsid w:val="005C7701"/>
    <w:rsid w:val="005D0E2D"/>
    <w:rsid w:val="005D116C"/>
    <w:rsid w:val="005D2E63"/>
    <w:rsid w:val="005D37EB"/>
    <w:rsid w:val="005D445C"/>
    <w:rsid w:val="005D5F80"/>
    <w:rsid w:val="005D7568"/>
    <w:rsid w:val="005E0FD8"/>
    <w:rsid w:val="005E365A"/>
    <w:rsid w:val="005E65E0"/>
    <w:rsid w:val="005E706C"/>
    <w:rsid w:val="005F038A"/>
    <w:rsid w:val="005F0467"/>
    <w:rsid w:val="005F0CE0"/>
    <w:rsid w:val="005F102A"/>
    <w:rsid w:val="005F25A8"/>
    <w:rsid w:val="005F2A9F"/>
    <w:rsid w:val="005F3784"/>
    <w:rsid w:val="005F3DC6"/>
    <w:rsid w:val="005F5407"/>
    <w:rsid w:val="005F7356"/>
    <w:rsid w:val="005F7828"/>
    <w:rsid w:val="006009DC"/>
    <w:rsid w:val="00601B71"/>
    <w:rsid w:val="00601C53"/>
    <w:rsid w:val="00602503"/>
    <w:rsid w:val="0060358B"/>
    <w:rsid w:val="006049EF"/>
    <w:rsid w:val="00604DEA"/>
    <w:rsid w:val="00605590"/>
    <w:rsid w:val="00606423"/>
    <w:rsid w:val="00610548"/>
    <w:rsid w:val="006118AE"/>
    <w:rsid w:val="0061222D"/>
    <w:rsid w:val="00613E05"/>
    <w:rsid w:val="00614E60"/>
    <w:rsid w:val="00615374"/>
    <w:rsid w:val="00617728"/>
    <w:rsid w:val="0062293E"/>
    <w:rsid w:val="00624BBA"/>
    <w:rsid w:val="00625526"/>
    <w:rsid w:val="00626947"/>
    <w:rsid w:val="006309A7"/>
    <w:rsid w:val="00630FF5"/>
    <w:rsid w:val="006317BE"/>
    <w:rsid w:val="0063205E"/>
    <w:rsid w:val="006356AD"/>
    <w:rsid w:val="00635C26"/>
    <w:rsid w:val="00637140"/>
    <w:rsid w:val="006445C5"/>
    <w:rsid w:val="00644F47"/>
    <w:rsid w:val="00645CBE"/>
    <w:rsid w:val="006460E4"/>
    <w:rsid w:val="00646E04"/>
    <w:rsid w:val="00647354"/>
    <w:rsid w:val="00647D07"/>
    <w:rsid w:val="00651F47"/>
    <w:rsid w:val="00651FC1"/>
    <w:rsid w:val="00652BA4"/>
    <w:rsid w:val="00652DFE"/>
    <w:rsid w:val="006539AF"/>
    <w:rsid w:val="00654582"/>
    <w:rsid w:val="0065570C"/>
    <w:rsid w:val="00655BE0"/>
    <w:rsid w:val="006560EE"/>
    <w:rsid w:val="00656EF9"/>
    <w:rsid w:val="0065764D"/>
    <w:rsid w:val="00663CD2"/>
    <w:rsid w:val="00666AC8"/>
    <w:rsid w:val="00666E2E"/>
    <w:rsid w:val="00667E9C"/>
    <w:rsid w:val="00670C91"/>
    <w:rsid w:val="00671816"/>
    <w:rsid w:val="0067191C"/>
    <w:rsid w:val="006722A7"/>
    <w:rsid w:val="00673D1D"/>
    <w:rsid w:val="00674743"/>
    <w:rsid w:val="00674CCB"/>
    <w:rsid w:val="00676526"/>
    <w:rsid w:val="00677D89"/>
    <w:rsid w:val="00681355"/>
    <w:rsid w:val="00681F5D"/>
    <w:rsid w:val="00682FA9"/>
    <w:rsid w:val="00683FC0"/>
    <w:rsid w:val="00684D75"/>
    <w:rsid w:val="00686037"/>
    <w:rsid w:val="00686B7F"/>
    <w:rsid w:val="00686CE6"/>
    <w:rsid w:val="006924B5"/>
    <w:rsid w:val="00692B93"/>
    <w:rsid w:val="0069324F"/>
    <w:rsid w:val="00694206"/>
    <w:rsid w:val="006953D0"/>
    <w:rsid w:val="00695FC5"/>
    <w:rsid w:val="006967BD"/>
    <w:rsid w:val="00696E36"/>
    <w:rsid w:val="0069715C"/>
    <w:rsid w:val="00697D53"/>
    <w:rsid w:val="006A01C7"/>
    <w:rsid w:val="006A17FE"/>
    <w:rsid w:val="006A336E"/>
    <w:rsid w:val="006A4059"/>
    <w:rsid w:val="006A4C9D"/>
    <w:rsid w:val="006A59EF"/>
    <w:rsid w:val="006A68EA"/>
    <w:rsid w:val="006A6BB3"/>
    <w:rsid w:val="006B0304"/>
    <w:rsid w:val="006B2353"/>
    <w:rsid w:val="006B31DD"/>
    <w:rsid w:val="006B3B63"/>
    <w:rsid w:val="006B4A65"/>
    <w:rsid w:val="006B65E1"/>
    <w:rsid w:val="006B704C"/>
    <w:rsid w:val="006C0C0F"/>
    <w:rsid w:val="006C1E65"/>
    <w:rsid w:val="006C2470"/>
    <w:rsid w:val="006C31C7"/>
    <w:rsid w:val="006C44AB"/>
    <w:rsid w:val="006C4583"/>
    <w:rsid w:val="006C5A51"/>
    <w:rsid w:val="006C7B52"/>
    <w:rsid w:val="006D0568"/>
    <w:rsid w:val="006D06D5"/>
    <w:rsid w:val="006D094A"/>
    <w:rsid w:val="006D161C"/>
    <w:rsid w:val="006D1C74"/>
    <w:rsid w:val="006D3BF9"/>
    <w:rsid w:val="006D459B"/>
    <w:rsid w:val="006D52B3"/>
    <w:rsid w:val="006D6063"/>
    <w:rsid w:val="006D6D57"/>
    <w:rsid w:val="006D772A"/>
    <w:rsid w:val="006D7D70"/>
    <w:rsid w:val="006E083F"/>
    <w:rsid w:val="006E18D6"/>
    <w:rsid w:val="006E2250"/>
    <w:rsid w:val="006E3495"/>
    <w:rsid w:val="006E4228"/>
    <w:rsid w:val="006E46EB"/>
    <w:rsid w:val="006E4709"/>
    <w:rsid w:val="006E4D00"/>
    <w:rsid w:val="006E5853"/>
    <w:rsid w:val="006E707E"/>
    <w:rsid w:val="006E73E7"/>
    <w:rsid w:val="006F2759"/>
    <w:rsid w:val="006F3B14"/>
    <w:rsid w:val="006F6212"/>
    <w:rsid w:val="006F7720"/>
    <w:rsid w:val="007008F3"/>
    <w:rsid w:val="00700900"/>
    <w:rsid w:val="007037DC"/>
    <w:rsid w:val="007046E8"/>
    <w:rsid w:val="00704F7E"/>
    <w:rsid w:val="007067F2"/>
    <w:rsid w:val="00706F62"/>
    <w:rsid w:val="0070783C"/>
    <w:rsid w:val="00710221"/>
    <w:rsid w:val="00710CB0"/>
    <w:rsid w:val="007112C3"/>
    <w:rsid w:val="007116B5"/>
    <w:rsid w:val="007126A0"/>
    <w:rsid w:val="00712F98"/>
    <w:rsid w:val="00713D7B"/>
    <w:rsid w:val="0071477C"/>
    <w:rsid w:val="0071745A"/>
    <w:rsid w:val="007174B8"/>
    <w:rsid w:val="00717600"/>
    <w:rsid w:val="00717AF9"/>
    <w:rsid w:val="00720D03"/>
    <w:rsid w:val="00720D6E"/>
    <w:rsid w:val="00721EA8"/>
    <w:rsid w:val="00730098"/>
    <w:rsid w:val="007301B5"/>
    <w:rsid w:val="007319CC"/>
    <w:rsid w:val="007331C5"/>
    <w:rsid w:val="00733557"/>
    <w:rsid w:val="00733EBF"/>
    <w:rsid w:val="00733FEF"/>
    <w:rsid w:val="00734580"/>
    <w:rsid w:val="00734B27"/>
    <w:rsid w:val="007352DC"/>
    <w:rsid w:val="00741695"/>
    <w:rsid w:val="00741F45"/>
    <w:rsid w:val="007428E6"/>
    <w:rsid w:val="00742BA0"/>
    <w:rsid w:val="007432F4"/>
    <w:rsid w:val="00743C1B"/>
    <w:rsid w:val="0074480D"/>
    <w:rsid w:val="00744DDA"/>
    <w:rsid w:val="007465B0"/>
    <w:rsid w:val="0075162E"/>
    <w:rsid w:val="00751717"/>
    <w:rsid w:val="0075213A"/>
    <w:rsid w:val="0075301B"/>
    <w:rsid w:val="00754CDD"/>
    <w:rsid w:val="007559E4"/>
    <w:rsid w:val="00755A18"/>
    <w:rsid w:val="00755CEF"/>
    <w:rsid w:val="00757232"/>
    <w:rsid w:val="0075762C"/>
    <w:rsid w:val="0076058B"/>
    <w:rsid w:val="00763995"/>
    <w:rsid w:val="00763F88"/>
    <w:rsid w:val="0076429A"/>
    <w:rsid w:val="00764CD7"/>
    <w:rsid w:val="0077105B"/>
    <w:rsid w:val="00771569"/>
    <w:rsid w:val="007738B4"/>
    <w:rsid w:val="00773FDF"/>
    <w:rsid w:val="00775AFE"/>
    <w:rsid w:val="00776B6E"/>
    <w:rsid w:val="007773ED"/>
    <w:rsid w:val="00777840"/>
    <w:rsid w:val="00777E9A"/>
    <w:rsid w:val="0078085D"/>
    <w:rsid w:val="00780CA2"/>
    <w:rsid w:val="00781CB9"/>
    <w:rsid w:val="00781CE2"/>
    <w:rsid w:val="00782922"/>
    <w:rsid w:val="00782BA1"/>
    <w:rsid w:val="00783812"/>
    <w:rsid w:val="00783A44"/>
    <w:rsid w:val="00785266"/>
    <w:rsid w:val="00785524"/>
    <w:rsid w:val="007856BA"/>
    <w:rsid w:val="0079071E"/>
    <w:rsid w:val="00790CD0"/>
    <w:rsid w:val="0079140E"/>
    <w:rsid w:val="007929E3"/>
    <w:rsid w:val="007932C9"/>
    <w:rsid w:val="007934C1"/>
    <w:rsid w:val="00793E52"/>
    <w:rsid w:val="00795741"/>
    <w:rsid w:val="00796368"/>
    <w:rsid w:val="00796B58"/>
    <w:rsid w:val="00796E6F"/>
    <w:rsid w:val="007975DF"/>
    <w:rsid w:val="007A1463"/>
    <w:rsid w:val="007A5315"/>
    <w:rsid w:val="007A5F8C"/>
    <w:rsid w:val="007A66DE"/>
    <w:rsid w:val="007A67AE"/>
    <w:rsid w:val="007A7132"/>
    <w:rsid w:val="007B0685"/>
    <w:rsid w:val="007B0B3B"/>
    <w:rsid w:val="007B0B41"/>
    <w:rsid w:val="007B1533"/>
    <w:rsid w:val="007B1A96"/>
    <w:rsid w:val="007B247D"/>
    <w:rsid w:val="007B3A9F"/>
    <w:rsid w:val="007B4129"/>
    <w:rsid w:val="007B5366"/>
    <w:rsid w:val="007B568B"/>
    <w:rsid w:val="007B56FB"/>
    <w:rsid w:val="007B5C7B"/>
    <w:rsid w:val="007B7DA9"/>
    <w:rsid w:val="007C0C8F"/>
    <w:rsid w:val="007C2181"/>
    <w:rsid w:val="007C2208"/>
    <w:rsid w:val="007C30E5"/>
    <w:rsid w:val="007C327C"/>
    <w:rsid w:val="007C3F95"/>
    <w:rsid w:val="007C566D"/>
    <w:rsid w:val="007C56F2"/>
    <w:rsid w:val="007C59C4"/>
    <w:rsid w:val="007C5EE6"/>
    <w:rsid w:val="007C62FA"/>
    <w:rsid w:val="007C6D4B"/>
    <w:rsid w:val="007C7C4D"/>
    <w:rsid w:val="007C7CC9"/>
    <w:rsid w:val="007D007C"/>
    <w:rsid w:val="007D1C47"/>
    <w:rsid w:val="007D26C3"/>
    <w:rsid w:val="007D4483"/>
    <w:rsid w:val="007D663A"/>
    <w:rsid w:val="007D7520"/>
    <w:rsid w:val="007D7538"/>
    <w:rsid w:val="007E03DD"/>
    <w:rsid w:val="007E05F1"/>
    <w:rsid w:val="007E0CCB"/>
    <w:rsid w:val="007E1162"/>
    <w:rsid w:val="007E2CA7"/>
    <w:rsid w:val="007E45D2"/>
    <w:rsid w:val="007E4F26"/>
    <w:rsid w:val="007E530F"/>
    <w:rsid w:val="007E71B3"/>
    <w:rsid w:val="007E7A8F"/>
    <w:rsid w:val="007E7BE2"/>
    <w:rsid w:val="007E7F11"/>
    <w:rsid w:val="007F2736"/>
    <w:rsid w:val="007F4798"/>
    <w:rsid w:val="007F4AC3"/>
    <w:rsid w:val="007F4EBD"/>
    <w:rsid w:val="007F6BC2"/>
    <w:rsid w:val="007F7530"/>
    <w:rsid w:val="007F77C8"/>
    <w:rsid w:val="0080179D"/>
    <w:rsid w:val="00801C34"/>
    <w:rsid w:val="00802164"/>
    <w:rsid w:val="008028BD"/>
    <w:rsid w:val="00803A0B"/>
    <w:rsid w:val="00805091"/>
    <w:rsid w:val="008054EF"/>
    <w:rsid w:val="00805FFF"/>
    <w:rsid w:val="008066C2"/>
    <w:rsid w:val="0080677D"/>
    <w:rsid w:val="00806CA3"/>
    <w:rsid w:val="00807323"/>
    <w:rsid w:val="00811905"/>
    <w:rsid w:val="0081244B"/>
    <w:rsid w:val="00812A5F"/>
    <w:rsid w:val="00813258"/>
    <w:rsid w:val="008136DA"/>
    <w:rsid w:val="008203D1"/>
    <w:rsid w:val="0082041F"/>
    <w:rsid w:val="00820896"/>
    <w:rsid w:val="008209D4"/>
    <w:rsid w:val="0082172E"/>
    <w:rsid w:val="00822D03"/>
    <w:rsid w:val="00823B31"/>
    <w:rsid w:val="008247FD"/>
    <w:rsid w:val="008258D6"/>
    <w:rsid w:val="00825D87"/>
    <w:rsid w:val="00826230"/>
    <w:rsid w:val="00826546"/>
    <w:rsid w:val="00826D78"/>
    <w:rsid w:val="00827BAC"/>
    <w:rsid w:val="00830229"/>
    <w:rsid w:val="00830A80"/>
    <w:rsid w:val="00830CF8"/>
    <w:rsid w:val="0083116F"/>
    <w:rsid w:val="008318F1"/>
    <w:rsid w:val="00832FD7"/>
    <w:rsid w:val="00833479"/>
    <w:rsid w:val="008370FD"/>
    <w:rsid w:val="00837FC9"/>
    <w:rsid w:val="008404AC"/>
    <w:rsid w:val="00842125"/>
    <w:rsid w:val="0084213A"/>
    <w:rsid w:val="00843809"/>
    <w:rsid w:val="0084390C"/>
    <w:rsid w:val="00844289"/>
    <w:rsid w:val="00844EE5"/>
    <w:rsid w:val="008450E1"/>
    <w:rsid w:val="008455F3"/>
    <w:rsid w:val="008461DA"/>
    <w:rsid w:val="00846223"/>
    <w:rsid w:val="00846AB2"/>
    <w:rsid w:val="008474E6"/>
    <w:rsid w:val="008505F8"/>
    <w:rsid w:val="00851406"/>
    <w:rsid w:val="00851C5B"/>
    <w:rsid w:val="00853E0A"/>
    <w:rsid w:val="0085450E"/>
    <w:rsid w:val="00854A31"/>
    <w:rsid w:val="00854C81"/>
    <w:rsid w:val="0086073D"/>
    <w:rsid w:val="008609CE"/>
    <w:rsid w:val="00861AD7"/>
    <w:rsid w:val="00861B48"/>
    <w:rsid w:val="0086276C"/>
    <w:rsid w:val="00862E34"/>
    <w:rsid w:val="00862EF1"/>
    <w:rsid w:val="008643D7"/>
    <w:rsid w:val="00864C0C"/>
    <w:rsid w:val="00867960"/>
    <w:rsid w:val="00870392"/>
    <w:rsid w:val="008715E1"/>
    <w:rsid w:val="00872266"/>
    <w:rsid w:val="00873D03"/>
    <w:rsid w:val="008753A5"/>
    <w:rsid w:val="0087565B"/>
    <w:rsid w:val="008805C4"/>
    <w:rsid w:val="00880AEF"/>
    <w:rsid w:val="008811D7"/>
    <w:rsid w:val="00881807"/>
    <w:rsid w:val="008827D2"/>
    <w:rsid w:val="00882E24"/>
    <w:rsid w:val="0088377A"/>
    <w:rsid w:val="00883C89"/>
    <w:rsid w:val="008849B6"/>
    <w:rsid w:val="00886C9F"/>
    <w:rsid w:val="008872BB"/>
    <w:rsid w:val="00887AE9"/>
    <w:rsid w:val="00890EA1"/>
    <w:rsid w:val="0089148B"/>
    <w:rsid w:val="008914A3"/>
    <w:rsid w:val="00891C97"/>
    <w:rsid w:val="00891F7D"/>
    <w:rsid w:val="00893C9E"/>
    <w:rsid w:val="0089451C"/>
    <w:rsid w:val="00894DEA"/>
    <w:rsid w:val="00894E5C"/>
    <w:rsid w:val="00895D35"/>
    <w:rsid w:val="00895DB5"/>
    <w:rsid w:val="00895ED0"/>
    <w:rsid w:val="008962B3"/>
    <w:rsid w:val="00896B21"/>
    <w:rsid w:val="008A04CF"/>
    <w:rsid w:val="008A0622"/>
    <w:rsid w:val="008A09A2"/>
    <w:rsid w:val="008A1432"/>
    <w:rsid w:val="008A17A1"/>
    <w:rsid w:val="008A1CCB"/>
    <w:rsid w:val="008A1D9E"/>
    <w:rsid w:val="008A2220"/>
    <w:rsid w:val="008A241E"/>
    <w:rsid w:val="008A25DC"/>
    <w:rsid w:val="008A2704"/>
    <w:rsid w:val="008A305A"/>
    <w:rsid w:val="008A3354"/>
    <w:rsid w:val="008A39A7"/>
    <w:rsid w:val="008A43A0"/>
    <w:rsid w:val="008A54EC"/>
    <w:rsid w:val="008A5ACA"/>
    <w:rsid w:val="008A5BF5"/>
    <w:rsid w:val="008A60F1"/>
    <w:rsid w:val="008A6527"/>
    <w:rsid w:val="008A6F97"/>
    <w:rsid w:val="008A70EB"/>
    <w:rsid w:val="008A7F5E"/>
    <w:rsid w:val="008A7FB7"/>
    <w:rsid w:val="008B03D4"/>
    <w:rsid w:val="008B22A1"/>
    <w:rsid w:val="008B2476"/>
    <w:rsid w:val="008B39A2"/>
    <w:rsid w:val="008B74ED"/>
    <w:rsid w:val="008C0B00"/>
    <w:rsid w:val="008C142D"/>
    <w:rsid w:val="008C30E6"/>
    <w:rsid w:val="008C360D"/>
    <w:rsid w:val="008C3907"/>
    <w:rsid w:val="008C3C59"/>
    <w:rsid w:val="008C411A"/>
    <w:rsid w:val="008C7631"/>
    <w:rsid w:val="008C7948"/>
    <w:rsid w:val="008C7BAF"/>
    <w:rsid w:val="008D0675"/>
    <w:rsid w:val="008D0A55"/>
    <w:rsid w:val="008D1787"/>
    <w:rsid w:val="008D2622"/>
    <w:rsid w:val="008D2E9A"/>
    <w:rsid w:val="008D56FA"/>
    <w:rsid w:val="008D6BDB"/>
    <w:rsid w:val="008D70A9"/>
    <w:rsid w:val="008D74F9"/>
    <w:rsid w:val="008E17CB"/>
    <w:rsid w:val="008E1AD7"/>
    <w:rsid w:val="008E1AEC"/>
    <w:rsid w:val="008E436F"/>
    <w:rsid w:val="008E4F6D"/>
    <w:rsid w:val="008E5151"/>
    <w:rsid w:val="008E7097"/>
    <w:rsid w:val="008F049A"/>
    <w:rsid w:val="008F0699"/>
    <w:rsid w:val="008F2155"/>
    <w:rsid w:val="008F230D"/>
    <w:rsid w:val="008F38D1"/>
    <w:rsid w:val="008F40AB"/>
    <w:rsid w:val="008F4880"/>
    <w:rsid w:val="008F4B3C"/>
    <w:rsid w:val="008F4CC9"/>
    <w:rsid w:val="008F5420"/>
    <w:rsid w:val="008F6E32"/>
    <w:rsid w:val="008F6F90"/>
    <w:rsid w:val="00900445"/>
    <w:rsid w:val="009008A9"/>
    <w:rsid w:val="00900EB6"/>
    <w:rsid w:val="009045CF"/>
    <w:rsid w:val="00906A59"/>
    <w:rsid w:val="00906C5E"/>
    <w:rsid w:val="00906F71"/>
    <w:rsid w:val="009112E8"/>
    <w:rsid w:val="0091281C"/>
    <w:rsid w:val="00912E05"/>
    <w:rsid w:val="00914EB6"/>
    <w:rsid w:val="009168D0"/>
    <w:rsid w:val="009176BF"/>
    <w:rsid w:val="00917C90"/>
    <w:rsid w:val="00920458"/>
    <w:rsid w:val="0092103E"/>
    <w:rsid w:val="00921B08"/>
    <w:rsid w:val="00922667"/>
    <w:rsid w:val="00922DA0"/>
    <w:rsid w:val="0092371B"/>
    <w:rsid w:val="0092413D"/>
    <w:rsid w:val="00924C69"/>
    <w:rsid w:val="00924F90"/>
    <w:rsid w:val="009254E7"/>
    <w:rsid w:val="009273AE"/>
    <w:rsid w:val="00930BB2"/>
    <w:rsid w:val="009310A6"/>
    <w:rsid w:val="00931C39"/>
    <w:rsid w:val="00931E84"/>
    <w:rsid w:val="0093303E"/>
    <w:rsid w:val="0093362F"/>
    <w:rsid w:val="00933972"/>
    <w:rsid w:val="00933CF0"/>
    <w:rsid w:val="00933DAA"/>
    <w:rsid w:val="00934E47"/>
    <w:rsid w:val="00934EC7"/>
    <w:rsid w:val="0093507E"/>
    <w:rsid w:val="009366A3"/>
    <w:rsid w:val="00936B4A"/>
    <w:rsid w:val="00937063"/>
    <w:rsid w:val="009379E8"/>
    <w:rsid w:val="00937C12"/>
    <w:rsid w:val="009415BA"/>
    <w:rsid w:val="0094191A"/>
    <w:rsid w:val="00945743"/>
    <w:rsid w:val="00945FB9"/>
    <w:rsid w:val="0094622E"/>
    <w:rsid w:val="00947B4E"/>
    <w:rsid w:val="00947B98"/>
    <w:rsid w:val="00952FE3"/>
    <w:rsid w:val="00953B33"/>
    <w:rsid w:val="00955164"/>
    <w:rsid w:val="00956105"/>
    <w:rsid w:val="009651A0"/>
    <w:rsid w:val="00965669"/>
    <w:rsid w:val="009659C4"/>
    <w:rsid w:val="00967305"/>
    <w:rsid w:val="009700AF"/>
    <w:rsid w:val="0097017A"/>
    <w:rsid w:val="00973648"/>
    <w:rsid w:val="009755E0"/>
    <w:rsid w:val="00976EDF"/>
    <w:rsid w:val="00977765"/>
    <w:rsid w:val="00977D62"/>
    <w:rsid w:val="0098099B"/>
    <w:rsid w:val="00980A5F"/>
    <w:rsid w:val="00982532"/>
    <w:rsid w:val="0098329B"/>
    <w:rsid w:val="00984311"/>
    <w:rsid w:val="009859B8"/>
    <w:rsid w:val="00986243"/>
    <w:rsid w:val="0098655A"/>
    <w:rsid w:val="00986FA5"/>
    <w:rsid w:val="00987830"/>
    <w:rsid w:val="00987BBD"/>
    <w:rsid w:val="00987BEA"/>
    <w:rsid w:val="0099054C"/>
    <w:rsid w:val="009910E6"/>
    <w:rsid w:val="009936A7"/>
    <w:rsid w:val="00993F38"/>
    <w:rsid w:val="009952F1"/>
    <w:rsid w:val="00995665"/>
    <w:rsid w:val="00995C01"/>
    <w:rsid w:val="00996C21"/>
    <w:rsid w:val="00997650"/>
    <w:rsid w:val="0099766D"/>
    <w:rsid w:val="00997C16"/>
    <w:rsid w:val="009A2D08"/>
    <w:rsid w:val="009A3299"/>
    <w:rsid w:val="009A4150"/>
    <w:rsid w:val="009A4269"/>
    <w:rsid w:val="009A4504"/>
    <w:rsid w:val="009A4656"/>
    <w:rsid w:val="009A4D7A"/>
    <w:rsid w:val="009A6175"/>
    <w:rsid w:val="009A716E"/>
    <w:rsid w:val="009B0F59"/>
    <w:rsid w:val="009B18BE"/>
    <w:rsid w:val="009B220C"/>
    <w:rsid w:val="009B2EA4"/>
    <w:rsid w:val="009B42EC"/>
    <w:rsid w:val="009B5CF0"/>
    <w:rsid w:val="009B7248"/>
    <w:rsid w:val="009C07DA"/>
    <w:rsid w:val="009C1666"/>
    <w:rsid w:val="009C1EE6"/>
    <w:rsid w:val="009C39A3"/>
    <w:rsid w:val="009C4B2C"/>
    <w:rsid w:val="009C5F63"/>
    <w:rsid w:val="009C6B2C"/>
    <w:rsid w:val="009C6F89"/>
    <w:rsid w:val="009C7D9B"/>
    <w:rsid w:val="009D0E4D"/>
    <w:rsid w:val="009D306F"/>
    <w:rsid w:val="009D32E5"/>
    <w:rsid w:val="009D41C1"/>
    <w:rsid w:val="009D4EBF"/>
    <w:rsid w:val="009D556E"/>
    <w:rsid w:val="009D563F"/>
    <w:rsid w:val="009D5AEC"/>
    <w:rsid w:val="009DF265"/>
    <w:rsid w:val="009E1445"/>
    <w:rsid w:val="009E1902"/>
    <w:rsid w:val="009E1C4B"/>
    <w:rsid w:val="009E1F15"/>
    <w:rsid w:val="009E1FA9"/>
    <w:rsid w:val="009E2652"/>
    <w:rsid w:val="009E34BF"/>
    <w:rsid w:val="009E37DE"/>
    <w:rsid w:val="009E39C5"/>
    <w:rsid w:val="009E4BF8"/>
    <w:rsid w:val="009E502C"/>
    <w:rsid w:val="009E7F5A"/>
    <w:rsid w:val="009F1CEE"/>
    <w:rsid w:val="009F1DEB"/>
    <w:rsid w:val="009F1E6F"/>
    <w:rsid w:val="009F287B"/>
    <w:rsid w:val="009F2A16"/>
    <w:rsid w:val="009F39FF"/>
    <w:rsid w:val="009F5CB6"/>
    <w:rsid w:val="009F5E3C"/>
    <w:rsid w:val="009F6487"/>
    <w:rsid w:val="009F65C8"/>
    <w:rsid w:val="00A0020D"/>
    <w:rsid w:val="00A006E4"/>
    <w:rsid w:val="00A007CA"/>
    <w:rsid w:val="00A010D0"/>
    <w:rsid w:val="00A05247"/>
    <w:rsid w:val="00A059DF"/>
    <w:rsid w:val="00A06745"/>
    <w:rsid w:val="00A1082E"/>
    <w:rsid w:val="00A10952"/>
    <w:rsid w:val="00A124FF"/>
    <w:rsid w:val="00A1314B"/>
    <w:rsid w:val="00A132EB"/>
    <w:rsid w:val="00A13876"/>
    <w:rsid w:val="00A13F69"/>
    <w:rsid w:val="00A15766"/>
    <w:rsid w:val="00A15DA6"/>
    <w:rsid w:val="00A16101"/>
    <w:rsid w:val="00A2515B"/>
    <w:rsid w:val="00A25445"/>
    <w:rsid w:val="00A2590B"/>
    <w:rsid w:val="00A25BE7"/>
    <w:rsid w:val="00A26099"/>
    <w:rsid w:val="00A27C83"/>
    <w:rsid w:val="00A30918"/>
    <w:rsid w:val="00A31CD5"/>
    <w:rsid w:val="00A32C5C"/>
    <w:rsid w:val="00A3332A"/>
    <w:rsid w:val="00A35A97"/>
    <w:rsid w:val="00A3604C"/>
    <w:rsid w:val="00A360F5"/>
    <w:rsid w:val="00A367F5"/>
    <w:rsid w:val="00A37D1F"/>
    <w:rsid w:val="00A37D33"/>
    <w:rsid w:val="00A37D4F"/>
    <w:rsid w:val="00A40049"/>
    <w:rsid w:val="00A40A52"/>
    <w:rsid w:val="00A41791"/>
    <w:rsid w:val="00A425EE"/>
    <w:rsid w:val="00A439C3"/>
    <w:rsid w:val="00A43E65"/>
    <w:rsid w:val="00A44323"/>
    <w:rsid w:val="00A4476A"/>
    <w:rsid w:val="00A454A9"/>
    <w:rsid w:val="00A47716"/>
    <w:rsid w:val="00A501B2"/>
    <w:rsid w:val="00A53901"/>
    <w:rsid w:val="00A53907"/>
    <w:rsid w:val="00A5403C"/>
    <w:rsid w:val="00A55890"/>
    <w:rsid w:val="00A56439"/>
    <w:rsid w:val="00A56554"/>
    <w:rsid w:val="00A57182"/>
    <w:rsid w:val="00A57499"/>
    <w:rsid w:val="00A61480"/>
    <w:rsid w:val="00A61523"/>
    <w:rsid w:val="00A622A2"/>
    <w:rsid w:val="00A62907"/>
    <w:rsid w:val="00A649A9"/>
    <w:rsid w:val="00A64A2C"/>
    <w:rsid w:val="00A656F6"/>
    <w:rsid w:val="00A6571C"/>
    <w:rsid w:val="00A668DD"/>
    <w:rsid w:val="00A7053F"/>
    <w:rsid w:val="00A7166A"/>
    <w:rsid w:val="00A71F7C"/>
    <w:rsid w:val="00A727B2"/>
    <w:rsid w:val="00A72D79"/>
    <w:rsid w:val="00A73388"/>
    <w:rsid w:val="00A740C8"/>
    <w:rsid w:val="00A7734C"/>
    <w:rsid w:val="00A7786D"/>
    <w:rsid w:val="00A81813"/>
    <w:rsid w:val="00A81AB8"/>
    <w:rsid w:val="00A827F4"/>
    <w:rsid w:val="00A84442"/>
    <w:rsid w:val="00A8451C"/>
    <w:rsid w:val="00A84B3A"/>
    <w:rsid w:val="00A85645"/>
    <w:rsid w:val="00A85983"/>
    <w:rsid w:val="00A86AEB"/>
    <w:rsid w:val="00A86CF7"/>
    <w:rsid w:val="00A86E70"/>
    <w:rsid w:val="00A86F6A"/>
    <w:rsid w:val="00A8791B"/>
    <w:rsid w:val="00A90782"/>
    <w:rsid w:val="00A90E4C"/>
    <w:rsid w:val="00A90F3D"/>
    <w:rsid w:val="00A910BC"/>
    <w:rsid w:val="00A9231F"/>
    <w:rsid w:val="00A9335B"/>
    <w:rsid w:val="00A96930"/>
    <w:rsid w:val="00A96CF6"/>
    <w:rsid w:val="00A9778D"/>
    <w:rsid w:val="00A97B96"/>
    <w:rsid w:val="00A97CCB"/>
    <w:rsid w:val="00AA204A"/>
    <w:rsid w:val="00AA2111"/>
    <w:rsid w:val="00AA5717"/>
    <w:rsid w:val="00AA5752"/>
    <w:rsid w:val="00AA6DCE"/>
    <w:rsid w:val="00AA70B7"/>
    <w:rsid w:val="00AB05B3"/>
    <w:rsid w:val="00AB0730"/>
    <w:rsid w:val="00AB257B"/>
    <w:rsid w:val="00AB3D4C"/>
    <w:rsid w:val="00AB5063"/>
    <w:rsid w:val="00AB6623"/>
    <w:rsid w:val="00AB6647"/>
    <w:rsid w:val="00AB72C2"/>
    <w:rsid w:val="00AC02C5"/>
    <w:rsid w:val="00AC0CD0"/>
    <w:rsid w:val="00AC0FED"/>
    <w:rsid w:val="00AC38DD"/>
    <w:rsid w:val="00AC3FC5"/>
    <w:rsid w:val="00AC451F"/>
    <w:rsid w:val="00AC5584"/>
    <w:rsid w:val="00AC5DA8"/>
    <w:rsid w:val="00AC6D46"/>
    <w:rsid w:val="00AC749B"/>
    <w:rsid w:val="00AC773F"/>
    <w:rsid w:val="00AD19E4"/>
    <w:rsid w:val="00AD1F20"/>
    <w:rsid w:val="00AD1F4B"/>
    <w:rsid w:val="00AD29A6"/>
    <w:rsid w:val="00AD2F1D"/>
    <w:rsid w:val="00AD53DD"/>
    <w:rsid w:val="00AD5F91"/>
    <w:rsid w:val="00AD7667"/>
    <w:rsid w:val="00AE12C9"/>
    <w:rsid w:val="00AE1F1D"/>
    <w:rsid w:val="00AE323C"/>
    <w:rsid w:val="00AE37E1"/>
    <w:rsid w:val="00AE3AFE"/>
    <w:rsid w:val="00AE3EFB"/>
    <w:rsid w:val="00AE4A9E"/>
    <w:rsid w:val="00AE4BEB"/>
    <w:rsid w:val="00AE6B2E"/>
    <w:rsid w:val="00AF1084"/>
    <w:rsid w:val="00AF1192"/>
    <w:rsid w:val="00AF2833"/>
    <w:rsid w:val="00AF41F7"/>
    <w:rsid w:val="00AF5BDF"/>
    <w:rsid w:val="00AF6AAF"/>
    <w:rsid w:val="00AF7104"/>
    <w:rsid w:val="00B0289F"/>
    <w:rsid w:val="00B0292F"/>
    <w:rsid w:val="00B02AD5"/>
    <w:rsid w:val="00B02BB3"/>
    <w:rsid w:val="00B032CA"/>
    <w:rsid w:val="00B050E4"/>
    <w:rsid w:val="00B053BF"/>
    <w:rsid w:val="00B057C6"/>
    <w:rsid w:val="00B05E91"/>
    <w:rsid w:val="00B06487"/>
    <w:rsid w:val="00B06A78"/>
    <w:rsid w:val="00B07BFA"/>
    <w:rsid w:val="00B07C8A"/>
    <w:rsid w:val="00B103C8"/>
    <w:rsid w:val="00B12317"/>
    <w:rsid w:val="00B12BA1"/>
    <w:rsid w:val="00B14916"/>
    <w:rsid w:val="00B15A15"/>
    <w:rsid w:val="00B16C30"/>
    <w:rsid w:val="00B16C7C"/>
    <w:rsid w:val="00B1721B"/>
    <w:rsid w:val="00B17C22"/>
    <w:rsid w:val="00B20D09"/>
    <w:rsid w:val="00B21063"/>
    <w:rsid w:val="00B2421E"/>
    <w:rsid w:val="00B24E3F"/>
    <w:rsid w:val="00B25101"/>
    <w:rsid w:val="00B2696B"/>
    <w:rsid w:val="00B30A65"/>
    <w:rsid w:val="00B3465A"/>
    <w:rsid w:val="00B3490F"/>
    <w:rsid w:val="00B3544C"/>
    <w:rsid w:val="00B357F0"/>
    <w:rsid w:val="00B4030A"/>
    <w:rsid w:val="00B4041B"/>
    <w:rsid w:val="00B41459"/>
    <w:rsid w:val="00B41D75"/>
    <w:rsid w:val="00B41DD1"/>
    <w:rsid w:val="00B430A6"/>
    <w:rsid w:val="00B43321"/>
    <w:rsid w:val="00B44E6C"/>
    <w:rsid w:val="00B45AE2"/>
    <w:rsid w:val="00B467A4"/>
    <w:rsid w:val="00B500A9"/>
    <w:rsid w:val="00B51CDB"/>
    <w:rsid w:val="00B51DBC"/>
    <w:rsid w:val="00B537D3"/>
    <w:rsid w:val="00B538DA"/>
    <w:rsid w:val="00B53A7A"/>
    <w:rsid w:val="00B540DD"/>
    <w:rsid w:val="00B543D6"/>
    <w:rsid w:val="00B551FF"/>
    <w:rsid w:val="00B56B63"/>
    <w:rsid w:val="00B57B20"/>
    <w:rsid w:val="00B61431"/>
    <w:rsid w:val="00B62969"/>
    <w:rsid w:val="00B631CD"/>
    <w:rsid w:val="00B6353D"/>
    <w:rsid w:val="00B65114"/>
    <w:rsid w:val="00B71A40"/>
    <w:rsid w:val="00B71E6E"/>
    <w:rsid w:val="00B72397"/>
    <w:rsid w:val="00B72461"/>
    <w:rsid w:val="00B729BD"/>
    <w:rsid w:val="00B72E1B"/>
    <w:rsid w:val="00B73C4E"/>
    <w:rsid w:val="00B74C8A"/>
    <w:rsid w:val="00B755A9"/>
    <w:rsid w:val="00B7657B"/>
    <w:rsid w:val="00B774F8"/>
    <w:rsid w:val="00B77B6F"/>
    <w:rsid w:val="00B80C41"/>
    <w:rsid w:val="00B8133D"/>
    <w:rsid w:val="00B8173A"/>
    <w:rsid w:val="00B821AC"/>
    <w:rsid w:val="00B84319"/>
    <w:rsid w:val="00B857B5"/>
    <w:rsid w:val="00B90443"/>
    <w:rsid w:val="00B91BCB"/>
    <w:rsid w:val="00B91CCE"/>
    <w:rsid w:val="00B9287B"/>
    <w:rsid w:val="00B93DD9"/>
    <w:rsid w:val="00B955DC"/>
    <w:rsid w:val="00B960DE"/>
    <w:rsid w:val="00B96A1D"/>
    <w:rsid w:val="00B97329"/>
    <w:rsid w:val="00B97C5C"/>
    <w:rsid w:val="00BA10EE"/>
    <w:rsid w:val="00BA2C98"/>
    <w:rsid w:val="00BA362A"/>
    <w:rsid w:val="00BA4A0D"/>
    <w:rsid w:val="00BA4A87"/>
    <w:rsid w:val="00BA5673"/>
    <w:rsid w:val="00BA56CB"/>
    <w:rsid w:val="00BA584C"/>
    <w:rsid w:val="00BA5F48"/>
    <w:rsid w:val="00BA6D91"/>
    <w:rsid w:val="00BA6E96"/>
    <w:rsid w:val="00BA7B15"/>
    <w:rsid w:val="00BB140D"/>
    <w:rsid w:val="00BB27CB"/>
    <w:rsid w:val="00BB2B9A"/>
    <w:rsid w:val="00BB2CB0"/>
    <w:rsid w:val="00BB3BD5"/>
    <w:rsid w:val="00BB3FF0"/>
    <w:rsid w:val="00BB4B82"/>
    <w:rsid w:val="00BB7691"/>
    <w:rsid w:val="00BC06EB"/>
    <w:rsid w:val="00BC09DE"/>
    <w:rsid w:val="00BC1420"/>
    <w:rsid w:val="00BC2A91"/>
    <w:rsid w:val="00BC2C2B"/>
    <w:rsid w:val="00BC2C8E"/>
    <w:rsid w:val="00BC3CB9"/>
    <w:rsid w:val="00BC43AE"/>
    <w:rsid w:val="00BC4E9C"/>
    <w:rsid w:val="00BC5764"/>
    <w:rsid w:val="00BC5B5E"/>
    <w:rsid w:val="00BC69DD"/>
    <w:rsid w:val="00BC7578"/>
    <w:rsid w:val="00BC79A6"/>
    <w:rsid w:val="00BD066A"/>
    <w:rsid w:val="00BD1694"/>
    <w:rsid w:val="00BD187E"/>
    <w:rsid w:val="00BD2C5B"/>
    <w:rsid w:val="00BD59AF"/>
    <w:rsid w:val="00BD5A58"/>
    <w:rsid w:val="00BD60DC"/>
    <w:rsid w:val="00BD6818"/>
    <w:rsid w:val="00BE09F5"/>
    <w:rsid w:val="00BE1218"/>
    <w:rsid w:val="00BE6843"/>
    <w:rsid w:val="00BE68C8"/>
    <w:rsid w:val="00BE6953"/>
    <w:rsid w:val="00BE69D3"/>
    <w:rsid w:val="00BE6B2F"/>
    <w:rsid w:val="00BF12E1"/>
    <w:rsid w:val="00BF1861"/>
    <w:rsid w:val="00BF1E2F"/>
    <w:rsid w:val="00BF273A"/>
    <w:rsid w:val="00BF3725"/>
    <w:rsid w:val="00BF5003"/>
    <w:rsid w:val="00BF5265"/>
    <w:rsid w:val="00BF56B7"/>
    <w:rsid w:val="00BF6205"/>
    <w:rsid w:val="00C004BC"/>
    <w:rsid w:val="00C009DD"/>
    <w:rsid w:val="00C01D66"/>
    <w:rsid w:val="00C01E2F"/>
    <w:rsid w:val="00C02E90"/>
    <w:rsid w:val="00C037F0"/>
    <w:rsid w:val="00C03975"/>
    <w:rsid w:val="00C0437D"/>
    <w:rsid w:val="00C06884"/>
    <w:rsid w:val="00C07BA8"/>
    <w:rsid w:val="00C10334"/>
    <w:rsid w:val="00C1087F"/>
    <w:rsid w:val="00C11D8C"/>
    <w:rsid w:val="00C12871"/>
    <w:rsid w:val="00C13D29"/>
    <w:rsid w:val="00C155C9"/>
    <w:rsid w:val="00C17A46"/>
    <w:rsid w:val="00C22440"/>
    <w:rsid w:val="00C22833"/>
    <w:rsid w:val="00C23B76"/>
    <w:rsid w:val="00C25A59"/>
    <w:rsid w:val="00C25A62"/>
    <w:rsid w:val="00C25AFB"/>
    <w:rsid w:val="00C265D2"/>
    <w:rsid w:val="00C27522"/>
    <w:rsid w:val="00C27800"/>
    <w:rsid w:val="00C30058"/>
    <w:rsid w:val="00C3044C"/>
    <w:rsid w:val="00C30474"/>
    <w:rsid w:val="00C30B4D"/>
    <w:rsid w:val="00C32894"/>
    <w:rsid w:val="00C32A15"/>
    <w:rsid w:val="00C330D8"/>
    <w:rsid w:val="00C3416F"/>
    <w:rsid w:val="00C341F5"/>
    <w:rsid w:val="00C35271"/>
    <w:rsid w:val="00C353FA"/>
    <w:rsid w:val="00C3716D"/>
    <w:rsid w:val="00C37C59"/>
    <w:rsid w:val="00C37EE9"/>
    <w:rsid w:val="00C4015F"/>
    <w:rsid w:val="00C4025C"/>
    <w:rsid w:val="00C40881"/>
    <w:rsid w:val="00C409D6"/>
    <w:rsid w:val="00C414CF"/>
    <w:rsid w:val="00C414FC"/>
    <w:rsid w:val="00C41E2B"/>
    <w:rsid w:val="00C462F6"/>
    <w:rsid w:val="00C46A47"/>
    <w:rsid w:val="00C47BD8"/>
    <w:rsid w:val="00C47E0E"/>
    <w:rsid w:val="00C52F1D"/>
    <w:rsid w:val="00C56595"/>
    <w:rsid w:val="00C57D08"/>
    <w:rsid w:val="00C61C84"/>
    <w:rsid w:val="00C62A2E"/>
    <w:rsid w:val="00C632A5"/>
    <w:rsid w:val="00C63E12"/>
    <w:rsid w:val="00C64CA2"/>
    <w:rsid w:val="00C654B3"/>
    <w:rsid w:val="00C700A8"/>
    <w:rsid w:val="00C70193"/>
    <w:rsid w:val="00C7035A"/>
    <w:rsid w:val="00C71AB3"/>
    <w:rsid w:val="00C71E16"/>
    <w:rsid w:val="00C73026"/>
    <w:rsid w:val="00C73566"/>
    <w:rsid w:val="00C753CD"/>
    <w:rsid w:val="00C769F3"/>
    <w:rsid w:val="00C8024C"/>
    <w:rsid w:val="00C80A68"/>
    <w:rsid w:val="00C81792"/>
    <w:rsid w:val="00C83DAD"/>
    <w:rsid w:val="00C859AF"/>
    <w:rsid w:val="00C85A20"/>
    <w:rsid w:val="00C8677F"/>
    <w:rsid w:val="00C867C7"/>
    <w:rsid w:val="00C87065"/>
    <w:rsid w:val="00C874C7"/>
    <w:rsid w:val="00C87CF2"/>
    <w:rsid w:val="00C905B9"/>
    <w:rsid w:val="00C91294"/>
    <w:rsid w:val="00C93F60"/>
    <w:rsid w:val="00C9426D"/>
    <w:rsid w:val="00C94F84"/>
    <w:rsid w:val="00C95102"/>
    <w:rsid w:val="00C964A4"/>
    <w:rsid w:val="00C96E7E"/>
    <w:rsid w:val="00CA036F"/>
    <w:rsid w:val="00CA0853"/>
    <w:rsid w:val="00CA1BAF"/>
    <w:rsid w:val="00CA26E5"/>
    <w:rsid w:val="00CA325A"/>
    <w:rsid w:val="00CA406A"/>
    <w:rsid w:val="00CA4324"/>
    <w:rsid w:val="00CA4A6C"/>
    <w:rsid w:val="00CA4B2C"/>
    <w:rsid w:val="00CA5595"/>
    <w:rsid w:val="00CA6143"/>
    <w:rsid w:val="00CA621E"/>
    <w:rsid w:val="00CA706B"/>
    <w:rsid w:val="00CA7E53"/>
    <w:rsid w:val="00CB28B5"/>
    <w:rsid w:val="00CB2E59"/>
    <w:rsid w:val="00CB3518"/>
    <w:rsid w:val="00CB3F19"/>
    <w:rsid w:val="00CB4FA1"/>
    <w:rsid w:val="00CB7B53"/>
    <w:rsid w:val="00CB7CB8"/>
    <w:rsid w:val="00CC1772"/>
    <w:rsid w:val="00CC1F67"/>
    <w:rsid w:val="00CC2341"/>
    <w:rsid w:val="00CC2F70"/>
    <w:rsid w:val="00CC4E7C"/>
    <w:rsid w:val="00CC52F7"/>
    <w:rsid w:val="00CC54E4"/>
    <w:rsid w:val="00CC6990"/>
    <w:rsid w:val="00CC6E3D"/>
    <w:rsid w:val="00CC7ABC"/>
    <w:rsid w:val="00CC7CB3"/>
    <w:rsid w:val="00CD1021"/>
    <w:rsid w:val="00CD2F48"/>
    <w:rsid w:val="00CD4CBF"/>
    <w:rsid w:val="00CD52DC"/>
    <w:rsid w:val="00CD654C"/>
    <w:rsid w:val="00CD6D96"/>
    <w:rsid w:val="00CD7ECA"/>
    <w:rsid w:val="00CE1288"/>
    <w:rsid w:val="00CE30ED"/>
    <w:rsid w:val="00CE3EF5"/>
    <w:rsid w:val="00CE4006"/>
    <w:rsid w:val="00CE5DD9"/>
    <w:rsid w:val="00CE648E"/>
    <w:rsid w:val="00CE648F"/>
    <w:rsid w:val="00CE789C"/>
    <w:rsid w:val="00CE7959"/>
    <w:rsid w:val="00CF0A03"/>
    <w:rsid w:val="00CF0F6C"/>
    <w:rsid w:val="00CF1A66"/>
    <w:rsid w:val="00CF1B9B"/>
    <w:rsid w:val="00CF1D6E"/>
    <w:rsid w:val="00CF235A"/>
    <w:rsid w:val="00CF3CB3"/>
    <w:rsid w:val="00CF4C4F"/>
    <w:rsid w:val="00CF4E54"/>
    <w:rsid w:val="00CF5D2D"/>
    <w:rsid w:val="00CF5EBB"/>
    <w:rsid w:val="00CF7375"/>
    <w:rsid w:val="00D014B4"/>
    <w:rsid w:val="00D01673"/>
    <w:rsid w:val="00D01918"/>
    <w:rsid w:val="00D02093"/>
    <w:rsid w:val="00D02252"/>
    <w:rsid w:val="00D032D7"/>
    <w:rsid w:val="00D047C9"/>
    <w:rsid w:val="00D04E4D"/>
    <w:rsid w:val="00D04FEF"/>
    <w:rsid w:val="00D06F6B"/>
    <w:rsid w:val="00D119BB"/>
    <w:rsid w:val="00D13447"/>
    <w:rsid w:val="00D140F5"/>
    <w:rsid w:val="00D155CF"/>
    <w:rsid w:val="00D15791"/>
    <w:rsid w:val="00D16EA1"/>
    <w:rsid w:val="00D1766F"/>
    <w:rsid w:val="00D178FD"/>
    <w:rsid w:val="00D17C09"/>
    <w:rsid w:val="00D21B5E"/>
    <w:rsid w:val="00D26229"/>
    <w:rsid w:val="00D275C5"/>
    <w:rsid w:val="00D276EE"/>
    <w:rsid w:val="00D312FF"/>
    <w:rsid w:val="00D3141B"/>
    <w:rsid w:val="00D31550"/>
    <w:rsid w:val="00D33040"/>
    <w:rsid w:val="00D3334B"/>
    <w:rsid w:val="00D3366A"/>
    <w:rsid w:val="00D33F5E"/>
    <w:rsid w:val="00D345CD"/>
    <w:rsid w:val="00D353A1"/>
    <w:rsid w:val="00D364BE"/>
    <w:rsid w:val="00D368F3"/>
    <w:rsid w:val="00D36975"/>
    <w:rsid w:val="00D375AC"/>
    <w:rsid w:val="00D40872"/>
    <w:rsid w:val="00D4128A"/>
    <w:rsid w:val="00D44B18"/>
    <w:rsid w:val="00D44CF5"/>
    <w:rsid w:val="00D46E6B"/>
    <w:rsid w:val="00D47079"/>
    <w:rsid w:val="00D4744E"/>
    <w:rsid w:val="00D47A0E"/>
    <w:rsid w:val="00D500F9"/>
    <w:rsid w:val="00D505A1"/>
    <w:rsid w:val="00D50DEE"/>
    <w:rsid w:val="00D52725"/>
    <w:rsid w:val="00D55200"/>
    <w:rsid w:val="00D55231"/>
    <w:rsid w:val="00D5610A"/>
    <w:rsid w:val="00D56FDB"/>
    <w:rsid w:val="00D5731A"/>
    <w:rsid w:val="00D604C8"/>
    <w:rsid w:val="00D60683"/>
    <w:rsid w:val="00D613DD"/>
    <w:rsid w:val="00D6140B"/>
    <w:rsid w:val="00D6192A"/>
    <w:rsid w:val="00D623A0"/>
    <w:rsid w:val="00D630A6"/>
    <w:rsid w:val="00D641D8"/>
    <w:rsid w:val="00D65A0F"/>
    <w:rsid w:val="00D67539"/>
    <w:rsid w:val="00D67E18"/>
    <w:rsid w:val="00D67E90"/>
    <w:rsid w:val="00D700F0"/>
    <w:rsid w:val="00D707C7"/>
    <w:rsid w:val="00D724CC"/>
    <w:rsid w:val="00D72D55"/>
    <w:rsid w:val="00D73A36"/>
    <w:rsid w:val="00D761CF"/>
    <w:rsid w:val="00D762C4"/>
    <w:rsid w:val="00D76BC1"/>
    <w:rsid w:val="00D830E8"/>
    <w:rsid w:val="00D835B1"/>
    <w:rsid w:val="00D835CE"/>
    <w:rsid w:val="00D83B9A"/>
    <w:rsid w:val="00D859E6"/>
    <w:rsid w:val="00D85CCE"/>
    <w:rsid w:val="00D8725F"/>
    <w:rsid w:val="00D87D1A"/>
    <w:rsid w:val="00D904CA"/>
    <w:rsid w:val="00D90F1B"/>
    <w:rsid w:val="00D9544D"/>
    <w:rsid w:val="00D9574F"/>
    <w:rsid w:val="00D96A48"/>
    <w:rsid w:val="00D9716D"/>
    <w:rsid w:val="00D97CE0"/>
    <w:rsid w:val="00DA02B4"/>
    <w:rsid w:val="00DA0C8C"/>
    <w:rsid w:val="00DA0E9F"/>
    <w:rsid w:val="00DA50CA"/>
    <w:rsid w:val="00DA52B9"/>
    <w:rsid w:val="00DA53E2"/>
    <w:rsid w:val="00DB07FE"/>
    <w:rsid w:val="00DB0D46"/>
    <w:rsid w:val="00DB0DD1"/>
    <w:rsid w:val="00DB1EE8"/>
    <w:rsid w:val="00DB4223"/>
    <w:rsid w:val="00DB662D"/>
    <w:rsid w:val="00DB6B7F"/>
    <w:rsid w:val="00DB7EA5"/>
    <w:rsid w:val="00DC1BF4"/>
    <w:rsid w:val="00DC42D1"/>
    <w:rsid w:val="00DC5681"/>
    <w:rsid w:val="00DC6CBE"/>
    <w:rsid w:val="00DD1457"/>
    <w:rsid w:val="00DD330F"/>
    <w:rsid w:val="00DD3D73"/>
    <w:rsid w:val="00DD725C"/>
    <w:rsid w:val="00DD7410"/>
    <w:rsid w:val="00DD78BE"/>
    <w:rsid w:val="00DE2106"/>
    <w:rsid w:val="00DE2348"/>
    <w:rsid w:val="00DE2D50"/>
    <w:rsid w:val="00DE6328"/>
    <w:rsid w:val="00DE7D5A"/>
    <w:rsid w:val="00DF076B"/>
    <w:rsid w:val="00DF225B"/>
    <w:rsid w:val="00DF225D"/>
    <w:rsid w:val="00DF2D85"/>
    <w:rsid w:val="00DF404B"/>
    <w:rsid w:val="00DF4ACE"/>
    <w:rsid w:val="00DF5C2B"/>
    <w:rsid w:val="00DF5E71"/>
    <w:rsid w:val="00DF63C8"/>
    <w:rsid w:val="00DF6BF5"/>
    <w:rsid w:val="00DF6E4F"/>
    <w:rsid w:val="00DF7A4C"/>
    <w:rsid w:val="00E01B71"/>
    <w:rsid w:val="00E02794"/>
    <w:rsid w:val="00E04A12"/>
    <w:rsid w:val="00E05EF1"/>
    <w:rsid w:val="00E06F7B"/>
    <w:rsid w:val="00E0791F"/>
    <w:rsid w:val="00E10C21"/>
    <w:rsid w:val="00E10E75"/>
    <w:rsid w:val="00E11272"/>
    <w:rsid w:val="00E11645"/>
    <w:rsid w:val="00E11D6D"/>
    <w:rsid w:val="00E1235D"/>
    <w:rsid w:val="00E12517"/>
    <w:rsid w:val="00E1359C"/>
    <w:rsid w:val="00E145E9"/>
    <w:rsid w:val="00E15E0D"/>
    <w:rsid w:val="00E15FC5"/>
    <w:rsid w:val="00E17E41"/>
    <w:rsid w:val="00E20A0D"/>
    <w:rsid w:val="00E20C2E"/>
    <w:rsid w:val="00E21242"/>
    <w:rsid w:val="00E21371"/>
    <w:rsid w:val="00E21D8F"/>
    <w:rsid w:val="00E22FDB"/>
    <w:rsid w:val="00E234C1"/>
    <w:rsid w:val="00E23895"/>
    <w:rsid w:val="00E2516B"/>
    <w:rsid w:val="00E26E85"/>
    <w:rsid w:val="00E27407"/>
    <w:rsid w:val="00E27A12"/>
    <w:rsid w:val="00E310CD"/>
    <w:rsid w:val="00E3135C"/>
    <w:rsid w:val="00E318EA"/>
    <w:rsid w:val="00E31C66"/>
    <w:rsid w:val="00E32731"/>
    <w:rsid w:val="00E32C81"/>
    <w:rsid w:val="00E3343C"/>
    <w:rsid w:val="00E33BE1"/>
    <w:rsid w:val="00E33FEB"/>
    <w:rsid w:val="00E3409E"/>
    <w:rsid w:val="00E34C50"/>
    <w:rsid w:val="00E35ECC"/>
    <w:rsid w:val="00E42769"/>
    <w:rsid w:val="00E434B5"/>
    <w:rsid w:val="00E46125"/>
    <w:rsid w:val="00E46DCD"/>
    <w:rsid w:val="00E47C6F"/>
    <w:rsid w:val="00E5072F"/>
    <w:rsid w:val="00E514D5"/>
    <w:rsid w:val="00E51BF6"/>
    <w:rsid w:val="00E54676"/>
    <w:rsid w:val="00E55568"/>
    <w:rsid w:val="00E560C4"/>
    <w:rsid w:val="00E56234"/>
    <w:rsid w:val="00E5731A"/>
    <w:rsid w:val="00E57B12"/>
    <w:rsid w:val="00E61831"/>
    <w:rsid w:val="00E64581"/>
    <w:rsid w:val="00E64A0B"/>
    <w:rsid w:val="00E64DCE"/>
    <w:rsid w:val="00E66502"/>
    <w:rsid w:val="00E71BA7"/>
    <w:rsid w:val="00E71E14"/>
    <w:rsid w:val="00E73126"/>
    <w:rsid w:val="00E7312A"/>
    <w:rsid w:val="00E731C0"/>
    <w:rsid w:val="00E7441D"/>
    <w:rsid w:val="00E7491B"/>
    <w:rsid w:val="00E75827"/>
    <w:rsid w:val="00E75C1A"/>
    <w:rsid w:val="00E75E8F"/>
    <w:rsid w:val="00E762D9"/>
    <w:rsid w:val="00E76C63"/>
    <w:rsid w:val="00E77089"/>
    <w:rsid w:val="00E77455"/>
    <w:rsid w:val="00E7753F"/>
    <w:rsid w:val="00E80404"/>
    <w:rsid w:val="00E83AE3"/>
    <w:rsid w:val="00E8408A"/>
    <w:rsid w:val="00E85DFD"/>
    <w:rsid w:val="00E861B7"/>
    <w:rsid w:val="00E86EC4"/>
    <w:rsid w:val="00E90516"/>
    <w:rsid w:val="00E92AE2"/>
    <w:rsid w:val="00E93781"/>
    <w:rsid w:val="00E94CB3"/>
    <w:rsid w:val="00E950DB"/>
    <w:rsid w:val="00E96544"/>
    <w:rsid w:val="00E96B58"/>
    <w:rsid w:val="00E96E15"/>
    <w:rsid w:val="00E97329"/>
    <w:rsid w:val="00EA1B6C"/>
    <w:rsid w:val="00EA3CBE"/>
    <w:rsid w:val="00EA4640"/>
    <w:rsid w:val="00EA4BAD"/>
    <w:rsid w:val="00EA5584"/>
    <w:rsid w:val="00EB1011"/>
    <w:rsid w:val="00EB28B3"/>
    <w:rsid w:val="00EB2FFF"/>
    <w:rsid w:val="00EB3501"/>
    <w:rsid w:val="00EB362B"/>
    <w:rsid w:val="00EB39BA"/>
    <w:rsid w:val="00EB3A7E"/>
    <w:rsid w:val="00EB474F"/>
    <w:rsid w:val="00EB57B5"/>
    <w:rsid w:val="00EB60C2"/>
    <w:rsid w:val="00EB6AF1"/>
    <w:rsid w:val="00EB7082"/>
    <w:rsid w:val="00EB752B"/>
    <w:rsid w:val="00EC0D46"/>
    <w:rsid w:val="00EC1706"/>
    <w:rsid w:val="00EC2CDF"/>
    <w:rsid w:val="00EC37A8"/>
    <w:rsid w:val="00EC38D1"/>
    <w:rsid w:val="00EC4906"/>
    <w:rsid w:val="00EC5809"/>
    <w:rsid w:val="00EC646F"/>
    <w:rsid w:val="00EC666C"/>
    <w:rsid w:val="00EC690B"/>
    <w:rsid w:val="00EC6F05"/>
    <w:rsid w:val="00EC6F23"/>
    <w:rsid w:val="00EC7684"/>
    <w:rsid w:val="00EC7E18"/>
    <w:rsid w:val="00ED158B"/>
    <w:rsid w:val="00ED2260"/>
    <w:rsid w:val="00ED3BF2"/>
    <w:rsid w:val="00ED3EE0"/>
    <w:rsid w:val="00ED53ED"/>
    <w:rsid w:val="00ED57FA"/>
    <w:rsid w:val="00ED5D6F"/>
    <w:rsid w:val="00ED7230"/>
    <w:rsid w:val="00EE02D5"/>
    <w:rsid w:val="00EE18C6"/>
    <w:rsid w:val="00EE1B88"/>
    <w:rsid w:val="00EE20EA"/>
    <w:rsid w:val="00EE214F"/>
    <w:rsid w:val="00EE23D8"/>
    <w:rsid w:val="00EE2D98"/>
    <w:rsid w:val="00EE3142"/>
    <w:rsid w:val="00EE3AEE"/>
    <w:rsid w:val="00EE4626"/>
    <w:rsid w:val="00EE4A6B"/>
    <w:rsid w:val="00EE584D"/>
    <w:rsid w:val="00EE616C"/>
    <w:rsid w:val="00EF18BA"/>
    <w:rsid w:val="00EF2265"/>
    <w:rsid w:val="00EF289A"/>
    <w:rsid w:val="00EF3C00"/>
    <w:rsid w:val="00EF43FB"/>
    <w:rsid w:val="00EF4499"/>
    <w:rsid w:val="00EF4C7F"/>
    <w:rsid w:val="00EF5490"/>
    <w:rsid w:val="00EF56D9"/>
    <w:rsid w:val="00EF5B3E"/>
    <w:rsid w:val="00EF6134"/>
    <w:rsid w:val="00EF6E1C"/>
    <w:rsid w:val="00EF7294"/>
    <w:rsid w:val="00EF7CBA"/>
    <w:rsid w:val="00F00762"/>
    <w:rsid w:val="00F009F1"/>
    <w:rsid w:val="00F00D0A"/>
    <w:rsid w:val="00F00DC6"/>
    <w:rsid w:val="00F019A1"/>
    <w:rsid w:val="00F03629"/>
    <w:rsid w:val="00F03B22"/>
    <w:rsid w:val="00F0554D"/>
    <w:rsid w:val="00F06084"/>
    <w:rsid w:val="00F0676D"/>
    <w:rsid w:val="00F06ABC"/>
    <w:rsid w:val="00F07F45"/>
    <w:rsid w:val="00F109B7"/>
    <w:rsid w:val="00F11346"/>
    <w:rsid w:val="00F11564"/>
    <w:rsid w:val="00F11874"/>
    <w:rsid w:val="00F132CE"/>
    <w:rsid w:val="00F14957"/>
    <w:rsid w:val="00F151A4"/>
    <w:rsid w:val="00F16EE8"/>
    <w:rsid w:val="00F17A7A"/>
    <w:rsid w:val="00F2176B"/>
    <w:rsid w:val="00F21D1A"/>
    <w:rsid w:val="00F21E70"/>
    <w:rsid w:val="00F23E23"/>
    <w:rsid w:val="00F240DB"/>
    <w:rsid w:val="00F24176"/>
    <w:rsid w:val="00F247B7"/>
    <w:rsid w:val="00F25C8D"/>
    <w:rsid w:val="00F2601E"/>
    <w:rsid w:val="00F26565"/>
    <w:rsid w:val="00F265AF"/>
    <w:rsid w:val="00F275F4"/>
    <w:rsid w:val="00F27C1D"/>
    <w:rsid w:val="00F27FB4"/>
    <w:rsid w:val="00F368A7"/>
    <w:rsid w:val="00F36FDC"/>
    <w:rsid w:val="00F37CC3"/>
    <w:rsid w:val="00F37F9E"/>
    <w:rsid w:val="00F400F8"/>
    <w:rsid w:val="00F41E06"/>
    <w:rsid w:val="00F42533"/>
    <w:rsid w:val="00F42986"/>
    <w:rsid w:val="00F42A71"/>
    <w:rsid w:val="00F43847"/>
    <w:rsid w:val="00F4414A"/>
    <w:rsid w:val="00F454B6"/>
    <w:rsid w:val="00F47B74"/>
    <w:rsid w:val="00F47DB3"/>
    <w:rsid w:val="00F47EFA"/>
    <w:rsid w:val="00F5070B"/>
    <w:rsid w:val="00F514C6"/>
    <w:rsid w:val="00F52224"/>
    <w:rsid w:val="00F52F35"/>
    <w:rsid w:val="00F538E7"/>
    <w:rsid w:val="00F53DB8"/>
    <w:rsid w:val="00F54515"/>
    <w:rsid w:val="00F54FB5"/>
    <w:rsid w:val="00F56921"/>
    <w:rsid w:val="00F56F79"/>
    <w:rsid w:val="00F606AF"/>
    <w:rsid w:val="00F6074F"/>
    <w:rsid w:val="00F61597"/>
    <w:rsid w:val="00F6197E"/>
    <w:rsid w:val="00F6225B"/>
    <w:rsid w:val="00F62EBE"/>
    <w:rsid w:val="00F63264"/>
    <w:rsid w:val="00F651EE"/>
    <w:rsid w:val="00F6592D"/>
    <w:rsid w:val="00F65942"/>
    <w:rsid w:val="00F722F9"/>
    <w:rsid w:val="00F72EFD"/>
    <w:rsid w:val="00F73E4C"/>
    <w:rsid w:val="00F741F8"/>
    <w:rsid w:val="00F76780"/>
    <w:rsid w:val="00F76FD1"/>
    <w:rsid w:val="00F77079"/>
    <w:rsid w:val="00F814BD"/>
    <w:rsid w:val="00F81D4C"/>
    <w:rsid w:val="00F81E06"/>
    <w:rsid w:val="00F8247F"/>
    <w:rsid w:val="00F84049"/>
    <w:rsid w:val="00F85708"/>
    <w:rsid w:val="00F87665"/>
    <w:rsid w:val="00F87686"/>
    <w:rsid w:val="00F87E29"/>
    <w:rsid w:val="00F9148F"/>
    <w:rsid w:val="00F92998"/>
    <w:rsid w:val="00F93EB3"/>
    <w:rsid w:val="00F9400A"/>
    <w:rsid w:val="00F947C5"/>
    <w:rsid w:val="00F96AE7"/>
    <w:rsid w:val="00F96D17"/>
    <w:rsid w:val="00F97BAB"/>
    <w:rsid w:val="00FA0220"/>
    <w:rsid w:val="00FA400C"/>
    <w:rsid w:val="00FA4D49"/>
    <w:rsid w:val="00FA5E85"/>
    <w:rsid w:val="00FA7DCA"/>
    <w:rsid w:val="00FA7FD7"/>
    <w:rsid w:val="00FB138D"/>
    <w:rsid w:val="00FB1C57"/>
    <w:rsid w:val="00FB22D0"/>
    <w:rsid w:val="00FB289B"/>
    <w:rsid w:val="00FB2CC2"/>
    <w:rsid w:val="00FB350A"/>
    <w:rsid w:val="00FB3644"/>
    <w:rsid w:val="00FB3918"/>
    <w:rsid w:val="00FB3E11"/>
    <w:rsid w:val="00FB4B78"/>
    <w:rsid w:val="00FB4D7A"/>
    <w:rsid w:val="00FB553C"/>
    <w:rsid w:val="00FB589D"/>
    <w:rsid w:val="00FB6199"/>
    <w:rsid w:val="00FB6461"/>
    <w:rsid w:val="00FB736C"/>
    <w:rsid w:val="00FC0184"/>
    <w:rsid w:val="00FC34C4"/>
    <w:rsid w:val="00FC4EDC"/>
    <w:rsid w:val="00FC5F84"/>
    <w:rsid w:val="00FC6135"/>
    <w:rsid w:val="00FC66E6"/>
    <w:rsid w:val="00FC6A6C"/>
    <w:rsid w:val="00FC7C42"/>
    <w:rsid w:val="00FC7F02"/>
    <w:rsid w:val="00FD002C"/>
    <w:rsid w:val="00FD0640"/>
    <w:rsid w:val="00FD0A5D"/>
    <w:rsid w:val="00FD1AA6"/>
    <w:rsid w:val="00FD2E7F"/>
    <w:rsid w:val="00FD555D"/>
    <w:rsid w:val="00FD6EC7"/>
    <w:rsid w:val="00FD757C"/>
    <w:rsid w:val="00FD77DC"/>
    <w:rsid w:val="00FD7980"/>
    <w:rsid w:val="00FE0315"/>
    <w:rsid w:val="00FE2639"/>
    <w:rsid w:val="00FE46BD"/>
    <w:rsid w:val="00FE6847"/>
    <w:rsid w:val="00FE710F"/>
    <w:rsid w:val="00FE7255"/>
    <w:rsid w:val="00FF09E8"/>
    <w:rsid w:val="00FF0A9D"/>
    <w:rsid w:val="00FF190E"/>
    <w:rsid w:val="00FF4581"/>
    <w:rsid w:val="00FF503F"/>
    <w:rsid w:val="00FF55C8"/>
    <w:rsid w:val="00FF567F"/>
    <w:rsid w:val="00FF5CD8"/>
    <w:rsid w:val="00FF6002"/>
    <w:rsid w:val="00FF709B"/>
    <w:rsid w:val="00FF7EAF"/>
    <w:rsid w:val="013387DD"/>
    <w:rsid w:val="016E69CE"/>
    <w:rsid w:val="01AD0432"/>
    <w:rsid w:val="026E323E"/>
    <w:rsid w:val="0281075F"/>
    <w:rsid w:val="033D4F94"/>
    <w:rsid w:val="03B94504"/>
    <w:rsid w:val="03CA4D0A"/>
    <w:rsid w:val="03E6476C"/>
    <w:rsid w:val="041CD7C0"/>
    <w:rsid w:val="04651A1E"/>
    <w:rsid w:val="04791D10"/>
    <w:rsid w:val="052313B5"/>
    <w:rsid w:val="0635E608"/>
    <w:rsid w:val="0657C997"/>
    <w:rsid w:val="06C0FDB0"/>
    <w:rsid w:val="06CC02A1"/>
    <w:rsid w:val="07175607"/>
    <w:rsid w:val="072AC847"/>
    <w:rsid w:val="07359DE4"/>
    <w:rsid w:val="07F62198"/>
    <w:rsid w:val="08A30B6B"/>
    <w:rsid w:val="08A5E98C"/>
    <w:rsid w:val="09B689D7"/>
    <w:rsid w:val="0A48DD2A"/>
    <w:rsid w:val="0A8CF9C9"/>
    <w:rsid w:val="0A969991"/>
    <w:rsid w:val="0AB69EDC"/>
    <w:rsid w:val="0AD0E7FA"/>
    <w:rsid w:val="0B249C18"/>
    <w:rsid w:val="0B97AE77"/>
    <w:rsid w:val="0D42641F"/>
    <w:rsid w:val="0D5330F3"/>
    <w:rsid w:val="0D5C854F"/>
    <w:rsid w:val="0D780F19"/>
    <w:rsid w:val="0DCDC69F"/>
    <w:rsid w:val="0DDA09B1"/>
    <w:rsid w:val="0E0E0343"/>
    <w:rsid w:val="0E4681DC"/>
    <w:rsid w:val="0E5B1882"/>
    <w:rsid w:val="0E74BBB1"/>
    <w:rsid w:val="0F1EE279"/>
    <w:rsid w:val="0F5FCBF1"/>
    <w:rsid w:val="0F93FF11"/>
    <w:rsid w:val="1083FC3C"/>
    <w:rsid w:val="10CABA4B"/>
    <w:rsid w:val="10DC802A"/>
    <w:rsid w:val="10F9F544"/>
    <w:rsid w:val="110055FD"/>
    <w:rsid w:val="1278508B"/>
    <w:rsid w:val="12A6CBA9"/>
    <w:rsid w:val="12ADDB38"/>
    <w:rsid w:val="13B02AE1"/>
    <w:rsid w:val="13DE8499"/>
    <w:rsid w:val="13EB29E7"/>
    <w:rsid w:val="13F4C966"/>
    <w:rsid w:val="14BD694A"/>
    <w:rsid w:val="14C41BE0"/>
    <w:rsid w:val="1516E9F8"/>
    <w:rsid w:val="153D07BE"/>
    <w:rsid w:val="15671642"/>
    <w:rsid w:val="15878C29"/>
    <w:rsid w:val="158AEC5A"/>
    <w:rsid w:val="15BA5C00"/>
    <w:rsid w:val="167CB77B"/>
    <w:rsid w:val="16A334CB"/>
    <w:rsid w:val="17C02044"/>
    <w:rsid w:val="18311352"/>
    <w:rsid w:val="1866C7A8"/>
    <w:rsid w:val="18BD3C46"/>
    <w:rsid w:val="18EB609C"/>
    <w:rsid w:val="19082782"/>
    <w:rsid w:val="1917B6BF"/>
    <w:rsid w:val="192C8BE2"/>
    <w:rsid w:val="1999D2C7"/>
    <w:rsid w:val="19BCA93B"/>
    <w:rsid w:val="19E24501"/>
    <w:rsid w:val="1A8A1C63"/>
    <w:rsid w:val="1A9D4F78"/>
    <w:rsid w:val="1B3726A2"/>
    <w:rsid w:val="1B44E214"/>
    <w:rsid w:val="1BDBB4AB"/>
    <w:rsid w:val="1C3427AB"/>
    <w:rsid w:val="1C8A4ED9"/>
    <w:rsid w:val="1D77850C"/>
    <w:rsid w:val="1E18B839"/>
    <w:rsid w:val="1E19D8FD"/>
    <w:rsid w:val="1E713C4C"/>
    <w:rsid w:val="1E735385"/>
    <w:rsid w:val="1E81F899"/>
    <w:rsid w:val="1F213740"/>
    <w:rsid w:val="1F3501CD"/>
    <w:rsid w:val="20C4A6BC"/>
    <w:rsid w:val="20F3689F"/>
    <w:rsid w:val="2104F2ED"/>
    <w:rsid w:val="2159911C"/>
    <w:rsid w:val="21601CE1"/>
    <w:rsid w:val="2181CEB0"/>
    <w:rsid w:val="2181FBF2"/>
    <w:rsid w:val="21A67254"/>
    <w:rsid w:val="21FD7B3D"/>
    <w:rsid w:val="224AF62F"/>
    <w:rsid w:val="226CEA90"/>
    <w:rsid w:val="2321CFCE"/>
    <w:rsid w:val="23360DE1"/>
    <w:rsid w:val="2350347A"/>
    <w:rsid w:val="235B60E4"/>
    <w:rsid w:val="23690EEB"/>
    <w:rsid w:val="23994B9E"/>
    <w:rsid w:val="23EDC8E1"/>
    <w:rsid w:val="24810DF4"/>
    <w:rsid w:val="24940A90"/>
    <w:rsid w:val="24DA8983"/>
    <w:rsid w:val="24E86B56"/>
    <w:rsid w:val="250A918D"/>
    <w:rsid w:val="25203D50"/>
    <w:rsid w:val="253AC1D0"/>
    <w:rsid w:val="254C941F"/>
    <w:rsid w:val="2550F978"/>
    <w:rsid w:val="25A1324E"/>
    <w:rsid w:val="25AC6ECB"/>
    <w:rsid w:val="25D2F639"/>
    <w:rsid w:val="26171CD9"/>
    <w:rsid w:val="26430C32"/>
    <w:rsid w:val="26A726F3"/>
    <w:rsid w:val="2742D0CA"/>
    <w:rsid w:val="277EA0AB"/>
    <w:rsid w:val="27856ACA"/>
    <w:rsid w:val="2832E0B4"/>
    <w:rsid w:val="2911A2AA"/>
    <w:rsid w:val="29BBDC79"/>
    <w:rsid w:val="2A0152DD"/>
    <w:rsid w:val="2A34777D"/>
    <w:rsid w:val="2B40EC47"/>
    <w:rsid w:val="2BF1D875"/>
    <w:rsid w:val="2C241BC4"/>
    <w:rsid w:val="2C29216A"/>
    <w:rsid w:val="2C33E713"/>
    <w:rsid w:val="2CA7AB5E"/>
    <w:rsid w:val="2D0DBD57"/>
    <w:rsid w:val="2D2F4D1C"/>
    <w:rsid w:val="2D95965C"/>
    <w:rsid w:val="2D993525"/>
    <w:rsid w:val="2DC6A51D"/>
    <w:rsid w:val="2DEE398B"/>
    <w:rsid w:val="2DF00C32"/>
    <w:rsid w:val="2EDE2A12"/>
    <w:rsid w:val="2F2E5F5A"/>
    <w:rsid w:val="300BB77A"/>
    <w:rsid w:val="307B31EB"/>
    <w:rsid w:val="30BC3C32"/>
    <w:rsid w:val="30FE45DF"/>
    <w:rsid w:val="31410727"/>
    <w:rsid w:val="314ED2CF"/>
    <w:rsid w:val="319E001A"/>
    <w:rsid w:val="329A8786"/>
    <w:rsid w:val="32ACD89F"/>
    <w:rsid w:val="32DA976E"/>
    <w:rsid w:val="333B97C6"/>
    <w:rsid w:val="335BC1E5"/>
    <w:rsid w:val="33E80E84"/>
    <w:rsid w:val="33EE3D37"/>
    <w:rsid w:val="3498CC56"/>
    <w:rsid w:val="34B61C86"/>
    <w:rsid w:val="353345EC"/>
    <w:rsid w:val="35423C75"/>
    <w:rsid w:val="35571CA1"/>
    <w:rsid w:val="359CCE01"/>
    <w:rsid w:val="36AB190B"/>
    <w:rsid w:val="373704D6"/>
    <w:rsid w:val="376D8763"/>
    <w:rsid w:val="3795F6FC"/>
    <w:rsid w:val="3796F31B"/>
    <w:rsid w:val="37D5D8ED"/>
    <w:rsid w:val="3818FF06"/>
    <w:rsid w:val="383900B1"/>
    <w:rsid w:val="387F2835"/>
    <w:rsid w:val="38B325FE"/>
    <w:rsid w:val="391C8BD4"/>
    <w:rsid w:val="392A2559"/>
    <w:rsid w:val="3931C75D"/>
    <w:rsid w:val="39B0C9B2"/>
    <w:rsid w:val="39B8D7E6"/>
    <w:rsid w:val="3A346F43"/>
    <w:rsid w:val="3AB11F56"/>
    <w:rsid w:val="3BBAAD85"/>
    <w:rsid w:val="3C1B3D15"/>
    <w:rsid w:val="3C3F75F1"/>
    <w:rsid w:val="3C753FD3"/>
    <w:rsid w:val="3CF078A8"/>
    <w:rsid w:val="3CF65227"/>
    <w:rsid w:val="3D35F51B"/>
    <w:rsid w:val="3DD2F3E9"/>
    <w:rsid w:val="3E5E7137"/>
    <w:rsid w:val="3F0E7921"/>
    <w:rsid w:val="3F24654A"/>
    <w:rsid w:val="404CEB8D"/>
    <w:rsid w:val="405118DB"/>
    <w:rsid w:val="40586DEE"/>
    <w:rsid w:val="406F7B97"/>
    <w:rsid w:val="40904E82"/>
    <w:rsid w:val="4095F526"/>
    <w:rsid w:val="40D5DD4C"/>
    <w:rsid w:val="40EC26EC"/>
    <w:rsid w:val="416479EF"/>
    <w:rsid w:val="41C3E9CB"/>
    <w:rsid w:val="41C9FFE7"/>
    <w:rsid w:val="428DF40E"/>
    <w:rsid w:val="433ACA64"/>
    <w:rsid w:val="43B9FE2C"/>
    <w:rsid w:val="4438B491"/>
    <w:rsid w:val="4444B558"/>
    <w:rsid w:val="4498F383"/>
    <w:rsid w:val="44F25BF4"/>
    <w:rsid w:val="44FB8A8D"/>
    <w:rsid w:val="45399110"/>
    <w:rsid w:val="45BDAA69"/>
    <w:rsid w:val="4633157F"/>
    <w:rsid w:val="46D14EC7"/>
    <w:rsid w:val="470570F1"/>
    <w:rsid w:val="47413B47"/>
    <w:rsid w:val="47BFA2E2"/>
    <w:rsid w:val="484C5201"/>
    <w:rsid w:val="4870FF01"/>
    <w:rsid w:val="48B72A53"/>
    <w:rsid w:val="48F738D1"/>
    <w:rsid w:val="4900E8D6"/>
    <w:rsid w:val="49BC7633"/>
    <w:rsid w:val="49ED4B9B"/>
    <w:rsid w:val="4A930932"/>
    <w:rsid w:val="4ABEB624"/>
    <w:rsid w:val="4AED5E45"/>
    <w:rsid w:val="4B430426"/>
    <w:rsid w:val="4B949335"/>
    <w:rsid w:val="4C88A2C1"/>
    <w:rsid w:val="4CFB2832"/>
    <w:rsid w:val="4CFE7626"/>
    <w:rsid w:val="4D6C0755"/>
    <w:rsid w:val="4D870933"/>
    <w:rsid w:val="4E0DF6B1"/>
    <w:rsid w:val="4E29D49A"/>
    <w:rsid w:val="4E8CB6E6"/>
    <w:rsid w:val="4EB80860"/>
    <w:rsid w:val="4EF49D1B"/>
    <w:rsid w:val="4EF6F2FF"/>
    <w:rsid w:val="4F574EF3"/>
    <w:rsid w:val="4F7D0769"/>
    <w:rsid w:val="4F7E8AF9"/>
    <w:rsid w:val="4FC4F3B0"/>
    <w:rsid w:val="4FF67CA1"/>
    <w:rsid w:val="5029EB65"/>
    <w:rsid w:val="51241E54"/>
    <w:rsid w:val="53A9BBDD"/>
    <w:rsid w:val="53AA1983"/>
    <w:rsid w:val="542D12D4"/>
    <w:rsid w:val="544C700D"/>
    <w:rsid w:val="54E3234D"/>
    <w:rsid w:val="54E9335A"/>
    <w:rsid w:val="555934FC"/>
    <w:rsid w:val="55A51A55"/>
    <w:rsid w:val="5743A636"/>
    <w:rsid w:val="57A982E7"/>
    <w:rsid w:val="588067EB"/>
    <w:rsid w:val="58957F70"/>
    <w:rsid w:val="589C0C41"/>
    <w:rsid w:val="58BF185B"/>
    <w:rsid w:val="596EB1CA"/>
    <w:rsid w:val="5AF3B473"/>
    <w:rsid w:val="5B03820F"/>
    <w:rsid w:val="5B2080FD"/>
    <w:rsid w:val="5B4D3E8D"/>
    <w:rsid w:val="5BB23279"/>
    <w:rsid w:val="5BDD90C0"/>
    <w:rsid w:val="5C008E25"/>
    <w:rsid w:val="5C4344CF"/>
    <w:rsid w:val="5D427657"/>
    <w:rsid w:val="5D5A93EE"/>
    <w:rsid w:val="5DF64319"/>
    <w:rsid w:val="5E8EA83B"/>
    <w:rsid w:val="5E9DEBE0"/>
    <w:rsid w:val="5EA5A2EC"/>
    <w:rsid w:val="5EAA92BC"/>
    <w:rsid w:val="5ECBB742"/>
    <w:rsid w:val="5F9A65A7"/>
    <w:rsid w:val="5FE08F1D"/>
    <w:rsid w:val="60DCBB45"/>
    <w:rsid w:val="60EEB3D5"/>
    <w:rsid w:val="61290747"/>
    <w:rsid w:val="61749195"/>
    <w:rsid w:val="6243B6C3"/>
    <w:rsid w:val="626BCC53"/>
    <w:rsid w:val="64585282"/>
    <w:rsid w:val="64A115B2"/>
    <w:rsid w:val="64F66802"/>
    <w:rsid w:val="6503BD49"/>
    <w:rsid w:val="658E480E"/>
    <w:rsid w:val="6595330B"/>
    <w:rsid w:val="66349D5F"/>
    <w:rsid w:val="6640BB3B"/>
    <w:rsid w:val="664FD0A1"/>
    <w:rsid w:val="6698852A"/>
    <w:rsid w:val="66F505FB"/>
    <w:rsid w:val="66F62FAA"/>
    <w:rsid w:val="67396BC4"/>
    <w:rsid w:val="6794ABF4"/>
    <w:rsid w:val="679848CB"/>
    <w:rsid w:val="6881E322"/>
    <w:rsid w:val="68BAEA76"/>
    <w:rsid w:val="68FFAE94"/>
    <w:rsid w:val="696C9AA1"/>
    <w:rsid w:val="697A70E1"/>
    <w:rsid w:val="69952DE1"/>
    <w:rsid w:val="69B3E80B"/>
    <w:rsid w:val="69D75AD9"/>
    <w:rsid w:val="6A4EB8A7"/>
    <w:rsid w:val="6A97A3BF"/>
    <w:rsid w:val="6AEE84EA"/>
    <w:rsid w:val="6BE11037"/>
    <w:rsid w:val="6C1E65CA"/>
    <w:rsid w:val="6CA29B32"/>
    <w:rsid w:val="6D63C1FD"/>
    <w:rsid w:val="6DB92CCE"/>
    <w:rsid w:val="6E078A4F"/>
    <w:rsid w:val="6E2AFDDA"/>
    <w:rsid w:val="6E5A4898"/>
    <w:rsid w:val="6EA3525A"/>
    <w:rsid w:val="6EE5A44A"/>
    <w:rsid w:val="6F3D7714"/>
    <w:rsid w:val="6FD66ED4"/>
    <w:rsid w:val="70360370"/>
    <w:rsid w:val="70C725AD"/>
    <w:rsid w:val="70D2559C"/>
    <w:rsid w:val="70D2886D"/>
    <w:rsid w:val="71534DED"/>
    <w:rsid w:val="71D6F9C7"/>
    <w:rsid w:val="7224FFC1"/>
    <w:rsid w:val="728B6104"/>
    <w:rsid w:val="72E05A2F"/>
    <w:rsid w:val="72ED31F8"/>
    <w:rsid w:val="73152B4C"/>
    <w:rsid w:val="731EC371"/>
    <w:rsid w:val="73ACEAC7"/>
    <w:rsid w:val="74695C90"/>
    <w:rsid w:val="7484ADA6"/>
    <w:rsid w:val="75808510"/>
    <w:rsid w:val="75C347FD"/>
    <w:rsid w:val="7620E05F"/>
    <w:rsid w:val="768E59C3"/>
    <w:rsid w:val="76D86586"/>
    <w:rsid w:val="7728D6F7"/>
    <w:rsid w:val="773E54B7"/>
    <w:rsid w:val="77BA4528"/>
    <w:rsid w:val="77FA221A"/>
    <w:rsid w:val="78DF8690"/>
    <w:rsid w:val="7904000F"/>
    <w:rsid w:val="791DED17"/>
    <w:rsid w:val="7939021F"/>
    <w:rsid w:val="798B3267"/>
    <w:rsid w:val="79BF59A1"/>
    <w:rsid w:val="79D7FC87"/>
    <w:rsid w:val="7AAD4F85"/>
    <w:rsid w:val="7B08E73C"/>
    <w:rsid w:val="7B6F6223"/>
    <w:rsid w:val="7B7614E8"/>
    <w:rsid w:val="7C11C5DA"/>
    <w:rsid w:val="7C2DD701"/>
    <w:rsid w:val="7C86EBE3"/>
    <w:rsid w:val="7D0B3B39"/>
    <w:rsid w:val="7D157219"/>
    <w:rsid w:val="7D4AF39E"/>
    <w:rsid w:val="7E1B1179"/>
    <w:rsid w:val="7E61D97D"/>
    <w:rsid w:val="7ED34DE3"/>
    <w:rsid w:val="7EF848AF"/>
    <w:rsid w:val="7F303E3F"/>
    <w:rsid w:val="7F953679"/>
    <w:rsid w:val="7FE039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24501"/>
  <w15:docId w15:val="{38D3FA86-D5AF-4497-B049-09E4A89C3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45EA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B53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366"/>
    <w:rPr>
      <w:rFonts w:ascii="Segoe UI" w:hAnsi="Segoe UI" w:cs="Segoe UI"/>
      <w:sz w:val="18"/>
      <w:szCs w:val="18"/>
    </w:rPr>
  </w:style>
  <w:style w:type="character" w:styleId="UnresolvedMention">
    <w:name w:val="Unresolved Mention"/>
    <w:basedOn w:val="DefaultParagraphFont"/>
    <w:uiPriority w:val="99"/>
    <w:unhideWhenUsed/>
    <w:rsid w:val="00E7441D"/>
    <w:rPr>
      <w:color w:val="605E5C"/>
      <w:shd w:val="clear" w:color="auto" w:fill="E1DFDD"/>
    </w:rPr>
  </w:style>
  <w:style w:type="paragraph" w:styleId="EndnoteText">
    <w:name w:val="endnote text"/>
    <w:basedOn w:val="Normal"/>
    <w:link w:val="EndnoteTextChar"/>
    <w:uiPriority w:val="99"/>
    <w:semiHidden/>
    <w:unhideWhenUsed/>
    <w:rsid w:val="007116B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116B5"/>
    <w:rPr>
      <w:sz w:val="20"/>
      <w:szCs w:val="20"/>
    </w:rPr>
  </w:style>
  <w:style w:type="character" w:styleId="EndnoteReference">
    <w:name w:val="endnote reference"/>
    <w:basedOn w:val="DefaultParagraphFont"/>
    <w:uiPriority w:val="99"/>
    <w:semiHidden/>
    <w:unhideWhenUsed/>
    <w:rsid w:val="007116B5"/>
    <w:rPr>
      <w:vertAlign w:val="superscript"/>
    </w:rPr>
  </w:style>
  <w:style w:type="paragraph" w:styleId="Header">
    <w:name w:val="header"/>
    <w:basedOn w:val="Normal"/>
    <w:link w:val="HeaderChar"/>
    <w:uiPriority w:val="99"/>
    <w:unhideWhenUsed/>
    <w:rsid w:val="000059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903"/>
  </w:style>
  <w:style w:type="paragraph" w:styleId="Footer">
    <w:name w:val="footer"/>
    <w:basedOn w:val="Normal"/>
    <w:link w:val="FooterChar"/>
    <w:uiPriority w:val="99"/>
    <w:unhideWhenUsed/>
    <w:rsid w:val="000059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903"/>
  </w:style>
  <w:style w:type="paragraph" w:styleId="CommentSubject">
    <w:name w:val="annotation subject"/>
    <w:basedOn w:val="CommentText"/>
    <w:next w:val="CommentText"/>
    <w:link w:val="CommentSubjectChar"/>
    <w:uiPriority w:val="99"/>
    <w:semiHidden/>
    <w:unhideWhenUsed/>
    <w:rsid w:val="00DC1BF4"/>
    <w:rPr>
      <w:b/>
      <w:bCs/>
    </w:rPr>
  </w:style>
  <w:style w:type="character" w:customStyle="1" w:styleId="CommentSubjectChar">
    <w:name w:val="Comment Subject Char"/>
    <w:basedOn w:val="CommentTextChar"/>
    <w:link w:val="CommentSubject"/>
    <w:uiPriority w:val="99"/>
    <w:semiHidden/>
    <w:rsid w:val="00DC1BF4"/>
    <w:rPr>
      <w:b/>
      <w:bCs/>
      <w:sz w:val="20"/>
      <w:szCs w:val="20"/>
    </w:rPr>
  </w:style>
  <w:style w:type="table" w:styleId="PlainTable3">
    <w:name w:val="Plain Table 3"/>
    <w:basedOn w:val="TableNormal"/>
    <w:uiPriority w:val="43"/>
    <w:rsid w:val="006D6063"/>
    <w:pPr>
      <w:spacing w:after="0" w:line="240" w:lineRule="auto"/>
    </w:p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4Char">
    <w:name w:val="Heading 4 Char"/>
    <w:basedOn w:val="DefaultParagraphFont"/>
    <w:link w:val="Heading4"/>
    <w:uiPriority w:val="9"/>
    <w:rsid w:val="00245EAD"/>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5B1A64"/>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826546"/>
    <w:rPr>
      <w:color w:val="954F72" w:themeColor="followedHyperlink"/>
      <w:u w:val="single"/>
    </w:rPr>
  </w:style>
  <w:style w:type="character" w:customStyle="1" w:styleId="normaltextrun">
    <w:name w:val="normaltextrun"/>
    <w:basedOn w:val="DefaultParagraphFont"/>
    <w:rsid w:val="000A33CB"/>
  </w:style>
  <w:style w:type="character" w:customStyle="1" w:styleId="eop">
    <w:name w:val="eop"/>
    <w:basedOn w:val="DefaultParagraphFont"/>
    <w:rsid w:val="000A33CB"/>
  </w:style>
  <w:style w:type="character" w:customStyle="1" w:styleId="contextualspellingandgrammarerror">
    <w:name w:val="contextualspellingandgrammarerror"/>
    <w:basedOn w:val="DefaultParagraphFont"/>
    <w:rsid w:val="00744DDA"/>
  </w:style>
  <w:style w:type="character" w:customStyle="1" w:styleId="advancedproofingissue">
    <w:name w:val="advancedproofingissue"/>
    <w:basedOn w:val="DefaultParagraphFont"/>
    <w:rsid w:val="00C35271"/>
  </w:style>
  <w:style w:type="character" w:styleId="Strong">
    <w:name w:val="Strong"/>
    <w:basedOn w:val="DefaultParagraphFont"/>
    <w:uiPriority w:val="22"/>
    <w:qFormat/>
    <w:rsid w:val="000A6BDC"/>
    <w:rPr>
      <w:b/>
      <w:bCs/>
    </w:rPr>
  </w:style>
  <w:style w:type="paragraph" w:customStyle="1" w:styleId="authors">
    <w:name w:val="authors"/>
    <w:basedOn w:val="Normal"/>
    <w:rsid w:val="00F81D4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BC06EB"/>
    <w:pPr>
      <w:spacing w:after="0" w:line="240" w:lineRule="auto"/>
    </w:pPr>
    <w:rPr>
      <w:rFonts w:eastAsiaTheme="minorEastAsia"/>
    </w:rPr>
  </w:style>
  <w:style w:type="character" w:customStyle="1" w:styleId="NoSpacingChar">
    <w:name w:val="No Spacing Char"/>
    <w:basedOn w:val="DefaultParagraphFont"/>
    <w:link w:val="NoSpacing"/>
    <w:uiPriority w:val="1"/>
    <w:rsid w:val="00BC06EB"/>
    <w:rPr>
      <w:rFonts w:eastAsiaTheme="minorEastAsia"/>
    </w:rPr>
  </w:style>
  <w:style w:type="paragraph" w:styleId="TOCHeading">
    <w:name w:val="TOC Heading"/>
    <w:basedOn w:val="Heading1"/>
    <w:next w:val="Normal"/>
    <w:uiPriority w:val="39"/>
    <w:unhideWhenUsed/>
    <w:qFormat/>
    <w:rsid w:val="004B651E"/>
    <w:pPr>
      <w:outlineLvl w:val="9"/>
    </w:pPr>
  </w:style>
  <w:style w:type="paragraph" w:styleId="TOC1">
    <w:name w:val="toc 1"/>
    <w:basedOn w:val="Normal"/>
    <w:next w:val="Normal"/>
    <w:autoRedefine/>
    <w:uiPriority w:val="39"/>
    <w:unhideWhenUsed/>
    <w:rsid w:val="004B651E"/>
    <w:pPr>
      <w:spacing w:after="100"/>
    </w:pPr>
  </w:style>
  <w:style w:type="paragraph" w:styleId="TOC2">
    <w:name w:val="toc 2"/>
    <w:basedOn w:val="Normal"/>
    <w:next w:val="Normal"/>
    <w:autoRedefine/>
    <w:uiPriority w:val="39"/>
    <w:unhideWhenUsed/>
    <w:rsid w:val="00853E0A"/>
    <w:pPr>
      <w:tabs>
        <w:tab w:val="right" w:leader="dot" w:pos="9350"/>
      </w:tabs>
      <w:spacing w:after="100" w:line="240" w:lineRule="auto"/>
      <w:ind w:left="220"/>
    </w:pPr>
  </w:style>
  <w:style w:type="paragraph" w:styleId="TOC3">
    <w:name w:val="toc 3"/>
    <w:basedOn w:val="Normal"/>
    <w:next w:val="Normal"/>
    <w:autoRedefine/>
    <w:uiPriority w:val="39"/>
    <w:unhideWhenUsed/>
    <w:rsid w:val="004B651E"/>
    <w:pPr>
      <w:spacing w:after="100"/>
      <w:ind w:left="440"/>
    </w:pPr>
  </w:style>
  <w:style w:type="character" w:styleId="Mention">
    <w:name w:val="Mention"/>
    <w:basedOn w:val="DefaultParagraphFont"/>
    <w:uiPriority w:val="99"/>
    <w:unhideWhenUsed/>
    <w:rsid w:val="000A49FB"/>
    <w:rPr>
      <w:color w:val="2B579A"/>
      <w:shd w:val="clear" w:color="auto" w:fill="E1DFDD"/>
    </w:rPr>
  </w:style>
  <w:style w:type="character" w:customStyle="1" w:styleId="ListParagraphChar">
    <w:name w:val="List Paragraph Char"/>
    <w:basedOn w:val="DefaultParagraphFont"/>
    <w:link w:val="ListParagraph"/>
    <w:uiPriority w:val="34"/>
    <w:rsid w:val="001F4F1B"/>
  </w:style>
  <w:style w:type="paragraph" w:customStyle="1" w:styleId="paragraph">
    <w:name w:val="paragraph"/>
    <w:basedOn w:val="Normal"/>
    <w:rsid w:val="00AD76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6839">
      <w:bodyDiv w:val="1"/>
      <w:marLeft w:val="0"/>
      <w:marRight w:val="0"/>
      <w:marTop w:val="0"/>
      <w:marBottom w:val="0"/>
      <w:divBdr>
        <w:top w:val="none" w:sz="0" w:space="0" w:color="auto"/>
        <w:left w:val="none" w:sz="0" w:space="0" w:color="auto"/>
        <w:bottom w:val="none" w:sz="0" w:space="0" w:color="auto"/>
        <w:right w:val="none" w:sz="0" w:space="0" w:color="auto"/>
      </w:divBdr>
    </w:div>
    <w:div w:id="17629467">
      <w:bodyDiv w:val="1"/>
      <w:marLeft w:val="0"/>
      <w:marRight w:val="0"/>
      <w:marTop w:val="0"/>
      <w:marBottom w:val="0"/>
      <w:divBdr>
        <w:top w:val="none" w:sz="0" w:space="0" w:color="auto"/>
        <w:left w:val="none" w:sz="0" w:space="0" w:color="auto"/>
        <w:bottom w:val="none" w:sz="0" w:space="0" w:color="auto"/>
        <w:right w:val="none" w:sz="0" w:space="0" w:color="auto"/>
      </w:divBdr>
    </w:div>
    <w:div w:id="146022869">
      <w:bodyDiv w:val="1"/>
      <w:marLeft w:val="0"/>
      <w:marRight w:val="0"/>
      <w:marTop w:val="0"/>
      <w:marBottom w:val="0"/>
      <w:divBdr>
        <w:top w:val="none" w:sz="0" w:space="0" w:color="auto"/>
        <w:left w:val="none" w:sz="0" w:space="0" w:color="auto"/>
        <w:bottom w:val="none" w:sz="0" w:space="0" w:color="auto"/>
        <w:right w:val="none" w:sz="0" w:space="0" w:color="auto"/>
      </w:divBdr>
    </w:div>
    <w:div w:id="257443002">
      <w:bodyDiv w:val="1"/>
      <w:marLeft w:val="0"/>
      <w:marRight w:val="0"/>
      <w:marTop w:val="0"/>
      <w:marBottom w:val="0"/>
      <w:divBdr>
        <w:top w:val="none" w:sz="0" w:space="0" w:color="auto"/>
        <w:left w:val="none" w:sz="0" w:space="0" w:color="auto"/>
        <w:bottom w:val="none" w:sz="0" w:space="0" w:color="auto"/>
        <w:right w:val="none" w:sz="0" w:space="0" w:color="auto"/>
      </w:divBdr>
    </w:div>
    <w:div w:id="279534403">
      <w:bodyDiv w:val="1"/>
      <w:marLeft w:val="0"/>
      <w:marRight w:val="0"/>
      <w:marTop w:val="0"/>
      <w:marBottom w:val="0"/>
      <w:divBdr>
        <w:top w:val="none" w:sz="0" w:space="0" w:color="auto"/>
        <w:left w:val="none" w:sz="0" w:space="0" w:color="auto"/>
        <w:bottom w:val="none" w:sz="0" w:space="0" w:color="auto"/>
        <w:right w:val="none" w:sz="0" w:space="0" w:color="auto"/>
      </w:divBdr>
    </w:div>
    <w:div w:id="350298605">
      <w:bodyDiv w:val="1"/>
      <w:marLeft w:val="0"/>
      <w:marRight w:val="0"/>
      <w:marTop w:val="0"/>
      <w:marBottom w:val="0"/>
      <w:divBdr>
        <w:top w:val="none" w:sz="0" w:space="0" w:color="auto"/>
        <w:left w:val="none" w:sz="0" w:space="0" w:color="auto"/>
        <w:bottom w:val="none" w:sz="0" w:space="0" w:color="auto"/>
        <w:right w:val="none" w:sz="0" w:space="0" w:color="auto"/>
      </w:divBdr>
    </w:div>
    <w:div w:id="357969075">
      <w:bodyDiv w:val="1"/>
      <w:marLeft w:val="0"/>
      <w:marRight w:val="0"/>
      <w:marTop w:val="0"/>
      <w:marBottom w:val="0"/>
      <w:divBdr>
        <w:top w:val="none" w:sz="0" w:space="0" w:color="auto"/>
        <w:left w:val="none" w:sz="0" w:space="0" w:color="auto"/>
        <w:bottom w:val="none" w:sz="0" w:space="0" w:color="auto"/>
        <w:right w:val="none" w:sz="0" w:space="0" w:color="auto"/>
      </w:divBdr>
    </w:div>
    <w:div w:id="421222211">
      <w:bodyDiv w:val="1"/>
      <w:marLeft w:val="0"/>
      <w:marRight w:val="0"/>
      <w:marTop w:val="0"/>
      <w:marBottom w:val="0"/>
      <w:divBdr>
        <w:top w:val="none" w:sz="0" w:space="0" w:color="auto"/>
        <w:left w:val="none" w:sz="0" w:space="0" w:color="auto"/>
        <w:bottom w:val="none" w:sz="0" w:space="0" w:color="auto"/>
        <w:right w:val="none" w:sz="0" w:space="0" w:color="auto"/>
      </w:divBdr>
    </w:div>
    <w:div w:id="444735535">
      <w:bodyDiv w:val="1"/>
      <w:marLeft w:val="0"/>
      <w:marRight w:val="0"/>
      <w:marTop w:val="0"/>
      <w:marBottom w:val="0"/>
      <w:divBdr>
        <w:top w:val="none" w:sz="0" w:space="0" w:color="auto"/>
        <w:left w:val="none" w:sz="0" w:space="0" w:color="auto"/>
        <w:bottom w:val="none" w:sz="0" w:space="0" w:color="auto"/>
        <w:right w:val="none" w:sz="0" w:space="0" w:color="auto"/>
      </w:divBdr>
    </w:div>
    <w:div w:id="506480117">
      <w:bodyDiv w:val="1"/>
      <w:marLeft w:val="0"/>
      <w:marRight w:val="0"/>
      <w:marTop w:val="0"/>
      <w:marBottom w:val="0"/>
      <w:divBdr>
        <w:top w:val="none" w:sz="0" w:space="0" w:color="auto"/>
        <w:left w:val="none" w:sz="0" w:space="0" w:color="auto"/>
        <w:bottom w:val="none" w:sz="0" w:space="0" w:color="auto"/>
        <w:right w:val="none" w:sz="0" w:space="0" w:color="auto"/>
      </w:divBdr>
    </w:div>
    <w:div w:id="522984284">
      <w:bodyDiv w:val="1"/>
      <w:marLeft w:val="0"/>
      <w:marRight w:val="0"/>
      <w:marTop w:val="0"/>
      <w:marBottom w:val="0"/>
      <w:divBdr>
        <w:top w:val="none" w:sz="0" w:space="0" w:color="auto"/>
        <w:left w:val="none" w:sz="0" w:space="0" w:color="auto"/>
        <w:bottom w:val="none" w:sz="0" w:space="0" w:color="auto"/>
        <w:right w:val="none" w:sz="0" w:space="0" w:color="auto"/>
      </w:divBdr>
    </w:div>
    <w:div w:id="534466695">
      <w:bodyDiv w:val="1"/>
      <w:marLeft w:val="0"/>
      <w:marRight w:val="0"/>
      <w:marTop w:val="0"/>
      <w:marBottom w:val="0"/>
      <w:divBdr>
        <w:top w:val="none" w:sz="0" w:space="0" w:color="auto"/>
        <w:left w:val="none" w:sz="0" w:space="0" w:color="auto"/>
        <w:bottom w:val="none" w:sz="0" w:space="0" w:color="auto"/>
        <w:right w:val="none" w:sz="0" w:space="0" w:color="auto"/>
      </w:divBdr>
    </w:div>
    <w:div w:id="539779403">
      <w:bodyDiv w:val="1"/>
      <w:marLeft w:val="0"/>
      <w:marRight w:val="0"/>
      <w:marTop w:val="0"/>
      <w:marBottom w:val="0"/>
      <w:divBdr>
        <w:top w:val="none" w:sz="0" w:space="0" w:color="auto"/>
        <w:left w:val="none" w:sz="0" w:space="0" w:color="auto"/>
        <w:bottom w:val="none" w:sz="0" w:space="0" w:color="auto"/>
        <w:right w:val="none" w:sz="0" w:space="0" w:color="auto"/>
      </w:divBdr>
    </w:div>
    <w:div w:id="567808588">
      <w:bodyDiv w:val="1"/>
      <w:marLeft w:val="0"/>
      <w:marRight w:val="0"/>
      <w:marTop w:val="0"/>
      <w:marBottom w:val="0"/>
      <w:divBdr>
        <w:top w:val="none" w:sz="0" w:space="0" w:color="auto"/>
        <w:left w:val="none" w:sz="0" w:space="0" w:color="auto"/>
        <w:bottom w:val="none" w:sz="0" w:space="0" w:color="auto"/>
        <w:right w:val="none" w:sz="0" w:space="0" w:color="auto"/>
      </w:divBdr>
    </w:div>
    <w:div w:id="575435336">
      <w:bodyDiv w:val="1"/>
      <w:marLeft w:val="0"/>
      <w:marRight w:val="0"/>
      <w:marTop w:val="0"/>
      <w:marBottom w:val="0"/>
      <w:divBdr>
        <w:top w:val="none" w:sz="0" w:space="0" w:color="auto"/>
        <w:left w:val="none" w:sz="0" w:space="0" w:color="auto"/>
        <w:bottom w:val="none" w:sz="0" w:space="0" w:color="auto"/>
        <w:right w:val="none" w:sz="0" w:space="0" w:color="auto"/>
      </w:divBdr>
    </w:div>
    <w:div w:id="581372790">
      <w:bodyDiv w:val="1"/>
      <w:marLeft w:val="0"/>
      <w:marRight w:val="0"/>
      <w:marTop w:val="0"/>
      <w:marBottom w:val="0"/>
      <w:divBdr>
        <w:top w:val="none" w:sz="0" w:space="0" w:color="auto"/>
        <w:left w:val="none" w:sz="0" w:space="0" w:color="auto"/>
        <w:bottom w:val="none" w:sz="0" w:space="0" w:color="auto"/>
        <w:right w:val="none" w:sz="0" w:space="0" w:color="auto"/>
      </w:divBdr>
    </w:div>
    <w:div w:id="642194950">
      <w:bodyDiv w:val="1"/>
      <w:marLeft w:val="0"/>
      <w:marRight w:val="0"/>
      <w:marTop w:val="0"/>
      <w:marBottom w:val="0"/>
      <w:divBdr>
        <w:top w:val="none" w:sz="0" w:space="0" w:color="auto"/>
        <w:left w:val="none" w:sz="0" w:space="0" w:color="auto"/>
        <w:bottom w:val="none" w:sz="0" w:space="0" w:color="auto"/>
        <w:right w:val="none" w:sz="0" w:space="0" w:color="auto"/>
      </w:divBdr>
    </w:div>
    <w:div w:id="693263853">
      <w:bodyDiv w:val="1"/>
      <w:marLeft w:val="0"/>
      <w:marRight w:val="0"/>
      <w:marTop w:val="0"/>
      <w:marBottom w:val="0"/>
      <w:divBdr>
        <w:top w:val="none" w:sz="0" w:space="0" w:color="auto"/>
        <w:left w:val="none" w:sz="0" w:space="0" w:color="auto"/>
        <w:bottom w:val="none" w:sz="0" w:space="0" w:color="auto"/>
        <w:right w:val="none" w:sz="0" w:space="0" w:color="auto"/>
      </w:divBdr>
    </w:div>
    <w:div w:id="694648041">
      <w:bodyDiv w:val="1"/>
      <w:marLeft w:val="0"/>
      <w:marRight w:val="0"/>
      <w:marTop w:val="0"/>
      <w:marBottom w:val="0"/>
      <w:divBdr>
        <w:top w:val="none" w:sz="0" w:space="0" w:color="auto"/>
        <w:left w:val="none" w:sz="0" w:space="0" w:color="auto"/>
        <w:bottom w:val="none" w:sz="0" w:space="0" w:color="auto"/>
        <w:right w:val="none" w:sz="0" w:space="0" w:color="auto"/>
      </w:divBdr>
    </w:div>
    <w:div w:id="699891677">
      <w:bodyDiv w:val="1"/>
      <w:marLeft w:val="0"/>
      <w:marRight w:val="0"/>
      <w:marTop w:val="0"/>
      <w:marBottom w:val="0"/>
      <w:divBdr>
        <w:top w:val="none" w:sz="0" w:space="0" w:color="auto"/>
        <w:left w:val="none" w:sz="0" w:space="0" w:color="auto"/>
        <w:bottom w:val="none" w:sz="0" w:space="0" w:color="auto"/>
        <w:right w:val="none" w:sz="0" w:space="0" w:color="auto"/>
      </w:divBdr>
    </w:div>
    <w:div w:id="778909068">
      <w:bodyDiv w:val="1"/>
      <w:marLeft w:val="0"/>
      <w:marRight w:val="0"/>
      <w:marTop w:val="0"/>
      <w:marBottom w:val="0"/>
      <w:divBdr>
        <w:top w:val="none" w:sz="0" w:space="0" w:color="auto"/>
        <w:left w:val="none" w:sz="0" w:space="0" w:color="auto"/>
        <w:bottom w:val="none" w:sz="0" w:space="0" w:color="auto"/>
        <w:right w:val="none" w:sz="0" w:space="0" w:color="auto"/>
      </w:divBdr>
    </w:div>
    <w:div w:id="808286678">
      <w:bodyDiv w:val="1"/>
      <w:marLeft w:val="0"/>
      <w:marRight w:val="0"/>
      <w:marTop w:val="0"/>
      <w:marBottom w:val="0"/>
      <w:divBdr>
        <w:top w:val="none" w:sz="0" w:space="0" w:color="auto"/>
        <w:left w:val="none" w:sz="0" w:space="0" w:color="auto"/>
        <w:bottom w:val="none" w:sz="0" w:space="0" w:color="auto"/>
        <w:right w:val="none" w:sz="0" w:space="0" w:color="auto"/>
      </w:divBdr>
    </w:div>
    <w:div w:id="821391203">
      <w:bodyDiv w:val="1"/>
      <w:marLeft w:val="0"/>
      <w:marRight w:val="0"/>
      <w:marTop w:val="0"/>
      <w:marBottom w:val="0"/>
      <w:divBdr>
        <w:top w:val="none" w:sz="0" w:space="0" w:color="auto"/>
        <w:left w:val="none" w:sz="0" w:space="0" w:color="auto"/>
        <w:bottom w:val="none" w:sz="0" w:space="0" w:color="auto"/>
        <w:right w:val="none" w:sz="0" w:space="0" w:color="auto"/>
      </w:divBdr>
    </w:div>
    <w:div w:id="822545693">
      <w:bodyDiv w:val="1"/>
      <w:marLeft w:val="0"/>
      <w:marRight w:val="0"/>
      <w:marTop w:val="0"/>
      <w:marBottom w:val="0"/>
      <w:divBdr>
        <w:top w:val="none" w:sz="0" w:space="0" w:color="auto"/>
        <w:left w:val="none" w:sz="0" w:space="0" w:color="auto"/>
        <w:bottom w:val="none" w:sz="0" w:space="0" w:color="auto"/>
        <w:right w:val="none" w:sz="0" w:space="0" w:color="auto"/>
      </w:divBdr>
    </w:div>
    <w:div w:id="827013972">
      <w:bodyDiv w:val="1"/>
      <w:marLeft w:val="0"/>
      <w:marRight w:val="0"/>
      <w:marTop w:val="0"/>
      <w:marBottom w:val="0"/>
      <w:divBdr>
        <w:top w:val="none" w:sz="0" w:space="0" w:color="auto"/>
        <w:left w:val="none" w:sz="0" w:space="0" w:color="auto"/>
        <w:bottom w:val="none" w:sz="0" w:space="0" w:color="auto"/>
        <w:right w:val="none" w:sz="0" w:space="0" w:color="auto"/>
      </w:divBdr>
    </w:div>
    <w:div w:id="837813907">
      <w:bodyDiv w:val="1"/>
      <w:marLeft w:val="0"/>
      <w:marRight w:val="0"/>
      <w:marTop w:val="0"/>
      <w:marBottom w:val="0"/>
      <w:divBdr>
        <w:top w:val="none" w:sz="0" w:space="0" w:color="auto"/>
        <w:left w:val="none" w:sz="0" w:space="0" w:color="auto"/>
        <w:bottom w:val="none" w:sz="0" w:space="0" w:color="auto"/>
        <w:right w:val="none" w:sz="0" w:space="0" w:color="auto"/>
      </w:divBdr>
    </w:div>
    <w:div w:id="894003694">
      <w:bodyDiv w:val="1"/>
      <w:marLeft w:val="0"/>
      <w:marRight w:val="0"/>
      <w:marTop w:val="0"/>
      <w:marBottom w:val="0"/>
      <w:divBdr>
        <w:top w:val="none" w:sz="0" w:space="0" w:color="auto"/>
        <w:left w:val="none" w:sz="0" w:space="0" w:color="auto"/>
        <w:bottom w:val="none" w:sz="0" w:space="0" w:color="auto"/>
        <w:right w:val="none" w:sz="0" w:space="0" w:color="auto"/>
      </w:divBdr>
    </w:div>
    <w:div w:id="901258993">
      <w:bodyDiv w:val="1"/>
      <w:marLeft w:val="0"/>
      <w:marRight w:val="0"/>
      <w:marTop w:val="0"/>
      <w:marBottom w:val="0"/>
      <w:divBdr>
        <w:top w:val="none" w:sz="0" w:space="0" w:color="auto"/>
        <w:left w:val="none" w:sz="0" w:space="0" w:color="auto"/>
        <w:bottom w:val="none" w:sz="0" w:space="0" w:color="auto"/>
        <w:right w:val="none" w:sz="0" w:space="0" w:color="auto"/>
      </w:divBdr>
    </w:div>
    <w:div w:id="958342841">
      <w:bodyDiv w:val="1"/>
      <w:marLeft w:val="0"/>
      <w:marRight w:val="0"/>
      <w:marTop w:val="0"/>
      <w:marBottom w:val="0"/>
      <w:divBdr>
        <w:top w:val="none" w:sz="0" w:space="0" w:color="auto"/>
        <w:left w:val="none" w:sz="0" w:space="0" w:color="auto"/>
        <w:bottom w:val="none" w:sz="0" w:space="0" w:color="auto"/>
        <w:right w:val="none" w:sz="0" w:space="0" w:color="auto"/>
      </w:divBdr>
    </w:div>
    <w:div w:id="994146983">
      <w:bodyDiv w:val="1"/>
      <w:marLeft w:val="0"/>
      <w:marRight w:val="0"/>
      <w:marTop w:val="0"/>
      <w:marBottom w:val="0"/>
      <w:divBdr>
        <w:top w:val="none" w:sz="0" w:space="0" w:color="auto"/>
        <w:left w:val="none" w:sz="0" w:space="0" w:color="auto"/>
        <w:bottom w:val="none" w:sz="0" w:space="0" w:color="auto"/>
        <w:right w:val="none" w:sz="0" w:space="0" w:color="auto"/>
      </w:divBdr>
    </w:div>
    <w:div w:id="1006831819">
      <w:bodyDiv w:val="1"/>
      <w:marLeft w:val="0"/>
      <w:marRight w:val="0"/>
      <w:marTop w:val="0"/>
      <w:marBottom w:val="0"/>
      <w:divBdr>
        <w:top w:val="none" w:sz="0" w:space="0" w:color="auto"/>
        <w:left w:val="none" w:sz="0" w:space="0" w:color="auto"/>
        <w:bottom w:val="none" w:sz="0" w:space="0" w:color="auto"/>
        <w:right w:val="none" w:sz="0" w:space="0" w:color="auto"/>
      </w:divBdr>
    </w:div>
    <w:div w:id="1030180105">
      <w:bodyDiv w:val="1"/>
      <w:marLeft w:val="0"/>
      <w:marRight w:val="0"/>
      <w:marTop w:val="0"/>
      <w:marBottom w:val="0"/>
      <w:divBdr>
        <w:top w:val="none" w:sz="0" w:space="0" w:color="auto"/>
        <w:left w:val="none" w:sz="0" w:space="0" w:color="auto"/>
        <w:bottom w:val="none" w:sz="0" w:space="0" w:color="auto"/>
        <w:right w:val="none" w:sz="0" w:space="0" w:color="auto"/>
      </w:divBdr>
    </w:div>
    <w:div w:id="1054542187">
      <w:bodyDiv w:val="1"/>
      <w:marLeft w:val="0"/>
      <w:marRight w:val="0"/>
      <w:marTop w:val="0"/>
      <w:marBottom w:val="0"/>
      <w:divBdr>
        <w:top w:val="none" w:sz="0" w:space="0" w:color="auto"/>
        <w:left w:val="none" w:sz="0" w:space="0" w:color="auto"/>
        <w:bottom w:val="none" w:sz="0" w:space="0" w:color="auto"/>
        <w:right w:val="none" w:sz="0" w:space="0" w:color="auto"/>
      </w:divBdr>
    </w:div>
    <w:div w:id="1079710346">
      <w:bodyDiv w:val="1"/>
      <w:marLeft w:val="0"/>
      <w:marRight w:val="0"/>
      <w:marTop w:val="0"/>
      <w:marBottom w:val="0"/>
      <w:divBdr>
        <w:top w:val="none" w:sz="0" w:space="0" w:color="auto"/>
        <w:left w:val="none" w:sz="0" w:space="0" w:color="auto"/>
        <w:bottom w:val="none" w:sz="0" w:space="0" w:color="auto"/>
        <w:right w:val="none" w:sz="0" w:space="0" w:color="auto"/>
      </w:divBdr>
    </w:div>
    <w:div w:id="1114864662">
      <w:bodyDiv w:val="1"/>
      <w:marLeft w:val="0"/>
      <w:marRight w:val="0"/>
      <w:marTop w:val="0"/>
      <w:marBottom w:val="0"/>
      <w:divBdr>
        <w:top w:val="none" w:sz="0" w:space="0" w:color="auto"/>
        <w:left w:val="none" w:sz="0" w:space="0" w:color="auto"/>
        <w:bottom w:val="none" w:sz="0" w:space="0" w:color="auto"/>
        <w:right w:val="none" w:sz="0" w:space="0" w:color="auto"/>
      </w:divBdr>
    </w:div>
    <w:div w:id="1136871922">
      <w:bodyDiv w:val="1"/>
      <w:marLeft w:val="0"/>
      <w:marRight w:val="0"/>
      <w:marTop w:val="0"/>
      <w:marBottom w:val="0"/>
      <w:divBdr>
        <w:top w:val="none" w:sz="0" w:space="0" w:color="auto"/>
        <w:left w:val="none" w:sz="0" w:space="0" w:color="auto"/>
        <w:bottom w:val="none" w:sz="0" w:space="0" w:color="auto"/>
        <w:right w:val="none" w:sz="0" w:space="0" w:color="auto"/>
      </w:divBdr>
    </w:div>
    <w:div w:id="1216552950">
      <w:bodyDiv w:val="1"/>
      <w:marLeft w:val="0"/>
      <w:marRight w:val="0"/>
      <w:marTop w:val="0"/>
      <w:marBottom w:val="0"/>
      <w:divBdr>
        <w:top w:val="none" w:sz="0" w:space="0" w:color="auto"/>
        <w:left w:val="none" w:sz="0" w:space="0" w:color="auto"/>
        <w:bottom w:val="none" w:sz="0" w:space="0" w:color="auto"/>
        <w:right w:val="none" w:sz="0" w:space="0" w:color="auto"/>
      </w:divBdr>
    </w:div>
    <w:div w:id="1250582606">
      <w:bodyDiv w:val="1"/>
      <w:marLeft w:val="0"/>
      <w:marRight w:val="0"/>
      <w:marTop w:val="0"/>
      <w:marBottom w:val="0"/>
      <w:divBdr>
        <w:top w:val="none" w:sz="0" w:space="0" w:color="auto"/>
        <w:left w:val="none" w:sz="0" w:space="0" w:color="auto"/>
        <w:bottom w:val="none" w:sz="0" w:space="0" w:color="auto"/>
        <w:right w:val="none" w:sz="0" w:space="0" w:color="auto"/>
      </w:divBdr>
    </w:div>
    <w:div w:id="1277255034">
      <w:bodyDiv w:val="1"/>
      <w:marLeft w:val="0"/>
      <w:marRight w:val="0"/>
      <w:marTop w:val="0"/>
      <w:marBottom w:val="0"/>
      <w:divBdr>
        <w:top w:val="none" w:sz="0" w:space="0" w:color="auto"/>
        <w:left w:val="none" w:sz="0" w:space="0" w:color="auto"/>
        <w:bottom w:val="none" w:sz="0" w:space="0" w:color="auto"/>
        <w:right w:val="none" w:sz="0" w:space="0" w:color="auto"/>
      </w:divBdr>
    </w:div>
    <w:div w:id="1333803193">
      <w:bodyDiv w:val="1"/>
      <w:marLeft w:val="0"/>
      <w:marRight w:val="0"/>
      <w:marTop w:val="0"/>
      <w:marBottom w:val="0"/>
      <w:divBdr>
        <w:top w:val="none" w:sz="0" w:space="0" w:color="auto"/>
        <w:left w:val="none" w:sz="0" w:space="0" w:color="auto"/>
        <w:bottom w:val="none" w:sz="0" w:space="0" w:color="auto"/>
        <w:right w:val="none" w:sz="0" w:space="0" w:color="auto"/>
      </w:divBdr>
    </w:div>
    <w:div w:id="1471634596">
      <w:bodyDiv w:val="1"/>
      <w:marLeft w:val="0"/>
      <w:marRight w:val="0"/>
      <w:marTop w:val="0"/>
      <w:marBottom w:val="0"/>
      <w:divBdr>
        <w:top w:val="none" w:sz="0" w:space="0" w:color="auto"/>
        <w:left w:val="none" w:sz="0" w:space="0" w:color="auto"/>
        <w:bottom w:val="none" w:sz="0" w:space="0" w:color="auto"/>
        <w:right w:val="none" w:sz="0" w:space="0" w:color="auto"/>
      </w:divBdr>
    </w:div>
    <w:div w:id="1517766017">
      <w:bodyDiv w:val="1"/>
      <w:marLeft w:val="0"/>
      <w:marRight w:val="0"/>
      <w:marTop w:val="0"/>
      <w:marBottom w:val="0"/>
      <w:divBdr>
        <w:top w:val="none" w:sz="0" w:space="0" w:color="auto"/>
        <w:left w:val="none" w:sz="0" w:space="0" w:color="auto"/>
        <w:bottom w:val="none" w:sz="0" w:space="0" w:color="auto"/>
        <w:right w:val="none" w:sz="0" w:space="0" w:color="auto"/>
      </w:divBdr>
    </w:div>
    <w:div w:id="1731876402">
      <w:bodyDiv w:val="1"/>
      <w:marLeft w:val="0"/>
      <w:marRight w:val="0"/>
      <w:marTop w:val="0"/>
      <w:marBottom w:val="0"/>
      <w:divBdr>
        <w:top w:val="none" w:sz="0" w:space="0" w:color="auto"/>
        <w:left w:val="none" w:sz="0" w:space="0" w:color="auto"/>
        <w:bottom w:val="none" w:sz="0" w:space="0" w:color="auto"/>
        <w:right w:val="none" w:sz="0" w:space="0" w:color="auto"/>
      </w:divBdr>
    </w:div>
    <w:div w:id="1812674041">
      <w:bodyDiv w:val="1"/>
      <w:marLeft w:val="0"/>
      <w:marRight w:val="0"/>
      <w:marTop w:val="0"/>
      <w:marBottom w:val="0"/>
      <w:divBdr>
        <w:top w:val="none" w:sz="0" w:space="0" w:color="auto"/>
        <w:left w:val="none" w:sz="0" w:space="0" w:color="auto"/>
        <w:bottom w:val="none" w:sz="0" w:space="0" w:color="auto"/>
        <w:right w:val="none" w:sz="0" w:space="0" w:color="auto"/>
      </w:divBdr>
    </w:div>
    <w:div w:id="1948148024">
      <w:bodyDiv w:val="1"/>
      <w:marLeft w:val="0"/>
      <w:marRight w:val="0"/>
      <w:marTop w:val="0"/>
      <w:marBottom w:val="0"/>
      <w:divBdr>
        <w:top w:val="none" w:sz="0" w:space="0" w:color="auto"/>
        <w:left w:val="none" w:sz="0" w:space="0" w:color="auto"/>
        <w:bottom w:val="none" w:sz="0" w:space="0" w:color="auto"/>
        <w:right w:val="none" w:sz="0" w:space="0" w:color="auto"/>
      </w:divBdr>
    </w:div>
    <w:div w:id="203379533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rive.google.com/open?id=1EknvzL0Y5ph2U72TA1YfsJIW_ioq6Sr4" TargetMode="External"/><Relationship Id="rId21" Type="http://schemas.openxmlformats.org/officeDocument/2006/relationships/hyperlink" Target="http://www.doe.mass.edu/frameworks/current.html" TargetMode="External"/><Relationship Id="rId42" Type="http://schemas.openxmlformats.org/officeDocument/2006/relationships/hyperlink" Target="https://static1.squarespace.com/static/5e20c70a7802d9509b9aeff2/t/5e66cd4feddd0f57bb759f21/1583795568756/LetsGoThere_Paper_V17.pdf" TargetMode="External"/><Relationship Id="rId63" Type="http://schemas.openxmlformats.org/officeDocument/2006/relationships/hyperlink" Target="https://www.educatingforamericandemocracy.org/pedagogy-companion/" TargetMode="External"/><Relationship Id="rId84" Type="http://schemas.openxmlformats.org/officeDocument/2006/relationships/hyperlink" Target="https://www.facinghistory.org/resource-library/democracy-and-community" TargetMode="External"/><Relationship Id="rId138" Type="http://schemas.openxmlformats.org/officeDocument/2006/relationships/hyperlink" Target="https://www.facinghistory.org/resource-library/10-questions-young-changemakers/getting-know-10-questions" TargetMode="External"/><Relationship Id="rId107" Type="http://schemas.openxmlformats.org/officeDocument/2006/relationships/hyperlink" Target="https://www.allsides.com/media-bias/media-bias-ratings" TargetMode="External"/><Relationship Id="rId11" Type="http://schemas.openxmlformats.org/officeDocument/2006/relationships/endnotes" Target="endnotes.xml"/><Relationship Id="rId32" Type="http://schemas.openxmlformats.org/officeDocument/2006/relationships/diagramQuickStyle" Target="diagrams/quickStyle1.xml"/><Relationship Id="rId53" Type="http://schemas.openxmlformats.org/officeDocument/2006/relationships/hyperlink" Target="https://www.doe.mass.edu/ele/blueprint/" TargetMode="External"/><Relationship Id="rId74" Type="http://schemas.openxmlformats.org/officeDocument/2006/relationships/hyperlink" Target="https://docs.google.com/document/d/1mz6P7uxg6hLRQ9BlJ84Wmz_rw-wp1rmwutnl5uqqs9Y/edit" TargetMode="External"/><Relationship Id="rId128" Type="http://schemas.openxmlformats.org/officeDocument/2006/relationships/hyperlink" Target="https://www.schoolreforminitiative.org/download/zones-of-comfort-risk-and-danger-for-youth-engagement/" TargetMode="External"/><Relationship Id="rId5" Type="http://schemas.openxmlformats.org/officeDocument/2006/relationships/customXml" Target="../customXml/item5.xml"/><Relationship Id="rId90" Type="http://schemas.openxmlformats.org/officeDocument/2006/relationships/hyperlink" Target="https://docs.google.com/document/d/12Brs7k6ibOnqHMve48uTEbqbBccA4oMF1-kIz7RI9No/edit?usp=sharing" TargetMode="External"/><Relationship Id="rId95" Type="http://schemas.openxmlformats.org/officeDocument/2006/relationships/hyperlink" Target="https://static1.squarespace.com/static/5e20c70a7802d9509b9aeff2/t/5e66cd4feddd0f57bb759f21/1583795568756/LetsGoThere_Paper_V17.pdf" TargetMode="External"/><Relationship Id="rId22" Type="http://schemas.openxmlformats.org/officeDocument/2006/relationships/hyperlink" Target="https://generationcitizen.org/wp-content/uploads/2021/07/GC_Equity_in_Civics_MA_FINAL_300dpi-1.pdf?mc_cid=d21b626434&amp;mc_eid=8f64482238" TargetMode="External"/><Relationship Id="rId27" Type="http://schemas.openxmlformats.org/officeDocument/2006/relationships/hyperlink" Target="http://www.doe.mass.edu/frameworks/current.html" TargetMode="External"/><Relationship Id="rId43" Type="http://schemas.openxmlformats.org/officeDocument/2006/relationships/hyperlink" Target="https://www.learningforjustice.org/professional-development/common-beliefs-survey-teaching-racially-and-ethnically-diverse-students" TargetMode="External"/><Relationship Id="rId48" Type="http://schemas.openxmlformats.org/officeDocument/2006/relationships/hyperlink" Target="https://www.facinghistory.org/chunk/start-yourself-reflection-prompts-and-action-steps" TargetMode="External"/><Relationship Id="rId64" Type="http://schemas.openxmlformats.org/officeDocument/2006/relationships/hyperlink" Target="https://www.adl.org/education/resources/tools-and-strategies/moving-from-safe-classrooms-to-brave-classrooms" TargetMode="External"/><Relationship Id="rId69" Type="http://schemas.openxmlformats.org/officeDocument/2006/relationships/hyperlink" Target="https://www.choices.edu/teaching-news-lesson/teaching-about-controversial-issues-a-resource-guide/" TargetMode="External"/><Relationship Id="rId113" Type="http://schemas.openxmlformats.org/officeDocument/2006/relationships/hyperlink" Target="https://docs.google.com/document/d/1qLdZeqG__snM-nBCMP71TnBuxRhWZCGNQHlPh2NgPxo/edit" TargetMode="External"/><Relationship Id="rId118" Type="http://schemas.openxmlformats.org/officeDocument/2006/relationships/hyperlink" Target="https://drive.google.com/open?id=1ya1RBzgNzFOwN18wovrj6ZzgnQpmQ9Ml" TargetMode="External"/><Relationship Id="rId134" Type="http://schemas.openxmlformats.org/officeDocument/2006/relationships/hyperlink" Target="https://www.nsrfharmony.org/wp-content/uploads/2017/10/3_levels_text_0.pdf" TargetMode="External"/><Relationship Id="rId139" Type="http://schemas.openxmlformats.org/officeDocument/2006/relationships/hyperlink" Target="https://generationcitizen.org/our-approach/framework-for-action/" TargetMode="External"/><Relationship Id="rId80" Type="http://schemas.openxmlformats.org/officeDocument/2006/relationships/hyperlink" Target="https://www.tolerance.org/professional-development/a-new-set-of-rules" TargetMode="External"/><Relationship Id="rId85" Type="http://schemas.openxmlformats.org/officeDocument/2006/relationships/hyperlink" Target="https://www.facinghistory.org/resource-library/teaching-strategies/barometer-taking-stand-controversial-issues" TargetMode="External"/><Relationship Id="rId12" Type="http://schemas.openxmlformats.org/officeDocument/2006/relationships/image" Target="media/image1.png"/><Relationship Id="rId17" Type="http://schemas.openxmlformats.org/officeDocument/2006/relationships/image" Target="media/image4.jpeg"/><Relationship Id="rId33" Type="http://schemas.openxmlformats.org/officeDocument/2006/relationships/diagramColors" Target="diagrams/colors1.xml"/><Relationship Id="rId38" Type="http://schemas.openxmlformats.org/officeDocument/2006/relationships/image" Target="media/image11.png"/><Relationship Id="rId59" Type="http://schemas.openxmlformats.org/officeDocument/2006/relationships/hyperlink" Target="https://rightquestion.org/resources/student-engagement-special-education-classroom/" TargetMode="External"/><Relationship Id="rId103" Type="http://schemas.openxmlformats.org/officeDocument/2006/relationships/image" Target="media/image16.png"/><Relationship Id="rId108" Type="http://schemas.openxmlformats.org/officeDocument/2006/relationships/hyperlink" Target="https://www.icivics.org/games/newsfeed-defenders" TargetMode="External"/><Relationship Id="rId124" Type="http://schemas.openxmlformats.org/officeDocument/2006/relationships/image" Target="media/image19.png"/><Relationship Id="rId129" Type="http://schemas.openxmlformats.org/officeDocument/2006/relationships/hyperlink" Target="https://docs.google.com/document/d/1niKfb2pYuY8RH1odEwVc8R1Vn6BFMnwBzUR7d9cnhFc/edit?usp=sharing" TargetMode="External"/><Relationship Id="rId54" Type="http://schemas.openxmlformats.org/officeDocument/2006/relationships/hyperlink" Target="https://www.edutopia.org/article/dismantling-barriers-english-language-learners" TargetMode="External"/><Relationship Id="rId70" Type="http://schemas.openxmlformats.org/officeDocument/2006/relationships/hyperlink" Target="https://docs.google.com/document/d/126vi2UF-aEMVPe0am4AOoS90_9Jvjv3ppstebki9-hQ/edit" TargetMode="External"/><Relationship Id="rId75" Type="http://schemas.openxmlformats.org/officeDocument/2006/relationships/hyperlink" Target="https://crfcap.org/mod/hsuforum/view.php?id=320" TargetMode="External"/><Relationship Id="rId91" Type="http://schemas.openxmlformats.org/officeDocument/2006/relationships/hyperlink" Target="https://docs.google.com/document/d/1Ol1_FXi294QBp2HIXXbK_KGHHQp10jGmqNZYg1H_fhM/edit" TargetMode="External"/><Relationship Id="rId96" Type="http://schemas.openxmlformats.org/officeDocument/2006/relationships/hyperlink" Target="https://docs.google.com/document/d/1PKzrlkqguvqyjg3x49AMqt51-gHhqZ_n-xrecxqW7c4/edit" TargetMode="External"/><Relationship Id="rId140" Type="http://schemas.openxmlformats.org/officeDocument/2006/relationships/hyperlink" Target="https://yppactionframe.fas.harvard.edu" TargetMode="External"/><Relationship Id="rId145" Type="http://schemas.openxmlformats.org/officeDocument/2006/relationships/hyperlink" Target="https://generationcitizen.org/our-approach/framework-for-action/"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www.macivicsforall.org/" TargetMode="External"/><Relationship Id="rId28" Type="http://schemas.openxmlformats.org/officeDocument/2006/relationships/hyperlink" Target="https://www.doe.mass.edu/frameworks/hss/faq.pdf" TargetMode="External"/><Relationship Id="rId49" Type="http://schemas.openxmlformats.org/officeDocument/2006/relationships/hyperlink" Target="https://malegislature.gov/Bills/191/S744" TargetMode="External"/><Relationship Id="rId114" Type="http://schemas.openxmlformats.org/officeDocument/2006/relationships/hyperlink" Target="https://docs.google.com/document/d/1u2TWje4t0NhqHQLrYBhJ1ze3GTkxmP7laELqr_hLk2A/edit" TargetMode="External"/><Relationship Id="rId119" Type="http://schemas.openxmlformats.org/officeDocument/2006/relationships/hyperlink" Target="https://docs.google.com/document/d/11NHiU6fuv4rYj85ConKqcE4T5--bVOJ8T7AAiA1-Rh4/edit" TargetMode="External"/><Relationship Id="rId44" Type="http://schemas.openxmlformats.org/officeDocument/2006/relationships/hyperlink" Target="https://www.gse.harvard.edu/news/uk/18/02/exploring-ethnic-racial-identity" TargetMode="External"/><Relationship Id="rId60" Type="http://schemas.openxmlformats.org/officeDocument/2006/relationships/hyperlink" Target="https://rightquestion.org/resources/subject/special-education/" TargetMode="External"/><Relationship Id="rId65" Type="http://schemas.openxmlformats.org/officeDocument/2006/relationships/hyperlink" Target="https://www.tolerance.org/sites/default/files/2017-10/Civil-Discourse-v2-CoverRedesign-Oct2017.pdf" TargetMode="External"/><Relationship Id="rId81" Type="http://schemas.openxmlformats.org/officeDocument/2006/relationships/hyperlink" Target="https://docs.google.com/document/d/1VGbdAXb90K5vJvZ8-R3Bw4oEv6YP-dL89DBHLQLzaFg/edit" TargetMode="External"/><Relationship Id="rId86" Type="http://schemas.openxmlformats.org/officeDocument/2006/relationships/hyperlink" Target="https://docs.google.com/document/d/1wwEhI11vm-qWwXO1TQgx6vRkhT41gu7U43XpDnr09XY/edit" TargetMode="External"/><Relationship Id="rId130" Type="http://schemas.openxmlformats.org/officeDocument/2006/relationships/hyperlink" Target="https://www.socialstudies.org/publications/ssyl/march-april2019/reflective-discussion-circles-method-for-promoting-civic-engagement" TargetMode="External"/><Relationship Id="rId135" Type="http://schemas.openxmlformats.org/officeDocument/2006/relationships/hyperlink" Target="https://www.facinghistory.org/resource-library/teaching-strategies/connect-extend-challenge" TargetMode="External"/><Relationship Id="rId13" Type="http://schemas.openxmlformats.org/officeDocument/2006/relationships/image" Target="media/image2.png"/><Relationship Id="rId18" Type="http://schemas.openxmlformats.org/officeDocument/2006/relationships/image" Target="media/image5.jpeg"/><Relationship Id="rId39" Type="http://schemas.openxmlformats.org/officeDocument/2006/relationships/image" Target="media/image12.png"/><Relationship Id="rId109" Type="http://schemas.openxmlformats.org/officeDocument/2006/relationships/hyperlink" Target="https://docs.google.com/document/d/1-TRQE3MFWBhM4LmTEZuyaArwKfFvwHQpzDb6CEXyV-8/edit" TargetMode="External"/><Relationship Id="rId34" Type="http://schemas.microsoft.com/office/2007/relationships/diagramDrawing" Target="diagrams/drawing1.xml"/><Relationship Id="rId50" Type="http://schemas.openxmlformats.org/officeDocument/2006/relationships/hyperlink" Target="https://wida.wisc.edu/sites/default/files/resource/2012-ELD-Standards.pdf" TargetMode="External"/><Relationship Id="rId55" Type="http://schemas.openxmlformats.org/officeDocument/2006/relationships/hyperlink" Target="https://www.colorincolorado.org/article/extending-english-language-learners-classroom-interactions-using-response-protocol" TargetMode="External"/><Relationship Id="rId76" Type="http://schemas.openxmlformats.org/officeDocument/2006/relationships/hyperlink" Target="https://www.democraticknowledgeproject.org/civic-project-workbook" TargetMode="External"/><Relationship Id="rId97" Type="http://schemas.openxmlformats.org/officeDocument/2006/relationships/hyperlink" Target="https://docs.google.com/document/d/1e-QPepiQZdIGInHORBHJqbEUu03ZcjhiMAczCRjWx_8/edit" TargetMode="External"/><Relationship Id="rId104" Type="http://schemas.openxmlformats.org/officeDocument/2006/relationships/hyperlink" Target="https://docs.google.com/document/d/1I2aGOwKpjtVlx5x0h9PZxMvoCvWGI_cePpkoj7PJ-hk/edit" TargetMode="External"/><Relationship Id="rId120" Type="http://schemas.openxmlformats.org/officeDocument/2006/relationships/image" Target="media/image18.png"/><Relationship Id="rId125" Type="http://schemas.openxmlformats.org/officeDocument/2006/relationships/hyperlink" Target="https://docs.google.com/document/d/1jRexn2RkNmEfnT-ROaOg-SwVeL0IHQhXQT9MErQ8HUU/edit?ts=5cd1832f" TargetMode="External"/><Relationship Id="rId141" Type="http://schemas.openxmlformats.org/officeDocument/2006/relationships/hyperlink" Target="https://www.schoolreforminitiative.org/protocols/" TargetMode="External"/><Relationship Id="rId146"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docs.google.com/document/d/1NdtVHOVmqSPeflCUt8D1D5jnClrhpihz4eukDKbtPPM/edit" TargetMode="External"/><Relationship Id="rId92" Type="http://schemas.openxmlformats.org/officeDocument/2006/relationships/hyperlink" Target="https://docs.google.com/document/d/1cvGUli8f6toG7sGV3JD6w4Ccg4W4VDlUs8TUtyCsPPw/edit" TargetMode="External"/><Relationship Id="rId2" Type="http://schemas.openxmlformats.org/officeDocument/2006/relationships/customXml" Target="../customXml/item2.xml"/><Relationship Id="rId29" Type="http://schemas.openxmlformats.org/officeDocument/2006/relationships/hyperlink" Target="https://www.doe.mass.edu/instruction/hss/civics-letter-to-legislators.docx" TargetMode="External"/><Relationship Id="rId24" Type="http://schemas.openxmlformats.org/officeDocument/2006/relationships/image" Target="media/image7.png"/><Relationship Id="rId40" Type="http://schemas.openxmlformats.org/officeDocument/2006/relationships/image" Target="media/image13.png"/><Relationship Id="rId45" Type="http://schemas.openxmlformats.org/officeDocument/2006/relationships/hyperlink" Target="https://www.ascd.org/el/articles/how-to-be-an-antiracist-educator" TargetMode="External"/><Relationship Id="rId66" Type="http://schemas.openxmlformats.org/officeDocument/2006/relationships/hyperlink" Target="https://www.facinghistory.org/sites/default/files/publications/Fostering_Civil_Discourse.pdf" TargetMode="External"/><Relationship Id="rId87" Type="http://schemas.openxmlformats.org/officeDocument/2006/relationships/hyperlink" Target="https://www.facinghistory.org/resource-library/10-questions-young-changemakers/getting-know-10-questions" TargetMode="External"/><Relationship Id="rId110" Type="http://schemas.openxmlformats.org/officeDocument/2006/relationships/hyperlink" Target="https://docs.google.com/document/d/1sfyukB3nvtrn6HbtfLaq7inUxt1DIRdtM_Uhad45Kts/edit" TargetMode="External"/><Relationship Id="rId115" Type="http://schemas.openxmlformats.org/officeDocument/2006/relationships/hyperlink" Target="https://docs.google.com/document/d/1LzUBGdJLnjVA6G0VmGxeL3707BiDq78oIQ9TjDgIobk/edit" TargetMode="External"/><Relationship Id="rId131" Type="http://schemas.openxmlformats.org/officeDocument/2006/relationships/hyperlink" Target="https://www.socialstudies.org/social-studies-and-young-learner/31/4" TargetMode="External"/><Relationship Id="rId136" Type="http://schemas.openxmlformats.org/officeDocument/2006/relationships/hyperlink" Target="https://www.facinghistory.org/resource-library/teaching-strategies/character-charts" TargetMode="External"/><Relationship Id="rId61" Type="http://schemas.openxmlformats.org/officeDocument/2006/relationships/hyperlink" Target="https://ldaamerica.org/wp-content/uploads/2021/03/Roadmap-8.0-Educating-for-American-Democracy-Civil-Rights-Extensions-1.pdf" TargetMode="External"/><Relationship Id="rId82" Type="http://schemas.openxmlformats.org/officeDocument/2006/relationships/hyperlink" Target="https://www.facinghistory.org/resource-library/teaching-strategies/contracting" TargetMode="External"/><Relationship Id="rId19" Type="http://schemas.openxmlformats.org/officeDocument/2006/relationships/image" Target="media/image6.png"/><Relationship Id="rId14" Type="http://schemas.openxmlformats.org/officeDocument/2006/relationships/header" Target="header1.xml"/><Relationship Id="rId30" Type="http://schemas.openxmlformats.org/officeDocument/2006/relationships/diagramData" Target="diagrams/data1.xml"/><Relationship Id="rId35" Type="http://schemas.openxmlformats.org/officeDocument/2006/relationships/image" Target="media/image8.png"/><Relationship Id="rId56" Type="http://schemas.openxmlformats.org/officeDocument/2006/relationships/hyperlink" Target="http://www.emergingamerica.org/accessing-inquiry/universal-design" TargetMode="External"/><Relationship Id="rId77" Type="http://schemas.openxmlformats.org/officeDocument/2006/relationships/hyperlink" Target="https://www.facinghistory.org/resource-library/reflection-action-choosing-participate-toolkit" TargetMode="External"/><Relationship Id="rId100" Type="http://schemas.openxmlformats.org/officeDocument/2006/relationships/hyperlink" Target="https://www.fairvote.org/rcv" TargetMode="External"/><Relationship Id="rId105" Type="http://schemas.openxmlformats.org/officeDocument/2006/relationships/hyperlink" Target="https://docs.google.com/document/d/126vi2UF-aEMVPe0am4AOoS90_9Jvjv3ppstebki9-hQ/edit" TargetMode="External"/><Relationship Id="rId126" Type="http://schemas.openxmlformats.org/officeDocument/2006/relationships/hyperlink" Target="https://www.nytimes.com/2018/11/15/learning/writing-for-audience-beyond-teacher.html" TargetMode="External"/><Relationship Id="rId147"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ida.wisc.edu/sites/default/files/resource/2012-ELD-Standards.pdf" TargetMode="External"/><Relationship Id="rId72" Type="http://schemas.openxmlformats.org/officeDocument/2006/relationships/hyperlink" Target="https://drive.google.com/open?id=1EknvzL0Y5ph2U72TA1YfsJIW_ioq6Sr4" TargetMode="External"/><Relationship Id="rId93" Type="http://schemas.openxmlformats.org/officeDocument/2006/relationships/hyperlink" Target="https://docs.google.com/document/d/1GR_3_j9XMNx7A_bcq30aYIpR4k41htF03tfsVFIKB4Q/edit" TargetMode="External"/><Relationship Id="rId98" Type="http://schemas.openxmlformats.org/officeDocument/2006/relationships/hyperlink" Target="https://drive.google.com/file/d/1tRtgO3jwzu-Gw1Xu4I8-fa33SNMqbNHr/view" TargetMode="External"/><Relationship Id="rId121" Type="http://schemas.openxmlformats.org/officeDocument/2006/relationships/hyperlink" Target="https://www.doe.mass.edu/frameworks/ela/2017-06.pdf" TargetMode="External"/><Relationship Id="rId142" Type="http://schemas.openxmlformats.org/officeDocument/2006/relationships/hyperlink" Target="https://generationcitizen.org/our-approach/framework-for-action/" TargetMode="External"/><Relationship Id="rId3" Type="http://schemas.openxmlformats.org/officeDocument/2006/relationships/customXml" Target="../customXml/item3.xml"/><Relationship Id="rId25" Type="http://schemas.openxmlformats.org/officeDocument/2006/relationships/hyperlink" Target="https://www.doe.mass.edu/rlo/instruction/grade-8-civics/index.html" TargetMode="External"/><Relationship Id="rId46" Type="http://schemas.openxmlformats.org/officeDocument/2006/relationships/hyperlink" Target="https://www.thinkinclusive.us/post/culturally-responsive-teaching" TargetMode="External"/><Relationship Id="rId67" Type="http://schemas.openxmlformats.org/officeDocument/2006/relationships/hyperlink" Target="https://www.tolerance.org/magazine/publications/lets-talk" TargetMode="External"/><Relationship Id="rId116" Type="http://schemas.openxmlformats.org/officeDocument/2006/relationships/hyperlink" Target="https://urldefense.com/v3/__https:/drive.google.com/file/d/1Z_gyLfipEd6HkInk5LxtlC7J64k1Lq9r/view__;!!CUhgQOZqV7M!mS4lIlHEJ2QXWsqOHpUGbvbaTaKi53fmx0ceteAw795sgA0JsNCZEH9F-Rhm5Er9X0yjAXsbmBG_prpFXcskeaWmxGSZrHA$" TargetMode="External"/><Relationship Id="rId137" Type="http://schemas.openxmlformats.org/officeDocument/2006/relationships/hyperlink" Target="https://docs.google.com/document/u/0/d/1M3kkdAZ3n_tRaWj1DEuMgQah283h6ADdAyrDrJc8hhs/copy?pli=1" TargetMode="External"/><Relationship Id="rId20" Type="http://schemas.openxmlformats.org/officeDocument/2006/relationships/hyperlink" Target="https://malegislature.gov/Laws/SessionLaws/Acts/2018/Chapter296" TargetMode="External"/><Relationship Id="rId41" Type="http://schemas.openxmlformats.org/officeDocument/2006/relationships/hyperlink" Target="https://www.doe.mass.edu/frameworks/hss/faq.pdf" TargetMode="External"/><Relationship Id="rId62" Type="http://schemas.openxmlformats.org/officeDocument/2006/relationships/hyperlink" Target="http://educatingforamericandemocracy.org/" TargetMode="External"/><Relationship Id="rId83" Type="http://schemas.openxmlformats.org/officeDocument/2006/relationships/hyperlink" Target="https://www.facinghistory.org/resource-library/identity-and-community/what-community" TargetMode="External"/><Relationship Id="rId88" Type="http://schemas.openxmlformats.org/officeDocument/2006/relationships/hyperlink" Target="https://yppactionframe.fas.harvard.edu/" TargetMode="External"/><Relationship Id="rId111" Type="http://schemas.openxmlformats.org/officeDocument/2006/relationships/hyperlink" Target="https://docs.google.com/document/d/1mz6P7uxg6hLRQ9BlJ84Wmz_rw-wp1rmwutnl5uqqs9Y/edit" TargetMode="External"/><Relationship Id="rId132" Type="http://schemas.openxmlformats.org/officeDocument/2006/relationships/hyperlink" Target="https://drive.google.com/file/d/1_AqgImdEfmf_L_wvhZ71SZlFVRasZlgU/view?usp=sharing" TargetMode="External"/><Relationship Id="rId15" Type="http://schemas.openxmlformats.org/officeDocument/2006/relationships/footer" Target="footer1.xml"/><Relationship Id="rId36" Type="http://schemas.openxmlformats.org/officeDocument/2006/relationships/image" Target="media/image9.png"/><Relationship Id="rId57" Type="http://schemas.openxmlformats.org/officeDocument/2006/relationships/hyperlink" Target="https://www.cast.org/impact/universal-design-for-learning-udl" TargetMode="External"/><Relationship Id="rId106" Type="http://schemas.openxmlformats.org/officeDocument/2006/relationships/hyperlink" Target="https://www.digitalcivicstoolkit.org/" TargetMode="External"/><Relationship Id="rId127" Type="http://schemas.openxmlformats.org/officeDocument/2006/relationships/hyperlink" Target="https://www.facinghistory.org/resource-library/teaching-strategies/big-paper-silent-conversation" TargetMode="External"/><Relationship Id="rId10" Type="http://schemas.openxmlformats.org/officeDocument/2006/relationships/footnotes" Target="footnotes.xml"/><Relationship Id="rId31" Type="http://schemas.openxmlformats.org/officeDocument/2006/relationships/diagramLayout" Target="diagrams/layout1.xml"/><Relationship Id="rId52" Type="http://schemas.openxmlformats.org/officeDocument/2006/relationships/hyperlink" Target="https://wida.wisc.edu/teach/can-do/descriptors" TargetMode="External"/><Relationship Id="rId73" Type="http://schemas.openxmlformats.org/officeDocument/2006/relationships/hyperlink" Target="https://drive.google.com/file/d/1ya1RBzgNzFOwN18wovrj6ZzgnQpmQ9Ml/view" TargetMode="External"/><Relationship Id="rId78" Type="http://schemas.openxmlformats.org/officeDocument/2006/relationships/image" Target="media/image14.png"/><Relationship Id="rId94" Type="http://schemas.openxmlformats.org/officeDocument/2006/relationships/image" Target="media/image15.png"/><Relationship Id="rId99" Type="http://schemas.openxmlformats.org/officeDocument/2006/relationships/hyperlink" Target="https://docs.google.com/document/d/1FN7Apl50WF4KpKJjVPTnc7qFntGi1D1I/edit" TargetMode="External"/><Relationship Id="rId101" Type="http://schemas.openxmlformats.org/officeDocument/2006/relationships/hyperlink" Target="https://docs.google.com/document/d/1LP59F6-VbyzHdZUDlMM8D7798nV_4IjW39-4Mgj3_Ao/edit" TargetMode="External"/><Relationship Id="rId122" Type="http://schemas.openxmlformats.org/officeDocument/2006/relationships/hyperlink" Target="https://docs.google.com/document/d/18TVV6ViDCVMsoHqTcxfXzfcBMQXbH6c2DgTUrziM28E/edit" TargetMode="External"/><Relationship Id="rId143" Type="http://schemas.openxmlformats.org/officeDocument/2006/relationships/hyperlink" Target="https://docs.google.com/document/d/1uAqGPYUzD1dswu2PUM9fcRoSeWRnFnt6oERNdOB8I_A/edit" TargetMode="External"/><Relationship Id="rId148"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https://mass.us14.list-manage.com/track/click?u=d8f37d1a90dacd97f207f0b4a&amp;id=5928f57500&amp;e=3ea032469f" TargetMode="External"/><Relationship Id="rId47" Type="http://schemas.openxmlformats.org/officeDocument/2006/relationships/hyperlink" Target="https://www.learningforjustice.org/professional-development/reflecting-on-practice" TargetMode="External"/><Relationship Id="rId68" Type="http://schemas.openxmlformats.org/officeDocument/2006/relationships/hyperlink" Target="https://www.socialstudies.org/social-education/82/6/pathway-racial-literacy-using-lets-act-framework-teach-controversial-issues" TargetMode="External"/><Relationship Id="rId89" Type="http://schemas.openxmlformats.org/officeDocument/2006/relationships/hyperlink" Target="http://www.emergingamerica.org/teaching-resources/ran-chart" TargetMode="External"/><Relationship Id="rId112" Type="http://schemas.openxmlformats.org/officeDocument/2006/relationships/image" Target="media/image17.png"/><Relationship Id="rId133" Type="http://schemas.openxmlformats.org/officeDocument/2006/relationships/hyperlink" Target="https://www.schoolreforminitiative.org/download/compass-points-north-south-east-and-west-for-youth-engagement/" TargetMode="External"/><Relationship Id="rId16" Type="http://schemas.openxmlformats.org/officeDocument/2006/relationships/image" Target="media/image3.png"/><Relationship Id="rId37" Type="http://schemas.openxmlformats.org/officeDocument/2006/relationships/image" Target="media/image10.png"/><Relationship Id="rId58" Type="http://schemas.openxmlformats.org/officeDocument/2006/relationships/hyperlink" Target="http://www.emergingamerica.org/accessing-inquiry/overview" TargetMode="External"/><Relationship Id="rId79" Type="http://schemas.openxmlformats.org/officeDocument/2006/relationships/hyperlink" Target="https://static1.squarespace.com/static/5e20c70a7802d9509b9aeff2/t/5e66cd4feddd0f57bb759f21/1583795568756/LetsGoThere_Paper_V17.pdf" TargetMode="External"/><Relationship Id="rId102" Type="http://schemas.openxmlformats.org/officeDocument/2006/relationships/hyperlink" Target="http://www.readwritethink.org/files/resources/lesson_images/lesson1166/PersuasiveTechniques.pdf" TargetMode="External"/><Relationship Id="rId123" Type="http://schemas.openxmlformats.org/officeDocument/2006/relationships/hyperlink" Target="https://docs.google.com/document/d/1SsANqvY5DkEjiXzJNzh3FnWYaIytPJ8xX0ia1Gbf79M/edit" TargetMode="External"/><Relationship Id="rId144" Type="http://schemas.openxmlformats.org/officeDocument/2006/relationships/hyperlink" Target="https://yppactionframe.fas.harvard.edu/action-frame-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oe.mass.edu/instruction/hss/" TargetMode="External"/><Relationship Id="rId2" Type="http://schemas.openxmlformats.org/officeDocument/2006/relationships/hyperlink" Target="https://www.doe.mass.edu/instruction/culturally-responsive/" TargetMode="External"/><Relationship Id="rId1" Type="http://schemas.openxmlformats.org/officeDocument/2006/relationships/hyperlink" Target="https://www.educatingforamericandemocracy.org/wp-content/uploads/2021/02/Educating-for-American-Democracy-Report-Excellence-in-History-and-Civics-for-All-Learners.pdf"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4B3237-628E-48CB-B7D5-B695F11C3BC9}" type="doc">
      <dgm:prSet loTypeId="urn:diagrams.loki3.com/BracketList" loCatId="list" qsTypeId="urn:microsoft.com/office/officeart/2005/8/quickstyle/simple4" qsCatId="simple" csTypeId="urn:microsoft.com/office/officeart/2005/8/colors/accent0_1" csCatId="mainScheme" phldr="1"/>
      <dgm:spPr/>
      <dgm:t>
        <a:bodyPr/>
        <a:lstStyle/>
        <a:p>
          <a:endParaRPr lang="en-US"/>
        </a:p>
      </dgm:t>
    </dgm:pt>
    <dgm:pt modelId="{190983C2-2570-4A0B-8B85-F85F19ECB085}">
      <dgm:prSet phldrT="[Text]" custT="1"/>
      <dgm:spPr/>
      <dgm:t>
        <a:bodyPr/>
        <a:lstStyle/>
        <a:p>
          <a:pPr algn="l">
            <a:spcBef>
              <a:spcPts val="0"/>
            </a:spcBef>
            <a:spcAft>
              <a:spcPts val="0"/>
            </a:spcAft>
          </a:pPr>
          <a:r>
            <a:rPr lang="en-US" sz="1000" b="1"/>
            <a:t>Stage</a:t>
          </a:r>
          <a:r>
            <a:rPr lang="en-US" sz="1000" b="1" baseline="0"/>
            <a:t> 1: Examine Self and Civic Identity </a:t>
          </a:r>
          <a:endParaRPr lang="en-US" sz="1000" b="1"/>
        </a:p>
      </dgm:t>
    </dgm:pt>
    <dgm:pt modelId="{9144ACB6-593C-4356-BD51-4E39DA15DF60}" type="sibTrans" cxnId="{1CC2BC2F-9C5D-4555-A1BF-92E4398F927C}">
      <dgm:prSet/>
      <dgm:spPr/>
      <dgm:t>
        <a:bodyPr/>
        <a:lstStyle/>
        <a:p>
          <a:pPr algn="l">
            <a:spcBef>
              <a:spcPts val="0"/>
            </a:spcBef>
            <a:spcAft>
              <a:spcPts val="0"/>
            </a:spcAft>
          </a:pPr>
          <a:endParaRPr lang="en-US"/>
        </a:p>
      </dgm:t>
    </dgm:pt>
    <dgm:pt modelId="{97C03E19-E061-4D00-8A82-BDC33FCC96D7}" type="parTrans" cxnId="{1CC2BC2F-9C5D-4555-A1BF-92E4398F927C}">
      <dgm:prSet/>
      <dgm:spPr/>
      <dgm:t>
        <a:bodyPr/>
        <a:lstStyle/>
        <a:p>
          <a:pPr algn="l">
            <a:spcBef>
              <a:spcPts val="0"/>
            </a:spcBef>
            <a:spcAft>
              <a:spcPts val="0"/>
            </a:spcAft>
          </a:pPr>
          <a:endParaRPr lang="en-US"/>
        </a:p>
      </dgm:t>
    </dgm:pt>
    <dgm:pt modelId="{460B9F84-E7EE-4C87-9371-C14A2404020F}">
      <dgm:prSet phldrT="[Text]" custT="1"/>
      <dgm:spPr>
        <a:solidFill>
          <a:schemeClr val="accent5">
            <a:lumMod val="20000"/>
            <a:lumOff val="80000"/>
          </a:schemeClr>
        </a:solidFill>
      </dgm:spPr>
      <dgm:t>
        <a:bodyPr/>
        <a:lstStyle/>
        <a:p>
          <a:pPr algn="l">
            <a:spcBef>
              <a:spcPts val="0"/>
            </a:spcBef>
            <a:spcAft>
              <a:spcPts val="0"/>
            </a:spcAft>
          </a:pPr>
          <a:r>
            <a:rPr lang="en-US" sz="1000" b="0" i="0" u="none"/>
            <a:t>Students </a:t>
          </a:r>
          <a:r>
            <a:rPr lang="en-US" sz="1000" b="1" i="0" u="none"/>
            <a:t>start by exploring issues and topics that matter to them, their families, and communities. </a:t>
          </a:r>
          <a:r>
            <a:rPr lang="en-US" sz="1000" b="0" i="0" u="none"/>
            <a:t>They can begin this process by examining challenges they are currently experiencing that they feel go unaddressed or under-addressed, or alternatively they can build upon valuable work that is already done in the community to solve problems.</a:t>
          </a:r>
          <a:endParaRPr lang="en-US" sz="1000"/>
        </a:p>
      </dgm:t>
    </dgm:pt>
    <dgm:pt modelId="{A376EE30-6ABF-4F1C-8208-11082EAE77EA}" type="sibTrans" cxnId="{A41D02AA-CCDD-4C53-AC1B-615FA01B6164}">
      <dgm:prSet/>
      <dgm:spPr/>
      <dgm:t>
        <a:bodyPr/>
        <a:lstStyle/>
        <a:p>
          <a:pPr algn="l">
            <a:spcBef>
              <a:spcPts val="0"/>
            </a:spcBef>
            <a:spcAft>
              <a:spcPts val="0"/>
            </a:spcAft>
          </a:pPr>
          <a:endParaRPr lang="en-US"/>
        </a:p>
      </dgm:t>
    </dgm:pt>
    <dgm:pt modelId="{5B826FE1-F325-4D8A-8156-41DE61447947}" type="parTrans" cxnId="{A41D02AA-CCDD-4C53-AC1B-615FA01B6164}">
      <dgm:prSet/>
      <dgm:spPr/>
      <dgm:t>
        <a:bodyPr/>
        <a:lstStyle/>
        <a:p>
          <a:pPr algn="l">
            <a:spcBef>
              <a:spcPts val="0"/>
            </a:spcBef>
            <a:spcAft>
              <a:spcPts val="0"/>
            </a:spcAft>
          </a:pPr>
          <a:endParaRPr lang="en-US"/>
        </a:p>
      </dgm:t>
    </dgm:pt>
    <dgm:pt modelId="{AA5CADAE-ECEC-4BDF-BD2E-E5CA5E9C03A1}">
      <dgm:prSet phldrT="[Text]" custT="1"/>
      <dgm:spPr/>
      <dgm:t>
        <a:bodyPr/>
        <a:lstStyle/>
        <a:p>
          <a:pPr algn="l">
            <a:spcBef>
              <a:spcPts val="0"/>
            </a:spcBef>
            <a:spcAft>
              <a:spcPts val="0"/>
            </a:spcAft>
          </a:pPr>
          <a:r>
            <a:rPr lang="en-US" sz="1000" b="1"/>
            <a:t>Stage 2: Identifying an Issue</a:t>
          </a:r>
        </a:p>
      </dgm:t>
    </dgm:pt>
    <dgm:pt modelId="{DC24C4AE-2801-4254-A6E8-C5C9C37A0340}" type="sibTrans" cxnId="{0F69C639-3779-4E25-AD12-0A757F6C684B}">
      <dgm:prSet/>
      <dgm:spPr/>
      <dgm:t>
        <a:bodyPr/>
        <a:lstStyle/>
        <a:p>
          <a:pPr algn="l">
            <a:spcBef>
              <a:spcPts val="0"/>
            </a:spcBef>
            <a:spcAft>
              <a:spcPts val="0"/>
            </a:spcAft>
          </a:pPr>
          <a:endParaRPr lang="en-US"/>
        </a:p>
      </dgm:t>
    </dgm:pt>
    <dgm:pt modelId="{260C8A81-C387-4FE0-B8EA-4D008469518B}" type="parTrans" cxnId="{0F69C639-3779-4E25-AD12-0A757F6C684B}">
      <dgm:prSet/>
      <dgm:spPr/>
      <dgm:t>
        <a:bodyPr/>
        <a:lstStyle/>
        <a:p>
          <a:pPr algn="l">
            <a:spcBef>
              <a:spcPts val="0"/>
            </a:spcBef>
            <a:spcAft>
              <a:spcPts val="0"/>
            </a:spcAft>
          </a:pPr>
          <a:endParaRPr lang="en-US"/>
        </a:p>
      </dgm:t>
    </dgm:pt>
    <dgm:pt modelId="{FB7D3B0F-5883-4BA1-ADB9-2A2CF4131E14}">
      <dgm:prSet phldrT="[Text]" custT="1"/>
      <dgm:spPr>
        <a:solidFill>
          <a:schemeClr val="accent5">
            <a:lumMod val="20000"/>
            <a:lumOff val="80000"/>
          </a:schemeClr>
        </a:solidFill>
      </dgm:spPr>
      <dgm:t>
        <a:bodyPr/>
        <a:lstStyle/>
        <a:p>
          <a:pPr algn="l">
            <a:spcBef>
              <a:spcPts val="0"/>
            </a:spcBef>
            <a:spcAft>
              <a:spcPts val="0"/>
            </a:spcAft>
          </a:pPr>
          <a:r>
            <a:rPr lang="en-US" sz="1000" b="0" i="0" u="none"/>
            <a:t>After students have spent time exploring and identifying issues that matter to them, </a:t>
          </a:r>
          <a:r>
            <a:rPr lang="en-US" sz="1000" b="1" i="0" u="none"/>
            <a:t>the next step is to identify a focus issue for their student-led civics project.</a:t>
          </a:r>
          <a:endParaRPr lang="en-US" sz="1000"/>
        </a:p>
      </dgm:t>
    </dgm:pt>
    <dgm:pt modelId="{D9C9B2D1-5E4B-4748-8953-F61F8148FA52}" type="sibTrans" cxnId="{10C80952-0A4C-42CC-A2FE-82CCB51DF5FC}">
      <dgm:prSet/>
      <dgm:spPr/>
      <dgm:t>
        <a:bodyPr/>
        <a:lstStyle/>
        <a:p>
          <a:pPr algn="l">
            <a:spcBef>
              <a:spcPts val="0"/>
            </a:spcBef>
            <a:spcAft>
              <a:spcPts val="0"/>
            </a:spcAft>
          </a:pPr>
          <a:endParaRPr lang="en-US"/>
        </a:p>
      </dgm:t>
    </dgm:pt>
    <dgm:pt modelId="{DB32ACF2-8387-4CD0-83E9-562E25A9A3EB}" type="parTrans" cxnId="{10C80952-0A4C-42CC-A2FE-82CCB51DF5FC}">
      <dgm:prSet/>
      <dgm:spPr/>
      <dgm:t>
        <a:bodyPr/>
        <a:lstStyle/>
        <a:p>
          <a:pPr algn="l">
            <a:spcBef>
              <a:spcPts val="0"/>
            </a:spcBef>
            <a:spcAft>
              <a:spcPts val="0"/>
            </a:spcAft>
          </a:pPr>
          <a:endParaRPr lang="en-US"/>
        </a:p>
      </dgm:t>
    </dgm:pt>
    <dgm:pt modelId="{1FE40173-E364-4D0C-8A70-35E20992EEDB}">
      <dgm:prSet phldrT="[Text]" custT="1"/>
      <dgm:spPr/>
      <dgm:t>
        <a:bodyPr/>
        <a:lstStyle/>
        <a:p>
          <a:pPr algn="l">
            <a:spcBef>
              <a:spcPts val="0"/>
            </a:spcBef>
            <a:spcAft>
              <a:spcPts val="0"/>
            </a:spcAft>
          </a:pPr>
          <a:r>
            <a:rPr lang="en-US" sz="1000" b="1"/>
            <a:t>Stage 3: Researching and Investigating</a:t>
          </a:r>
        </a:p>
      </dgm:t>
    </dgm:pt>
    <dgm:pt modelId="{00659941-7F53-4974-A7AA-6439B3DF54CC}" type="sibTrans" cxnId="{D527BED3-BCF3-480D-AF5D-2D500021662E}">
      <dgm:prSet/>
      <dgm:spPr/>
      <dgm:t>
        <a:bodyPr/>
        <a:lstStyle/>
        <a:p>
          <a:pPr algn="l">
            <a:spcBef>
              <a:spcPts val="0"/>
            </a:spcBef>
            <a:spcAft>
              <a:spcPts val="0"/>
            </a:spcAft>
          </a:pPr>
          <a:endParaRPr lang="en-US"/>
        </a:p>
      </dgm:t>
    </dgm:pt>
    <dgm:pt modelId="{70EA4F26-BECB-46DD-B903-B56B39552A2D}" type="parTrans" cxnId="{D527BED3-BCF3-480D-AF5D-2D500021662E}">
      <dgm:prSet/>
      <dgm:spPr/>
      <dgm:t>
        <a:bodyPr/>
        <a:lstStyle/>
        <a:p>
          <a:pPr algn="l">
            <a:spcBef>
              <a:spcPts val="0"/>
            </a:spcBef>
            <a:spcAft>
              <a:spcPts val="0"/>
            </a:spcAft>
          </a:pPr>
          <a:endParaRPr lang="en-US"/>
        </a:p>
      </dgm:t>
    </dgm:pt>
    <dgm:pt modelId="{9C32ACEF-9DBE-4E73-8C1A-2C2DA790839E}">
      <dgm:prSet phldrT="[Text]" custT="1"/>
      <dgm:spPr>
        <a:solidFill>
          <a:schemeClr val="accent5">
            <a:lumMod val="20000"/>
            <a:lumOff val="80000"/>
          </a:schemeClr>
        </a:solidFill>
      </dgm:spPr>
      <dgm:t>
        <a:bodyPr/>
        <a:lstStyle/>
        <a:p>
          <a:pPr algn="l">
            <a:spcBef>
              <a:spcPts val="0"/>
            </a:spcBef>
            <a:spcAft>
              <a:spcPts val="0"/>
            </a:spcAft>
          </a:pPr>
          <a:r>
            <a:rPr lang="en-US" sz="1000" b="0" i="0" u="none"/>
            <a:t>During this stage, students engage in rigorous research. The purpose of this research is to </a:t>
          </a:r>
          <a:r>
            <a:rPr lang="en-US" sz="1000" b="1" i="0" u="none"/>
            <a:t>examine the context, policies, perspectives, and history of their issue, and to learn about possible root causes. </a:t>
          </a:r>
          <a:endParaRPr lang="en-US" sz="1000"/>
        </a:p>
      </dgm:t>
    </dgm:pt>
    <dgm:pt modelId="{2C1698E3-19A3-49F8-9219-C6AAB64936D3}" type="sibTrans" cxnId="{9B0B30C9-B0AD-4307-B36A-E083413AFF36}">
      <dgm:prSet/>
      <dgm:spPr/>
      <dgm:t>
        <a:bodyPr/>
        <a:lstStyle/>
        <a:p>
          <a:pPr algn="l">
            <a:spcBef>
              <a:spcPts val="0"/>
            </a:spcBef>
            <a:spcAft>
              <a:spcPts val="0"/>
            </a:spcAft>
          </a:pPr>
          <a:endParaRPr lang="en-US"/>
        </a:p>
      </dgm:t>
    </dgm:pt>
    <dgm:pt modelId="{27F962B1-884D-4BD6-9873-B8E205F15192}" type="parTrans" cxnId="{9B0B30C9-B0AD-4307-B36A-E083413AFF36}">
      <dgm:prSet/>
      <dgm:spPr/>
      <dgm:t>
        <a:bodyPr/>
        <a:lstStyle/>
        <a:p>
          <a:pPr algn="l">
            <a:spcBef>
              <a:spcPts val="0"/>
            </a:spcBef>
            <a:spcAft>
              <a:spcPts val="0"/>
            </a:spcAft>
          </a:pPr>
          <a:endParaRPr lang="en-US"/>
        </a:p>
      </dgm:t>
    </dgm:pt>
    <dgm:pt modelId="{B30EEA48-158F-4564-BC8B-BD997CBEE2B9}">
      <dgm:prSet phldrT="[Text]" custT="1"/>
      <dgm:spPr/>
      <dgm:t>
        <a:bodyPr/>
        <a:lstStyle/>
        <a:p>
          <a:pPr algn="l">
            <a:spcBef>
              <a:spcPts val="0"/>
            </a:spcBef>
            <a:spcAft>
              <a:spcPts val="0"/>
            </a:spcAft>
          </a:pPr>
          <a:r>
            <a:rPr lang="en-US" sz="1000" b="1"/>
            <a:t>Stage 4: Developing an Action Plan</a:t>
          </a:r>
        </a:p>
      </dgm:t>
    </dgm:pt>
    <dgm:pt modelId="{CACC2C71-6A90-43F3-B661-C2E785BA8F16}" type="sibTrans" cxnId="{FBC15CC7-2ADC-4235-B454-640EA651F2C4}">
      <dgm:prSet/>
      <dgm:spPr/>
      <dgm:t>
        <a:bodyPr/>
        <a:lstStyle/>
        <a:p>
          <a:pPr algn="l">
            <a:spcBef>
              <a:spcPts val="0"/>
            </a:spcBef>
            <a:spcAft>
              <a:spcPts val="0"/>
            </a:spcAft>
          </a:pPr>
          <a:endParaRPr lang="en-US"/>
        </a:p>
      </dgm:t>
    </dgm:pt>
    <dgm:pt modelId="{EC319673-73DE-450F-A967-0CCC4D2386D6}" type="parTrans" cxnId="{FBC15CC7-2ADC-4235-B454-640EA651F2C4}">
      <dgm:prSet/>
      <dgm:spPr/>
      <dgm:t>
        <a:bodyPr/>
        <a:lstStyle/>
        <a:p>
          <a:pPr algn="l">
            <a:spcBef>
              <a:spcPts val="0"/>
            </a:spcBef>
            <a:spcAft>
              <a:spcPts val="0"/>
            </a:spcAft>
          </a:pPr>
          <a:endParaRPr lang="en-US"/>
        </a:p>
      </dgm:t>
    </dgm:pt>
    <dgm:pt modelId="{331FF83A-6402-49C1-94A1-93CA29EEA82E}">
      <dgm:prSet phldrT="[Text]" custT="1"/>
      <dgm:spPr>
        <a:solidFill>
          <a:schemeClr val="accent5">
            <a:lumMod val="20000"/>
            <a:lumOff val="80000"/>
          </a:schemeClr>
        </a:solidFill>
      </dgm:spPr>
      <dgm:t>
        <a:bodyPr/>
        <a:lstStyle/>
        <a:p>
          <a:pPr algn="l">
            <a:spcBef>
              <a:spcPts val="0"/>
            </a:spcBef>
            <a:spcAft>
              <a:spcPts val="0"/>
            </a:spcAft>
          </a:pPr>
          <a:r>
            <a:rPr lang="en-US" sz="1000" b="0" i="0" u="none"/>
            <a:t>Once students have determined the root causes at the core of their project, it is time to </a:t>
          </a:r>
          <a:r>
            <a:rPr lang="en-US" sz="1000" b="1" i="0" u="none"/>
            <a:t>build a theory of action and action plan aimed at achieving systems impact.</a:t>
          </a:r>
          <a:endParaRPr lang="en-US" sz="1000"/>
        </a:p>
      </dgm:t>
    </dgm:pt>
    <dgm:pt modelId="{868F327B-BF21-40F4-A9FE-1E915A704C86}" type="sibTrans" cxnId="{6AEF2EEC-4989-45AE-9DEA-AEF6DD45D026}">
      <dgm:prSet/>
      <dgm:spPr/>
      <dgm:t>
        <a:bodyPr/>
        <a:lstStyle/>
        <a:p>
          <a:pPr algn="l">
            <a:spcBef>
              <a:spcPts val="0"/>
            </a:spcBef>
            <a:spcAft>
              <a:spcPts val="0"/>
            </a:spcAft>
          </a:pPr>
          <a:endParaRPr lang="en-US"/>
        </a:p>
      </dgm:t>
    </dgm:pt>
    <dgm:pt modelId="{B02893DF-9567-4917-8B57-23886E53983A}" type="parTrans" cxnId="{6AEF2EEC-4989-45AE-9DEA-AEF6DD45D026}">
      <dgm:prSet/>
      <dgm:spPr/>
      <dgm:t>
        <a:bodyPr/>
        <a:lstStyle/>
        <a:p>
          <a:pPr algn="l">
            <a:spcBef>
              <a:spcPts val="0"/>
            </a:spcBef>
            <a:spcAft>
              <a:spcPts val="0"/>
            </a:spcAft>
          </a:pPr>
          <a:endParaRPr lang="en-US"/>
        </a:p>
      </dgm:t>
    </dgm:pt>
    <dgm:pt modelId="{584A5D5C-CCB6-40F5-B084-8A5074716F71}">
      <dgm:prSet phldrT="[Text]" custT="1"/>
      <dgm:spPr/>
      <dgm:t>
        <a:bodyPr/>
        <a:lstStyle/>
        <a:p>
          <a:pPr algn="l">
            <a:spcBef>
              <a:spcPts val="0"/>
            </a:spcBef>
            <a:spcAft>
              <a:spcPts val="0"/>
            </a:spcAft>
          </a:pPr>
          <a:r>
            <a:rPr lang="en-US" sz="1000" b="1"/>
            <a:t>Stage 5: Taking Action</a:t>
          </a:r>
        </a:p>
      </dgm:t>
    </dgm:pt>
    <dgm:pt modelId="{AD1396AC-5613-47FE-97AD-B13B1F16839C}" type="sibTrans" cxnId="{43475CA5-FB61-45D4-A0ED-95BE10A8E393}">
      <dgm:prSet/>
      <dgm:spPr/>
      <dgm:t>
        <a:bodyPr/>
        <a:lstStyle/>
        <a:p>
          <a:pPr algn="l">
            <a:spcBef>
              <a:spcPts val="0"/>
            </a:spcBef>
            <a:spcAft>
              <a:spcPts val="0"/>
            </a:spcAft>
          </a:pPr>
          <a:endParaRPr lang="en-US"/>
        </a:p>
      </dgm:t>
    </dgm:pt>
    <dgm:pt modelId="{1599C1EB-3B54-49BD-967D-1038F5238397}" type="parTrans" cxnId="{43475CA5-FB61-45D4-A0ED-95BE10A8E393}">
      <dgm:prSet/>
      <dgm:spPr/>
      <dgm:t>
        <a:bodyPr/>
        <a:lstStyle/>
        <a:p>
          <a:pPr algn="l">
            <a:spcBef>
              <a:spcPts val="0"/>
            </a:spcBef>
            <a:spcAft>
              <a:spcPts val="0"/>
            </a:spcAft>
          </a:pPr>
          <a:endParaRPr lang="en-US"/>
        </a:p>
      </dgm:t>
    </dgm:pt>
    <dgm:pt modelId="{74C689E5-3E50-42B7-92E8-3B9D2E27E7D6}">
      <dgm:prSet phldrT="[Text]" custT="1"/>
      <dgm:spPr>
        <a:solidFill>
          <a:schemeClr val="accent5">
            <a:lumMod val="20000"/>
            <a:lumOff val="80000"/>
          </a:schemeClr>
        </a:solidFill>
      </dgm:spPr>
      <dgm:t>
        <a:bodyPr/>
        <a:lstStyle/>
        <a:p>
          <a:pPr algn="l">
            <a:spcBef>
              <a:spcPts val="0"/>
            </a:spcBef>
            <a:spcAft>
              <a:spcPts val="0"/>
            </a:spcAft>
          </a:pPr>
          <a:r>
            <a:rPr lang="en-US" sz="1000" b="0" i="0" u="none"/>
            <a:t>Students </a:t>
          </a:r>
          <a:r>
            <a:rPr lang="en-US" sz="1000" b="1" i="0" u="none"/>
            <a:t>begin acting on the tactics they planned. </a:t>
          </a:r>
          <a:r>
            <a:rPr lang="en-US" sz="1000" b="0" i="0" u="none"/>
            <a:t>They move beyond the walls of the classroom and exercise their voice.  This is the stage that will be the most unique to each project, depending on the choices students make along the way.</a:t>
          </a:r>
          <a:endParaRPr lang="en-US" sz="1000"/>
        </a:p>
      </dgm:t>
    </dgm:pt>
    <dgm:pt modelId="{6A1791AF-266A-4F09-BB7A-8B39DF08F7CF}" type="sibTrans" cxnId="{62B7AED7-94C8-4038-B06E-6CBFB43B47CC}">
      <dgm:prSet/>
      <dgm:spPr/>
      <dgm:t>
        <a:bodyPr/>
        <a:lstStyle/>
        <a:p>
          <a:pPr algn="l">
            <a:spcBef>
              <a:spcPts val="0"/>
            </a:spcBef>
            <a:spcAft>
              <a:spcPts val="0"/>
            </a:spcAft>
          </a:pPr>
          <a:endParaRPr lang="en-US"/>
        </a:p>
      </dgm:t>
    </dgm:pt>
    <dgm:pt modelId="{470F4CE0-308A-4197-8C2F-09FFA40814C3}" type="parTrans" cxnId="{62B7AED7-94C8-4038-B06E-6CBFB43B47CC}">
      <dgm:prSet/>
      <dgm:spPr/>
      <dgm:t>
        <a:bodyPr/>
        <a:lstStyle/>
        <a:p>
          <a:pPr algn="l">
            <a:spcBef>
              <a:spcPts val="0"/>
            </a:spcBef>
            <a:spcAft>
              <a:spcPts val="0"/>
            </a:spcAft>
          </a:pPr>
          <a:endParaRPr lang="en-US"/>
        </a:p>
      </dgm:t>
    </dgm:pt>
    <dgm:pt modelId="{C4C16521-F4DB-400E-AF6F-E270431EF6C4}">
      <dgm:prSet phldrT="[Text]" custT="1"/>
      <dgm:spPr/>
      <dgm:t>
        <a:bodyPr/>
        <a:lstStyle/>
        <a:p>
          <a:pPr algn="l">
            <a:spcBef>
              <a:spcPts val="0"/>
            </a:spcBef>
            <a:spcAft>
              <a:spcPts val="0"/>
            </a:spcAft>
          </a:pPr>
          <a:r>
            <a:rPr lang="en-US" sz="1000" b="1"/>
            <a:t>Stage 6: Reflecting and Showcasing</a:t>
          </a:r>
        </a:p>
      </dgm:t>
    </dgm:pt>
    <dgm:pt modelId="{DBA5F0D4-A725-4073-A270-DD4DE78EF301}" type="sibTrans" cxnId="{6A09EE27-830A-4EB7-AAE4-B8FFE945A8E9}">
      <dgm:prSet/>
      <dgm:spPr/>
      <dgm:t>
        <a:bodyPr/>
        <a:lstStyle/>
        <a:p>
          <a:pPr algn="l"/>
          <a:endParaRPr lang="en-US"/>
        </a:p>
      </dgm:t>
    </dgm:pt>
    <dgm:pt modelId="{116BDD7C-BCF7-45E6-BEE1-32F169DB5995}" type="parTrans" cxnId="{6A09EE27-830A-4EB7-AAE4-B8FFE945A8E9}">
      <dgm:prSet/>
      <dgm:spPr/>
      <dgm:t>
        <a:bodyPr/>
        <a:lstStyle/>
        <a:p>
          <a:pPr algn="l"/>
          <a:endParaRPr lang="en-US"/>
        </a:p>
      </dgm:t>
    </dgm:pt>
    <dgm:pt modelId="{36374A08-3A1C-485B-9BA5-601D51463474}">
      <dgm:prSet phldrT="[Text]" custT="1"/>
      <dgm:spPr>
        <a:solidFill>
          <a:schemeClr val="accent5">
            <a:lumMod val="20000"/>
            <a:lumOff val="80000"/>
          </a:schemeClr>
        </a:solidFill>
      </dgm:spPr>
      <dgm:t>
        <a:bodyPr/>
        <a:lstStyle/>
        <a:p>
          <a:pPr algn="l">
            <a:spcBef>
              <a:spcPts val="0"/>
            </a:spcBef>
            <a:spcAft>
              <a:spcPts val="0"/>
            </a:spcAft>
          </a:pPr>
          <a:r>
            <a:rPr lang="en-US" sz="1000" b="0" i="0" u="none"/>
            <a:t>Students end their project with a final, </a:t>
          </a:r>
          <a:r>
            <a:rPr lang="en-US" sz="1000" b="1" i="0" u="none"/>
            <a:t>summative reflection and work showcase. </a:t>
          </a:r>
          <a:r>
            <a:rPr lang="en-US" sz="1000" b="0" i="0" u="none"/>
            <a:t>Such a showcase is a best practice of project-based learning that supports student pride and ownership. Students should reflect on individual growth and project success throughout the six stages.</a:t>
          </a:r>
          <a:endParaRPr lang="en-US" sz="1000"/>
        </a:p>
      </dgm:t>
    </dgm:pt>
    <dgm:pt modelId="{2BA2AC52-8E2C-4381-B5B4-15FD8F5A0FA2}" type="sibTrans" cxnId="{0FECD9E1-EDB0-4AAF-A361-C1877F94DBB5}">
      <dgm:prSet/>
      <dgm:spPr/>
      <dgm:t>
        <a:bodyPr/>
        <a:lstStyle/>
        <a:p>
          <a:pPr algn="l"/>
          <a:endParaRPr lang="en-US"/>
        </a:p>
      </dgm:t>
    </dgm:pt>
    <dgm:pt modelId="{C127A393-C364-4294-8A4F-F90E0C066D5C}" type="parTrans" cxnId="{0FECD9E1-EDB0-4AAF-A361-C1877F94DBB5}">
      <dgm:prSet/>
      <dgm:spPr/>
      <dgm:t>
        <a:bodyPr/>
        <a:lstStyle/>
        <a:p>
          <a:pPr algn="l"/>
          <a:endParaRPr lang="en-US"/>
        </a:p>
      </dgm:t>
    </dgm:pt>
    <dgm:pt modelId="{F2E26C96-AEAE-4DC1-9441-B9DA350F6A69}" type="pres">
      <dgm:prSet presAssocID="{3C4B3237-628E-48CB-B7D5-B695F11C3BC9}" presName="Name0" presStyleCnt="0">
        <dgm:presLayoutVars>
          <dgm:dir/>
          <dgm:animLvl val="lvl"/>
          <dgm:resizeHandles val="exact"/>
        </dgm:presLayoutVars>
      </dgm:prSet>
      <dgm:spPr/>
    </dgm:pt>
    <dgm:pt modelId="{3183D7E7-207E-4494-8F20-D42A8F4A874A}" type="pres">
      <dgm:prSet presAssocID="{190983C2-2570-4A0B-8B85-F85F19ECB085}" presName="linNode" presStyleCnt="0"/>
      <dgm:spPr/>
    </dgm:pt>
    <dgm:pt modelId="{D0F382E8-97EC-4DEE-891F-E43AB04DD983}" type="pres">
      <dgm:prSet presAssocID="{190983C2-2570-4A0B-8B85-F85F19ECB085}" presName="parTx" presStyleLbl="revTx" presStyleIdx="0" presStyleCnt="6" custScaleX="78520">
        <dgm:presLayoutVars>
          <dgm:chMax val="1"/>
          <dgm:bulletEnabled val="1"/>
        </dgm:presLayoutVars>
      </dgm:prSet>
      <dgm:spPr/>
    </dgm:pt>
    <dgm:pt modelId="{9887F6C4-770B-45F9-9EE4-FD47E2907552}" type="pres">
      <dgm:prSet presAssocID="{190983C2-2570-4A0B-8B85-F85F19ECB085}" presName="bracket" presStyleLbl="parChTrans1D1" presStyleIdx="0" presStyleCnt="6"/>
      <dgm:spPr/>
    </dgm:pt>
    <dgm:pt modelId="{8BD2A905-5AA5-4B6F-9B3F-D308FC0BE2FE}" type="pres">
      <dgm:prSet presAssocID="{190983C2-2570-4A0B-8B85-F85F19ECB085}" presName="spH" presStyleCnt="0"/>
      <dgm:spPr/>
    </dgm:pt>
    <dgm:pt modelId="{B11B9193-E4BD-4C1D-AF8B-FEF9FC8C712B}" type="pres">
      <dgm:prSet presAssocID="{190983C2-2570-4A0B-8B85-F85F19ECB085}" presName="desTx" presStyleLbl="node1" presStyleIdx="0" presStyleCnt="6">
        <dgm:presLayoutVars>
          <dgm:bulletEnabled val="1"/>
        </dgm:presLayoutVars>
      </dgm:prSet>
      <dgm:spPr/>
    </dgm:pt>
    <dgm:pt modelId="{17F3B795-7F2E-4621-A258-69D801739EF6}" type="pres">
      <dgm:prSet presAssocID="{9144ACB6-593C-4356-BD51-4E39DA15DF60}" presName="spV" presStyleCnt="0"/>
      <dgm:spPr/>
    </dgm:pt>
    <dgm:pt modelId="{F8162680-8EAD-4530-BB23-04BDD7F183F9}" type="pres">
      <dgm:prSet presAssocID="{AA5CADAE-ECEC-4BDF-BD2E-E5CA5E9C03A1}" presName="linNode" presStyleCnt="0"/>
      <dgm:spPr/>
    </dgm:pt>
    <dgm:pt modelId="{591AF2D0-31A6-4604-8FE9-09A8294304ED}" type="pres">
      <dgm:prSet presAssocID="{AA5CADAE-ECEC-4BDF-BD2E-E5CA5E9C03A1}" presName="parTx" presStyleLbl="revTx" presStyleIdx="1" presStyleCnt="6" custScaleX="79726">
        <dgm:presLayoutVars>
          <dgm:chMax val="1"/>
          <dgm:bulletEnabled val="1"/>
        </dgm:presLayoutVars>
      </dgm:prSet>
      <dgm:spPr/>
    </dgm:pt>
    <dgm:pt modelId="{4B638611-BF20-4138-A97C-74B91159E927}" type="pres">
      <dgm:prSet presAssocID="{AA5CADAE-ECEC-4BDF-BD2E-E5CA5E9C03A1}" presName="bracket" presStyleLbl="parChTrans1D1" presStyleIdx="1" presStyleCnt="6"/>
      <dgm:spPr/>
    </dgm:pt>
    <dgm:pt modelId="{AB04095A-D740-4B75-A9C1-AE2BA23EF1A0}" type="pres">
      <dgm:prSet presAssocID="{AA5CADAE-ECEC-4BDF-BD2E-E5CA5E9C03A1}" presName="spH" presStyleCnt="0"/>
      <dgm:spPr/>
    </dgm:pt>
    <dgm:pt modelId="{63424800-AE51-4A82-85F4-A5D239E96EC6}" type="pres">
      <dgm:prSet presAssocID="{AA5CADAE-ECEC-4BDF-BD2E-E5CA5E9C03A1}" presName="desTx" presStyleLbl="node1" presStyleIdx="1" presStyleCnt="6">
        <dgm:presLayoutVars>
          <dgm:bulletEnabled val="1"/>
        </dgm:presLayoutVars>
      </dgm:prSet>
      <dgm:spPr/>
    </dgm:pt>
    <dgm:pt modelId="{27CE38F3-8F6B-4FC3-ABE8-DBE433118248}" type="pres">
      <dgm:prSet presAssocID="{DC24C4AE-2801-4254-A6E8-C5C9C37A0340}" presName="spV" presStyleCnt="0"/>
      <dgm:spPr/>
    </dgm:pt>
    <dgm:pt modelId="{9B6DD59F-6D1D-489D-9D85-82B82151880D}" type="pres">
      <dgm:prSet presAssocID="{1FE40173-E364-4D0C-8A70-35E20992EEDB}" presName="linNode" presStyleCnt="0"/>
      <dgm:spPr/>
    </dgm:pt>
    <dgm:pt modelId="{F12DD172-75E5-49FA-A6B6-AAD71B7EC1E0}" type="pres">
      <dgm:prSet presAssocID="{1FE40173-E364-4D0C-8A70-35E20992EEDB}" presName="parTx" presStyleLbl="revTx" presStyleIdx="2" presStyleCnt="6" custScaleX="79494">
        <dgm:presLayoutVars>
          <dgm:chMax val="1"/>
          <dgm:bulletEnabled val="1"/>
        </dgm:presLayoutVars>
      </dgm:prSet>
      <dgm:spPr/>
    </dgm:pt>
    <dgm:pt modelId="{B9E9B857-5342-47C5-8D37-A5B1EA85E99D}" type="pres">
      <dgm:prSet presAssocID="{1FE40173-E364-4D0C-8A70-35E20992EEDB}" presName="bracket" presStyleLbl="parChTrans1D1" presStyleIdx="2" presStyleCnt="6"/>
      <dgm:spPr/>
    </dgm:pt>
    <dgm:pt modelId="{9F248E1A-F7E9-4DB2-8051-3060AE1AD326}" type="pres">
      <dgm:prSet presAssocID="{1FE40173-E364-4D0C-8A70-35E20992EEDB}" presName="spH" presStyleCnt="0"/>
      <dgm:spPr/>
    </dgm:pt>
    <dgm:pt modelId="{83A43737-0D61-4B78-ABCA-CC609E404097}" type="pres">
      <dgm:prSet presAssocID="{1FE40173-E364-4D0C-8A70-35E20992EEDB}" presName="desTx" presStyleLbl="node1" presStyleIdx="2" presStyleCnt="6">
        <dgm:presLayoutVars>
          <dgm:bulletEnabled val="1"/>
        </dgm:presLayoutVars>
      </dgm:prSet>
      <dgm:spPr/>
    </dgm:pt>
    <dgm:pt modelId="{7EA1DAC3-EACA-495D-885B-0359B43066DB}" type="pres">
      <dgm:prSet presAssocID="{00659941-7F53-4974-A7AA-6439B3DF54CC}" presName="spV" presStyleCnt="0"/>
      <dgm:spPr/>
    </dgm:pt>
    <dgm:pt modelId="{0DF316D5-3A32-477E-B781-A39EE318A836}" type="pres">
      <dgm:prSet presAssocID="{B30EEA48-158F-4564-BC8B-BD997CBEE2B9}" presName="linNode" presStyleCnt="0"/>
      <dgm:spPr/>
    </dgm:pt>
    <dgm:pt modelId="{132627B4-F65B-4574-B3B2-815E29CF04E0}" type="pres">
      <dgm:prSet presAssocID="{B30EEA48-158F-4564-BC8B-BD997CBEE2B9}" presName="parTx" presStyleLbl="revTx" presStyleIdx="3" presStyleCnt="6" custScaleX="79494">
        <dgm:presLayoutVars>
          <dgm:chMax val="1"/>
          <dgm:bulletEnabled val="1"/>
        </dgm:presLayoutVars>
      </dgm:prSet>
      <dgm:spPr/>
    </dgm:pt>
    <dgm:pt modelId="{5D3D9D1E-08BA-4C32-9D72-2C0B08037F5A}" type="pres">
      <dgm:prSet presAssocID="{B30EEA48-158F-4564-BC8B-BD997CBEE2B9}" presName="bracket" presStyleLbl="parChTrans1D1" presStyleIdx="3" presStyleCnt="6"/>
      <dgm:spPr/>
    </dgm:pt>
    <dgm:pt modelId="{23D8D3D5-797D-4CBB-817F-B1E3C51295EF}" type="pres">
      <dgm:prSet presAssocID="{B30EEA48-158F-4564-BC8B-BD997CBEE2B9}" presName="spH" presStyleCnt="0"/>
      <dgm:spPr/>
    </dgm:pt>
    <dgm:pt modelId="{40D9E786-35F6-4826-A6F4-F60D3F477BA7}" type="pres">
      <dgm:prSet presAssocID="{B30EEA48-158F-4564-BC8B-BD997CBEE2B9}" presName="desTx" presStyleLbl="node1" presStyleIdx="3" presStyleCnt="6">
        <dgm:presLayoutVars>
          <dgm:bulletEnabled val="1"/>
        </dgm:presLayoutVars>
      </dgm:prSet>
      <dgm:spPr/>
    </dgm:pt>
    <dgm:pt modelId="{B837EE79-42A2-4E0C-9E1A-AB9F4C74CAC3}" type="pres">
      <dgm:prSet presAssocID="{CACC2C71-6A90-43F3-B661-C2E785BA8F16}" presName="spV" presStyleCnt="0"/>
      <dgm:spPr/>
    </dgm:pt>
    <dgm:pt modelId="{5B52700E-ADDD-491A-96E9-1A5CB62FFB2C}" type="pres">
      <dgm:prSet presAssocID="{584A5D5C-CCB6-40F5-B084-8A5074716F71}" presName="linNode" presStyleCnt="0"/>
      <dgm:spPr/>
    </dgm:pt>
    <dgm:pt modelId="{37EE7687-5F72-422B-8B3B-97B922B9F849}" type="pres">
      <dgm:prSet presAssocID="{584A5D5C-CCB6-40F5-B084-8A5074716F71}" presName="parTx" presStyleLbl="revTx" presStyleIdx="4" presStyleCnt="6" custScaleX="79494">
        <dgm:presLayoutVars>
          <dgm:chMax val="1"/>
          <dgm:bulletEnabled val="1"/>
        </dgm:presLayoutVars>
      </dgm:prSet>
      <dgm:spPr/>
    </dgm:pt>
    <dgm:pt modelId="{6E5D3DD8-5FE2-415E-B157-DABBECA9ED53}" type="pres">
      <dgm:prSet presAssocID="{584A5D5C-CCB6-40F5-B084-8A5074716F71}" presName="bracket" presStyleLbl="parChTrans1D1" presStyleIdx="4" presStyleCnt="6"/>
      <dgm:spPr/>
    </dgm:pt>
    <dgm:pt modelId="{ABE87DC2-1887-41FA-BF48-DBC777EE183F}" type="pres">
      <dgm:prSet presAssocID="{584A5D5C-CCB6-40F5-B084-8A5074716F71}" presName="spH" presStyleCnt="0"/>
      <dgm:spPr/>
    </dgm:pt>
    <dgm:pt modelId="{79A14E4D-475F-4AF4-81CC-E63C13121A14}" type="pres">
      <dgm:prSet presAssocID="{584A5D5C-CCB6-40F5-B084-8A5074716F71}" presName="desTx" presStyleLbl="node1" presStyleIdx="4" presStyleCnt="6">
        <dgm:presLayoutVars>
          <dgm:bulletEnabled val="1"/>
        </dgm:presLayoutVars>
      </dgm:prSet>
      <dgm:spPr/>
    </dgm:pt>
    <dgm:pt modelId="{B7D8726F-D171-4385-B6CD-0188A875AB55}" type="pres">
      <dgm:prSet presAssocID="{AD1396AC-5613-47FE-97AD-B13B1F16839C}" presName="spV" presStyleCnt="0"/>
      <dgm:spPr/>
    </dgm:pt>
    <dgm:pt modelId="{31880406-8E27-48C5-9FD4-B3115AD29C74}" type="pres">
      <dgm:prSet presAssocID="{C4C16521-F4DB-400E-AF6F-E270431EF6C4}" presName="linNode" presStyleCnt="0"/>
      <dgm:spPr/>
    </dgm:pt>
    <dgm:pt modelId="{8A697CB8-1FCD-4500-B77A-6F1A725737C1}" type="pres">
      <dgm:prSet presAssocID="{C4C16521-F4DB-400E-AF6F-E270431EF6C4}" presName="parTx" presStyleLbl="revTx" presStyleIdx="5" presStyleCnt="6" custScaleX="80932">
        <dgm:presLayoutVars>
          <dgm:chMax val="1"/>
          <dgm:bulletEnabled val="1"/>
        </dgm:presLayoutVars>
      </dgm:prSet>
      <dgm:spPr/>
    </dgm:pt>
    <dgm:pt modelId="{E6192576-092F-41D8-99CF-5BD57956BCB2}" type="pres">
      <dgm:prSet presAssocID="{C4C16521-F4DB-400E-AF6F-E270431EF6C4}" presName="bracket" presStyleLbl="parChTrans1D1" presStyleIdx="5" presStyleCnt="6"/>
      <dgm:spPr/>
    </dgm:pt>
    <dgm:pt modelId="{DE10C4C0-6418-46FE-AE66-DC0204F371E5}" type="pres">
      <dgm:prSet presAssocID="{C4C16521-F4DB-400E-AF6F-E270431EF6C4}" presName="spH" presStyleCnt="0"/>
      <dgm:spPr/>
    </dgm:pt>
    <dgm:pt modelId="{0F20B08C-C29D-4F0E-AEB7-343951DDC4C7}" type="pres">
      <dgm:prSet presAssocID="{C4C16521-F4DB-400E-AF6F-E270431EF6C4}" presName="desTx" presStyleLbl="node1" presStyleIdx="5" presStyleCnt="6">
        <dgm:presLayoutVars>
          <dgm:bulletEnabled val="1"/>
        </dgm:presLayoutVars>
      </dgm:prSet>
      <dgm:spPr/>
    </dgm:pt>
  </dgm:ptLst>
  <dgm:cxnLst>
    <dgm:cxn modelId="{6A09EE27-830A-4EB7-AAE4-B8FFE945A8E9}" srcId="{3C4B3237-628E-48CB-B7D5-B695F11C3BC9}" destId="{C4C16521-F4DB-400E-AF6F-E270431EF6C4}" srcOrd="5" destOrd="0" parTransId="{116BDD7C-BCF7-45E6-BEE1-32F169DB5995}" sibTransId="{DBA5F0D4-A725-4073-A270-DD4DE78EF301}"/>
    <dgm:cxn modelId="{0064EE2A-CF28-4E74-8CF4-04862779FDAD}" type="presOf" srcId="{3C4B3237-628E-48CB-B7D5-B695F11C3BC9}" destId="{F2E26C96-AEAE-4DC1-9441-B9DA350F6A69}" srcOrd="0" destOrd="0" presId="urn:diagrams.loki3.com/BracketList"/>
    <dgm:cxn modelId="{1CC2BC2F-9C5D-4555-A1BF-92E4398F927C}" srcId="{3C4B3237-628E-48CB-B7D5-B695F11C3BC9}" destId="{190983C2-2570-4A0B-8B85-F85F19ECB085}" srcOrd="0" destOrd="0" parTransId="{97C03E19-E061-4D00-8A82-BDC33FCC96D7}" sibTransId="{9144ACB6-593C-4356-BD51-4E39DA15DF60}"/>
    <dgm:cxn modelId="{0F69C639-3779-4E25-AD12-0A757F6C684B}" srcId="{3C4B3237-628E-48CB-B7D5-B695F11C3BC9}" destId="{AA5CADAE-ECEC-4BDF-BD2E-E5CA5E9C03A1}" srcOrd="1" destOrd="0" parTransId="{260C8A81-C387-4FE0-B8EA-4D008469518B}" sibTransId="{DC24C4AE-2801-4254-A6E8-C5C9C37A0340}"/>
    <dgm:cxn modelId="{56021869-EBEE-427A-BB0A-8CC62A3375EC}" type="presOf" srcId="{9C32ACEF-9DBE-4E73-8C1A-2C2DA790839E}" destId="{83A43737-0D61-4B78-ABCA-CC609E404097}" srcOrd="0" destOrd="0" presId="urn:diagrams.loki3.com/BracketList"/>
    <dgm:cxn modelId="{CE959B69-5493-47AC-843A-3B10D146E0BB}" type="presOf" srcId="{FB7D3B0F-5883-4BA1-ADB9-2A2CF4131E14}" destId="{63424800-AE51-4A82-85F4-A5D239E96EC6}" srcOrd="0" destOrd="0" presId="urn:diagrams.loki3.com/BracketList"/>
    <dgm:cxn modelId="{B136C44C-8E73-4709-9C44-23A04D01458D}" type="presOf" srcId="{AA5CADAE-ECEC-4BDF-BD2E-E5CA5E9C03A1}" destId="{591AF2D0-31A6-4604-8FE9-09A8294304ED}" srcOrd="0" destOrd="0" presId="urn:diagrams.loki3.com/BracketList"/>
    <dgm:cxn modelId="{10C80952-0A4C-42CC-A2FE-82CCB51DF5FC}" srcId="{AA5CADAE-ECEC-4BDF-BD2E-E5CA5E9C03A1}" destId="{FB7D3B0F-5883-4BA1-ADB9-2A2CF4131E14}" srcOrd="0" destOrd="0" parTransId="{DB32ACF2-8387-4CD0-83E9-562E25A9A3EB}" sibTransId="{D9C9B2D1-5E4B-4748-8953-F61F8148FA52}"/>
    <dgm:cxn modelId="{16246576-989D-4EB7-A606-9EF0BBAF1387}" type="presOf" srcId="{460B9F84-E7EE-4C87-9371-C14A2404020F}" destId="{B11B9193-E4BD-4C1D-AF8B-FEF9FC8C712B}" srcOrd="0" destOrd="0" presId="urn:diagrams.loki3.com/BracketList"/>
    <dgm:cxn modelId="{1E6B7D77-2174-4071-8F55-8BC77D83D0F0}" type="presOf" srcId="{1FE40173-E364-4D0C-8A70-35E20992EEDB}" destId="{F12DD172-75E5-49FA-A6B6-AAD71B7EC1E0}" srcOrd="0" destOrd="0" presId="urn:diagrams.loki3.com/BracketList"/>
    <dgm:cxn modelId="{138D67A2-4F10-43F2-AF99-2578393432C7}" type="presOf" srcId="{331FF83A-6402-49C1-94A1-93CA29EEA82E}" destId="{40D9E786-35F6-4826-A6F4-F60D3F477BA7}" srcOrd="0" destOrd="0" presId="urn:diagrams.loki3.com/BracketList"/>
    <dgm:cxn modelId="{43475CA5-FB61-45D4-A0ED-95BE10A8E393}" srcId="{3C4B3237-628E-48CB-B7D5-B695F11C3BC9}" destId="{584A5D5C-CCB6-40F5-B084-8A5074716F71}" srcOrd="4" destOrd="0" parTransId="{1599C1EB-3B54-49BD-967D-1038F5238397}" sibTransId="{AD1396AC-5613-47FE-97AD-B13B1F16839C}"/>
    <dgm:cxn modelId="{A41D02AA-CCDD-4C53-AC1B-615FA01B6164}" srcId="{190983C2-2570-4A0B-8B85-F85F19ECB085}" destId="{460B9F84-E7EE-4C87-9371-C14A2404020F}" srcOrd="0" destOrd="0" parTransId="{5B826FE1-F325-4D8A-8156-41DE61447947}" sibTransId="{A376EE30-6ABF-4F1C-8208-11082EAE77EA}"/>
    <dgm:cxn modelId="{FBC15CC7-2ADC-4235-B454-640EA651F2C4}" srcId="{3C4B3237-628E-48CB-B7D5-B695F11C3BC9}" destId="{B30EEA48-158F-4564-BC8B-BD997CBEE2B9}" srcOrd="3" destOrd="0" parTransId="{EC319673-73DE-450F-A967-0CCC4D2386D6}" sibTransId="{CACC2C71-6A90-43F3-B661-C2E785BA8F16}"/>
    <dgm:cxn modelId="{9B0B30C9-B0AD-4307-B36A-E083413AFF36}" srcId="{1FE40173-E364-4D0C-8A70-35E20992EEDB}" destId="{9C32ACEF-9DBE-4E73-8C1A-2C2DA790839E}" srcOrd="0" destOrd="0" parTransId="{27F962B1-884D-4BD6-9873-B8E205F15192}" sibTransId="{2C1698E3-19A3-49F8-9219-C6AAB64936D3}"/>
    <dgm:cxn modelId="{D527BED3-BCF3-480D-AF5D-2D500021662E}" srcId="{3C4B3237-628E-48CB-B7D5-B695F11C3BC9}" destId="{1FE40173-E364-4D0C-8A70-35E20992EEDB}" srcOrd="2" destOrd="0" parTransId="{70EA4F26-BECB-46DD-B903-B56B39552A2D}" sibTransId="{00659941-7F53-4974-A7AA-6439B3DF54CC}"/>
    <dgm:cxn modelId="{62B7AED7-94C8-4038-B06E-6CBFB43B47CC}" srcId="{584A5D5C-CCB6-40F5-B084-8A5074716F71}" destId="{74C689E5-3E50-42B7-92E8-3B9D2E27E7D6}" srcOrd="0" destOrd="0" parTransId="{470F4CE0-308A-4197-8C2F-09FFA40814C3}" sibTransId="{6A1791AF-266A-4F09-BB7A-8B39DF08F7CF}"/>
    <dgm:cxn modelId="{0FECD9E1-EDB0-4AAF-A361-C1877F94DBB5}" srcId="{C4C16521-F4DB-400E-AF6F-E270431EF6C4}" destId="{36374A08-3A1C-485B-9BA5-601D51463474}" srcOrd="0" destOrd="0" parTransId="{C127A393-C364-4294-8A4F-F90E0C066D5C}" sibTransId="{2BA2AC52-8E2C-4381-B5B4-15FD8F5A0FA2}"/>
    <dgm:cxn modelId="{6AEF2EEC-4989-45AE-9DEA-AEF6DD45D026}" srcId="{B30EEA48-158F-4564-BC8B-BD997CBEE2B9}" destId="{331FF83A-6402-49C1-94A1-93CA29EEA82E}" srcOrd="0" destOrd="0" parTransId="{B02893DF-9567-4917-8B57-23886E53983A}" sibTransId="{868F327B-BF21-40F4-A9FE-1E915A704C86}"/>
    <dgm:cxn modelId="{7C5558ED-7AA4-4288-A906-0E6B8615C316}" type="presOf" srcId="{584A5D5C-CCB6-40F5-B084-8A5074716F71}" destId="{37EE7687-5F72-422B-8B3B-97B922B9F849}" srcOrd="0" destOrd="0" presId="urn:diagrams.loki3.com/BracketList"/>
    <dgm:cxn modelId="{0A645CF1-9EC9-47C3-94FE-3370D610D08E}" type="presOf" srcId="{B30EEA48-158F-4564-BC8B-BD997CBEE2B9}" destId="{132627B4-F65B-4574-B3B2-815E29CF04E0}" srcOrd="0" destOrd="0" presId="urn:diagrams.loki3.com/BracketList"/>
    <dgm:cxn modelId="{A27E3EF3-7EE0-4D22-B144-0411BFAA7454}" type="presOf" srcId="{C4C16521-F4DB-400E-AF6F-E270431EF6C4}" destId="{8A697CB8-1FCD-4500-B77A-6F1A725737C1}" srcOrd="0" destOrd="0" presId="urn:diagrams.loki3.com/BracketList"/>
    <dgm:cxn modelId="{33F955F5-9D68-4E48-91D1-06737CC8FA6C}" type="presOf" srcId="{74C689E5-3E50-42B7-92E8-3B9D2E27E7D6}" destId="{79A14E4D-475F-4AF4-81CC-E63C13121A14}" srcOrd="0" destOrd="0" presId="urn:diagrams.loki3.com/BracketList"/>
    <dgm:cxn modelId="{6611D8FA-E020-4FE0-909D-D2346999DF4A}" type="presOf" srcId="{190983C2-2570-4A0B-8B85-F85F19ECB085}" destId="{D0F382E8-97EC-4DEE-891F-E43AB04DD983}" srcOrd="0" destOrd="0" presId="urn:diagrams.loki3.com/BracketList"/>
    <dgm:cxn modelId="{64D7E3FF-1B06-451B-8596-8D28A9EAE431}" type="presOf" srcId="{36374A08-3A1C-485B-9BA5-601D51463474}" destId="{0F20B08C-C29D-4F0E-AEB7-343951DDC4C7}" srcOrd="0" destOrd="0" presId="urn:diagrams.loki3.com/BracketList"/>
    <dgm:cxn modelId="{1681B1FE-DDBC-4164-95C5-01ACB1D7EC29}" type="presParOf" srcId="{F2E26C96-AEAE-4DC1-9441-B9DA350F6A69}" destId="{3183D7E7-207E-4494-8F20-D42A8F4A874A}" srcOrd="0" destOrd="0" presId="urn:diagrams.loki3.com/BracketList"/>
    <dgm:cxn modelId="{539B8A03-977F-4270-93B6-160E87B055B6}" type="presParOf" srcId="{3183D7E7-207E-4494-8F20-D42A8F4A874A}" destId="{D0F382E8-97EC-4DEE-891F-E43AB04DD983}" srcOrd="0" destOrd="0" presId="urn:diagrams.loki3.com/BracketList"/>
    <dgm:cxn modelId="{C9DB672E-38FC-4FE5-ACDE-8D6E73A816DD}" type="presParOf" srcId="{3183D7E7-207E-4494-8F20-D42A8F4A874A}" destId="{9887F6C4-770B-45F9-9EE4-FD47E2907552}" srcOrd="1" destOrd="0" presId="urn:diagrams.loki3.com/BracketList"/>
    <dgm:cxn modelId="{6C384538-B9E4-4A01-B7D3-9D9BFC9F398C}" type="presParOf" srcId="{3183D7E7-207E-4494-8F20-D42A8F4A874A}" destId="{8BD2A905-5AA5-4B6F-9B3F-D308FC0BE2FE}" srcOrd="2" destOrd="0" presId="urn:diagrams.loki3.com/BracketList"/>
    <dgm:cxn modelId="{E4F76C2F-08F4-4545-84CB-621145E6AC77}" type="presParOf" srcId="{3183D7E7-207E-4494-8F20-D42A8F4A874A}" destId="{B11B9193-E4BD-4C1D-AF8B-FEF9FC8C712B}" srcOrd="3" destOrd="0" presId="urn:diagrams.loki3.com/BracketList"/>
    <dgm:cxn modelId="{ABAC620E-734E-43CF-AB49-E7819DDFE3BD}" type="presParOf" srcId="{F2E26C96-AEAE-4DC1-9441-B9DA350F6A69}" destId="{17F3B795-7F2E-4621-A258-69D801739EF6}" srcOrd="1" destOrd="0" presId="urn:diagrams.loki3.com/BracketList"/>
    <dgm:cxn modelId="{84CFFFDA-D3F4-40AA-AECD-C9A6A3111AF5}" type="presParOf" srcId="{F2E26C96-AEAE-4DC1-9441-B9DA350F6A69}" destId="{F8162680-8EAD-4530-BB23-04BDD7F183F9}" srcOrd="2" destOrd="0" presId="urn:diagrams.loki3.com/BracketList"/>
    <dgm:cxn modelId="{2B51CEAB-2636-46E9-A9E5-4831D06FCDF5}" type="presParOf" srcId="{F8162680-8EAD-4530-BB23-04BDD7F183F9}" destId="{591AF2D0-31A6-4604-8FE9-09A8294304ED}" srcOrd="0" destOrd="0" presId="urn:diagrams.loki3.com/BracketList"/>
    <dgm:cxn modelId="{7E8C5471-CBA4-4B3B-82CD-673007EC2F8F}" type="presParOf" srcId="{F8162680-8EAD-4530-BB23-04BDD7F183F9}" destId="{4B638611-BF20-4138-A97C-74B91159E927}" srcOrd="1" destOrd="0" presId="urn:diagrams.loki3.com/BracketList"/>
    <dgm:cxn modelId="{BD7B600A-ADE6-422C-A021-AC0F783795B0}" type="presParOf" srcId="{F8162680-8EAD-4530-BB23-04BDD7F183F9}" destId="{AB04095A-D740-4B75-A9C1-AE2BA23EF1A0}" srcOrd="2" destOrd="0" presId="urn:diagrams.loki3.com/BracketList"/>
    <dgm:cxn modelId="{14F50183-C05D-4E4D-8F6A-132E56723D02}" type="presParOf" srcId="{F8162680-8EAD-4530-BB23-04BDD7F183F9}" destId="{63424800-AE51-4A82-85F4-A5D239E96EC6}" srcOrd="3" destOrd="0" presId="urn:diagrams.loki3.com/BracketList"/>
    <dgm:cxn modelId="{0117A431-10DC-4A35-AD33-31328D0FE7F5}" type="presParOf" srcId="{F2E26C96-AEAE-4DC1-9441-B9DA350F6A69}" destId="{27CE38F3-8F6B-4FC3-ABE8-DBE433118248}" srcOrd="3" destOrd="0" presId="urn:diagrams.loki3.com/BracketList"/>
    <dgm:cxn modelId="{9A7144C9-87DD-4456-A6E5-B01B7536374E}" type="presParOf" srcId="{F2E26C96-AEAE-4DC1-9441-B9DA350F6A69}" destId="{9B6DD59F-6D1D-489D-9D85-82B82151880D}" srcOrd="4" destOrd="0" presId="urn:diagrams.loki3.com/BracketList"/>
    <dgm:cxn modelId="{2C401BDF-D35E-4EC0-8AEE-05CEF53D2834}" type="presParOf" srcId="{9B6DD59F-6D1D-489D-9D85-82B82151880D}" destId="{F12DD172-75E5-49FA-A6B6-AAD71B7EC1E0}" srcOrd="0" destOrd="0" presId="urn:diagrams.loki3.com/BracketList"/>
    <dgm:cxn modelId="{88F208C6-17E4-406A-8726-E585CAE2B4B6}" type="presParOf" srcId="{9B6DD59F-6D1D-489D-9D85-82B82151880D}" destId="{B9E9B857-5342-47C5-8D37-A5B1EA85E99D}" srcOrd="1" destOrd="0" presId="urn:diagrams.loki3.com/BracketList"/>
    <dgm:cxn modelId="{53C407E7-E454-44B2-A7A6-C9743B0D7235}" type="presParOf" srcId="{9B6DD59F-6D1D-489D-9D85-82B82151880D}" destId="{9F248E1A-F7E9-4DB2-8051-3060AE1AD326}" srcOrd="2" destOrd="0" presId="urn:diagrams.loki3.com/BracketList"/>
    <dgm:cxn modelId="{6529BD48-019F-42AB-9164-59337898F6C4}" type="presParOf" srcId="{9B6DD59F-6D1D-489D-9D85-82B82151880D}" destId="{83A43737-0D61-4B78-ABCA-CC609E404097}" srcOrd="3" destOrd="0" presId="urn:diagrams.loki3.com/BracketList"/>
    <dgm:cxn modelId="{1FC32457-4BD0-43D5-B138-0C1E8D5B4520}" type="presParOf" srcId="{F2E26C96-AEAE-4DC1-9441-B9DA350F6A69}" destId="{7EA1DAC3-EACA-495D-885B-0359B43066DB}" srcOrd="5" destOrd="0" presId="urn:diagrams.loki3.com/BracketList"/>
    <dgm:cxn modelId="{1083A464-6F37-4817-9376-384D3325AC20}" type="presParOf" srcId="{F2E26C96-AEAE-4DC1-9441-B9DA350F6A69}" destId="{0DF316D5-3A32-477E-B781-A39EE318A836}" srcOrd="6" destOrd="0" presId="urn:diagrams.loki3.com/BracketList"/>
    <dgm:cxn modelId="{97F2D282-DEFA-4A47-A8C3-AB98418F846C}" type="presParOf" srcId="{0DF316D5-3A32-477E-B781-A39EE318A836}" destId="{132627B4-F65B-4574-B3B2-815E29CF04E0}" srcOrd="0" destOrd="0" presId="urn:diagrams.loki3.com/BracketList"/>
    <dgm:cxn modelId="{767A0CD0-98B5-4E15-A36D-AF1811DC2F78}" type="presParOf" srcId="{0DF316D5-3A32-477E-B781-A39EE318A836}" destId="{5D3D9D1E-08BA-4C32-9D72-2C0B08037F5A}" srcOrd="1" destOrd="0" presId="urn:diagrams.loki3.com/BracketList"/>
    <dgm:cxn modelId="{1E3BCCEB-0596-4F8B-8B4F-48C7CCB232E9}" type="presParOf" srcId="{0DF316D5-3A32-477E-B781-A39EE318A836}" destId="{23D8D3D5-797D-4CBB-817F-B1E3C51295EF}" srcOrd="2" destOrd="0" presId="urn:diagrams.loki3.com/BracketList"/>
    <dgm:cxn modelId="{DFCEAC1E-75E0-4550-A151-2C9B6F7423E1}" type="presParOf" srcId="{0DF316D5-3A32-477E-B781-A39EE318A836}" destId="{40D9E786-35F6-4826-A6F4-F60D3F477BA7}" srcOrd="3" destOrd="0" presId="urn:diagrams.loki3.com/BracketList"/>
    <dgm:cxn modelId="{F43FF5F0-8274-4EDA-A8F9-97BF1E764B85}" type="presParOf" srcId="{F2E26C96-AEAE-4DC1-9441-B9DA350F6A69}" destId="{B837EE79-42A2-4E0C-9E1A-AB9F4C74CAC3}" srcOrd="7" destOrd="0" presId="urn:diagrams.loki3.com/BracketList"/>
    <dgm:cxn modelId="{840B1617-FFDE-4CF3-B3D3-374C78111276}" type="presParOf" srcId="{F2E26C96-AEAE-4DC1-9441-B9DA350F6A69}" destId="{5B52700E-ADDD-491A-96E9-1A5CB62FFB2C}" srcOrd="8" destOrd="0" presId="urn:diagrams.loki3.com/BracketList"/>
    <dgm:cxn modelId="{3BC4DDB8-9DF7-49E9-B2CB-EF42CFBACA7C}" type="presParOf" srcId="{5B52700E-ADDD-491A-96E9-1A5CB62FFB2C}" destId="{37EE7687-5F72-422B-8B3B-97B922B9F849}" srcOrd="0" destOrd="0" presId="urn:diagrams.loki3.com/BracketList"/>
    <dgm:cxn modelId="{19715019-7FA9-4272-83FD-B6D1C7D86F78}" type="presParOf" srcId="{5B52700E-ADDD-491A-96E9-1A5CB62FFB2C}" destId="{6E5D3DD8-5FE2-415E-B157-DABBECA9ED53}" srcOrd="1" destOrd="0" presId="urn:diagrams.loki3.com/BracketList"/>
    <dgm:cxn modelId="{93BD98AA-ECB2-484C-8455-9EE3A523814E}" type="presParOf" srcId="{5B52700E-ADDD-491A-96E9-1A5CB62FFB2C}" destId="{ABE87DC2-1887-41FA-BF48-DBC777EE183F}" srcOrd="2" destOrd="0" presId="urn:diagrams.loki3.com/BracketList"/>
    <dgm:cxn modelId="{E77FCC4B-8B98-4F6D-8912-4C9E24CC82A8}" type="presParOf" srcId="{5B52700E-ADDD-491A-96E9-1A5CB62FFB2C}" destId="{79A14E4D-475F-4AF4-81CC-E63C13121A14}" srcOrd="3" destOrd="0" presId="urn:diagrams.loki3.com/BracketList"/>
    <dgm:cxn modelId="{52BBB114-D3CC-41C6-8588-938D76B82FDB}" type="presParOf" srcId="{F2E26C96-AEAE-4DC1-9441-B9DA350F6A69}" destId="{B7D8726F-D171-4385-B6CD-0188A875AB55}" srcOrd="9" destOrd="0" presId="urn:diagrams.loki3.com/BracketList"/>
    <dgm:cxn modelId="{AD79B40B-F725-4ACF-896F-4A73B7128E51}" type="presParOf" srcId="{F2E26C96-AEAE-4DC1-9441-B9DA350F6A69}" destId="{31880406-8E27-48C5-9FD4-B3115AD29C74}" srcOrd="10" destOrd="0" presId="urn:diagrams.loki3.com/BracketList"/>
    <dgm:cxn modelId="{C8353F77-9B0D-4773-81F5-A2D33E7926E6}" type="presParOf" srcId="{31880406-8E27-48C5-9FD4-B3115AD29C74}" destId="{8A697CB8-1FCD-4500-B77A-6F1A725737C1}" srcOrd="0" destOrd="0" presId="urn:diagrams.loki3.com/BracketList"/>
    <dgm:cxn modelId="{C6534E07-98E2-4E3D-8BF8-25B1F54C1E7D}" type="presParOf" srcId="{31880406-8E27-48C5-9FD4-B3115AD29C74}" destId="{E6192576-092F-41D8-99CF-5BD57956BCB2}" srcOrd="1" destOrd="0" presId="urn:diagrams.loki3.com/BracketList"/>
    <dgm:cxn modelId="{55768818-099F-4701-83EF-EF09D9CE8E1C}" type="presParOf" srcId="{31880406-8E27-48C5-9FD4-B3115AD29C74}" destId="{DE10C4C0-6418-46FE-AE66-DC0204F371E5}" srcOrd="2" destOrd="0" presId="urn:diagrams.loki3.com/BracketList"/>
    <dgm:cxn modelId="{382ECEEA-EBD1-448E-929A-E1C2F8A635E4}" type="presParOf" srcId="{31880406-8E27-48C5-9FD4-B3115AD29C74}" destId="{0F20B08C-C29D-4F0E-AEB7-343951DDC4C7}" srcOrd="3" destOrd="0" presId="urn:diagrams.loki3.com/BracketList"/>
  </dgm:cxnLst>
  <dgm:bg/>
  <dgm:whole>
    <a:ln>
      <a:noFill/>
    </a:ln>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F382E8-97EC-4DEE-891F-E43AB04DD983}">
      <dsp:nvSpPr>
        <dsp:cNvPr id="0" name=""/>
        <dsp:cNvSpPr/>
      </dsp:nvSpPr>
      <dsp:spPr>
        <a:xfrm>
          <a:off x="143118" y="22704"/>
          <a:ext cx="1178695" cy="891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71120" bIns="25400" numCol="1" spcCol="1270" anchor="ctr" anchorCtr="0">
          <a:noAutofit/>
        </a:bodyPr>
        <a:lstStyle/>
        <a:p>
          <a:pPr marL="0" lvl="0" indent="0" algn="l" defTabSz="444500">
            <a:lnSpc>
              <a:spcPct val="90000"/>
            </a:lnSpc>
            <a:spcBef>
              <a:spcPct val="0"/>
            </a:spcBef>
            <a:spcAft>
              <a:spcPts val="0"/>
            </a:spcAft>
            <a:buNone/>
          </a:pPr>
          <a:r>
            <a:rPr lang="en-US" sz="1000" b="1" kern="1200"/>
            <a:t>Stage</a:t>
          </a:r>
          <a:r>
            <a:rPr lang="en-US" sz="1000" b="1" kern="1200" baseline="0"/>
            <a:t> 1: Examine Self and Civic Identity </a:t>
          </a:r>
          <a:endParaRPr lang="en-US" sz="1000" b="1" kern="1200"/>
        </a:p>
      </dsp:txBody>
      <dsp:txXfrm>
        <a:off x="143118" y="22704"/>
        <a:ext cx="1178695" cy="891000"/>
      </dsp:txXfrm>
    </dsp:sp>
    <dsp:sp modelId="{9887F6C4-770B-45F9-9EE4-FD47E2907552}">
      <dsp:nvSpPr>
        <dsp:cNvPr id="0" name=""/>
        <dsp:cNvSpPr/>
      </dsp:nvSpPr>
      <dsp:spPr>
        <a:xfrm>
          <a:off x="1321813" y="22704"/>
          <a:ext cx="300228" cy="891000"/>
        </a:xfrm>
        <a:prstGeom prst="leftBrace">
          <a:avLst>
            <a:gd name="adj1" fmla="val 35000"/>
            <a:gd name="adj2" fmla="val 50000"/>
          </a:avLst>
        </a:prstGeom>
        <a:noFill/>
        <a:ln w="6350" cap="flat" cmpd="sng" algn="ctr">
          <a:solidFill>
            <a:schemeClr val="dk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B11B9193-E4BD-4C1D-AF8B-FEF9FC8C712B}">
      <dsp:nvSpPr>
        <dsp:cNvPr id="0" name=""/>
        <dsp:cNvSpPr/>
      </dsp:nvSpPr>
      <dsp:spPr>
        <a:xfrm>
          <a:off x="1742133" y="22704"/>
          <a:ext cx="4083100" cy="891000"/>
        </a:xfrm>
        <a:prstGeom prst="rect">
          <a:avLst/>
        </a:prstGeom>
        <a:solidFill>
          <a:schemeClr val="accent5">
            <a:lumMod val="20000"/>
            <a:lumOff val="80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ts val="0"/>
            </a:spcAft>
            <a:buChar char="•"/>
          </a:pPr>
          <a:r>
            <a:rPr lang="en-US" sz="1000" b="0" i="0" u="none" kern="1200"/>
            <a:t>Students </a:t>
          </a:r>
          <a:r>
            <a:rPr lang="en-US" sz="1000" b="1" i="0" u="none" kern="1200"/>
            <a:t>start by exploring issues and topics that matter to them, their families, and communities. </a:t>
          </a:r>
          <a:r>
            <a:rPr lang="en-US" sz="1000" b="0" i="0" u="none" kern="1200"/>
            <a:t>They can begin this process by examining challenges they are currently experiencing that they feel go unaddressed or under-addressed, or alternatively they can build upon valuable work that is already done in the community to solve problems.</a:t>
          </a:r>
          <a:endParaRPr lang="en-US" sz="1000" kern="1200"/>
        </a:p>
      </dsp:txBody>
      <dsp:txXfrm>
        <a:off x="1742133" y="22704"/>
        <a:ext cx="4083100" cy="891000"/>
      </dsp:txXfrm>
    </dsp:sp>
    <dsp:sp modelId="{591AF2D0-31A6-4604-8FE9-09A8294304ED}">
      <dsp:nvSpPr>
        <dsp:cNvPr id="0" name=""/>
        <dsp:cNvSpPr/>
      </dsp:nvSpPr>
      <dsp:spPr>
        <a:xfrm>
          <a:off x="143118" y="1075704"/>
          <a:ext cx="1196798" cy="891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71120" bIns="25400" numCol="1" spcCol="1270" anchor="ctr" anchorCtr="0">
          <a:noAutofit/>
        </a:bodyPr>
        <a:lstStyle/>
        <a:p>
          <a:pPr marL="0" lvl="0" indent="0" algn="l" defTabSz="444500">
            <a:lnSpc>
              <a:spcPct val="90000"/>
            </a:lnSpc>
            <a:spcBef>
              <a:spcPct val="0"/>
            </a:spcBef>
            <a:spcAft>
              <a:spcPts val="0"/>
            </a:spcAft>
            <a:buNone/>
          </a:pPr>
          <a:r>
            <a:rPr lang="en-US" sz="1000" b="1" kern="1200"/>
            <a:t>Stage 2: Identifying an Issue</a:t>
          </a:r>
        </a:p>
      </dsp:txBody>
      <dsp:txXfrm>
        <a:off x="143118" y="1075704"/>
        <a:ext cx="1196798" cy="891000"/>
      </dsp:txXfrm>
    </dsp:sp>
    <dsp:sp modelId="{4B638611-BF20-4138-A97C-74B91159E927}">
      <dsp:nvSpPr>
        <dsp:cNvPr id="0" name=""/>
        <dsp:cNvSpPr/>
      </dsp:nvSpPr>
      <dsp:spPr>
        <a:xfrm>
          <a:off x="1339917" y="1075704"/>
          <a:ext cx="300228" cy="891000"/>
        </a:xfrm>
        <a:prstGeom prst="leftBrace">
          <a:avLst>
            <a:gd name="adj1" fmla="val 35000"/>
            <a:gd name="adj2" fmla="val 50000"/>
          </a:avLst>
        </a:prstGeom>
        <a:noFill/>
        <a:ln w="6350" cap="flat" cmpd="sng" algn="ctr">
          <a:solidFill>
            <a:schemeClr val="dk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63424800-AE51-4A82-85F4-A5D239E96EC6}">
      <dsp:nvSpPr>
        <dsp:cNvPr id="0" name=""/>
        <dsp:cNvSpPr/>
      </dsp:nvSpPr>
      <dsp:spPr>
        <a:xfrm>
          <a:off x="1760236" y="1075704"/>
          <a:ext cx="4083100" cy="891000"/>
        </a:xfrm>
        <a:prstGeom prst="rect">
          <a:avLst/>
        </a:prstGeom>
        <a:solidFill>
          <a:schemeClr val="accent5">
            <a:lumMod val="20000"/>
            <a:lumOff val="80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ts val="0"/>
            </a:spcAft>
            <a:buChar char="•"/>
          </a:pPr>
          <a:r>
            <a:rPr lang="en-US" sz="1000" b="0" i="0" u="none" kern="1200"/>
            <a:t>After students have spent time exploring and identifying issues that matter to them, </a:t>
          </a:r>
          <a:r>
            <a:rPr lang="en-US" sz="1000" b="1" i="0" u="none" kern="1200"/>
            <a:t>the next step is to identify a focus issue for their student-led civics project.</a:t>
          </a:r>
          <a:endParaRPr lang="en-US" sz="1000" kern="1200"/>
        </a:p>
      </dsp:txBody>
      <dsp:txXfrm>
        <a:off x="1760236" y="1075704"/>
        <a:ext cx="4083100" cy="891000"/>
      </dsp:txXfrm>
    </dsp:sp>
    <dsp:sp modelId="{F12DD172-75E5-49FA-A6B6-AAD71B7EC1E0}">
      <dsp:nvSpPr>
        <dsp:cNvPr id="0" name=""/>
        <dsp:cNvSpPr/>
      </dsp:nvSpPr>
      <dsp:spPr>
        <a:xfrm>
          <a:off x="143118" y="2128704"/>
          <a:ext cx="1193316" cy="891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71120" bIns="25400" numCol="1" spcCol="1270" anchor="ctr" anchorCtr="0">
          <a:noAutofit/>
        </a:bodyPr>
        <a:lstStyle/>
        <a:p>
          <a:pPr marL="0" lvl="0" indent="0" algn="l" defTabSz="444500">
            <a:lnSpc>
              <a:spcPct val="90000"/>
            </a:lnSpc>
            <a:spcBef>
              <a:spcPct val="0"/>
            </a:spcBef>
            <a:spcAft>
              <a:spcPts val="0"/>
            </a:spcAft>
            <a:buNone/>
          </a:pPr>
          <a:r>
            <a:rPr lang="en-US" sz="1000" b="1" kern="1200"/>
            <a:t>Stage 3: Researching and Investigating</a:t>
          </a:r>
        </a:p>
      </dsp:txBody>
      <dsp:txXfrm>
        <a:off x="143118" y="2128704"/>
        <a:ext cx="1193316" cy="891000"/>
      </dsp:txXfrm>
    </dsp:sp>
    <dsp:sp modelId="{B9E9B857-5342-47C5-8D37-A5B1EA85E99D}">
      <dsp:nvSpPr>
        <dsp:cNvPr id="0" name=""/>
        <dsp:cNvSpPr/>
      </dsp:nvSpPr>
      <dsp:spPr>
        <a:xfrm>
          <a:off x="1336434" y="2128704"/>
          <a:ext cx="300228" cy="891000"/>
        </a:xfrm>
        <a:prstGeom prst="leftBrace">
          <a:avLst>
            <a:gd name="adj1" fmla="val 35000"/>
            <a:gd name="adj2" fmla="val 50000"/>
          </a:avLst>
        </a:prstGeom>
        <a:noFill/>
        <a:ln w="6350" cap="flat" cmpd="sng" algn="ctr">
          <a:solidFill>
            <a:schemeClr val="dk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83A43737-0D61-4B78-ABCA-CC609E404097}">
      <dsp:nvSpPr>
        <dsp:cNvPr id="0" name=""/>
        <dsp:cNvSpPr/>
      </dsp:nvSpPr>
      <dsp:spPr>
        <a:xfrm>
          <a:off x="1756754" y="2128704"/>
          <a:ext cx="4083100" cy="891000"/>
        </a:xfrm>
        <a:prstGeom prst="rect">
          <a:avLst/>
        </a:prstGeom>
        <a:solidFill>
          <a:schemeClr val="accent5">
            <a:lumMod val="20000"/>
            <a:lumOff val="80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ts val="0"/>
            </a:spcAft>
            <a:buChar char="•"/>
          </a:pPr>
          <a:r>
            <a:rPr lang="en-US" sz="1000" b="0" i="0" u="none" kern="1200"/>
            <a:t>During this stage, students engage in rigorous research. The purpose of this research is to </a:t>
          </a:r>
          <a:r>
            <a:rPr lang="en-US" sz="1000" b="1" i="0" u="none" kern="1200"/>
            <a:t>examine the context, policies, perspectives, and history of their issue, and to learn about possible root causes. </a:t>
          </a:r>
          <a:endParaRPr lang="en-US" sz="1000" kern="1200"/>
        </a:p>
      </dsp:txBody>
      <dsp:txXfrm>
        <a:off x="1756754" y="2128704"/>
        <a:ext cx="4083100" cy="891000"/>
      </dsp:txXfrm>
    </dsp:sp>
    <dsp:sp modelId="{132627B4-F65B-4574-B3B2-815E29CF04E0}">
      <dsp:nvSpPr>
        <dsp:cNvPr id="0" name=""/>
        <dsp:cNvSpPr/>
      </dsp:nvSpPr>
      <dsp:spPr>
        <a:xfrm>
          <a:off x="143118" y="3181705"/>
          <a:ext cx="1193316" cy="891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71120" bIns="25400" numCol="1" spcCol="1270" anchor="ctr" anchorCtr="0">
          <a:noAutofit/>
        </a:bodyPr>
        <a:lstStyle/>
        <a:p>
          <a:pPr marL="0" lvl="0" indent="0" algn="l" defTabSz="444500">
            <a:lnSpc>
              <a:spcPct val="90000"/>
            </a:lnSpc>
            <a:spcBef>
              <a:spcPct val="0"/>
            </a:spcBef>
            <a:spcAft>
              <a:spcPts val="0"/>
            </a:spcAft>
            <a:buNone/>
          </a:pPr>
          <a:r>
            <a:rPr lang="en-US" sz="1000" b="1" kern="1200"/>
            <a:t>Stage 4: Developing an Action Plan</a:t>
          </a:r>
        </a:p>
      </dsp:txBody>
      <dsp:txXfrm>
        <a:off x="143118" y="3181705"/>
        <a:ext cx="1193316" cy="891000"/>
      </dsp:txXfrm>
    </dsp:sp>
    <dsp:sp modelId="{5D3D9D1E-08BA-4C32-9D72-2C0B08037F5A}">
      <dsp:nvSpPr>
        <dsp:cNvPr id="0" name=""/>
        <dsp:cNvSpPr/>
      </dsp:nvSpPr>
      <dsp:spPr>
        <a:xfrm>
          <a:off x="1336434" y="3181705"/>
          <a:ext cx="300228" cy="891000"/>
        </a:xfrm>
        <a:prstGeom prst="leftBrace">
          <a:avLst>
            <a:gd name="adj1" fmla="val 35000"/>
            <a:gd name="adj2" fmla="val 50000"/>
          </a:avLst>
        </a:prstGeom>
        <a:noFill/>
        <a:ln w="6350" cap="flat" cmpd="sng" algn="ctr">
          <a:solidFill>
            <a:schemeClr val="dk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0D9E786-35F6-4826-A6F4-F60D3F477BA7}">
      <dsp:nvSpPr>
        <dsp:cNvPr id="0" name=""/>
        <dsp:cNvSpPr/>
      </dsp:nvSpPr>
      <dsp:spPr>
        <a:xfrm>
          <a:off x="1756754" y="3181705"/>
          <a:ext cx="4083100" cy="891000"/>
        </a:xfrm>
        <a:prstGeom prst="rect">
          <a:avLst/>
        </a:prstGeom>
        <a:solidFill>
          <a:schemeClr val="accent5">
            <a:lumMod val="20000"/>
            <a:lumOff val="80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ts val="0"/>
            </a:spcAft>
            <a:buChar char="•"/>
          </a:pPr>
          <a:r>
            <a:rPr lang="en-US" sz="1000" b="0" i="0" u="none" kern="1200"/>
            <a:t>Once students have determined the root causes at the core of their project, it is time to </a:t>
          </a:r>
          <a:r>
            <a:rPr lang="en-US" sz="1000" b="1" i="0" u="none" kern="1200"/>
            <a:t>build a theory of action and action plan aimed at achieving systems impact.</a:t>
          </a:r>
          <a:endParaRPr lang="en-US" sz="1000" kern="1200"/>
        </a:p>
      </dsp:txBody>
      <dsp:txXfrm>
        <a:off x="1756754" y="3181705"/>
        <a:ext cx="4083100" cy="891000"/>
      </dsp:txXfrm>
    </dsp:sp>
    <dsp:sp modelId="{37EE7687-5F72-422B-8B3B-97B922B9F849}">
      <dsp:nvSpPr>
        <dsp:cNvPr id="0" name=""/>
        <dsp:cNvSpPr/>
      </dsp:nvSpPr>
      <dsp:spPr>
        <a:xfrm>
          <a:off x="143118" y="4234705"/>
          <a:ext cx="1193316" cy="891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71120" bIns="25400" numCol="1" spcCol="1270" anchor="ctr" anchorCtr="0">
          <a:noAutofit/>
        </a:bodyPr>
        <a:lstStyle/>
        <a:p>
          <a:pPr marL="0" lvl="0" indent="0" algn="l" defTabSz="444500">
            <a:lnSpc>
              <a:spcPct val="90000"/>
            </a:lnSpc>
            <a:spcBef>
              <a:spcPct val="0"/>
            </a:spcBef>
            <a:spcAft>
              <a:spcPts val="0"/>
            </a:spcAft>
            <a:buNone/>
          </a:pPr>
          <a:r>
            <a:rPr lang="en-US" sz="1000" b="1" kern="1200"/>
            <a:t>Stage 5: Taking Action</a:t>
          </a:r>
        </a:p>
      </dsp:txBody>
      <dsp:txXfrm>
        <a:off x="143118" y="4234705"/>
        <a:ext cx="1193316" cy="891000"/>
      </dsp:txXfrm>
    </dsp:sp>
    <dsp:sp modelId="{6E5D3DD8-5FE2-415E-B157-DABBECA9ED53}">
      <dsp:nvSpPr>
        <dsp:cNvPr id="0" name=""/>
        <dsp:cNvSpPr/>
      </dsp:nvSpPr>
      <dsp:spPr>
        <a:xfrm>
          <a:off x="1336434" y="4234705"/>
          <a:ext cx="300228" cy="891000"/>
        </a:xfrm>
        <a:prstGeom prst="leftBrace">
          <a:avLst>
            <a:gd name="adj1" fmla="val 35000"/>
            <a:gd name="adj2" fmla="val 50000"/>
          </a:avLst>
        </a:prstGeom>
        <a:noFill/>
        <a:ln w="6350" cap="flat" cmpd="sng" algn="ctr">
          <a:solidFill>
            <a:schemeClr val="dk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79A14E4D-475F-4AF4-81CC-E63C13121A14}">
      <dsp:nvSpPr>
        <dsp:cNvPr id="0" name=""/>
        <dsp:cNvSpPr/>
      </dsp:nvSpPr>
      <dsp:spPr>
        <a:xfrm>
          <a:off x="1756754" y="4234705"/>
          <a:ext cx="4083100" cy="891000"/>
        </a:xfrm>
        <a:prstGeom prst="rect">
          <a:avLst/>
        </a:prstGeom>
        <a:solidFill>
          <a:schemeClr val="accent5">
            <a:lumMod val="20000"/>
            <a:lumOff val="80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ts val="0"/>
            </a:spcAft>
            <a:buChar char="•"/>
          </a:pPr>
          <a:r>
            <a:rPr lang="en-US" sz="1000" b="0" i="0" u="none" kern="1200"/>
            <a:t>Students </a:t>
          </a:r>
          <a:r>
            <a:rPr lang="en-US" sz="1000" b="1" i="0" u="none" kern="1200"/>
            <a:t>begin acting on the tactics they planned. </a:t>
          </a:r>
          <a:r>
            <a:rPr lang="en-US" sz="1000" b="0" i="0" u="none" kern="1200"/>
            <a:t>They move beyond the walls of the classroom and exercise their voice.  This is the stage that will be the most unique to each project, depending on the choices students make along the way.</a:t>
          </a:r>
          <a:endParaRPr lang="en-US" sz="1000" kern="1200"/>
        </a:p>
      </dsp:txBody>
      <dsp:txXfrm>
        <a:off x="1756754" y="4234705"/>
        <a:ext cx="4083100" cy="891000"/>
      </dsp:txXfrm>
    </dsp:sp>
    <dsp:sp modelId="{8A697CB8-1FCD-4500-B77A-6F1A725737C1}">
      <dsp:nvSpPr>
        <dsp:cNvPr id="0" name=""/>
        <dsp:cNvSpPr/>
      </dsp:nvSpPr>
      <dsp:spPr>
        <a:xfrm>
          <a:off x="143118" y="5287705"/>
          <a:ext cx="1214902" cy="891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71120" bIns="25400" numCol="1" spcCol="1270" anchor="ctr" anchorCtr="0">
          <a:noAutofit/>
        </a:bodyPr>
        <a:lstStyle/>
        <a:p>
          <a:pPr marL="0" lvl="0" indent="0" algn="l" defTabSz="444500">
            <a:lnSpc>
              <a:spcPct val="90000"/>
            </a:lnSpc>
            <a:spcBef>
              <a:spcPct val="0"/>
            </a:spcBef>
            <a:spcAft>
              <a:spcPts val="0"/>
            </a:spcAft>
            <a:buNone/>
          </a:pPr>
          <a:r>
            <a:rPr lang="en-US" sz="1000" b="1" kern="1200"/>
            <a:t>Stage 6: Reflecting and Showcasing</a:t>
          </a:r>
        </a:p>
      </dsp:txBody>
      <dsp:txXfrm>
        <a:off x="143118" y="5287705"/>
        <a:ext cx="1214902" cy="891000"/>
      </dsp:txXfrm>
    </dsp:sp>
    <dsp:sp modelId="{E6192576-092F-41D8-99CF-5BD57956BCB2}">
      <dsp:nvSpPr>
        <dsp:cNvPr id="0" name=""/>
        <dsp:cNvSpPr/>
      </dsp:nvSpPr>
      <dsp:spPr>
        <a:xfrm>
          <a:off x="1358021" y="5287705"/>
          <a:ext cx="300228" cy="891000"/>
        </a:xfrm>
        <a:prstGeom prst="leftBrace">
          <a:avLst>
            <a:gd name="adj1" fmla="val 35000"/>
            <a:gd name="adj2" fmla="val 50000"/>
          </a:avLst>
        </a:prstGeom>
        <a:noFill/>
        <a:ln w="6350" cap="flat" cmpd="sng" algn="ctr">
          <a:solidFill>
            <a:schemeClr val="dk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0F20B08C-C29D-4F0E-AEB7-343951DDC4C7}">
      <dsp:nvSpPr>
        <dsp:cNvPr id="0" name=""/>
        <dsp:cNvSpPr/>
      </dsp:nvSpPr>
      <dsp:spPr>
        <a:xfrm>
          <a:off x="1778340" y="5287705"/>
          <a:ext cx="4083100" cy="891000"/>
        </a:xfrm>
        <a:prstGeom prst="rect">
          <a:avLst/>
        </a:prstGeom>
        <a:solidFill>
          <a:schemeClr val="accent5">
            <a:lumMod val="20000"/>
            <a:lumOff val="80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ts val="0"/>
            </a:spcAft>
            <a:buChar char="•"/>
          </a:pPr>
          <a:r>
            <a:rPr lang="en-US" sz="1000" b="0" i="0" u="none" kern="1200"/>
            <a:t>Students end their project with a final, </a:t>
          </a:r>
          <a:r>
            <a:rPr lang="en-US" sz="1000" b="1" i="0" u="none" kern="1200"/>
            <a:t>summative reflection and work showcase. </a:t>
          </a:r>
          <a:r>
            <a:rPr lang="en-US" sz="1000" b="0" i="0" u="none" kern="1200"/>
            <a:t>Such a showcase is a best practice of project-based learning that supports student pride and ownership. Students should reflect on individual growth and project success throughout the six stages.</a:t>
          </a:r>
          <a:endParaRPr lang="en-US" sz="1000" kern="1200"/>
        </a:p>
      </dsp:txBody>
      <dsp:txXfrm>
        <a:off x="1778340" y="5287705"/>
        <a:ext cx="4083100" cy="891000"/>
      </dsp:txXfrm>
    </dsp:sp>
  </dsp:spTree>
</dsp:drawing>
</file>

<file path=word/diagrams/layout1.xml><?xml version="1.0" encoding="utf-8"?>
<dgm:layoutDef xmlns:dgm="http://schemas.openxmlformats.org/drawingml/2006/diagram" xmlns:a="http://schemas.openxmlformats.org/drawingml/2006/main" uniqueId="urn:diagrams.loki3.com/BracketList">
  <dgm:title val="Vertical Bracket List"/>
  <dgm:desc val="Use to show grouped blocks of information.  Works well with large amounts of Level 2 text."/>
  <dgm:catLst>
    <dgm:cat type="list" pri="4110"/>
    <dgm:cat type="officeonline" pri="3000"/>
  </dgm:catLst>
  <dgm:sampData>
    <dgm:dataModel>
      <dgm:ptLst>
        <dgm:pt modelId="0" type="doc"/>
        <dgm:pt modelId="1">
          <dgm:prSet phldr="1"/>
        </dgm:pt>
        <dgm:pt modelId="11">
          <dgm:prSet phldr="1"/>
        </dgm:pt>
        <dgm:pt modelId="2">
          <dgm:prSet phldr="1"/>
        </dgm:pt>
        <dgm:pt modelId="21">
          <dgm:prSet phldr="1"/>
        </dgm:pt>
      </dgm:ptLst>
      <dgm:cxnLst>
        <dgm:cxn modelId="3" srcId="0" destId="1" srcOrd="0" destOrd="0"/>
        <dgm:cxn modelId="4" srcId="1" destId="11" srcOrd="0" destOrd="0"/>
        <dgm:cxn modelId="5" srcId="0" destId="2" srcOrd="0" destOrd="0"/>
        <dgm:cxn modelId="6" srcId="2" destId="21" srcOrd="0" destOrd="0"/>
      </dgm:cxnLst>
      <dgm:bg/>
      <dgm:whole/>
    </dgm:dataModel>
  </dgm:sampData>
  <dgm:styleData useDef="1">
    <dgm:dataModel>
      <dgm:ptLst/>
      <dgm:bg/>
      <dgm:whole/>
    </dgm:dataModel>
  </dgm:styleData>
  <dgm:clrData useDef="1">
    <dgm:dataModel>
      <dgm:pt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V" refType="primFontSz" refFor="des" refForName="parTx" fact="0.1"/>
      <dgm:constr type="primFontSz" for="des" forName="parTx" val="65"/>
      <dgm:constr type="primFontSz" for="des" forName="desTx" refType="primFontSz" refFor="des" refForName="parTx"/>
      <dgm:constr type="h" for="des" forName="parTx" refType="primFontSz" refFor="des" refForName="parTx" fact="0.55"/>
      <dgm:constr type="h" for="des" forName="bracket" refType="primFontSz" refFor="des" refForName="parTx" fact="0.55"/>
      <dgm:constr type="h" for="des" forName="desTx" refType="primFontSz" refFor="des" refForName="parTx" fact="0.55"/>
    </dgm:constrLst>
    <dgm:ruleLst>
      <dgm:rule type="primFontSz" for="des" forName="parTx" val="5" fact="NaN" max="NaN"/>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Tx" refType="w" fact="0.25"/>
          <dgm:constr type="w" for="ch" forName="bracket" refType="w" fact="0.05"/>
          <dgm:constr type="w" for="ch" forName="spH" refType="w" fact="0.02"/>
          <dgm:constr type="w" for="ch" forName="desTx" refType="w" fact="0.68"/>
          <dgm:constr type="h" for="ch" forName="bracket" refType="h" refFor="ch" refForName="desTx" op="gte"/>
          <dgm:constr type="h" for="ch" forName="bracket" refType="h" refFor="ch" refForName="parTx" op="gte"/>
          <dgm:constr type="h" for="ch" forName="desTx" refType="h" refFor="ch" refForName="parTx" op="gte"/>
        </dgm:constrLst>
        <dgm:ruleLst/>
        <dgm:layoutNode name="parTx" styleLbl="revTx">
          <dgm:varLst>
            <dgm:chMax val="1"/>
            <dgm:bulletEnabled val="1"/>
          </dgm:varLst>
          <dgm:choose name="Name8">
            <dgm:if name="Name9" func="var" arg="dir" op="equ" val="norm">
              <dgm:alg type="tx">
                <dgm:param type="parTxLTRAlign" val="r"/>
              </dgm:alg>
            </dgm:if>
            <dgm:else name="Name10">
              <dgm:alg type="tx">
                <dgm:param type="parTxLTRAlign" val="l"/>
              </dgm:alg>
            </dgm:else>
          </dgm:choose>
          <dgm:shape xmlns:r="http://schemas.openxmlformats.org/officeDocument/2006/relationships" type="rect" r:blip="">
            <dgm:adjLst/>
          </dgm:shape>
          <dgm:presOf axis="self" ptType="node"/>
          <dgm:constrLst>
            <dgm:constr type="tMarg" refType="primFontSz" fact="0.2"/>
            <dgm:constr type="bMarg" refType="primFontSz" fact="0.2"/>
          </dgm:constrLst>
          <dgm:ruleLst>
            <dgm:rule type="h" val="INF" fact="NaN" max="NaN"/>
          </dgm:ruleLst>
        </dgm:layoutNode>
        <dgm:layoutNode name="bracket" styleLbl="parChTrans1D1">
          <dgm:alg type="sp"/>
          <dgm:choose name="Name11">
            <dgm:if name="Name12" func="var" arg="dir" op="equ" val="norm">
              <dgm:shape xmlns:r="http://schemas.openxmlformats.org/officeDocument/2006/relationships" type="leftBrace" r:blip="">
                <dgm:adjLst>
                  <dgm:adj idx="1" val="0.35"/>
                </dgm:adjLst>
              </dgm:shape>
            </dgm:if>
            <dgm:else name="Name13">
              <dgm:shape xmlns:r="http://schemas.openxmlformats.org/officeDocument/2006/relationships" rot="180" type="leftBrace" r:blip="">
                <dgm:adjLst>
                  <dgm:adj idx="1" val="0.35"/>
                </dgm:adjLst>
              </dgm:shape>
            </dgm:else>
          </dgm:choose>
          <dgm:presOf/>
        </dgm:layoutNode>
        <dgm:layoutNode name="spH">
          <dgm:alg type="sp"/>
        </dgm:layoutNode>
        <dgm:choose name="Name14">
          <dgm:if name="Name15" axis="ch" ptType="node" func="cnt" op="gte" val="1">
            <dgm:layoutNode name="desTx" styleLbl="node1">
              <dgm:varLst>
                <dgm:bulletEnabled val="1"/>
              </dgm:varLst>
              <dgm:alg type="tx">
                <dgm:param type="stBulletLvl" val="1"/>
                <dgm:param type="txAnchorVertCh" val="mid"/>
              </dgm:alg>
              <dgm:shape xmlns:r="http://schemas.openxmlformats.org/officeDocument/2006/relationships" type="rect" r:blip="">
                <dgm:adjLst/>
              </dgm:shape>
              <dgm:presOf axis="des" ptType="node"/>
              <dgm:constrLst>
                <dgm:constr type="secFontSz" refType="primFontSz"/>
                <dgm:constr type="tMarg" refType="primFontSz" fact="0.3"/>
                <dgm:constr type="bMarg" refType="primFontSz" fact="0.3"/>
                <dgm:constr type="lMarg" refType="primFontSz" fact="0.3"/>
                <dgm:constr type="rMarg" refType="primFontSz" fact="0.3"/>
              </dgm:constrLst>
              <dgm:ruleLst>
                <dgm:rule type="h" val="INF" fact="NaN" max="NaN"/>
              </dgm:ruleLst>
            </dgm:layoutNode>
          </dgm:if>
          <dgm:else name="Name16"/>
        </dgm:choose>
      </dgm:layoutNode>
      <dgm:forEach name="Name17" axis="followSib" ptType="sibTrans" cnt="1">
        <dgm:layoutNode name="spV">
          <dgm:alg type="sp"/>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tasks/documenttasks1.xml><?xml version="1.0" encoding="utf-8"?>
<t:Tasks xmlns:t="http://schemas.microsoft.com/office/tasks/2019/documenttasks" xmlns:oel="http://schemas.microsoft.com/office/2019/extlst">
  <t:Task id="{50154827-2CCD-4F52-B101-C637D0B1EE31}">
    <t:Anchor>
      <t:Comment id="688394302"/>
    </t:Anchor>
    <t:History>
      <t:Event id="{546A243B-E6A3-4A28-B86D-C5FE7169ADBB}" time="2021-12-24T15:51:09.776Z">
        <t:Attribution userId="S::katherine.tarca@mass.gov::19130e79-1b78-4f60-a0a5-8511ea9cc8b6" userProvider="AD" userName="Tarca, Katherine (DESE)"/>
        <t:Anchor>
          <t:Comment id="688394302"/>
        </t:Anchor>
        <t:Create/>
      </t:Event>
      <t:Event id="{AD7E6E0A-817B-4D22-86F5-5BD5650523ED}" time="2021-12-24T15:51:09.776Z">
        <t:Attribution userId="S::katherine.tarca@mass.gov::19130e79-1b78-4f60-a0a5-8511ea9cc8b6" userProvider="AD" userName="Tarca, Katherine (DESE)"/>
        <t:Anchor>
          <t:Comment id="688394302"/>
        </t:Anchor>
        <t:Assign userId="S::Kathryn.R.Gabriele@mass.gov::580ae36d-741a-43f9-97e7-52dc0f31b012" userProvider="AD" userName="Gabriele, Kathryn R. (DESE)"/>
      </t:Event>
      <t:Event id="{B66EE3A2-CD3E-4820-B940-DA749DFBECAB}" time="2021-12-24T15:51:09.776Z">
        <t:Attribution userId="S::katherine.tarca@mass.gov::19130e79-1b78-4f60-a0a5-8511ea9cc8b6" userProvider="AD" userName="Tarca, Katherine (DESE)"/>
        <t:Anchor>
          <t:Comment id="688394302"/>
        </t:Anchor>
        <t:SetTitle title="@Gabriele, Kathryn R. (DESE) There is more to this than the sample learning goals below-- synthesizing research and developing a persuasive argument are both heavy duty ELA skill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DESE-231-75830</_dlc_DocId>
    <_dlc_DocIdUrl xmlns="733efe1c-5bbe-4968-87dc-d400e65c879f">
      <Url>https://sharepoint.doemass.org/ese/webteam/cps/_layouts/DocIdRedir.aspx?ID=DESE-231-75830</Url>
      <Description>DESE-231-75830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EA3E0193-BF88-4889-B120-A31D6B4780F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97D99A42-1722-4C43-9D33-E26DCD62F7B7}">
  <ds:schemaRefs>
    <ds:schemaRef ds:uri="http://schemas.microsoft.com/sharepoint/events"/>
  </ds:schemaRefs>
</ds:datastoreItem>
</file>

<file path=customXml/itemProps3.xml><?xml version="1.0" encoding="utf-8"?>
<ds:datastoreItem xmlns:ds="http://schemas.openxmlformats.org/officeDocument/2006/customXml" ds:itemID="{3974FB39-3D84-43E0-BF20-562B55DEFBE7}">
  <ds:schemaRefs>
    <ds:schemaRef ds:uri="http://schemas.openxmlformats.org/officeDocument/2006/bibliography"/>
  </ds:schemaRefs>
</ds:datastoreItem>
</file>

<file path=customXml/itemProps4.xml><?xml version="1.0" encoding="utf-8"?>
<ds:datastoreItem xmlns:ds="http://schemas.openxmlformats.org/officeDocument/2006/customXml" ds:itemID="{E10BA3ED-0866-4E2D-AC65-14608DB6D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265EC1-A609-494B-834C-E098175C2D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80</Pages>
  <Words>28329</Words>
  <Characters>161481</Characters>
  <Application>Microsoft Office Word</Application>
  <DocSecurity>0</DocSecurity>
  <Lines>1345</Lines>
  <Paragraphs>378</Paragraphs>
  <ScaleCrop>false</ScaleCrop>
  <HeadingPairs>
    <vt:vector size="2" baseType="variant">
      <vt:variant>
        <vt:lpstr>Title</vt:lpstr>
      </vt:variant>
      <vt:variant>
        <vt:i4>1</vt:i4>
      </vt:variant>
    </vt:vector>
  </HeadingPairs>
  <TitlesOfParts>
    <vt:vector size="1" baseType="lpstr">
      <vt:lpstr>Civics Guidebook 2021</vt:lpstr>
    </vt:vector>
  </TitlesOfParts>
  <Company/>
  <LinksUpToDate>false</LinksUpToDate>
  <CharactersWithSpaces>189432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Civics Guidebook 2021</dc:title>
  <dc:subject/>
  <dc:creator>DESE</dc:creator>
  <cp:keywords/>
  <dc:description/>
  <cp:lastModifiedBy>Zou, Dong (EOE)</cp:lastModifiedBy>
  <cp:revision>3</cp:revision>
  <dcterms:created xsi:type="dcterms:W3CDTF">2023-08-21T17:14:00Z</dcterms:created>
  <dcterms:modified xsi:type="dcterms:W3CDTF">2023-08-21T19:57:00Z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21 2023 12:00AM</vt:lpwstr>
  </property>
</Properties>
</file>