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088"/>
      </w:tblGrid>
      <w:tr w:rsidR="002960C3" w:rsidTr="0050352F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50352F">
              <w:rPr>
                <w:rFonts w:ascii="Arial" w:hAnsi="Arial" w:cs="Arial"/>
                <w:sz w:val="20"/>
              </w:rPr>
              <w:t>Massachusetts Focus Academy (MFA) Courses</w:t>
            </w:r>
          </w:p>
        </w:tc>
        <w:tc>
          <w:tcPr>
            <w:tcW w:w="20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50352F">
              <w:rPr>
                <w:rFonts w:ascii="Arial" w:hAnsi="Arial" w:cs="Arial"/>
                <w:sz w:val="20"/>
              </w:rPr>
              <w:t>248</w:t>
            </w:r>
            <w:r w:rsidR="00141DDB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9C3DE1" w:rsidRPr="009B7E31" w:rsidRDefault="009C3DE1" w:rsidP="009C3DE1">
      <w:pPr>
        <w:pStyle w:val="Normal1"/>
        <w:spacing w:line="259" w:lineRule="auto"/>
      </w:pPr>
      <w:r w:rsidRPr="009B7E31">
        <w:rPr>
          <w:rFonts w:eastAsia="Arial" w:cs="Arial"/>
          <w:b/>
        </w:rPr>
        <w:t>Proposal Requirements</w:t>
      </w:r>
      <w:r>
        <w:rPr>
          <w:rFonts w:eastAsia="Arial" w:cs="Arial"/>
          <w:b/>
        </w:rPr>
        <w:t>:</w:t>
      </w:r>
    </w:p>
    <w:p w:rsidR="009C3DE1" w:rsidRDefault="009C3DE1" w:rsidP="009C3DE1">
      <w:pPr>
        <w:pStyle w:val="Normal1"/>
        <w:spacing w:line="259" w:lineRule="auto"/>
        <w:rPr>
          <w:rFonts w:eastAsia="Arial" w:cs="Arial"/>
        </w:rPr>
      </w:pPr>
      <w:r w:rsidRPr="009B7E31">
        <w:rPr>
          <w:rFonts w:eastAsia="Arial" w:cs="Arial"/>
        </w:rPr>
        <w:t>Your proposal should respo</w:t>
      </w:r>
      <w:r>
        <w:rPr>
          <w:rFonts w:eastAsia="Arial" w:cs="Arial"/>
        </w:rPr>
        <w:t>nd to the questions below in five (5</w:t>
      </w:r>
      <w:r w:rsidRPr="009B7E31">
        <w:rPr>
          <w:rFonts w:eastAsia="Arial" w:cs="Arial"/>
        </w:rPr>
        <w:t>) pages or less</w:t>
      </w:r>
      <w:r>
        <w:rPr>
          <w:rFonts w:eastAsia="Arial" w:cs="Arial"/>
        </w:rPr>
        <w:t>.</w:t>
      </w:r>
    </w:p>
    <w:p w:rsidR="009C3DE1" w:rsidRPr="009B7E31" w:rsidRDefault="009C3DE1" w:rsidP="009C3DE1">
      <w:pPr>
        <w:pStyle w:val="Normal1"/>
        <w:spacing w:line="259" w:lineRule="auto"/>
      </w:pPr>
    </w:p>
    <w:p w:rsidR="009C3DE1" w:rsidRPr="009B7E31" w:rsidRDefault="009C3DE1" w:rsidP="009C3DE1">
      <w:pPr>
        <w:pStyle w:val="Normal1"/>
        <w:numPr>
          <w:ilvl w:val="0"/>
          <w:numId w:val="1"/>
        </w:numPr>
        <w:spacing w:line="259" w:lineRule="auto"/>
        <w:ind w:hanging="360"/>
        <w:rPr>
          <w:rFonts w:eastAsia="Arial" w:cs="Arial"/>
          <w:b/>
        </w:rPr>
      </w:pPr>
      <w:r>
        <w:rPr>
          <w:rFonts w:eastAsia="Arial" w:cs="Arial"/>
          <w:b/>
        </w:rPr>
        <w:t xml:space="preserve">District, </w:t>
      </w:r>
      <w:r w:rsidRPr="009B7E31">
        <w:rPr>
          <w:rFonts w:eastAsia="Arial" w:cs="Arial"/>
          <w:b/>
        </w:rPr>
        <w:t>Participating School</w:t>
      </w:r>
      <w:r>
        <w:rPr>
          <w:rFonts w:eastAsia="Arial" w:cs="Arial"/>
          <w:b/>
        </w:rPr>
        <w:t>(s), Educator Cohort Size and Composition</w:t>
      </w:r>
    </w:p>
    <w:p w:rsidR="009C3DE1" w:rsidRDefault="009C3DE1" w:rsidP="009C3DE1">
      <w:pPr>
        <w:pStyle w:val="Normal1"/>
        <w:spacing w:line="259" w:lineRule="auto"/>
        <w:ind w:left="720"/>
      </w:pPr>
      <w:r>
        <w:rPr>
          <w:rFonts w:eastAsia="Arial" w:cs="Arial"/>
        </w:rPr>
        <w:t>Identify which course</w:t>
      </w:r>
      <w:r w:rsidR="004C5B15">
        <w:rPr>
          <w:rFonts w:eastAsia="Arial" w:cs="Arial"/>
        </w:rPr>
        <w:t>(s)</w:t>
      </w:r>
      <w:r>
        <w:rPr>
          <w:rFonts w:eastAsia="Arial" w:cs="Arial"/>
        </w:rPr>
        <w:t xml:space="preserve"> the school/district would like to apply for and who will be participating</w:t>
      </w:r>
      <w:r w:rsidR="004C5B15">
        <w:t>.  If the school/district is applying to multiple courses, indicate an order of preference.</w:t>
      </w:r>
    </w:p>
    <w:p w:rsidR="009C3DE1" w:rsidRDefault="009C3DE1" w:rsidP="009C3DE1">
      <w:pPr>
        <w:pStyle w:val="Normal1"/>
        <w:numPr>
          <w:ilvl w:val="0"/>
          <w:numId w:val="2"/>
        </w:numPr>
        <w:tabs>
          <w:tab w:val="left" w:pos="1710"/>
        </w:tabs>
        <w:spacing w:line="259" w:lineRule="auto"/>
      </w:pPr>
      <w:r>
        <w:t>Course title</w:t>
      </w:r>
    </w:p>
    <w:p w:rsidR="009C3DE1" w:rsidRDefault="009C3DE1" w:rsidP="009C3DE1">
      <w:pPr>
        <w:pStyle w:val="Normal1"/>
        <w:numPr>
          <w:ilvl w:val="0"/>
          <w:numId w:val="2"/>
        </w:numPr>
        <w:tabs>
          <w:tab w:val="left" w:pos="1710"/>
        </w:tabs>
        <w:spacing w:line="259" w:lineRule="auto"/>
      </w:pPr>
      <w:r>
        <w:t>School(s) participating</w:t>
      </w:r>
    </w:p>
    <w:p w:rsidR="009C3DE1" w:rsidRDefault="009C3DE1" w:rsidP="009C3DE1">
      <w:pPr>
        <w:pStyle w:val="Normal1"/>
        <w:numPr>
          <w:ilvl w:val="0"/>
          <w:numId w:val="2"/>
        </w:numPr>
        <w:tabs>
          <w:tab w:val="left" w:pos="1710"/>
          <w:tab w:val="left" w:pos="2250"/>
          <w:tab w:val="left" w:pos="2340"/>
        </w:tabs>
        <w:spacing w:line="259" w:lineRule="auto"/>
      </w:pPr>
      <w:r>
        <w:t xml:space="preserve">Cohort size </w:t>
      </w:r>
    </w:p>
    <w:p w:rsidR="009C3DE1" w:rsidRPr="009A71DA" w:rsidRDefault="009C3DE1" w:rsidP="009C3DE1">
      <w:pPr>
        <w:pStyle w:val="Normal1"/>
        <w:numPr>
          <w:ilvl w:val="0"/>
          <w:numId w:val="2"/>
        </w:numPr>
        <w:tabs>
          <w:tab w:val="left" w:pos="1710"/>
        </w:tabs>
        <w:spacing w:line="259" w:lineRule="auto"/>
      </w:pPr>
      <w:r>
        <w:t>Participant names and roles</w:t>
      </w:r>
    </w:p>
    <w:p w:rsidR="009C3DE1" w:rsidRPr="009B7E31" w:rsidRDefault="009C3DE1" w:rsidP="009C3DE1">
      <w:pPr>
        <w:pStyle w:val="Normal1"/>
        <w:spacing w:line="259" w:lineRule="auto"/>
      </w:pPr>
    </w:p>
    <w:p w:rsidR="009C3DE1" w:rsidRDefault="009C3DE1" w:rsidP="009C3DE1">
      <w:pPr>
        <w:pStyle w:val="Normal1"/>
        <w:numPr>
          <w:ilvl w:val="0"/>
          <w:numId w:val="1"/>
        </w:numPr>
        <w:spacing w:line="259" w:lineRule="auto"/>
        <w:ind w:hanging="360"/>
        <w:rPr>
          <w:rFonts w:eastAsia="Arial" w:cs="Arial"/>
          <w:b/>
        </w:rPr>
      </w:pPr>
      <w:r>
        <w:rPr>
          <w:rFonts w:eastAsia="Arial" w:cs="Arial"/>
          <w:b/>
        </w:rPr>
        <w:t>Alignment with Improvement/Turnaround Plan</w:t>
      </w:r>
    </w:p>
    <w:p w:rsidR="009C3DE1" w:rsidRPr="00CF5A3F" w:rsidRDefault="009C3DE1" w:rsidP="009C3DE1">
      <w:pPr>
        <w:pStyle w:val="Normal1"/>
        <w:spacing w:line="259" w:lineRule="auto"/>
        <w:ind w:left="720"/>
        <w:rPr>
          <w:rFonts w:eastAsia="Arial" w:cs="Arial"/>
          <w:b/>
        </w:rPr>
      </w:pPr>
      <w:r w:rsidRPr="00CF5A3F">
        <w:rPr>
          <w:rFonts w:eastAsia="Arial" w:cs="Arial"/>
        </w:rPr>
        <w:t xml:space="preserve">The MFA courses are designed to support overall school improvement efforts by deepening the knowledge and skills of a cohort of educators </w:t>
      </w:r>
      <w:r>
        <w:rPr>
          <w:rFonts w:eastAsia="Arial" w:cs="Arial"/>
        </w:rPr>
        <w:t>in one or more schools in the</w:t>
      </w:r>
      <w:r w:rsidRPr="00CF5A3F">
        <w:rPr>
          <w:rFonts w:eastAsia="Arial" w:cs="Arial"/>
        </w:rPr>
        <w:t xml:space="preserve"> district.  Describe how your school</w:t>
      </w:r>
      <w:r>
        <w:rPr>
          <w:rFonts w:eastAsia="Arial" w:cs="Arial"/>
        </w:rPr>
        <w:t>/district’s</w:t>
      </w:r>
      <w:r w:rsidRPr="00CF5A3F">
        <w:rPr>
          <w:rFonts w:eastAsia="Arial" w:cs="Arial"/>
        </w:rPr>
        <w:t xml:space="preserve"> </w:t>
      </w:r>
      <w:r>
        <w:rPr>
          <w:rFonts w:eastAsia="Arial" w:cs="Arial"/>
        </w:rPr>
        <w:t>current improvement/</w:t>
      </w:r>
      <w:r w:rsidRPr="00CF5A3F">
        <w:rPr>
          <w:rFonts w:eastAsia="Arial" w:cs="Arial"/>
        </w:rPr>
        <w:t xml:space="preserve">turnaround plan </w:t>
      </w:r>
      <w:r>
        <w:rPr>
          <w:rFonts w:eastAsia="Arial" w:cs="Arial"/>
        </w:rPr>
        <w:t xml:space="preserve">priorities and </w:t>
      </w:r>
      <w:r w:rsidRPr="00CF5A3F">
        <w:rPr>
          <w:rFonts w:eastAsia="Arial" w:cs="Arial"/>
        </w:rPr>
        <w:t>strategies align with this course</w:t>
      </w:r>
      <w:r>
        <w:rPr>
          <w:rFonts w:eastAsia="Arial" w:cs="Arial"/>
        </w:rPr>
        <w:t>.</w:t>
      </w:r>
      <w:r w:rsidRPr="00CF5A3F">
        <w:rPr>
          <w:rFonts w:eastAsia="Arial" w:cs="Arial"/>
        </w:rPr>
        <w:t xml:space="preserve">  How will the participating cohort</w:t>
      </w:r>
      <w:r>
        <w:rPr>
          <w:rFonts w:eastAsia="Arial" w:cs="Arial"/>
        </w:rPr>
        <w:t xml:space="preserve"> of educators</w:t>
      </w:r>
      <w:r w:rsidRPr="00CF5A3F">
        <w:rPr>
          <w:rFonts w:eastAsia="Arial" w:cs="Arial"/>
        </w:rPr>
        <w:t xml:space="preserve"> </w:t>
      </w:r>
      <w:r>
        <w:rPr>
          <w:rFonts w:eastAsia="Arial" w:cs="Arial"/>
        </w:rPr>
        <w:t>support overall</w:t>
      </w:r>
      <w:r w:rsidRPr="00CF5A3F">
        <w:rPr>
          <w:rFonts w:eastAsia="Arial" w:cs="Arial"/>
        </w:rPr>
        <w:t xml:space="preserve"> improvement/turnaround efforts?</w:t>
      </w:r>
    </w:p>
    <w:p w:rsidR="009C3DE1" w:rsidRPr="009B7E31" w:rsidRDefault="009C3DE1" w:rsidP="009C3DE1">
      <w:pPr>
        <w:pStyle w:val="Normal1"/>
        <w:spacing w:line="259" w:lineRule="auto"/>
        <w:ind w:left="720"/>
      </w:pPr>
    </w:p>
    <w:p w:rsidR="009C3DE1" w:rsidRPr="009B7E31" w:rsidRDefault="009C3DE1" w:rsidP="009C3DE1">
      <w:pPr>
        <w:pStyle w:val="Normal1"/>
        <w:numPr>
          <w:ilvl w:val="0"/>
          <w:numId w:val="1"/>
        </w:numPr>
        <w:spacing w:line="259" w:lineRule="auto"/>
        <w:ind w:hanging="360"/>
        <w:rPr>
          <w:rFonts w:eastAsia="Arial" w:cs="Arial"/>
          <w:b/>
        </w:rPr>
      </w:pPr>
      <w:r>
        <w:rPr>
          <w:rFonts w:eastAsia="Arial" w:cs="Arial"/>
          <w:b/>
        </w:rPr>
        <w:t>Participant Time and Support</w:t>
      </w:r>
    </w:p>
    <w:p w:rsidR="009C3DE1" w:rsidRDefault="009C3DE1" w:rsidP="009C3DE1">
      <w:pPr>
        <w:pStyle w:val="ListParagraph"/>
        <w:spacing w:after="0" w:line="240" w:lineRule="auto"/>
      </w:pPr>
      <w:r>
        <w:rPr>
          <w:rFonts w:eastAsia="Arial" w:cs="Arial"/>
        </w:rPr>
        <w:t>Describe how the school/district will</w:t>
      </w:r>
      <w:r w:rsidRPr="009B7E31">
        <w:rPr>
          <w:rFonts w:eastAsia="Arial" w:cs="Arial"/>
        </w:rPr>
        <w:t xml:space="preserve"> </w:t>
      </w:r>
      <w:r>
        <w:t xml:space="preserve">ensure that educators fully participate in the course and have adequate time to meet as a team, receive in-district coaching and discuss course implementation.  </w:t>
      </w:r>
    </w:p>
    <w:p w:rsidR="009C3DE1" w:rsidRPr="009B7E31" w:rsidRDefault="009C3DE1" w:rsidP="009C3DE1">
      <w:pPr>
        <w:pStyle w:val="Normal1"/>
        <w:spacing w:line="259" w:lineRule="auto"/>
        <w:ind w:left="720"/>
      </w:pPr>
    </w:p>
    <w:p w:rsidR="009C3DE1" w:rsidRPr="009B7E31" w:rsidRDefault="009C3DE1" w:rsidP="009C3DE1">
      <w:pPr>
        <w:pStyle w:val="Normal1"/>
        <w:numPr>
          <w:ilvl w:val="0"/>
          <w:numId w:val="1"/>
        </w:numPr>
        <w:spacing w:line="259" w:lineRule="auto"/>
        <w:ind w:hanging="360"/>
        <w:rPr>
          <w:rFonts w:eastAsia="Arial" w:cs="Arial"/>
          <w:b/>
        </w:rPr>
      </w:pPr>
      <w:r>
        <w:rPr>
          <w:rFonts w:eastAsia="Arial" w:cs="Arial"/>
          <w:b/>
        </w:rPr>
        <w:t>Implementation and Outcomes</w:t>
      </w:r>
    </w:p>
    <w:p w:rsidR="009C3DE1" w:rsidRPr="009B7E31" w:rsidRDefault="009C3DE1" w:rsidP="009C3DE1">
      <w:pPr>
        <w:pStyle w:val="Normal1"/>
        <w:spacing w:line="259" w:lineRule="auto"/>
        <w:ind w:left="720"/>
      </w:pPr>
      <w:r w:rsidRPr="009B7E31">
        <w:rPr>
          <w:rFonts w:eastAsia="Arial" w:cs="Arial"/>
        </w:rPr>
        <w:t>As part of this project, districts</w:t>
      </w:r>
      <w:r>
        <w:rPr>
          <w:rFonts w:eastAsia="Arial" w:cs="Arial"/>
        </w:rPr>
        <w:t xml:space="preserve">/schools will be expected to ensure course content is being implemented and aligned with school improvement/turnaround plans.  How will the school or district monitor participant progress in the course?  What outcomes do you hope to see from participating in this work?  </w:t>
      </w:r>
      <w:r w:rsidRPr="009B7E31">
        <w:rPr>
          <w:rFonts w:eastAsia="Arial" w:cs="Arial"/>
        </w:rPr>
        <w:t xml:space="preserve"> </w:t>
      </w:r>
      <w:r>
        <w:rPr>
          <w:rFonts w:eastAsia="Arial" w:cs="Arial"/>
        </w:rPr>
        <w:t>What impact should this course have on the school/district (and students)?</w:t>
      </w:r>
    </w:p>
    <w:p w:rsidR="009C3DE1" w:rsidRPr="009B7E31" w:rsidRDefault="009C3DE1" w:rsidP="009C3DE1">
      <w:pPr>
        <w:pStyle w:val="Normal1"/>
        <w:spacing w:line="259" w:lineRule="auto"/>
      </w:pPr>
    </w:p>
    <w:p w:rsidR="009C3DE1" w:rsidRPr="009B7E31" w:rsidRDefault="009C3DE1" w:rsidP="009C3DE1">
      <w:pPr>
        <w:pStyle w:val="Normal1"/>
        <w:numPr>
          <w:ilvl w:val="0"/>
          <w:numId w:val="1"/>
        </w:numPr>
        <w:spacing w:line="259" w:lineRule="auto"/>
        <w:ind w:hanging="360"/>
        <w:rPr>
          <w:rFonts w:eastAsia="Arial" w:cs="Arial"/>
          <w:b/>
        </w:rPr>
      </w:pPr>
      <w:r w:rsidRPr="009B7E31">
        <w:rPr>
          <w:rFonts w:eastAsia="Arial" w:cs="Arial"/>
          <w:b/>
        </w:rPr>
        <w:t>Lead Contact Person</w:t>
      </w:r>
    </w:p>
    <w:p w:rsidR="009C3DE1" w:rsidRPr="009B7E31" w:rsidRDefault="009C3DE1" w:rsidP="009C3DE1">
      <w:pPr>
        <w:pStyle w:val="Normal1"/>
        <w:spacing w:line="259" w:lineRule="auto"/>
        <w:ind w:left="720"/>
      </w:pPr>
      <w:r w:rsidRPr="009B7E31">
        <w:rPr>
          <w:rFonts w:eastAsia="Arial" w:cs="Arial"/>
        </w:rPr>
        <w:t xml:space="preserve">Provide the name, title, email, phone number, and address of the person who will serve as the </w:t>
      </w:r>
      <w:r>
        <w:rPr>
          <w:rFonts w:eastAsia="Arial" w:cs="Arial"/>
        </w:rPr>
        <w:t>school/district’s main contact person for this opportunity.</w:t>
      </w:r>
    </w:p>
    <w:p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0C0"/>
    <w:multiLevelType w:val="multilevel"/>
    <w:tmpl w:val="579429C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7E246C6F"/>
    <w:multiLevelType w:val="multilevel"/>
    <w:tmpl w:val="364A1018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141DDB"/>
    <w:rsid w:val="002960C3"/>
    <w:rsid w:val="00330874"/>
    <w:rsid w:val="004C5B15"/>
    <w:rsid w:val="0050352F"/>
    <w:rsid w:val="005E09D8"/>
    <w:rsid w:val="006B0666"/>
    <w:rsid w:val="006E4A62"/>
    <w:rsid w:val="008804EB"/>
    <w:rsid w:val="00914CD3"/>
    <w:rsid w:val="009C3DE1"/>
    <w:rsid w:val="00A766F2"/>
    <w:rsid w:val="00B42AA9"/>
    <w:rsid w:val="00C205FA"/>
    <w:rsid w:val="00CA71D8"/>
    <w:rsid w:val="00D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E6D34-9AAE-4ECF-BB88-DFA23F4E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C3DE1"/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C3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3E939ED-B054-415E-9E94-5DA2F2FD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A638B-6C93-4C71-9855-6139C7F960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289937-A427-4482-B5B1-A2933076EA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D7496D-06B8-4F44-88E5-BDC44455E7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692D99-9FC5-4D9B-8286-3F10B8BC63F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248A Massachusetts Focus Academy (MFA) Courses  Part III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248A Massachusetts Focus Academy (MFA) Courses  Part III</dc:title>
  <dc:subject/>
  <dc:creator>ESE</dc:creator>
  <cp:keywords/>
  <cp:lastModifiedBy>Zou, Dong</cp:lastModifiedBy>
  <cp:revision>3</cp:revision>
  <cp:lastPrinted>2009-08-14T19:17:00Z</cp:lastPrinted>
  <dcterms:created xsi:type="dcterms:W3CDTF">2017-10-06T18:22:00Z</dcterms:created>
  <dcterms:modified xsi:type="dcterms:W3CDTF">2017-10-06T18:23:00Z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6 2017</vt:lpwstr>
  </property>
</Properties>
</file>