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1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990"/>
        <w:gridCol w:w="8820"/>
      </w:tblGrid>
      <w:tr w:rsidR="00E34CAC" w:rsidRPr="009656F5" w14:paraId="0200FF39" w14:textId="77777777" w:rsidTr="006571E9">
        <w:trPr>
          <w:trHeight w:val="4590"/>
        </w:trPr>
        <w:tc>
          <w:tcPr>
            <w:tcW w:w="9810" w:type="dxa"/>
            <w:gridSpan w:val="2"/>
            <w:tcBorders>
              <w:top w:val="nil"/>
              <w:left w:val="nil"/>
              <w:bottom w:val="nil"/>
              <w:right w:val="nil"/>
            </w:tcBorders>
          </w:tcPr>
          <w:p w14:paraId="4193CC3D" w14:textId="77777777" w:rsidR="00E34CAC" w:rsidRPr="009656F5" w:rsidRDefault="00E34CAC" w:rsidP="006571E9">
            <w:pPr>
              <w:rPr>
                <w:rFonts w:cstheme="minorHAnsi"/>
              </w:rPr>
            </w:pPr>
          </w:p>
          <w:p w14:paraId="5E0F0A0A" w14:textId="77777777" w:rsidR="00E34CAC" w:rsidRPr="009656F5" w:rsidRDefault="00E34CAC" w:rsidP="006571E9">
            <w:pPr>
              <w:rPr>
                <w:rFonts w:cstheme="minorHAnsi"/>
              </w:rPr>
            </w:pPr>
            <w:r>
              <w:rPr>
                <w:rFonts w:cstheme="minorHAnsi"/>
                <w:noProof/>
                <w:lang w:eastAsia="zh-CN"/>
              </w:rPr>
              <w:drawing>
                <wp:inline distT="0" distB="0" distL="0" distR="0" wp14:anchorId="6C9F57B9" wp14:editId="37F54EDE">
                  <wp:extent cx="2470150" cy="1199515"/>
                  <wp:effectExtent l="19050" t="0" r="6350" b="0"/>
                  <wp:docPr id="6"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2470150" cy="1199515"/>
                          </a:xfrm>
                          <a:prstGeom prst="rect">
                            <a:avLst/>
                          </a:prstGeom>
                          <a:noFill/>
                          <a:ln w="9525">
                            <a:noFill/>
                            <a:miter lim="800000"/>
                            <a:headEnd/>
                            <a:tailEnd/>
                          </a:ln>
                        </pic:spPr>
                      </pic:pic>
                    </a:graphicData>
                  </a:graphic>
                </wp:inline>
              </w:drawing>
            </w:r>
          </w:p>
        </w:tc>
      </w:tr>
      <w:tr w:rsidR="00E34CAC" w:rsidRPr="009656F5" w14:paraId="7ACBD43A" w14:textId="77777777" w:rsidTr="006571E9">
        <w:trPr>
          <w:cantSplit/>
          <w:trHeight w:val="200"/>
        </w:trPr>
        <w:tc>
          <w:tcPr>
            <w:tcW w:w="990" w:type="dxa"/>
            <w:vMerge w:val="restart"/>
            <w:tcBorders>
              <w:top w:val="nil"/>
              <w:left w:val="nil"/>
              <w:bottom w:val="nil"/>
              <w:right w:val="nil"/>
            </w:tcBorders>
            <w:vAlign w:val="bottom"/>
          </w:tcPr>
          <w:p w14:paraId="7B4BDC29" w14:textId="77777777" w:rsidR="00E34CAC" w:rsidRPr="009656F5" w:rsidRDefault="00E34CAC" w:rsidP="006571E9">
            <w:pPr>
              <w:rPr>
                <w:rFonts w:cstheme="minorHAnsi"/>
              </w:rPr>
            </w:pPr>
          </w:p>
        </w:tc>
        <w:tc>
          <w:tcPr>
            <w:tcW w:w="8820" w:type="dxa"/>
            <w:tcBorders>
              <w:top w:val="nil"/>
              <w:left w:val="nil"/>
              <w:bottom w:val="nil"/>
              <w:right w:val="nil"/>
            </w:tcBorders>
            <w:vAlign w:val="bottom"/>
          </w:tcPr>
          <w:p w14:paraId="284A026A" w14:textId="77777777" w:rsidR="00E34CAC" w:rsidRDefault="00E34CAC" w:rsidP="006571E9">
            <w:pPr>
              <w:pStyle w:val="ESEReportName"/>
              <w:rPr>
                <w:rFonts w:asciiTheme="minorHAnsi" w:hAnsiTheme="minorHAnsi" w:cstheme="minorHAnsi"/>
              </w:rPr>
            </w:pPr>
            <w:r>
              <w:rPr>
                <w:rFonts w:asciiTheme="minorHAnsi" w:hAnsiTheme="minorHAnsi" w:cstheme="minorHAnsi"/>
              </w:rPr>
              <w:t>FY18 Federal Programs Consolidated Plan Overlay Instructions</w:t>
            </w:r>
          </w:p>
          <w:p w14:paraId="3A4B6E1B" w14:textId="77777777" w:rsidR="00E34CAC" w:rsidRPr="006644C1" w:rsidRDefault="00E34CAC" w:rsidP="006571E9">
            <w:pPr>
              <w:rPr>
                <w:b/>
              </w:rPr>
            </w:pPr>
          </w:p>
        </w:tc>
      </w:tr>
      <w:tr w:rsidR="00E34CAC" w:rsidRPr="009656F5" w14:paraId="0B1411B8" w14:textId="77777777" w:rsidTr="006571E9">
        <w:trPr>
          <w:cantSplit/>
          <w:trHeight w:val="240"/>
        </w:trPr>
        <w:tc>
          <w:tcPr>
            <w:tcW w:w="990" w:type="dxa"/>
            <w:vMerge/>
            <w:tcBorders>
              <w:top w:val="nil"/>
              <w:left w:val="nil"/>
              <w:bottom w:val="nil"/>
              <w:right w:val="nil"/>
            </w:tcBorders>
            <w:vAlign w:val="bottom"/>
          </w:tcPr>
          <w:p w14:paraId="7899ADC7" w14:textId="77777777" w:rsidR="00E34CAC" w:rsidRPr="009656F5" w:rsidRDefault="00E34CAC" w:rsidP="006571E9">
            <w:pPr>
              <w:rPr>
                <w:rFonts w:cstheme="minorHAnsi"/>
              </w:rPr>
            </w:pPr>
          </w:p>
        </w:tc>
        <w:tc>
          <w:tcPr>
            <w:tcW w:w="8820" w:type="dxa"/>
            <w:tcBorders>
              <w:top w:val="nil"/>
              <w:left w:val="nil"/>
              <w:bottom w:val="nil"/>
              <w:right w:val="nil"/>
            </w:tcBorders>
          </w:tcPr>
          <w:p w14:paraId="3AAC9D1C" w14:textId="77777777" w:rsidR="00E34CAC" w:rsidRPr="009656F5" w:rsidRDefault="00815831" w:rsidP="006571E9">
            <w:pPr>
              <w:rPr>
                <w:rFonts w:cstheme="minorHAnsi"/>
              </w:rPr>
            </w:pPr>
            <w:r>
              <w:rPr>
                <w:rFonts w:cstheme="minorHAnsi"/>
              </w:rPr>
              <w:pict w14:anchorId="58DF5B76">
                <v:rect id="_x0000_i1025" style="width:0;height:1.5pt" o:hrstd="t" o:hr="t" fillcolor="#aaa" stroked="f"/>
              </w:pict>
            </w:r>
          </w:p>
        </w:tc>
      </w:tr>
      <w:tr w:rsidR="00E34CAC" w:rsidRPr="009656F5" w14:paraId="225733BD" w14:textId="77777777" w:rsidTr="006571E9">
        <w:trPr>
          <w:cantSplit/>
          <w:trHeight w:val="760"/>
        </w:trPr>
        <w:tc>
          <w:tcPr>
            <w:tcW w:w="990" w:type="dxa"/>
            <w:vMerge/>
            <w:tcBorders>
              <w:top w:val="nil"/>
              <w:left w:val="nil"/>
              <w:bottom w:val="nil"/>
              <w:right w:val="nil"/>
            </w:tcBorders>
            <w:vAlign w:val="bottom"/>
          </w:tcPr>
          <w:p w14:paraId="1BF86B74" w14:textId="77777777" w:rsidR="00E34CAC" w:rsidRPr="009656F5" w:rsidRDefault="00E34CAC" w:rsidP="006571E9">
            <w:pPr>
              <w:rPr>
                <w:rFonts w:cstheme="minorHAnsi"/>
              </w:rPr>
            </w:pPr>
          </w:p>
        </w:tc>
        <w:tc>
          <w:tcPr>
            <w:tcW w:w="8820" w:type="dxa"/>
            <w:tcBorders>
              <w:top w:val="nil"/>
              <w:left w:val="nil"/>
              <w:bottom w:val="nil"/>
              <w:right w:val="nil"/>
            </w:tcBorders>
          </w:tcPr>
          <w:p w14:paraId="243F100B" w14:textId="77777777" w:rsidR="00E34CAC" w:rsidRPr="009656F5" w:rsidRDefault="00E34CAC" w:rsidP="00C73198">
            <w:pPr>
              <w:pStyle w:val="monthyear"/>
              <w:rPr>
                <w:rFonts w:asciiTheme="minorHAnsi" w:hAnsiTheme="minorHAnsi" w:cstheme="minorHAnsi"/>
                <w:b/>
              </w:rPr>
            </w:pPr>
            <w:r>
              <w:rPr>
                <w:rFonts w:asciiTheme="minorHAnsi" w:hAnsiTheme="minorHAnsi" w:cstheme="minorHAnsi"/>
                <w:b/>
              </w:rPr>
              <w:t>Ju</w:t>
            </w:r>
            <w:r w:rsidR="00C73198">
              <w:rPr>
                <w:rFonts w:asciiTheme="minorHAnsi" w:hAnsiTheme="minorHAnsi" w:cstheme="minorHAnsi"/>
                <w:b/>
              </w:rPr>
              <w:t>ne</w:t>
            </w:r>
            <w:r w:rsidRPr="009656F5">
              <w:rPr>
                <w:rFonts w:asciiTheme="minorHAnsi" w:hAnsiTheme="minorHAnsi" w:cstheme="minorHAnsi"/>
                <w:b/>
              </w:rPr>
              <w:t xml:space="preserve"> 201</w:t>
            </w:r>
            <w:r>
              <w:rPr>
                <w:rFonts w:asciiTheme="minorHAnsi" w:hAnsiTheme="minorHAnsi" w:cstheme="minorHAnsi"/>
                <w:b/>
              </w:rPr>
              <w:t>7</w:t>
            </w:r>
          </w:p>
        </w:tc>
      </w:tr>
      <w:tr w:rsidR="00E34CAC" w:rsidRPr="009656F5" w14:paraId="1C46A41E" w14:textId="77777777" w:rsidTr="006571E9">
        <w:trPr>
          <w:cantSplit/>
          <w:trHeight w:val="5436"/>
        </w:trPr>
        <w:tc>
          <w:tcPr>
            <w:tcW w:w="990" w:type="dxa"/>
            <w:vMerge/>
            <w:tcBorders>
              <w:top w:val="nil"/>
              <w:left w:val="nil"/>
              <w:bottom w:val="nil"/>
              <w:right w:val="nil"/>
            </w:tcBorders>
            <w:vAlign w:val="bottom"/>
          </w:tcPr>
          <w:p w14:paraId="0668A6EA" w14:textId="77777777" w:rsidR="00E34CAC" w:rsidRPr="009656F5" w:rsidRDefault="00E34CAC" w:rsidP="006571E9">
            <w:pPr>
              <w:rPr>
                <w:rFonts w:cstheme="minorHAnsi"/>
              </w:rPr>
            </w:pPr>
          </w:p>
        </w:tc>
        <w:tc>
          <w:tcPr>
            <w:tcW w:w="8820" w:type="dxa"/>
            <w:tcBorders>
              <w:top w:val="nil"/>
              <w:left w:val="nil"/>
              <w:bottom w:val="nil"/>
              <w:right w:val="nil"/>
            </w:tcBorders>
            <w:vAlign w:val="bottom"/>
          </w:tcPr>
          <w:p w14:paraId="77D81CE5" w14:textId="77777777" w:rsidR="00E34CAC" w:rsidRPr="009656F5" w:rsidRDefault="00E34CAC" w:rsidP="006571E9">
            <w:pPr>
              <w:pStyle w:val="AgencyTitle"/>
              <w:rPr>
                <w:rFonts w:asciiTheme="minorHAnsi" w:hAnsiTheme="minorHAnsi" w:cstheme="minorHAnsi"/>
              </w:rPr>
            </w:pPr>
            <w:r w:rsidRPr="009656F5">
              <w:rPr>
                <w:rFonts w:asciiTheme="minorHAnsi" w:hAnsiTheme="minorHAnsi" w:cstheme="minorHAnsi"/>
              </w:rPr>
              <w:t>Massachusetts Department of Elementary and Secondary Education</w:t>
            </w:r>
          </w:p>
          <w:p w14:paraId="38D97EBE" w14:textId="77777777" w:rsidR="00E34CAC" w:rsidRPr="009656F5" w:rsidRDefault="00E34CAC" w:rsidP="006571E9">
            <w:pPr>
              <w:pStyle w:val="arial9"/>
              <w:rPr>
                <w:rFonts w:asciiTheme="minorHAnsi" w:hAnsiTheme="minorHAnsi" w:cstheme="minorHAnsi"/>
                <w:snapToGrid w:val="0"/>
              </w:rPr>
            </w:pPr>
            <w:r w:rsidRPr="009656F5">
              <w:rPr>
                <w:rFonts w:asciiTheme="minorHAnsi" w:hAnsiTheme="minorHAnsi" w:cstheme="minorHAnsi"/>
                <w:snapToGrid w:val="0"/>
              </w:rPr>
              <w:t>75 Pleasant Street, Malden, MA 02148-4906</w:t>
            </w:r>
          </w:p>
          <w:p w14:paraId="0AE01B1D" w14:textId="77777777" w:rsidR="00E34CAC" w:rsidRPr="009656F5" w:rsidRDefault="00E34CAC" w:rsidP="006571E9">
            <w:pPr>
              <w:pStyle w:val="arial9"/>
              <w:rPr>
                <w:rFonts w:asciiTheme="minorHAnsi" w:hAnsiTheme="minorHAnsi" w:cstheme="minorHAnsi"/>
                <w:snapToGrid w:val="0"/>
              </w:rPr>
            </w:pPr>
            <w:r w:rsidRPr="009656F5">
              <w:rPr>
                <w:rFonts w:asciiTheme="minorHAnsi" w:hAnsiTheme="minorHAnsi" w:cstheme="minorHAnsi"/>
                <w:snapToGrid w:val="0"/>
              </w:rPr>
              <w:t>Phone 781-338-3000 TTY: N.E.T. Relay 800-439-2370</w:t>
            </w:r>
          </w:p>
          <w:p w14:paraId="527CE414" w14:textId="77777777" w:rsidR="00E34CAC" w:rsidRPr="009656F5" w:rsidRDefault="00E34CAC" w:rsidP="006571E9">
            <w:pPr>
              <w:pStyle w:val="arial9"/>
              <w:rPr>
                <w:rFonts w:asciiTheme="minorHAnsi" w:hAnsiTheme="minorHAnsi" w:cstheme="minorHAnsi"/>
              </w:rPr>
            </w:pPr>
            <w:r w:rsidRPr="009656F5">
              <w:rPr>
                <w:rFonts w:asciiTheme="minorHAnsi" w:hAnsiTheme="minorHAnsi" w:cstheme="minorHAnsi"/>
                <w:snapToGrid w:val="0"/>
              </w:rPr>
              <w:t>www.doe.mass.edu</w:t>
            </w:r>
          </w:p>
        </w:tc>
      </w:tr>
    </w:tbl>
    <w:p w14:paraId="5D12C600" w14:textId="77777777" w:rsidR="00E34CAC" w:rsidRDefault="00E34CAC" w:rsidP="00E34CAC">
      <w:pPr>
        <w:rPr>
          <w:b/>
          <w:sz w:val="16"/>
          <w:szCs w:val="16"/>
        </w:rPr>
      </w:pPr>
      <w:r>
        <w:rPr>
          <w:b/>
          <w:sz w:val="16"/>
          <w:szCs w:val="16"/>
        </w:rPr>
        <w:br w:type="page"/>
      </w:r>
    </w:p>
    <w:p w14:paraId="3442C332" w14:textId="77777777" w:rsidR="00E34CAC" w:rsidRDefault="00E34CAC" w:rsidP="00E34CAC">
      <w:pPr>
        <w:jc w:val="center"/>
        <w:rPr>
          <w:b/>
        </w:rPr>
        <w:sectPr w:rsidR="00E34CAC" w:rsidSect="006571E9">
          <w:headerReference w:type="default" r:id="rId13"/>
          <w:footerReference w:type="default" r:id="rId14"/>
          <w:pgSz w:w="12240" w:h="15840"/>
          <w:pgMar w:top="1440" w:right="1440" w:bottom="1440" w:left="1440" w:header="720" w:footer="720" w:gutter="0"/>
          <w:cols w:space="720"/>
          <w:titlePg/>
          <w:docGrid w:linePitch="360"/>
        </w:sectPr>
      </w:pPr>
    </w:p>
    <w:p w14:paraId="00471CCD" w14:textId="77777777" w:rsidR="00E34CAC" w:rsidRDefault="00E34CAC" w:rsidP="00E34CAC">
      <w:pPr>
        <w:jc w:val="center"/>
        <w:rPr>
          <w:b/>
        </w:rPr>
      </w:pPr>
    </w:p>
    <w:p w14:paraId="43288A76" w14:textId="77777777" w:rsidR="00E34CAC" w:rsidRDefault="00E34CAC" w:rsidP="00E34CAC">
      <w:pPr>
        <w:jc w:val="center"/>
        <w:rPr>
          <w:b/>
        </w:rPr>
      </w:pPr>
      <w:r>
        <w:rPr>
          <w:b/>
        </w:rPr>
        <w:t>Introduction</w:t>
      </w:r>
    </w:p>
    <w:p w14:paraId="0554AE3C" w14:textId="77777777" w:rsidR="00E34CAC" w:rsidRPr="005D1545" w:rsidRDefault="00E34CAC" w:rsidP="00E34CAC">
      <w:pPr>
        <w:jc w:val="center"/>
        <w:rPr>
          <w:b/>
          <w:sz w:val="16"/>
          <w:szCs w:val="16"/>
        </w:rPr>
      </w:pPr>
    </w:p>
    <w:p w14:paraId="1CACDBBC" w14:textId="77777777" w:rsidR="00E34CAC" w:rsidRPr="004D2334" w:rsidRDefault="00E34CAC" w:rsidP="00E34CAC">
      <w:r w:rsidRPr="004D2334">
        <w:t>The consolidated plan overlay (CPO) is designed to help and encourage districts to consider how federal formula grants are contributing to district priorities, along with other funding streams.  This is the first step in a commitment by the Department to adopt a consolidated approach to federal formula grant systems</w:t>
      </w:r>
      <w:r>
        <w:t>.</w:t>
      </w:r>
      <w:r w:rsidRPr="004D2334">
        <w:t xml:space="preserve"> </w:t>
      </w:r>
    </w:p>
    <w:p w14:paraId="2E768E05" w14:textId="77777777" w:rsidR="00E34CAC" w:rsidRPr="004D2334" w:rsidRDefault="00E34CAC" w:rsidP="00E34CAC"/>
    <w:p w14:paraId="15331DAD" w14:textId="77777777" w:rsidR="00E34CAC" w:rsidRPr="004D2334" w:rsidRDefault="00E34CAC" w:rsidP="00E34CAC">
      <w:r w:rsidRPr="004D2334">
        <w:t>The CPO asks each district to provide a list of their key districtwide instructional initiatives for the upcoming school year (FY18) from an existing district improvement plan, district action plan, strategic plan</w:t>
      </w:r>
      <w:r>
        <w:t>,</w:t>
      </w:r>
      <w:r w:rsidRPr="004D2334">
        <w:t xml:space="preserve"> or other plan.  We anticipate that most districts will enter between 3 and 5 key initiatives, although there is space for up to 10.  The Department intends to capitalize on work that each district has already done to assess and prioritize needs and resources for the upcoming year, assumedly incorporating district data and input from stakeholders.  The CPO then asks each district to indicate whether its initiatives include activities that support one or more of the Department’s priorities included in the statewide </w:t>
      </w:r>
      <w:hyperlink r:id="rId15" w:history="1">
        <w:r w:rsidRPr="004D2334">
          <w:rPr>
            <w:rStyle w:val="Hyperlink"/>
          </w:rPr>
          <w:t>Every Student Succeeds Act (ESSA) plan</w:t>
        </w:r>
      </w:hyperlink>
      <w:r w:rsidRPr="004D2334">
        <w:t>. Finally, each district is asked to check off whether the initiative is supported by one or more of the listed funding sources.</w:t>
      </w:r>
    </w:p>
    <w:p w14:paraId="650630BD" w14:textId="77777777" w:rsidR="00E34CAC" w:rsidRPr="004D2334" w:rsidRDefault="00E34CAC" w:rsidP="00E34CAC"/>
    <w:p w14:paraId="3988BA06" w14:textId="77777777" w:rsidR="00E34CAC" w:rsidRPr="004D2334" w:rsidRDefault="00E34CAC" w:rsidP="00E34CAC">
      <w:r w:rsidRPr="004D2334">
        <w:t>Distric</w:t>
      </w:r>
      <w:r>
        <w:t>t</w:t>
      </w:r>
      <w:r w:rsidRPr="004D2334">
        <w:t xml:space="preserve"> initiatives are not required to support the statewide ESSA priorities (we are just seeking some baseline data), and we realize that there is much good work happening in districts and schools that will not be captured on the CPO.  Our hope is that the CPO will generate or reinforce conversations at the district level</w:t>
      </w:r>
      <w:r>
        <w:t>,</w:t>
      </w:r>
      <w:r w:rsidRPr="004D2334">
        <w:t xml:space="preserve"> tying strategic thinking on teaching and learning to strategic thinking on resource allocation in order to produce a single, accessible display </w:t>
      </w:r>
      <w:r>
        <w:t>(the CPO)</w:t>
      </w:r>
      <w:r w:rsidRPr="004D2334">
        <w:t xml:space="preserve">.   </w:t>
      </w:r>
    </w:p>
    <w:p w14:paraId="4D553938" w14:textId="77777777" w:rsidR="00E34CAC" w:rsidRPr="00EB6C24" w:rsidRDefault="00E34CAC" w:rsidP="00E34CAC">
      <w:pPr>
        <w:pStyle w:val="Heading2"/>
        <w:keepLines w:val="0"/>
        <w:spacing w:before="240" w:after="160" w:line="240" w:lineRule="auto"/>
        <w:rPr>
          <w:rFonts w:ascii="Arial" w:eastAsia="Times New Roman" w:hAnsi="Arial" w:cs="Times New Roman"/>
          <w:iCs/>
          <w:color w:val="E15D15"/>
          <w:sz w:val="28"/>
          <w:szCs w:val="28"/>
        </w:rPr>
      </w:pPr>
      <w:bookmarkStart w:id="0" w:name="_Toc358035853"/>
      <w:bookmarkStart w:id="1" w:name="_Toc358035855"/>
      <w:r w:rsidRPr="00EB6C24">
        <w:rPr>
          <w:rFonts w:ascii="Arial" w:eastAsia="Times New Roman" w:hAnsi="Arial" w:cs="Times New Roman"/>
          <w:iCs/>
          <w:color w:val="E15D15"/>
          <w:sz w:val="28"/>
          <w:szCs w:val="28"/>
        </w:rPr>
        <w:t xml:space="preserve">Obtaining the </w:t>
      </w:r>
      <w:bookmarkEnd w:id="0"/>
      <w:r>
        <w:rPr>
          <w:rFonts w:ascii="Arial" w:eastAsia="Times New Roman" w:hAnsi="Arial" w:cs="Times New Roman"/>
          <w:iCs/>
          <w:color w:val="E15D15"/>
          <w:sz w:val="28"/>
          <w:szCs w:val="28"/>
        </w:rPr>
        <w:t>consolidated plan overlay</w:t>
      </w:r>
    </w:p>
    <w:p w14:paraId="5980E64B" w14:textId="77777777" w:rsidR="00E34CAC" w:rsidRPr="00145356" w:rsidRDefault="00E34CAC" w:rsidP="00E34CAC">
      <w:r w:rsidRPr="00145356">
        <w:t>The FY1</w:t>
      </w:r>
      <w:r>
        <w:t xml:space="preserve">8 CPO </w:t>
      </w:r>
      <w:r w:rsidRPr="00145356">
        <w:t>is available for download</w:t>
      </w:r>
      <w:r>
        <w:t xml:space="preserve"> from the Title I </w:t>
      </w:r>
      <w:r w:rsidRPr="00EB6C24">
        <w:t>RFP (Fund Code 305)</w:t>
      </w:r>
      <w:r>
        <w:t xml:space="preserve"> posted on the Grants website</w:t>
      </w:r>
      <w:r w:rsidRPr="00145356">
        <w:t xml:space="preserve"> at:</w:t>
      </w:r>
      <w:r>
        <w:t xml:space="preserve"> </w:t>
      </w:r>
      <w:r w:rsidRPr="00145356">
        <w:t xml:space="preserve"> </w:t>
      </w:r>
      <w:hyperlink r:id="rId16" w:history="1">
        <w:r w:rsidRPr="008B4E73">
          <w:rPr>
            <w:rStyle w:val="Hyperlink"/>
          </w:rPr>
          <w:t>http://www.doe.mass.edu/grants/current.html</w:t>
        </w:r>
      </w:hyperlink>
      <w:r>
        <w:t xml:space="preserve">   </w:t>
      </w:r>
      <w:r w:rsidRPr="006E5B58">
        <w:rPr>
          <w:b/>
        </w:rPr>
        <w:t>The CPO is required of all FY18 applicants for Title I, IIA, III, and IV</w:t>
      </w:r>
      <w:r w:rsidR="006571E9">
        <w:rPr>
          <w:b/>
        </w:rPr>
        <w:t>A</w:t>
      </w:r>
      <w:r w:rsidRPr="006E5B58">
        <w:rPr>
          <w:b/>
        </w:rPr>
        <w:t xml:space="preserve"> funds</w:t>
      </w:r>
      <w:r>
        <w:t>, but for ease of administration is offered and will be collected along with the Title I RFP and application</w:t>
      </w:r>
      <w:r w:rsidR="006571E9" w:rsidRPr="006571E9">
        <w:rPr>
          <w:rFonts w:ascii="Calibri" w:hAnsi="Calibri" w:cs="Calibri"/>
          <w:color w:val="000000"/>
        </w:rPr>
        <w:t xml:space="preserve"> </w:t>
      </w:r>
      <w:r w:rsidR="006571E9" w:rsidRPr="003E11D3">
        <w:rPr>
          <w:rFonts w:ascii="Calibri" w:hAnsi="Calibri" w:cs="Calibri"/>
          <w:color w:val="000000"/>
        </w:rPr>
        <w:t xml:space="preserve">with at least the columns for Titles I and IIA completed at the time of initial submission.  </w:t>
      </w:r>
    </w:p>
    <w:p w14:paraId="410FB9FE" w14:textId="77777777" w:rsidR="00E34CAC" w:rsidRPr="00EB6C24" w:rsidRDefault="00E34CAC" w:rsidP="00E34CAC">
      <w:pPr>
        <w:pStyle w:val="ListParagraph"/>
        <w:numPr>
          <w:ilvl w:val="0"/>
          <w:numId w:val="7"/>
        </w:numPr>
        <w:rPr>
          <w:rFonts w:asciiTheme="minorHAnsi" w:eastAsiaTheme="minorHAnsi" w:hAnsiTheme="minorHAnsi" w:cstheme="minorBidi"/>
          <w:sz w:val="22"/>
        </w:rPr>
      </w:pPr>
      <w:r w:rsidRPr="00EB6C24">
        <w:rPr>
          <w:rFonts w:asciiTheme="minorHAnsi" w:eastAsiaTheme="minorHAnsi" w:hAnsiTheme="minorHAnsi" w:cstheme="minorBidi"/>
          <w:sz w:val="22"/>
        </w:rPr>
        <w:t xml:space="preserve">Locate the Excel icon entitled, </w:t>
      </w:r>
      <w:r>
        <w:rPr>
          <w:rFonts w:asciiTheme="minorHAnsi" w:eastAsiaTheme="minorHAnsi" w:hAnsiTheme="minorHAnsi" w:cstheme="minorBidi"/>
          <w:sz w:val="22"/>
        </w:rPr>
        <w:t>“</w:t>
      </w:r>
      <w:r w:rsidRPr="00EB6C24">
        <w:rPr>
          <w:rFonts w:asciiTheme="minorHAnsi" w:eastAsiaTheme="minorHAnsi" w:hAnsiTheme="minorHAnsi" w:cstheme="minorBidi"/>
          <w:sz w:val="22"/>
        </w:rPr>
        <w:t>Consolidated</w:t>
      </w:r>
      <w:r>
        <w:rPr>
          <w:rFonts w:asciiTheme="minorHAnsi" w:eastAsiaTheme="minorHAnsi" w:hAnsiTheme="minorHAnsi" w:cstheme="minorBidi"/>
          <w:sz w:val="22"/>
        </w:rPr>
        <w:t xml:space="preserve"> Plan</w:t>
      </w:r>
      <w:r w:rsidRPr="00EB6C24">
        <w:rPr>
          <w:rFonts w:asciiTheme="minorHAnsi" w:eastAsiaTheme="minorHAnsi" w:hAnsiTheme="minorHAnsi" w:cstheme="minorBidi"/>
          <w:sz w:val="22"/>
        </w:rPr>
        <w:t xml:space="preserve"> Overlay</w:t>
      </w:r>
      <w:r>
        <w:rPr>
          <w:rFonts w:asciiTheme="minorHAnsi" w:eastAsiaTheme="minorHAnsi" w:hAnsiTheme="minorHAnsi" w:cstheme="minorBidi"/>
          <w:sz w:val="22"/>
        </w:rPr>
        <w:t>”</w:t>
      </w:r>
      <w:r w:rsidRPr="00EB6C24">
        <w:rPr>
          <w:rFonts w:asciiTheme="minorHAnsi" w:eastAsiaTheme="minorHAnsi" w:hAnsiTheme="minorHAnsi" w:cstheme="minorBidi"/>
          <w:sz w:val="22"/>
        </w:rPr>
        <w:t xml:space="preserve"> </w:t>
      </w:r>
    </w:p>
    <w:p w14:paraId="135F0A96" w14:textId="77777777" w:rsidR="00E34CAC" w:rsidRPr="00EB6C24" w:rsidRDefault="00E34CAC" w:rsidP="00E34CAC">
      <w:pPr>
        <w:pStyle w:val="ListParagraph"/>
        <w:numPr>
          <w:ilvl w:val="0"/>
          <w:numId w:val="7"/>
        </w:numPr>
        <w:rPr>
          <w:rFonts w:asciiTheme="minorHAnsi" w:eastAsiaTheme="minorHAnsi" w:hAnsiTheme="minorHAnsi" w:cstheme="minorBidi"/>
          <w:sz w:val="22"/>
        </w:rPr>
      </w:pPr>
      <w:r w:rsidRPr="00EB6C24">
        <w:rPr>
          <w:rFonts w:asciiTheme="minorHAnsi" w:eastAsiaTheme="minorHAnsi" w:hAnsiTheme="minorHAnsi" w:cstheme="minorBidi"/>
          <w:sz w:val="22"/>
        </w:rPr>
        <w:t>Right-Click the Excel icon and select Save Target As (or Save Link As using some browsers)</w:t>
      </w:r>
    </w:p>
    <w:p w14:paraId="4025D0A5" w14:textId="77777777" w:rsidR="00E34CAC" w:rsidRPr="00EB6C24" w:rsidRDefault="00E34CAC" w:rsidP="00E34CAC">
      <w:pPr>
        <w:pStyle w:val="ListParagraph"/>
        <w:numPr>
          <w:ilvl w:val="0"/>
          <w:numId w:val="7"/>
        </w:numPr>
        <w:rPr>
          <w:rFonts w:asciiTheme="minorHAnsi" w:eastAsiaTheme="minorHAnsi" w:hAnsiTheme="minorHAnsi" w:cstheme="minorBidi"/>
          <w:sz w:val="22"/>
        </w:rPr>
      </w:pPr>
      <w:r w:rsidRPr="00EB6C24">
        <w:rPr>
          <w:rFonts w:asciiTheme="minorHAnsi" w:eastAsiaTheme="minorHAnsi" w:hAnsiTheme="minorHAnsi" w:cstheme="minorBidi"/>
          <w:sz w:val="22"/>
        </w:rPr>
        <w:t>Save the file to your computer</w:t>
      </w:r>
    </w:p>
    <w:p w14:paraId="05C20D9B" w14:textId="77777777" w:rsidR="00E34CAC" w:rsidRPr="00EB6C24" w:rsidRDefault="00E34CAC" w:rsidP="00E34CAC">
      <w:pPr>
        <w:pStyle w:val="ListParagraph"/>
        <w:numPr>
          <w:ilvl w:val="0"/>
          <w:numId w:val="7"/>
        </w:numPr>
        <w:rPr>
          <w:rFonts w:asciiTheme="minorHAnsi" w:eastAsiaTheme="minorHAnsi" w:hAnsiTheme="minorHAnsi" w:cstheme="minorBidi"/>
          <w:sz w:val="22"/>
        </w:rPr>
      </w:pPr>
      <w:r w:rsidRPr="00EB6C24">
        <w:rPr>
          <w:rFonts w:asciiTheme="minorHAnsi" w:eastAsiaTheme="minorHAnsi" w:hAnsiTheme="minorHAnsi" w:cstheme="minorBidi"/>
          <w:sz w:val="22"/>
        </w:rPr>
        <w:t>Rename the file by replacing the words “leacode” in the filename with your 4-digit district code. For example, Abington (0001) would rename the file as “FY18</w:t>
      </w:r>
      <w:r>
        <w:rPr>
          <w:rFonts w:asciiTheme="minorHAnsi" w:eastAsiaTheme="minorHAnsi" w:hAnsiTheme="minorHAnsi" w:cstheme="minorBidi"/>
          <w:sz w:val="22"/>
        </w:rPr>
        <w:t>CPO</w:t>
      </w:r>
      <w:r w:rsidRPr="00EB6C24">
        <w:rPr>
          <w:rFonts w:asciiTheme="minorHAnsi" w:eastAsiaTheme="minorHAnsi" w:hAnsiTheme="minorHAnsi" w:cstheme="minorBidi"/>
          <w:sz w:val="22"/>
        </w:rPr>
        <w:t>-0001” Do not change the filename except for your district’s 4-digit code.</w:t>
      </w:r>
      <w:r>
        <w:rPr>
          <w:rFonts w:asciiTheme="minorHAnsi" w:eastAsiaTheme="minorHAnsi" w:hAnsiTheme="minorHAnsi" w:cstheme="minorBidi"/>
          <w:sz w:val="22"/>
        </w:rPr>
        <w:t xml:space="preserve"> </w:t>
      </w:r>
    </w:p>
    <w:p w14:paraId="0090A79D" w14:textId="77777777" w:rsidR="006571E9" w:rsidRDefault="006571E9">
      <w:pPr>
        <w:rPr>
          <w:rFonts w:ascii="Arial" w:eastAsia="Times New Roman" w:hAnsi="Arial" w:cs="Times New Roman"/>
          <w:b/>
          <w:bCs/>
          <w:color w:val="004386"/>
          <w:sz w:val="32"/>
          <w:szCs w:val="28"/>
        </w:rPr>
      </w:pPr>
      <w:r>
        <w:br w:type="page"/>
      </w:r>
    </w:p>
    <w:p w14:paraId="487ADD45" w14:textId="77777777" w:rsidR="00E34CAC" w:rsidRPr="007042F6" w:rsidRDefault="00E34CAC" w:rsidP="00E34CAC">
      <w:pPr>
        <w:pStyle w:val="Heading1"/>
      </w:pPr>
      <w:r>
        <w:lastRenderedPageBreak/>
        <w:t>Step 1: Gather reference materials</w:t>
      </w:r>
    </w:p>
    <w:bookmarkEnd w:id="1"/>
    <w:p w14:paraId="2C87727D" w14:textId="77777777" w:rsidR="00E34CAC" w:rsidRDefault="00E34CAC" w:rsidP="00E34CAC">
      <w:r>
        <w:t>To complete the CPO on behalf of your district/LEA, you will need the following information:</w:t>
      </w:r>
    </w:p>
    <w:p w14:paraId="63400338" w14:textId="77777777" w:rsidR="00E34CAC" w:rsidRPr="00814022" w:rsidRDefault="00E34CAC" w:rsidP="00E34CAC">
      <w:pPr>
        <w:pStyle w:val="ListParagraph"/>
        <w:numPr>
          <w:ilvl w:val="0"/>
          <w:numId w:val="2"/>
        </w:numPr>
        <w:rPr>
          <w:rFonts w:asciiTheme="minorHAnsi" w:eastAsiaTheme="minorHAnsi" w:hAnsiTheme="minorHAnsi" w:cstheme="minorBidi"/>
          <w:sz w:val="22"/>
        </w:rPr>
      </w:pPr>
      <w:r w:rsidRPr="00814022">
        <w:rPr>
          <w:rFonts w:asciiTheme="minorHAnsi" w:eastAsiaTheme="minorHAnsi" w:hAnsiTheme="minorHAnsi" w:cstheme="minorBidi"/>
          <w:sz w:val="22"/>
        </w:rPr>
        <w:t>Your district improvement plan, action plan, strategic priorities or goals</w:t>
      </w:r>
      <w:r>
        <w:rPr>
          <w:rFonts w:asciiTheme="minorHAnsi" w:eastAsiaTheme="minorHAnsi" w:hAnsiTheme="minorHAnsi" w:cstheme="minorBidi"/>
          <w:sz w:val="22"/>
        </w:rPr>
        <w:t>, which</w:t>
      </w:r>
      <w:r w:rsidRPr="00814022">
        <w:rPr>
          <w:rFonts w:asciiTheme="minorHAnsi" w:eastAsiaTheme="minorHAnsi" w:hAnsiTheme="minorHAnsi" w:cstheme="minorBidi"/>
          <w:sz w:val="22"/>
        </w:rPr>
        <w:t xml:space="preserve"> will allow you to provide summary information about district initiatives for the FY18 school year.  </w:t>
      </w:r>
      <w:r>
        <w:rPr>
          <w:rFonts w:asciiTheme="minorHAnsi" w:eastAsiaTheme="minorHAnsi" w:hAnsiTheme="minorHAnsi" w:cstheme="minorBidi"/>
          <w:sz w:val="22"/>
        </w:rPr>
        <w:t xml:space="preserve">Districts with a single school may draw from school improvement plans.  </w:t>
      </w:r>
      <w:r w:rsidRPr="00814022">
        <w:rPr>
          <w:rFonts w:asciiTheme="minorHAnsi" w:eastAsiaTheme="minorHAnsi" w:hAnsiTheme="minorHAnsi" w:cstheme="minorBidi"/>
          <w:sz w:val="22"/>
        </w:rPr>
        <w:t>The initiatives supplied by each district should have been developed with input from key stakeholders.</w:t>
      </w:r>
      <w:r>
        <w:rPr>
          <w:rFonts w:asciiTheme="minorHAnsi" w:eastAsiaTheme="minorHAnsi" w:hAnsiTheme="minorHAnsi" w:cstheme="minorBidi"/>
          <w:sz w:val="22"/>
        </w:rPr>
        <w:t xml:space="preserve">  Districts are encouraged to consider the Department’s </w:t>
      </w:r>
      <w:hyperlink r:id="rId17" w:history="1">
        <w:r w:rsidRPr="00E36F3D">
          <w:rPr>
            <w:rStyle w:val="Hyperlink"/>
            <w:rFonts w:asciiTheme="minorHAnsi" w:eastAsiaTheme="minorHAnsi" w:hAnsiTheme="minorHAnsi" w:cstheme="minorBidi"/>
            <w:sz w:val="22"/>
          </w:rPr>
          <w:t>numerous data-based tools</w:t>
        </w:r>
      </w:hyperlink>
      <w:r>
        <w:rPr>
          <w:rFonts w:asciiTheme="minorHAnsi" w:eastAsiaTheme="minorHAnsi" w:hAnsiTheme="minorHAnsi" w:cstheme="minorBidi"/>
          <w:sz w:val="22"/>
        </w:rPr>
        <w:t xml:space="preserve"> and its </w:t>
      </w:r>
      <w:hyperlink r:id="rId18" w:history="1">
        <w:r w:rsidRPr="00E36F3D">
          <w:rPr>
            <w:rStyle w:val="Hyperlink"/>
            <w:rFonts w:asciiTheme="minorHAnsi" w:eastAsiaTheme="minorHAnsi" w:hAnsiTheme="minorHAnsi" w:cstheme="minorBidi"/>
            <w:sz w:val="22"/>
          </w:rPr>
          <w:t xml:space="preserve">“Planning for Success,” </w:t>
        </w:r>
        <w:r w:rsidRPr="00E36F3D">
          <w:rPr>
            <w:rStyle w:val="Hyperlink"/>
            <w:rFonts w:asciiTheme="minorHAnsi" w:hAnsiTheme="minorHAnsi"/>
            <w:sz w:val="22"/>
          </w:rPr>
          <w:t>district and school improvement planning model and DIY resources</w:t>
        </w:r>
      </w:hyperlink>
      <w:r>
        <w:rPr>
          <w:rFonts w:asciiTheme="minorHAnsi" w:eastAsiaTheme="minorHAnsi" w:hAnsiTheme="minorHAnsi" w:cstheme="minorBidi"/>
          <w:sz w:val="22"/>
        </w:rPr>
        <w:t xml:space="preserve"> , in addition to </w:t>
      </w:r>
      <w:r w:rsidR="006571E9">
        <w:rPr>
          <w:rFonts w:asciiTheme="minorHAnsi" w:eastAsiaTheme="minorHAnsi" w:hAnsiTheme="minorHAnsi" w:cstheme="minorBidi"/>
          <w:sz w:val="22"/>
        </w:rPr>
        <w:t xml:space="preserve">their </w:t>
      </w:r>
      <w:r>
        <w:rPr>
          <w:rFonts w:asciiTheme="minorHAnsi" w:eastAsiaTheme="minorHAnsi" w:hAnsiTheme="minorHAnsi" w:cstheme="minorBidi"/>
          <w:sz w:val="22"/>
        </w:rPr>
        <w:t xml:space="preserve">own internal data as </w:t>
      </w:r>
      <w:r w:rsidR="006571E9">
        <w:rPr>
          <w:rFonts w:asciiTheme="minorHAnsi" w:eastAsiaTheme="minorHAnsi" w:hAnsiTheme="minorHAnsi" w:cstheme="minorBidi"/>
          <w:sz w:val="22"/>
        </w:rPr>
        <w:t xml:space="preserve">each </w:t>
      </w:r>
      <w:r>
        <w:rPr>
          <w:rFonts w:asciiTheme="minorHAnsi" w:eastAsiaTheme="minorHAnsi" w:hAnsiTheme="minorHAnsi" w:cstheme="minorBidi"/>
          <w:sz w:val="22"/>
        </w:rPr>
        <w:t>set</w:t>
      </w:r>
      <w:r w:rsidR="006571E9">
        <w:rPr>
          <w:rFonts w:asciiTheme="minorHAnsi" w:eastAsiaTheme="minorHAnsi" w:hAnsiTheme="minorHAnsi" w:cstheme="minorBidi"/>
          <w:sz w:val="22"/>
        </w:rPr>
        <w:t>s</w:t>
      </w:r>
      <w:r>
        <w:rPr>
          <w:rFonts w:asciiTheme="minorHAnsi" w:eastAsiaTheme="minorHAnsi" w:hAnsiTheme="minorHAnsi" w:cstheme="minorBidi"/>
          <w:sz w:val="22"/>
        </w:rPr>
        <w:t xml:space="preserve"> priorities for the upcoming year.</w:t>
      </w:r>
    </w:p>
    <w:p w14:paraId="29C86512" w14:textId="77777777" w:rsidR="00E34CAC" w:rsidRDefault="00E34CAC" w:rsidP="00E34CAC">
      <w:pPr>
        <w:pStyle w:val="ListParagraph"/>
        <w:numPr>
          <w:ilvl w:val="0"/>
          <w:numId w:val="2"/>
        </w:numPr>
        <w:rPr>
          <w:rFonts w:asciiTheme="minorHAnsi" w:eastAsiaTheme="minorHAnsi" w:hAnsiTheme="minorHAnsi" w:cstheme="minorBidi"/>
          <w:sz w:val="22"/>
        </w:rPr>
      </w:pPr>
      <w:r w:rsidRPr="00814022">
        <w:rPr>
          <w:rFonts w:asciiTheme="minorHAnsi" w:eastAsiaTheme="minorHAnsi" w:hAnsiTheme="minorHAnsi" w:cstheme="minorBidi"/>
          <w:sz w:val="22"/>
        </w:rPr>
        <w:t>Access</w:t>
      </w:r>
      <w:r>
        <w:rPr>
          <w:rFonts w:asciiTheme="minorHAnsi" w:eastAsiaTheme="minorHAnsi" w:hAnsiTheme="minorHAnsi" w:cstheme="minorBidi"/>
          <w:sz w:val="22"/>
        </w:rPr>
        <w:t xml:space="preserve"> to </w:t>
      </w:r>
      <w:r w:rsidRPr="00814022">
        <w:rPr>
          <w:rFonts w:asciiTheme="minorHAnsi" w:eastAsiaTheme="minorHAnsi" w:hAnsiTheme="minorHAnsi" w:cstheme="minorBidi"/>
          <w:sz w:val="22"/>
        </w:rPr>
        <w:t xml:space="preserve">financial information or personnel that will allow you to identify which funding sources (Title I, IIA, III, </w:t>
      </w:r>
      <w:r w:rsidR="006571E9">
        <w:rPr>
          <w:rFonts w:asciiTheme="minorHAnsi" w:eastAsiaTheme="minorHAnsi" w:hAnsiTheme="minorHAnsi" w:cstheme="minorBidi"/>
          <w:sz w:val="22"/>
        </w:rPr>
        <w:t xml:space="preserve">IVA, </w:t>
      </w:r>
      <w:r w:rsidRPr="00814022">
        <w:rPr>
          <w:rFonts w:asciiTheme="minorHAnsi" w:eastAsiaTheme="minorHAnsi" w:hAnsiTheme="minorHAnsi" w:cstheme="minorBidi"/>
          <w:sz w:val="22"/>
        </w:rPr>
        <w:t xml:space="preserve">IDEA, Perkins, </w:t>
      </w:r>
      <w:r w:rsidR="006571E9">
        <w:rPr>
          <w:rFonts w:asciiTheme="minorHAnsi" w:eastAsiaTheme="minorHAnsi" w:hAnsiTheme="minorHAnsi" w:cstheme="minorBidi"/>
          <w:sz w:val="22"/>
        </w:rPr>
        <w:t xml:space="preserve">and </w:t>
      </w:r>
      <w:r w:rsidRPr="00814022">
        <w:rPr>
          <w:rFonts w:asciiTheme="minorHAnsi" w:eastAsiaTheme="minorHAnsi" w:hAnsiTheme="minorHAnsi" w:cstheme="minorBidi"/>
          <w:sz w:val="22"/>
        </w:rPr>
        <w:t>Other Federal, State</w:t>
      </w:r>
      <w:r>
        <w:rPr>
          <w:rFonts w:asciiTheme="minorHAnsi" w:eastAsiaTheme="minorHAnsi" w:hAnsiTheme="minorHAnsi" w:cstheme="minorBidi"/>
          <w:sz w:val="22"/>
        </w:rPr>
        <w:t>,</w:t>
      </w:r>
      <w:r w:rsidRPr="00814022">
        <w:rPr>
          <w:rFonts w:asciiTheme="minorHAnsi" w:eastAsiaTheme="minorHAnsi" w:hAnsiTheme="minorHAnsi" w:cstheme="minorBidi"/>
          <w:sz w:val="22"/>
        </w:rPr>
        <w:t xml:space="preserve"> and Local, Private) are supporting district initiatives.  Specific amounts of funding from each source </w:t>
      </w:r>
      <w:r>
        <w:rPr>
          <w:rFonts w:asciiTheme="minorHAnsi" w:eastAsiaTheme="minorHAnsi" w:hAnsiTheme="minorHAnsi" w:cstheme="minorBidi"/>
          <w:sz w:val="22"/>
        </w:rPr>
        <w:t>are</w:t>
      </w:r>
      <w:r w:rsidRPr="00814022">
        <w:rPr>
          <w:rFonts w:asciiTheme="minorHAnsi" w:eastAsiaTheme="minorHAnsi" w:hAnsiTheme="minorHAnsi" w:cstheme="minorBidi"/>
          <w:sz w:val="22"/>
        </w:rPr>
        <w:t xml:space="preserve"> not necessary.</w:t>
      </w:r>
    </w:p>
    <w:p w14:paraId="07DA2255" w14:textId="77777777" w:rsidR="00E34CAC" w:rsidRDefault="00E34CAC" w:rsidP="00E34CAC">
      <w:pPr>
        <w:rPr>
          <w:rFonts w:ascii="Arial" w:eastAsia="Times New Roman" w:hAnsi="Arial" w:cs="Times New Roman"/>
          <w:b/>
          <w:bCs/>
          <w:color w:val="004386"/>
          <w:sz w:val="32"/>
          <w:szCs w:val="28"/>
        </w:rPr>
      </w:pPr>
      <w:r w:rsidRPr="009A63F3">
        <w:rPr>
          <w:rFonts w:ascii="Arial" w:eastAsia="Times New Roman" w:hAnsi="Arial" w:cs="Times New Roman"/>
          <w:b/>
          <w:bCs/>
          <w:color w:val="004386"/>
          <w:sz w:val="32"/>
          <w:szCs w:val="28"/>
        </w:rPr>
        <w:t xml:space="preserve">Step </w:t>
      </w:r>
      <w:r>
        <w:rPr>
          <w:rFonts w:ascii="Arial" w:eastAsia="Times New Roman" w:hAnsi="Arial" w:cs="Times New Roman"/>
          <w:b/>
          <w:bCs/>
          <w:color w:val="004386"/>
          <w:sz w:val="32"/>
          <w:szCs w:val="28"/>
        </w:rPr>
        <w:t>2</w:t>
      </w:r>
      <w:r w:rsidRPr="009A63F3">
        <w:rPr>
          <w:rFonts w:ascii="Arial" w:eastAsia="Times New Roman" w:hAnsi="Arial" w:cs="Times New Roman"/>
          <w:b/>
          <w:bCs/>
          <w:color w:val="004386"/>
          <w:sz w:val="32"/>
          <w:szCs w:val="28"/>
        </w:rPr>
        <w:t xml:space="preserve">:  </w:t>
      </w:r>
      <w:r>
        <w:rPr>
          <w:rFonts w:ascii="Arial" w:eastAsia="Times New Roman" w:hAnsi="Arial" w:cs="Times New Roman"/>
          <w:b/>
          <w:bCs/>
          <w:color w:val="004386"/>
          <w:sz w:val="32"/>
          <w:szCs w:val="28"/>
        </w:rPr>
        <w:t>Provide preliminary information</w:t>
      </w:r>
    </w:p>
    <w:p w14:paraId="5663D299" w14:textId="77777777" w:rsidR="006571E9" w:rsidRDefault="00E34CAC" w:rsidP="00E34CAC">
      <w:pPr>
        <w:pStyle w:val="ListParagraph"/>
        <w:numPr>
          <w:ilvl w:val="0"/>
          <w:numId w:val="3"/>
        </w:numPr>
        <w:rPr>
          <w:rFonts w:asciiTheme="minorHAnsi" w:eastAsiaTheme="minorHAnsi" w:hAnsiTheme="minorHAnsi" w:cstheme="minorBidi"/>
          <w:sz w:val="22"/>
        </w:rPr>
      </w:pPr>
      <w:r w:rsidRPr="006571E9">
        <w:rPr>
          <w:rFonts w:asciiTheme="minorHAnsi" w:eastAsiaTheme="minorHAnsi" w:hAnsiTheme="minorHAnsi" w:cstheme="minorBidi"/>
          <w:sz w:val="22"/>
        </w:rPr>
        <w:t xml:space="preserve">Select your district from the dropdown menu in the top, left-hand corner of the CPO.  </w:t>
      </w:r>
    </w:p>
    <w:p w14:paraId="4E930881" w14:textId="77777777" w:rsidR="00E34CAC" w:rsidRPr="006571E9" w:rsidRDefault="00E34CAC" w:rsidP="00E34CAC">
      <w:pPr>
        <w:pStyle w:val="ListParagraph"/>
        <w:numPr>
          <w:ilvl w:val="0"/>
          <w:numId w:val="3"/>
        </w:numPr>
        <w:rPr>
          <w:rFonts w:asciiTheme="minorHAnsi" w:eastAsiaTheme="minorHAnsi" w:hAnsiTheme="minorHAnsi" w:cstheme="minorBidi"/>
          <w:sz w:val="22"/>
        </w:rPr>
      </w:pPr>
      <w:r w:rsidRPr="006571E9">
        <w:rPr>
          <w:rFonts w:asciiTheme="minorHAnsi" w:eastAsiaTheme="minorHAnsi" w:hAnsiTheme="minorHAnsi" w:cstheme="minorBidi"/>
          <w:sz w:val="22"/>
        </w:rPr>
        <w:t xml:space="preserve">Indicate which planning document you used to list your district’s key initiatives for the upcoming school year (see Step 3, below).  Examples include:  district improvement plan, accelerated improvement plan, district annual action plan, district’s strategic plan, superintendent’s goals/priorities, or other such plan.  We expect that most districts will derive annual initiatives from their district improvement plan, which should be developed every three years in accordance with state law. </w:t>
      </w:r>
    </w:p>
    <w:p w14:paraId="79BA1D4B" w14:textId="77777777" w:rsidR="006C65BE" w:rsidRPr="006C65BE" w:rsidRDefault="006C65BE" w:rsidP="00E34CAC">
      <w:pPr>
        <w:pStyle w:val="ListParagraph"/>
        <w:numPr>
          <w:ilvl w:val="0"/>
          <w:numId w:val="3"/>
        </w:numPr>
        <w:rPr>
          <w:rFonts w:asciiTheme="minorHAnsi" w:eastAsiaTheme="minorHAnsi" w:hAnsiTheme="minorHAnsi" w:cstheme="minorBidi"/>
          <w:b/>
          <w:sz w:val="22"/>
        </w:rPr>
      </w:pPr>
      <w:r>
        <w:rPr>
          <w:rFonts w:asciiTheme="minorHAnsi" w:eastAsiaTheme="minorHAnsi" w:hAnsiTheme="minorHAnsi" w:cstheme="minorBidi"/>
          <w:sz w:val="22"/>
        </w:rPr>
        <w:t xml:space="preserve">Indicate whether the CPO is complete for all funding sources, or if not, which funding sources are </w:t>
      </w:r>
      <w:r w:rsidRPr="006C65BE">
        <w:rPr>
          <w:rFonts w:asciiTheme="minorHAnsi" w:eastAsiaTheme="minorHAnsi" w:hAnsiTheme="minorHAnsi" w:cstheme="minorBidi"/>
          <w:b/>
          <w:sz w:val="22"/>
        </w:rPr>
        <w:t>not</w:t>
      </w:r>
      <w:r>
        <w:rPr>
          <w:rFonts w:asciiTheme="minorHAnsi" w:eastAsiaTheme="minorHAnsi" w:hAnsiTheme="minorHAnsi" w:cstheme="minorBidi"/>
          <w:sz w:val="22"/>
        </w:rPr>
        <w:t xml:space="preserve"> included.  The CPO must be completed for at least Title I and Title IIA funds at the time of initial submission; after that, updates should be emailed to your Title I liaison. A completed overlay that includes all funding sources is due no later than </w:t>
      </w:r>
      <w:r w:rsidRPr="006C65BE">
        <w:rPr>
          <w:rFonts w:asciiTheme="minorHAnsi" w:eastAsiaTheme="minorHAnsi" w:hAnsiTheme="minorHAnsi" w:cstheme="minorBidi"/>
          <w:b/>
          <w:sz w:val="22"/>
        </w:rPr>
        <w:t>September 30, 2017.</w:t>
      </w:r>
    </w:p>
    <w:p w14:paraId="7402BDAE" w14:textId="77777777" w:rsidR="00E34CAC" w:rsidRPr="00AB1AE3" w:rsidRDefault="00E34CAC" w:rsidP="00E34CAC">
      <w:pPr>
        <w:pStyle w:val="ListParagraph"/>
        <w:numPr>
          <w:ilvl w:val="0"/>
          <w:numId w:val="3"/>
        </w:numPr>
        <w:rPr>
          <w:rFonts w:asciiTheme="minorHAnsi" w:eastAsiaTheme="minorHAnsi" w:hAnsiTheme="minorHAnsi" w:cstheme="minorBidi"/>
          <w:sz w:val="22"/>
        </w:rPr>
      </w:pPr>
      <w:r>
        <w:rPr>
          <w:rFonts w:asciiTheme="minorHAnsi" w:eastAsiaTheme="minorHAnsi" w:hAnsiTheme="minorHAnsi" w:cstheme="minorBidi"/>
          <w:sz w:val="22"/>
        </w:rPr>
        <w:t>Indicate which stakeholders were involved in the development of the key initiatives.  Examples include: central office administrators, school councils, parents, teachers, principals, community partners, and other school and district leadership.</w:t>
      </w:r>
    </w:p>
    <w:p w14:paraId="2833AABB" w14:textId="77777777" w:rsidR="00E34CAC" w:rsidRDefault="00E34CAC" w:rsidP="00E34CAC">
      <w:pPr>
        <w:rPr>
          <w:rFonts w:ascii="Arial" w:eastAsia="Times New Roman" w:hAnsi="Arial" w:cs="Times New Roman"/>
          <w:b/>
          <w:bCs/>
          <w:color w:val="004386"/>
          <w:sz w:val="32"/>
          <w:szCs w:val="28"/>
        </w:rPr>
      </w:pPr>
      <w:r>
        <w:rPr>
          <w:rFonts w:ascii="Arial" w:eastAsia="Times New Roman" w:hAnsi="Arial" w:cs="Times New Roman"/>
          <w:b/>
          <w:bCs/>
          <w:color w:val="004386"/>
          <w:sz w:val="32"/>
          <w:szCs w:val="28"/>
        </w:rPr>
        <w:t xml:space="preserve">Step 3:  </w:t>
      </w:r>
      <w:r w:rsidRPr="009A63F3">
        <w:rPr>
          <w:rFonts w:ascii="Arial" w:eastAsia="Times New Roman" w:hAnsi="Arial" w:cs="Times New Roman"/>
          <w:b/>
          <w:bCs/>
          <w:color w:val="004386"/>
          <w:sz w:val="32"/>
          <w:szCs w:val="28"/>
        </w:rPr>
        <w:t>Insert key district initiatives for FY18.</w:t>
      </w:r>
    </w:p>
    <w:p w14:paraId="61299EC6" w14:textId="77777777" w:rsidR="00E34CAC" w:rsidRDefault="006571E9" w:rsidP="00E34CAC">
      <w:pPr>
        <w:pStyle w:val="ListParagraph"/>
        <w:numPr>
          <w:ilvl w:val="0"/>
          <w:numId w:val="4"/>
        </w:numPr>
        <w:rPr>
          <w:rFonts w:asciiTheme="minorHAnsi" w:eastAsiaTheme="minorHAnsi" w:hAnsiTheme="minorHAnsi" w:cstheme="minorBidi"/>
          <w:sz w:val="22"/>
        </w:rPr>
      </w:pPr>
      <w:r w:rsidRPr="003E11D3">
        <w:rPr>
          <w:rFonts w:asciiTheme="minorHAnsi" w:eastAsiaTheme="minorHAnsi" w:hAnsiTheme="minorHAnsi" w:cstheme="minorBidi"/>
          <w:sz w:val="22"/>
        </w:rPr>
        <w:t xml:space="preserve">Use your key district initiatives for FY18 when completing the CPO.  In the column entitled, “Initiative Keywords or Short Title,” summarize each initiative in five or fewer words; in the second column entitled, “Strategies/Activities,” provide a summary of the components of the initiative.  </w:t>
      </w:r>
      <w:r w:rsidR="00E34CAC">
        <w:rPr>
          <w:rFonts w:asciiTheme="minorHAnsi" w:eastAsiaTheme="minorHAnsi" w:hAnsiTheme="minorHAnsi" w:cstheme="minorBidi"/>
          <w:sz w:val="22"/>
        </w:rPr>
        <w:t xml:space="preserve">  Some guidelines to keep in mind:</w:t>
      </w:r>
    </w:p>
    <w:p w14:paraId="14BCFFC7" w14:textId="77777777" w:rsidR="00E34CAC" w:rsidRDefault="00E34CAC" w:rsidP="00E34CAC">
      <w:pPr>
        <w:pStyle w:val="ListParagraph"/>
        <w:numPr>
          <w:ilvl w:val="0"/>
          <w:numId w:val="5"/>
        </w:numPr>
        <w:rPr>
          <w:rFonts w:asciiTheme="minorHAnsi" w:eastAsiaTheme="minorHAnsi" w:hAnsiTheme="minorHAnsi" w:cstheme="minorBidi"/>
          <w:sz w:val="22"/>
        </w:rPr>
      </w:pPr>
      <w:r w:rsidRPr="00C72144">
        <w:rPr>
          <w:rFonts w:asciiTheme="minorHAnsi" w:eastAsiaTheme="minorHAnsi" w:hAnsiTheme="minorHAnsi" w:cstheme="minorBidi"/>
          <w:b/>
          <w:sz w:val="22"/>
        </w:rPr>
        <w:t xml:space="preserve">Be </w:t>
      </w:r>
      <w:r>
        <w:rPr>
          <w:rFonts w:asciiTheme="minorHAnsi" w:eastAsiaTheme="minorHAnsi" w:hAnsiTheme="minorHAnsi" w:cstheme="minorBidi"/>
          <w:b/>
          <w:sz w:val="22"/>
        </w:rPr>
        <w:t>focused</w:t>
      </w:r>
      <w:r>
        <w:rPr>
          <w:rFonts w:asciiTheme="minorHAnsi" w:eastAsiaTheme="minorHAnsi" w:hAnsiTheme="minorHAnsi" w:cstheme="minorBidi"/>
          <w:sz w:val="22"/>
        </w:rPr>
        <w:t xml:space="preserve">:  </w:t>
      </w:r>
      <w:r w:rsidRPr="00C72144">
        <w:rPr>
          <w:rFonts w:asciiTheme="minorHAnsi" w:eastAsiaTheme="minorHAnsi" w:hAnsiTheme="minorHAnsi" w:cstheme="minorBidi"/>
          <w:sz w:val="22"/>
        </w:rPr>
        <w:t>These initiatives should not include everything happening in your schools, but rather should be priorities</w:t>
      </w:r>
      <w:r>
        <w:rPr>
          <w:rFonts w:asciiTheme="minorHAnsi" w:eastAsiaTheme="minorHAnsi" w:hAnsiTheme="minorHAnsi" w:cstheme="minorBidi"/>
          <w:sz w:val="22"/>
        </w:rPr>
        <w:t xml:space="preserve"> receiving </w:t>
      </w:r>
      <w:r w:rsidRPr="00C72144">
        <w:rPr>
          <w:rFonts w:asciiTheme="minorHAnsi" w:eastAsiaTheme="minorHAnsi" w:hAnsiTheme="minorHAnsi" w:cstheme="minorBidi"/>
          <w:sz w:val="22"/>
        </w:rPr>
        <w:t>particular focus or emphasis</w:t>
      </w:r>
      <w:r>
        <w:rPr>
          <w:rFonts w:asciiTheme="minorHAnsi" w:eastAsiaTheme="minorHAnsi" w:hAnsiTheme="minorHAnsi" w:cstheme="minorBidi"/>
          <w:sz w:val="22"/>
        </w:rPr>
        <w:t xml:space="preserve"> for FY18</w:t>
      </w:r>
      <w:r w:rsidRPr="00C72144">
        <w:rPr>
          <w:rFonts w:asciiTheme="minorHAnsi" w:eastAsiaTheme="minorHAnsi" w:hAnsiTheme="minorHAnsi" w:cstheme="minorBidi"/>
          <w:sz w:val="22"/>
        </w:rPr>
        <w:t xml:space="preserve">.  </w:t>
      </w:r>
    </w:p>
    <w:p w14:paraId="31AD33B6" w14:textId="77777777" w:rsidR="006571E9" w:rsidRDefault="00E34CAC" w:rsidP="00E34CAC">
      <w:pPr>
        <w:pStyle w:val="ListParagraph"/>
        <w:numPr>
          <w:ilvl w:val="0"/>
          <w:numId w:val="5"/>
        </w:numPr>
        <w:rPr>
          <w:rFonts w:asciiTheme="minorHAnsi" w:eastAsiaTheme="minorHAnsi" w:hAnsiTheme="minorHAnsi" w:cstheme="minorBidi"/>
          <w:sz w:val="22"/>
        </w:rPr>
      </w:pPr>
      <w:r>
        <w:rPr>
          <w:rFonts w:asciiTheme="minorHAnsi" w:eastAsiaTheme="minorHAnsi" w:hAnsiTheme="minorHAnsi" w:cstheme="minorBidi"/>
          <w:b/>
          <w:sz w:val="22"/>
        </w:rPr>
        <w:t>Be selective</w:t>
      </w:r>
      <w:r w:rsidRPr="00C72144">
        <w:rPr>
          <w:rFonts w:asciiTheme="minorHAnsi" w:eastAsiaTheme="minorHAnsi" w:hAnsiTheme="minorHAnsi" w:cstheme="minorBidi"/>
          <w:b/>
          <w:sz w:val="22"/>
        </w:rPr>
        <w:t>:</w:t>
      </w:r>
      <w:r>
        <w:rPr>
          <w:rFonts w:asciiTheme="minorHAnsi" w:eastAsiaTheme="minorHAnsi" w:hAnsiTheme="minorHAnsi" w:cstheme="minorBidi"/>
          <w:sz w:val="22"/>
        </w:rPr>
        <w:t xml:space="preserve">  Each district should have </w:t>
      </w:r>
      <w:r w:rsidRPr="00C72144">
        <w:rPr>
          <w:rFonts w:asciiTheme="minorHAnsi" w:eastAsiaTheme="minorHAnsi" w:hAnsiTheme="minorHAnsi" w:cstheme="minorBidi"/>
          <w:sz w:val="22"/>
        </w:rPr>
        <w:t>at least three</w:t>
      </w:r>
      <w:r>
        <w:rPr>
          <w:rFonts w:asciiTheme="minorHAnsi" w:eastAsiaTheme="minorHAnsi" w:hAnsiTheme="minorHAnsi" w:cstheme="minorBidi"/>
          <w:sz w:val="22"/>
        </w:rPr>
        <w:t xml:space="preserve"> initiatives</w:t>
      </w:r>
      <w:r w:rsidRPr="00C72144">
        <w:rPr>
          <w:rFonts w:asciiTheme="minorHAnsi" w:eastAsiaTheme="minorHAnsi" w:hAnsiTheme="minorHAnsi" w:cstheme="minorBidi"/>
          <w:sz w:val="22"/>
        </w:rPr>
        <w:t>, but no more than 10</w:t>
      </w:r>
      <w:r>
        <w:rPr>
          <w:rFonts w:asciiTheme="minorHAnsi" w:eastAsiaTheme="minorHAnsi" w:hAnsiTheme="minorHAnsi" w:cstheme="minorBidi"/>
          <w:sz w:val="22"/>
        </w:rPr>
        <w:t>.  We anticipate th</w:t>
      </w:r>
      <w:r w:rsidRPr="00C72144">
        <w:rPr>
          <w:rFonts w:asciiTheme="minorHAnsi" w:eastAsiaTheme="minorHAnsi" w:hAnsiTheme="minorHAnsi" w:cstheme="minorBidi"/>
          <w:sz w:val="22"/>
        </w:rPr>
        <w:t>at most districts will include 3-5</w:t>
      </w:r>
      <w:r>
        <w:rPr>
          <w:rFonts w:asciiTheme="minorHAnsi" w:eastAsiaTheme="minorHAnsi" w:hAnsiTheme="minorHAnsi" w:cstheme="minorBidi"/>
          <w:sz w:val="22"/>
        </w:rPr>
        <w:t xml:space="preserve"> initiatives</w:t>
      </w:r>
      <w:r w:rsidRPr="00C72144">
        <w:rPr>
          <w:rFonts w:asciiTheme="minorHAnsi" w:eastAsiaTheme="minorHAnsi" w:hAnsiTheme="minorHAnsi" w:cstheme="minorBidi"/>
          <w:sz w:val="22"/>
        </w:rPr>
        <w:t xml:space="preserve">.  </w:t>
      </w:r>
      <w:r>
        <w:rPr>
          <w:rFonts w:asciiTheme="minorHAnsi" w:eastAsiaTheme="minorHAnsi" w:hAnsiTheme="minorHAnsi" w:cstheme="minorBidi"/>
          <w:sz w:val="22"/>
        </w:rPr>
        <w:t>A</w:t>
      </w:r>
      <w:r w:rsidRPr="00C72144">
        <w:rPr>
          <w:rFonts w:asciiTheme="minorHAnsi" w:eastAsiaTheme="minorHAnsi" w:hAnsiTheme="minorHAnsi" w:cstheme="minorBidi"/>
          <w:sz w:val="22"/>
        </w:rPr>
        <w:t>lso, please limit the initiatives to those directly impacting teaching and learning</w:t>
      </w:r>
      <w:r>
        <w:rPr>
          <w:rFonts w:asciiTheme="minorHAnsi" w:eastAsiaTheme="minorHAnsi" w:hAnsiTheme="minorHAnsi" w:cstheme="minorBidi"/>
          <w:sz w:val="22"/>
        </w:rPr>
        <w:t xml:space="preserve"> (i.e., not capital projects)</w:t>
      </w:r>
      <w:r w:rsidRPr="00C72144">
        <w:rPr>
          <w:rFonts w:asciiTheme="minorHAnsi" w:eastAsiaTheme="minorHAnsi" w:hAnsiTheme="minorHAnsi" w:cstheme="minorBidi"/>
          <w:sz w:val="22"/>
        </w:rPr>
        <w:t xml:space="preserve">.  </w:t>
      </w:r>
    </w:p>
    <w:p w14:paraId="5CA58C5B" w14:textId="77777777" w:rsidR="006C65BE" w:rsidRDefault="00E34CAC" w:rsidP="006C65BE">
      <w:pPr>
        <w:pStyle w:val="ListParagraph"/>
        <w:numPr>
          <w:ilvl w:val="0"/>
          <w:numId w:val="5"/>
        </w:numPr>
        <w:rPr>
          <w:rFonts w:asciiTheme="minorHAnsi" w:eastAsiaTheme="minorHAnsi" w:hAnsiTheme="minorHAnsi" w:cstheme="minorBidi"/>
          <w:sz w:val="22"/>
        </w:rPr>
      </w:pPr>
      <w:r w:rsidRPr="006C65BE">
        <w:rPr>
          <w:rFonts w:asciiTheme="minorHAnsi" w:eastAsiaTheme="minorHAnsi" w:hAnsiTheme="minorHAnsi" w:cstheme="minorBidi"/>
          <w:b/>
          <w:sz w:val="22"/>
        </w:rPr>
        <w:lastRenderedPageBreak/>
        <w:t>Be brief:</w:t>
      </w:r>
      <w:r w:rsidRPr="001D50FE">
        <w:rPr>
          <w:rFonts w:asciiTheme="minorHAnsi" w:eastAsiaTheme="minorHAnsi" w:hAnsiTheme="minorHAnsi" w:cstheme="minorBidi"/>
          <w:sz w:val="22"/>
        </w:rPr>
        <w:t xml:space="preserve"> </w:t>
      </w:r>
      <w:r w:rsidRPr="006E5B58">
        <w:rPr>
          <w:rFonts w:asciiTheme="minorHAnsi" w:eastAsiaTheme="minorHAnsi" w:hAnsiTheme="minorHAnsi" w:cstheme="minorBidi"/>
          <w:sz w:val="22"/>
        </w:rPr>
        <w:t xml:space="preserve"> In</w:t>
      </w:r>
      <w:r w:rsidRPr="0059220F">
        <w:rPr>
          <w:rFonts w:asciiTheme="minorHAnsi" w:eastAsiaTheme="minorHAnsi" w:hAnsiTheme="minorHAnsi" w:cstheme="minorBidi"/>
          <w:sz w:val="22"/>
        </w:rPr>
        <w:t xml:space="preserve"> the first column, please give each initiative a short title, which will help us to quickly identify the broad focus of the initiative (</w:t>
      </w:r>
      <w:r>
        <w:rPr>
          <w:rFonts w:asciiTheme="minorHAnsi" w:eastAsiaTheme="minorHAnsi" w:hAnsiTheme="minorHAnsi" w:cstheme="minorBidi"/>
          <w:sz w:val="22"/>
        </w:rPr>
        <w:t xml:space="preserve">i.e., “Teacher Collaboration”).  </w:t>
      </w:r>
    </w:p>
    <w:p w14:paraId="56066496" w14:textId="77777777" w:rsidR="00E34CAC" w:rsidRDefault="00E34CAC" w:rsidP="006C65BE">
      <w:pPr>
        <w:pStyle w:val="ListParagraph"/>
        <w:numPr>
          <w:ilvl w:val="0"/>
          <w:numId w:val="5"/>
        </w:numPr>
        <w:rPr>
          <w:rFonts w:asciiTheme="minorHAnsi" w:eastAsiaTheme="minorHAnsi" w:hAnsiTheme="minorHAnsi" w:cstheme="minorBidi"/>
          <w:sz w:val="22"/>
        </w:rPr>
      </w:pPr>
      <w:r w:rsidRPr="006C65BE">
        <w:rPr>
          <w:rFonts w:asciiTheme="minorHAnsi" w:eastAsiaTheme="minorHAnsi" w:hAnsiTheme="minorHAnsi" w:cstheme="minorBidi"/>
          <w:b/>
          <w:sz w:val="22"/>
        </w:rPr>
        <w:t>Be descriptive:</w:t>
      </w:r>
      <w:r>
        <w:rPr>
          <w:rFonts w:asciiTheme="minorHAnsi" w:eastAsiaTheme="minorHAnsi" w:hAnsiTheme="minorHAnsi" w:cstheme="minorBidi"/>
          <w:sz w:val="22"/>
        </w:rPr>
        <w:t xml:space="preserve">  In the second column please include a </w:t>
      </w:r>
      <w:r w:rsidRPr="003D679B">
        <w:rPr>
          <w:rFonts w:asciiTheme="minorHAnsi" w:eastAsiaTheme="minorHAnsi" w:hAnsiTheme="minorHAnsi" w:cstheme="minorBidi"/>
          <w:sz w:val="22"/>
        </w:rPr>
        <w:t>brief description</w:t>
      </w:r>
      <w:r w:rsidRPr="0059220F">
        <w:rPr>
          <w:rFonts w:asciiTheme="minorHAnsi" w:eastAsiaTheme="minorHAnsi" w:hAnsiTheme="minorHAnsi" w:cstheme="minorBidi"/>
          <w:sz w:val="22"/>
        </w:rPr>
        <w:t xml:space="preserve"> of the strategies and/or activities that the district will use to implement the initiative.  Here, </w:t>
      </w:r>
      <w:r>
        <w:rPr>
          <w:rFonts w:asciiTheme="minorHAnsi" w:eastAsiaTheme="minorHAnsi" w:hAnsiTheme="minorHAnsi" w:cstheme="minorBidi"/>
          <w:sz w:val="22"/>
        </w:rPr>
        <w:t>for example, you may include particular curriculum, PD or how the strategy will be differentiated for different grade clusters.</w:t>
      </w:r>
    </w:p>
    <w:p w14:paraId="4E4DAD0D" w14:textId="77777777" w:rsidR="00E34CAC" w:rsidRDefault="00E34CAC" w:rsidP="00E34CAC">
      <w:pPr>
        <w:pStyle w:val="ListParagraph"/>
        <w:numPr>
          <w:ilvl w:val="0"/>
          <w:numId w:val="0"/>
        </w:numPr>
        <w:ind w:left="1440"/>
        <w:rPr>
          <w:rFonts w:asciiTheme="minorHAnsi" w:eastAsiaTheme="minorHAnsi" w:hAnsiTheme="minorHAnsi" w:cstheme="minorBidi"/>
          <w:sz w:val="22"/>
        </w:rPr>
      </w:pPr>
    </w:p>
    <w:p w14:paraId="14F4AE68" w14:textId="77777777" w:rsidR="00E34CAC" w:rsidRDefault="00E34CAC" w:rsidP="00E34CAC">
      <w:r w:rsidRPr="002D3617">
        <w:rPr>
          <w:rFonts w:ascii="Arial" w:eastAsia="Times New Roman" w:hAnsi="Arial" w:cs="Times New Roman"/>
          <w:b/>
          <w:bCs/>
          <w:color w:val="004386"/>
          <w:sz w:val="32"/>
          <w:szCs w:val="28"/>
        </w:rPr>
        <w:t xml:space="preserve">Step 4:  </w:t>
      </w:r>
      <w:r>
        <w:rPr>
          <w:rFonts w:ascii="Arial" w:eastAsia="Times New Roman" w:hAnsi="Arial" w:cs="Times New Roman"/>
          <w:b/>
          <w:bCs/>
          <w:color w:val="004386"/>
          <w:sz w:val="32"/>
          <w:szCs w:val="28"/>
        </w:rPr>
        <w:t xml:space="preserve">Indicate </w:t>
      </w:r>
      <w:r w:rsidRPr="002D3617">
        <w:rPr>
          <w:rFonts w:ascii="Arial" w:eastAsia="Times New Roman" w:hAnsi="Arial" w:cs="Times New Roman"/>
          <w:b/>
          <w:bCs/>
          <w:color w:val="004386"/>
          <w:sz w:val="32"/>
          <w:szCs w:val="28"/>
        </w:rPr>
        <w:t>whether the initiative/activities in each row support Massachusetts’ ESSA statewide priorities</w:t>
      </w:r>
      <w:r>
        <w:t>.</w:t>
      </w:r>
    </w:p>
    <w:p w14:paraId="09D387BA" w14:textId="77777777" w:rsidR="00E34CAC" w:rsidRPr="002D3617" w:rsidRDefault="00E34CAC" w:rsidP="00E34CAC">
      <w:pPr>
        <w:spacing w:before="240"/>
      </w:pPr>
      <w:r>
        <w:t xml:space="preserve">Massachusetts submitted its statewide </w:t>
      </w:r>
      <w:hyperlink r:id="rId19" w:history="1">
        <w:r w:rsidRPr="005A2DB4">
          <w:rPr>
            <w:rStyle w:val="Hyperlink"/>
          </w:rPr>
          <w:t>consolidated plan</w:t>
        </w:r>
      </w:hyperlink>
      <w:r>
        <w:t xml:space="preserve"> this Spring in compliance with the requirements of the Elementary and Secondary Education Act (ESEA) as reauthorized in 2015 through the </w:t>
      </w:r>
      <w:hyperlink r:id="rId20" w:history="1">
        <w:r w:rsidRPr="001C53BC">
          <w:rPr>
            <w:rStyle w:val="Hyperlink"/>
          </w:rPr>
          <w:t>Every Student Succeeds Act (ESSA).</w:t>
        </w:r>
      </w:hyperlink>
      <w:r>
        <w:t xml:space="preserve">  In its consolidated plan, Massachusetts committed to strengthening “the quality and breadth of the instructional program students experience” with special attention to the following areas:</w:t>
      </w:r>
    </w:p>
    <w:p w14:paraId="130AAA0A" w14:textId="77777777" w:rsidR="00E34CAC" w:rsidRPr="002D3617" w:rsidRDefault="00E34CAC" w:rsidP="00E34CAC">
      <w:pPr>
        <w:pStyle w:val="ListParagraph"/>
        <w:numPr>
          <w:ilvl w:val="1"/>
          <w:numId w:val="9"/>
        </w:numPr>
        <w:ind w:left="1440"/>
        <w:rPr>
          <w:rFonts w:asciiTheme="minorHAnsi" w:eastAsiaTheme="minorHAnsi" w:hAnsiTheme="minorHAnsi" w:cstheme="minorBidi"/>
          <w:sz w:val="22"/>
        </w:rPr>
      </w:pPr>
      <w:r w:rsidRPr="002D3617">
        <w:rPr>
          <w:rFonts w:asciiTheme="minorHAnsi" w:eastAsiaTheme="minorHAnsi" w:hAnsiTheme="minorHAnsi" w:cstheme="minorBidi"/>
          <w:sz w:val="22"/>
        </w:rPr>
        <w:t>Early grades literacy</w:t>
      </w:r>
    </w:p>
    <w:p w14:paraId="1B29EF57" w14:textId="77777777" w:rsidR="00E34CAC" w:rsidRPr="002D3617" w:rsidRDefault="00E34CAC" w:rsidP="00E34CAC">
      <w:pPr>
        <w:pStyle w:val="ListParagraph"/>
        <w:numPr>
          <w:ilvl w:val="1"/>
          <w:numId w:val="9"/>
        </w:numPr>
        <w:ind w:left="1440"/>
        <w:rPr>
          <w:rFonts w:asciiTheme="minorHAnsi" w:eastAsiaTheme="minorHAnsi" w:hAnsiTheme="minorHAnsi" w:cstheme="minorBidi"/>
          <w:sz w:val="22"/>
        </w:rPr>
      </w:pPr>
      <w:r w:rsidRPr="002D3617">
        <w:rPr>
          <w:rFonts w:asciiTheme="minorHAnsi" w:eastAsiaTheme="minorHAnsi" w:hAnsiTheme="minorHAnsi" w:cstheme="minorBidi"/>
          <w:sz w:val="22"/>
        </w:rPr>
        <w:t>Middle grades mathematics</w:t>
      </w:r>
    </w:p>
    <w:p w14:paraId="32CFAECE" w14:textId="77777777" w:rsidR="00E34CAC" w:rsidRPr="002D3617" w:rsidRDefault="00E34CAC" w:rsidP="00E34CAC">
      <w:pPr>
        <w:pStyle w:val="ListParagraph"/>
        <w:numPr>
          <w:ilvl w:val="1"/>
          <w:numId w:val="9"/>
        </w:numPr>
        <w:ind w:left="1440"/>
        <w:rPr>
          <w:rFonts w:asciiTheme="minorHAnsi" w:eastAsiaTheme="minorHAnsi" w:hAnsiTheme="minorHAnsi" w:cstheme="minorBidi"/>
          <w:sz w:val="22"/>
        </w:rPr>
      </w:pPr>
      <w:r w:rsidRPr="002D3617">
        <w:rPr>
          <w:rFonts w:asciiTheme="minorHAnsi" w:eastAsiaTheme="minorHAnsi" w:hAnsiTheme="minorHAnsi" w:cstheme="minorBidi"/>
          <w:sz w:val="22"/>
        </w:rPr>
        <w:t>High-quality college and career pathways</w:t>
      </w:r>
    </w:p>
    <w:p w14:paraId="6471D246" w14:textId="77777777" w:rsidR="00E34CAC" w:rsidRDefault="00E34CAC" w:rsidP="00E34CAC">
      <w:pPr>
        <w:pStyle w:val="ListParagraph"/>
        <w:numPr>
          <w:ilvl w:val="1"/>
          <w:numId w:val="9"/>
        </w:numPr>
        <w:ind w:left="1440"/>
        <w:rPr>
          <w:rFonts w:asciiTheme="minorHAnsi" w:eastAsiaTheme="minorHAnsi" w:hAnsiTheme="minorHAnsi" w:cstheme="minorBidi"/>
          <w:sz w:val="22"/>
        </w:rPr>
      </w:pPr>
      <w:r>
        <w:rPr>
          <w:rFonts w:asciiTheme="minorHAnsi" w:eastAsiaTheme="minorHAnsi" w:hAnsiTheme="minorHAnsi" w:cstheme="minorBidi"/>
          <w:sz w:val="22"/>
        </w:rPr>
        <w:t>Supports for h</w:t>
      </w:r>
      <w:r w:rsidRPr="002D3617">
        <w:rPr>
          <w:rFonts w:asciiTheme="minorHAnsi" w:eastAsiaTheme="minorHAnsi" w:hAnsiTheme="minorHAnsi" w:cstheme="minorBidi"/>
          <w:sz w:val="22"/>
        </w:rPr>
        <w:t>istorica</w:t>
      </w:r>
      <w:r>
        <w:rPr>
          <w:rFonts w:asciiTheme="minorHAnsi" w:eastAsiaTheme="minorHAnsi" w:hAnsiTheme="minorHAnsi" w:cstheme="minorBidi"/>
          <w:sz w:val="22"/>
        </w:rPr>
        <w:t xml:space="preserve">lly disadvantage student groups:  </w:t>
      </w:r>
      <w:r w:rsidRPr="003143F3">
        <w:rPr>
          <w:rFonts w:asciiTheme="minorHAnsi" w:eastAsiaTheme="minorHAnsi" w:hAnsiTheme="minorHAnsi" w:cstheme="minorBidi"/>
          <w:sz w:val="22"/>
        </w:rPr>
        <w:t>students who are English language learners, those receiving special education services, economically disadvantaged students, and/or members of racial and ethnic minority groups.</w:t>
      </w:r>
    </w:p>
    <w:p w14:paraId="7D9CC588" w14:textId="77777777" w:rsidR="00E34CAC" w:rsidRPr="0059220F" w:rsidRDefault="00E34CAC" w:rsidP="00E34CAC">
      <w:pPr>
        <w:pStyle w:val="ListParagraph"/>
        <w:numPr>
          <w:ilvl w:val="0"/>
          <w:numId w:val="5"/>
        </w:numPr>
        <w:ind w:left="360"/>
        <w:rPr>
          <w:rFonts w:asciiTheme="minorHAnsi" w:eastAsiaTheme="minorHAnsi" w:hAnsiTheme="minorHAnsi" w:cstheme="minorBidi"/>
          <w:sz w:val="22"/>
        </w:rPr>
      </w:pPr>
      <w:r w:rsidRPr="0059220F">
        <w:rPr>
          <w:rFonts w:asciiTheme="minorHAnsi" w:eastAsiaTheme="minorHAnsi" w:hAnsiTheme="minorHAnsi" w:cstheme="minorBidi"/>
          <w:sz w:val="22"/>
        </w:rPr>
        <w:t xml:space="preserve">For each of your initiatives, please check </w:t>
      </w:r>
      <w:r>
        <w:rPr>
          <w:rFonts w:asciiTheme="minorHAnsi" w:eastAsiaTheme="minorHAnsi" w:hAnsiTheme="minorHAnsi" w:cstheme="minorBidi"/>
          <w:sz w:val="22"/>
        </w:rPr>
        <w:t>as m</w:t>
      </w:r>
      <w:r w:rsidRPr="0059220F">
        <w:rPr>
          <w:rFonts w:asciiTheme="minorHAnsi" w:eastAsiaTheme="minorHAnsi" w:hAnsiTheme="minorHAnsi" w:cstheme="minorBidi"/>
          <w:sz w:val="22"/>
        </w:rPr>
        <w:t xml:space="preserve">any of the statewide priorities </w:t>
      </w:r>
      <w:r w:rsidR="006571E9">
        <w:rPr>
          <w:rFonts w:asciiTheme="minorHAnsi" w:eastAsiaTheme="minorHAnsi" w:hAnsiTheme="minorHAnsi" w:cstheme="minorBidi"/>
          <w:sz w:val="22"/>
        </w:rPr>
        <w:t xml:space="preserve">as each </w:t>
      </w:r>
      <w:r w:rsidRPr="0059220F">
        <w:rPr>
          <w:rFonts w:asciiTheme="minorHAnsi" w:eastAsiaTheme="minorHAnsi" w:hAnsiTheme="minorHAnsi" w:cstheme="minorBidi"/>
          <w:sz w:val="22"/>
        </w:rPr>
        <w:t xml:space="preserve">promotes.  </w:t>
      </w:r>
    </w:p>
    <w:p w14:paraId="0252E726" w14:textId="77777777" w:rsidR="00E34CAC" w:rsidRDefault="00E34CAC" w:rsidP="00E34CAC">
      <w:pPr>
        <w:pStyle w:val="ListParagraph"/>
        <w:numPr>
          <w:ilvl w:val="0"/>
          <w:numId w:val="5"/>
        </w:numPr>
        <w:ind w:left="360"/>
        <w:rPr>
          <w:rFonts w:asciiTheme="minorHAnsi" w:eastAsiaTheme="minorHAnsi" w:hAnsiTheme="minorHAnsi" w:cstheme="minorBidi"/>
          <w:sz w:val="22"/>
        </w:rPr>
      </w:pPr>
      <w:r>
        <w:rPr>
          <w:rFonts w:asciiTheme="minorHAnsi" w:eastAsiaTheme="minorHAnsi" w:hAnsiTheme="minorHAnsi" w:cstheme="minorBidi"/>
          <w:b/>
          <w:i/>
          <w:sz w:val="22"/>
        </w:rPr>
        <w:t>Note:</w:t>
      </w:r>
      <w:r>
        <w:rPr>
          <w:rFonts w:asciiTheme="minorHAnsi" w:eastAsiaTheme="minorHAnsi" w:hAnsiTheme="minorHAnsi" w:cstheme="minorBidi"/>
          <w:i/>
          <w:sz w:val="22"/>
        </w:rPr>
        <w:t xml:space="preserve">  </w:t>
      </w:r>
      <w:r>
        <w:rPr>
          <w:rFonts w:asciiTheme="minorHAnsi" w:eastAsiaTheme="minorHAnsi" w:hAnsiTheme="minorHAnsi" w:cstheme="minorBidi"/>
          <w:sz w:val="22"/>
        </w:rPr>
        <w:t xml:space="preserve">Initiatives are not required to support one or more of these priorities.  This data is being collected through the CPO to get an initial read on how these priorities are being addressed by districts in this first </w:t>
      </w:r>
      <w:r w:rsidRPr="002D3617">
        <w:rPr>
          <w:rFonts w:asciiTheme="minorHAnsi" w:eastAsiaTheme="minorHAnsi" w:hAnsiTheme="minorHAnsi" w:cstheme="minorBidi"/>
          <w:sz w:val="22"/>
        </w:rPr>
        <w:t>year of Massachusetts’ ESSA implementation.</w:t>
      </w:r>
    </w:p>
    <w:p w14:paraId="417A5048" w14:textId="77777777" w:rsidR="00E34CAC" w:rsidRDefault="00E34CAC" w:rsidP="00E34CAC"/>
    <w:p w14:paraId="0C66ABD5" w14:textId="77777777" w:rsidR="00E34CAC" w:rsidRDefault="00E34CAC" w:rsidP="00E34CAC">
      <w:pPr>
        <w:rPr>
          <w:rFonts w:ascii="Arial" w:eastAsia="Times New Roman" w:hAnsi="Arial" w:cs="Times New Roman"/>
          <w:b/>
          <w:bCs/>
          <w:color w:val="004386"/>
          <w:sz w:val="32"/>
          <w:szCs w:val="28"/>
        </w:rPr>
      </w:pPr>
      <w:r w:rsidRPr="00147699">
        <w:rPr>
          <w:rFonts w:ascii="Arial" w:eastAsia="Times New Roman" w:hAnsi="Arial" w:cs="Times New Roman"/>
          <w:b/>
          <w:bCs/>
          <w:color w:val="004386"/>
          <w:sz w:val="32"/>
          <w:szCs w:val="28"/>
        </w:rPr>
        <w:t xml:space="preserve">Step 5:  Indicate which sources of funding support the </w:t>
      </w:r>
      <w:r w:rsidRPr="002D3617">
        <w:rPr>
          <w:rFonts w:ascii="Arial" w:eastAsia="Times New Roman" w:hAnsi="Arial" w:cs="Times New Roman"/>
          <w:b/>
          <w:bCs/>
          <w:color w:val="004386"/>
          <w:sz w:val="32"/>
          <w:szCs w:val="28"/>
        </w:rPr>
        <w:t>initiative/activities in each row</w:t>
      </w:r>
    </w:p>
    <w:p w14:paraId="59DAD468" w14:textId="77777777" w:rsidR="00E34CAC" w:rsidRPr="005636E2" w:rsidRDefault="00E34CAC" w:rsidP="00E34CAC">
      <w:r>
        <w:t>Multiple program and business staff may need to be consulted to complete this form.</w:t>
      </w:r>
    </w:p>
    <w:p w14:paraId="3B13854E" w14:textId="77777777" w:rsidR="00E34CAC" w:rsidRDefault="00E34CAC" w:rsidP="00E34CAC">
      <w:pPr>
        <w:pStyle w:val="ListParagraph"/>
        <w:numPr>
          <w:ilvl w:val="1"/>
          <w:numId w:val="6"/>
        </w:numPr>
        <w:ind w:left="1440"/>
        <w:rPr>
          <w:rFonts w:asciiTheme="minorHAnsi" w:eastAsiaTheme="minorHAnsi" w:hAnsiTheme="minorHAnsi" w:cstheme="minorBidi"/>
          <w:sz w:val="22"/>
        </w:rPr>
      </w:pPr>
      <w:r w:rsidRPr="00CD651C">
        <w:rPr>
          <w:rFonts w:asciiTheme="minorHAnsi" w:eastAsiaTheme="minorHAnsi" w:hAnsiTheme="minorHAnsi" w:cstheme="minorBidi"/>
          <w:sz w:val="22"/>
        </w:rPr>
        <w:t xml:space="preserve">Check all </w:t>
      </w:r>
      <w:r>
        <w:rPr>
          <w:rFonts w:asciiTheme="minorHAnsi" w:eastAsiaTheme="minorHAnsi" w:hAnsiTheme="minorHAnsi" w:cstheme="minorBidi"/>
          <w:sz w:val="22"/>
        </w:rPr>
        <w:t>sources of funding for each in</w:t>
      </w:r>
      <w:r w:rsidRPr="00CD651C">
        <w:rPr>
          <w:rFonts w:asciiTheme="minorHAnsi" w:eastAsiaTheme="minorHAnsi" w:hAnsiTheme="minorHAnsi" w:cstheme="minorBidi"/>
          <w:sz w:val="22"/>
        </w:rPr>
        <w:t>itiative/activities from among individual federal programs (Title I, Title IIA, Title III, School Redesign (</w:t>
      </w:r>
      <w:r>
        <w:rPr>
          <w:rFonts w:asciiTheme="minorHAnsi" w:eastAsiaTheme="minorHAnsi" w:hAnsiTheme="minorHAnsi" w:cstheme="minorBidi"/>
          <w:sz w:val="22"/>
        </w:rPr>
        <w:t>grants for certain Level 4 and 5 schools</w:t>
      </w:r>
      <w:r w:rsidRPr="00CD651C">
        <w:rPr>
          <w:rFonts w:asciiTheme="minorHAnsi" w:eastAsiaTheme="minorHAnsi" w:hAnsiTheme="minorHAnsi" w:cstheme="minorBidi"/>
          <w:sz w:val="22"/>
        </w:rPr>
        <w:t>), IDEA, Perkins) and three catch-all sources (other federal, state and/or local, private funding).</w:t>
      </w:r>
      <w:r>
        <w:rPr>
          <w:rFonts w:asciiTheme="minorHAnsi" w:eastAsiaTheme="minorHAnsi" w:hAnsiTheme="minorHAnsi" w:cstheme="minorBidi"/>
          <w:sz w:val="22"/>
        </w:rPr>
        <w:t xml:space="preserve">  Because each initiative may have multiple strategies and activities, you may check off multiple funding sources even though not all activities are funded by all sources.</w:t>
      </w:r>
    </w:p>
    <w:p w14:paraId="76EDCDE9" w14:textId="77777777" w:rsidR="00E34CAC" w:rsidRPr="00CD651C" w:rsidRDefault="00E34CAC" w:rsidP="00E34CAC">
      <w:pPr>
        <w:pStyle w:val="ListParagraph"/>
        <w:numPr>
          <w:ilvl w:val="1"/>
          <w:numId w:val="6"/>
        </w:numPr>
        <w:ind w:left="1440"/>
        <w:rPr>
          <w:rFonts w:asciiTheme="minorHAnsi" w:eastAsiaTheme="minorHAnsi" w:hAnsiTheme="minorHAnsi" w:cstheme="minorBidi"/>
          <w:sz w:val="22"/>
        </w:rPr>
      </w:pPr>
      <w:r w:rsidRPr="00CD651C">
        <w:rPr>
          <w:rFonts w:asciiTheme="minorHAnsi" w:eastAsiaTheme="minorHAnsi" w:hAnsiTheme="minorHAnsi" w:cstheme="minorBidi"/>
          <w:sz w:val="22"/>
        </w:rPr>
        <w:t>D</w:t>
      </w:r>
      <w:r>
        <w:rPr>
          <w:rFonts w:asciiTheme="minorHAnsi" w:eastAsiaTheme="minorHAnsi" w:hAnsiTheme="minorHAnsi" w:cstheme="minorBidi"/>
          <w:sz w:val="22"/>
        </w:rPr>
        <w:t>o</w:t>
      </w:r>
      <w:r w:rsidRPr="00CD651C">
        <w:rPr>
          <w:rFonts w:asciiTheme="minorHAnsi" w:eastAsiaTheme="minorHAnsi" w:hAnsiTheme="minorHAnsi" w:cstheme="minorBidi"/>
          <w:sz w:val="22"/>
        </w:rPr>
        <w:t xml:space="preserve"> </w:t>
      </w:r>
      <w:r>
        <w:rPr>
          <w:rFonts w:asciiTheme="minorHAnsi" w:eastAsiaTheme="minorHAnsi" w:hAnsiTheme="minorHAnsi" w:cstheme="minorBidi"/>
          <w:sz w:val="22"/>
        </w:rPr>
        <w:t>not</w:t>
      </w:r>
      <w:r w:rsidRPr="00CD651C">
        <w:rPr>
          <w:rFonts w:asciiTheme="minorHAnsi" w:eastAsiaTheme="minorHAnsi" w:hAnsiTheme="minorHAnsi" w:cstheme="minorBidi"/>
          <w:sz w:val="22"/>
        </w:rPr>
        <w:t xml:space="preserve"> include dollar amounts</w:t>
      </w:r>
      <w:r w:rsidR="006571E9">
        <w:rPr>
          <w:rFonts w:asciiTheme="minorHAnsi" w:eastAsiaTheme="minorHAnsi" w:hAnsiTheme="minorHAnsi" w:cstheme="minorBidi"/>
          <w:sz w:val="22"/>
        </w:rPr>
        <w:t>.</w:t>
      </w:r>
    </w:p>
    <w:p w14:paraId="1C0155EA" w14:textId="77777777" w:rsidR="00E34CAC" w:rsidRDefault="00E34CAC" w:rsidP="00E34CAC">
      <w:pPr>
        <w:pStyle w:val="ListParagraph"/>
        <w:numPr>
          <w:ilvl w:val="1"/>
          <w:numId w:val="6"/>
        </w:numPr>
        <w:ind w:left="1440"/>
        <w:rPr>
          <w:rFonts w:asciiTheme="minorHAnsi" w:eastAsiaTheme="minorHAnsi" w:hAnsiTheme="minorHAnsi" w:cstheme="minorBidi"/>
          <w:sz w:val="22"/>
        </w:rPr>
      </w:pPr>
      <w:r>
        <w:rPr>
          <w:rFonts w:asciiTheme="minorHAnsi" w:eastAsiaTheme="minorHAnsi" w:hAnsiTheme="minorHAnsi" w:cstheme="minorBidi"/>
          <w:sz w:val="22"/>
        </w:rPr>
        <w:lastRenderedPageBreak/>
        <w:t>If you allow your cursor to hover over the funding source (i.e., Title IV), you will see a brief explanation of the grant scope/purpose, which may help you to identify who you will need to consult in your district in order to complete the information for that column.  You may also find more information by following the links below:</w:t>
      </w:r>
    </w:p>
    <w:p w14:paraId="7A49A5A1" w14:textId="77777777" w:rsidR="00E34CAC" w:rsidRDefault="00815831" w:rsidP="00E34CAC">
      <w:pPr>
        <w:pStyle w:val="ListParagraph"/>
        <w:numPr>
          <w:ilvl w:val="0"/>
          <w:numId w:val="0"/>
        </w:numPr>
        <w:ind w:left="1440"/>
        <w:rPr>
          <w:rFonts w:asciiTheme="minorHAnsi" w:eastAsiaTheme="minorHAnsi" w:hAnsiTheme="minorHAnsi" w:cstheme="minorBidi"/>
          <w:sz w:val="22"/>
        </w:rPr>
      </w:pPr>
      <w:hyperlink r:id="rId21" w:history="1">
        <w:r w:rsidR="00E34CAC" w:rsidRPr="005C1503">
          <w:rPr>
            <w:rStyle w:val="Hyperlink"/>
            <w:rFonts w:asciiTheme="minorHAnsi" w:eastAsiaTheme="minorHAnsi" w:hAnsiTheme="minorHAnsi" w:cstheme="minorBidi"/>
            <w:sz w:val="22"/>
          </w:rPr>
          <w:t>Title I, Part A</w:t>
        </w:r>
      </w:hyperlink>
    </w:p>
    <w:p w14:paraId="76641775" w14:textId="2F054302" w:rsidR="00E34CAC" w:rsidRDefault="00E34CAC" w:rsidP="00E34CAC">
      <w:pPr>
        <w:pStyle w:val="ListParagraph"/>
        <w:numPr>
          <w:ilvl w:val="0"/>
          <w:numId w:val="0"/>
        </w:numPr>
        <w:ind w:left="1440"/>
        <w:rPr>
          <w:rFonts w:asciiTheme="minorHAnsi" w:eastAsiaTheme="minorHAnsi" w:hAnsiTheme="minorHAnsi" w:cstheme="minorBidi"/>
          <w:sz w:val="22"/>
        </w:rPr>
      </w:pPr>
      <w:r w:rsidRPr="002D186F">
        <w:rPr>
          <w:rFonts w:asciiTheme="minorHAnsi" w:eastAsiaTheme="minorHAnsi" w:hAnsiTheme="minorHAnsi" w:cstheme="minorBidi"/>
          <w:sz w:val="22"/>
        </w:rPr>
        <w:t>Title II, Part A</w:t>
      </w:r>
    </w:p>
    <w:p w14:paraId="78E4DB03" w14:textId="2CF7F76B" w:rsidR="00E34CAC" w:rsidRDefault="00E34CAC" w:rsidP="00E34CAC">
      <w:pPr>
        <w:pStyle w:val="ListParagraph"/>
        <w:numPr>
          <w:ilvl w:val="0"/>
          <w:numId w:val="0"/>
        </w:numPr>
        <w:ind w:left="1440"/>
        <w:rPr>
          <w:rFonts w:asciiTheme="minorHAnsi" w:eastAsiaTheme="minorHAnsi" w:hAnsiTheme="minorHAnsi" w:cstheme="minorBidi"/>
          <w:sz w:val="22"/>
        </w:rPr>
      </w:pPr>
      <w:r w:rsidRPr="002D186F">
        <w:rPr>
          <w:rFonts w:asciiTheme="minorHAnsi" w:eastAsiaTheme="minorHAnsi" w:hAnsiTheme="minorHAnsi" w:cstheme="minorBidi"/>
          <w:sz w:val="22"/>
        </w:rPr>
        <w:t>Title III</w:t>
      </w:r>
    </w:p>
    <w:p w14:paraId="7EB2F780" w14:textId="77777777" w:rsidR="00E34CAC" w:rsidRDefault="00815831" w:rsidP="00E34CAC">
      <w:pPr>
        <w:pStyle w:val="ListParagraph"/>
        <w:numPr>
          <w:ilvl w:val="0"/>
          <w:numId w:val="0"/>
        </w:numPr>
        <w:ind w:left="1440"/>
        <w:rPr>
          <w:rFonts w:asciiTheme="minorHAnsi" w:eastAsiaTheme="minorHAnsi" w:hAnsiTheme="minorHAnsi" w:cstheme="minorBidi"/>
          <w:sz w:val="22"/>
        </w:rPr>
      </w:pPr>
      <w:hyperlink r:id="rId22" w:history="1">
        <w:r w:rsidR="00E34CAC" w:rsidRPr="006571E9">
          <w:rPr>
            <w:rStyle w:val="Hyperlink"/>
            <w:rFonts w:asciiTheme="minorHAnsi" w:eastAsiaTheme="minorHAnsi" w:hAnsiTheme="minorHAnsi" w:cstheme="minorBidi"/>
            <w:sz w:val="22"/>
          </w:rPr>
          <w:t xml:space="preserve">Title IV, Part A (new </w:t>
        </w:r>
        <w:r w:rsidR="006571E9" w:rsidRPr="006571E9">
          <w:rPr>
            <w:rStyle w:val="Hyperlink"/>
            <w:rFonts w:asciiTheme="minorHAnsi" w:eastAsiaTheme="minorHAnsi" w:hAnsiTheme="minorHAnsi" w:cstheme="minorBidi"/>
            <w:sz w:val="22"/>
          </w:rPr>
          <w:t xml:space="preserve">grant </w:t>
        </w:r>
        <w:r w:rsidR="00E34CAC" w:rsidRPr="006571E9">
          <w:rPr>
            <w:rStyle w:val="Hyperlink"/>
            <w:rFonts w:asciiTheme="minorHAnsi" w:eastAsiaTheme="minorHAnsi" w:hAnsiTheme="minorHAnsi" w:cstheme="minorBidi"/>
            <w:sz w:val="22"/>
          </w:rPr>
          <w:t>program</w:t>
        </w:r>
        <w:r w:rsidR="006571E9" w:rsidRPr="006571E9">
          <w:rPr>
            <w:rStyle w:val="Hyperlink"/>
            <w:rFonts w:asciiTheme="minorHAnsi" w:eastAsiaTheme="minorHAnsi" w:hAnsiTheme="minorHAnsi" w:cstheme="minorBidi"/>
            <w:sz w:val="22"/>
          </w:rPr>
          <w:t xml:space="preserve"> for student support and academic enrichment, check Current Grants page</w:t>
        </w:r>
        <w:r w:rsidR="00E34CAC" w:rsidRPr="006571E9">
          <w:rPr>
            <w:rStyle w:val="Hyperlink"/>
            <w:rFonts w:asciiTheme="minorHAnsi" w:eastAsiaTheme="minorHAnsi" w:hAnsiTheme="minorHAnsi" w:cstheme="minorBidi"/>
            <w:sz w:val="22"/>
          </w:rPr>
          <w:t>)</w:t>
        </w:r>
      </w:hyperlink>
    </w:p>
    <w:p w14:paraId="32CDDB9E" w14:textId="77777777" w:rsidR="00E34CAC" w:rsidRDefault="00815831" w:rsidP="00E34CAC">
      <w:pPr>
        <w:pStyle w:val="ListParagraph"/>
        <w:numPr>
          <w:ilvl w:val="0"/>
          <w:numId w:val="0"/>
        </w:numPr>
        <w:ind w:left="1440"/>
      </w:pPr>
      <w:hyperlink r:id="rId23" w:history="1">
        <w:r w:rsidR="00E34CAC" w:rsidRPr="000E7BFE">
          <w:rPr>
            <w:rStyle w:val="Hyperlink"/>
            <w:rFonts w:asciiTheme="minorHAnsi" w:eastAsiaTheme="minorHAnsi" w:hAnsiTheme="minorHAnsi" w:cstheme="minorBidi"/>
            <w:sz w:val="22"/>
          </w:rPr>
          <w:t xml:space="preserve">School Redesign </w:t>
        </w:r>
      </w:hyperlink>
    </w:p>
    <w:p w14:paraId="1E6F0874" w14:textId="55FD3AEC" w:rsidR="00E34CAC" w:rsidRDefault="00E34CAC" w:rsidP="00E34CAC">
      <w:pPr>
        <w:pStyle w:val="ListParagraph"/>
        <w:numPr>
          <w:ilvl w:val="0"/>
          <w:numId w:val="0"/>
        </w:numPr>
        <w:ind w:left="1440"/>
        <w:rPr>
          <w:rFonts w:asciiTheme="minorHAnsi" w:eastAsiaTheme="minorHAnsi" w:hAnsiTheme="minorHAnsi" w:cstheme="minorBidi"/>
          <w:sz w:val="22"/>
        </w:rPr>
      </w:pPr>
      <w:r w:rsidRPr="006F059D">
        <w:rPr>
          <w:rFonts w:asciiTheme="minorHAnsi" w:eastAsiaTheme="minorHAnsi" w:hAnsiTheme="minorHAnsi" w:cstheme="minorBidi"/>
          <w:sz w:val="22"/>
        </w:rPr>
        <w:t>ID</w:t>
      </w:r>
      <w:bookmarkStart w:id="2" w:name="_GoBack"/>
      <w:bookmarkEnd w:id="2"/>
      <w:r w:rsidRPr="006F059D">
        <w:rPr>
          <w:rFonts w:asciiTheme="minorHAnsi" w:eastAsiaTheme="minorHAnsi" w:hAnsiTheme="minorHAnsi" w:cstheme="minorBidi"/>
          <w:sz w:val="22"/>
        </w:rPr>
        <w:t>EA</w:t>
      </w:r>
    </w:p>
    <w:p w14:paraId="24A40BA1" w14:textId="6594B3ED" w:rsidR="00E34CAC" w:rsidRPr="00CD651C" w:rsidRDefault="00E34CAC" w:rsidP="00E34CAC">
      <w:pPr>
        <w:pStyle w:val="ListParagraph"/>
        <w:numPr>
          <w:ilvl w:val="0"/>
          <w:numId w:val="0"/>
        </w:numPr>
        <w:ind w:left="1440"/>
        <w:rPr>
          <w:rFonts w:asciiTheme="minorHAnsi" w:eastAsiaTheme="minorHAnsi" w:hAnsiTheme="minorHAnsi" w:cstheme="minorBidi"/>
          <w:sz w:val="22"/>
        </w:rPr>
      </w:pPr>
      <w:r w:rsidRPr="002D186F">
        <w:rPr>
          <w:rFonts w:asciiTheme="minorHAnsi" w:eastAsiaTheme="minorHAnsi" w:hAnsiTheme="minorHAnsi" w:cstheme="minorBidi"/>
          <w:sz w:val="22"/>
        </w:rPr>
        <w:t>Perkins</w:t>
      </w:r>
    </w:p>
    <w:p w14:paraId="445EEFE3" w14:textId="77777777" w:rsidR="00E34CAC" w:rsidRPr="00CD651C" w:rsidRDefault="00E34CAC" w:rsidP="00E34CAC">
      <w:pPr>
        <w:rPr>
          <w:rFonts w:ascii="Arial" w:eastAsia="Times New Roman" w:hAnsi="Arial" w:cs="Times New Roman"/>
          <w:b/>
          <w:bCs/>
          <w:color w:val="004386"/>
          <w:sz w:val="32"/>
          <w:szCs w:val="28"/>
        </w:rPr>
      </w:pPr>
      <w:r w:rsidRPr="00CD651C">
        <w:rPr>
          <w:rFonts w:ascii="Arial" w:eastAsia="Times New Roman" w:hAnsi="Arial" w:cs="Times New Roman"/>
          <w:b/>
          <w:bCs/>
          <w:color w:val="004386"/>
          <w:sz w:val="32"/>
          <w:szCs w:val="28"/>
        </w:rPr>
        <w:t xml:space="preserve">Step 6:  Submit completed </w:t>
      </w:r>
      <w:r>
        <w:rPr>
          <w:rFonts w:ascii="Arial" w:eastAsia="Times New Roman" w:hAnsi="Arial" w:cs="Times New Roman"/>
          <w:b/>
          <w:bCs/>
          <w:color w:val="004386"/>
          <w:sz w:val="32"/>
          <w:szCs w:val="28"/>
        </w:rPr>
        <w:t>CPO</w:t>
      </w:r>
      <w:r w:rsidRPr="00CD651C">
        <w:rPr>
          <w:rFonts w:ascii="Arial" w:eastAsia="Times New Roman" w:hAnsi="Arial" w:cs="Times New Roman"/>
          <w:b/>
          <w:bCs/>
          <w:color w:val="004386"/>
          <w:sz w:val="32"/>
          <w:szCs w:val="28"/>
        </w:rPr>
        <w:t xml:space="preserve"> </w:t>
      </w:r>
    </w:p>
    <w:p w14:paraId="0925AD7C" w14:textId="77777777" w:rsidR="00E34CAC" w:rsidRPr="00DD2725" w:rsidRDefault="00E34CAC" w:rsidP="00E34CAC">
      <w:pPr>
        <w:pStyle w:val="ListParagraph"/>
        <w:numPr>
          <w:ilvl w:val="0"/>
          <w:numId w:val="6"/>
        </w:numPr>
        <w:tabs>
          <w:tab w:val="left" w:pos="1530"/>
        </w:tabs>
        <w:ind w:left="360"/>
        <w:rPr>
          <w:b/>
          <w:sz w:val="22"/>
        </w:rPr>
      </w:pPr>
      <w:r>
        <w:rPr>
          <w:sz w:val="22"/>
        </w:rPr>
        <w:t xml:space="preserve">Ideally, the CPO should be completed at the time the district’s Title I application is submitted.  Districts must fill out at least all descriptive information and funding information for Titles I and IIA to receive approval of their Title I application.  </w:t>
      </w:r>
    </w:p>
    <w:p w14:paraId="057D359B" w14:textId="77777777" w:rsidR="00E34CAC" w:rsidRDefault="00E34CAC" w:rsidP="00E34CAC">
      <w:pPr>
        <w:pStyle w:val="ListParagraph"/>
        <w:numPr>
          <w:ilvl w:val="0"/>
          <w:numId w:val="6"/>
        </w:numPr>
        <w:tabs>
          <w:tab w:val="left" w:pos="1530"/>
        </w:tabs>
        <w:ind w:left="360"/>
        <w:rPr>
          <w:b/>
          <w:sz w:val="22"/>
        </w:rPr>
      </w:pPr>
      <w:r>
        <w:rPr>
          <w:sz w:val="22"/>
        </w:rPr>
        <w:t>If you submit a CPO for your district that is not complete,</w:t>
      </w:r>
      <w:r w:rsidR="006C65BE">
        <w:rPr>
          <w:sz w:val="22"/>
        </w:rPr>
        <w:t xml:space="preserve"> please indicate which </w:t>
      </w:r>
      <w:r>
        <w:rPr>
          <w:sz w:val="22"/>
        </w:rPr>
        <w:t>funding sources are incomplete</w:t>
      </w:r>
      <w:r w:rsidR="006C65BE">
        <w:rPr>
          <w:sz w:val="22"/>
        </w:rPr>
        <w:t>.  Then submit a completed CPO as soon a</w:t>
      </w:r>
      <w:r>
        <w:rPr>
          <w:sz w:val="22"/>
        </w:rPr>
        <w:t xml:space="preserve">s the </w:t>
      </w:r>
      <w:r w:rsidR="00A85377">
        <w:rPr>
          <w:sz w:val="22"/>
        </w:rPr>
        <w:t xml:space="preserve">missing </w:t>
      </w:r>
      <w:r>
        <w:rPr>
          <w:sz w:val="22"/>
        </w:rPr>
        <w:t xml:space="preserve">information is available and no later than </w:t>
      </w:r>
      <w:r>
        <w:rPr>
          <w:b/>
          <w:sz w:val="22"/>
        </w:rPr>
        <w:t>September 30</w:t>
      </w:r>
      <w:r w:rsidRPr="005A695A">
        <w:rPr>
          <w:b/>
          <w:sz w:val="22"/>
        </w:rPr>
        <w:t>, 2017.</w:t>
      </w:r>
      <w:r>
        <w:rPr>
          <w:b/>
          <w:sz w:val="22"/>
        </w:rPr>
        <w:t xml:space="preserve">  Districts that do not complete the CPO by this date may be subject to withholding of federal funds.</w:t>
      </w:r>
    </w:p>
    <w:p w14:paraId="2F7E40B2" w14:textId="77777777" w:rsidR="00E34CAC" w:rsidRPr="004A4447" w:rsidRDefault="00E34CAC" w:rsidP="00E34CAC">
      <w:pPr>
        <w:pStyle w:val="ListParagraph"/>
        <w:numPr>
          <w:ilvl w:val="0"/>
          <w:numId w:val="6"/>
        </w:numPr>
        <w:ind w:left="360"/>
        <w:rPr>
          <w:sz w:val="22"/>
        </w:rPr>
      </w:pPr>
      <w:r w:rsidRPr="00C43421">
        <w:rPr>
          <w:b/>
          <w:sz w:val="22"/>
        </w:rPr>
        <w:t xml:space="preserve">Submit the </w:t>
      </w:r>
      <w:r>
        <w:rPr>
          <w:b/>
          <w:sz w:val="22"/>
        </w:rPr>
        <w:t>CPO by uploading in</w:t>
      </w:r>
      <w:r w:rsidRPr="00C43421">
        <w:rPr>
          <w:b/>
          <w:sz w:val="22"/>
        </w:rPr>
        <w:t xml:space="preserve"> the EdGrants </w:t>
      </w:r>
      <w:r w:rsidRPr="00C25453">
        <w:rPr>
          <w:sz w:val="22"/>
        </w:rPr>
        <w:t>(</w:t>
      </w:r>
      <w:hyperlink r:id="rId24" w:history="1">
        <w:r w:rsidRPr="004B65C0">
          <w:rPr>
            <w:rStyle w:val="Hyperlink"/>
            <w:sz w:val="22"/>
          </w:rPr>
          <w:t xml:space="preserve">https://edgrants.eoe.mass.edu/grantium/frontOffice.jsf </w:t>
        </w:r>
      </w:hyperlink>
      <w:r>
        <w:t xml:space="preserve">) </w:t>
      </w:r>
      <w:r w:rsidRPr="00C43421">
        <w:rPr>
          <w:b/>
          <w:sz w:val="22"/>
        </w:rPr>
        <w:t>as part of your Title I application</w:t>
      </w:r>
      <w:r w:rsidRPr="005A695A">
        <w:rPr>
          <w:sz w:val="22"/>
        </w:rPr>
        <w:t xml:space="preserve">: </w:t>
      </w:r>
      <w:r>
        <w:rPr>
          <w:sz w:val="22"/>
        </w:rPr>
        <w:t xml:space="preserve">   See more complete instructions as part of the Title I Workbook </w:t>
      </w:r>
      <w:r w:rsidR="006571E9" w:rsidRPr="006571E9">
        <w:rPr>
          <w:sz w:val="22"/>
        </w:rPr>
        <w:t>(http://www.doe.mass.edu/Grants/current.html at Fund Code 305)</w:t>
      </w:r>
      <w:r w:rsidR="006571E9">
        <w:rPr>
          <w:sz w:val="22"/>
        </w:rPr>
        <w:t>.</w:t>
      </w:r>
      <w:r w:rsidRPr="004A4447">
        <w:rPr>
          <w:rFonts w:cs="Arial"/>
          <w:szCs w:val="20"/>
        </w:rPr>
        <w:t xml:space="preserve"> </w:t>
      </w:r>
    </w:p>
    <w:p w14:paraId="1984A7C9" w14:textId="77777777" w:rsidR="00E34CAC" w:rsidRPr="00FE7701" w:rsidRDefault="00E34CAC" w:rsidP="00E34CAC">
      <w:pPr>
        <w:pStyle w:val="ListParagraph"/>
        <w:numPr>
          <w:ilvl w:val="0"/>
          <w:numId w:val="6"/>
        </w:numPr>
        <w:tabs>
          <w:tab w:val="left" w:pos="1530"/>
        </w:tabs>
        <w:ind w:left="360"/>
        <w:rPr>
          <w:b/>
          <w:sz w:val="22"/>
        </w:rPr>
      </w:pPr>
      <w:r>
        <w:rPr>
          <w:sz w:val="22"/>
        </w:rPr>
        <w:t>Once you have uploaded a copy of the CPO with your Title I application, you should email any subsequent updates directly to your Title I liaisons rather than seek to amend through EdGrants.</w:t>
      </w:r>
    </w:p>
    <w:p w14:paraId="11258990" w14:textId="77777777" w:rsidR="00E34CAC" w:rsidRPr="005A695A" w:rsidRDefault="00E34CAC" w:rsidP="00E34CAC">
      <w:pPr>
        <w:pStyle w:val="ListParagraph"/>
        <w:numPr>
          <w:ilvl w:val="0"/>
          <w:numId w:val="6"/>
        </w:numPr>
        <w:tabs>
          <w:tab w:val="left" w:pos="1530"/>
        </w:tabs>
        <w:ind w:left="360"/>
        <w:rPr>
          <w:b/>
          <w:sz w:val="22"/>
        </w:rPr>
      </w:pPr>
      <w:r>
        <w:rPr>
          <w:sz w:val="22"/>
        </w:rPr>
        <w:t>Your CPO will be posted on a shared internal Department drive so that it can be reviewed by all of the Department’s ESSA program staff.</w:t>
      </w:r>
    </w:p>
    <w:p w14:paraId="681B0DFC" w14:textId="77777777" w:rsidR="00E34CAC" w:rsidRPr="00147699" w:rsidRDefault="00815831" w:rsidP="00E34CAC">
      <w:pPr>
        <w:pStyle w:val="ListParagraph"/>
        <w:numPr>
          <w:ilvl w:val="0"/>
          <w:numId w:val="0"/>
        </w:numPr>
        <w:ind w:left="1440"/>
      </w:pPr>
      <w:r>
        <w:rPr>
          <w:noProof/>
          <w:lang w:eastAsia="zh-TW"/>
        </w:rPr>
        <w:pict w14:anchorId="0BC49C48">
          <v:shapetype id="_x0000_t202" coordsize="21600,21600" o:spt="202" path="m,l,21600r21600,l21600,xe">
            <v:stroke joinstyle="miter"/>
            <v:path gradientshapeok="t" o:connecttype="rect"/>
          </v:shapetype>
          <v:shape id="_x0000_s1026" type="#_x0000_t202" style="position:absolute;left:0;text-align:left;margin-left:0;margin-top:0;width:469.35pt;height:76.55pt;z-index:251660288;mso-position-horizontal:center;mso-width-relative:margin;mso-height-relative:margin" fillcolor="#c6d9f1 [671]" strokecolor="#0070c0">
            <v:textbox>
              <w:txbxContent>
                <w:p w14:paraId="6904488C" w14:textId="77777777" w:rsidR="00A85377" w:rsidRPr="00271344" w:rsidRDefault="00A85377" w:rsidP="00E34CAC">
                  <w:pPr>
                    <w:pStyle w:val="subbullet"/>
                    <w:numPr>
                      <w:ilvl w:val="0"/>
                      <w:numId w:val="0"/>
                    </w:numPr>
                    <w:spacing w:before="80" w:after="80"/>
                    <w:rPr>
                      <w:b/>
                    </w:rPr>
                  </w:pPr>
                  <w:r w:rsidRPr="00271344">
                    <w:rPr>
                      <w:b/>
                    </w:rPr>
                    <w:t>Important:</w:t>
                  </w:r>
                </w:p>
                <w:p w14:paraId="646001A4" w14:textId="77777777" w:rsidR="00A85377" w:rsidRPr="00955110" w:rsidRDefault="00A85377" w:rsidP="00E34CAC">
                  <w:pPr>
                    <w:pStyle w:val="subbullet"/>
                    <w:numPr>
                      <w:ilvl w:val="0"/>
                      <w:numId w:val="0"/>
                    </w:numPr>
                    <w:spacing w:before="80" w:after="80"/>
                    <w:rPr>
                      <w:rFonts w:cs="Arial"/>
                      <w:szCs w:val="20"/>
                    </w:rPr>
                  </w:pPr>
                  <w:r w:rsidRPr="00271344">
                    <w:rPr>
                      <w:b/>
                    </w:rPr>
                    <w:t xml:space="preserve">Prior to </w:t>
                  </w:r>
                  <w:r>
                    <w:rPr>
                      <w:b/>
                    </w:rPr>
                    <w:t>uploading the CPO with your Title I application in Ed</w:t>
                  </w:r>
                  <w:r w:rsidRPr="00271344">
                    <w:rPr>
                      <w:b/>
                    </w:rPr>
                    <w:t>Grants, you must rename the file by replacing the words “leacode” in the filename with your 4-digit district code. For example, Abington (0001) would rename the file, “FY1</w:t>
                  </w:r>
                  <w:r>
                    <w:rPr>
                      <w:b/>
                    </w:rPr>
                    <w:t>8CPO</w:t>
                  </w:r>
                  <w:r w:rsidRPr="00271344">
                    <w:rPr>
                      <w:b/>
                    </w:rPr>
                    <w:t>-</w:t>
                  </w:r>
                  <w:r>
                    <w:rPr>
                      <w:b/>
                    </w:rPr>
                    <w:t>0001</w:t>
                  </w:r>
                  <w:r w:rsidRPr="00271344">
                    <w:rPr>
                      <w:b/>
                    </w:rPr>
                    <w:t>” Do not change the filename except for your district</w:t>
                  </w:r>
                  <w:r>
                    <w:rPr>
                      <w:b/>
                    </w:rPr>
                    <w:t>’</w:t>
                  </w:r>
                  <w:r w:rsidRPr="00271344">
                    <w:rPr>
                      <w:b/>
                    </w:rPr>
                    <w:t>s 4-digi</w:t>
                  </w:r>
                  <w:r>
                    <w:rPr>
                      <w:b/>
                    </w:rPr>
                    <w:t xml:space="preserve">t code. </w:t>
                  </w:r>
                </w:p>
                <w:p w14:paraId="522BE82A" w14:textId="77777777" w:rsidR="00A85377" w:rsidRDefault="00A85377" w:rsidP="00E34CAC"/>
              </w:txbxContent>
            </v:textbox>
          </v:shape>
        </w:pict>
      </w:r>
    </w:p>
    <w:p w14:paraId="70F470FC" w14:textId="77777777" w:rsidR="00FB2C10" w:rsidRDefault="00FB2C10"/>
    <w:sectPr w:rsidR="00FB2C10" w:rsidSect="006571E9">
      <w:headerReference w:type="default" r:id="rId25"/>
      <w:footerReference w:type="firs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D4D09" w14:textId="77777777" w:rsidR="00815831" w:rsidRDefault="00815831" w:rsidP="0010138D">
      <w:pPr>
        <w:spacing w:line="240" w:lineRule="auto"/>
      </w:pPr>
      <w:r>
        <w:separator/>
      </w:r>
    </w:p>
  </w:endnote>
  <w:endnote w:type="continuationSeparator" w:id="0">
    <w:p w14:paraId="358AF257" w14:textId="77777777" w:rsidR="00815831" w:rsidRDefault="00815831" w:rsidP="001013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464"/>
      <w:docPartObj>
        <w:docPartGallery w:val="Page Numbers (Bottom of Page)"/>
        <w:docPartUnique/>
      </w:docPartObj>
    </w:sdtPr>
    <w:sdtEndPr/>
    <w:sdtContent>
      <w:p w14:paraId="0E479FC6" w14:textId="77777777" w:rsidR="00A85377" w:rsidRDefault="00F77894">
        <w:pPr>
          <w:pStyle w:val="Footer"/>
          <w:jc w:val="center"/>
        </w:pPr>
        <w:r>
          <w:fldChar w:fldCharType="begin"/>
        </w:r>
        <w:r>
          <w:instrText xml:space="preserve"> PAGE   \* MERGEFORMAT </w:instrText>
        </w:r>
        <w:r>
          <w:fldChar w:fldCharType="separate"/>
        </w:r>
        <w:r w:rsidR="00A54739">
          <w:rPr>
            <w:noProof/>
          </w:rPr>
          <w:t>2</w:t>
        </w:r>
        <w:r>
          <w:rPr>
            <w:noProof/>
          </w:rPr>
          <w:fldChar w:fldCharType="end"/>
        </w:r>
      </w:p>
    </w:sdtContent>
  </w:sdt>
  <w:p w14:paraId="6CC92447" w14:textId="77777777" w:rsidR="00A85377" w:rsidRDefault="00A85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D154A" w14:textId="77777777" w:rsidR="00A85377" w:rsidRDefault="00A85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92A1F" w14:textId="77777777" w:rsidR="00815831" w:rsidRDefault="00815831" w:rsidP="0010138D">
      <w:pPr>
        <w:spacing w:line="240" w:lineRule="auto"/>
      </w:pPr>
      <w:r>
        <w:separator/>
      </w:r>
    </w:p>
  </w:footnote>
  <w:footnote w:type="continuationSeparator" w:id="0">
    <w:p w14:paraId="2DDD40EC" w14:textId="77777777" w:rsidR="00815831" w:rsidRDefault="00815831" w:rsidP="001013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A85377" w14:paraId="4BDF7ECE" w14:textId="77777777" w:rsidTr="006571E9">
      <w:trPr>
        <w:trHeight w:val="288"/>
      </w:trPr>
      <w:tc>
        <w:tcPr>
          <w:tcW w:w="7765" w:type="dxa"/>
          <w:tcBorders>
            <w:bottom w:val="nil"/>
          </w:tcBorders>
        </w:tcPr>
        <w:p w14:paraId="28A64CB5" w14:textId="77777777" w:rsidR="00A85377" w:rsidRPr="00DA108F" w:rsidRDefault="00815831" w:rsidP="006571E9">
          <w:pPr>
            <w:pStyle w:val="Header"/>
            <w:rPr>
              <w:rFonts w:asciiTheme="majorHAnsi" w:eastAsiaTheme="majorEastAsia" w:hAnsiTheme="majorHAnsi" w:cstheme="majorBidi"/>
              <w:sz w:val="19"/>
              <w:szCs w:val="19"/>
            </w:rPr>
          </w:pPr>
          <w:sdt>
            <w:sdtPr>
              <w:rPr>
                <w:rFonts w:cstheme="minorHAnsi"/>
                <w:sz w:val="19"/>
                <w:szCs w:val="19"/>
              </w:rPr>
              <w:alias w:val="Title"/>
              <w:id w:val="1677474"/>
              <w:placeholder>
                <w:docPart w:val="A2F179B2542549B08361FF42048DAEB9"/>
              </w:placeholder>
              <w:dataBinding w:prefixMappings="xmlns:ns0='http://schemas.openxmlformats.org/package/2006/metadata/core-properties' xmlns:ns1='http://purl.org/dc/elements/1.1/'" w:xpath="/ns0:coreProperties[1]/ns1:title[1]" w:storeItemID="{6C3C8BC8-F283-45AE-878A-BAB7291924A1}"/>
              <w:text/>
            </w:sdtPr>
            <w:sdtEndPr/>
            <w:sdtContent>
              <w:r w:rsidR="00FE7822">
                <w:rPr>
                  <w:rFonts w:cstheme="minorHAnsi"/>
                  <w:sz w:val="19"/>
                  <w:szCs w:val="19"/>
                </w:rPr>
                <w:t>FY2018 Fund Code 305 Title I Consolidated Plan Overlay: Instructions</w:t>
              </w:r>
            </w:sdtContent>
          </w:sdt>
        </w:p>
      </w:tc>
      <w:sdt>
        <w:sdtPr>
          <w:rPr>
            <w:rFonts w:cstheme="minorHAnsi"/>
            <w:sz w:val="19"/>
            <w:szCs w:val="19"/>
          </w:rPr>
          <w:alias w:val="Year"/>
          <w:id w:val="1677475"/>
          <w:placeholder>
            <w:docPart w:val="7B9A21B7FB594031A6740C435CAA5928"/>
          </w:placeholder>
          <w:dataBinding w:prefixMappings="xmlns:ns0='http://schemas.microsoft.com/office/2006/coverPageProps'" w:xpath="/ns0:CoverPageProperties[1]/ns0:PublishDate[1]" w:storeItemID="{55AF091B-3C7A-41E3-B477-F2FDAA23CFDA}"/>
          <w:date w:fullDate="2017-06-27T00:00:00Z">
            <w:dateFormat w:val="yyyy"/>
            <w:lid w:val="en-US"/>
            <w:storeMappedDataAs w:val="dateTime"/>
            <w:calendar w:val="gregorian"/>
          </w:date>
        </w:sdtPr>
        <w:sdtEndPr/>
        <w:sdtContent>
          <w:tc>
            <w:tcPr>
              <w:tcW w:w="1105" w:type="dxa"/>
              <w:tcBorders>
                <w:bottom w:val="nil"/>
              </w:tcBorders>
            </w:tcPr>
            <w:p w14:paraId="0ED992C0" w14:textId="77777777" w:rsidR="00A85377" w:rsidRDefault="00A85377" w:rsidP="006571E9">
              <w:pPr>
                <w:pStyle w:val="Header"/>
                <w:rPr>
                  <w:rFonts w:asciiTheme="majorHAnsi" w:eastAsiaTheme="majorEastAsia" w:hAnsiTheme="majorHAnsi" w:cstheme="majorBidi"/>
                  <w:b/>
                  <w:bCs/>
                  <w:color w:val="4F81BD" w:themeColor="accent1"/>
                  <w:sz w:val="36"/>
                  <w:szCs w:val="36"/>
                </w:rPr>
              </w:pPr>
              <w:r>
                <w:rPr>
                  <w:rFonts w:cstheme="minorHAnsi"/>
                  <w:sz w:val="19"/>
                  <w:szCs w:val="19"/>
                </w:rPr>
                <w:t>2017</w:t>
              </w:r>
            </w:p>
          </w:tc>
        </w:sdtContent>
      </w:sdt>
    </w:tr>
  </w:tbl>
  <w:p w14:paraId="5810815F" w14:textId="77777777" w:rsidR="00A85377" w:rsidRPr="00EB7385" w:rsidRDefault="00815831" w:rsidP="006571E9">
    <w:pPr>
      <w:pStyle w:val="Header"/>
    </w:pPr>
    <w:r>
      <w:rPr>
        <w:noProof/>
      </w:rPr>
      <w:pict w14:anchorId="63FB635E">
        <v:shapetype id="_x0000_t32" coordsize="21600,21600" o:spt="32" o:oned="t" path="m,l21600,21600e" filled="f">
          <v:path arrowok="t" fillok="f" o:connecttype="none"/>
          <o:lock v:ext="edit" shapetype="t"/>
        </v:shapetype>
        <v:shape id="_x0000_s2049" type="#_x0000_t32" style="position:absolute;margin-left:0;margin-top:6.15pt;width:466.5pt;height:0;z-index:251657216;mso-position-horizontal-relative:text;mso-position-vertical-relative:text" o:connectortype="straight" strokecolor="#e36c0a [2409]" strokeweight="1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A85377" w14:paraId="325F8F97" w14:textId="77777777" w:rsidTr="006571E9">
      <w:trPr>
        <w:trHeight w:val="288"/>
      </w:trPr>
      <w:tc>
        <w:tcPr>
          <w:tcW w:w="7765" w:type="dxa"/>
          <w:tcBorders>
            <w:bottom w:val="nil"/>
          </w:tcBorders>
        </w:tcPr>
        <w:p w14:paraId="369FAFDF" w14:textId="77777777" w:rsidR="00A85377" w:rsidRPr="00DA108F" w:rsidRDefault="00815831" w:rsidP="0010138D">
          <w:pPr>
            <w:pStyle w:val="Header"/>
            <w:rPr>
              <w:rFonts w:asciiTheme="majorHAnsi" w:eastAsiaTheme="majorEastAsia" w:hAnsiTheme="majorHAnsi" w:cstheme="majorBidi"/>
              <w:sz w:val="19"/>
              <w:szCs w:val="19"/>
            </w:rPr>
          </w:pPr>
          <w:sdt>
            <w:sdtPr>
              <w:rPr>
                <w:rFonts w:cstheme="minorHAnsi"/>
                <w:sz w:val="19"/>
                <w:szCs w:val="19"/>
              </w:rPr>
              <w:alias w:val="Title"/>
              <w:id w:val="10169984"/>
              <w:dataBinding w:prefixMappings="xmlns:ns0='http://schemas.openxmlformats.org/package/2006/metadata/core-properties' xmlns:ns1='http://purl.org/dc/elements/1.1/'" w:xpath="/ns0:coreProperties[1]/ns1:title[1]" w:storeItemID="{6C3C8BC8-F283-45AE-878A-BAB7291924A1}"/>
              <w:text/>
            </w:sdtPr>
            <w:sdtEndPr/>
            <w:sdtContent>
              <w:r w:rsidR="00FE7822">
                <w:rPr>
                  <w:rFonts w:cstheme="minorHAnsi"/>
                  <w:sz w:val="19"/>
                  <w:szCs w:val="19"/>
                </w:rPr>
                <w:t>FY2018 Fund Code 305 Title I Consolidated Plan Overlay: Instructions</w:t>
              </w:r>
            </w:sdtContent>
          </w:sdt>
        </w:p>
      </w:tc>
      <w:sdt>
        <w:sdtPr>
          <w:rPr>
            <w:rFonts w:cstheme="minorHAnsi"/>
            <w:sz w:val="19"/>
            <w:szCs w:val="19"/>
          </w:rPr>
          <w:alias w:val="Year"/>
          <w:id w:val="10169985"/>
          <w:dataBinding w:prefixMappings="xmlns:ns0='http://schemas.microsoft.com/office/2006/coverPageProps'" w:xpath="/ns0:CoverPageProperties[1]/ns0:PublishDate[1]" w:storeItemID="{55AF091B-3C7A-41E3-B477-F2FDAA23CFDA}"/>
          <w:date w:fullDate="2017-06-27T00:00:00Z">
            <w:dateFormat w:val="yyyy"/>
            <w:lid w:val="en-US"/>
            <w:storeMappedDataAs w:val="dateTime"/>
            <w:calendar w:val="gregorian"/>
          </w:date>
        </w:sdtPr>
        <w:sdtEndPr/>
        <w:sdtContent>
          <w:tc>
            <w:tcPr>
              <w:tcW w:w="1105" w:type="dxa"/>
              <w:tcBorders>
                <w:bottom w:val="nil"/>
              </w:tcBorders>
            </w:tcPr>
            <w:p w14:paraId="272ADCA6" w14:textId="77777777" w:rsidR="00A85377" w:rsidRDefault="00A85377" w:rsidP="006571E9">
              <w:pPr>
                <w:pStyle w:val="Header"/>
                <w:rPr>
                  <w:rFonts w:asciiTheme="majorHAnsi" w:eastAsiaTheme="majorEastAsia" w:hAnsiTheme="majorHAnsi" w:cstheme="majorBidi"/>
                  <w:b/>
                  <w:bCs/>
                  <w:color w:val="4F81BD" w:themeColor="accent1"/>
                  <w:sz w:val="36"/>
                  <w:szCs w:val="36"/>
                </w:rPr>
              </w:pPr>
              <w:r>
                <w:rPr>
                  <w:rFonts w:cstheme="minorHAnsi"/>
                  <w:sz w:val="19"/>
                  <w:szCs w:val="19"/>
                </w:rPr>
                <w:t>2017</w:t>
              </w:r>
            </w:p>
          </w:tc>
        </w:sdtContent>
      </w:sdt>
    </w:tr>
  </w:tbl>
  <w:p w14:paraId="1714720B" w14:textId="77777777" w:rsidR="00A85377" w:rsidRDefault="00815831">
    <w:pPr>
      <w:pStyle w:val="Header"/>
    </w:pPr>
    <w:r>
      <w:rPr>
        <w:noProof/>
      </w:rPr>
      <w:pict w14:anchorId="3E1FE796">
        <v:shapetype id="_x0000_t32" coordsize="21600,21600" o:spt="32" o:oned="t" path="m,l21600,21600e" filled="f">
          <v:path arrowok="t" fillok="f" o:connecttype="none"/>
          <o:lock v:ext="edit" shapetype="t"/>
        </v:shapetype>
        <v:shape id="_x0000_s2050" type="#_x0000_t32" style="position:absolute;margin-left:-3.75pt;margin-top:7.65pt;width:468pt;height:0;flip:y;z-index:251658240;mso-position-horizontal-relative:text;mso-position-vertical-relative:text" o:connectortype="straight" strokecolor="#e36c0a [2409]" strokeweight="1pt">
          <v:shadow type="perspective" color="#974706 [1609]" opacity=".5" offset="1pt" offset2="-1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826AC"/>
    <w:multiLevelType w:val="hybridMultilevel"/>
    <w:tmpl w:val="453EA680"/>
    <w:lvl w:ilvl="0" w:tplc="A5DA1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706468"/>
    <w:multiLevelType w:val="hybridMultilevel"/>
    <w:tmpl w:val="71F64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8669F"/>
    <w:multiLevelType w:val="hybridMultilevel"/>
    <w:tmpl w:val="6DE098D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7F7DAA"/>
    <w:multiLevelType w:val="hybridMultilevel"/>
    <w:tmpl w:val="7F28C642"/>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5007D6"/>
    <w:multiLevelType w:val="hybridMultilevel"/>
    <w:tmpl w:val="B2062028"/>
    <w:lvl w:ilvl="0" w:tplc="4248208C">
      <w:start w:val="1"/>
      <w:numFmt w:val="decimal"/>
      <w:pStyle w:val="ListParagraph"/>
      <w:lvlText w:val="%1."/>
      <w:lvlJc w:val="left"/>
      <w:pPr>
        <w:ind w:left="360" w:hanging="360"/>
      </w:pPr>
      <w:rPr>
        <w:rFonts w:hint="default"/>
        <w:b w:val="0"/>
        <w:i w:val="0"/>
        <w:color w:val="auto"/>
        <w:sz w:val="20"/>
      </w:rPr>
    </w:lvl>
    <w:lvl w:ilvl="1" w:tplc="0DB0806A">
      <w:start w:val="1"/>
      <w:numFmt w:val="lowerLetter"/>
      <w:lvlText w:val="%2."/>
      <w:lvlJc w:val="left"/>
      <w:pPr>
        <w:ind w:left="1080" w:hanging="360"/>
      </w:pPr>
    </w:lvl>
    <w:lvl w:ilvl="2" w:tplc="090AFE0C" w:tentative="1">
      <w:start w:val="1"/>
      <w:numFmt w:val="lowerRoman"/>
      <w:lvlText w:val="%3."/>
      <w:lvlJc w:val="right"/>
      <w:pPr>
        <w:ind w:left="1800" w:hanging="180"/>
      </w:pPr>
    </w:lvl>
    <w:lvl w:ilvl="3" w:tplc="C4544DAA" w:tentative="1">
      <w:start w:val="1"/>
      <w:numFmt w:val="decimal"/>
      <w:lvlText w:val="%4."/>
      <w:lvlJc w:val="left"/>
      <w:pPr>
        <w:ind w:left="2520" w:hanging="360"/>
      </w:pPr>
    </w:lvl>
    <w:lvl w:ilvl="4" w:tplc="EA0461E0" w:tentative="1">
      <w:start w:val="1"/>
      <w:numFmt w:val="lowerLetter"/>
      <w:lvlText w:val="%5."/>
      <w:lvlJc w:val="left"/>
      <w:pPr>
        <w:ind w:left="3240" w:hanging="360"/>
      </w:pPr>
    </w:lvl>
    <w:lvl w:ilvl="5" w:tplc="3970CF6C" w:tentative="1">
      <w:start w:val="1"/>
      <w:numFmt w:val="lowerRoman"/>
      <w:lvlText w:val="%6."/>
      <w:lvlJc w:val="right"/>
      <w:pPr>
        <w:ind w:left="3960" w:hanging="180"/>
      </w:pPr>
    </w:lvl>
    <w:lvl w:ilvl="6" w:tplc="F5D8E542" w:tentative="1">
      <w:start w:val="1"/>
      <w:numFmt w:val="decimal"/>
      <w:lvlText w:val="%7."/>
      <w:lvlJc w:val="left"/>
      <w:pPr>
        <w:ind w:left="4680" w:hanging="360"/>
      </w:pPr>
    </w:lvl>
    <w:lvl w:ilvl="7" w:tplc="DB782758" w:tentative="1">
      <w:start w:val="1"/>
      <w:numFmt w:val="lowerLetter"/>
      <w:lvlText w:val="%8."/>
      <w:lvlJc w:val="left"/>
      <w:pPr>
        <w:ind w:left="5400" w:hanging="360"/>
      </w:pPr>
    </w:lvl>
    <w:lvl w:ilvl="8" w:tplc="B43E555A" w:tentative="1">
      <w:start w:val="1"/>
      <w:numFmt w:val="lowerRoman"/>
      <w:lvlText w:val="%9."/>
      <w:lvlJc w:val="right"/>
      <w:pPr>
        <w:ind w:left="6120" w:hanging="180"/>
      </w:pPr>
    </w:lvl>
  </w:abstractNum>
  <w:abstractNum w:abstractNumId="5" w15:restartNumberingAfterBreak="0">
    <w:nsid w:val="38F25006"/>
    <w:multiLevelType w:val="hybridMultilevel"/>
    <w:tmpl w:val="447463CA"/>
    <w:lvl w:ilvl="0" w:tplc="04090001">
      <w:start w:val="1"/>
      <w:numFmt w:val="bullet"/>
      <w:lvlText w:val=""/>
      <w:lvlJc w:val="left"/>
      <w:pPr>
        <w:tabs>
          <w:tab w:val="num" w:pos="360"/>
        </w:tabs>
        <w:ind w:left="360" w:hanging="360"/>
      </w:pPr>
      <w:rPr>
        <w:rFonts w:ascii="Symbol" w:hAnsi="Symbol" w:hint="default"/>
        <w:b w:val="0"/>
        <w:i w:val="0"/>
        <w:color w:val="E15D15"/>
        <w:sz w:val="24"/>
      </w:rPr>
    </w:lvl>
    <w:lvl w:ilvl="1" w:tplc="BAD05A24">
      <w:start w:val="1"/>
      <w:numFmt w:val="bullet"/>
      <w:pStyle w:val="subbullet"/>
      <w:lvlText w:val=""/>
      <w:lvlJc w:val="left"/>
      <w:pPr>
        <w:ind w:left="1080" w:hanging="360"/>
      </w:pPr>
      <w:rPr>
        <w:rFonts w:ascii="Symbol" w:hAnsi="Symbol" w:hint="default"/>
        <w:color w:val="E15D15"/>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751690"/>
    <w:multiLevelType w:val="hybridMultilevel"/>
    <w:tmpl w:val="7EE45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D0DE7"/>
    <w:multiLevelType w:val="hybridMultilevel"/>
    <w:tmpl w:val="E1E6CB26"/>
    <w:lvl w:ilvl="0" w:tplc="D9925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4551C2"/>
    <w:multiLevelType w:val="hybridMultilevel"/>
    <w:tmpl w:val="519E932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8"/>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1"/>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4CAC"/>
    <w:rsid w:val="00003D1B"/>
    <w:rsid w:val="00100FF4"/>
    <w:rsid w:val="0010138D"/>
    <w:rsid w:val="00250C72"/>
    <w:rsid w:val="002677D8"/>
    <w:rsid w:val="002D186F"/>
    <w:rsid w:val="003355E8"/>
    <w:rsid w:val="00375F71"/>
    <w:rsid w:val="0041399A"/>
    <w:rsid w:val="00420973"/>
    <w:rsid w:val="00527C45"/>
    <w:rsid w:val="0054479D"/>
    <w:rsid w:val="005903C5"/>
    <w:rsid w:val="005D413B"/>
    <w:rsid w:val="00647FEF"/>
    <w:rsid w:val="0065200C"/>
    <w:rsid w:val="006571E9"/>
    <w:rsid w:val="00686C87"/>
    <w:rsid w:val="006C65BE"/>
    <w:rsid w:val="006D15A5"/>
    <w:rsid w:val="006F059D"/>
    <w:rsid w:val="00716AFE"/>
    <w:rsid w:val="0077039A"/>
    <w:rsid w:val="007A34D2"/>
    <w:rsid w:val="007F7124"/>
    <w:rsid w:val="00815831"/>
    <w:rsid w:val="009B5A83"/>
    <w:rsid w:val="009E3C21"/>
    <w:rsid w:val="009F3809"/>
    <w:rsid w:val="00A21489"/>
    <w:rsid w:val="00A54739"/>
    <w:rsid w:val="00A85377"/>
    <w:rsid w:val="00AE42D0"/>
    <w:rsid w:val="00C07B96"/>
    <w:rsid w:val="00C73198"/>
    <w:rsid w:val="00C82EFD"/>
    <w:rsid w:val="00D70715"/>
    <w:rsid w:val="00DD77C4"/>
    <w:rsid w:val="00DE6381"/>
    <w:rsid w:val="00DE6C3C"/>
    <w:rsid w:val="00E34CAC"/>
    <w:rsid w:val="00E35A23"/>
    <w:rsid w:val="00E619B6"/>
    <w:rsid w:val="00E832E2"/>
    <w:rsid w:val="00E871A0"/>
    <w:rsid w:val="00E964F1"/>
    <w:rsid w:val="00ED584D"/>
    <w:rsid w:val="00EE6B2E"/>
    <w:rsid w:val="00F77894"/>
    <w:rsid w:val="00F94A1E"/>
    <w:rsid w:val="00FB2C10"/>
    <w:rsid w:val="00FE78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D95A4A"/>
  <w15:docId w15:val="{F2D7C29E-ED55-4151-864D-8A0D8FBA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CAC"/>
  </w:style>
  <w:style w:type="paragraph" w:styleId="Heading1">
    <w:name w:val="heading 1"/>
    <w:basedOn w:val="Normal"/>
    <w:next w:val="Normal"/>
    <w:link w:val="Heading1Char"/>
    <w:uiPriority w:val="99"/>
    <w:qFormat/>
    <w:rsid w:val="00E34CAC"/>
    <w:pPr>
      <w:keepNext/>
      <w:keepLines/>
      <w:tabs>
        <w:tab w:val="left" w:pos="1830"/>
      </w:tabs>
      <w:spacing w:before="240" w:after="160" w:line="240" w:lineRule="auto"/>
      <w:outlineLvl w:val="0"/>
    </w:pPr>
    <w:rPr>
      <w:rFonts w:ascii="Arial" w:eastAsia="Times New Roman" w:hAnsi="Arial" w:cs="Times New Roman"/>
      <w:b/>
      <w:bCs/>
      <w:color w:val="004386"/>
      <w:sz w:val="32"/>
      <w:szCs w:val="28"/>
    </w:rPr>
  </w:style>
  <w:style w:type="paragraph" w:styleId="Heading2">
    <w:name w:val="heading 2"/>
    <w:basedOn w:val="Normal"/>
    <w:next w:val="Normal"/>
    <w:link w:val="Heading2Char"/>
    <w:uiPriority w:val="9"/>
    <w:unhideWhenUsed/>
    <w:qFormat/>
    <w:rsid w:val="00E34C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5903C5"/>
    <w:rPr>
      <w:color w:val="0000FF"/>
      <w:u w:val="single"/>
    </w:rPr>
  </w:style>
  <w:style w:type="character" w:customStyle="1" w:styleId="Heading1Char">
    <w:name w:val="Heading 1 Char"/>
    <w:basedOn w:val="DefaultParagraphFont"/>
    <w:link w:val="Heading1"/>
    <w:uiPriority w:val="99"/>
    <w:rsid w:val="00E34CAC"/>
    <w:rPr>
      <w:rFonts w:ascii="Arial" w:eastAsia="Times New Roman" w:hAnsi="Arial" w:cs="Times New Roman"/>
      <w:b/>
      <w:bCs/>
      <w:color w:val="004386"/>
      <w:sz w:val="32"/>
      <w:szCs w:val="28"/>
    </w:rPr>
  </w:style>
  <w:style w:type="character" w:customStyle="1" w:styleId="Heading2Char">
    <w:name w:val="Heading 2 Char"/>
    <w:basedOn w:val="DefaultParagraphFont"/>
    <w:link w:val="Heading2"/>
    <w:uiPriority w:val="9"/>
    <w:rsid w:val="00E34CA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34CAC"/>
    <w:pPr>
      <w:numPr>
        <w:numId w:val="1"/>
      </w:numPr>
      <w:spacing w:before="160" w:after="160" w:line="240" w:lineRule="auto"/>
    </w:pPr>
    <w:rPr>
      <w:rFonts w:ascii="Calibri" w:eastAsia="Calibri" w:hAnsi="Calibri" w:cs="Calibri"/>
      <w:sz w:val="20"/>
    </w:rPr>
  </w:style>
  <w:style w:type="paragraph" w:customStyle="1" w:styleId="ESEReportName">
    <w:name w:val="ESE Report Name"/>
    <w:basedOn w:val="Normal"/>
    <w:next w:val="Normal"/>
    <w:qFormat/>
    <w:rsid w:val="00E34CAC"/>
    <w:pPr>
      <w:spacing w:after="480" w:line="400" w:lineRule="exact"/>
    </w:pPr>
    <w:rPr>
      <w:rFonts w:ascii="Calibri" w:eastAsia="Times New Roman" w:hAnsi="Calibri" w:cs="Calibri"/>
      <w:b/>
      <w:color w:val="000000"/>
      <w:sz w:val="36"/>
      <w:szCs w:val="24"/>
    </w:rPr>
  </w:style>
  <w:style w:type="paragraph" w:customStyle="1" w:styleId="AgencyTitle">
    <w:name w:val="Agency Title"/>
    <w:basedOn w:val="Normal"/>
    <w:semiHidden/>
    <w:rsid w:val="00E34CAC"/>
    <w:pPr>
      <w:spacing w:line="240" w:lineRule="auto"/>
    </w:pPr>
    <w:rPr>
      <w:rFonts w:ascii="Calibri" w:eastAsia="Times New Roman" w:hAnsi="Calibri" w:cs="Calibri"/>
      <w:b/>
      <w:sz w:val="18"/>
      <w:szCs w:val="24"/>
    </w:rPr>
  </w:style>
  <w:style w:type="paragraph" w:customStyle="1" w:styleId="arial9">
    <w:name w:val="arial9"/>
    <w:basedOn w:val="Normal"/>
    <w:semiHidden/>
    <w:rsid w:val="00E34CAC"/>
    <w:pPr>
      <w:spacing w:line="240" w:lineRule="auto"/>
      <w:ind w:right="-108"/>
    </w:pPr>
    <w:rPr>
      <w:rFonts w:ascii="Calibri" w:eastAsia="Times New Roman" w:hAnsi="Calibri" w:cs="Calibri"/>
      <w:sz w:val="18"/>
      <w:szCs w:val="24"/>
    </w:rPr>
  </w:style>
  <w:style w:type="paragraph" w:customStyle="1" w:styleId="monthyear">
    <w:name w:val="month_year"/>
    <w:basedOn w:val="arial9"/>
    <w:qFormat/>
    <w:rsid w:val="00E34CAC"/>
    <w:rPr>
      <w:sz w:val="24"/>
    </w:rPr>
  </w:style>
  <w:style w:type="paragraph" w:styleId="Header">
    <w:name w:val="header"/>
    <w:basedOn w:val="Normal"/>
    <w:link w:val="HeaderChar"/>
    <w:uiPriority w:val="99"/>
    <w:unhideWhenUsed/>
    <w:rsid w:val="00E34CAC"/>
    <w:pPr>
      <w:tabs>
        <w:tab w:val="center" w:pos="4680"/>
        <w:tab w:val="right" w:pos="9360"/>
      </w:tabs>
      <w:spacing w:line="240" w:lineRule="auto"/>
    </w:pPr>
  </w:style>
  <w:style w:type="character" w:customStyle="1" w:styleId="HeaderChar">
    <w:name w:val="Header Char"/>
    <w:basedOn w:val="DefaultParagraphFont"/>
    <w:link w:val="Header"/>
    <w:uiPriority w:val="99"/>
    <w:rsid w:val="00E34CAC"/>
  </w:style>
  <w:style w:type="paragraph" w:styleId="Footer">
    <w:name w:val="footer"/>
    <w:basedOn w:val="Normal"/>
    <w:link w:val="FooterChar"/>
    <w:uiPriority w:val="99"/>
    <w:unhideWhenUsed/>
    <w:rsid w:val="00E34CAC"/>
    <w:pPr>
      <w:tabs>
        <w:tab w:val="center" w:pos="4680"/>
        <w:tab w:val="right" w:pos="9360"/>
      </w:tabs>
      <w:spacing w:line="240" w:lineRule="auto"/>
    </w:pPr>
  </w:style>
  <w:style w:type="character" w:customStyle="1" w:styleId="FooterChar">
    <w:name w:val="Footer Char"/>
    <w:basedOn w:val="DefaultParagraphFont"/>
    <w:link w:val="Footer"/>
    <w:uiPriority w:val="99"/>
    <w:rsid w:val="00E34CAC"/>
  </w:style>
  <w:style w:type="paragraph" w:customStyle="1" w:styleId="subbullet">
    <w:name w:val="sub bullet"/>
    <w:basedOn w:val="Normal"/>
    <w:link w:val="subbulletChar"/>
    <w:qFormat/>
    <w:rsid w:val="00E34CAC"/>
    <w:pPr>
      <w:numPr>
        <w:ilvl w:val="1"/>
        <w:numId w:val="8"/>
      </w:numPr>
      <w:spacing w:before="160" w:after="160" w:line="240" w:lineRule="auto"/>
    </w:pPr>
    <w:rPr>
      <w:rFonts w:eastAsia="Calibri" w:cstheme="minorHAnsi"/>
      <w:sz w:val="20"/>
    </w:rPr>
  </w:style>
  <w:style w:type="character" w:customStyle="1" w:styleId="subbulletChar">
    <w:name w:val="sub bullet Char"/>
    <w:link w:val="subbullet"/>
    <w:rsid w:val="00E34CAC"/>
    <w:rPr>
      <w:rFonts w:eastAsia="Calibri" w:cstheme="minorHAnsi"/>
      <w:sz w:val="20"/>
    </w:rPr>
  </w:style>
  <w:style w:type="character" w:styleId="CommentReference">
    <w:name w:val="annotation reference"/>
    <w:basedOn w:val="DefaultParagraphFont"/>
    <w:uiPriority w:val="99"/>
    <w:semiHidden/>
    <w:unhideWhenUsed/>
    <w:rsid w:val="00E34CAC"/>
    <w:rPr>
      <w:sz w:val="16"/>
      <w:szCs w:val="16"/>
    </w:rPr>
  </w:style>
  <w:style w:type="paragraph" w:styleId="CommentText">
    <w:name w:val="annotation text"/>
    <w:basedOn w:val="Normal"/>
    <w:link w:val="CommentTextChar"/>
    <w:uiPriority w:val="99"/>
    <w:semiHidden/>
    <w:unhideWhenUsed/>
    <w:rsid w:val="00E34CAC"/>
    <w:pPr>
      <w:spacing w:line="240" w:lineRule="auto"/>
    </w:pPr>
    <w:rPr>
      <w:sz w:val="20"/>
      <w:szCs w:val="20"/>
    </w:rPr>
  </w:style>
  <w:style w:type="character" w:customStyle="1" w:styleId="CommentTextChar">
    <w:name w:val="Comment Text Char"/>
    <w:basedOn w:val="DefaultParagraphFont"/>
    <w:link w:val="CommentText"/>
    <w:uiPriority w:val="99"/>
    <w:semiHidden/>
    <w:rsid w:val="00E34CAC"/>
    <w:rPr>
      <w:sz w:val="20"/>
      <w:szCs w:val="20"/>
    </w:rPr>
  </w:style>
  <w:style w:type="paragraph" w:styleId="BalloonText">
    <w:name w:val="Balloon Text"/>
    <w:basedOn w:val="Normal"/>
    <w:link w:val="BalloonTextChar"/>
    <w:uiPriority w:val="99"/>
    <w:semiHidden/>
    <w:unhideWhenUsed/>
    <w:rsid w:val="00E34C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CAC"/>
    <w:rPr>
      <w:rFonts w:ascii="Tahoma" w:hAnsi="Tahoma" w:cs="Tahoma"/>
      <w:sz w:val="16"/>
      <w:szCs w:val="16"/>
    </w:rPr>
  </w:style>
  <w:style w:type="character" w:styleId="FollowedHyperlink">
    <w:name w:val="FollowedHyperlink"/>
    <w:basedOn w:val="DefaultParagraphFont"/>
    <w:uiPriority w:val="99"/>
    <w:semiHidden/>
    <w:unhideWhenUsed/>
    <w:rsid w:val="006571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doe.mass.edu/research/succes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mass.gov/edu/government/departments-and-boards/ese/programs/accountability/financial-support/title-i-and-other-federal-support-programs/title-i-part-a/"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ass.gov/edu/government/departments-and-boards/ese/programs/accountability/tools-and-resources/district-analysis-review-and-assistance/dart-for-districts-and-dart-for-schools.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doe.mass.edu/grants/current.html" TargetMode="External"/><Relationship Id="rId20" Type="http://schemas.openxmlformats.org/officeDocument/2006/relationships/hyperlink" Target="https://www2.ed.gov/documents/essa-act-of-1965.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dgrants.eoe.mass.edu/grantium/frontOffice.jsf%20" TargetMode="External"/><Relationship Id="rId5" Type="http://schemas.openxmlformats.org/officeDocument/2006/relationships/customXml" Target="../customXml/item5.xml"/><Relationship Id="rId15" Type="http://schemas.openxmlformats.org/officeDocument/2006/relationships/hyperlink" Target="http://www.mass.gov/edu/government/departments-and-boards/ese/programs/accountability/financial-support/title-i-and-other-federal-support-programs/essa-every-student-succeeds-act/essa-state-plan.html" TargetMode="External"/><Relationship Id="rId23" Type="http://schemas.openxmlformats.org/officeDocument/2006/relationships/hyperlink" Target="http://www.mass.gov/edu/government/departments-and-boards/ese/programs/accountability/support-for-level-3-4-and-5-districts-and-schools/school-and-district-turnaround/school-redesign-grants/"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mass.gov/edu/government/departments-and-boards/ese/programs/accountability/financial-support/title-i-and-other-federal-support-programs/essa-every-student-succeeds-act/essa-state-plan.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oe.mass.edu/grants/current.html"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2F179B2542549B08361FF42048DAEB9"/>
        <w:category>
          <w:name w:val="General"/>
          <w:gallery w:val="placeholder"/>
        </w:category>
        <w:types>
          <w:type w:val="bbPlcHdr"/>
        </w:types>
        <w:behaviors>
          <w:behavior w:val="content"/>
        </w:behaviors>
        <w:guid w:val="{4C6B7CB8-190C-4A1C-82D9-9974AD4CA541}"/>
      </w:docPartPr>
      <w:docPartBody>
        <w:p w:rsidR="005268AD" w:rsidRDefault="005268AD" w:rsidP="005268AD">
          <w:pPr>
            <w:pStyle w:val="A2F179B2542549B08361FF42048DAEB9"/>
          </w:pPr>
          <w:r>
            <w:rPr>
              <w:rFonts w:asciiTheme="majorHAnsi" w:eastAsiaTheme="majorEastAsia" w:hAnsiTheme="majorHAnsi" w:cstheme="majorBidi"/>
              <w:sz w:val="36"/>
              <w:szCs w:val="36"/>
            </w:rPr>
            <w:t>[Type the document title]</w:t>
          </w:r>
        </w:p>
      </w:docPartBody>
    </w:docPart>
    <w:docPart>
      <w:docPartPr>
        <w:name w:val="7B9A21B7FB594031A6740C435CAA5928"/>
        <w:category>
          <w:name w:val="General"/>
          <w:gallery w:val="placeholder"/>
        </w:category>
        <w:types>
          <w:type w:val="bbPlcHdr"/>
        </w:types>
        <w:behaviors>
          <w:behavior w:val="content"/>
        </w:behaviors>
        <w:guid w:val="{DC8FBD01-D837-4BC6-8DE4-2D33651D1C33}"/>
      </w:docPartPr>
      <w:docPartBody>
        <w:p w:rsidR="005268AD" w:rsidRDefault="005268AD" w:rsidP="005268AD">
          <w:pPr>
            <w:pStyle w:val="7B9A21B7FB594031A6740C435CAA5928"/>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268AD"/>
    <w:rsid w:val="00353D31"/>
    <w:rsid w:val="003E3196"/>
    <w:rsid w:val="00463203"/>
    <w:rsid w:val="004E68F0"/>
    <w:rsid w:val="005268AD"/>
    <w:rsid w:val="005B59A8"/>
    <w:rsid w:val="00D631BD"/>
    <w:rsid w:val="00DE6B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F179B2542549B08361FF42048DAEB9">
    <w:name w:val="A2F179B2542549B08361FF42048DAEB9"/>
    <w:rsid w:val="005268AD"/>
  </w:style>
  <w:style w:type="paragraph" w:customStyle="1" w:styleId="7B9A21B7FB594031A6740C435CAA5928">
    <w:name w:val="7B9A21B7FB594031A6740C435CAA5928"/>
    <w:rsid w:val="00526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2017-06-27T00:00:00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DESE-231-62972</_dlc_DocId>
    <_dlc_DocIdUrl xmlns="733efe1c-5bbe-4968-87dc-d400e65c879f">
      <Url>https://sharepoint.doemass.org/ese/webteam/cps/_layouts/DocIdRedir.aspx?ID=DESE-231-62972</Url>
      <Description>DESE-231-62972</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648C16-4F88-4560-B3EB-DB3FF984F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9010E-8580-4125-8F67-F8F660588F3C}">
  <ds:schemaRefs>
    <ds:schemaRef ds:uri="http://schemas.microsoft.com/sharepoint/events"/>
  </ds:schemaRefs>
</ds:datastoreItem>
</file>

<file path=customXml/itemProps4.xml><?xml version="1.0" encoding="utf-8"?>
<ds:datastoreItem xmlns:ds="http://schemas.openxmlformats.org/officeDocument/2006/customXml" ds:itemID="{E6A27260-F381-4B2D-8B94-36687FAFABD4}">
  <ds:schemaRefs>
    <ds:schemaRef ds:uri="http://schemas.microsoft.com/sharepoint/v3/contenttype/forms"/>
  </ds:schemaRefs>
</ds:datastoreItem>
</file>

<file path=customXml/itemProps5.xml><?xml version="1.0" encoding="utf-8"?>
<ds:datastoreItem xmlns:ds="http://schemas.openxmlformats.org/officeDocument/2006/customXml" ds:itemID="{925F860C-FFCB-433B-B4B4-654FE22AD02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FY2018 Fund Code 305 Title I Consolidated Plan Overlay: Instructions</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305 Title I Consolidated Plan Overlay: Instructions</dc:title>
  <dc:creator>ESE</dc:creator>
  <cp:lastModifiedBy>Zou, Dong (EOE)</cp:lastModifiedBy>
  <cp:revision>10</cp:revision>
  <dcterms:created xsi:type="dcterms:W3CDTF">2017-06-27T17:25:00Z</dcterms:created>
  <dcterms:modified xsi:type="dcterms:W3CDTF">2020-07-30T21:39:00Z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11 2017</vt:lpwstr>
  </property>
  <property fmtid="{D5CDD505-2E9C-101B-9397-08002B2CF9AE}" pid="3" name="ContentTypeId">
    <vt:lpwstr>0x010100524261BFE874874F899C38CF9C771BFF</vt:lpwstr>
  </property>
  <property fmtid="{D5CDD505-2E9C-101B-9397-08002B2CF9AE}" pid="4" name="_dlc_DocIdItemGuid">
    <vt:lpwstr>0d51c43f-98e0-4812-aa28-c6e5a47be1b1</vt:lpwstr>
  </property>
</Properties>
</file>