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577"/>
      </w:tblGrid>
      <w:tr w:rsidR="0035277D" w:rsidRPr="0035277D" w:rsidTr="00C934FF">
        <w:tc>
          <w:tcPr>
            <w:tcW w:w="7848" w:type="dxa"/>
            <w:tcBorders>
              <w:top w:val="double" w:sz="4" w:space="0" w:color="auto"/>
              <w:left w:val="double" w:sz="4" w:space="0" w:color="auto"/>
              <w:bottom w:val="double" w:sz="4" w:space="0" w:color="auto"/>
              <w:right w:val="nil"/>
            </w:tcBorders>
          </w:tcPr>
          <w:p w:rsidR="0035277D" w:rsidRPr="0035277D" w:rsidRDefault="0035277D" w:rsidP="0035277D">
            <w:pPr>
              <w:widowControl/>
              <w:snapToGrid/>
              <w:jc w:val="both"/>
              <w:rPr>
                <w:rFonts w:ascii="Arial" w:hAnsi="Arial" w:cs="Arial"/>
                <w:sz w:val="20"/>
                <w:szCs w:val="24"/>
              </w:rPr>
            </w:pPr>
          </w:p>
          <w:p w:rsidR="0035277D" w:rsidRPr="0035277D" w:rsidRDefault="0035277D" w:rsidP="0035277D">
            <w:pPr>
              <w:widowControl/>
              <w:tabs>
                <w:tab w:val="left" w:pos="2700"/>
              </w:tabs>
              <w:snapToGrid/>
              <w:jc w:val="both"/>
              <w:rPr>
                <w:rFonts w:ascii="Arial" w:hAnsi="Arial" w:cs="Arial"/>
                <w:sz w:val="20"/>
                <w:szCs w:val="24"/>
              </w:rPr>
            </w:pPr>
            <w:r w:rsidRPr="0035277D">
              <w:rPr>
                <w:rFonts w:ascii="Arial" w:hAnsi="Arial" w:cs="Arial"/>
                <w:b/>
                <w:sz w:val="20"/>
                <w:szCs w:val="24"/>
              </w:rPr>
              <w:t>Name of Grant Program:</w:t>
            </w:r>
            <w:r w:rsidRPr="0035277D">
              <w:rPr>
                <w:rFonts w:ascii="Arial" w:hAnsi="Arial" w:cs="Arial"/>
                <w:sz w:val="20"/>
                <w:szCs w:val="24"/>
              </w:rPr>
              <w:t xml:space="preserve">   </w:t>
            </w:r>
            <w:r w:rsidRPr="00952F40">
              <w:rPr>
                <w:rFonts w:ascii="Arial" w:hAnsi="Arial" w:cs="Arial"/>
                <w:sz w:val="20"/>
              </w:rPr>
              <w:t>Massachusetts Migrant Education Program</w:t>
            </w:r>
            <w:r w:rsidRPr="0035277D">
              <w:rPr>
                <w:rFonts w:ascii="Arial" w:hAnsi="Arial" w:cs="Arial"/>
                <w:sz w:val="20"/>
                <w:szCs w:val="24"/>
              </w:rPr>
              <w:t xml:space="preserve">   </w:t>
            </w:r>
            <w:r w:rsidRPr="0035277D">
              <w:rPr>
                <w:rFonts w:ascii="Arial" w:hAnsi="Arial" w:cs="Arial"/>
                <w:sz w:val="20"/>
                <w:szCs w:val="24"/>
              </w:rPr>
              <w:tab/>
            </w:r>
          </w:p>
        </w:tc>
        <w:tc>
          <w:tcPr>
            <w:tcW w:w="2577" w:type="dxa"/>
            <w:tcBorders>
              <w:top w:val="double" w:sz="4" w:space="0" w:color="auto"/>
              <w:left w:val="nil"/>
              <w:bottom w:val="double" w:sz="4" w:space="0" w:color="auto"/>
              <w:right w:val="double" w:sz="4" w:space="0" w:color="auto"/>
            </w:tcBorders>
          </w:tcPr>
          <w:p w:rsidR="0035277D" w:rsidRPr="0035277D" w:rsidRDefault="0035277D" w:rsidP="0035277D">
            <w:pPr>
              <w:widowControl/>
              <w:snapToGrid/>
              <w:jc w:val="both"/>
              <w:rPr>
                <w:rFonts w:ascii="Arial" w:hAnsi="Arial" w:cs="Arial"/>
                <w:sz w:val="20"/>
                <w:szCs w:val="24"/>
              </w:rPr>
            </w:pPr>
          </w:p>
          <w:p w:rsidR="0035277D" w:rsidRPr="0035277D" w:rsidRDefault="0035277D" w:rsidP="0035277D">
            <w:pPr>
              <w:widowControl/>
              <w:tabs>
                <w:tab w:val="left" w:pos="1332"/>
              </w:tabs>
              <w:snapToGrid/>
              <w:jc w:val="both"/>
              <w:rPr>
                <w:rFonts w:ascii="Arial" w:hAnsi="Arial" w:cs="Arial"/>
                <w:sz w:val="20"/>
                <w:szCs w:val="24"/>
              </w:rPr>
            </w:pPr>
            <w:r w:rsidRPr="0035277D">
              <w:rPr>
                <w:rFonts w:ascii="Arial" w:hAnsi="Arial" w:cs="Arial"/>
                <w:b/>
                <w:sz w:val="20"/>
                <w:szCs w:val="24"/>
              </w:rPr>
              <w:t>Fund Code:</w:t>
            </w:r>
            <w:r>
              <w:rPr>
                <w:rFonts w:ascii="Arial" w:hAnsi="Arial" w:cs="Arial"/>
                <w:sz w:val="20"/>
                <w:szCs w:val="24"/>
              </w:rPr>
              <w:t xml:space="preserve"> 308</w:t>
            </w:r>
          </w:p>
          <w:p w:rsidR="0035277D" w:rsidRPr="0035277D" w:rsidRDefault="0035277D" w:rsidP="0035277D">
            <w:pPr>
              <w:widowControl/>
              <w:snapToGrid/>
              <w:jc w:val="both"/>
              <w:rPr>
                <w:rFonts w:ascii="Arial" w:hAnsi="Arial" w:cs="Arial"/>
                <w:sz w:val="20"/>
                <w:szCs w:val="24"/>
              </w:rPr>
            </w:pPr>
          </w:p>
        </w:tc>
      </w:tr>
    </w:tbl>
    <w:p w:rsidR="0035277D" w:rsidRPr="0035277D" w:rsidRDefault="0035277D" w:rsidP="0035277D">
      <w:pPr>
        <w:widowControl/>
        <w:snapToGrid/>
        <w:jc w:val="both"/>
        <w:rPr>
          <w:rFonts w:ascii="Arial" w:hAnsi="Arial" w:cs="Arial"/>
          <w:sz w:val="20"/>
          <w:szCs w:val="24"/>
        </w:rPr>
      </w:pPr>
    </w:p>
    <w:p w:rsidR="0035277D" w:rsidRPr="0035277D" w:rsidRDefault="0035277D" w:rsidP="0035277D">
      <w:pPr>
        <w:widowControl/>
        <w:snapToGrid/>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35277D" w:rsidRPr="0035277D" w:rsidTr="00C934FF">
        <w:tc>
          <w:tcPr>
            <w:tcW w:w="10435" w:type="dxa"/>
          </w:tcPr>
          <w:p w:rsidR="0035277D" w:rsidRPr="0035277D" w:rsidRDefault="0035277D" w:rsidP="0035277D">
            <w:pPr>
              <w:keepNext/>
              <w:widowControl/>
              <w:snapToGrid/>
              <w:spacing w:before="60" w:after="60"/>
              <w:jc w:val="center"/>
              <w:outlineLvl w:val="0"/>
              <w:rPr>
                <w:rFonts w:ascii="Arial" w:hAnsi="Arial" w:cs="Arial"/>
                <w:b/>
                <w:sz w:val="20"/>
              </w:rPr>
            </w:pPr>
            <w:r w:rsidRPr="0035277D">
              <w:rPr>
                <w:rFonts w:ascii="Arial" w:hAnsi="Arial" w:cs="Arial"/>
                <w:b/>
                <w:sz w:val="20"/>
              </w:rPr>
              <w:t>PART III – REQUIRED PROGRAM INFORMATION</w:t>
            </w:r>
          </w:p>
        </w:tc>
      </w:tr>
    </w:tbl>
    <w:p w:rsidR="0035277D" w:rsidRDefault="0035277D" w:rsidP="00C55421">
      <w:pPr>
        <w:pStyle w:val="ListParagraph"/>
        <w:ind w:left="0"/>
      </w:pPr>
    </w:p>
    <w:p w:rsidR="00615B6A" w:rsidRDefault="00036EFA" w:rsidP="00615B6A">
      <w:pPr>
        <w:pStyle w:val="ListParagraph"/>
        <w:ind w:left="0"/>
      </w:pPr>
      <w:r w:rsidRPr="00494D0A">
        <w:t xml:space="preserve">With </w:t>
      </w:r>
      <w:r w:rsidR="00726D72" w:rsidRPr="00494D0A">
        <w:t xml:space="preserve">the passage of </w:t>
      </w:r>
      <w:proofErr w:type="gramStart"/>
      <w:r w:rsidR="00726D72" w:rsidRPr="00494D0A">
        <w:t>the Every</w:t>
      </w:r>
      <w:proofErr w:type="gramEnd"/>
      <w:r w:rsidR="00726D72" w:rsidRPr="00494D0A">
        <w:t xml:space="preserve"> Student Succeeds Act</w:t>
      </w:r>
      <w:r w:rsidR="00494D0A">
        <w:t xml:space="preserve"> (ESSA)</w:t>
      </w:r>
      <w:r w:rsidR="00726D72" w:rsidRPr="00494D0A">
        <w:t xml:space="preserve"> and with the completion of year one of the three year grant cycle</w:t>
      </w:r>
      <w:r w:rsidRPr="00494D0A">
        <w:t xml:space="preserve">, </w:t>
      </w:r>
      <w:r w:rsidR="003045CA">
        <w:t xml:space="preserve">provide the requested </w:t>
      </w:r>
      <w:r w:rsidR="00C55421" w:rsidRPr="00494D0A">
        <w:t xml:space="preserve">information for the following areas listed below. </w:t>
      </w:r>
    </w:p>
    <w:p w:rsidR="00615B6A" w:rsidRDefault="00615B6A" w:rsidP="00615B6A">
      <w:pPr>
        <w:pStyle w:val="ListParagraph"/>
        <w:ind w:left="0"/>
      </w:pPr>
    </w:p>
    <w:p w:rsidR="00C55421" w:rsidRPr="00494D0A" w:rsidRDefault="00615B6A" w:rsidP="00615B6A">
      <w:pPr>
        <w:pStyle w:val="ListParagraph"/>
        <w:ind w:left="0"/>
        <w:rPr>
          <w:i/>
        </w:rPr>
      </w:pPr>
      <w:r>
        <w:t xml:space="preserve">Please respond to the questions shaded in gray </w:t>
      </w:r>
      <w:r w:rsidR="00CB7CC6">
        <w:t>using</w:t>
      </w:r>
      <w:r>
        <w:t xml:space="preserve"> the white space below each question</w:t>
      </w:r>
      <w:r w:rsidR="00CB7CC6">
        <w:t xml:space="preserve">, unless a table is provided, and then respond in the table.  </w:t>
      </w:r>
      <w:r w:rsidR="00E43B05" w:rsidRPr="00494D0A">
        <w:rPr>
          <w:b/>
          <w:i/>
        </w:rPr>
        <w:t xml:space="preserve">Maximum </w:t>
      </w:r>
      <w:r w:rsidR="00494D0A">
        <w:rPr>
          <w:b/>
          <w:i/>
        </w:rPr>
        <w:t xml:space="preserve">of </w:t>
      </w:r>
      <w:r w:rsidR="0004441D" w:rsidRPr="00494D0A">
        <w:rPr>
          <w:b/>
          <w:i/>
        </w:rPr>
        <w:t>25</w:t>
      </w:r>
      <w:r w:rsidR="003045CA">
        <w:rPr>
          <w:b/>
          <w:i/>
        </w:rPr>
        <w:t xml:space="preserve"> </w:t>
      </w:r>
      <w:r w:rsidR="004A22EB">
        <w:rPr>
          <w:b/>
          <w:i/>
        </w:rPr>
        <w:t xml:space="preserve">pages </w:t>
      </w:r>
      <w:r w:rsidR="003045CA">
        <w:rPr>
          <w:b/>
          <w:i/>
        </w:rPr>
        <w:t>for Part III – not counting the budget narrative page</w:t>
      </w:r>
      <w:r w:rsidR="00CB7CC6">
        <w:rPr>
          <w:b/>
          <w:i/>
        </w:rPr>
        <w:t xml:space="preserve"> (</w:t>
      </w:r>
      <w:r w:rsidR="004A5BB9">
        <w:rPr>
          <w:b/>
          <w:i/>
        </w:rPr>
        <w:t xml:space="preserve">p. </w:t>
      </w:r>
      <w:r w:rsidR="004A22EB">
        <w:rPr>
          <w:b/>
          <w:i/>
        </w:rPr>
        <w:t>18</w:t>
      </w:r>
      <w:r w:rsidR="00CB7CC6">
        <w:rPr>
          <w:b/>
          <w:i/>
        </w:rPr>
        <w:t>)</w:t>
      </w:r>
      <w:r w:rsidR="00494D0A" w:rsidRPr="00494D0A">
        <w:rPr>
          <w:b/>
          <w:i/>
        </w:rPr>
        <w:t>.</w:t>
      </w:r>
    </w:p>
    <w:p w:rsidR="00C55421" w:rsidRDefault="00C55421" w:rsidP="00C55421">
      <w:pPr>
        <w:pStyle w:val="ListParagraph"/>
        <w:tabs>
          <w:tab w:val="left" w:pos="-1440"/>
          <w:tab w:val="left" w:pos="-1260"/>
          <w:tab w:val="left" w:pos="-1170"/>
          <w:tab w:val="left" w:pos="-990"/>
          <w:tab w:val="left" w:pos="-720"/>
          <w:tab w:val="left" w:pos="-234"/>
        </w:tabs>
        <w:ind w:left="360"/>
        <w:rPr>
          <w:b/>
          <w:szCs w:val="24"/>
        </w:rPr>
      </w:pPr>
    </w:p>
    <w:p w:rsidR="00952F40" w:rsidRDefault="00930913" w:rsidP="00CC626E">
      <w:pPr>
        <w:pStyle w:val="ListParagraph"/>
        <w:numPr>
          <w:ilvl w:val="0"/>
          <w:numId w:val="5"/>
        </w:numPr>
        <w:tabs>
          <w:tab w:val="left" w:pos="-1440"/>
          <w:tab w:val="left" w:pos="-1260"/>
          <w:tab w:val="left" w:pos="-1170"/>
          <w:tab w:val="left" w:pos="-990"/>
          <w:tab w:val="left" w:pos="-720"/>
          <w:tab w:val="left" w:pos="-234"/>
        </w:tabs>
        <w:ind w:left="540"/>
        <w:rPr>
          <w:b/>
          <w:szCs w:val="24"/>
        </w:rPr>
      </w:pPr>
      <w:r w:rsidRPr="00930913">
        <w:rPr>
          <w:b/>
          <w:szCs w:val="24"/>
        </w:rPr>
        <w:t>STAFFING</w:t>
      </w:r>
      <w:r w:rsidR="00ED1118">
        <w:rPr>
          <w:b/>
          <w:szCs w:val="24"/>
        </w:rPr>
        <w:t xml:space="preserve"> </w:t>
      </w:r>
    </w:p>
    <w:p w:rsidR="00D060B4" w:rsidRDefault="00D060B4" w:rsidP="00F9215F">
      <w:pPr>
        <w:pStyle w:val="ListParagraph"/>
        <w:tabs>
          <w:tab w:val="left" w:pos="-1440"/>
          <w:tab w:val="left" w:pos="-1260"/>
          <w:tab w:val="left" w:pos="-1170"/>
          <w:tab w:val="left" w:pos="-990"/>
          <w:tab w:val="left" w:pos="-720"/>
          <w:tab w:val="left" w:pos="-234"/>
        </w:tabs>
        <w:ind w:left="540"/>
        <w:rPr>
          <w:i/>
          <w:szCs w:val="24"/>
        </w:rPr>
      </w:pPr>
    </w:p>
    <w:p w:rsidR="00D060B4" w:rsidRDefault="00D060B4" w:rsidP="00EA2FAE">
      <w:pPr>
        <w:pStyle w:val="ListParagraph"/>
        <w:tabs>
          <w:tab w:val="left" w:pos="-1440"/>
          <w:tab w:val="left" w:pos="-1260"/>
          <w:tab w:val="left" w:pos="-1170"/>
          <w:tab w:val="left" w:pos="-990"/>
          <w:tab w:val="left" w:pos="-720"/>
          <w:tab w:val="left" w:pos="-234"/>
        </w:tabs>
        <w:ind w:left="0"/>
        <w:rPr>
          <w:i/>
          <w:szCs w:val="24"/>
        </w:rPr>
      </w:pPr>
      <w:r w:rsidRPr="00D060B4">
        <w:rPr>
          <w:i/>
          <w:szCs w:val="24"/>
        </w:rPr>
        <w:t xml:space="preserve">All information provided in section I should match </w:t>
      </w:r>
      <w:r w:rsidRPr="00F05FC5">
        <w:rPr>
          <w:i/>
          <w:szCs w:val="24"/>
        </w:rPr>
        <w:t>Part II – Budget Pages</w:t>
      </w:r>
      <w:r w:rsidR="0035277D">
        <w:rPr>
          <w:i/>
          <w:szCs w:val="24"/>
        </w:rPr>
        <w:t xml:space="preserve"> and the</w:t>
      </w:r>
      <w:r w:rsidRPr="00F05FC5">
        <w:rPr>
          <w:i/>
          <w:szCs w:val="24"/>
        </w:rPr>
        <w:t xml:space="preserve"> Budget Narrative.</w:t>
      </w:r>
    </w:p>
    <w:p w:rsidR="00D060B4" w:rsidRPr="00D060B4" w:rsidRDefault="00D060B4" w:rsidP="00F9215F">
      <w:pPr>
        <w:pStyle w:val="ListParagraph"/>
        <w:tabs>
          <w:tab w:val="left" w:pos="-1440"/>
          <w:tab w:val="left" w:pos="-1260"/>
          <w:tab w:val="left" w:pos="-1170"/>
          <w:tab w:val="left" w:pos="-990"/>
          <w:tab w:val="left" w:pos="-720"/>
          <w:tab w:val="left" w:pos="-234"/>
        </w:tabs>
        <w:ind w:left="540"/>
        <w:rPr>
          <w:i/>
          <w:szCs w:val="24"/>
        </w:rPr>
      </w:pPr>
    </w:p>
    <w:p w:rsidR="00F9215F" w:rsidRPr="002F25F9" w:rsidRDefault="00F9215F" w:rsidP="00CB7CC6">
      <w:pPr>
        <w:rPr>
          <w:b/>
          <w:szCs w:val="24"/>
          <w:highlight w:val="lightGray"/>
        </w:rPr>
      </w:pPr>
      <w:r w:rsidRPr="002F25F9">
        <w:rPr>
          <w:b/>
          <w:szCs w:val="24"/>
          <w:highlight w:val="lightGray"/>
        </w:rPr>
        <w:t>Administration and Support Staff (office):</w:t>
      </w:r>
    </w:p>
    <w:p w:rsidR="00930913" w:rsidRDefault="00930913" w:rsidP="000A56F8">
      <w:pPr>
        <w:tabs>
          <w:tab w:val="left" w:pos="-1440"/>
          <w:tab w:val="left" w:pos="-720"/>
          <w:tab w:val="left" w:pos="-234"/>
          <w:tab w:val="left" w:pos="424"/>
          <w:tab w:val="left" w:pos="914"/>
          <w:tab w:val="left" w:pos="2160"/>
        </w:tabs>
        <w:rPr>
          <w:sz w:val="20"/>
        </w:rPr>
      </w:pPr>
    </w:p>
    <w:p w:rsidR="00AE64D9" w:rsidRPr="004A5BB9" w:rsidRDefault="002F25F9" w:rsidP="00047DF5">
      <w:pPr>
        <w:pStyle w:val="ListParagraph"/>
        <w:numPr>
          <w:ilvl w:val="0"/>
          <w:numId w:val="18"/>
        </w:numPr>
        <w:shd w:val="clear" w:color="auto" w:fill="D9D9D9" w:themeFill="background1" w:themeFillShade="D9"/>
        <w:tabs>
          <w:tab w:val="left" w:pos="-1440"/>
          <w:tab w:val="left" w:pos="-1260"/>
          <w:tab w:val="left" w:pos="-1170"/>
          <w:tab w:val="left" w:pos="-990"/>
          <w:tab w:val="left" w:pos="-720"/>
          <w:tab w:val="left" w:pos="-234"/>
        </w:tabs>
        <w:rPr>
          <w:szCs w:val="24"/>
        </w:rPr>
      </w:pPr>
      <w:r w:rsidRPr="004A5BB9">
        <w:rPr>
          <w:szCs w:val="24"/>
        </w:rPr>
        <w:t>G</w:t>
      </w:r>
      <w:r w:rsidR="0075462E" w:rsidRPr="004A5BB9">
        <w:rPr>
          <w:szCs w:val="24"/>
        </w:rPr>
        <w:t xml:space="preserve">iven </w:t>
      </w:r>
      <w:r w:rsidR="0035277D" w:rsidRPr="004A5BB9">
        <w:rPr>
          <w:szCs w:val="24"/>
        </w:rPr>
        <w:t xml:space="preserve">that </w:t>
      </w:r>
      <w:r w:rsidR="0075462E" w:rsidRPr="004A5BB9">
        <w:rPr>
          <w:szCs w:val="24"/>
        </w:rPr>
        <w:t xml:space="preserve">migrants are located in various regions of the state, complete the following organizational chart, identifying the roles of individuals involved with the </w:t>
      </w:r>
      <w:r w:rsidR="00F9215F" w:rsidRPr="004A5BB9">
        <w:rPr>
          <w:szCs w:val="24"/>
        </w:rPr>
        <w:t xml:space="preserve">day-to-day </w:t>
      </w:r>
      <w:r w:rsidR="0075462E" w:rsidRPr="004A5BB9">
        <w:rPr>
          <w:szCs w:val="24"/>
        </w:rPr>
        <w:t>administration</w:t>
      </w:r>
      <w:r w:rsidR="00F9215F" w:rsidRPr="004A5BB9">
        <w:rPr>
          <w:szCs w:val="24"/>
        </w:rPr>
        <w:t xml:space="preserve"> and operation</w:t>
      </w:r>
      <w:r w:rsidR="0075462E" w:rsidRPr="004A5BB9">
        <w:rPr>
          <w:szCs w:val="24"/>
        </w:rPr>
        <w:t xml:space="preserve"> of the Massachusetts Migrant Education Program </w:t>
      </w:r>
      <w:r w:rsidRPr="004A5BB9">
        <w:rPr>
          <w:szCs w:val="24"/>
        </w:rPr>
        <w:t xml:space="preserve">(MMEP) </w:t>
      </w:r>
      <w:r w:rsidR="0075462E" w:rsidRPr="004A5BB9">
        <w:rPr>
          <w:szCs w:val="24"/>
        </w:rPr>
        <w:t>that would ensure compliance with all state and federal laws and regulations</w:t>
      </w:r>
      <w:r w:rsidR="00F9215F" w:rsidRPr="004A5BB9">
        <w:rPr>
          <w:szCs w:val="24"/>
        </w:rPr>
        <w:t xml:space="preserve"> for </w:t>
      </w:r>
      <w:r w:rsidR="00036EFA" w:rsidRPr="004A5BB9">
        <w:rPr>
          <w:szCs w:val="24"/>
        </w:rPr>
        <w:t xml:space="preserve">the </w:t>
      </w:r>
      <w:r w:rsidRPr="004A5BB9">
        <w:rPr>
          <w:szCs w:val="24"/>
        </w:rPr>
        <w:t xml:space="preserve">Fiscal Year 2018 (FY18) grant. </w:t>
      </w:r>
      <w:r w:rsidR="00930913" w:rsidRPr="004A5BB9">
        <w:rPr>
          <w:szCs w:val="24"/>
        </w:rPr>
        <w:t xml:space="preserve"> </w:t>
      </w:r>
      <w:r w:rsidR="00AE64D9" w:rsidRPr="004A5BB9">
        <w:rPr>
          <w:szCs w:val="24"/>
        </w:rPr>
        <w:t xml:space="preserve">Be sure to indicate any changes in staffing that occurred during </w:t>
      </w:r>
      <w:r w:rsidRPr="004A5BB9">
        <w:rPr>
          <w:szCs w:val="24"/>
        </w:rPr>
        <w:t xml:space="preserve">FY17 </w:t>
      </w:r>
      <w:r w:rsidR="007F6E94" w:rsidRPr="004A5BB9">
        <w:rPr>
          <w:szCs w:val="24"/>
        </w:rPr>
        <w:t>and/</w:t>
      </w:r>
      <w:r w:rsidR="00AE64D9" w:rsidRPr="004A5BB9">
        <w:rPr>
          <w:szCs w:val="24"/>
        </w:rPr>
        <w:t xml:space="preserve">or will occur </w:t>
      </w:r>
      <w:r w:rsidRPr="004A5BB9">
        <w:rPr>
          <w:szCs w:val="24"/>
        </w:rPr>
        <w:t>in FY18</w:t>
      </w:r>
      <w:r w:rsidR="001F377E" w:rsidRPr="004A5BB9">
        <w:rPr>
          <w:szCs w:val="24"/>
        </w:rPr>
        <w:t xml:space="preserve"> by completing the italicized items.</w:t>
      </w:r>
      <w:r w:rsidR="00B52AA3" w:rsidRPr="004A5BB9">
        <w:rPr>
          <w:szCs w:val="24"/>
        </w:rPr>
        <w:t xml:space="preserve"> </w:t>
      </w:r>
      <w:r w:rsidR="00957A5C" w:rsidRPr="004A5BB9">
        <w:rPr>
          <w:szCs w:val="24"/>
        </w:rPr>
        <w:t>(If cost sharing salar</w:t>
      </w:r>
      <w:r w:rsidRPr="004A5BB9">
        <w:rPr>
          <w:szCs w:val="24"/>
        </w:rPr>
        <w:t>ies</w:t>
      </w:r>
      <w:r w:rsidR="00957A5C" w:rsidRPr="004A5BB9">
        <w:rPr>
          <w:szCs w:val="24"/>
        </w:rPr>
        <w:t xml:space="preserve"> with other grant</w:t>
      </w:r>
      <w:r w:rsidRPr="004A5BB9">
        <w:rPr>
          <w:szCs w:val="24"/>
        </w:rPr>
        <w:t>s</w:t>
      </w:r>
      <w:r w:rsidR="00957A5C" w:rsidRPr="004A5BB9">
        <w:rPr>
          <w:szCs w:val="24"/>
        </w:rPr>
        <w:t xml:space="preserve">, </w:t>
      </w:r>
      <w:r w:rsidR="00A9417A" w:rsidRPr="004A5BB9">
        <w:rPr>
          <w:szCs w:val="24"/>
        </w:rPr>
        <w:t>please indicate in F</w:t>
      </w:r>
      <w:r w:rsidRPr="004A5BB9">
        <w:rPr>
          <w:szCs w:val="24"/>
        </w:rPr>
        <w:t>ull Time Equivalent (FTE)</w:t>
      </w:r>
      <w:r w:rsidR="00A9417A" w:rsidRPr="004A5BB9">
        <w:rPr>
          <w:szCs w:val="24"/>
        </w:rPr>
        <w:t xml:space="preserve"> column</w:t>
      </w:r>
      <w:r w:rsidR="004A5BB9">
        <w:rPr>
          <w:szCs w:val="24"/>
        </w:rPr>
        <w:t xml:space="preserve"> the amount covered by this grant and the Fund Code 308 Carryover grant</w:t>
      </w:r>
      <w:r w:rsidR="00A9417A" w:rsidRPr="004A5BB9">
        <w:rPr>
          <w:szCs w:val="24"/>
        </w:rPr>
        <w:t>.</w:t>
      </w:r>
    </w:p>
    <w:p w:rsidR="0075462E" w:rsidRDefault="0075462E" w:rsidP="000A56F8">
      <w:pPr>
        <w:tabs>
          <w:tab w:val="left" w:pos="-1440"/>
          <w:tab w:val="left" w:pos="-720"/>
          <w:tab w:val="left" w:pos="-234"/>
          <w:tab w:val="left" w:pos="424"/>
          <w:tab w:val="left" w:pos="914"/>
          <w:tab w:val="left" w:pos="2160"/>
        </w:tabs>
        <w:rPr>
          <w:sz w:val="20"/>
        </w:rPr>
      </w:pPr>
    </w:p>
    <w:tbl>
      <w:tblPr>
        <w:tblStyle w:val="TableGrid"/>
        <w:tblW w:w="11047" w:type="dxa"/>
        <w:tblInd w:w="18" w:type="dxa"/>
        <w:tblLayout w:type="fixed"/>
        <w:tblLook w:val="04A0" w:firstRow="1" w:lastRow="0" w:firstColumn="1" w:lastColumn="0" w:noHBand="0" w:noVBand="1"/>
      </w:tblPr>
      <w:tblGrid>
        <w:gridCol w:w="2716"/>
        <w:gridCol w:w="2774"/>
        <w:gridCol w:w="803"/>
        <w:gridCol w:w="1226"/>
        <w:gridCol w:w="1800"/>
        <w:gridCol w:w="1728"/>
      </w:tblGrid>
      <w:tr w:rsidR="001F377E" w:rsidRPr="00930913" w:rsidTr="00024AED">
        <w:trPr>
          <w:trHeight w:val="602"/>
          <w:tblHeader/>
        </w:trPr>
        <w:tc>
          <w:tcPr>
            <w:tcW w:w="2716" w:type="dxa"/>
            <w:shd w:val="clear" w:color="auto" w:fill="D9D9D9" w:themeFill="background1" w:themeFillShade="D9"/>
          </w:tcPr>
          <w:p w:rsidR="008F54D1" w:rsidRDefault="008F54D1" w:rsidP="00930913">
            <w:pPr>
              <w:tabs>
                <w:tab w:val="left" w:pos="-1440"/>
                <w:tab w:val="left" w:pos="-720"/>
                <w:tab w:val="left" w:pos="-234"/>
                <w:tab w:val="left" w:pos="424"/>
                <w:tab w:val="left" w:pos="914"/>
                <w:tab w:val="left" w:pos="2160"/>
              </w:tabs>
              <w:jc w:val="center"/>
              <w:rPr>
                <w:b/>
                <w:szCs w:val="24"/>
              </w:rPr>
            </w:pPr>
            <w:r w:rsidRPr="00930913">
              <w:rPr>
                <w:b/>
                <w:szCs w:val="24"/>
              </w:rPr>
              <w:t>NAME</w:t>
            </w:r>
          </w:p>
          <w:p w:rsidR="007F6E94" w:rsidRDefault="007F6E94" w:rsidP="00930913">
            <w:pPr>
              <w:tabs>
                <w:tab w:val="left" w:pos="-1440"/>
                <w:tab w:val="left" w:pos="-720"/>
                <w:tab w:val="left" w:pos="-234"/>
                <w:tab w:val="left" w:pos="424"/>
                <w:tab w:val="left" w:pos="914"/>
                <w:tab w:val="left" w:pos="2160"/>
              </w:tabs>
              <w:jc w:val="center"/>
              <w:rPr>
                <w:b/>
                <w:szCs w:val="24"/>
              </w:rPr>
            </w:pPr>
          </w:p>
          <w:p w:rsidR="007F6E94" w:rsidRPr="001F377E" w:rsidRDefault="007F6E94" w:rsidP="007F6E94">
            <w:pPr>
              <w:tabs>
                <w:tab w:val="left" w:pos="-1440"/>
                <w:tab w:val="left" w:pos="-720"/>
                <w:tab w:val="left" w:pos="-234"/>
                <w:tab w:val="left" w:pos="424"/>
                <w:tab w:val="left" w:pos="914"/>
                <w:tab w:val="left" w:pos="2160"/>
              </w:tabs>
              <w:jc w:val="center"/>
              <w:rPr>
                <w:b/>
                <w:i/>
                <w:sz w:val="20"/>
              </w:rPr>
            </w:pPr>
            <w:r w:rsidRPr="001F377E">
              <w:rPr>
                <w:b/>
                <w:i/>
                <w:sz w:val="20"/>
              </w:rPr>
              <w:t>(Write VACANT if no staff)</w:t>
            </w:r>
          </w:p>
        </w:tc>
        <w:tc>
          <w:tcPr>
            <w:tcW w:w="2774" w:type="dxa"/>
            <w:shd w:val="clear" w:color="auto" w:fill="D9D9D9" w:themeFill="background1" w:themeFillShade="D9"/>
          </w:tcPr>
          <w:p w:rsidR="008F54D1" w:rsidRPr="00930913" w:rsidRDefault="008F54D1" w:rsidP="00930913">
            <w:pPr>
              <w:tabs>
                <w:tab w:val="left" w:pos="-1440"/>
                <w:tab w:val="left" w:pos="-720"/>
                <w:tab w:val="left" w:pos="-234"/>
                <w:tab w:val="left" w:pos="424"/>
                <w:tab w:val="left" w:pos="914"/>
                <w:tab w:val="left" w:pos="2160"/>
              </w:tabs>
              <w:jc w:val="center"/>
              <w:rPr>
                <w:b/>
                <w:szCs w:val="24"/>
              </w:rPr>
            </w:pPr>
            <w:r w:rsidRPr="00930913">
              <w:rPr>
                <w:b/>
                <w:szCs w:val="24"/>
              </w:rPr>
              <w:t>TITLE</w:t>
            </w:r>
          </w:p>
        </w:tc>
        <w:tc>
          <w:tcPr>
            <w:tcW w:w="803" w:type="dxa"/>
            <w:shd w:val="clear" w:color="auto" w:fill="D9D9D9" w:themeFill="background1" w:themeFillShade="D9"/>
          </w:tcPr>
          <w:p w:rsidR="008F54D1" w:rsidRPr="00930913" w:rsidRDefault="008F54D1" w:rsidP="00930913">
            <w:pPr>
              <w:tabs>
                <w:tab w:val="left" w:pos="-1440"/>
                <w:tab w:val="left" w:pos="-720"/>
                <w:tab w:val="left" w:pos="-234"/>
                <w:tab w:val="left" w:pos="424"/>
                <w:tab w:val="left" w:pos="914"/>
                <w:tab w:val="left" w:pos="2160"/>
              </w:tabs>
              <w:jc w:val="center"/>
              <w:rPr>
                <w:b/>
                <w:szCs w:val="24"/>
              </w:rPr>
            </w:pPr>
            <w:r w:rsidRPr="00930913">
              <w:rPr>
                <w:b/>
                <w:szCs w:val="24"/>
              </w:rPr>
              <w:t>FTE</w:t>
            </w:r>
          </w:p>
        </w:tc>
        <w:tc>
          <w:tcPr>
            <w:tcW w:w="1226" w:type="dxa"/>
            <w:shd w:val="clear" w:color="auto" w:fill="D9D9D9" w:themeFill="background1" w:themeFillShade="D9"/>
          </w:tcPr>
          <w:p w:rsidR="008F54D1" w:rsidRPr="00930913" w:rsidRDefault="008F54D1" w:rsidP="00930913">
            <w:pPr>
              <w:tabs>
                <w:tab w:val="left" w:pos="-1440"/>
                <w:tab w:val="left" w:pos="-720"/>
                <w:tab w:val="left" w:pos="-234"/>
                <w:tab w:val="left" w:pos="424"/>
                <w:tab w:val="left" w:pos="914"/>
                <w:tab w:val="left" w:pos="2160"/>
              </w:tabs>
              <w:jc w:val="center"/>
              <w:rPr>
                <w:b/>
                <w:szCs w:val="24"/>
              </w:rPr>
            </w:pPr>
            <w:r>
              <w:rPr>
                <w:b/>
                <w:szCs w:val="24"/>
              </w:rPr>
              <w:t>SALARY</w:t>
            </w:r>
          </w:p>
        </w:tc>
        <w:tc>
          <w:tcPr>
            <w:tcW w:w="1800" w:type="dxa"/>
            <w:shd w:val="clear" w:color="auto" w:fill="D9D9D9" w:themeFill="background1" w:themeFillShade="D9"/>
          </w:tcPr>
          <w:p w:rsidR="008F54D1" w:rsidRPr="001F377E" w:rsidRDefault="007F6E94" w:rsidP="00930913">
            <w:pPr>
              <w:tabs>
                <w:tab w:val="left" w:pos="-1440"/>
                <w:tab w:val="left" w:pos="-720"/>
                <w:tab w:val="left" w:pos="-234"/>
                <w:tab w:val="left" w:pos="424"/>
                <w:tab w:val="left" w:pos="914"/>
                <w:tab w:val="left" w:pos="2160"/>
              </w:tabs>
              <w:jc w:val="center"/>
              <w:rPr>
                <w:b/>
                <w:i/>
                <w:szCs w:val="24"/>
              </w:rPr>
            </w:pPr>
            <w:r w:rsidRPr="001F377E">
              <w:rPr>
                <w:b/>
                <w:i/>
                <w:szCs w:val="24"/>
              </w:rPr>
              <w:t>CHECK (</w:t>
            </w:r>
            <w:r w:rsidRPr="001F377E">
              <w:rPr>
                <w:b/>
                <w:i/>
                <w:szCs w:val="24"/>
              </w:rPr>
              <w:sym w:font="Wingdings" w:char="F0FC"/>
            </w:r>
            <w:r w:rsidRPr="001F377E">
              <w:rPr>
                <w:b/>
                <w:i/>
                <w:szCs w:val="24"/>
              </w:rPr>
              <w:t xml:space="preserve">) </w:t>
            </w:r>
            <w:r w:rsidR="002F25F9">
              <w:rPr>
                <w:b/>
                <w:i/>
                <w:szCs w:val="24"/>
              </w:rPr>
              <w:t xml:space="preserve">if </w:t>
            </w:r>
            <w:r w:rsidRPr="001F377E">
              <w:rPr>
                <w:b/>
                <w:i/>
                <w:szCs w:val="24"/>
              </w:rPr>
              <w:t>NEW Position</w:t>
            </w:r>
          </w:p>
        </w:tc>
        <w:tc>
          <w:tcPr>
            <w:tcW w:w="1728" w:type="dxa"/>
            <w:shd w:val="clear" w:color="auto" w:fill="D9D9D9" w:themeFill="background1" w:themeFillShade="D9"/>
          </w:tcPr>
          <w:p w:rsidR="008F54D1" w:rsidRPr="001F377E" w:rsidRDefault="008F54D1" w:rsidP="001F377E">
            <w:pPr>
              <w:tabs>
                <w:tab w:val="left" w:pos="-1440"/>
                <w:tab w:val="left" w:pos="-720"/>
                <w:tab w:val="left" w:pos="-234"/>
                <w:tab w:val="left" w:pos="424"/>
                <w:tab w:val="left" w:pos="914"/>
                <w:tab w:val="left" w:pos="2160"/>
              </w:tabs>
              <w:jc w:val="center"/>
              <w:rPr>
                <w:b/>
                <w:i/>
                <w:szCs w:val="24"/>
              </w:rPr>
            </w:pPr>
            <w:r w:rsidRPr="001F377E">
              <w:rPr>
                <w:b/>
                <w:i/>
                <w:szCs w:val="24"/>
              </w:rPr>
              <w:t>C</w:t>
            </w:r>
            <w:r w:rsidR="007F6E94" w:rsidRPr="001F377E">
              <w:rPr>
                <w:b/>
                <w:i/>
                <w:szCs w:val="24"/>
              </w:rPr>
              <w:t>HECK</w:t>
            </w:r>
            <w:r w:rsidRPr="001F377E">
              <w:rPr>
                <w:b/>
                <w:i/>
                <w:szCs w:val="24"/>
              </w:rPr>
              <w:t>(</w:t>
            </w:r>
            <w:r w:rsidRPr="001F377E">
              <w:rPr>
                <w:b/>
                <w:i/>
                <w:szCs w:val="24"/>
              </w:rPr>
              <w:sym w:font="Wingdings" w:char="F0FC"/>
            </w:r>
            <w:r w:rsidRPr="001F377E">
              <w:rPr>
                <w:b/>
                <w:i/>
                <w:szCs w:val="24"/>
              </w:rPr>
              <w:t xml:space="preserve">) if will remain </w:t>
            </w:r>
            <w:r w:rsidR="001F377E" w:rsidRPr="001F377E">
              <w:rPr>
                <w:b/>
                <w:i/>
                <w:szCs w:val="24"/>
              </w:rPr>
              <w:t>VACANT</w:t>
            </w: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 xml:space="preserve">State </w:t>
            </w:r>
            <w:r w:rsidR="008939AE">
              <w:rPr>
                <w:szCs w:val="24"/>
              </w:rPr>
              <w:t xml:space="preserve">Educational </w:t>
            </w:r>
            <w:r>
              <w:rPr>
                <w:szCs w:val="24"/>
              </w:rPr>
              <w:t>Program Director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State Identification and Recruitment Director</w:t>
            </w:r>
            <w:r w:rsidR="00EA2FAE">
              <w:rPr>
                <w:szCs w:val="24"/>
              </w:rPr>
              <w:t xml:space="preserve"> (ID&amp;R)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State Data Manager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Eastern Regional Director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Western Regional Director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Eastern Regional Service Coordinator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Western Regional Service Coordinator</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Western Regional Secretary</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F36BD5" w:rsidRPr="00930913" w:rsidTr="00067C07">
        <w:trPr>
          <w:trHeight w:val="576"/>
        </w:trPr>
        <w:tc>
          <w:tcPr>
            <w:tcW w:w="2716"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F36BD5" w:rsidRPr="00930913" w:rsidRDefault="00185D2B" w:rsidP="00185D2B">
            <w:pPr>
              <w:tabs>
                <w:tab w:val="left" w:pos="-1440"/>
                <w:tab w:val="left" w:pos="-720"/>
                <w:tab w:val="left" w:pos="-234"/>
                <w:tab w:val="left" w:pos="424"/>
                <w:tab w:val="left" w:pos="914"/>
                <w:tab w:val="left" w:pos="2160"/>
              </w:tabs>
              <w:jc w:val="center"/>
              <w:rPr>
                <w:szCs w:val="24"/>
              </w:rPr>
            </w:pPr>
            <w:r>
              <w:rPr>
                <w:szCs w:val="24"/>
              </w:rPr>
              <w:t>Eastern Regional Secretary</w:t>
            </w:r>
          </w:p>
        </w:tc>
        <w:tc>
          <w:tcPr>
            <w:tcW w:w="803"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r>
      <w:tr w:rsidR="00F36BD5" w:rsidRPr="00930913" w:rsidTr="00067C07">
        <w:trPr>
          <w:trHeight w:val="576"/>
        </w:trPr>
        <w:tc>
          <w:tcPr>
            <w:tcW w:w="2716"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F36BD5"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F36BD5" w:rsidRPr="00930913" w:rsidRDefault="00F36BD5"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85D2B" w:rsidRPr="00930913" w:rsidTr="00067C07">
        <w:trPr>
          <w:trHeight w:val="576"/>
        </w:trPr>
        <w:tc>
          <w:tcPr>
            <w:tcW w:w="2716"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185D2B"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r>
      <w:tr w:rsidR="001F377E" w:rsidRPr="00930913" w:rsidTr="00067C07">
        <w:trPr>
          <w:trHeight w:val="576"/>
        </w:trPr>
        <w:tc>
          <w:tcPr>
            <w:tcW w:w="271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8F54D1" w:rsidRPr="00930913" w:rsidRDefault="008F54D1" w:rsidP="000A56F8">
            <w:pPr>
              <w:tabs>
                <w:tab w:val="left" w:pos="-1440"/>
                <w:tab w:val="left" w:pos="-720"/>
                <w:tab w:val="left" w:pos="-234"/>
                <w:tab w:val="left" w:pos="424"/>
                <w:tab w:val="left" w:pos="914"/>
                <w:tab w:val="left" w:pos="2160"/>
              </w:tabs>
              <w:rPr>
                <w:szCs w:val="24"/>
              </w:rPr>
            </w:pPr>
          </w:p>
        </w:tc>
      </w:tr>
      <w:tr w:rsidR="00185D2B" w:rsidRPr="00930913" w:rsidTr="00067C07">
        <w:trPr>
          <w:trHeight w:val="576"/>
        </w:trPr>
        <w:tc>
          <w:tcPr>
            <w:tcW w:w="2716"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185D2B" w:rsidRDefault="00185D2B" w:rsidP="00185D2B">
            <w:pPr>
              <w:tabs>
                <w:tab w:val="left" w:pos="-1440"/>
                <w:tab w:val="left" w:pos="-720"/>
                <w:tab w:val="left" w:pos="-234"/>
                <w:tab w:val="left" w:pos="424"/>
                <w:tab w:val="left" w:pos="914"/>
                <w:tab w:val="left" w:pos="2160"/>
              </w:tabs>
              <w:jc w:val="center"/>
              <w:rPr>
                <w:szCs w:val="24"/>
              </w:rPr>
            </w:pPr>
          </w:p>
        </w:tc>
        <w:tc>
          <w:tcPr>
            <w:tcW w:w="803"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r>
      <w:tr w:rsidR="00185D2B" w:rsidRPr="00930913" w:rsidTr="00067C07">
        <w:trPr>
          <w:trHeight w:val="576"/>
        </w:trPr>
        <w:tc>
          <w:tcPr>
            <w:tcW w:w="2716"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rsidR="00185D2B" w:rsidRDefault="00185D2B" w:rsidP="00185D2B">
            <w:pPr>
              <w:tabs>
                <w:tab w:val="left" w:pos="-1440"/>
                <w:tab w:val="left" w:pos="-720"/>
                <w:tab w:val="left" w:pos="-234"/>
                <w:tab w:val="left" w:pos="424"/>
                <w:tab w:val="left" w:pos="914"/>
                <w:tab w:val="left" w:pos="2160"/>
              </w:tabs>
              <w:jc w:val="center"/>
              <w:rPr>
                <w:szCs w:val="24"/>
              </w:rPr>
            </w:pPr>
          </w:p>
        </w:tc>
        <w:tc>
          <w:tcPr>
            <w:tcW w:w="803"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226"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800"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c>
          <w:tcPr>
            <w:tcW w:w="1728" w:type="dxa"/>
            <w:shd w:val="clear" w:color="auto" w:fill="auto"/>
          </w:tcPr>
          <w:p w:rsidR="00185D2B" w:rsidRPr="00930913" w:rsidRDefault="00185D2B" w:rsidP="000A56F8">
            <w:pPr>
              <w:tabs>
                <w:tab w:val="left" w:pos="-1440"/>
                <w:tab w:val="left" w:pos="-720"/>
                <w:tab w:val="left" w:pos="-234"/>
                <w:tab w:val="left" w:pos="424"/>
                <w:tab w:val="left" w:pos="914"/>
                <w:tab w:val="left" w:pos="2160"/>
              </w:tabs>
              <w:rPr>
                <w:szCs w:val="24"/>
              </w:rPr>
            </w:pPr>
          </w:p>
        </w:tc>
      </w:tr>
    </w:tbl>
    <w:p w:rsidR="006F0C5F" w:rsidRDefault="006F0C5F" w:rsidP="006F0C5F">
      <w:pPr>
        <w:rPr>
          <w:szCs w:val="24"/>
        </w:rPr>
      </w:pPr>
    </w:p>
    <w:p w:rsidR="00067C07" w:rsidRPr="006F0C5F" w:rsidRDefault="00067C07" w:rsidP="006F0C5F">
      <w:pPr>
        <w:rPr>
          <w:szCs w:val="24"/>
        </w:rPr>
      </w:pPr>
    </w:p>
    <w:p w:rsidR="00965103" w:rsidRPr="004A5BB9" w:rsidRDefault="004A5BB9" w:rsidP="00047DF5">
      <w:pPr>
        <w:pStyle w:val="ListParagraph"/>
        <w:numPr>
          <w:ilvl w:val="0"/>
          <w:numId w:val="18"/>
        </w:numPr>
        <w:shd w:val="clear" w:color="auto" w:fill="D9D9D9" w:themeFill="background1" w:themeFillShade="D9"/>
        <w:tabs>
          <w:tab w:val="left" w:pos="-1440"/>
          <w:tab w:val="left" w:pos="-1260"/>
          <w:tab w:val="left" w:pos="-1170"/>
          <w:tab w:val="left" w:pos="-990"/>
          <w:tab w:val="left" w:pos="-720"/>
          <w:tab w:val="left" w:pos="-234"/>
        </w:tabs>
        <w:ind w:left="810"/>
        <w:rPr>
          <w:szCs w:val="24"/>
        </w:rPr>
      </w:pPr>
      <w:r w:rsidRPr="004A5BB9">
        <w:rPr>
          <w:szCs w:val="24"/>
        </w:rPr>
        <w:t>Briefly describe</w:t>
      </w:r>
      <w:r w:rsidR="006F0C5F" w:rsidRPr="004A5BB9">
        <w:rPr>
          <w:szCs w:val="24"/>
        </w:rPr>
        <w:t xml:space="preserve"> strategies</w:t>
      </w:r>
      <w:r w:rsidR="001A7D55" w:rsidRPr="004A5BB9">
        <w:rPr>
          <w:szCs w:val="24"/>
        </w:rPr>
        <w:t xml:space="preserve"> and supports</w:t>
      </w:r>
      <w:r w:rsidR="006F0C5F" w:rsidRPr="004A5BB9">
        <w:rPr>
          <w:szCs w:val="24"/>
        </w:rPr>
        <w:t xml:space="preserve"> to be implemented to limit turnover in </w:t>
      </w:r>
      <w:r w:rsidR="001A7D55" w:rsidRPr="004A5BB9">
        <w:rPr>
          <w:szCs w:val="24"/>
        </w:rPr>
        <w:t>staffing;</w:t>
      </w:r>
      <w:r w:rsidR="006F0C5F" w:rsidRPr="004A5BB9">
        <w:rPr>
          <w:szCs w:val="24"/>
        </w:rPr>
        <w:t xml:space="preserve"> especially </w:t>
      </w:r>
      <w:r w:rsidR="00B45055" w:rsidRPr="004A5BB9">
        <w:rPr>
          <w:szCs w:val="24"/>
        </w:rPr>
        <w:t xml:space="preserve">staff </w:t>
      </w:r>
      <w:r w:rsidR="006F0C5F" w:rsidRPr="004A5BB9">
        <w:rPr>
          <w:szCs w:val="24"/>
        </w:rPr>
        <w:t>in</w:t>
      </w:r>
      <w:r w:rsidR="00B45055" w:rsidRPr="004A5BB9">
        <w:rPr>
          <w:szCs w:val="24"/>
        </w:rPr>
        <w:t>volved in</w:t>
      </w:r>
      <w:r w:rsidR="006F0C5F" w:rsidRPr="004A5BB9">
        <w:rPr>
          <w:szCs w:val="24"/>
        </w:rPr>
        <w:t xml:space="preserve"> the identification and re</w:t>
      </w:r>
      <w:r w:rsidR="000D4411" w:rsidRPr="004A5BB9">
        <w:rPr>
          <w:szCs w:val="24"/>
        </w:rPr>
        <w:t>cruitment of migratory students.</w:t>
      </w:r>
    </w:p>
    <w:p w:rsidR="00152527" w:rsidRPr="00CB7CC6" w:rsidRDefault="00152527" w:rsidP="00CB7CC6">
      <w:pPr>
        <w:widowControl/>
        <w:snapToGrid/>
        <w:ind w:left="540"/>
        <w:rPr>
          <w:szCs w:val="24"/>
        </w:rPr>
      </w:pPr>
    </w:p>
    <w:p w:rsidR="00067C07" w:rsidRPr="00CB7CC6" w:rsidRDefault="00067C07" w:rsidP="00CB7CC6">
      <w:pPr>
        <w:widowControl/>
        <w:snapToGrid/>
        <w:ind w:left="540"/>
        <w:rPr>
          <w:szCs w:val="24"/>
        </w:rPr>
      </w:pPr>
    </w:p>
    <w:p w:rsidR="00ED1118" w:rsidRPr="002F25F9" w:rsidRDefault="00ED1118" w:rsidP="00067C07">
      <w:pPr>
        <w:rPr>
          <w:b/>
          <w:szCs w:val="24"/>
        </w:rPr>
      </w:pPr>
      <w:r w:rsidRPr="002F25F9">
        <w:rPr>
          <w:b/>
          <w:szCs w:val="24"/>
          <w:highlight w:val="lightGray"/>
        </w:rPr>
        <w:t xml:space="preserve">Program </w:t>
      </w:r>
      <w:r w:rsidR="00F9215F" w:rsidRPr="002F25F9">
        <w:rPr>
          <w:b/>
          <w:szCs w:val="24"/>
          <w:highlight w:val="lightGray"/>
        </w:rPr>
        <w:t>S</w:t>
      </w:r>
      <w:r w:rsidRPr="002F25F9">
        <w:rPr>
          <w:b/>
          <w:szCs w:val="24"/>
          <w:highlight w:val="lightGray"/>
        </w:rPr>
        <w:t>ervices</w:t>
      </w:r>
      <w:r w:rsidR="00F9215F" w:rsidRPr="002F25F9">
        <w:rPr>
          <w:b/>
          <w:szCs w:val="24"/>
          <w:highlight w:val="lightGray"/>
        </w:rPr>
        <w:t xml:space="preserve"> Staff (instruct</w:t>
      </w:r>
      <w:r w:rsidR="002F25F9" w:rsidRPr="002F25F9">
        <w:rPr>
          <w:b/>
          <w:szCs w:val="24"/>
          <w:highlight w:val="lightGray"/>
        </w:rPr>
        <w:t>ors of</w:t>
      </w:r>
      <w:r w:rsidR="00F9215F" w:rsidRPr="002F25F9">
        <w:rPr>
          <w:b/>
          <w:szCs w:val="24"/>
          <w:highlight w:val="lightGray"/>
        </w:rPr>
        <w:t xml:space="preserve"> Migrant students):</w:t>
      </w:r>
    </w:p>
    <w:p w:rsidR="006C02B0" w:rsidRPr="00F43770" w:rsidRDefault="006C02B0" w:rsidP="00F43770">
      <w:pPr>
        <w:rPr>
          <w:szCs w:val="24"/>
        </w:rPr>
      </w:pPr>
    </w:p>
    <w:p w:rsidR="00ED1118" w:rsidRPr="002F25F9" w:rsidRDefault="00ED1118" w:rsidP="00047DF5">
      <w:pPr>
        <w:shd w:val="clear" w:color="auto" w:fill="D9D9D9" w:themeFill="background1" w:themeFillShade="D9"/>
        <w:tabs>
          <w:tab w:val="left" w:pos="-1440"/>
          <w:tab w:val="left" w:pos="-1260"/>
          <w:tab w:val="left" w:pos="-1170"/>
          <w:tab w:val="left" w:pos="-990"/>
          <w:tab w:val="left" w:pos="-720"/>
          <w:tab w:val="left" w:pos="-234"/>
        </w:tabs>
        <w:rPr>
          <w:szCs w:val="24"/>
        </w:rPr>
      </w:pPr>
      <w:r w:rsidRPr="002F25F9">
        <w:rPr>
          <w:szCs w:val="24"/>
        </w:rPr>
        <w:t>Complete the following organizational chart for program services staff</w:t>
      </w:r>
      <w:r w:rsidR="00C66F2E" w:rsidRPr="002F25F9">
        <w:rPr>
          <w:szCs w:val="24"/>
        </w:rPr>
        <w:t xml:space="preserve"> for </w:t>
      </w:r>
      <w:r w:rsidR="002F25F9" w:rsidRPr="002F25F9">
        <w:rPr>
          <w:szCs w:val="24"/>
        </w:rPr>
        <w:t>FY18</w:t>
      </w:r>
      <w:r w:rsidR="00957A5C" w:rsidRPr="002F25F9">
        <w:rPr>
          <w:szCs w:val="24"/>
        </w:rPr>
        <w:t>.</w:t>
      </w:r>
      <w:r w:rsidR="00F36BD5" w:rsidRPr="002F25F9">
        <w:rPr>
          <w:szCs w:val="24"/>
        </w:rPr>
        <w:t xml:space="preserve"> Be sure to indicate any changes in st</w:t>
      </w:r>
      <w:r w:rsidR="00656E22" w:rsidRPr="002F25F9">
        <w:rPr>
          <w:szCs w:val="24"/>
        </w:rPr>
        <w:t>affing that will occur from FY</w:t>
      </w:r>
      <w:r w:rsidR="002F25F9" w:rsidRPr="002F25F9">
        <w:rPr>
          <w:szCs w:val="24"/>
        </w:rPr>
        <w:t>17 to FY</w:t>
      </w:r>
      <w:r w:rsidR="00656E22" w:rsidRPr="002F25F9">
        <w:rPr>
          <w:szCs w:val="24"/>
        </w:rPr>
        <w:t xml:space="preserve">18 </w:t>
      </w:r>
      <w:r w:rsidR="00F36BD5" w:rsidRPr="002F25F9">
        <w:rPr>
          <w:szCs w:val="24"/>
        </w:rPr>
        <w:t xml:space="preserve">by completing the italicized items. </w:t>
      </w:r>
    </w:p>
    <w:p w:rsidR="00ED1118" w:rsidRPr="00ED1118" w:rsidRDefault="00ED1118" w:rsidP="00ED1118">
      <w:pPr>
        <w:rPr>
          <w:szCs w:val="24"/>
        </w:rPr>
      </w:pPr>
    </w:p>
    <w:tbl>
      <w:tblPr>
        <w:tblStyle w:val="TableGrid"/>
        <w:tblW w:w="10877" w:type="dxa"/>
        <w:tblLook w:val="04A0" w:firstRow="1" w:lastRow="0" w:firstColumn="1" w:lastColumn="0" w:noHBand="0" w:noVBand="1"/>
      </w:tblPr>
      <w:tblGrid>
        <w:gridCol w:w="2358"/>
        <w:gridCol w:w="1980"/>
        <w:gridCol w:w="1620"/>
        <w:gridCol w:w="720"/>
        <w:gridCol w:w="900"/>
        <w:gridCol w:w="1710"/>
        <w:gridCol w:w="1589"/>
      </w:tblGrid>
      <w:tr w:rsidR="00957A5C" w:rsidRPr="00930913" w:rsidTr="00067C07">
        <w:tc>
          <w:tcPr>
            <w:tcW w:w="2358" w:type="dxa"/>
            <w:shd w:val="clear" w:color="auto" w:fill="D9D9D9" w:themeFill="background1" w:themeFillShade="D9"/>
          </w:tcPr>
          <w:p w:rsidR="00957A5C"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NAME</w:t>
            </w:r>
          </w:p>
          <w:p w:rsidR="00957A5C" w:rsidRPr="00F36BD5" w:rsidRDefault="00F36BD5" w:rsidP="004D4777">
            <w:pPr>
              <w:tabs>
                <w:tab w:val="left" w:pos="-1440"/>
                <w:tab w:val="left" w:pos="-720"/>
                <w:tab w:val="left" w:pos="-234"/>
                <w:tab w:val="left" w:pos="424"/>
                <w:tab w:val="left" w:pos="914"/>
                <w:tab w:val="left" w:pos="2160"/>
              </w:tabs>
              <w:jc w:val="center"/>
              <w:rPr>
                <w:b/>
                <w:sz w:val="20"/>
              </w:rPr>
            </w:pPr>
            <w:r w:rsidRPr="00F36BD5">
              <w:rPr>
                <w:b/>
                <w:sz w:val="20"/>
              </w:rPr>
              <w:t>(Write VACANT if no staff)</w:t>
            </w:r>
          </w:p>
        </w:tc>
        <w:tc>
          <w:tcPr>
            <w:tcW w:w="1980" w:type="dxa"/>
            <w:shd w:val="clear" w:color="auto" w:fill="D9D9D9" w:themeFill="background1" w:themeFillShade="D9"/>
          </w:tcPr>
          <w:p w:rsidR="00957A5C" w:rsidRPr="00930913"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TITLE</w:t>
            </w:r>
          </w:p>
        </w:tc>
        <w:tc>
          <w:tcPr>
            <w:tcW w:w="1620" w:type="dxa"/>
            <w:shd w:val="clear" w:color="auto" w:fill="D9D9D9" w:themeFill="background1" w:themeFillShade="D9"/>
          </w:tcPr>
          <w:p w:rsidR="00957A5C" w:rsidRPr="00930913"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NUMBER OF STAFF</w:t>
            </w:r>
          </w:p>
        </w:tc>
        <w:tc>
          <w:tcPr>
            <w:tcW w:w="720" w:type="dxa"/>
            <w:shd w:val="clear" w:color="auto" w:fill="D9D9D9" w:themeFill="background1" w:themeFillShade="D9"/>
          </w:tcPr>
          <w:p w:rsidR="00957A5C" w:rsidRPr="00930913"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FTE</w:t>
            </w:r>
          </w:p>
        </w:tc>
        <w:tc>
          <w:tcPr>
            <w:tcW w:w="900" w:type="dxa"/>
            <w:shd w:val="clear" w:color="auto" w:fill="D9D9D9" w:themeFill="background1" w:themeFillShade="D9"/>
          </w:tcPr>
          <w:p w:rsidR="00957A5C" w:rsidRPr="00930913" w:rsidRDefault="00957A5C" w:rsidP="004D4777">
            <w:pPr>
              <w:tabs>
                <w:tab w:val="left" w:pos="-1440"/>
                <w:tab w:val="left" w:pos="-720"/>
                <w:tab w:val="left" w:pos="-234"/>
                <w:tab w:val="left" w:pos="424"/>
                <w:tab w:val="left" w:pos="914"/>
                <w:tab w:val="left" w:pos="2160"/>
              </w:tabs>
              <w:jc w:val="center"/>
              <w:rPr>
                <w:b/>
                <w:szCs w:val="24"/>
              </w:rPr>
            </w:pPr>
            <w:r>
              <w:rPr>
                <w:b/>
                <w:szCs w:val="24"/>
              </w:rPr>
              <w:t>PAY RATE</w:t>
            </w:r>
          </w:p>
        </w:tc>
        <w:tc>
          <w:tcPr>
            <w:tcW w:w="1710" w:type="dxa"/>
            <w:shd w:val="clear" w:color="auto" w:fill="D9D9D9" w:themeFill="background1" w:themeFillShade="D9"/>
          </w:tcPr>
          <w:p w:rsidR="00957A5C" w:rsidRDefault="00F36BD5" w:rsidP="004D4777">
            <w:pPr>
              <w:tabs>
                <w:tab w:val="left" w:pos="-1440"/>
                <w:tab w:val="left" w:pos="-720"/>
                <w:tab w:val="left" w:pos="-234"/>
                <w:tab w:val="left" w:pos="424"/>
                <w:tab w:val="left" w:pos="914"/>
                <w:tab w:val="left" w:pos="2160"/>
              </w:tabs>
              <w:jc w:val="center"/>
              <w:rPr>
                <w:b/>
                <w:szCs w:val="24"/>
              </w:rPr>
            </w:pPr>
            <w:r>
              <w:rPr>
                <w:b/>
                <w:szCs w:val="24"/>
              </w:rPr>
              <w:t>CHECK</w:t>
            </w:r>
            <w:r w:rsidRPr="001F377E">
              <w:rPr>
                <w:b/>
                <w:i/>
                <w:szCs w:val="24"/>
              </w:rPr>
              <w:t>(</w:t>
            </w:r>
            <w:r w:rsidRPr="001F377E">
              <w:rPr>
                <w:b/>
                <w:i/>
                <w:szCs w:val="24"/>
              </w:rPr>
              <w:sym w:font="Wingdings" w:char="F0FC"/>
            </w:r>
            <w:r w:rsidRPr="001F377E">
              <w:rPr>
                <w:b/>
                <w:i/>
                <w:szCs w:val="24"/>
              </w:rPr>
              <w:t xml:space="preserve">) </w:t>
            </w:r>
            <w:r>
              <w:rPr>
                <w:b/>
                <w:i/>
                <w:szCs w:val="24"/>
              </w:rPr>
              <w:t>if NEW Position</w:t>
            </w:r>
            <w:r>
              <w:rPr>
                <w:b/>
                <w:szCs w:val="24"/>
              </w:rPr>
              <w:t xml:space="preserve">  </w:t>
            </w:r>
          </w:p>
        </w:tc>
        <w:tc>
          <w:tcPr>
            <w:tcW w:w="1589" w:type="dxa"/>
            <w:shd w:val="clear" w:color="auto" w:fill="D9D9D9" w:themeFill="background1" w:themeFillShade="D9"/>
          </w:tcPr>
          <w:p w:rsidR="00957A5C" w:rsidRDefault="00F36BD5" w:rsidP="004D4777">
            <w:pPr>
              <w:tabs>
                <w:tab w:val="left" w:pos="-1440"/>
                <w:tab w:val="left" w:pos="-720"/>
                <w:tab w:val="left" w:pos="-234"/>
                <w:tab w:val="left" w:pos="424"/>
                <w:tab w:val="left" w:pos="914"/>
                <w:tab w:val="left" w:pos="2160"/>
              </w:tabs>
              <w:jc w:val="center"/>
              <w:rPr>
                <w:b/>
                <w:szCs w:val="24"/>
              </w:rPr>
            </w:pPr>
            <w:r>
              <w:rPr>
                <w:b/>
                <w:szCs w:val="24"/>
              </w:rPr>
              <w:t>CHECK</w:t>
            </w:r>
            <w:r w:rsidRPr="001F377E">
              <w:rPr>
                <w:b/>
                <w:i/>
                <w:szCs w:val="24"/>
              </w:rPr>
              <w:t>(</w:t>
            </w:r>
            <w:r w:rsidRPr="001F377E">
              <w:rPr>
                <w:b/>
                <w:i/>
                <w:szCs w:val="24"/>
              </w:rPr>
              <w:sym w:font="Wingdings" w:char="F0FC"/>
            </w:r>
            <w:r w:rsidRPr="001F377E">
              <w:rPr>
                <w:b/>
                <w:i/>
                <w:szCs w:val="24"/>
              </w:rPr>
              <w:t xml:space="preserve">) </w:t>
            </w:r>
            <w:r>
              <w:rPr>
                <w:b/>
                <w:i/>
                <w:szCs w:val="24"/>
              </w:rPr>
              <w:t>if will remain VACANT</w:t>
            </w:r>
            <w:r>
              <w:rPr>
                <w:b/>
                <w:szCs w:val="24"/>
              </w:rPr>
              <w:t xml:space="preserve"> </w:t>
            </w:r>
          </w:p>
        </w:tc>
      </w:tr>
      <w:tr w:rsidR="00957A5C" w:rsidRPr="00930913" w:rsidTr="00067C07">
        <w:trPr>
          <w:trHeight w:val="576"/>
        </w:trPr>
        <w:tc>
          <w:tcPr>
            <w:tcW w:w="2358"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Site Coordinator</w:t>
            </w:r>
          </w:p>
        </w:tc>
        <w:tc>
          <w:tcPr>
            <w:tcW w:w="16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rsidTr="00067C07">
        <w:trPr>
          <w:trHeight w:val="576"/>
        </w:trPr>
        <w:tc>
          <w:tcPr>
            <w:tcW w:w="2358"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Teacher</w:t>
            </w:r>
          </w:p>
        </w:tc>
        <w:tc>
          <w:tcPr>
            <w:tcW w:w="16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rsidTr="00067C07">
        <w:trPr>
          <w:trHeight w:val="576"/>
        </w:trPr>
        <w:tc>
          <w:tcPr>
            <w:tcW w:w="2358"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Tutor</w:t>
            </w:r>
          </w:p>
        </w:tc>
        <w:tc>
          <w:tcPr>
            <w:tcW w:w="16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rsidTr="00067C07">
        <w:trPr>
          <w:trHeight w:val="576"/>
        </w:trPr>
        <w:tc>
          <w:tcPr>
            <w:tcW w:w="2358"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Educational Aide</w:t>
            </w:r>
          </w:p>
        </w:tc>
        <w:tc>
          <w:tcPr>
            <w:tcW w:w="16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rsidTr="00067C07">
        <w:trPr>
          <w:trHeight w:val="576"/>
        </w:trPr>
        <w:tc>
          <w:tcPr>
            <w:tcW w:w="2358"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Nurse</w:t>
            </w:r>
          </w:p>
        </w:tc>
        <w:tc>
          <w:tcPr>
            <w:tcW w:w="16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957A5C" w:rsidRPr="00930913" w:rsidRDefault="00957A5C" w:rsidP="004D4777">
            <w:pPr>
              <w:tabs>
                <w:tab w:val="left" w:pos="-1440"/>
                <w:tab w:val="left" w:pos="-720"/>
                <w:tab w:val="left" w:pos="-234"/>
                <w:tab w:val="left" w:pos="424"/>
                <w:tab w:val="left" w:pos="914"/>
                <w:tab w:val="left" w:pos="2160"/>
              </w:tabs>
              <w:rPr>
                <w:szCs w:val="24"/>
              </w:rPr>
            </w:pPr>
          </w:p>
        </w:tc>
      </w:tr>
      <w:tr w:rsidR="00B10B11" w:rsidRPr="00930913" w:rsidTr="00067C07">
        <w:trPr>
          <w:trHeight w:val="576"/>
        </w:trPr>
        <w:tc>
          <w:tcPr>
            <w:tcW w:w="2358"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B10B11" w:rsidRDefault="00B10B11" w:rsidP="00B10B11">
            <w:pPr>
              <w:tabs>
                <w:tab w:val="left" w:pos="-1440"/>
                <w:tab w:val="left" w:pos="-720"/>
                <w:tab w:val="left" w:pos="-234"/>
                <w:tab w:val="left" w:pos="424"/>
                <w:tab w:val="left" w:pos="914"/>
                <w:tab w:val="left" w:pos="2160"/>
              </w:tabs>
              <w:jc w:val="center"/>
              <w:rPr>
                <w:szCs w:val="24"/>
              </w:rPr>
            </w:pPr>
          </w:p>
        </w:tc>
        <w:tc>
          <w:tcPr>
            <w:tcW w:w="162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r>
      <w:tr w:rsidR="00B10B11" w:rsidRPr="00930913" w:rsidTr="00067C07">
        <w:trPr>
          <w:trHeight w:val="576"/>
        </w:trPr>
        <w:tc>
          <w:tcPr>
            <w:tcW w:w="2358"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rsidR="00B10B11" w:rsidRDefault="00B10B11" w:rsidP="00B10B11">
            <w:pPr>
              <w:tabs>
                <w:tab w:val="left" w:pos="-1440"/>
                <w:tab w:val="left" w:pos="-720"/>
                <w:tab w:val="left" w:pos="-234"/>
                <w:tab w:val="left" w:pos="424"/>
                <w:tab w:val="left" w:pos="914"/>
                <w:tab w:val="left" w:pos="2160"/>
              </w:tabs>
              <w:jc w:val="center"/>
              <w:rPr>
                <w:szCs w:val="24"/>
              </w:rPr>
            </w:pPr>
          </w:p>
        </w:tc>
        <w:tc>
          <w:tcPr>
            <w:tcW w:w="162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72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90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1710"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c>
          <w:tcPr>
            <w:tcW w:w="1589" w:type="dxa"/>
            <w:shd w:val="clear" w:color="auto" w:fill="auto"/>
          </w:tcPr>
          <w:p w:rsidR="00B10B11" w:rsidRPr="00930913" w:rsidRDefault="00B10B11" w:rsidP="004D4777">
            <w:pPr>
              <w:tabs>
                <w:tab w:val="left" w:pos="-1440"/>
                <w:tab w:val="left" w:pos="-720"/>
                <w:tab w:val="left" w:pos="-234"/>
                <w:tab w:val="left" w:pos="424"/>
                <w:tab w:val="left" w:pos="914"/>
                <w:tab w:val="left" w:pos="2160"/>
              </w:tabs>
              <w:rPr>
                <w:szCs w:val="24"/>
              </w:rPr>
            </w:pPr>
          </w:p>
        </w:tc>
      </w:tr>
    </w:tbl>
    <w:p w:rsidR="00EA2FAE" w:rsidRDefault="00EA2FAE">
      <w:pPr>
        <w:widowControl/>
        <w:snapToGrid/>
        <w:rPr>
          <w:b/>
          <w:szCs w:val="24"/>
          <w:highlight w:val="lightGray"/>
        </w:rPr>
      </w:pPr>
      <w:r>
        <w:rPr>
          <w:b/>
          <w:szCs w:val="24"/>
          <w:highlight w:val="lightGray"/>
        </w:rPr>
        <w:br w:type="page"/>
      </w:r>
    </w:p>
    <w:p w:rsidR="002F25F9" w:rsidRPr="002F25F9" w:rsidRDefault="002F25F9" w:rsidP="00067C07">
      <w:pPr>
        <w:rPr>
          <w:b/>
          <w:szCs w:val="24"/>
        </w:rPr>
      </w:pPr>
      <w:r w:rsidRPr="002F25F9">
        <w:rPr>
          <w:b/>
          <w:szCs w:val="24"/>
          <w:highlight w:val="lightGray"/>
        </w:rPr>
        <w:lastRenderedPageBreak/>
        <w:t>New Positions</w:t>
      </w:r>
    </w:p>
    <w:p w:rsidR="007B2458" w:rsidRPr="002F25F9" w:rsidRDefault="007B2458" w:rsidP="00067C07">
      <w:pPr>
        <w:shd w:val="clear" w:color="auto" w:fill="D9D9D9" w:themeFill="background1" w:themeFillShade="D9"/>
        <w:tabs>
          <w:tab w:val="left" w:pos="-1440"/>
          <w:tab w:val="left" w:pos="-1260"/>
          <w:tab w:val="left" w:pos="-1170"/>
          <w:tab w:val="left" w:pos="-990"/>
          <w:tab w:val="left" w:pos="-720"/>
          <w:tab w:val="left" w:pos="-234"/>
        </w:tabs>
        <w:rPr>
          <w:szCs w:val="24"/>
        </w:rPr>
      </w:pPr>
      <w:r w:rsidRPr="002F25F9">
        <w:rPr>
          <w:szCs w:val="24"/>
        </w:rPr>
        <w:t>If new position(s)</w:t>
      </w:r>
      <w:r w:rsidR="002F25F9" w:rsidRPr="002F25F9">
        <w:rPr>
          <w:szCs w:val="24"/>
        </w:rPr>
        <w:t xml:space="preserve"> are identified</w:t>
      </w:r>
      <w:r w:rsidRPr="002F25F9">
        <w:rPr>
          <w:szCs w:val="24"/>
        </w:rPr>
        <w:t xml:space="preserve"> for </w:t>
      </w:r>
      <w:r w:rsidR="002F25F9" w:rsidRPr="002F25F9">
        <w:rPr>
          <w:szCs w:val="24"/>
        </w:rPr>
        <w:t xml:space="preserve">either Administrative or Program </w:t>
      </w:r>
      <w:r w:rsidR="002F25F9">
        <w:rPr>
          <w:szCs w:val="24"/>
        </w:rPr>
        <w:t xml:space="preserve">Services </w:t>
      </w:r>
      <w:proofErr w:type="gramStart"/>
      <w:r w:rsidR="002F25F9" w:rsidRPr="002F25F9">
        <w:rPr>
          <w:szCs w:val="24"/>
        </w:rPr>
        <w:t>staff</w:t>
      </w:r>
      <w:proofErr w:type="gramEnd"/>
      <w:r w:rsidRPr="002F25F9">
        <w:rPr>
          <w:szCs w:val="24"/>
        </w:rPr>
        <w:t xml:space="preserve"> please complete the following ch</w:t>
      </w:r>
      <w:r w:rsidR="000D4411" w:rsidRPr="002F25F9">
        <w:rPr>
          <w:szCs w:val="24"/>
        </w:rPr>
        <w:t>art.</w:t>
      </w:r>
    </w:p>
    <w:p w:rsidR="007B2458" w:rsidRDefault="007B2458" w:rsidP="008F7890">
      <w:pPr>
        <w:rPr>
          <w:szCs w:val="24"/>
        </w:rPr>
      </w:pPr>
    </w:p>
    <w:tbl>
      <w:tblPr>
        <w:tblStyle w:val="TableGrid"/>
        <w:tblW w:w="0" w:type="auto"/>
        <w:tblLook w:val="04A0" w:firstRow="1" w:lastRow="0" w:firstColumn="1" w:lastColumn="0" w:noHBand="0" w:noVBand="1"/>
      </w:tblPr>
      <w:tblGrid>
        <w:gridCol w:w="3204"/>
        <w:gridCol w:w="7586"/>
      </w:tblGrid>
      <w:tr w:rsidR="007B2458" w:rsidRPr="007B2458" w:rsidTr="00067C07">
        <w:trPr>
          <w:trHeight w:val="720"/>
        </w:trPr>
        <w:tc>
          <w:tcPr>
            <w:tcW w:w="3258" w:type="dxa"/>
            <w:shd w:val="clear" w:color="auto" w:fill="D9D9D9" w:themeFill="background1" w:themeFillShade="D9"/>
            <w:vAlign w:val="center"/>
          </w:tcPr>
          <w:p w:rsidR="007B2458" w:rsidRPr="007B2458" w:rsidRDefault="007B2458" w:rsidP="001D4796">
            <w:pPr>
              <w:rPr>
                <w:b/>
                <w:szCs w:val="24"/>
              </w:rPr>
            </w:pPr>
            <w:r w:rsidRPr="007B2458">
              <w:rPr>
                <w:b/>
                <w:szCs w:val="24"/>
              </w:rPr>
              <w:t>New Job Position:</w:t>
            </w:r>
          </w:p>
        </w:tc>
        <w:tc>
          <w:tcPr>
            <w:tcW w:w="7758" w:type="dxa"/>
            <w:shd w:val="clear" w:color="auto" w:fill="D9D9D9" w:themeFill="background1" w:themeFillShade="D9"/>
            <w:vAlign w:val="center"/>
          </w:tcPr>
          <w:p w:rsidR="007B2458" w:rsidRPr="007B2458" w:rsidRDefault="00D02F73" w:rsidP="00D02F73">
            <w:pPr>
              <w:rPr>
                <w:b/>
                <w:szCs w:val="24"/>
              </w:rPr>
            </w:pPr>
            <w:r>
              <w:rPr>
                <w:b/>
                <w:szCs w:val="24"/>
              </w:rPr>
              <w:t>Brief L</w:t>
            </w:r>
            <w:r w:rsidR="007B2458" w:rsidRPr="007B2458">
              <w:rPr>
                <w:b/>
                <w:szCs w:val="24"/>
              </w:rPr>
              <w:t>ist of Job Duties:</w:t>
            </w:r>
          </w:p>
        </w:tc>
      </w:tr>
      <w:tr w:rsidR="007B2458" w:rsidTr="00067C07">
        <w:trPr>
          <w:trHeight w:val="2160"/>
        </w:trPr>
        <w:tc>
          <w:tcPr>
            <w:tcW w:w="3258" w:type="dxa"/>
            <w:shd w:val="clear" w:color="auto" w:fill="auto"/>
          </w:tcPr>
          <w:p w:rsidR="007B2458" w:rsidRDefault="007B2458" w:rsidP="008F7890">
            <w:pPr>
              <w:rPr>
                <w:szCs w:val="24"/>
              </w:rPr>
            </w:pPr>
          </w:p>
        </w:tc>
        <w:tc>
          <w:tcPr>
            <w:tcW w:w="7758" w:type="dxa"/>
            <w:shd w:val="clear" w:color="auto" w:fill="auto"/>
          </w:tcPr>
          <w:p w:rsidR="007B2458" w:rsidRPr="001D4796" w:rsidRDefault="007B2458" w:rsidP="00CC626E">
            <w:pPr>
              <w:pStyle w:val="ListParagraph"/>
              <w:numPr>
                <w:ilvl w:val="0"/>
                <w:numId w:val="32"/>
              </w:numPr>
              <w:rPr>
                <w:szCs w:val="24"/>
              </w:rPr>
            </w:pPr>
          </w:p>
        </w:tc>
      </w:tr>
      <w:tr w:rsidR="007B2458" w:rsidTr="00067C07">
        <w:trPr>
          <w:trHeight w:val="2160"/>
        </w:trPr>
        <w:tc>
          <w:tcPr>
            <w:tcW w:w="3258" w:type="dxa"/>
            <w:shd w:val="clear" w:color="auto" w:fill="auto"/>
          </w:tcPr>
          <w:p w:rsidR="007B2458" w:rsidRDefault="007B2458" w:rsidP="008F7890">
            <w:pPr>
              <w:rPr>
                <w:szCs w:val="24"/>
              </w:rPr>
            </w:pPr>
          </w:p>
        </w:tc>
        <w:tc>
          <w:tcPr>
            <w:tcW w:w="7758" w:type="dxa"/>
            <w:shd w:val="clear" w:color="auto" w:fill="auto"/>
          </w:tcPr>
          <w:p w:rsidR="007B2458" w:rsidRPr="001D4796" w:rsidRDefault="007B2458" w:rsidP="00CC626E">
            <w:pPr>
              <w:pStyle w:val="ListParagraph"/>
              <w:numPr>
                <w:ilvl w:val="0"/>
                <w:numId w:val="32"/>
              </w:numPr>
              <w:rPr>
                <w:szCs w:val="24"/>
              </w:rPr>
            </w:pPr>
          </w:p>
        </w:tc>
      </w:tr>
      <w:tr w:rsidR="007B2458" w:rsidTr="00067C07">
        <w:trPr>
          <w:trHeight w:val="2160"/>
        </w:trPr>
        <w:tc>
          <w:tcPr>
            <w:tcW w:w="3258" w:type="dxa"/>
            <w:shd w:val="clear" w:color="auto" w:fill="auto"/>
          </w:tcPr>
          <w:p w:rsidR="007B2458" w:rsidRDefault="007B2458" w:rsidP="008F7890">
            <w:pPr>
              <w:rPr>
                <w:szCs w:val="24"/>
              </w:rPr>
            </w:pPr>
          </w:p>
        </w:tc>
        <w:tc>
          <w:tcPr>
            <w:tcW w:w="7758" w:type="dxa"/>
            <w:shd w:val="clear" w:color="auto" w:fill="auto"/>
          </w:tcPr>
          <w:p w:rsidR="007B2458" w:rsidRPr="001D4796" w:rsidRDefault="007B2458" w:rsidP="00CC626E">
            <w:pPr>
              <w:pStyle w:val="ListParagraph"/>
              <w:numPr>
                <w:ilvl w:val="0"/>
                <w:numId w:val="32"/>
              </w:numPr>
              <w:rPr>
                <w:szCs w:val="24"/>
              </w:rPr>
            </w:pPr>
          </w:p>
        </w:tc>
      </w:tr>
      <w:tr w:rsidR="00D02F73" w:rsidTr="00067C07">
        <w:trPr>
          <w:trHeight w:val="2160"/>
        </w:trPr>
        <w:tc>
          <w:tcPr>
            <w:tcW w:w="3258" w:type="dxa"/>
            <w:shd w:val="clear" w:color="auto" w:fill="auto"/>
          </w:tcPr>
          <w:p w:rsidR="00D02F73" w:rsidRDefault="00D02F73" w:rsidP="008F7890">
            <w:pPr>
              <w:rPr>
                <w:szCs w:val="24"/>
              </w:rPr>
            </w:pPr>
          </w:p>
        </w:tc>
        <w:tc>
          <w:tcPr>
            <w:tcW w:w="7758" w:type="dxa"/>
            <w:shd w:val="clear" w:color="auto" w:fill="auto"/>
          </w:tcPr>
          <w:p w:rsidR="00D02F73" w:rsidRPr="001D4796" w:rsidRDefault="00D02F73" w:rsidP="00CC626E">
            <w:pPr>
              <w:pStyle w:val="ListParagraph"/>
              <w:numPr>
                <w:ilvl w:val="0"/>
                <w:numId w:val="32"/>
              </w:numPr>
              <w:rPr>
                <w:szCs w:val="24"/>
              </w:rPr>
            </w:pPr>
          </w:p>
        </w:tc>
      </w:tr>
    </w:tbl>
    <w:p w:rsidR="00474EEE" w:rsidRDefault="00474EEE" w:rsidP="008F7890">
      <w:pPr>
        <w:rPr>
          <w:szCs w:val="24"/>
        </w:rPr>
      </w:pPr>
    </w:p>
    <w:p w:rsidR="00474EEE" w:rsidRDefault="00474EEE">
      <w:pPr>
        <w:widowControl/>
        <w:snapToGrid/>
        <w:rPr>
          <w:szCs w:val="24"/>
        </w:rPr>
      </w:pPr>
      <w:r>
        <w:rPr>
          <w:szCs w:val="24"/>
        </w:rPr>
        <w:br w:type="page"/>
      </w:r>
    </w:p>
    <w:p w:rsidR="000D2E9A" w:rsidRPr="001C78DD" w:rsidRDefault="000D2E9A" w:rsidP="00474EEE">
      <w:pPr>
        <w:pStyle w:val="ListParagraph"/>
        <w:numPr>
          <w:ilvl w:val="0"/>
          <w:numId w:val="5"/>
        </w:numPr>
        <w:tabs>
          <w:tab w:val="left" w:pos="-1440"/>
          <w:tab w:val="left" w:pos="-1260"/>
          <w:tab w:val="left" w:pos="-1170"/>
          <w:tab w:val="left" w:pos="-990"/>
          <w:tab w:val="left" w:pos="-720"/>
          <w:tab w:val="left" w:pos="-234"/>
        </w:tabs>
        <w:ind w:left="540"/>
        <w:rPr>
          <w:b/>
          <w:szCs w:val="24"/>
        </w:rPr>
      </w:pPr>
      <w:r w:rsidRPr="001C78DD">
        <w:rPr>
          <w:b/>
          <w:szCs w:val="24"/>
        </w:rPr>
        <w:lastRenderedPageBreak/>
        <w:t>IDENTIFICATION AND RECRUITMENT OF MIGRATORY STUDENTS</w:t>
      </w:r>
    </w:p>
    <w:p w:rsidR="000D2E9A" w:rsidRPr="004A5BB9" w:rsidRDefault="000D2E9A" w:rsidP="000D2E9A">
      <w:pPr>
        <w:tabs>
          <w:tab w:val="left" w:pos="-1440"/>
          <w:tab w:val="left" w:pos="-720"/>
          <w:tab w:val="left" w:pos="-234"/>
          <w:tab w:val="left" w:pos="424"/>
          <w:tab w:val="left" w:pos="914"/>
          <w:tab w:val="left" w:pos="2160"/>
        </w:tabs>
        <w:rPr>
          <w:szCs w:val="24"/>
        </w:rPr>
      </w:pPr>
    </w:p>
    <w:p w:rsidR="00387949" w:rsidRPr="00387949" w:rsidRDefault="004A5BB9" w:rsidP="00047DF5">
      <w:pPr>
        <w:pStyle w:val="ListParagraph"/>
        <w:numPr>
          <w:ilvl w:val="0"/>
          <w:numId w:val="42"/>
        </w:numPr>
        <w:shd w:val="clear" w:color="auto" w:fill="D9D9D9" w:themeFill="background1" w:themeFillShade="D9"/>
        <w:tabs>
          <w:tab w:val="left" w:pos="-1620"/>
          <w:tab w:val="left" w:pos="-1530"/>
          <w:tab w:val="left" w:pos="-1440"/>
          <w:tab w:val="left" w:pos="-720"/>
          <w:tab w:val="left" w:pos="-234"/>
          <w:tab w:val="left" w:pos="2160"/>
        </w:tabs>
        <w:ind w:left="1260"/>
        <w:rPr>
          <w:szCs w:val="24"/>
        </w:rPr>
      </w:pPr>
      <w:r>
        <w:rPr>
          <w:szCs w:val="24"/>
        </w:rPr>
        <w:t xml:space="preserve">Briefly </w:t>
      </w:r>
      <w:r w:rsidRPr="004A5BB9">
        <w:rPr>
          <w:szCs w:val="24"/>
        </w:rPr>
        <w:t>describe</w:t>
      </w:r>
      <w:r w:rsidR="00387949" w:rsidRPr="00387949">
        <w:rPr>
          <w:szCs w:val="24"/>
        </w:rPr>
        <w:t xml:space="preserve"> the</w:t>
      </w:r>
      <w:r w:rsidR="008939AE" w:rsidRPr="00387949">
        <w:rPr>
          <w:szCs w:val="24"/>
        </w:rPr>
        <w:t xml:space="preserve"> roles and responsibilities of the </w:t>
      </w:r>
      <w:r w:rsidR="00474EEE" w:rsidRPr="00387949">
        <w:rPr>
          <w:szCs w:val="24"/>
        </w:rPr>
        <w:t xml:space="preserve">staff </w:t>
      </w:r>
      <w:r w:rsidR="00474EEE">
        <w:rPr>
          <w:szCs w:val="24"/>
        </w:rPr>
        <w:t xml:space="preserve">(including the </w:t>
      </w:r>
      <w:r w:rsidR="00474EEE" w:rsidRPr="00387949">
        <w:rPr>
          <w:szCs w:val="24"/>
        </w:rPr>
        <w:t>ID&amp;R Director, Educational Program Director, Recr</w:t>
      </w:r>
      <w:r w:rsidR="00474EEE">
        <w:rPr>
          <w:szCs w:val="24"/>
        </w:rPr>
        <w:t xml:space="preserve">uiters, Data Manager, and others) </w:t>
      </w:r>
      <w:r w:rsidR="00474EEE" w:rsidRPr="00387949">
        <w:rPr>
          <w:szCs w:val="24"/>
        </w:rPr>
        <w:t xml:space="preserve">who </w:t>
      </w:r>
      <w:r w:rsidR="00474EEE">
        <w:rPr>
          <w:szCs w:val="24"/>
        </w:rPr>
        <w:t>will</w:t>
      </w:r>
      <w:r w:rsidR="00474EEE" w:rsidRPr="00387949">
        <w:rPr>
          <w:szCs w:val="24"/>
        </w:rPr>
        <w:t xml:space="preserve"> be involved in the </w:t>
      </w:r>
      <w:r w:rsidR="00474EEE">
        <w:rPr>
          <w:szCs w:val="24"/>
        </w:rPr>
        <w:t>i</w:t>
      </w:r>
      <w:r w:rsidR="00474EEE" w:rsidRPr="00387949">
        <w:rPr>
          <w:szCs w:val="24"/>
        </w:rPr>
        <w:t xml:space="preserve">dentification and </w:t>
      </w:r>
      <w:r w:rsidR="00474EEE">
        <w:rPr>
          <w:szCs w:val="24"/>
        </w:rPr>
        <w:t xml:space="preserve">recruitment of </w:t>
      </w:r>
      <w:r w:rsidR="00474EEE" w:rsidRPr="00387949">
        <w:rPr>
          <w:szCs w:val="24"/>
        </w:rPr>
        <w:t>migratory students, including preschool</w:t>
      </w:r>
      <w:r>
        <w:rPr>
          <w:szCs w:val="24"/>
        </w:rPr>
        <w:t xml:space="preserve"> children and drop out students.</w:t>
      </w:r>
    </w:p>
    <w:p w:rsidR="00303C2F" w:rsidRDefault="00303C2F" w:rsidP="00067C07">
      <w:pPr>
        <w:widowControl/>
        <w:snapToGrid/>
        <w:ind w:left="540"/>
        <w:rPr>
          <w:szCs w:val="24"/>
        </w:rPr>
      </w:pPr>
    </w:p>
    <w:p w:rsidR="00303C2F" w:rsidRDefault="00303C2F" w:rsidP="00067C07">
      <w:pPr>
        <w:widowControl/>
        <w:snapToGrid/>
        <w:ind w:left="540"/>
        <w:rPr>
          <w:szCs w:val="24"/>
        </w:rPr>
      </w:pPr>
    </w:p>
    <w:p w:rsidR="00303C2F" w:rsidRDefault="00303C2F" w:rsidP="00067C07">
      <w:pPr>
        <w:widowControl/>
        <w:snapToGrid/>
        <w:ind w:left="540"/>
        <w:rPr>
          <w:szCs w:val="24"/>
        </w:rPr>
      </w:pPr>
    </w:p>
    <w:p w:rsidR="008939AE" w:rsidRDefault="004A5BB9" w:rsidP="007C16CD">
      <w:pPr>
        <w:pStyle w:val="ListParagraph"/>
        <w:numPr>
          <w:ilvl w:val="0"/>
          <w:numId w:val="42"/>
        </w:numPr>
        <w:shd w:val="clear" w:color="auto" w:fill="D9D9D9" w:themeFill="background1" w:themeFillShade="D9"/>
        <w:tabs>
          <w:tab w:val="left" w:pos="-1620"/>
          <w:tab w:val="left" w:pos="-1530"/>
          <w:tab w:val="left" w:pos="-1440"/>
          <w:tab w:val="left" w:pos="-720"/>
          <w:tab w:val="left" w:pos="-234"/>
          <w:tab w:val="left" w:pos="2160"/>
        </w:tabs>
        <w:ind w:left="1260"/>
        <w:rPr>
          <w:szCs w:val="24"/>
        </w:rPr>
      </w:pPr>
      <w:r w:rsidRPr="004A5BB9">
        <w:rPr>
          <w:szCs w:val="24"/>
        </w:rPr>
        <w:t xml:space="preserve">Briefly describe </w:t>
      </w:r>
      <w:r w:rsidR="00387949">
        <w:rPr>
          <w:szCs w:val="24"/>
        </w:rPr>
        <w:t>c</w:t>
      </w:r>
      <w:r w:rsidR="008939AE">
        <w:rPr>
          <w:szCs w:val="24"/>
        </w:rPr>
        <w:t>ollaboration and coordination with other entities in the identification and recruitment of migrant students</w:t>
      </w:r>
      <w:r w:rsidR="00662F81">
        <w:rPr>
          <w:szCs w:val="24"/>
        </w:rPr>
        <w:t>,</w:t>
      </w:r>
      <w:r w:rsidR="00662F81" w:rsidRPr="00662F81">
        <w:rPr>
          <w:szCs w:val="24"/>
        </w:rPr>
        <w:t xml:space="preserve"> </w:t>
      </w:r>
      <w:r w:rsidR="00662F81" w:rsidRPr="00387949">
        <w:rPr>
          <w:szCs w:val="24"/>
        </w:rPr>
        <w:t>including preschool children and drop out students</w:t>
      </w:r>
      <w:r w:rsidR="00474EEE">
        <w:rPr>
          <w:szCs w:val="24"/>
        </w:rPr>
        <w:t>.</w:t>
      </w:r>
    </w:p>
    <w:p w:rsidR="008763DE" w:rsidRDefault="008763DE" w:rsidP="00067C07">
      <w:pPr>
        <w:widowControl/>
        <w:snapToGrid/>
        <w:ind w:left="540"/>
        <w:rPr>
          <w:szCs w:val="24"/>
        </w:rPr>
      </w:pPr>
    </w:p>
    <w:p w:rsidR="008763DE" w:rsidRDefault="008763DE" w:rsidP="00067C07">
      <w:pPr>
        <w:widowControl/>
        <w:snapToGrid/>
        <w:ind w:left="540"/>
        <w:rPr>
          <w:szCs w:val="24"/>
        </w:rPr>
      </w:pPr>
    </w:p>
    <w:p w:rsidR="00067C07" w:rsidRDefault="00067C07" w:rsidP="00067C07">
      <w:pPr>
        <w:widowControl/>
        <w:snapToGrid/>
        <w:ind w:left="540"/>
        <w:rPr>
          <w:szCs w:val="24"/>
        </w:rPr>
      </w:pPr>
    </w:p>
    <w:p w:rsidR="00B80095" w:rsidRDefault="004A5BB9" w:rsidP="00067C07">
      <w:pPr>
        <w:pStyle w:val="ListParagraph"/>
        <w:numPr>
          <w:ilvl w:val="0"/>
          <w:numId w:val="42"/>
        </w:numPr>
        <w:shd w:val="clear" w:color="auto" w:fill="D9D9D9" w:themeFill="background1" w:themeFillShade="D9"/>
        <w:tabs>
          <w:tab w:val="left" w:pos="-1620"/>
          <w:tab w:val="left" w:pos="-1530"/>
          <w:tab w:val="left" w:pos="-1440"/>
          <w:tab w:val="left" w:pos="-720"/>
          <w:tab w:val="left" w:pos="-234"/>
          <w:tab w:val="left" w:pos="2160"/>
        </w:tabs>
        <w:ind w:left="1260"/>
        <w:rPr>
          <w:szCs w:val="24"/>
        </w:rPr>
      </w:pPr>
      <w:r w:rsidRPr="004A5BB9">
        <w:rPr>
          <w:szCs w:val="24"/>
        </w:rPr>
        <w:t>Briefly describe</w:t>
      </w:r>
      <w:r w:rsidR="00B80095">
        <w:rPr>
          <w:szCs w:val="24"/>
        </w:rPr>
        <w:t xml:space="preserve"> </w:t>
      </w:r>
      <w:r w:rsidR="00474EEE">
        <w:rPr>
          <w:szCs w:val="24"/>
        </w:rPr>
        <w:t xml:space="preserve">the </w:t>
      </w:r>
      <w:r w:rsidR="00B80095">
        <w:rPr>
          <w:szCs w:val="24"/>
        </w:rPr>
        <w:t>tools and/or technique</w:t>
      </w:r>
      <w:r w:rsidR="00E10A8B">
        <w:rPr>
          <w:szCs w:val="24"/>
        </w:rPr>
        <w:t>s</w:t>
      </w:r>
      <w:r w:rsidR="00B80095">
        <w:rPr>
          <w:szCs w:val="24"/>
        </w:rPr>
        <w:t xml:space="preserve"> </w:t>
      </w:r>
      <w:r w:rsidR="006C5A21">
        <w:rPr>
          <w:szCs w:val="24"/>
        </w:rPr>
        <w:t>used</w:t>
      </w:r>
      <w:r w:rsidR="00B80095">
        <w:rPr>
          <w:szCs w:val="24"/>
        </w:rPr>
        <w:t xml:space="preserve"> </w:t>
      </w:r>
      <w:r w:rsidR="00E10A8B">
        <w:rPr>
          <w:szCs w:val="24"/>
        </w:rPr>
        <w:t>in the identification and recruitment process</w:t>
      </w:r>
      <w:r w:rsidR="006A3AC2">
        <w:rPr>
          <w:szCs w:val="24"/>
        </w:rPr>
        <w:t xml:space="preserve"> (e.g. databases, manuals, forms, etc.</w:t>
      </w:r>
      <w:r w:rsidR="00474EEE">
        <w:rPr>
          <w:szCs w:val="24"/>
        </w:rPr>
        <w:t>)</w:t>
      </w:r>
      <w:r w:rsidR="006C5A21">
        <w:rPr>
          <w:szCs w:val="24"/>
        </w:rPr>
        <w:t xml:space="preserve"> </w:t>
      </w:r>
      <w:r w:rsidRPr="004A5BB9">
        <w:rPr>
          <w:szCs w:val="24"/>
        </w:rPr>
        <w:t>Briefly describe</w:t>
      </w:r>
      <w:r w:rsidR="006C5A21">
        <w:rPr>
          <w:szCs w:val="24"/>
        </w:rPr>
        <w:t xml:space="preserve"> how they are used by staff, and if applicable by </w:t>
      </w:r>
      <w:r w:rsidR="0049459B">
        <w:rPr>
          <w:szCs w:val="24"/>
        </w:rPr>
        <w:t>migrant students/families</w:t>
      </w:r>
      <w:r w:rsidR="00474EEE">
        <w:rPr>
          <w:szCs w:val="24"/>
        </w:rPr>
        <w:t>.</w:t>
      </w:r>
    </w:p>
    <w:p w:rsidR="008763DE" w:rsidRDefault="008763DE" w:rsidP="00067C07">
      <w:pPr>
        <w:widowControl/>
        <w:snapToGrid/>
        <w:ind w:left="540"/>
        <w:rPr>
          <w:szCs w:val="24"/>
        </w:rPr>
      </w:pPr>
    </w:p>
    <w:p w:rsidR="00662F81" w:rsidRDefault="00662F81" w:rsidP="00067C07">
      <w:pPr>
        <w:widowControl/>
        <w:snapToGrid/>
        <w:ind w:left="540"/>
        <w:rPr>
          <w:szCs w:val="24"/>
        </w:rPr>
      </w:pPr>
    </w:p>
    <w:p w:rsidR="00662F81" w:rsidRDefault="00662F81" w:rsidP="00067C07">
      <w:pPr>
        <w:widowControl/>
        <w:snapToGrid/>
        <w:ind w:left="540"/>
        <w:rPr>
          <w:szCs w:val="24"/>
        </w:rPr>
      </w:pPr>
    </w:p>
    <w:p w:rsidR="00E10A8B" w:rsidRDefault="004A5BB9" w:rsidP="00067C07">
      <w:pPr>
        <w:pStyle w:val="ListParagraph"/>
        <w:numPr>
          <w:ilvl w:val="0"/>
          <w:numId w:val="42"/>
        </w:numPr>
        <w:shd w:val="clear" w:color="auto" w:fill="D9D9D9" w:themeFill="background1" w:themeFillShade="D9"/>
        <w:tabs>
          <w:tab w:val="left" w:pos="-1620"/>
          <w:tab w:val="left" w:pos="-1530"/>
          <w:tab w:val="left" w:pos="-1440"/>
          <w:tab w:val="left" w:pos="-720"/>
          <w:tab w:val="left" w:pos="-234"/>
          <w:tab w:val="left" w:pos="2160"/>
        </w:tabs>
        <w:ind w:left="1260"/>
        <w:rPr>
          <w:szCs w:val="24"/>
        </w:rPr>
      </w:pPr>
      <w:r w:rsidRPr="004A5BB9">
        <w:rPr>
          <w:szCs w:val="24"/>
        </w:rPr>
        <w:t>Briefly describe</w:t>
      </w:r>
      <w:r w:rsidR="00E10A8B">
        <w:rPr>
          <w:szCs w:val="24"/>
        </w:rPr>
        <w:t xml:space="preserve"> t</w:t>
      </w:r>
      <w:r w:rsidR="00474EEE">
        <w:rPr>
          <w:szCs w:val="24"/>
        </w:rPr>
        <w:t>raining opportunities for staff, including how staff will be trained on the</w:t>
      </w:r>
      <w:r w:rsidR="00E10A8B">
        <w:rPr>
          <w:szCs w:val="24"/>
        </w:rPr>
        <w:t xml:space="preserve"> new ESSA definitions and timeframes for eligibility</w:t>
      </w:r>
      <w:r w:rsidR="006A3AC2">
        <w:rPr>
          <w:szCs w:val="24"/>
        </w:rPr>
        <w:t xml:space="preserve">, as well as </w:t>
      </w:r>
      <w:r w:rsidR="00BC5C54">
        <w:rPr>
          <w:szCs w:val="24"/>
        </w:rPr>
        <w:t xml:space="preserve">the </w:t>
      </w:r>
      <w:r w:rsidR="006A3AC2">
        <w:rPr>
          <w:szCs w:val="24"/>
        </w:rPr>
        <w:t>resulting ne</w:t>
      </w:r>
      <w:r w:rsidR="00BC5C54">
        <w:rPr>
          <w:szCs w:val="24"/>
        </w:rPr>
        <w:t>w</w:t>
      </w:r>
      <w:r w:rsidR="006A3AC2">
        <w:rPr>
          <w:szCs w:val="24"/>
        </w:rPr>
        <w:t xml:space="preserve"> National Certificate of Eligibility (COE)</w:t>
      </w:r>
      <w:r w:rsidR="00474EEE">
        <w:rPr>
          <w:szCs w:val="24"/>
        </w:rPr>
        <w:t>.</w:t>
      </w:r>
    </w:p>
    <w:p w:rsidR="00387949" w:rsidRDefault="00387949" w:rsidP="00067C07">
      <w:pPr>
        <w:widowControl/>
        <w:snapToGrid/>
        <w:ind w:left="540"/>
        <w:rPr>
          <w:szCs w:val="24"/>
        </w:rPr>
      </w:pPr>
    </w:p>
    <w:p w:rsidR="00387949" w:rsidRDefault="00387949" w:rsidP="00067C07">
      <w:pPr>
        <w:widowControl/>
        <w:snapToGrid/>
        <w:ind w:left="540"/>
        <w:rPr>
          <w:szCs w:val="24"/>
        </w:rPr>
      </w:pPr>
    </w:p>
    <w:p w:rsidR="00387949" w:rsidRDefault="00387949" w:rsidP="00067C07">
      <w:pPr>
        <w:widowControl/>
        <w:snapToGrid/>
        <w:ind w:left="540"/>
        <w:rPr>
          <w:szCs w:val="24"/>
        </w:rPr>
      </w:pPr>
    </w:p>
    <w:p w:rsidR="00E8507C" w:rsidRDefault="004A5BB9" w:rsidP="00067C07">
      <w:pPr>
        <w:pStyle w:val="ListParagraph"/>
        <w:numPr>
          <w:ilvl w:val="0"/>
          <w:numId w:val="42"/>
        </w:numPr>
        <w:shd w:val="clear" w:color="auto" w:fill="D9D9D9" w:themeFill="background1" w:themeFillShade="D9"/>
        <w:tabs>
          <w:tab w:val="left" w:pos="-1620"/>
          <w:tab w:val="left" w:pos="-1530"/>
          <w:tab w:val="left" w:pos="-1440"/>
          <w:tab w:val="left" w:pos="-720"/>
          <w:tab w:val="left" w:pos="-234"/>
          <w:tab w:val="left" w:pos="2160"/>
        </w:tabs>
        <w:ind w:left="1260"/>
        <w:rPr>
          <w:szCs w:val="24"/>
        </w:rPr>
      </w:pPr>
      <w:r w:rsidRPr="004A5BB9">
        <w:rPr>
          <w:szCs w:val="24"/>
        </w:rPr>
        <w:t>Briefly describe</w:t>
      </w:r>
      <w:r w:rsidR="00620C0E">
        <w:rPr>
          <w:szCs w:val="24"/>
        </w:rPr>
        <w:t xml:space="preserve"> the process for a</w:t>
      </w:r>
      <w:r w:rsidR="00E8507C">
        <w:rPr>
          <w:szCs w:val="24"/>
        </w:rPr>
        <w:t xml:space="preserve">nswering eligibility questions </w:t>
      </w:r>
      <w:r w:rsidR="00BC5C54">
        <w:rPr>
          <w:szCs w:val="24"/>
        </w:rPr>
        <w:t xml:space="preserve">from recruiters </w:t>
      </w:r>
      <w:r w:rsidR="00E8507C">
        <w:rPr>
          <w:szCs w:val="24"/>
        </w:rPr>
        <w:t>that arise during identification and recruitment</w:t>
      </w:r>
      <w:r w:rsidR="00474EEE">
        <w:rPr>
          <w:szCs w:val="24"/>
        </w:rPr>
        <w:t>,</w:t>
      </w:r>
      <w:r w:rsidR="00E8507C">
        <w:rPr>
          <w:szCs w:val="24"/>
        </w:rPr>
        <w:t xml:space="preserve"> especially with the new ESSA definitions and timeframes.</w:t>
      </w:r>
    </w:p>
    <w:p w:rsidR="00474EEE" w:rsidRDefault="00474EEE" w:rsidP="00067C07">
      <w:pPr>
        <w:widowControl/>
        <w:snapToGrid/>
        <w:ind w:left="540"/>
        <w:rPr>
          <w:szCs w:val="24"/>
        </w:rPr>
      </w:pPr>
    </w:p>
    <w:p w:rsidR="00067C07" w:rsidRDefault="00067C07" w:rsidP="00067C07">
      <w:pPr>
        <w:widowControl/>
        <w:snapToGrid/>
        <w:ind w:left="540"/>
        <w:rPr>
          <w:szCs w:val="24"/>
        </w:rPr>
      </w:pPr>
    </w:p>
    <w:p w:rsidR="00067C07" w:rsidRDefault="00067C07" w:rsidP="00067C07">
      <w:pPr>
        <w:widowControl/>
        <w:snapToGrid/>
        <w:ind w:left="540"/>
        <w:rPr>
          <w:szCs w:val="24"/>
        </w:rPr>
      </w:pPr>
    </w:p>
    <w:p w:rsidR="000D2E9A" w:rsidRPr="001C78DD" w:rsidRDefault="000D2E9A" w:rsidP="00067C07">
      <w:pPr>
        <w:pStyle w:val="ListParagraph"/>
        <w:numPr>
          <w:ilvl w:val="0"/>
          <w:numId w:val="5"/>
        </w:numPr>
        <w:tabs>
          <w:tab w:val="left" w:pos="-1440"/>
          <w:tab w:val="left" w:pos="-1260"/>
          <w:tab w:val="left" w:pos="-1170"/>
          <w:tab w:val="left" w:pos="-990"/>
          <w:tab w:val="left" w:pos="-720"/>
          <w:tab w:val="left" w:pos="-234"/>
        </w:tabs>
        <w:ind w:left="540"/>
        <w:rPr>
          <w:b/>
          <w:szCs w:val="24"/>
        </w:rPr>
      </w:pPr>
      <w:r w:rsidRPr="001C78DD">
        <w:rPr>
          <w:b/>
          <w:szCs w:val="24"/>
        </w:rPr>
        <w:t>ELIGIBILITY AND QUALITY CONTROL PROCESSES</w:t>
      </w:r>
    </w:p>
    <w:p w:rsidR="000D2E9A" w:rsidRDefault="000D2E9A" w:rsidP="00067C07">
      <w:pPr>
        <w:tabs>
          <w:tab w:val="left" w:pos="-1440"/>
          <w:tab w:val="left" w:pos="-720"/>
          <w:tab w:val="left" w:pos="-234"/>
          <w:tab w:val="left" w:pos="424"/>
          <w:tab w:val="left" w:pos="914"/>
          <w:tab w:val="left" w:pos="2160"/>
        </w:tabs>
        <w:rPr>
          <w:szCs w:val="24"/>
        </w:rPr>
      </w:pPr>
    </w:p>
    <w:p w:rsidR="00F2057F" w:rsidRPr="00303C2F" w:rsidRDefault="00F2057F" w:rsidP="00067C07">
      <w:pPr>
        <w:rPr>
          <w:b/>
          <w:szCs w:val="24"/>
          <w:highlight w:val="lightGray"/>
        </w:rPr>
      </w:pPr>
      <w:r w:rsidRPr="00303C2F">
        <w:rPr>
          <w:b/>
          <w:szCs w:val="24"/>
          <w:highlight w:val="lightGray"/>
        </w:rPr>
        <w:t>Verification and Documentation Process for Eligibility</w:t>
      </w:r>
    </w:p>
    <w:p w:rsidR="00F2057F" w:rsidRDefault="00F2057F" w:rsidP="00067C07">
      <w:pPr>
        <w:tabs>
          <w:tab w:val="left" w:pos="-1440"/>
          <w:tab w:val="left" w:pos="-720"/>
          <w:tab w:val="left" w:pos="-234"/>
          <w:tab w:val="left" w:pos="424"/>
          <w:tab w:val="left" w:pos="914"/>
          <w:tab w:val="left" w:pos="2160"/>
        </w:tabs>
        <w:rPr>
          <w:szCs w:val="24"/>
          <w:highlight w:val="yellow"/>
        </w:rPr>
      </w:pPr>
    </w:p>
    <w:p w:rsidR="001C78DD" w:rsidRPr="006A291B" w:rsidRDefault="00016476" w:rsidP="00067C07">
      <w:pPr>
        <w:pStyle w:val="ListParagraph"/>
        <w:numPr>
          <w:ilvl w:val="0"/>
          <w:numId w:val="24"/>
        </w:numPr>
        <w:shd w:val="clear" w:color="auto" w:fill="D9D9D9" w:themeFill="background1" w:themeFillShade="D9"/>
        <w:tabs>
          <w:tab w:val="left" w:pos="-1440"/>
          <w:tab w:val="left" w:pos="-720"/>
          <w:tab w:val="left" w:pos="-234"/>
          <w:tab w:val="left" w:pos="424"/>
          <w:tab w:val="left" w:pos="914"/>
          <w:tab w:val="left" w:pos="2160"/>
        </w:tabs>
        <w:rPr>
          <w:szCs w:val="24"/>
        </w:rPr>
      </w:pPr>
      <w:r w:rsidRPr="006A291B">
        <w:rPr>
          <w:szCs w:val="24"/>
        </w:rPr>
        <w:t>Complete the following chart for FY</w:t>
      </w:r>
      <w:r w:rsidR="00303C2F">
        <w:rPr>
          <w:szCs w:val="24"/>
        </w:rPr>
        <w:t>18</w:t>
      </w:r>
      <w:r w:rsidR="001C78DD" w:rsidRPr="006A291B">
        <w:rPr>
          <w:szCs w:val="24"/>
        </w:rPr>
        <w:t xml:space="preserve">. </w:t>
      </w:r>
    </w:p>
    <w:p w:rsidR="001C78DD" w:rsidRPr="006A291B" w:rsidRDefault="001C78DD" w:rsidP="00067C07">
      <w:pPr>
        <w:pStyle w:val="ListParagraph"/>
        <w:shd w:val="clear" w:color="auto" w:fill="D9D9D9" w:themeFill="background1" w:themeFillShade="D9"/>
        <w:tabs>
          <w:tab w:val="left" w:pos="-1440"/>
          <w:tab w:val="left" w:pos="-720"/>
          <w:tab w:val="left" w:pos="-234"/>
          <w:tab w:val="left" w:pos="424"/>
          <w:tab w:val="left" w:pos="914"/>
          <w:tab w:val="left" w:pos="2160"/>
        </w:tabs>
        <w:rPr>
          <w:szCs w:val="24"/>
        </w:rPr>
      </w:pPr>
      <w:r w:rsidRPr="006A291B">
        <w:rPr>
          <w:szCs w:val="24"/>
        </w:rPr>
        <w:t>Provide the following information:</w:t>
      </w:r>
    </w:p>
    <w:p w:rsidR="001C78DD" w:rsidRPr="006A291B" w:rsidRDefault="001C78DD" w:rsidP="00067C07">
      <w:pPr>
        <w:pStyle w:val="ListParagraph"/>
        <w:numPr>
          <w:ilvl w:val="0"/>
          <w:numId w:val="23"/>
        </w:numPr>
        <w:shd w:val="clear" w:color="auto" w:fill="D9D9D9" w:themeFill="background1" w:themeFillShade="D9"/>
        <w:tabs>
          <w:tab w:val="left" w:pos="-1440"/>
          <w:tab w:val="left" w:pos="-720"/>
          <w:tab w:val="left" w:pos="-234"/>
        </w:tabs>
        <w:ind w:left="1080"/>
        <w:rPr>
          <w:szCs w:val="24"/>
        </w:rPr>
      </w:pPr>
      <w:r w:rsidRPr="006A291B">
        <w:rPr>
          <w:szCs w:val="24"/>
        </w:rPr>
        <w:t>I</w:t>
      </w:r>
      <w:r w:rsidR="0026734E" w:rsidRPr="006A291B">
        <w:rPr>
          <w:szCs w:val="24"/>
        </w:rPr>
        <w:t>ndicat</w:t>
      </w:r>
      <w:r w:rsidRPr="006A291B">
        <w:rPr>
          <w:szCs w:val="24"/>
        </w:rPr>
        <w:t>e</w:t>
      </w:r>
      <w:r w:rsidR="0026734E" w:rsidRPr="006A291B">
        <w:rPr>
          <w:szCs w:val="24"/>
        </w:rPr>
        <w:t xml:space="preserve"> by </w:t>
      </w:r>
      <w:r w:rsidR="006A291B" w:rsidRPr="006A291B">
        <w:rPr>
          <w:szCs w:val="24"/>
        </w:rPr>
        <w:t xml:space="preserve">staff </w:t>
      </w:r>
      <w:r w:rsidR="0026734E" w:rsidRPr="006A291B">
        <w:rPr>
          <w:szCs w:val="24"/>
        </w:rPr>
        <w:t>title who will assume</w:t>
      </w:r>
      <w:r w:rsidR="006A291B" w:rsidRPr="006A291B">
        <w:rPr>
          <w:szCs w:val="24"/>
        </w:rPr>
        <w:t xml:space="preserve"> </w:t>
      </w:r>
      <w:r w:rsidR="0026734E" w:rsidRPr="006A291B">
        <w:rPr>
          <w:szCs w:val="24"/>
        </w:rPr>
        <w:t>each role</w:t>
      </w:r>
      <w:r w:rsidRPr="006A291B">
        <w:rPr>
          <w:szCs w:val="24"/>
        </w:rPr>
        <w:t xml:space="preserve"> in the process </w:t>
      </w:r>
    </w:p>
    <w:p w:rsidR="00016476" w:rsidRDefault="001C78DD" w:rsidP="00067C07">
      <w:pPr>
        <w:pStyle w:val="ListParagraph"/>
        <w:numPr>
          <w:ilvl w:val="0"/>
          <w:numId w:val="23"/>
        </w:numPr>
        <w:shd w:val="clear" w:color="auto" w:fill="D9D9D9" w:themeFill="background1" w:themeFillShade="D9"/>
        <w:tabs>
          <w:tab w:val="left" w:pos="-1440"/>
          <w:tab w:val="left" w:pos="-720"/>
          <w:tab w:val="left" w:pos="-234"/>
        </w:tabs>
        <w:ind w:left="1080"/>
        <w:rPr>
          <w:szCs w:val="24"/>
        </w:rPr>
      </w:pPr>
      <w:r w:rsidRPr="006A291B">
        <w:rPr>
          <w:szCs w:val="24"/>
        </w:rPr>
        <w:t>Provide any revised information needed for</w:t>
      </w:r>
      <w:r w:rsidR="00C8472F" w:rsidRPr="006A291B">
        <w:rPr>
          <w:szCs w:val="24"/>
        </w:rPr>
        <w:t xml:space="preserve"> each role and </w:t>
      </w:r>
      <w:r w:rsidRPr="006A291B">
        <w:rPr>
          <w:szCs w:val="24"/>
        </w:rPr>
        <w:t xml:space="preserve">the corresponding </w:t>
      </w:r>
      <w:r w:rsidR="00C8472F" w:rsidRPr="006A291B">
        <w:rPr>
          <w:szCs w:val="24"/>
        </w:rPr>
        <w:t>responsibilities</w:t>
      </w:r>
      <w:r w:rsidR="006A3AC2">
        <w:rPr>
          <w:szCs w:val="24"/>
        </w:rPr>
        <w:t>,</w:t>
      </w:r>
      <w:r w:rsidR="00C8472F" w:rsidRPr="006A291B">
        <w:rPr>
          <w:szCs w:val="24"/>
        </w:rPr>
        <w:t xml:space="preserve"> </w:t>
      </w:r>
      <w:r w:rsidRPr="006A291B">
        <w:rPr>
          <w:szCs w:val="24"/>
        </w:rPr>
        <w:t>if a change will occur</w:t>
      </w:r>
    </w:p>
    <w:p w:rsidR="00E8507C" w:rsidRPr="006A291B" w:rsidRDefault="00E8507C" w:rsidP="00067C07">
      <w:pPr>
        <w:pStyle w:val="ListParagraph"/>
        <w:numPr>
          <w:ilvl w:val="0"/>
          <w:numId w:val="23"/>
        </w:numPr>
        <w:shd w:val="clear" w:color="auto" w:fill="D9D9D9" w:themeFill="background1" w:themeFillShade="D9"/>
        <w:tabs>
          <w:tab w:val="left" w:pos="-1440"/>
          <w:tab w:val="left" w:pos="-720"/>
          <w:tab w:val="left" w:pos="-234"/>
        </w:tabs>
        <w:ind w:left="1080"/>
        <w:rPr>
          <w:szCs w:val="24"/>
        </w:rPr>
      </w:pPr>
      <w:r>
        <w:rPr>
          <w:szCs w:val="24"/>
        </w:rPr>
        <w:t>Indicate</w:t>
      </w:r>
      <w:r w:rsidR="00A654A2">
        <w:rPr>
          <w:szCs w:val="24"/>
        </w:rPr>
        <w:t xml:space="preserve"> where necessary</w:t>
      </w:r>
      <w:r>
        <w:rPr>
          <w:szCs w:val="24"/>
        </w:rPr>
        <w:t xml:space="preserve"> how the electronic COE w</w:t>
      </w:r>
      <w:r w:rsidR="00303C2F">
        <w:rPr>
          <w:szCs w:val="24"/>
        </w:rPr>
        <w:t>ill be utilized in this process</w:t>
      </w:r>
    </w:p>
    <w:p w:rsidR="0026734E" w:rsidRDefault="0026734E" w:rsidP="00583BA5">
      <w:pPr>
        <w:tabs>
          <w:tab w:val="left" w:pos="-1440"/>
          <w:tab w:val="left" w:pos="-720"/>
          <w:tab w:val="left" w:pos="-234"/>
          <w:tab w:val="left" w:pos="424"/>
          <w:tab w:val="left" w:pos="914"/>
          <w:tab w:val="left" w:pos="2160"/>
        </w:tabs>
        <w:rPr>
          <w:szCs w:val="24"/>
        </w:rPr>
      </w:pPr>
    </w:p>
    <w:tbl>
      <w:tblPr>
        <w:tblStyle w:val="TableGrid"/>
        <w:tblW w:w="0" w:type="auto"/>
        <w:tblLook w:val="04A0" w:firstRow="1" w:lastRow="0" w:firstColumn="1" w:lastColumn="0" w:noHBand="0" w:noVBand="1"/>
      </w:tblPr>
      <w:tblGrid>
        <w:gridCol w:w="5141"/>
        <w:gridCol w:w="268"/>
        <w:gridCol w:w="2693"/>
        <w:gridCol w:w="2688"/>
      </w:tblGrid>
      <w:tr w:rsidR="0026734E" w:rsidRPr="0026734E" w:rsidTr="00067C07">
        <w:tc>
          <w:tcPr>
            <w:tcW w:w="5141" w:type="dxa"/>
            <w:shd w:val="clear" w:color="auto" w:fill="8DB3E2" w:themeFill="text2" w:themeFillTint="66"/>
          </w:tcPr>
          <w:p w:rsidR="0026734E" w:rsidRPr="0026734E" w:rsidRDefault="00303C2F" w:rsidP="004A5BB9">
            <w:pPr>
              <w:tabs>
                <w:tab w:val="left" w:pos="-1440"/>
                <w:tab w:val="left" w:pos="-720"/>
                <w:tab w:val="left" w:pos="-234"/>
                <w:tab w:val="left" w:pos="424"/>
                <w:tab w:val="left" w:pos="914"/>
                <w:tab w:val="left" w:pos="2160"/>
              </w:tabs>
              <w:jc w:val="center"/>
              <w:rPr>
                <w:b/>
                <w:szCs w:val="24"/>
              </w:rPr>
            </w:pPr>
            <w:r>
              <w:rPr>
                <w:b/>
                <w:szCs w:val="24"/>
              </w:rPr>
              <w:t>FY</w:t>
            </w:r>
            <w:r w:rsidR="0026734E" w:rsidRPr="0026734E">
              <w:rPr>
                <w:b/>
                <w:szCs w:val="24"/>
              </w:rPr>
              <w:t>17</w:t>
            </w:r>
            <w:r w:rsidR="00F40917">
              <w:rPr>
                <w:b/>
                <w:szCs w:val="24"/>
              </w:rPr>
              <w:t xml:space="preserve"> (current practice</w:t>
            </w:r>
            <w:r w:rsidR="004A5BB9">
              <w:rPr>
                <w:b/>
                <w:szCs w:val="24"/>
              </w:rPr>
              <w:t>*</w:t>
            </w:r>
            <w:r w:rsidR="00F40917">
              <w:rPr>
                <w:b/>
                <w:szCs w:val="24"/>
              </w:rPr>
              <w:t>)</w:t>
            </w:r>
          </w:p>
        </w:tc>
        <w:tc>
          <w:tcPr>
            <w:tcW w:w="268" w:type="dxa"/>
            <w:shd w:val="clear" w:color="auto" w:fill="404040" w:themeFill="text1" w:themeFillTint="BF"/>
          </w:tcPr>
          <w:p w:rsidR="0026734E" w:rsidRPr="0026734E" w:rsidRDefault="0026734E" w:rsidP="00583BA5">
            <w:pPr>
              <w:tabs>
                <w:tab w:val="left" w:pos="-1440"/>
                <w:tab w:val="left" w:pos="-720"/>
                <w:tab w:val="left" w:pos="-234"/>
                <w:tab w:val="left" w:pos="424"/>
                <w:tab w:val="left" w:pos="914"/>
                <w:tab w:val="left" w:pos="2160"/>
              </w:tabs>
              <w:rPr>
                <w:b/>
                <w:szCs w:val="24"/>
              </w:rPr>
            </w:pPr>
          </w:p>
        </w:tc>
        <w:tc>
          <w:tcPr>
            <w:tcW w:w="5381" w:type="dxa"/>
            <w:gridSpan w:val="2"/>
            <w:shd w:val="clear" w:color="auto" w:fill="D9D9D9" w:themeFill="background1" w:themeFillShade="D9"/>
          </w:tcPr>
          <w:p w:rsidR="0026734E" w:rsidRPr="0026734E" w:rsidRDefault="00303C2F" w:rsidP="0026734E">
            <w:pPr>
              <w:tabs>
                <w:tab w:val="left" w:pos="-1440"/>
                <w:tab w:val="left" w:pos="-720"/>
                <w:tab w:val="left" w:pos="-234"/>
                <w:tab w:val="left" w:pos="424"/>
                <w:tab w:val="left" w:pos="914"/>
                <w:tab w:val="left" w:pos="2160"/>
              </w:tabs>
              <w:jc w:val="center"/>
              <w:rPr>
                <w:b/>
                <w:szCs w:val="24"/>
              </w:rPr>
            </w:pPr>
            <w:r>
              <w:rPr>
                <w:b/>
                <w:szCs w:val="24"/>
              </w:rPr>
              <w:t>FY</w:t>
            </w:r>
            <w:r w:rsidR="0026734E" w:rsidRPr="0026734E">
              <w:rPr>
                <w:b/>
                <w:szCs w:val="24"/>
              </w:rPr>
              <w:t>18</w:t>
            </w:r>
            <w:r w:rsidR="00F40917">
              <w:rPr>
                <w:b/>
                <w:szCs w:val="24"/>
              </w:rPr>
              <w:t xml:space="preserve"> (proposed practice)</w:t>
            </w:r>
          </w:p>
        </w:tc>
      </w:tr>
      <w:tr w:rsidR="0026734E" w:rsidTr="00067C07">
        <w:tc>
          <w:tcPr>
            <w:tcW w:w="5141" w:type="dxa"/>
          </w:tcPr>
          <w:p w:rsidR="0026734E" w:rsidRDefault="00303C2F" w:rsidP="0026734E">
            <w:pPr>
              <w:pStyle w:val="ListParagraph"/>
              <w:tabs>
                <w:tab w:val="left" w:pos="-1440"/>
                <w:tab w:val="left" w:pos="-720"/>
                <w:tab w:val="left" w:pos="-234"/>
                <w:tab w:val="left" w:pos="424"/>
                <w:tab w:val="left" w:pos="914"/>
                <w:tab w:val="left" w:pos="2160"/>
              </w:tabs>
              <w:ind w:left="360"/>
              <w:rPr>
                <w:szCs w:val="24"/>
              </w:rPr>
            </w:pPr>
            <w:r>
              <w:rPr>
                <w:szCs w:val="24"/>
              </w:rPr>
              <w:t>*taken from FY17 application</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c>
          <w:tcPr>
            <w:tcW w:w="2688" w:type="dxa"/>
            <w:shd w:val="clear" w:color="auto" w:fill="auto"/>
          </w:tcPr>
          <w:p w:rsidR="0026734E" w:rsidRPr="00522BC9" w:rsidRDefault="0026734E" w:rsidP="0026734E">
            <w:pPr>
              <w:tabs>
                <w:tab w:val="left" w:pos="-1440"/>
                <w:tab w:val="left" w:pos="-720"/>
                <w:tab w:val="left" w:pos="-234"/>
                <w:tab w:val="left" w:pos="424"/>
                <w:tab w:val="left" w:pos="914"/>
                <w:tab w:val="left" w:pos="2160"/>
              </w:tabs>
              <w:jc w:val="center"/>
              <w:rPr>
                <w:b/>
                <w:szCs w:val="24"/>
              </w:rPr>
            </w:pPr>
            <w:r w:rsidRPr="00522BC9">
              <w:rPr>
                <w:b/>
                <w:szCs w:val="24"/>
              </w:rPr>
              <w:t>Staff  Title</w:t>
            </w:r>
          </w:p>
        </w:tc>
      </w:tr>
      <w:tr w:rsidR="0026734E" w:rsidTr="00067C07">
        <w:tc>
          <w:tcPr>
            <w:tcW w:w="5141" w:type="dxa"/>
            <w:shd w:val="clear" w:color="auto" w:fill="8DB3E2" w:themeFill="text2" w:themeFillTint="66"/>
          </w:tcPr>
          <w:p w:rsidR="0026734E" w:rsidRPr="0026734E" w:rsidRDefault="0026734E" w:rsidP="00CC626E">
            <w:pPr>
              <w:pStyle w:val="ListParagraph"/>
              <w:numPr>
                <w:ilvl w:val="0"/>
                <w:numId w:val="22"/>
              </w:numPr>
              <w:tabs>
                <w:tab w:val="left" w:pos="-1440"/>
                <w:tab w:val="left" w:pos="-720"/>
                <w:tab w:val="left" w:pos="-234"/>
                <w:tab w:val="left" w:pos="424"/>
                <w:tab w:val="left" w:pos="914"/>
                <w:tab w:val="left" w:pos="2160"/>
              </w:tabs>
              <w:ind w:left="360"/>
              <w:rPr>
                <w:szCs w:val="24"/>
              </w:rPr>
            </w:pPr>
            <w:r>
              <w:rPr>
                <w:szCs w:val="24"/>
              </w:rPr>
              <w:t>Initial Screening:</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26734E" w:rsidP="00583BA5">
            <w:pPr>
              <w:tabs>
                <w:tab w:val="left" w:pos="-1440"/>
                <w:tab w:val="left" w:pos="-720"/>
                <w:tab w:val="left" w:pos="-234"/>
                <w:tab w:val="left" w:pos="424"/>
                <w:tab w:val="left" w:pos="914"/>
                <w:tab w:val="left" w:pos="2160"/>
              </w:tabs>
              <w:rPr>
                <w:szCs w:val="24"/>
              </w:rPr>
            </w:pPr>
            <w:r>
              <w:rPr>
                <w:szCs w:val="24"/>
              </w:rPr>
              <w:t>Initial Screening:</w:t>
            </w:r>
          </w:p>
        </w:tc>
        <w:tc>
          <w:tcPr>
            <w:tcW w:w="2688" w:type="dxa"/>
            <w:shd w:val="clear" w:color="auto" w:fill="auto"/>
          </w:tcPr>
          <w:p w:rsidR="0026734E" w:rsidRPr="00522BC9" w:rsidRDefault="00522BC9" w:rsidP="00583BA5">
            <w:pPr>
              <w:tabs>
                <w:tab w:val="left" w:pos="-1440"/>
                <w:tab w:val="left" w:pos="-720"/>
                <w:tab w:val="left" w:pos="-234"/>
                <w:tab w:val="left" w:pos="424"/>
                <w:tab w:val="left" w:pos="914"/>
                <w:tab w:val="left" w:pos="2160"/>
              </w:tabs>
              <w:rPr>
                <w:i/>
                <w:szCs w:val="24"/>
              </w:rPr>
            </w:pPr>
            <w:r w:rsidRPr="00522BC9">
              <w:rPr>
                <w:i/>
                <w:szCs w:val="24"/>
              </w:rPr>
              <w:t>Recruiter</w:t>
            </w:r>
          </w:p>
        </w:tc>
      </w:tr>
      <w:tr w:rsidR="00F4781B" w:rsidTr="00067C07">
        <w:tc>
          <w:tcPr>
            <w:tcW w:w="5141" w:type="dxa"/>
            <w:shd w:val="clear" w:color="auto" w:fill="C6D9F1" w:themeFill="text2" w:themeFillTint="33"/>
          </w:tcPr>
          <w:p w:rsidR="00F4781B" w:rsidRDefault="00F4781B" w:rsidP="0026734E">
            <w:pPr>
              <w:tabs>
                <w:tab w:val="left" w:pos="-1440"/>
                <w:tab w:val="left" w:pos="-720"/>
                <w:tab w:val="left" w:pos="-234"/>
                <w:tab w:val="left" w:pos="424"/>
                <w:tab w:val="left" w:pos="914"/>
                <w:tab w:val="left" w:pos="2160"/>
              </w:tabs>
              <w:ind w:left="630"/>
              <w:rPr>
                <w:szCs w:val="24"/>
              </w:rPr>
            </w:pPr>
            <w:r>
              <w:rPr>
                <w:szCs w:val="24"/>
              </w:rPr>
              <w:t>Screen worker/family to see if there is a possibility of qualifying</w:t>
            </w:r>
          </w:p>
        </w:tc>
        <w:tc>
          <w:tcPr>
            <w:tcW w:w="268" w:type="dxa"/>
            <w:shd w:val="clear" w:color="auto" w:fill="404040" w:themeFill="text1" w:themeFillTint="BF"/>
          </w:tcPr>
          <w:p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F4781B" w:rsidRDefault="00F4781B" w:rsidP="00583BA5">
            <w:pPr>
              <w:tabs>
                <w:tab w:val="left" w:pos="-1440"/>
                <w:tab w:val="left" w:pos="-720"/>
                <w:tab w:val="left" w:pos="-234"/>
                <w:tab w:val="left" w:pos="424"/>
                <w:tab w:val="left" w:pos="914"/>
                <w:tab w:val="left" w:pos="2160"/>
              </w:tabs>
              <w:rPr>
                <w:szCs w:val="24"/>
              </w:rPr>
            </w:pPr>
            <w:r w:rsidRPr="00F4781B">
              <w:rPr>
                <w:i/>
                <w:szCs w:val="24"/>
              </w:rPr>
              <w:t>Remain the Same.</w:t>
            </w:r>
          </w:p>
        </w:tc>
      </w:tr>
    </w:tbl>
    <w:p w:rsidR="004A5BB9" w:rsidRDefault="004A5BB9"/>
    <w:p w:rsidR="004A5BB9" w:rsidRDefault="004A5BB9"/>
    <w:tbl>
      <w:tblPr>
        <w:tblStyle w:val="TableGrid"/>
        <w:tblW w:w="0" w:type="auto"/>
        <w:tblLook w:val="04A0" w:firstRow="1" w:lastRow="0" w:firstColumn="1" w:lastColumn="0" w:noHBand="0" w:noVBand="1"/>
      </w:tblPr>
      <w:tblGrid>
        <w:gridCol w:w="5141"/>
        <w:gridCol w:w="268"/>
        <w:gridCol w:w="2693"/>
        <w:gridCol w:w="2688"/>
      </w:tblGrid>
      <w:tr w:rsidR="004A5BB9" w:rsidRPr="0026734E" w:rsidTr="0092416F">
        <w:tc>
          <w:tcPr>
            <w:tcW w:w="5141" w:type="dxa"/>
            <w:shd w:val="clear" w:color="auto" w:fill="8DB3E2" w:themeFill="text2" w:themeFillTint="66"/>
          </w:tcPr>
          <w:p w:rsidR="004A5BB9" w:rsidRPr="0026734E" w:rsidRDefault="004A5BB9" w:rsidP="0092416F">
            <w:pPr>
              <w:tabs>
                <w:tab w:val="left" w:pos="-1440"/>
                <w:tab w:val="left" w:pos="-720"/>
                <w:tab w:val="left" w:pos="-234"/>
                <w:tab w:val="left" w:pos="424"/>
                <w:tab w:val="left" w:pos="914"/>
                <w:tab w:val="left" w:pos="2160"/>
              </w:tabs>
              <w:jc w:val="center"/>
              <w:rPr>
                <w:b/>
                <w:szCs w:val="24"/>
              </w:rPr>
            </w:pPr>
            <w:r>
              <w:rPr>
                <w:b/>
                <w:szCs w:val="24"/>
              </w:rPr>
              <w:lastRenderedPageBreak/>
              <w:t>FY</w:t>
            </w:r>
            <w:r w:rsidRPr="0026734E">
              <w:rPr>
                <w:b/>
                <w:szCs w:val="24"/>
              </w:rPr>
              <w:t>17</w:t>
            </w:r>
            <w:r>
              <w:rPr>
                <w:b/>
                <w:szCs w:val="24"/>
              </w:rPr>
              <w:t xml:space="preserve"> (current practice*)</w:t>
            </w:r>
          </w:p>
        </w:tc>
        <w:tc>
          <w:tcPr>
            <w:tcW w:w="268" w:type="dxa"/>
            <w:shd w:val="clear" w:color="auto" w:fill="404040" w:themeFill="text1" w:themeFillTint="BF"/>
          </w:tcPr>
          <w:p w:rsidR="004A5BB9" w:rsidRPr="0026734E" w:rsidRDefault="004A5BB9" w:rsidP="0092416F">
            <w:pPr>
              <w:tabs>
                <w:tab w:val="left" w:pos="-1440"/>
                <w:tab w:val="left" w:pos="-720"/>
                <w:tab w:val="left" w:pos="-234"/>
                <w:tab w:val="left" w:pos="424"/>
                <w:tab w:val="left" w:pos="914"/>
                <w:tab w:val="left" w:pos="2160"/>
              </w:tabs>
              <w:rPr>
                <w:b/>
                <w:szCs w:val="24"/>
              </w:rPr>
            </w:pPr>
          </w:p>
        </w:tc>
        <w:tc>
          <w:tcPr>
            <w:tcW w:w="5381" w:type="dxa"/>
            <w:gridSpan w:val="2"/>
            <w:shd w:val="clear" w:color="auto" w:fill="D9D9D9" w:themeFill="background1" w:themeFillShade="D9"/>
          </w:tcPr>
          <w:p w:rsidR="004A5BB9" w:rsidRPr="0026734E" w:rsidRDefault="004A5BB9" w:rsidP="0092416F">
            <w:pPr>
              <w:tabs>
                <w:tab w:val="left" w:pos="-1440"/>
                <w:tab w:val="left" w:pos="-720"/>
                <w:tab w:val="left" w:pos="-234"/>
                <w:tab w:val="left" w:pos="424"/>
                <w:tab w:val="left" w:pos="914"/>
                <w:tab w:val="left" w:pos="2160"/>
              </w:tabs>
              <w:jc w:val="center"/>
              <w:rPr>
                <w:b/>
                <w:szCs w:val="24"/>
              </w:rPr>
            </w:pPr>
            <w:r>
              <w:rPr>
                <w:b/>
                <w:szCs w:val="24"/>
              </w:rPr>
              <w:t>FY</w:t>
            </w:r>
            <w:r w:rsidRPr="0026734E">
              <w:rPr>
                <w:b/>
                <w:szCs w:val="24"/>
              </w:rPr>
              <w:t>18</w:t>
            </w:r>
            <w:r>
              <w:rPr>
                <w:b/>
                <w:szCs w:val="24"/>
              </w:rPr>
              <w:t xml:space="preserve"> (proposed practice)</w:t>
            </w:r>
          </w:p>
        </w:tc>
      </w:tr>
      <w:tr w:rsidR="004A5BB9" w:rsidTr="0092416F">
        <w:tc>
          <w:tcPr>
            <w:tcW w:w="5141" w:type="dxa"/>
          </w:tcPr>
          <w:p w:rsidR="004A5BB9" w:rsidRDefault="004A5BB9" w:rsidP="0092416F">
            <w:pPr>
              <w:pStyle w:val="ListParagraph"/>
              <w:tabs>
                <w:tab w:val="left" w:pos="-1440"/>
                <w:tab w:val="left" w:pos="-720"/>
                <w:tab w:val="left" w:pos="-234"/>
                <w:tab w:val="left" w:pos="424"/>
                <w:tab w:val="left" w:pos="914"/>
                <w:tab w:val="left" w:pos="2160"/>
              </w:tabs>
              <w:ind w:left="360"/>
              <w:rPr>
                <w:szCs w:val="24"/>
              </w:rPr>
            </w:pPr>
            <w:r>
              <w:rPr>
                <w:szCs w:val="24"/>
              </w:rPr>
              <w:t>*taken from FY17 application</w:t>
            </w:r>
          </w:p>
        </w:tc>
        <w:tc>
          <w:tcPr>
            <w:tcW w:w="268" w:type="dxa"/>
            <w:shd w:val="clear" w:color="auto" w:fill="404040" w:themeFill="text1" w:themeFillTint="BF"/>
          </w:tcPr>
          <w:p w:rsidR="004A5BB9" w:rsidRDefault="004A5BB9" w:rsidP="0092416F">
            <w:pPr>
              <w:tabs>
                <w:tab w:val="left" w:pos="-1440"/>
                <w:tab w:val="left" w:pos="-720"/>
                <w:tab w:val="left" w:pos="-234"/>
                <w:tab w:val="left" w:pos="424"/>
                <w:tab w:val="left" w:pos="914"/>
                <w:tab w:val="left" w:pos="2160"/>
              </w:tabs>
              <w:rPr>
                <w:szCs w:val="24"/>
              </w:rPr>
            </w:pPr>
          </w:p>
        </w:tc>
        <w:tc>
          <w:tcPr>
            <w:tcW w:w="2693" w:type="dxa"/>
            <w:shd w:val="clear" w:color="auto" w:fill="auto"/>
          </w:tcPr>
          <w:p w:rsidR="004A5BB9" w:rsidRDefault="004A5BB9" w:rsidP="0092416F">
            <w:pPr>
              <w:tabs>
                <w:tab w:val="left" w:pos="-1440"/>
                <w:tab w:val="left" w:pos="-720"/>
                <w:tab w:val="left" w:pos="-234"/>
                <w:tab w:val="left" w:pos="424"/>
                <w:tab w:val="left" w:pos="914"/>
                <w:tab w:val="left" w:pos="2160"/>
              </w:tabs>
              <w:rPr>
                <w:szCs w:val="24"/>
              </w:rPr>
            </w:pPr>
          </w:p>
        </w:tc>
        <w:tc>
          <w:tcPr>
            <w:tcW w:w="2688" w:type="dxa"/>
            <w:shd w:val="clear" w:color="auto" w:fill="auto"/>
          </w:tcPr>
          <w:p w:rsidR="004A5BB9" w:rsidRPr="00522BC9" w:rsidRDefault="004A5BB9" w:rsidP="0092416F">
            <w:pPr>
              <w:tabs>
                <w:tab w:val="left" w:pos="-1440"/>
                <w:tab w:val="left" w:pos="-720"/>
                <w:tab w:val="left" w:pos="-234"/>
                <w:tab w:val="left" w:pos="424"/>
                <w:tab w:val="left" w:pos="914"/>
                <w:tab w:val="left" w:pos="2160"/>
              </w:tabs>
              <w:jc w:val="center"/>
              <w:rPr>
                <w:b/>
                <w:szCs w:val="24"/>
              </w:rPr>
            </w:pPr>
            <w:r w:rsidRPr="00522BC9">
              <w:rPr>
                <w:b/>
                <w:szCs w:val="24"/>
              </w:rPr>
              <w:t>Staff  Title</w:t>
            </w:r>
          </w:p>
        </w:tc>
      </w:tr>
      <w:tr w:rsidR="0026734E" w:rsidTr="00067C07">
        <w:tc>
          <w:tcPr>
            <w:tcW w:w="5141" w:type="dxa"/>
            <w:shd w:val="clear" w:color="auto" w:fill="8DB3E2" w:themeFill="text2" w:themeFillTint="66"/>
          </w:tcPr>
          <w:p w:rsidR="0026734E" w:rsidRPr="0026734E" w:rsidRDefault="0026734E" w:rsidP="00CC626E">
            <w:pPr>
              <w:pStyle w:val="ListParagraph"/>
              <w:numPr>
                <w:ilvl w:val="0"/>
                <w:numId w:val="22"/>
              </w:numPr>
              <w:tabs>
                <w:tab w:val="left" w:pos="-1440"/>
                <w:tab w:val="left" w:pos="-720"/>
                <w:tab w:val="left" w:pos="-234"/>
                <w:tab w:val="left" w:pos="424"/>
                <w:tab w:val="left" w:pos="914"/>
                <w:tab w:val="left" w:pos="2160"/>
              </w:tabs>
              <w:ind w:left="360"/>
              <w:rPr>
                <w:szCs w:val="24"/>
              </w:rPr>
            </w:pPr>
            <w:r>
              <w:rPr>
                <w:szCs w:val="24"/>
              </w:rPr>
              <w:t>The Interview:</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26734E" w:rsidP="00583BA5">
            <w:pPr>
              <w:tabs>
                <w:tab w:val="left" w:pos="-1440"/>
                <w:tab w:val="left" w:pos="-720"/>
                <w:tab w:val="left" w:pos="-234"/>
                <w:tab w:val="left" w:pos="424"/>
                <w:tab w:val="left" w:pos="914"/>
                <w:tab w:val="left" w:pos="2160"/>
              </w:tabs>
              <w:rPr>
                <w:szCs w:val="24"/>
              </w:rPr>
            </w:pPr>
            <w:r>
              <w:rPr>
                <w:szCs w:val="24"/>
              </w:rPr>
              <w:t>The Interview:</w:t>
            </w:r>
          </w:p>
        </w:tc>
        <w:tc>
          <w:tcPr>
            <w:tcW w:w="2688"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r>
      <w:tr w:rsidR="004A5BB9" w:rsidTr="00067C07">
        <w:tc>
          <w:tcPr>
            <w:tcW w:w="5141" w:type="dxa"/>
            <w:shd w:val="clear" w:color="auto" w:fill="C6D9F1" w:themeFill="text2" w:themeFillTint="33"/>
          </w:tcPr>
          <w:p w:rsidR="004A5BB9" w:rsidRDefault="004A5BB9" w:rsidP="00661A70">
            <w:pPr>
              <w:tabs>
                <w:tab w:val="left" w:pos="-1440"/>
                <w:tab w:val="left" w:pos="-720"/>
                <w:tab w:val="left" w:pos="-234"/>
                <w:tab w:val="left" w:pos="424"/>
                <w:tab w:val="left" w:pos="914"/>
                <w:tab w:val="left" w:pos="2160"/>
              </w:tabs>
              <w:ind w:left="630"/>
              <w:rPr>
                <w:szCs w:val="24"/>
              </w:rPr>
            </w:pPr>
          </w:p>
        </w:tc>
        <w:tc>
          <w:tcPr>
            <w:tcW w:w="268" w:type="dxa"/>
            <w:shd w:val="clear" w:color="auto" w:fill="404040" w:themeFill="text1" w:themeFillTint="BF"/>
          </w:tcPr>
          <w:p w:rsidR="004A5BB9" w:rsidRDefault="004A5BB9"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4A5BB9" w:rsidRDefault="004A5BB9" w:rsidP="00583BA5">
            <w:pPr>
              <w:tabs>
                <w:tab w:val="left" w:pos="-1440"/>
                <w:tab w:val="left" w:pos="-720"/>
                <w:tab w:val="left" w:pos="-234"/>
                <w:tab w:val="left" w:pos="424"/>
                <w:tab w:val="left" w:pos="914"/>
                <w:tab w:val="left" w:pos="2160"/>
              </w:tabs>
              <w:rPr>
                <w:szCs w:val="24"/>
              </w:rPr>
            </w:pPr>
          </w:p>
        </w:tc>
      </w:tr>
      <w:tr w:rsidR="00F4781B" w:rsidTr="00067C07">
        <w:tc>
          <w:tcPr>
            <w:tcW w:w="5141" w:type="dxa"/>
            <w:shd w:val="clear" w:color="auto" w:fill="C6D9F1" w:themeFill="text2" w:themeFillTint="33"/>
          </w:tcPr>
          <w:p w:rsidR="00F4781B" w:rsidRDefault="00F4781B" w:rsidP="00661A70">
            <w:pPr>
              <w:tabs>
                <w:tab w:val="left" w:pos="-1440"/>
                <w:tab w:val="left" w:pos="-720"/>
                <w:tab w:val="left" w:pos="-234"/>
                <w:tab w:val="left" w:pos="424"/>
                <w:tab w:val="left" w:pos="914"/>
                <w:tab w:val="left" w:pos="2160"/>
              </w:tabs>
              <w:ind w:left="630"/>
              <w:rPr>
                <w:szCs w:val="24"/>
              </w:rPr>
            </w:pPr>
            <w:r>
              <w:rPr>
                <w:szCs w:val="24"/>
              </w:rPr>
              <w:t>Information is collected and documented on a COE during a face-to-face interview. Preliminary eligibility determination is made. Checks employer database and initials COE for “Existing/New Employer.” COE is signed by MMEP staff and parent/youth. COE and supporting documents are submitted to MMEP Regional Office within 3 days of interview.</w:t>
            </w:r>
          </w:p>
        </w:tc>
        <w:tc>
          <w:tcPr>
            <w:tcW w:w="268" w:type="dxa"/>
            <w:shd w:val="clear" w:color="auto" w:fill="404040" w:themeFill="text1" w:themeFillTint="BF"/>
          </w:tcPr>
          <w:p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F4781B" w:rsidRDefault="00F4781B" w:rsidP="00583BA5">
            <w:pPr>
              <w:tabs>
                <w:tab w:val="left" w:pos="-1440"/>
                <w:tab w:val="left" w:pos="-720"/>
                <w:tab w:val="left" w:pos="-234"/>
                <w:tab w:val="left" w:pos="424"/>
                <w:tab w:val="left" w:pos="914"/>
                <w:tab w:val="left" w:pos="2160"/>
              </w:tabs>
              <w:rPr>
                <w:szCs w:val="24"/>
              </w:rPr>
            </w:pPr>
          </w:p>
        </w:tc>
      </w:tr>
      <w:tr w:rsidR="0026734E" w:rsidTr="00067C07">
        <w:tc>
          <w:tcPr>
            <w:tcW w:w="5141" w:type="dxa"/>
            <w:shd w:val="clear" w:color="auto" w:fill="8DB3E2" w:themeFill="text2" w:themeFillTint="66"/>
          </w:tcPr>
          <w:p w:rsidR="0026734E" w:rsidRPr="00661A70" w:rsidRDefault="00661A70" w:rsidP="00CC626E">
            <w:pPr>
              <w:pStyle w:val="ListParagraph"/>
              <w:numPr>
                <w:ilvl w:val="0"/>
                <w:numId w:val="22"/>
              </w:numPr>
              <w:tabs>
                <w:tab w:val="left" w:pos="-1440"/>
                <w:tab w:val="left" w:pos="-720"/>
                <w:tab w:val="left" w:pos="-234"/>
                <w:tab w:val="left" w:pos="424"/>
                <w:tab w:val="left" w:pos="914"/>
                <w:tab w:val="left" w:pos="2160"/>
              </w:tabs>
              <w:ind w:left="360"/>
              <w:rPr>
                <w:szCs w:val="24"/>
              </w:rPr>
            </w:pPr>
            <w:r>
              <w:rPr>
                <w:szCs w:val="24"/>
              </w:rPr>
              <w:t>The Checker</w:t>
            </w:r>
            <w:r w:rsidR="00522BC9">
              <w:rPr>
                <w:szCs w:val="24"/>
              </w:rPr>
              <w:t>:</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661A70" w:rsidP="00583BA5">
            <w:pPr>
              <w:tabs>
                <w:tab w:val="left" w:pos="-1440"/>
                <w:tab w:val="left" w:pos="-720"/>
                <w:tab w:val="left" w:pos="-234"/>
                <w:tab w:val="left" w:pos="424"/>
                <w:tab w:val="left" w:pos="914"/>
                <w:tab w:val="left" w:pos="2160"/>
              </w:tabs>
              <w:rPr>
                <w:szCs w:val="24"/>
              </w:rPr>
            </w:pPr>
            <w:r>
              <w:rPr>
                <w:szCs w:val="24"/>
              </w:rPr>
              <w:t>The Checker:</w:t>
            </w:r>
          </w:p>
        </w:tc>
        <w:tc>
          <w:tcPr>
            <w:tcW w:w="2688"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r>
      <w:tr w:rsidR="00F4781B" w:rsidTr="00067C07">
        <w:tc>
          <w:tcPr>
            <w:tcW w:w="5141" w:type="dxa"/>
            <w:shd w:val="clear" w:color="auto" w:fill="C6D9F1" w:themeFill="text2" w:themeFillTint="33"/>
          </w:tcPr>
          <w:p w:rsidR="00F4781B" w:rsidRDefault="00F4781B" w:rsidP="00661A70">
            <w:pPr>
              <w:tabs>
                <w:tab w:val="left" w:pos="-1440"/>
                <w:tab w:val="left" w:pos="-720"/>
                <w:tab w:val="left" w:pos="-234"/>
                <w:tab w:val="left" w:pos="424"/>
                <w:tab w:val="left" w:pos="914"/>
                <w:tab w:val="left" w:pos="2160"/>
              </w:tabs>
              <w:ind w:left="630"/>
              <w:rPr>
                <w:szCs w:val="24"/>
              </w:rPr>
            </w:pPr>
            <w:r>
              <w:rPr>
                <w:szCs w:val="24"/>
              </w:rPr>
              <w:t>Reviews the COE and supporting documents, ensuring accuracy and completeness. Conducts a search on the Migrant Student Information Exchange (MSIX) to establish/verify prior migratory history in Massachusetts or another state. Verifies school enrollment for all K-12 students. Initials and dates COE, documents receipt, and submits to MMEP Regional Verifier for Final Check.</w:t>
            </w:r>
          </w:p>
        </w:tc>
        <w:tc>
          <w:tcPr>
            <w:tcW w:w="268" w:type="dxa"/>
            <w:shd w:val="clear" w:color="auto" w:fill="404040" w:themeFill="text1" w:themeFillTint="BF"/>
          </w:tcPr>
          <w:p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F4781B" w:rsidRDefault="00F4781B" w:rsidP="00583BA5">
            <w:pPr>
              <w:tabs>
                <w:tab w:val="left" w:pos="-1440"/>
                <w:tab w:val="left" w:pos="-720"/>
                <w:tab w:val="left" w:pos="-234"/>
                <w:tab w:val="left" w:pos="424"/>
                <w:tab w:val="left" w:pos="914"/>
                <w:tab w:val="left" w:pos="2160"/>
              </w:tabs>
              <w:rPr>
                <w:szCs w:val="24"/>
              </w:rPr>
            </w:pPr>
          </w:p>
        </w:tc>
      </w:tr>
      <w:tr w:rsidR="0026734E" w:rsidTr="00067C07">
        <w:tc>
          <w:tcPr>
            <w:tcW w:w="5141" w:type="dxa"/>
            <w:shd w:val="clear" w:color="auto" w:fill="8DB3E2" w:themeFill="text2" w:themeFillTint="66"/>
          </w:tcPr>
          <w:p w:rsidR="0026734E" w:rsidRPr="00661A70" w:rsidRDefault="00522BC9" w:rsidP="00CC626E">
            <w:pPr>
              <w:pStyle w:val="ListParagraph"/>
              <w:numPr>
                <w:ilvl w:val="0"/>
                <w:numId w:val="22"/>
              </w:numPr>
              <w:tabs>
                <w:tab w:val="left" w:pos="-1440"/>
                <w:tab w:val="left" w:pos="-720"/>
                <w:tab w:val="left" w:pos="-234"/>
                <w:tab w:val="left" w:pos="424"/>
                <w:tab w:val="left" w:pos="914"/>
                <w:tab w:val="left" w:pos="2160"/>
              </w:tabs>
              <w:ind w:left="360"/>
              <w:rPr>
                <w:szCs w:val="24"/>
              </w:rPr>
            </w:pPr>
            <w:r>
              <w:rPr>
                <w:szCs w:val="24"/>
              </w:rPr>
              <w:t>The Verifier:</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8E5066" w:rsidP="00583BA5">
            <w:pPr>
              <w:tabs>
                <w:tab w:val="left" w:pos="-1440"/>
                <w:tab w:val="left" w:pos="-720"/>
                <w:tab w:val="left" w:pos="-234"/>
                <w:tab w:val="left" w:pos="424"/>
                <w:tab w:val="left" w:pos="914"/>
                <w:tab w:val="left" w:pos="2160"/>
              </w:tabs>
              <w:rPr>
                <w:szCs w:val="24"/>
              </w:rPr>
            </w:pPr>
            <w:r>
              <w:rPr>
                <w:szCs w:val="24"/>
              </w:rPr>
              <w:t>The Verifier:</w:t>
            </w:r>
          </w:p>
        </w:tc>
        <w:tc>
          <w:tcPr>
            <w:tcW w:w="2688"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r>
      <w:tr w:rsidR="00F4781B" w:rsidTr="00067C07">
        <w:tc>
          <w:tcPr>
            <w:tcW w:w="5141" w:type="dxa"/>
            <w:shd w:val="clear" w:color="auto" w:fill="C6D9F1" w:themeFill="text2" w:themeFillTint="33"/>
          </w:tcPr>
          <w:p w:rsidR="00F4781B" w:rsidRDefault="00F4781B" w:rsidP="00522BC9">
            <w:pPr>
              <w:tabs>
                <w:tab w:val="left" w:pos="-1440"/>
                <w:tab w:val="left" w:pos="-720"/>
                <w:tab w:val="left" w:pos="-234"/>
                <w:tab w:val="left" w:pos="424"/>
                <w:tab w:val="left" w:pos="914"/>
                <w:tab w:val="left" w:pos="2160"/>
              </w:tabs>
              <w:ind w:left="630"/>
              <w:rPr>
                <w:szCs w:val="24"/>
              </w:rPr>
            </w:pPr>
            <w:r>
              <w:rPr>
                <w:szCs w:val="24"/>
              </w:rPr>
              <w:t xml:space="preserve">Reviews the COE using the COE Tracker Form to confirm validity and signs it. Initials and dates the COE for any changes. Searches MSIX and MMEP Databases for potential student/family matches. Forwards COE packet, including School Enrollment Verification form and permission slip copies to MMEP office within 5 days of initial submission by the interviewer. </w:t>
            </w:r>
          </w:p>
        </w:tc>
        <w:tc>
          <w:tcPr>
            <w:tcW w:w="268" w:type="dxa"/>
            <w:shd w:val="clear" w:color="auto" w:fill="404040" w:themeFill="text1" w:themeFillTint="BF"/>
          </w:tcPr>
          <w:p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F4781B" w:rsidRDefault="00F4781B" w:rsidP="00583BA5">
            <w:pPr>
              <w:tabs>
                <w:tab w:val="left" w:pos="-1440"/>
                <w:tab w:val="left" w:pos="-720"/>
                <w:tab w:val="left" w:pos="-234"/>
                <w:tab w:val="left" w:pos="424"/>
                <w:tab w:val="left" w:pos="914"/>
                <w:tab w:val="left" w:pos="2160"/>
              </w:tabs>
              <w:rPr>
                <w:szCs w:val="24"/>
              </w:rPr>
            </w:pPr>
          </w:p>
        </w:tc>
      </w:tr>
      <w:tr w:rsidR="0026734E" w:rsidTr="00067C07">
        <w:tc>
          <w:tcPr>
            <w:tcW w:w="5141" w:type="dxa"/>
            <w:shd w:val="clear" w:color="auto" w:fill="8DB3E2" w:themeFill="text2" w:themeFillTint="66"/>
          </w:tcPr>
          <w:p w:rsidR="00522BC9" w:rsidRPr="00522BC9" w:rsidRDefault="00522BC9" w:rsidP="00CC626E">
            <w:pPr>
              <w:pStyle w:val="ListParagraph"/>
              <w:numPr>
                <w:ilvl w:val="0"/>
                <w:numId w:val="22"/>
              </w:numPr>
              <w:tabs>
                <w:tab w:val="left" w:pos="-1440"/>
                <w:tab w:val="left" w:pos="-720"/>
                <w:tab w:val="left" w:pos="-234"/>
                <w:tab w:val="left" w:pos="424"/>
                <w:tab w:val="left" w:pos="914"/>
                <w:tab w:val="left" w:pos="2160"/>
              </w:tabs>
              <w:ind w:left="360"/>
              <w:rPr>
                <w:szCs w:val="24"/>
              </w:rPr>
            </w:pPr>
            <w:r>
              <w:rPr>
                <w:szCs w:val="24"/>
              </w:rPr>
              <w:t>Data Manager:</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8E5066" w:rsidP="00583BA5">
            <w:pPr>
              <w:tabs>
                <w:tab w:val="left" w:pos="-1440"/>
                <w:tab w:val="left" w:pos="-720"/>
                <w:tab w:val="left" w:pos="-234"/>
                <w:tab w:val="left" w:pos="424"/>
                <w:tab w:val="left" w:pos="914"/>
                <w:tab w:val="left" w:pos="2160"/>
              </w:tabs>
              <w:rPr>
                <w:szCs w:val="24"/>
              </w:rPr>
            </w:pPr>
            <w:r>
              <w:rPr>
                <w:szCs w:val="24"/>
              </w:rPr>
              <w:t>Data Manager:</w:t>
            </w:r>
          </w:p>
        </w:tc>
        <w:tc>
          <w:tcPr>
            <w:tcW w:w="2688"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r>
      <w:tr w:rsidR="00F4781B" w:rsidTr="00067C07">
        <w:tc>
          <w:tcPr>
            <w:tcW w:w="5141" w:type="dxa"/>
            <w:shd w:val="clear" w:color="auto" w:fill="C6D9F1" w:themeFill="text2" w:themeFillTint="33"/>
          </w:tcPr>
          <w:p w:rsidR="00F4781B" w:rsidRDefault="00F4781B" w:rsidP="006A3AC2">
            <w:pPr>
              <w:tabs>
                <w:tab w:val="left" w:pos="-1440"/>
                <w:tab w:val="left" w:pos="-720"/>
                <w:tab w:val="left" w:pos="-234"/>
                <w:tab w:val="left" w:pos="424"/>
                <w:tab w:val="left" w:pos="914"/>
                <w:tab w:val="left" w:pos="2160"/>
              </w:tabs>
              <w:ind w:left="630"/>
              <w:rPr>
                <w:szCs w:val="24"/>
              </w:rPr>
            </w:pPr>
            <w:r>
              <w:rPr>
                <w:szCs w:val="24"/>
              </w:rPr>
              <w:t xml:space="preserve">Receives completed COEs and tracks all forms. Conducts family/student search within databases and MSIX for matches. Checks COE for accuracy. Initials and dates COE, </w:t>
            </w:r>
            <w:r w:rsidR="006A3AC2">
              <w:rPr>
                <w:szCs w:val="24"/>
              </w:rPr>
              <w:t>t</w:t>
            </w:r>
            <w:r>
              <w:rPr>
                <w:szCs w:val="24"/>
              </w:rPr>
              <w:t xml:space="preserve">hen forwards packet for validation. </w:t>
            </w:r>
          </w:p>
        </w:tc>
        <w:tc>
          <w:tcPr>
            <w:tcW w:w="268" w:type="dxa"/>
            <w:shd w:val="clear" w:color="auto" w:fill="404040" w:themeFill="text1" w:themeFillTint="BF"/>
          </w:tcPr>
          <w:p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F4781B" w:rsidRDefault="00F4781B" w:rsidP="00583BA5">
            <w:pPr>
              <w:tabs>
                <w:tab w:val="left" w:pos="-1440"/>
                <w:tab w:val="left" w:pos="-720"/>
                <w:tab w:val="left" w:pos="-234"/>
                <w:tab w:val="left" w:pos="424"/>
                <w:tab w:val="left" w:pos="914"/>
                <w:tab w:val="left" w:pos="2160"/>
              </w:tabs>
              <w:rPr>
                <w:szCs w:val="24"/>
              </w:rPr>
            </w:pPr>
          </w:p>
        </w:tc>
      </w:tr>
      <w:tr w:rsidR="0026734E" w:rsidTr="00067C07">
        <w:tc>
          <w:tcPr>
            <w:tcW w:w="5141" w:type="dxa"/>
            <w:shd w:val="clear" w:color="auto" w:fill="8DB3E2" w:themeFill="text2" w:themeFillTint="66"/>
          </w:tcPr>
          <w:p w:rsidR="0026734E" w:rsidRPr="00522BC9" w:rsidRDefault="00522BC9" w:rsidP="00CC626E">
            <w:pPr>
              <w:pStyle w:val="ListParagraph"/>
              <w:numPr>
                <w:ilvl w:val="0"/>
                <w:numId w:val="22"/>
              </w:numPr>
              <w:tabs>
                <w:tab w:val="left" w:pos="-1440"/>
                <w:tab w:val="left" w:pos="-720"/>
                <w:tab w:val="left" w:pos="-234"/>
                <w:tab w:val="left" w:pos="424"/>
                <w:tab w:val="left" w:pos="914"/>
                <w:tab w:val="left" w:pos="2160"/>
              </w:tabs>
              <w:ind w:left="360"/>
              <w:rPr>
                <w:szCs w:val="24"/>
              </w:rPr>
            </w:pPr>
            <w:r>
              <w:rPr>
                <w:szCs w:val="24"/>
              </w:rPr>
              <w:t>Validator: (ID&amp;R Director)</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8E5066" w:rsidP="00583BA5">
            <w:pPr>
              <w:tabs>
                <w:tab w:val="left" w:pos="-1440"/>
                <w:tab w:val="left" w:pos="-720"/>
                <w:tab w:val="left" w:pos="-234"/>
                <w:tab w:val="left" w:pos="424"/>
                <w:tab w:val="left" w:pos="914"/>
                <w:tab w:val="left" w:pos="2160"/>
              </w:tabs>
              <w:rPr>
                <w:szCs w:val="24"/>
              </w:rPr>
            </w:pPr>
            <w:r>
              <w:rPr>
                <w:szCs w:val="24"/>
              </w:rPr>
              <w:t>Validator:</w:t>
            </w:r>
          </w:p>
        </w:tc>
        <w:tc>
          <w:tcPr>
            <w:tcW w:w="2688"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r>
      <w:tr w:rsidR="00F4781B" w:rsidTr="00067C07">
        <w:tc>
          <w:tcPr>
            <w:tcW w:w="5141" w:type="dxa"/>
            <w:shd w:val="clear" w:color="auto" w:fill="C6D9F1" w:themeFill="text2" w:themeFillTint="33"/>
          </w:tcPr>
          <w:p w:rsidR="00F4781B" w:rsidRDefault="00F4781B" w:rsidP="00522BC9">
            <w:pPr>
              <w:tabs>
                <w:tab w:val="left" w:pos="-1440"/>
                <w:tab w:val="left" w:pos="-720"/>
                <w:tab w:val="left" w:pos="-234"/>
                <w:tab w:val="left" w:pos="424"/>
                <w:tab w:val="left" w:pos="914"/>
                <w:tab w:val="left" w:pos="2160"/>
              </w:tabs>
              <w:ind w:left="630"/>
              <w:rPr>
                <w:szCs w:val="24"/>
              </w:rPr>
            </w:pPr>
            <w:r>
              <w:rPr>
                <w:szCs w:val="24"/>
              </w:rPr>
              <w:t xml:space="preserve">Reviews the COE for completion, accuracy and supporting documentation. Determines if eligible or ineligible. If the COE requires additional information or clarification for validation, the COE is returned with the MMEP Returned/Incomplete form for needed information or changes. </w:t>
            </w:r>
          </w:p>
        </w:tc>
        <w:tc>
          <w:tcPr>
            <w:tcW w:w="268" w:type="dxa"/>
            <w:shd w:val="clear" w:color="auto" w:fill="404040" w:themeFill="text1" w:themeFillTint="BF"/>
          </w:tcPr>
          <w:p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F4781B" w:rsidRDefault="00F4781B" w:rsidP="00583BA5">
            <w:pPr>
              <w:tabs>
                <w:tab w:val="left" w:pos="-1440"/>
                <w:tab w:val="left" w:pos="-720"/>
                <w:tab w:val="left" w:pos="-234"/>
                <w:tab w:val="left" w:pos="424"/>
                <w:tab w:val="left" w:pos="914"/>
                <w:tab w:val="left" w:pos="2160"/>
              </w:tabs>
              <w:rPr>
                <w:szCs w:val="24"/>
              </w:rPr>
            </w:pPr>
          </w:p>
        </w:tc>
      </w:tr>
    </w:tbl>
    <w:p w:rsidR="004A5BB9" w:rsidRDefault="004A5BB9"/>
    <w:tbl>
      <w:tblPr>
        <w:tblStyle w:val="TableGrid"/>
        <w:tblW w:w="0" w:type="auto"/>
        <w:tblLook w:val="04A0" w:firstRow="1" w:lastRow="0" w:firstColumn="1" w:lastColumn="0" w:noHBand="0" w:noVBand="1"/>
      </w:tblPr>
      <w:tblGrid>
        <w:gridCol w:w="5141"/>
        <w:gridCol w:w="268"/>
        <w:gridCol w:w="2693"/>
        <w:gridCol w:w="2688"/>
      </w:tblGrid>
      <w:tr w:rsidR="004A5BB9" w:rsidRPr="0026734E" w:rsidTr="0092416F">
        <w:tc>
          <w:tcPr>
            <w:tcW w:w="5141" w:type="dxa"/>
            <w:shd w:val="clear" w:color="auto" w:fill="8DB3E2" w:themeFill="text2" w:themeFillTint="66"/>
          </w:tcPr>
          <w:p w:rsidR="004A5BB9" w:rsidRPr="0026734E" w:rsidRDefault="004A5BB9" w:rsidP="0092416F">
            <w:pPr>
              <w:tabs>
                <w:tab w:val="left" w:pos="-1440"/>
                <w:tab w:val="left" w:pos="-720"/>
                <w:tab w:val="left" w:pos="-234"/>
                <w:tab w:val="left" w:pos="424"/>
                <w:tab w:val="left" w:pos="914"/>
                <w:tab w:val="left" w:pos="2160"/>
              </w:tabs>
              <w:jc w:val="center"/>
              <w:rPr>
                <w:b/>
                <w:szCs w:val="24"/>
              </w:rPr>
            </w:pPr>
            <w:r>
              <w:rPr>
                <w:b/>
                <w:szCs w:val="24"/>
              </w:rPr>
              <w:lastRenderedPageBreak/>
              <w:t>FY</w:t>
            </w:r>
            <w:r w:rsidRPr="0026734E">
              <w:rPr>
                <w:b/>
                <w:szCs w:val="24"/>
              </w:rPr>
              <w:t>17</w:t>
            </w:r>
            <w:r>
              <w:rPr>
                <w:b/>
                <w:szCs w:val="24"/>
              </w:rPr>
              <w:t xml:space="preserve"> (current practice*)</w:t>
            </w:r>
          </w:p>
        </w:tc>
        <w:tc>
          <w:tcPr>
            <w:tcW w:w="268" w:type="dxa"/>
            <w:shd w:val="clear" w:color="auto" w:fill="404040" w:themeFill="text1" w:themeFillTint="BF"/>
          </w:tcPr>
          <w:p w:rsidR="004A5BB9" w:rsidRPr="0026734E" w:rsidRDefault="004A5BB9" w:rsidP="0092416F">
            <w:pPr>
              <w:tabs>
                <w:tab w:val="left" w:pos="-1440"/>
                <w:tab w:val="left" w:pos="-720"/>
                <w:tab w:val="left" w:pos="-234"/>
                <w:tab w:val="left" w:pos="424"/>
                <w:tab w:val="left" w:pos="914"/>
                <w:tab w:val="left" w:pos="2160"/>
              </w:tabs>
              <w:rPr>
                <w:b/>
                <w:szCs w:val="24"/>
              </w:rPr>
            </w:pPr>
          </w:p>
        </w:tc>
        <w:tc>
          <w:tcPr>
            <w:tcW w:w="5381" w:type="dxa"/>
            <w:gridSpan w:val="2"/>
            <w:shd w:val="clear" w:color="auto" w:fill="D9D9D9" w:themeFill="background1" w:themeFillShade="D9"/>
          </w:tcPr>
          <w:p w:rsidR="004A5BB9" w:rsidRPr="0026734E" w:rsidRDefault="004A5BB9" w:rsidP="0092416F">
            <w:pPr>
              <w:tabs>
                <w:tab w:val="left" w:pos="-1440"/>
                <w:tab w:val="left" w:pos="-720"/>
                <w:tab w:val="left" w:pos="-234"/>
                <w:tab w:val="left" w:pos="424"/>
                <w:tab w:val="left" w:pos="914"/>
                <w:tab w:val="left" w:pos="2160"/>
              </w:tabs>
              <w:jc w:val="center"/>
              <w:rPr>
                <w:b/>
                <w:szCs w:val="24"/>
              </w:rPr>
            </w:pPr>
            <w:r>
              <w:rPr>
                <w:b/>
                <w:szCs w:val="24"/>
              </w:rPr>
              <w:t>FY</w:t>
            </w:r>
            <w:r w:rsidRPr="0026734E">
              <w:rPr>
                <w:b/>
                <w:szCs w:val="24"/>
              </w:rPr>
              <w:t>18</w:t>
            </w:r>
            <w:r>
              <w:rPr>
                <w:b/>
                <w:szCs w:val="24"/>
              </w:rPr>
              <w:t xml:space="preserve"> (proposed practice)</w:t>
            </w:r>
          </w:p>
        </w:tc>
      </w:tr>
      <w:tr w:rsidR="004A5BB9" w:rsidTr="0092416F">
        <w:tc>
          <w:tcPr>
            <w:tcW w:w="5141" w:type="dxa"/>
          </w:tcPr>
          <w:p w:rsidR="004A5BB9" w:rsidRDefault="004A5BB9" w:rsidP="0092416F">
            <w:pPr>
              <w:pStyle w:val="ListParagraph"/>
              <w:tabs>
                <w:tab w:val="left" w:pos="-1440"/>
                <w:tab w:val="left" w:pos="-720"/>
                <w:tab w:val="left" w:pos="-234"/>
                <w:tab w:val="left" w:pos="424"/>
                <w:tab w:val="left" w:pos="914"/>
                <w:tab w:val="left" w:pos="2160"/>
              </w:tabs>
              <w:ind w:left="360"/>
              <w:rPr>
                <w:szCs w:val="24"/>
              </w:rPr>
            </w:pPr>
            <w:r>
              <w:rPr>
                <w:szCs w:val="24"/>
              </w:rPr>
              <w:t>*taken from FY17 application</w:t>
            </w:r>
          </w:p>
        </w:tc>
        <w:tc>
          <w:tcPr>
            <w:tcW w:w="268" w:type="dxa"/>
            <w:shd w:val="clear" w:color="auto" w:fill="404040" w:themeFill="text1" w:themeFillTint="BF"/>
          </w:tcPr>
          <w:p w:rsidR="004A5BB9" w:rsidRDefault="004A5BB9" w:rsidP="0092416F">
            <w:pPr>
              <w:tabs>
                <w:tab w:val="left" w:pos="-1440"/>
                <w:tab w:val="left" w:pos="-720"/>
                <w:tab w:val="left" w:pos="-234"/>
                <w:tab w:val="left" w:pos="424"/>
                <w:tab w:val="left" w:pos="914"/>
                <w:tab w:val="left" w:pos="2160"/>
              </w:tabs>
              <w:rPr>
                <w:szCs w:val="24"/>
              </w:rPr>
            </w:pPr>
          </w:p>
        </w:tc>
        <w:tc>
          <w:tcPr>
            <w:tcW w:w="2693" w:type="dxa"/>
            <w:shd w:val="clear" w:color="auto" w:fill="auto"/>
          </w:tcPr>
          <w:p w:rsidR="004A5BB9" w:rsidRDefault="004A5BB9" w:rsidP="0092416F">
            <w:pPr>
              <w:tabs>
                <w:tab w:val="left" w:pos="-1440"/>
                <w:tab w:val="left" w:pos="-720"/>
                <w:tab w:val="left" w:pos="-234"/>
                <w:tab w:val="left" w:pos="424"/>
                <w:tab w:val="left" w:pos="914"/>
                <w:tab w:val="left" w:pos="2160"/>
              </w:tabs>
              <w:rPr>
                <w:szCs w:val="24"/>
              </w:rPr>
            </w:pPr>
          </w:p>
        </w:tc>
        <w:tc>
          <w:tcPr>
            <w:tcW w:w="2688" w:type="dxa"/>
            <w:shd w:val="clear" w:color="auto" w:fill="auto"/>
          </w:tcPr>
          <w:p w:rsidR="004A5BB9" w:rsidRPr="00522BC9" w:rsidRDefault="004A5BB9" w:rsidP="0092416F">
            <w:pPr>
              <w:tabs>
                <w:tab w:val="left" w:pos="-1440"/>
                <w:tab w:val="left" w:pos="-720"/>
                <w:tab w:val="left" w:pos="-234"/>
                <w:tab w:val="left" w:pos="424"/>
                <w:tab w:val="left" w:pos="914"/>
                <w:tab w:val="left" w:pos="2160"/>
              </w:tabs>
              <w:jc w:val="center"/>
              <w:rPr>
                <w:b/>
                <w:szCs w:val="24"/>
              </w:rPr>
            </w:pPr>
            <w:r w:rsidRPr="00522BC9">
              <w:rPr>
                <w:b/>
                <w:szCs w:val="24"/>
              </w:rPr>
              <w:t>Staff  Title</w:t>
            </w:r>
          </w:p>
        </w:tc>
      </w:tr>
      <w:tr w:rsidR="0026734E" w:rsidTr="00067C07">
        <w:tc>
          <w:tcPr>
            <w:tcW w:w="5141" w:type="dxa"/>
            <w:shd w:val="clear" w:color="auto" w:fill="8DB3E2" w:themeFill="text2" w:themeFillTint="66"/>
          </w:tcPr>
          <w:p w:rsidR="0026734E" w:rsidRPr="00522BC9" w:rsidRDefault="00522BC9" w:rsidP="00CC626E">
            <w:pPr>
              <w:pStyle w:val="ListParagraph"/>
              <w:numPr>
                <w:ilvl w:val="0"/>
                <w:numId w:val="22"/>
              </w:numPr>
              <w:tabs>
                <w:tab w:val="left" w:pos="-1440"/>
                <w:tab w:val="left" w:pos="-720"/>
                <w:tab w:val="left" w:pos="-234"/>
                <w:tab w:val="left" w:pos="424"/>
                <w:tab w:val="left" w:pos="914"/>
                <w:tab w:val="left" w:pos="2160"/>
              </w:tabs>
              <w:rPr>
                <w:szCs w:val="24"/>
              </w:rPr>
            </w:pPr>
            <w:r>
              <w:rPr>
                <w:szCs w:val="24"/>
              </w:rPr>
              <w:t>Auditor: (ID&amp;R Director)</w:t>
            </w:r>
          </w:p>
        </w:tc>
        <w:tc>
          <w:tcPr>
            <w:tcW w:w="268" w:type="dxa"/>
            <w:shd w:val="clear" w:color="auto" w:fill="404040" w:themeFill="text1" w:themeFillTint="BF"/>
          </w:tcPr>
          <w:p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rsidR="0026734E" w:rsidRDefault="008E5066" w:rsidP="00583BA5">
            <w:pPr>
              <w:tabs>
                <w:tab w:val="left" w:pos="-1440"/>
                <w:tab w:val="left" w:pos="-720"/>
                <w:tab w:val="left" w:pos="-234"/>
                <w:tab w:val="left" w:pos="424"/>
                <w:tab w:val="left" w:pos="914"/>
                <w:tab w:val="left" w:pos="2160"/>
              </w:tabs>
              <w:rPr>
                <w:szCs w:val="24"/>
              </w:rPr>
            </w:pPr>
            <w:r>
              <w:rPr>
                <w:szCs w:val="24"/>
              </w:rPr>
              <w:t>Auditor:</w:t>
            </w:r>
          </w:p>
        </w:tc>
        <w:tc>
          <w:tcPr>
            <w:tcW w:w="2688" w:type="dxa"/>
            <w:shd w:val="clear" w:color="auto" w:fill="auto"/>
          </w:tcPr>
          <w:p w:rsidR="0026734E" w:rsidRDefault="0026734E" w:rsidP="00583BA5">
            <w:pPr>
              <w:tabs>
                <w:tab w:val="left" w:pos="-1440"/>
                <w:tab w:val="left" w:pos="-720"/>
                <w:tab w:val="left" w:pos="-234"/>
                <w:tab w:val="left" w:pos="424"/>
                <w:tab w:val="left" w:pos="914"/>
                <w:tab w:val="left" w:pos="2160"/>
              </w:tabs>
              <w:rPr>
                <w:szCs w:val="24"/>
              </w:rPr>
            </w:pPr>
          </w:p>
        </w:tc>
      </w:tr>
      <w:tr w:rsidR="00DA5932" w:rsidTr="00067C07">
        <w:tc>
          <w:tcPr>
            <w:tcW w:w="5141" w:type="dxa"/>
            <w:shd w:val="clear" w:color="auto" w:fill="C6D9F1" w:themeFill="text2" w:themeFillTint="33"/>
          </w:tcPr>
          <w:p w:rsidR="00DA5932" w:rsidRDefault="00DA5932" w:rsidP="00522BC9">
            <w:pPr>
              <w:pStyle w:val="ListParagraph"/>
              <w:tabs>
                <w:tab w:val="left" w:pos="-1440"/>
                <w:tab w:val="left" w:pos="-720"/>
                <w:tab w:val="left" w:pos="-234"/>
                <w:tab w:val="left" w:pos="424"/>
                <w:tab w:val="left" w:pos="914"/>
                <w:tab w:val="left" w:pos="2160"/>
              </w:tabs>
              <w:rPr>
                <w:szCs w:val="24"/>
              </w:rPr>
            </w:pPr>
            <w:r>
              <w:rPr>
                <w:szCs w:val="24"/>
              </w:rPr>
              <w:t xml:space="preserve">Confirms employer information, physical location contact, eligible activities and operating status via database. Conducts face-to-face or phone audit on all COE submissions (100%), recording information on COE Audit form. Initials and dates COE with attached Audit form. </w:t>
            </w:r>
          </w:p>
        </w:tc>
        <w:tc>
          <w:tcPr>
            <w:tcW w:w="268" w:type="dxa"/>
            <w:shd w:val="clear" w:color="auto" w:fill="404040" w:themeFill="text1" w:themeFillTint="BF"/>
          </w:tcPr>
          <w:p w:rsidR="00DA5932" w:rsidRDefault="00DA5932"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rsidR="00DA5932" w:rsidRDefault="00DA5932" w:rsidP="00583BA5">
            <w:pPr>
              <w:tabs>
                <w:tab w:val="left" w:pos="-1440"/>
                <w:tab w:val="left" w:pos="-720"/>
                <w:tab w:val="left" w:pos="-234"/>
                <w:tab w:val="left" w:pos="424"/>
                <w:tab w:val="left" w:pos="914"/>
                <w:tab w:val="left" w:pos="2160"/>
              </w:tabs>
              <w:rPr>
                <w:szCs w:val="24"/>
              </w:rPr>
            </w:pPr>
          </w:p>
        </w:tc>
      </w:tr>
    </w:tbl>
    <w:p w:rsidR="005022ED" w:rsidRDefault="005022ED">
      <w:pPr>
        <w:widowControl/>
        <w:snapToGrid/>
        <w:rPr>
          <w:b/>
          <w:szCs w:val="24"/>
          <w:highlight w:val="lightGray"/>
        </w:rPr>
      </w:pPr>
    </w:p>
    <w:p w:rsidR="005022ED" w:rsidRDefault="005022ED">
      <w:pPr>
        <w:widowControl/>
        <w:snapToGrid/>
        <w:rPr>
          <w:b/>
          <w:szCs w:val="24"/>
          <w:highlight w:val="lightGray"/>
        </w:rPr>
      </w:pPr>
    </w:p>
    <w:p w:rsidR="00C74AB1" w:rsidRPr="00303C2F" w:rsidRDefault="00C74AB1" w:rsidP="00067C07">
      <w:pPr>
        <w:rPr>
          <w:b/>
          <w:szCs w:val="24"/>
          <w:highlight w:val="lightGray"/>
        </w:rPr>
      </w:pPr>
      <w:r w:rsidRPr="00303C2F">
        <w:rPr>
          <w:b/>
          <w:szCs w:val="24"/>
          <w:highlight w:val="lightGray"/>
        </w:rPr>
        <w:t>Eligibility Determination Process</w:t>
      </w:r>
    </w:p>
    <w:p w:rsidR="00C74AB1" w:rsidRDefault="00C74AB1" w:rsidP="00583BA5">
      <w:pPr>
        <w:tabs>
          <w:tab w:val="left" w:pos="-1440"/>
          <w:tab w:val="left" w:pos="-720"/>
          <w:tab w:val="left" w:pos="-234"/>
          <w:tab w:val="left" w:pos="424"/>
          <w:tab w:val="left" w:pos="914"/>
          <w:tab w:val="left" w:pos="2160"/>
        </w:tabs>
        <w:rPr>
          <w:szCs w:val="24"/>
        </w:rPr>
      </w:pPr>
    </w:p>
    <w:p w:rsidR="00053214" w:rsidRPr="00053214" w:rsidRDefault="00053214" w:rsidP="00067C07">
      <w:pPr>
        <w:pStyle w:val="ListParagraph"/>
        <w:numPr>
          <w:ilvl w:val="0"/>
          <w:numId w:val="24"/>
        </w:numPr>
        <w:shd w:val="clear" w:color="auto" w:fill="D9D9D9" w:themeFill="background1" w:themeFillShade="D9"/>
        <w:tabs>
          <w:tab w:val="left" w:pos="-1440"/>
          <w:tab w:val="left" w:pos="-720"/>
          <w:tab w:val="left" w:pos="-234"/>
          <w:tab w:val="left" w:pos="424"/>
          <w:tab w:val="left" w:pos="914"/>
          <w:tab w:val="left" w:pos="2160"/>
        </w:tabs>
        <w:rPr>
          <w:szCs w:val="24"/>
        </w:rPr>
      </w:pPr>
      <w:r w:rsidRPr="00053214">
        <w:rPr>
          <w:szCs w:val="24"/>
        </w:rPr>
        <w:t>Complete the following chart for FY18.</w:t>
      </w:r>
    </w:p>
    <w:p w:rsidR="005022ED" w:rsidRDefault="005022ED" w:rsidP="00067C07">
      <w:pPr>
        <w:shd w:val="clear" w:color="auto" w:fill="D9D9D9" w:themeFill="background1" w:themeFillShade="D9"/>
        <w:tabs>
          <w:tab w:val="left" w:pos="-1440"/>
          <w:tab w:val="left" w:pos="-720"/>
          <w:tab w:val="left" w:pos="-234"/>
        </w:tabs>
        <w:ind w:left="720"/>
        <w:rPr>
          <w:szCs w:val="24"/>
        </w:rPr>
      </w:pPr>
    </w:p>
    <w:p w:rsidR="00053214" w:rsidRDefault="00053214" w:rsidP="00067C07">
      <w:pPr>
        <w:shd w:val="clear" w:color="auto" w:fill="D9D9D9" w:themeFill="background1" w:themeFillShade="D9"/>
        <w:tabs>
          <w:tab w:val="left" w:pos="-1440"/>
          <w:tab w:val="left" w:pos="-720"/>
          <w:tab w:val="left" w:pos="-234"/>
        </w:tabs>
        <w:ind w:left="720"/>
        <w:rPr>
          <w:szCs w:val="24"/>
        </w:rPr>
      </w:pPr>
      <w:r>
        <w:rPr>
          <w:szCs w:val="24"/>
        </w:rPr>
        <w:t>Provide the following information:</w:t>
      </w:r>
    </w:p>
    <w:p w:rsidR="00053214" w:rsidRPr="00053214" w:rsidRDefault="00053214" w:rsidP="00067C07">
      <w:pPr>
        <w:pStyle w:val="ListParagraph"/>
        <w:numPr>
          <w:ilvl w:val="0"/>
          <w:numId w:val="23"/>
        </w:numPr>
        <w:shd w:val="clear" w:color="auto" w:fill="D9D9D9" w:themeFill="background1" w:themeFillShade="D9"/>
        <w:tabs>
          <w:tab w:val="left" w:pos="-1440"/>
          <w:tab w:val="left" w:pos="-720"/>
          <w:tab w:val="left" w:pos="-234"/>
        </w:tabs>
        <w:ind w:left="1080"/>
        <w:rPr>
          <w:szCs w:val="24"/>
        </w:rPr>
      </w:pPr>
      <w:r w:rsidRPr="00053214">
        <w:rPr>
          <w:szCs w:val="24"/>
        </w:rPr>
        <w:t xml:space="preserve">Indicate the staff title </w:t>
      </w:r>
      <w:r w:rsidR="008E3EF6">
        <w:rPr>
          <w:szCs w:val="24"/>
        </w:rPr>
        <w:t>that</w:t>
      </w:r>
      <w:r w:rsidRPr="00053214">
        <w:rPr>
          <w:szCs w:val="24"/>
        </w:rPr>
        <w:t xml:space="preserve"> will make the eligibility</w:t>
      </w:r>
      <w:r w:rsidR="00E8507C">
        <w:rPr>
          <w:szCs w:val="24"/>
        </w:rPr>
        <w:t xml:space="preserve"> determination</w:t>
      </w:r>
    </w:p>
    <w:p w:rsidR="00E8507C" w:rsidRPr="00BD2A03" w:rsidRDefault="00053214" w:rsidP="00067C07">
      <w:pPr>
        <w:pStyle w:val="ListParagraph"/>
        <w:numPr>
          <w:ilvl w:val="0"/>
          <w:numId w:val="23"/>
        </w:numPr>
        <w:shd w:val="clear" w:color="auto" w:fill="D9D9D9" w:themeFill="background1" w:themeFillShade="D9"/>
        <w:tabs>
          <w:tab w:val="left" w:pos="-1440"/>
          <w:tab w:val="left" w:pos="-720"/>
          <w:tab w:val="left" w:pos="-234"/>
        </w:tabs>
        <w:ind w:left="1080"/>
        <w:rPr>
          <w:szCs w:val="24"/>
        </w:rPr>
      </w:pPr>
      <w:r w:rsidRPr="00BD2A03">
        <w:rPr>
          <w:szCs w:val="24"/>
        </w:rPr>
        <w:t>Provide any revised information needed for the two determ</w:t>
      </w:r>
      <w:r w:rsidR="00E8507C" w:rsidRPr="00BD2A03">
        <w:rPr>
          <w:szCs w:val="24"/>
        </w:rPr>
        <w:t xml:space="preserve">inations </w:t>
      </w:r>
      <w:r w:rsidR="00BD2A03">
        <w:rPr>
          <w:szCs w:val="24"/>
        </w:rPr>
        <w:t>(H</w:t>
      </w:r>
      <w:r w:rsidR="00E8507C" w:rsidRPr="00BD2A03">
        <w:rPr>
          <w:szCs w:val="24"/>
        </w:rPr>
        <w:t>ow the electronic COE will be utilized in this process</w:t>
      </w:r>
      <w:r w:rsidR="006A3AC2" w:rsidRPr="00BD2A03">
        <w:rPr>
          <w:szCs w:val="24"/>
        </w:rPr>
        <w:t>, especially with changes to National COE</w:t>
      </w:r>
      <w:r w:rsidR="00BD2A03">
        <w:rPr>
          <w:szCs w:val="24"/>
        </w:rPr>
        <w:t>)</w:t>
      </w:r>
      <w:r w:rsidR="00356E5E" w:rsidRPr="00BD2A03">
        <w:rPr>
          <w:szCs w:val="24"/>
        </w:rPr>
        <w:t>.</w:t>
      </w:r>
    </w:p>
    <w:p w:rsidR="00053214" w:rsidRPr="00053214" w:rsidRDefault="00053214" w:rsidP="005F08EA">
      <w:pPr>
        <w:pStyle w:val="ListParagraph"/>
        <w:tabs>
          <w:tab w:val="left" w:pos="-1440"/>
          <w:tab w:val="left" w:pos="-720"/>
          <w:tab w:val="left" w:pos="-234"/>
          <w:tab w:val="left" w:pos="424"/>
          <w:tab w:val="left" w:pos="914"/>
          <w:tab w:val="left" w:pos="2160"/>
        </w:tabs>
        <w:ind w:left="2340"/>
        <w:rPr>
          <w:szCs w:val="24"/>
        </w:rPr>
      </w:pPr>
      <w:r w:rsidRPr="00053214">
        <w:rPr>
          <w:szCs w:val="24"/>
        </w:rPr>
        <w:t xml:space="preserve"> </w:t>
      </w:r>
    </w:p>
    <w:tbl>
      <w:tblPr>
        <w:tblStyle w:val="TableGrid"/>
        <w:tblW w:w="0" w:type="auto"/>
        <w:tblLook w:val="04A0" w:firstRow="1" w:lastRow="0" w:firstColumn="1" w:lastColumn="0" w:noHBand="0" w:noVBand="1"/>
      </w:tblPr>
      <w:tblGrid>
        <w:gridCol w:w="2967"/>
        <w:gridCol w:w="2188"/>
        <w:gridCol w:w="268"/>
        <w:gridCol w:w="2742"/>
        <w:gridCol w:w="2625"/>
      </w:tblGrid>
      <w:tr w:rsidR="00FF0577" w:rsidRPr="00F15260" w:rsidTr="00067C07">
        <w:tc>
          <w:tcPr>
            <w:tcW w:w="5238" w:type="dxa"/>
            <w:gridSpan w:val="2"/>
            <w:shd w:val="clear" w:color="auto" w:fill="8DB3E2" w:themeFill="text2" w:themeFillTint="66"/>
          </w:tcPr>
          <w:p w:rsidR="00FF0577" w:rsidRPr="00F15260" w:rsidRDefault="00FF0577" w:rsidP="00303C2F">
            <w:pPr>
              <w:tabs>
                <w:tab w:val="left" w:pos="-1440"/>
                <w:tab w:val="left" w:pos="-720"/>
                <w:tab w:val="left" w:pos="-234"/>
                <w:tab w:val="left" w:pos="424"/>
                <w:tab w:val="left" w:pos="914"/>
                <w:tab w:val="left" w:pos="2160"/>
              </w:tabs>
              <w:jc w:val="center"/>
              <w:rPr>
                <w:b/>
                <w:szCs w:val="24"/>
              </w:rPr>
            </w:pPr>
            <w:r w:rsidRPr="00F15260">
              <w:rPr>
                <w:b/>
                <w:szCs w:val="24"/>
              </w:rPr>
              <w:t>FY17</w:t>
            </w:r>
          </w:p>
        </w:tc>
        <w:tc>
          <w:tcPr>
            <w:tcW w:w="270" w:type="dxa"/>
            <w:shd w:val="clear" w:color="auto" w:fill="404040" w:themeFill="text1" w:themeFillTint="BF"/>
          </w:tcPr>
          <w:p w:rsidR="00FF0577" w:rsidRPr="00F15260" w:rsidRDefault="00FF0577" w:rsidP="00583BA5">
            <w:pPr>
              <w:tabs>
                <w:tab w:val="left" w:pos="-1440"/>
                <w:tab w:val="left" w:pos="-720"/>
                <w:tab w:val="left" w:pos="-234"/>
                <w:tab w:val="left" w:pos="424"/>
                <w:tab w:val="left" w:pos="914"/>
                <w:tab w:val="left" w:pos="2160"/>
              </w:tabs>
              <w:rPr>
                <w:b/>
                <w:szCs w:val="24"/>
              </w:rPr>
            </w:pPr>
          </w:p>
        </w:tc>
        <w:tc>
          <w:tcPr>
            <w:tcW w:w="5490" w:type="dxa"/>
            <w:gridSpan w:val="2"/>
            <w:shd w:val="clear" w:color="auto" w:fill="D9D9D9" w:themeFill="background1" w:themeFillShade="D9"/>
          </w:tcPr>
          <w:p w:rsidR="00FF0577" w:rsidRPr="00F15260" w:rsidRDefault="00FF0577" w:rsidP="00303C2F">
            <w:pPr>
              <w:tabs>
                <w:tab w:val="left" w:pos="-1440"/>
                <w:tab w:val="left" w:pos="-720"/>
                <w:tab w:val="left" w:pos="-234"/>
                <w:tab w:val="left" w:pos="424"/>
                <w:tab w:val="left" w:pos="914"/>
                <w:tab w:val="left" w:pos="2160"/>
              </w:tabs>
              <w:jc w:val="center"/>
              <w:rPr>
                <w:b/>
                <w:szCs w:val="24"/>
              </w:rPr>
            </w:pPr>
            <w:r>
              <w:rPr>
                <w:b/>
                <w:szCs w:val="24"/>
              </w:rPr>
              <w:t>FY18</w:t>
            </w:r>
          </w:p>
        </w:tc>
      </w:tr>
      <w:tr w:rsidR="00FF0577" w:rsidTr="00067C07">
        <w:tc>
          <w:tcPr>
            <w:tcW w:w="5238" w:type="dxa"/>
            <w:gridSpan w:val="2"/>
            <w:shd w:val="clear" w:color="auto" w:fill="C6D9F1" w:themeFill="text2" w:themeFillTint="33"/>
          </w:tcPr>
          <w:p w:rsidR="00FF0577" w:rsidRDefault="00FF0577" w:rsidP="004F5F13">
            <w:pPr>
              <w:tabs>
                <w:tab w:val="left" w:pos="-1440"/>
                <w:tab w:val="left" w:pos="-720"/>
                <w:tab w:val="left" w:pos="-234"/>
                <w:tab w:val="left" w:pos="424"/>
                <w:tab w:val="left" w:pos="914"/>
                <w:tab w:val="left" w:pos="2160"/>
              </w:tabs>
              <w:jc w:val="center"/>
              <w:rPr>
                <w:szCs w:val="24"/>
              </w:rPr>
            </w:pPr>
            <w:r w:rsidRPr="004F5F13">
              <w:rPr>
                <w:b/>
                <w:szCs w:val="24"/>
              </w:rPr>
              <w:t>Determination</w:t>
            </w:r>
            <w:r>
              <w:rPr>
                <w:szCs w:val="24"/>
              </w:rPr>
              <w:t xml:space="preserve"> by ID&amp;R Director</w:t>
            </w:r>
          </w:p>
        </w:tc>
        <w:tc>
          <w:tcPr>
            <w:tcW w:w="270" w:type="dxa"/>
            <w:shd w:val="clear" w:color="auto" w:fill="404040" w:themeFill="text1" w:themeFillTint="BF"/>
          </w:tcPr>
          <w:p w:rsidR="00FF0577" w:rsidRDefault="00FF0577" w:rsidP="00583BA5">
            <w:pPr>
              <w:tabs>
                <w:tab w:val="left" w:pos="-1440"/>
                <w:tab w:val="left" w:pos="-720"/>
                <w:tab w:val="left" w:pos="-234"/>
                <w:tab w:val="left" w:pos="424"/>
                <w:tab w:val="left" w:pos="914"/>
                <w:tab w:val="left" w:pos="2160"/>
              </w:tabs>
              <w:rPr>
                <w:szCs w:val="24"/>
              </w:rPr>
            </w:pPr>
          </w:p>
        </w:tc>
        <w:tc>
          <w:tcPr>
            <w:tcW w:w="2790" w:type="dxa"/>
            <w:shd w:val="clear" w:color="auto" w:fill="D9D9D9" w:themeFill="background1" w:themeFillShade="D9"/>
          </w:tcPr>
          <w:p w:rsidR="00FF0577" w:rsidRDefault="00FF0577" w:rsidP="00FF0577">
            <w:pPr>
              <w:tabs>
                <w:tab w:val="left" w:pos="-1440"/>
                <w:tab w:val="left" w:pos="-720"/>
                <w:tab w:val="left" w:pos="-234"/>
                <w:tab w:val="left" w:pos="424"/>
                <w:tab w:val="left" w:pos="914"/>
                <w:tab w:val="left" w:pos="2160"/>
              </w:tabs>
              <w:jc w:val="center"/>
              <w:rPr>
                <w:szCs w:val="24"/>
              </w:rPr>
            </w:pPr>
            <w:r w:rsidRPr="00FF0577">
              <w:rPr>
                <w:b/>
                <w:szCs w:val="24"/>
              </w:rPr>
              <w:t>Determination</w:t>
            </w:r>
            <w:r>
              <w:rPr>
                <w:szCs w:val="24"/>
              </w:rPr>
              <w:t xml:space="preserve"> by:</w:t>
            </w:r>
          </w:p>
        </w:tc>
        <w:tc>
          <w:tcPr>
            <w:tcW w:w="2700" w:type="dxa"/>
            <w:shd w:val="clear" w:color="auto" w:fill="D9D9D9" w:themeFill="background1" w:themeFillShade="D9"/>
          </w:tcPr>
          <w:p w:rsidR="00FF0577" w:rsidRDefault="00FF0577" w:rsidP="00FF0577">
            <w:pPr>
              <w:tabs>
                <w:tab w:val="left" w:pos="-1440"/>
                <w:tab w:val="left" w:pos="-720"/>
                <w:tab w:val="left" w:pos="-234"/>
                <w:tab w:val="left" w:pos="424"/>
                <w:tab w:val="left" w:pos="914"/>
                <w:tab w:val="left" w:pos="2160"/>
              </w:tabs>
              <w:jc w:val="center"/>
              <w:rPr>
                <w:szCs w:val="24"/>
              </w:rPr>
            </w:pPr>
          </w:p>
        </w:tc>
      </w:tr>
      <w:tr w:rsidR="00FF0577" w:rsidTr="00067C07">
        <w:tc>
          <w:tcPr>
            <w:tcW w:w="3028" w:type="dxa"/>
            <w:shd w:val="clear" w:color="auto" w:fill="8DB3E2" w:themeFill="text2" w:themeFillTint="66"/>
            <w:vAlign w:val="center"/>
          </w:tcPr>
          <w:p w:rsidR="00FF0577" w:rsidRPr="004F5F13" w:rsidRDefault="00FF0577" w:rsidP="004F5F13">
            <w:pPr>
              <w:tabs>
                <w:tab w:val="left" w:pos="-1440"/>
                <w:tab w:val="left" w:pos="-720"/>
                <w:tab w:val="left" w:pos="-234"/>
                <w:tab w:val="left" w:pos="424"/>
                <w:tab w:val="left" w:pos="914"/>
                <w:tab w:val="left" w:pos="2160"/>
              </w:tabs>
              <w:jc w:val="center"/>
              <w:rPr>
                <w:b/>
                <w:szCs w:val="24"/>
              </w:rPr>
            </w:pPr>
            <w:r w:rsidRPr="004F5F13">
              <w:rPr>
                <w:b/>
                <w:szCs w:val="24"/>
              </w:rPr>
              <w:t>Ineligible</w:t>
            </w:r>
          </w:p>
        </w:tc>
        <w:tc>
          <w:tcPr>
            <w:tcW w:w="2210" w:type="dxa"/>
            <w:shd w:val="clear" w:color="auto" w:fill="8DB3E2" w:themeFill="text2" w:themeFillTint="66"/>
            <w:vAlign w:val="center"/>
          </w:tcPr>
          <w:p w:rsidR="00FF0577" w:rsidRPr="004F5F13" w:rsidRDefault="00FF0577" w:rsidP="004F5F13">
            <w:pPr>
              <w:tabs>
                <w:tab w:val="left" w:pos="-1440"/>
                <w:tab w:val="left" w:pos="-720"/>
                <w:tab w:val="left" w:pos="-234"/>
                <w:tab w:val="left" w:pos="424"/>
                <w:tab w:val="left" w:pos="914"/>
                <w:tab w:val="left" w:pos="2160"/>
              </w:tabs>
              <w:jc w:val="center"/>
              <w:rPr>
                <w:b/>
                <w:szCs w:val="24"/>
              </w:rPr>
            </w:pPr>
            <w:r>
              <w:rPr>
                <w:b/>
                <w:szCs w:val="24"/>
              </w:rPr>
              <w:t>Eligible</w:t>
            </w:r>
          </w:p>
        </w:tc>
        <w:tc>
          <w:tcPr>
            <w:tcW w:w="270" w:type="dxa"/>
            <w:shd w:val="clear" w:color="auto" w:fill="404040" w:themeFill="text1" w:themeFillTint="BF"/>
          </w:tcPr>
          <w:p w:rsidR="00FF0577" w:rsidRDefault="00FF0577" w:rsidP="00583BA5">
            <w:pPr>
              <w:tabs>
                <w:tab w:val="left" w:pos="-1440"/>
                <w:tab w:val="left" w:pos="-720"/>
                <w:tab w:val="left" w:pos="-234"/>
                <w:tab w:val="left" w:pos="424"/>
                <w:tab w:val="left" w:pos="914"/>
                <w:tab w:val="left" w:pos="2160"/>
              </w:tabs>
              <w:rPr>
                <w:szCs w:val="24"/>
              </w:rPr>
            </w:pPr>
          </w:p>
        </w:tc>
        <w:tc>
          <w:tcPr>
            <w:tcW w:w="2790" w:type="dxa"/>
            <w:shd w:val="clear" w:color="auto" w:fill="D9D9D9" w:themeFill="background1" w:themeFillShade="D9"/>
          </w:tcPr>
          <w:p w:rsidR="00FF0577" w:rsidRPr="00FF0577" w:rsidRDefault="00FF0577" w:rsidP="00FF0577">
            <w:pPr>
              <w:tabs>
                <w:tab w:val="left" w:pos="-1440"/>
                <w:tab w:val="left" w:pos="-720"/>
                <w:tab w:val="left" w:pos="-234"/>
                <w:tab w:val="left" w:pos="424"/>
                <w:tab w:val="left" w:pos="914"/>
                <w:tab w:val="left" w:pos="2160"/>
              </w:tabs>
              <w:jc w:val="center"/>
              <w:rPr>
                <w:b/>
                <w:szCs w:val="24"/>
              </w:rPr>
            </w:pPr>
            <w:r w:rsidRPr="00FF0577">
              <w:rPr>
                <w:b/>
                <w:szCs w:val="24"/>
              </w:rPr>
              <w:t>Ineligible</w:t>
            </w:r>
          </w:p>
        </w:tc>
        <w:tc>
          <w:tcPr>
            <w:tcW w:w="2700" w:type="dxa"/>
            <w:shd w:val="clear" w:color="auto" w:fill="D9D9D9" w:themeFill="background1" w:themeFillShade="D9"/>
          </w:tcPr>
          <w:p w:rsidR="00FF0577" w:rsidRPr="00FF0577" w:rsidRDefault="00FF0577" w:rsidP="00FF0577">
            <w:pPr>
              <w:tabs>
                <w:tab w:val="left" w:pos="-1440"/>
                <w:tab w:val="left" w:pos="-720"/>
                <w:tab w:val="left" w:pos="-234"/>
                <w:tab w:val="left" w:pos="424"/>
                <w:tab w:val="left" w:pos="914"/>
                <w:tab w:val="left" w:pos="2160"/>
              </w:tabs>
              <w:jc w:val="center"/>
              <w:rPr>
                <w:b/>
                <w:szCs w:val="24"/>
              </w:rPr>
            </w:pPr>
            <w:r w:rsidRPr="00FF0577">
              <w:rPr>
                <w:b/>
                <w:szCs w:val="24"/>
              </w:rPr>
              <w:t>Eligible</w:t>
            </w:r>
          </w:p>
        </w:tc>
      </w:tr>
      <w:tr w:rsidR="00FF0577" w:rsidTr="00067C07">
        <w:tc>
          <w:tcPr>
            <w:tcW w:w="3028" w:type="dxa"/>
            <w:shd w:val="clear" w:color="auto" w:fill="C6D9F1" w:themeFill="text2" w:themeFillTint="33"/>
          </w:tcPr>
          <w:p w:rsidR="00FF0577" w:rsidRDefault="00FF0577" w:rsidP="004F5F13">
            <w:pPr>
              <w:tabs>
                <w:tab w:val="left" w:pos="-1440"/>
                <w:tab w:val="left" w:pos="-720"/>
                <w:tab w:val="left" w:pos="-234"/>
                <w:tab w:val="left" w:pos="424"/>
                <w:tab w:val="left" w:pos="914"/>
                <w:tab w:val="left" w:pos="2160"/>
              </w:tabs>
              <w:rPr>
                <w:szCs w:val="24"/>
              </w:rPr>
            </w:pPr>
            <w:r>
              <w:rPr>
                <w:szCs w:val="24"/>
              </w:rPr>
              <w:t>A copy of the COE and supporting documentation will be returned to the MMEP staff with a “Failure to Validate” form explaining</w:t>
            </w:r>
            <w:r w:rsidR="00E8507C">
              <w:rPr>
                <w:szCs w:val="24"/>
              </w:rPr>
              <w:t xml:space="preserve"> the decision.  The original COE</w:t>
            </w:r>
            <w:r>
              <w:rPr>
                <w:szCs w:val="24"/>
              </w:rPr>
              <w:t xml:space="preserve"> and supporting documents will be kept on file with the ID&amp;R Director.  Staff may appeal a “Failure to Validate” form with the ID&amp;R Director. If conclusion cannot be met with staff and ID&amp;R Director, then the MMEP Leadership Team will discuss eligibility issue with all involved, may follow up with family/student, and then make a decision based on findings. </w:t>
            </w:r>
          </w:p>
        </w:tc>
        <w:tc>
          <w:tcPr>
            <w:tcW w:w="2210" w:type="dxa"/>
            <w:shd w:val="clear" w:color="auto" w:fill="C6D9F1" w:themeFill="text2" w:themeFillTint="33"/>
          </w:tcPr>
          <w:p w:rsidR="00FF0577" w:rsidRDefault="00FF0577" w:rsidP="00583BA5">
            <w:pPr>
              <w:tabs>
                <w:tab w:val="left" w:pos="-1440"/>
                <w:tab w:val="left" w:pos="-720"/>
                <w:tab w:val="left" w:pos="-234"/>
                <w:tab w:val="left" w:pos="424"/>
                <w:tab w:val="left" w:pos="914"/>
                <w:tab w:val="left" w:pos="2160"/>
              </w:tabs>
              <w:rPr>
                <w:szCs w:val="24"/>
              </w:rPr>
            </w:pPr>
            <w:r>
              <w:rPr>
                <w:szCs w:val="24"/>
              </w:rPr>
              <w:t xml:space="preserve">COE is validated and returned with supporting documentation to the Data Manager. MMEP Data Manager assigns unique family/student numbers, inputs family/student information into databases, and files COE and documentation. </w:t>
            </w:r>
          </w:p>
        </w:tc>
        <w:tc>
          <w:tcPr>
            <w:tcW w:w="270" w:type="dxa"/>
            <w:shd w:val="clear" w:color="auto" w:fill="404040" w:themeFill="text1" w:themeFillTint="BF"/>
          </w:tcPr>
          <w:p w:rsidR="00FF0577" w:rsidRDefault="00FF0577" w:rsidP="00583BA5">
            <w:pPr>
              <w:tabs>
                <w:tab w:val="left" w:pos="-1440"/>
                <w:tab w:val="left" w:pos="-720"/>
                <w:tab w:val="left" w:pos="-234"/>
                <w:tab w:val="left" w:pos="424"/>
                <w:tab w:val="left" w:pos="914"/>
                <w:tab w:val="left" w:pos="2160"/>
              </w:tabs>
              <w:rPr>
                <w:szCs w:val="24"/>
              </w:rPr>
            </w:pPr>
          </w:p>
        </w:tc>
        <w:tc>
          <w:tcPr>
            <w:tcW w:w="2790" w:type="dxa"/>
            <w:shd w:val="clear" w:color="auto" w:fill="auto"/>
          </w:tcPr>
          <w:p w:rsidR="00FF0577" w:rsidRDefault="00FF0577" w:rsidP="00583BA5">
            <w:pPr>
              <w:tabs>
                <w:tab w:val="left" w:pos="-1440"/>
                <w:tab w:val="left" w:pos="-720"/>
                <w:tab w:val="left" w:pos="-234"/>
                <w:tab w:val="left" w:pos="424"/>
                <w:tab w:val="left" w:pos="914"/>
                <w:tab w:val="left" w:pos="2160"/>
              </w:tabs>
              <w:rPr>
                <w:szCs w:val="24"/>
              </w:rPr>
            </w:pPr>
          </w:p>
        </w:tc>
        <w:tc>
          <w:tcPr>
            <w:tcW w:w="2700" w:type="dxa"/>
            <w:shd w:val="clear" w:color="auto" w:fill="auto"/>
          </w:tcPr>
          <w:p w:rsidR="00FF0577" w:rsidRDefault="00FF0577" w:rsidP="00583BA5">
            <w:pPr>
              <w:tabs>
                <w:tab w:val="left" w:pos="-1440"/>
                <w:tab w:val="left" w:pos="-720"/>
                <w:tab w:val="left" w:pos="-234"/>
                <w:tab w:val="left" w:pos="424"/>
                <w:tab w:val="left" w:pos="914"/>
                <w:tab w:val="left" w:pos="2160"/>
              </w:tabs>
              <w:rPr>
                <w:szCs w:val="24"/>
              </w:rPr>
            </w:pPr>
          </w:p>
        </w:tc>
      </w:tr>
    </w:tbl>
    <w:p w:rsidR="00F15260" w:rsidRDefault="00F15260" w:rsidP="00583BA5">
      <w:pPr>
        <w:tabs>
          <w:tab w:val="left" w:pos="-1440"/>
          <w:tab w:val="left" w:pos="-720"/>
          <w:tab w:val="left" w:pos="-234"/>
          <w:tab w:val="left" w:pos="424"/>
          <w:tab w:val="left" w:pos="914"/>
          <w:tab w:val="left" w:pos="2160"/>
        </w:tabs>
        <w:rPr>
          <w:szCs w:val="24"/>
        </w:rPr>
      </w:pPr>
    </w:p>
    <w:p w:rsidR="00016476" w:rsidRPr="00D15343" w:rsidRDefault="00E8507C" w:rsidP="00067C07">
      <w:pPr>
        <w:pStyle w:val="ListParagraph"/>
        <w:numPr>
          <w:ilvl w:val="0"/>
          <w:numId w:val="24"/>
        </w:numPr>
        <w:shd w:val="clear" w:color="auto" w:fill="D9D9D9" w:themeFill="background1" w:themeFillShade="D9"/>
        <w:tabs>
          <w:tab w:val="left" w:pos="-1440"/>
          <w:tab w:val="left" w:pos="-720"/>
          <w:tab w:val="left" w:pos="-234"/>
          <w:tab w:val="left" w:pos="424"/>
          <w:tab w:val="left" w:pos="914"/>
          <w:tab w:val="left" w:pos="2160"/>
        </w:tabs>
        <w:rPr>
          <w:szCs w:val="24"/>
        </w:rPr>
      </w:pPr>
      <w:r w:rsidRPr="00E8507C">
        <w:rPr>
          <w:szCs w:val="24"/>
        </w:rPr>
        <w:t xml:space="preserve">Briefly describe the re-interviewing process and </w:t>
      </w:r>
      <w:r w:rsidR="002F5D53">
        <w:rPr>
          <w:szCs w:val="24"/>
        </w:rPr>
        <w:t xml:space="preserve">any available </w:t>
      </w:r>
      <w:r w:rsidRPr="00E8507C">
        <w:rPr>
          <w:szCs w:val="24"/>
        </w:rPr>
        <w:t xml:space="preserve">results that were conducted for </w:t>
      </w:r>
      <w:r w:rsidR="004A22EB">
        <w:rPr>
          <w:szCs w:val="24"/>
        </w:rPr>
        <w:t>FY17</w:t>
      </w:r>
      <w:r w:rsidR="00356E5E">
        <w:rPr>
          <w:szCs w:val="24"/>
        </w:rPr>
        <w:t>.</w:t>
      </w:r>
    </w:p>
    <w:p w:rsidR="00C56C05" w:rsidRPr="00CB7CC6" w:rsidRDefault="00C56C05" w:rsidP="00CB7CC6">
      <w:pPr>
        <w:widowControl/>
        <w:snapToGrid/>
        <w:ind w:left="540"/>
        <w:rPr>
          <w:szCs w:val="24"/>
        </w:rPr>
      </w:pPr>
    </w:p>
    <w:p w:rsidR="00C56C05" w:rsidRPr="00CB7CC6" w:rsidRDefault="00C56C05" w:rsidP="00CB7CC6">
      <w:pPr>
        <w:widowControl/>
        <w:snapToGrid/>
        <w:ind w:left="540"/>
        <w:rPr>
          <w:szCs w:val="24"/>
        </w:rPr>
      </w:pPr>
    </w:p>
    <w:p w:rsidR="00367B0E" w:rsidRPr="00CB7CC6" w:rsidRDefault="00367B0E" w:rsidP="00CB7CC6">
      <w:pPr>
        <w:widowControl/>
        <w:snapToGrid/>
        <w:ind w:left="540"/>
        <w:rPr>
          <w:szCs w:val="24"/>
        </w:rPr>
      </w:pPr>
    </w:p>
    <w:p w:rsidR="002F5D53" w:rsidRPr="00BF3E6F" w:rsidRDefault="007152B1" w:rsidP="005022ED">
      <w:pPr>
        <w:pStyle w:val="ListParagraph"/>
        <w:numPr>
          <w:ilvl w:val="0"/>
          <w:numId w:val="5"/>
        </w:numPr>
        <w:tabs>
          <w:tab w:val="left" w:pos="-1440"/>
          <w:tab w:val="left" w:pos="-1260"/>
          <w:tab w:val="left" w:pos="-1170"/>
          <w:tab w:val="left" w:pos="-990"/>
          <w:tab w:val="left" w:pos="-720"/>
          <w:tab w:val="left" w:pos="-234"/>
        </w:tabs>
        <w:ind w:left="540"/>
        <w:rPr>
          <w:b/>
          <w:szCs w:val="24"/>
        </w:rPr>
      </w:pPr>
      <w:r w:rsidRPr="00BF3E6F">
        <w:rPr>
          <w:b/>
          <w:szCs w:val="24"/>
        </w:rPr>
        <w:t>FISCAL MANAGEMENT</w:t>
      </w:r>
    </w:p>
    <w:p w:rsidR="002F5D53" w:rsidRPr="006960B5" w:rsidRDefault="002F5D53" w:rsidP="006960B5">
      <w:pPr>
        <w:tabs>
          <w:tab w:val="left" w:pos="-1440"/>
          <w:tab w:val="left" w:pos="-1260"/>
          <w:tab w:val="left" w:pos="-1170"/>
          <w:tab w:val="left" w:pos="-720"/>
          <w:tab w:val="left" w:pos="-234"/>
          <w:tab w:val="left" w:pos="424"/>
          <w:tab w:val="left" w:pos="914"/>
          <w:tab w:val="left" w:pos="2160"/>
        </w:tabs>
        <w:rPr>
          <w:szCs w:val="24"/>
        </w:rPr>
      </w:pPr>
    </w:p>
    <w:p w:rsidR="00610C6E" w:rsidRPr="00937C31" w:rsidRDefault="004A5BB9" w:rsidP="00067C07">
      <w:pPr>
        <w:pStyle w:val="ListParagraph"/>
        <w:numPr>
          <w:ilvl w:val="0"/>
          <w:numId w:val="4"/>
        </w:numPr>
        <w:shd w:val="clear" w:color="auto" w:fill="D9D9D9" w:themeFill="background1" w:themeFillShade="D9"/>
        <w:tabs>
          <w:tab w:val="left" w:pos="-1440"/>
          <w:tab w:val="left" w:pos="-1260"/>
          <w:tab w:val="left" w:pos="-1170"/>
          <w:tab w:val="left" w:pos="-720"/>
          <w:tab w:val="left" w:pos="-234"/>
          <w:tab w:val="left" w:pos="424"/>
          <w:tab w:val="left" w:pos="914"/>
          <w:tab w:val="left" w:pos="2160"/>
        </w:tabs>
        <w:ind w:left="900"/>
        <w:rPr>
          <w:szCs w:val="24"/>
        </w:rPr>
      </w:pPr>
      <w:r w:rsidRPr="004A5BB9">
        <w:rPr>
          <w:szCs w:val="24"/>
        </w:rPr>
        <w:t>Briefly describe</w:t>
      </w:r>
      <w:r w:rsidR="002D5625" w:rsidRPr="0001531B">
        <w:rPr>
          <w:szCs w:val="24"/>
        </w:rPr>
        <w:t xml:space="preserve"> any changes </w:t>
      </w:r>
      <w:r w:rsidR="00610C6E">
        <w:rPr>
          <w:szCs w:val="24"/>
        </w:rPr>
        <w:t>that</w:t>
      </w:r>
      <w:r w:rsidR="002D5625" w:rsidRPr="0001531B">
        <w:rPr>
          <w:szCs w:val="24"/>
        </w:rPr>
        <w:t xml:space="preserve"> will occur </w:t>
      </w:r>
      <w:r w:rsidR="00610C6E">
        <w:rPr>
          <w:szCs w:val="24"/>
        </w:rPr>
        <w:t xml:space="preserve">fiscally as a result of new funding formula with the passage of ESSA (e.g. </w:t>
      </w:r>
      <w:r w:rsidR="00BD1CA9">
        <w:rPr>
          <w:szCs w:val="24"/>
        </w:rPr>
        <w:t xml:space="preserve">organizational </w:t>
      </w:r>
      <w:r w:rsidR="004105F9">
        <w:rPr>
          <w:szCs w:val="24"/>
        </w:rPr>
        <w:t>restructuring –</w:t>
      </w:r>
      <w:r w:rsidR="00AD5C60">
        <w:rPr>
          <w:szCs w:val="24"/>
        </w:rPr>
        <w:t xml:space="preserve"> </w:t>
      </w:r>
      <w:r w:rsidR="004105F9">
        <w:rPr>
          <w:szCs w:val="24"/>
        </w:rPr>
        <w:t xml:space="preserve">staffing, </w:t>
      </w:r>
      <w:r w:rsidR="00610C6E">
        <w:rPr>
          <w:szCs w:val="24"/>
        </w:rPr>
        <w:t>office</w:t>
      </w:r>
      <w:r w:rsidR="004105F9">
        <w:rPr>
          <w:szCs w:val="24"/>
        </w:rPr>
        <w:t>s</w:t>
      </w:r>
      <w:r w:rsidR="00BD1CA9">
        <w:rPr>
          <w:szCs w:val="24"/>
        </w:rPr>
        <w:t xml:space="preserve"> </w:t>
      </w:r>
      <w:r w:rsidR="00453039">
        <w:rPr>
          <w:szCs w:val="24"/>
        </w:rPr>
        <w:t>–</w:t>
      </w:r>
      <w:r w:rsidR="00BD1CA9">
        <w:rPr>
          <w:szCs w:val="24"/>
        </w:rPr>
        <w:t xml:space="preserve"> locations</w:t>
      </w:r>
      <w:r w:rsidR="00453039">
        <w:rPr>
          <w:szCs w:val="24"/>
        </w:rPr>
        <w:t>;</w:t>
      </w:r>
      <w:r w:rsidR="00610C6E">
        <w:rPr>
          <w:szCs w:val="24"/>
        </w:rPr>
        <w:t xml:space="preserve"> </w:t>
      </w:r>
      <w:r w:rsidR="004105F9">
        <w:rPr>
          <w:szCs w:val="24"/>
        </w:rPr>
        <w:t>program</w:t>
      </w:r>
      <w:r w:rsidR="00453039">
        <w:rPr>
          <w:szCs w:val="24"/>
        </w:rPr>
        <w:t>ming</w:t>
      </w:r>
      <w:r w:rsidR="004105F9">
        <w:rPr>
          <w:szCs w:val="24"/>
        </w:rPr>
        <w:t xml:space="preserve">, </w:t>
      </w:r>
      <w:r w:rsidR="00610C6E">
        <w:rPr>
          <w:szCs w:val="24"/>
        </w:rPr>
        <w:t>etc.)</w:t>
      </w:r>
      <w:r w:rsidR="00356E5E">
        <w:rPr>
          <w:szCs w:val="24"/>
        </w:rPr>
        <w:t>.</w:t>
      </w:r>
    </w:p>
    <w:p w:rsidR="00453039" w:rsidRPr="00C56C05" w:rsidRDefault="00453039" w:rsidP="00CB7CC6">
      <w:pPr>
        <w:widowControl/>
        <w:snapToGrid/>
        <w:ind w:left="540"/>
        <w:rPr>
          <w:b/>
          <w:szCs w:val="24"/>
          <w:highlight w:val="yellow"/>
        </w:rPr>
      </w:pPr>
    </w:p>
    <w:p w:rsidR="00554042" w:rsidRPr="00CB7CC6" w:rsidRDefault="00554042" w:rsidP="00CB7CC6">
      <w:pPr>
        <w:widowControl/>
        <w:snapToGrid/>
        <w:ind w:left="540"/>
        <w:rPr>
          <w:szCs w:val="24"/>
        </w:rPr>
      </w:pPr>
    </w:p>
    <w:p w:rsidR="00554042" w:rsidRPr="00CB7CC6" w:rsidRDefault="00554042" w:rsidP="00CB7CC6">
      <w:pPr>
        <w:widowControl/>
        <w:snapToGrid/>
        <w:ind w:left="540"/>
        <w:rPr>
          <w:szCs w:val="24"/>
        </w:rPr>
      </w:pPr>
    </w:p>
    <w:p w:rsidR="008561CE" w:rsidRPr="004E5267" w:rsidRDefault="008561CE" w:rsidP="005022ED">
      <w:pPr>
        <w:pStyle w:val="ListParagraph"/>
        <w:numPr>
          <w:ilvl w:val="0"/>
          <w:numId w:val="5"/>
        </w:numPr>
        <w:tabs>
          <w:tab w:val="left" w:pos="-1440"/>
          <w:tab w:val="left" w:pos="-1260"/>
          <w:tab w:val="left" w:pos="-1170"/>
          <w:tab w:val="left" w:pos="-990"/>
          <w:tab w:val="left" w:pos="-720"/>
          <w:tab w:val="left" w:pos="-234"/>
        </w:tabs>
        <w:ind w:left="540"/>
        <w:rPr>
          <w:b/>
          <w:szCs w:val="24"/>
        </w:rPr>
      </w:pPr>
      <w:r w:rsidRPr="004E5267">
        <w:rPr>
          <w:b/>
          <w:szCs w:val="24"/>
        </w:rPr>
        <w:t xml:space="preserve">PARENT ENGAGEMENT </w:t>
      </w:r>
    </w:p>
    <w:p w:rsidR="001813A9" w:rsidRDefault="001813A9" w:rsidP="008561CE">
      <w:pPr>
        <w:rPr>
          <w:b/>
          <w:szCs w:val="24"/>
        </w:rPr>
      </w:pPr>
    </w:p>
    <w:p w:rsidR="008561CE" w:rsidRDefault="004A5BB9" w:rsidP="00067C07">
      <w:pPr>
        <w:pStyle w:val="ListParagraph"/>
        <w:numPr>
          <w:ilvl w:val="0"/>
          <w:numId w:val="3"/>
        </w:numPr>
        <w:shd w:val="clear" w:color="auto" w:fill="D9D9D9" w:themeFill="background1" w:themeFillShade="D9"/>
        <w:ind w:left="1260"/>
        <w:rPr>
          <w:szCs w:val="24"/>
        </w:rPr>
      </w:pPr>
      <w:r w:rsidRPr="004A5BB9">
        <w:rPr>
          <w:szCs w:val="24"/>
        </w:rPr>
        <w:t>Briefly describe</w:t>
      </w:r>
      <w:r w:rsidR="00AA0C89">
        <w:rPr>
          <w:szCs w:val="24"/>
        </w:rPr>
        <w:t xml:space="preserve"> the</w:t>
      </w:r>
      <w:r w:rsidR="008561CE" w:rsidRPr="00246A87">
        <w:rPr>
          <w:szCs w:val="24"/>
        </w:rPr>
        <w:t xml:space="preserve"> strategies </w:t>
      </w:r>
      <w:r w:rsidR="00AA0C89">
        <w:rPr>
          <w:szCs w:val="24"/>
        </w:rPr>
        <w:t xml:space="preserve">that </w:t>
      </w:r>
      <w:r w:rsidR="003A1ADB">
        <w:rPr>
          <w:szCs w:val="24"/>
        </w:rPr>
        <w:t xml:space="preserve">will be </w:t>
      </w:r>
      <w:r w:rsidR="008561CE" w:rsidRPr="00246A87">
        <w:rPr>
          <w:szCs w:val="24"/>
        </w:rPr>
        <w:t>implemented</w:t>
      </w:r>
      <w:r w:rsidR="00AA0C89">
        <w:rPr>
          <w:szCs w:val="24"/>
        </w:rPr>
        <w:t xml:space="preserve"> in FY18 </w:t>
      </w:r>
      <w:r w:rsidR="00A654A2">
        <w:rPr>
          <w:szCs w:val="24"/>
        </w:rPr>
        <w:t>t</w:t>
      </w:r>
      <w:r w:rsidR="008561CE" w:rsidRPr="00A654A2">
        <w:rPr>
          <w:szCs w:val="24"/>
        </w:rPr>
        <w:t>o support parent/school, parent/child (e.g. family literacy), and parent/community connections</w:t>
      </w:r>
      <w:r w:rsidR="005022ED">
        <w:rPr>
          <w:szCs w:val="24"/>
        </w:rPr>
        <w:t>.</w:t>
      </w:r>
    </w:p>
    <w:p w:rsidR="00A654A2" w:rsidRDefault="00A654A2" w:rsidP="00CB7CC6">
      <w:pPr>
        <w:widowControl/>
        <w:snapToGrid/>
        <w:ind w:left="540"/>
        <w:rPr>
          <w:szCs w:val="24"/>
        </w:rPr>
      </w:pPr>
    </w:p>
    <w:p w:rsidR="00A654A2" w:rsidRDefault="00A654A2" w:rsidP="00CB7CC6">
      <w:pPr>
        <w:widowControl/>
        <w:snapToGrid/>
        <w:ind w:left="540"/>
        <w:rPr>
          <w:szCs w:val="24"/>
        </w:rPr>
      </w:pPr>
    </w:p>
    <w:p w:rsidR="00A654A2" w:rsidRDefault="00A654A2" w:rsidP="00CB7CC6">
      <w:pPr>
        <w:widowControl/>
        <w:snapToGrid/>
        <w:ind w:left="540"/>
        <w:rPr>
          <w:szCs w:val="24"/>
        </w:rPr>
      </w:pPr>
    </w:p>
    <w:p w:rsidR="008561CE" w:rsidRPr="00A654A2" w:rsidRDefault="004A5BB9" w:rsidP="00067C07">
      <w:pPr>
        <w:pStyle w:val="ListParagraph"/>
        <w:numPr>
          <w:ilvl w:val="0"/>
          <w:numId w:val="3"/>
        </w:numPr>
        <w:shd w:val="clear" w:color="auto" w:fill="D9D9D9" w:themeFill="background1" w:themeFillShade="D9"/>
        <w:ind w:left="1260"/>
        <w:rPr>
          <w:szCs w:val="24"/>
        </w:rPr>
      </w:pPr>
      <w:r w:rsidRPr="004A5BB9">
        <w:rPr>
          <w:szCs w:val="24"/>
        </w:rPr>
        <w:t>Briefly describe</w:t>
      </w:r>
      <w:r w:rsidR="00A654A2">
        <w:rPr>
          <w:szCs w:val="24"/>
        </w:rPr>
        <w:t xml:space="preserve"> the strategies </w:t>
      </w:r>
      <w:r w:rsidR="005022ED">
        <w:rPr>
          <w:szCs w:val="24"/>
        </w:rPr>
        <w:t>that will be implemented in FY</w:t>
      </w:r>
      <w:r w:rsidR="00A654A2">
        <w:rPr>
          <w:szCs w:val="24"/>
        </w:rPr>
        <w:t>18 t</w:t>
      </w:r>
      <w:r w:rsidR="008561CE" w:rsidRPr="00A654A2">
        <w:rPr>
          <w:szCs w:val="24"/>
        </w:rPr>
        <w:t xml:space="preserve">o </w:t>
      </w:r>
      <w:r w:rsidR="00096170">
        <w:rPr>
          <w:szCs w:val="24"/>
        </w:rPr>
        <w:t xml:space="preserve">assist </w:t>
      </w:r>
      <w:r w:rsidR="008561CE" w:rsidRPr="00A654A2">
        <w:rPr>
          <w:szCs w:val="24"/>
        </w:rPr>
        <w:t>parent</w:t>
      </w:r>
      <w:r w:rsidR="005022ED">
        <w:rPr>
          <w:szCs w:val="24"/>
        </w:rPr>
        <w:t>s</w:t>
      </w:r>
      <w:r w:rsidR="008561CE" w:rsidRPr="00A654A2">
        <w:rPr>
          <w:szCs w:val="24"/>
        </w:rPr>
        <w:t xml:space="preserve">/students </w:t>
      </w:r>
      <w:r w:rsidR="00965103" w:rsidRPr="00A654A2">
        <w:rPr>
          <w:szCs w:val="24"/>
        </w:rPr>
        <w:t xml:space="preserve">in </w:t>
      </w:r>
      <w:r w:rsidR="00096170">
        <w:rPr>
          <w:szCs w:val="24"/>
        </w:rPr>
        <w:t xml:space="preserve">identifying and gaining </w:t>
      </w:r>
      <w:r w:rsidR="008561CE" w:rsidRPr="00A654A2">
        <w:rPr>
          <w:szCs w:val="24"/>
        </w:rPr>
        <w:t>access to other resources in their community (e.g. health, nutrition, social services,</w:t>
      </w:r>
      <w:r w:rsidR="003A1ADB" w:rsidRPr="00A654A2">
        <w:rPr>
          <w:szCs w:val="24"/>
        </w:rPr>
        <w:t xml:space="preserve"> educational programs</w:t>
      </w:r>
      <w:r w:rsidR="00096170">
        <w:rPr>
          <w:szCs w:val="24"/>
        </w:rPr>
        <w:t>,</w:t>
      </w:r>
      <w:r w:rsidR="008561CE" w:rsidRPr="00A654A2">
        <w:rPr>
          <w:szCs w:val="24"/>
        </w:rPr>
        <w:t xml:space="preserve"> etc</w:t>
      </w:r>
      <w:r w:rsidR="00096170">
        <w:rPr>
          <w:szCs w:val="24"/>
        </w:rPr>
        <w:t>.</w:t>
      </w:r>
      <w:r w:rsidR="008561CE" w:rsidRPr="00A654A2">
        <w:rPr>
          <w:szCs w:val="24"/>
        </w:rPr>
        <w:t>)</w:t>
      </w:r>
    </w:p>
    <w:p w:rsidR="00356E5E" w:rsidRDefault="00356E5E" w:rsidP="00CB7CC6">
      <w:pPr>
        <w:widowControl/>
        <w:snapToGrid/>
        <w:ind w:left="540"/>
        <w:rPr>
          <w:szCs w:val="24"/>
        </w:rPr>
      </w:pPr>
    </w:p>
    <w:p w:rsidR="00B93902" w:rsidRDefault="00B93902" w:rsidP="00CB7CC6">
      <w:pPr>
        <w:widowControl/>
        <w:snapToGrid/>
        <w:ind w:left="540"/>
        <w:rPr>
          <w:szCs w:val="24"/>
        </w:rPr>
      </w:pPr>
    </w:p>
    <w:p w:rsidR="006C02B0" w:rsidRDefault="006C02B0" w:rsidP="00CB7CC6">
      <w:pPr>
        <w:widowControl/>
        <w:snapToGrid/>
        <w:ind w:left="540"/>
        <w:rPr>
          <w:szCs w:val="24"/>
        </w:rPr>
      </w:pPr>
    </w:p>
    <w:p w:rsidR="006C02B0" w:rsidRPr="004A00AB" w:rsidRDefault="000D2E9A" w:rsidP="005022ED">
      <w:pPr>
        <w:pStyle w:val="ListParagraph"/>
        <w:numPr>
          <w:ilvl w:val="0"/>
          <w:numId w:val="5"/>
        </w:numPr>
        <w:tabs>
          <w:tab w:val="left" w:pos="-1440"/>
          <w:tab w:val="left" w:pos="-1260"/>
          <w:tab w:val="left" w:pos="-1170"/>
          <w:tab w:val="left" w:pos="-990"/>
          <w:tab w:val="left" w:pos="-720"/>
          <w:tab w:val="left" w:pos="-234"/>
        </w:tabs>
        <w:ind w:left="540"/>
        <w:rPr>
          <w:b/>
          <w:szCs w:val="24"/>
        </w:rPr>
      </w:pPr>
      <w:r w:rsidRPr="004A00AB">
        <w:rPr>
          <w:b/>
          <w:szCs w:val="24"/>
        </w:rPr>
        <w:t xml:space="preserve">SERVICES </w:t>
      </w:r>
    </w:p>
    <w:p w:rsidR="003B5B2C" w:rsidRPr="003B5B2C" w:rsidRDefault="003B5B2C" w:rsidP="007322EA">
      <w:pPr>
        <w:pStyle w:val="ListParagraph"/>
        <w:tabs>
          <w:tab w:val="left" w:pos="-1440"/>
          <w:tab w:val="left" w:pos="-720"/>
          <w:tab w:val="left" w:pos="-234"/>
          <w:tab w:val="left" w:pos="424"/>
          <w:tab w:val="left" w:pos="2160"/>
        </w:tabs>
        <w:ind w:left="1260"/>
        <w:rPr>
          <w:szCs w:val="24"/>
        </w:rPr>
      </w:pPr>
    </w:p>
    <w:p w:rsidR="009F20E5" w:rsidRPr="009F20E5" w:rsidRDefault="004A5BB9" w:rsidP="00615B6A">
      <w:pPr>
        <w:pStyle w:val="ListParagraph"/>
        <w:numPr>
          <w:ilvl w:val="0"/>
          <w:numId w:val="51"/>
        </w:numPr>
        <w:shd w:val="clear" w:color="auto" w:fill="D9D9D9" w:themeFill="background1" w:themeFillShade="D9"/>
        <w:ind w:left="1260"/>
        <w:rPr>
          <w:szCs w:val="24"/>
        </w:rPr>
      </w:pPr>
      <w:r w:rsidRPr="004A5BB9">
        <w:rPr>
          <w:szCs w:val="24"/>
        </w:rPr>
        <w:t>Briefly describe</w:t>
      </w:r>
      <w:r w:rsidR="001F0F91" w:rsidRPr="009F20E5">
        <w:rPr>
          <w:szCs w:val="24"/>
        </w:rPr>
        <w:t xml:space="preserve"> </w:t>
      </w:r>
      <w:r w:rsidR="009F20E5" w:rsidRPr="009F20E5">
        <w:rPr>
          <w:szCs w:val="24"/>
        </w:rPr>
        <w:t xml:space="preserve">the process for prioritizing </w:t>
      </w:r>
      <w:r w:rsidR="00303F63" w:rsidRPr="009F20E5">
        <w:rPr>
          <w:szCs w:val="24"/>
        </w:rPr>
        <w:t xml:space="preserve">for services (PFS) those migrant students who </w:t>
      </w:r>
      <w:r w:rsidR="009F20E5" w:rsidRPr="009F20E5">
        <w:rPr>
          <w:szCs w:val="24"/>
        </w:rPr>
        <w:t xml:space="preserve">have made a qualifying move within the previous 1-year period and who </w:t>
      </w:r>
      <w:r w:rsidR="00303F63" w:rsidRPr="009F20E5">
        <w:rPr>
          <w:szCs w:val="24"/>
        </w:rPr>
        <w:t>are failing, or most at risk of failing</w:t>
      </w:r>
      <w:r w:rsidR="009F20E5" w:rsidRPr="009F20E5">
        <w:rPr>
          <w:szCs w:val="24"/>
        </w:rPr>
        <w:t>,</w:t>
      </w:r>
      <w:r w:rsidR="00303F63" w:rsidRPr="009F20E5">
        <w:rPr>
          <w:szCs w:val="24"/>
        </w:rPr>
        <w:t xml:space="preserve"> to meet </w:t>
      </w:r>
      <w:r w:rsidR="009F20E5" w:rsidRPr="009F20E5">
        <w:rPr>
          <w:szCs w:val="24"/>
        </w:rPr>
        <w:t xml:space="preserve">challenging </w:t>
      </w:r>
      <w:r w:rsidR="005022ED">
        <w:rPr>
          <w:szCs w:val="24"/>
        </w:rPr>
        <w:t>s</w:t>
      </w:r>
      <w:r w:rsidR="00303F63" w:rsidRPr="009F20E5">
        <w:rPr>
          <w:szCs w:val="24"/>
        </w:rPr>
        <w:t xml:space="preserve">tate </w:t>
      </w:r>
      <w:r w:rsidR="009F20E5" w:rsidRPr="009F20E5">
        <w:rPr>
          <w:szCs w:val="24"/>
        </w:rPr>
        <w:t xml:space="preserve">academic </w:t>
      </w:r>
      <w:r w:rsidR="00303F63" w:rsidRPr="009F20E5">
        <w:rPr>
          <w:szCs w:val="24"/>
        </w:rPr>
        <w:t xml:space="preserve">standards, </w:t>
      </w:r>
      <w:r w:rsidR="009F20E5" w:rsidRPr="009F20E5">
        <w:rPr>
          <w:szCs w:val="24"/>
        </w:rPr>
        <w:t>or have dropped out of school</w:t>
      </w:r>
    </w:p>
    <w:p w:rsidR="008A22D5" w:rsidRPr="009F20E5" w:rsidRDefault="009F20E5" w:rsidP="00615B6A">
      <w:pPr>
        <w:pStyle w:val="ListParagraph"/>
        <w:numPr>
          <w:ilvl w:val="0"/>
          <w:numId w:val="27"/>
        </w:numPr>
        <w:shd w:val="clear" w:color="auto" w:fill="D9D9D9" w:themeFill="background1" w:themeFillShade="D9"/>
        <w:tabs>
          <w:tab w:val="left" w:pos="-1440"/>
          <w:tab w:val="left" w:pos="-720"/>
          <w:tab w:val="left" w:pos="-270"/>
          <w:tab w:val="left" w:pos="-234"/>
          <w:tab w:val="left" w:pos="2160"/>
        </w:tabs>
        <w:rPr>
          <w:szCs w:val="24"/>
        </w:rPr>
      </w:pPr>
      <w:r w:rsidRPr="009F20E5">
        <w:rPr>
          <w:szCs w:val="24"/>
        </w:rPr>
        <w:t xml:space="preserve">Include the measures and sources of data utilized to identify PFS status. </w:t>
      </w:r>
    </w:p>
    <w:p w:rsidR="00CD7299" w:rsidRPr="00CB7CC6" w:rsidRDefault="00CD7299" w:rsidP="00CB7CC6">
      <w:pPr>
        <w:widowControl/>
        <w:snapToGrid/>
        <w:ind w:left="540"/>
        <w:rPr>
          <w:szCs w:val="24"/>
        </w:rPr>
      </w:pPr>
    </w:p>
    <w:p w:rsidR="00CD7299" w:rsidRPr="00CB7CC6" w:rsidRDefault="00CD7299" w:rsidP="00CB7CC6">
      <w:pPr>
        <w:widowControl/>
        <w:snapToGrid/>
        <w:ind w:left="540"/>
        <w:rPr>
          <w:szCs w:val="24"/>
        </w:rPr>
      </w:pPr>
    </w:p>
    <w:p w:rsidR="00CD7299" w:rsidRPr="00CB7CC6" w:rsidRDefault="00CD7299" w:rsidP="00CB7CC6">
      <w:pPr>
        <w:widowControl/>
        <w:snapToGrid/>
        <w:ind w:left="540"/>
        <w:rPr>
          <w:szCs w:val="24"/>
        </w:rPr>
      </w:pPr>
    </w:p>
    <w:p w:rsidR="00804080" w:rsidRPr="00166D42" w:rsidRDefault="00096170" w:rsidP="00096170">
      <w:pPr>
        <w:pStyle w:val="ListParagraph"/>
        <w:numPr>
          <w:ilvl w:val="0"/>
          <w:numId w:val="51"/>
        </w:numPr>
        <w:shd w:val="clear" w:color="auto" w:fill="D9D9D9" w:themeFill="background1" w:themeFillShade="D9"/>
        <w:ind w:left="1260"/>
        <w:rPr>
          <w:szCs w:val="24"/>
          <w:u w:val="single"/>
        </w:rPr>
      </w:pPr>
      <w:r>
        <w:rPr>
          <w:szCs w:val="24"/>
        </w:rPr>
        <w:t>P</w:t>
      </w:r>
      <w:r w:rsidR="000C6B44">
        <w:rPr>
          <w:szCs w:val="24"/>
        </w:rPr>
        <w:t>rovide</w:t>
      </w:r>
      <w:r w:rsidR="008A00AB">
        <w:rPr>
          <w:szCs w:val="24"/>
        </w:rPr>
        <w:t xml:space="preserve"> the following </w:t>
      </w:r>
      <w:r>
        <w:rPr>
          <w:szCs w:val="24"/>
        </w:rPr>
        <w:t xml:space="preserve">information from the developed </w:t>
      </w:r>
      <w:r w:rsidR="00D00F05" w:rsidRPr="00166D42">
        <w:rPr>
          <w:szCs w:val="24"/>
        </w:rPr>
        <w:t>service delivery plan (SDP)</w:t>
      </w:r>
      <w:r w:rsidR="00F93701" w:rsidRPr="00166D42">
        <w:rPr>
          <w:szCs w:val="24"/>
        </w:rPr>
        <w:t xml:space="preserve"> </w:t>
      </w:r>
      <w:r>
        <w:rPr>
          <w:szCs w:val="24"/>
        </w:rPr>
        <w:t>which will be</w:t>
      </w:r>
      <w:r w:rsidR="00D00F05" w:rsidRPr="00166D42">
        <w:rPr>
          <w:szCs w:val="24"/>
        </w:rPr>
        <w:t xml:space="preserve"> </w:t>
      </w:r>
      <w:r w:rsidR="008A00AB">
        <w:rPr>
          <w:szCs w:val="24"/>
        </w:rPr>
        <w:t>im</w:t>
      </w:r>
      <w:r w:rsidR="00D00F05" w:rsidRPr="00166D42">
        <w:rPr>
          <w:szCs w:val="24"/>
        </w:rPr>
        <w:t xml:space="preserve">plemented in FY18 </w:t>
      </w:r>
      <w:r w:rsidR="000D2E9A" w:rsidRPr="00166D42">
        <w:rPr>
          <w:szCs w:val="24"/>
        </w:rPr>
        <w:t xml:space="preserve">to ensure that </w:t>
      </w:r>
      <w:r w:rsidR="00D30ECA" w:rsidRPr="00166D42">
        <w:rPr>
          <w:szCs w:val="24"/>
        </w:rPr>
        <w:t>m</w:t>
      </w:r>
      <w:r w:rsidR="000D2E9A" w:rsidRPr="00166D42">
        <w:rPr>
          <w:szCs w:val="24"/>
        </w:rPr>
        <w:t xml:space="preserve">igrant students </w:t>
      </w:r>
      <w:r w:rsidR="00804080" w:rsidRPr="00166D42">
        <w:rPr>
          <w:szCs w:val="24"/>
        </w:rPr>
        <w:t xml:space="preserve">are </w:t>
      </w:r>
      <w:r w:rsidR="000D2E9A" w:rsidRPr="00166D42">
        <w:rPr>
          <w:szCs w:val="24"/>
        </w:rPr>
        <w:t xml:space="preserve">provided </w:t>
      </w:r>
      <w:r w:rsidR="00804080" w:rsidRPr="00166D42">
        <w:rPr>
          <w:szCs w:val="24"/>
        </w:rPr>
        <w:t>full and appropriate</w:t>
      </w:r>
      <w:r w:rsidR="000D2E9A" w:rsidRPr="00166D42">
        <w:rPr>
          <w:szCs w:val="24"/>
        </w:rPr>
        <w:t xml:space="preserve"> opportunit</w:t>
      </w:r>
      <w:r w:rsidR="00804080" w:rsidRPr="00166D42">
        <w:rPr>
          <w:szCs w:val="24"/>
        </w:rPr>
        <w:t>ies</w:t>
      </w:r>
      <w:r w:rsidR="000D2E9A" w:rsidRPr="00166D42">
        <w:rPr>
          <w:szCs w:val="24"/>
        </w:rPr>
        <w:t xml:space="preserve"> to meet the </w:t>
      </w:r>
      <w:r w:rsidR="00804080" w:rsidRPr="00166D42">
        <w:rPr>
          <w:szCs w:val="24"/>
        </w:rPr>
        <w:t xml:space="preserve">same </w:t>
      </w:r>
      <w:r w:rsidR="000D2E9A" w:rsidRPr="00166D42">
        <w:rPr>
          <w:szCs w:val="24"/>
        </w:rPr>
        <w:t xml:space="preserve">challenging </w:t>
      </w:r>
      <w:r w:rsidR="005022ED">
        <w:rPr>
          <w:szCs w:val="24"/>
        </w:rPr>
        <w:t>s</w:t>
      </w:r>
      <w:r w:rsidR="000D2E9A" w:rsidRPr="00166D42">
        <w:rPr>
          <w:szCs w:val="24"/>
        </w:rPr>
        <w:t>tate academic standards that all children are expected to mee</w:t>
      </w:r>
      <w:r w:rsidR="00D30ECA" w:rsidRPr="00166D42">
        <w:rPr>
          <w:szCs w:val="24"/>
        </w:rPr>
        <w:t>t</w:t>
      </w:r>
      <w:r w:rsidR="00F93701" w:rsidRPr="00166D42">
        <w:rPr>
          <w:szCs w:val="24"/>
        </w:rPr>
        <w:t>; including preschool children</w:t>
      </w:r>
      <w:r w:rsidR="003214D5" w:rsidRPr="00166D42">
        <w:rPr>
          <w:szCs w:val="24"/>
        </w:rPr>
        <w:t>,</w:t>
      </w:r>
      <w:r w:rsidR="00F93701" w:rsidRPr="00166D42">
        <w:rPr>
          <w:szCs w:val="24"/>
        </w:rPr>
        <w:t xml:space="preserve"> drop </w:t>
      </w:r>
      <w:r w:rsidR="008E3EF6">
        <w:rPr>
          <w:szCs w:val="24"/>
        </w:rPr>
        <w:t xml:space="preserve">out </w:t>
      </w:r>
      <w:r w:rsidR="00F93701" w:rsidRPr="00166D42">
        <w:rPr>
          <w:szCs w:val="24"/>
        </w:rPr>
        <w:t>students</w:t>
      </w:r>
      <w:r w:rsidR="003214D5" w:rsidRPr="00166D42">
        <w:rPr>
          <w:szCs w:val="24"/>
        </w:rPr>
        <w:t xml:space="preserve">, and especially </w:t>
      </w:r>
      <w:r w:rsidR="005022ED">
        <w:rPr>
          <w:szCs w:val="24"/>
        </w:rPr>
        <w:t>PFS</w:t>
      </w:r>
      <w:r w:rsidR="003214D5" w:rsidRPr="00166D42">
        <w:rPr>
          <w:szCs w:val="24"/>
        </w:rPr>
        <w:t xml:space="preserve"> students</w:t>
      </w:r>
    </w:p>
    <w:p w:rsidR="00804080" w:rsidRPr="00166D42" w:rsidRDefault="00804080" w:rsidP="00615B6A">
      <w:pPr>
        <w:pStyle w:val="ListParagraph"/>
        <w:numPr>
          <w:ilvl w:val="0"/>
          <w:numId w:val="27"/>
        </w:numPr>
        <w:shd w:val="clear" w:color="auto" w:fill="D9D9D9" w:themeFill="background1" w:themeFillShade="D9"/>
        <w:ind w:left="2430"/>
        <w:rPr>
          <w:szCs w:val="24"/>
        </w:rPr>
      </w:pPr>
      <w:r w:rsidRPr="00166D42">
        <w:rPr>
          <w:szCs w:val="24"/>
        </w:rPr>
        <w:t>Goal Areas</w:t>
      </w:r>
      <w:r w:rsidR="008A00AB">
        <w:rPr>
          <w:szCs w:val="24"/>
        </w:rPr>
        <w:t xml:space="preserve"> Identified</w:t>
      </w:r>
    </w:p>
    <w:p w:rsidR="00804080" w:rsidRPr="00166D42" w:rsidRDefault="00804080" w:rsidP="00615B6A">
      <w:pPr>
        <w:pStyle w:val="ListParagraph"/>
        <w:numPr>
          <w:ilvl w:val="0"/>
          <w:numId w:val="27"/>
        </w:numPr>
        <w:shd w:val="clear" w:color="auto" w:fill="D9D9D9" w:themeFill="background1" w:themeFillShade="D9"/>
        <w:ind w:left="2430"/>
        <w:rPr>
          <w:szCs w:val="24"/>
        </w:rPr>
      </w:pPr>
      <w:r w:rsidRPr="00166D42">
        <w:rPr>
          <w:szCs w:val="24"/>
        </w:rPr>
        <w:t>Concern Statements</w:t>
      </w:r>
      <w:r w:rsidR="008A00AB">
        <w:rPr>
          <w:szCs w:val="24"/>
        </w:rPr>
        <w:t xml:space="preserve"> Developed</w:t>
      </w:r>
    </w:p>
    <w:p w:rsidR="00F93701" w:rsidRDefault="00F93701" w:rsidP="00615B6A">
      <w:pPr>
        <w:pStyle w:val="ListParagraph"/>
        <w:numPr>
          <w:ilvl w:val="0"/>
          <w:numId w:val="27"/>
        </w:numPr>
        <w:shd w:val="clear" w:color="auto" w:fill="D9D9D9" w:themeFill="background1" w:themeFillShade="D9"/>
        <w:ind w:left="2430"/>
        <w:rPr>
          <w:szCs w:val="24"/>
        </w:rPr>
      </w:pPr>
      <w:r w:rsidRPr="00166D42">
        <w:rPr>
          <w:szCs w:val="24"/>
        </w:rPr>
        <w:t>Measurable Program Outcomes (MPOs)</w:t>
      </w:r>
      <w:r w:rsidR="008A00AB">
        <w:rPr>
          <w:szCs w:val="24"/>
        </w:rPr>
        <w:t xml:space="preserve"> Developed</w:t>
      </w:r>
    </w:p>
    <w:p w:rsidR="008A00AB" w:rsidRDefault="008A00AB" w:rsidP="00615B6A">
      <w:pPr>
        <w:pStyle w:val="ListParagraph"/>
        <w:numPr>
          <w:ilvl w:val="0"/>
          <w:numId w:val="27"/>
        </w:numPr>
        <w:shd w:val="clear" w:color="auto" w:fill="D9D9D9" w:themeFill="background1" w:themeFillShade="D9"/>
        <w:ind w:left="2430"/>
        <w:rPr>
          <w:szCs w:val="24"/>
        </w:rPr>
      </w:pPr>
      <w:r>
        <w:rPr>
          <w:szCs w:val="24"/>
        </w:rPr>
        <w:t xml:space="preserve">Evaluation Outcomes </w:t>
      </w:r>
      <w:r w:rsidRPr="008A00AB">
        <w:rPr>
          <w:i/>
          <w:szCs w:val="24"/>
        </w:rPr>
        <w:t>(To be completed in FY19)</w:t>
      </w:r>
    </w:p>
    <w:p w:rsidR="00356E5E" w:rsidRPr="00356E5E" w:rsidRDefault="00356E5E" w:rsidP="00356E5E">
      <w:pPr>
        <w:pStyle w:val="ListParagraph"/>
        <w:ind w:left="3150"/>
        <w:rPr>
          <w:szCs w:val="24"/>
        </w:rPr>
      </w:pPr>
    </w:p>
    <w:tbl>
      <w:tblPr>
        <w:tblStyle w:val="TableGrid"/>
        <w:tblW w:w="0" w:type="auto"/>
        <w:tblLook w:val="04A0" w:firstRow="1" w:lastRow="0" w:firstColumn="1" w:lastColumn="0" w:noHBand="0" w:noVBand="1"/>
      </w:tblPr>
      <w:tblGrid>
        <w:gridCol w:w="2335"/>
        <w:gridCol w:w="8455"/>
      </w:tblGrid>
      <w:tr w:rsidR="00615B6A" w:rsidTr="00CB7CC6">
        <w:tc>
          <w:tcPr>
            <w:tcW w:w="2335" w:type="dxa"/>
            <w:shd w:val="clear" w:color="auto" w:fill="A6A6A6" w:themeFill="background1" w:themeFillShade="A6"/>
          </w:tcPr>
          <w:p w:rsidR="00615B6A" w:rsidRPr="00603B43" w:rsidRDefault="00615B6A" w:rsidP="00381D91">
            <w:pPr>
              <w:rPr>
                <w:b/>
                <w:szCs w:val="24"/>
                <w:highlight w:val="yellow"/>
              </w:rPr>
            </w:pPr>
            <w:r w:rsidRPr="00603B43">
              <w:rPr>
                <w:b/>
                <w:szCs w:val="24"/>
              </w:rPr>
              <w:t>Goal Area 1:</w:t>
            </w:r>
          </w:p>
        </w:tc>
        <w:tc>
          <w:tcPr>
            <w:tcW w:w="8455" w:type="dxa"/>
            <w:shd w:val="clear" w:color="auto" w:fill="auto"/>
          </w:tcPr>
          <w:p w:rsidR="00615B6A" w:rsidRPr="00603B43" w:rsidRDefault="00615B6A" w:rsidP="00381D91">
            <w:pPr>
              <w:rPr>
                <w:b/>
                <w:szCs w:val="24"/>
              </w:rPr>
            </w:pPr>
          </w:p>
        </w:tc>
      </w:tr>
      <w:tr w:rsidR="00615B6A" w:rsidTr="00CB7CC6">
        <w:trPr>
          <w:trHeight w:val="710"/>
        </w:trPr>
        <w:tc>
          <w:tcPr>
            <w:tcW w:w="2335" w:type="dxa"/>
            <w:shd w:val="clear" w:color="auto" w:fill="A6A6A6" w:themeFill="background1" w:themeFillShade="A6"/>
          </w:tcPr>
          <w:p w:rsidR="00615B6A" w:rsidRPr="00A25232" w:rsidRDefault="00615B6A" w:rsidP="00381D91">
            <w:pPr>
              <w:rPr>
                <w:szCs w:val="24"/>
              </w:rPr>
            </w:pPr>
            <w:r w:rsidRPr="00A25232">
              <w:rPr>
                <w:szCs w:val="24"/>
              </w:rPr>
              <w:t>Concern Statement</w:t>
            </w:r>
            <w:r>
              <w:rPr>
                <w:szCs w:val="24"/>
              </w:rPr>
              <w:t>:</w:t>
            </w:r>
          </w:p>
        </w:tc>
        <w:tc>
          <w:tcPr>
            <w:tcW w:w="8455" w:type="dxa"/>
            <w:shd w:val="clear" w:color="auto" w:fill="auto"/>
          </w:tcPr>
          <w:p w:rsidR="00615B6A" w:rsidRPr="00A25232" w:rsidRDefault="00615B6A" w:rsidP="00381D91">
            <w:pPr>
              <w:rPr>
                <w:szCs w:val="24"/>
              </w:rPr>
            </w:pPr>
          </w:p>
        </w:tc>
      </w:tr>
      <w:tr w:rsidR="00615B6A" w:rsidTr="00CB7CC6">
        <w:trPr>
          <w:trHeight w:val="1440"/>
        </w:trPr>
        <w:tc>
          <w:tcPr>
            <w:tcW w:w="2335" w:type="dxa"/>
            <w:shd w:val="clear" w:color="auto" w:fill="A6A6A6" w:themeFill="background1" w:themeFillShade="A6"/>
          </w:tcPr>
          <w:p w:rsidR="00615B6A" w:rsidRPr="00A25232" w:rsidRDefault="00615B6A" w:rsidP="00381D91">
            <w:pPr>
              <w:rPr>
                <w:szCs w:val="24"/>
              </w:rPr>
            </w:pPr>
            <w:r>
              <w:rPr>
                <w:szCs w:val="24"/>
              </w:rPr>
              <w:t>MPO:</w:t>
            </w:r>
          </w:p>
        </w:tc>
        <w:tc>
          <w:tcPr>
            <w:tcW w:w="8455" w:type="dxa"/>
            <w:shd w:val="clear" w:color="auto" w:fill="auto"/>
          </w:tcPr>
          <w:p w:rsidR="00615B6A" w:rsidRDefault="00615B6A" w:rsidP="00381D91">
            <w:pPr>
              <w:rPr>
                <w:szCs w:val="24"/>
              </w:rPr>
            </w:pPr>
          </w:p>
        </w:tc>
      </w:tr>
      <w:tr w:rsidR="00615B6A" w:rsidTr="00CB7CC6">
        <w:trPr>
          <w:trHeight w:val="2880"/>
        </w:trPr>
        <w:tc>
          <w:tcPr>
            <w:tcW w:w="2335" w:type="dxa"/>
            <w:shd w:val="clear" w:color="auto" w:fill="A6A6A6" w:themeFill="background1" w:themeFillShade="A6"/>
          </w:tcPr>
          <w:p w:rsidR="00615B6A" w:rsidRDefault="00615B6A" w:rsidP="00381D91">
            <w:pPr>
              <w:rPr>
                <w:szCs w:val="24"/>
              </w:rPr>
            </w:pPr>
            <w:r>
              <w:rPr>
                <w:szCs w:val="24"/>
              </w:rPr>
              <w:lastRenderedPageBreak/>
              <w:t xml:space="preserve">Evaluation Outcomes: </w:t>
            </w:r>
            <w:r w:rsidRPr="00237089">
              <w:rPr>
                <w:i/>
                <w:szCs w:val="24"/>
              </w:rPr>
              <w:t>(To be completed FY19)</w:t>
            </w:r>
          </w:p>
        </w:tc>
        <w:tc>
          <w:tcPr>
            <w:tcW w:w="8455" w:type="dxa"/>
            <w:shd w:val="clear" w:color="auto" w:fill="auto"/>
          </w:tcPr>
          <w:p w:rsidR="00615B6A" w:rsidRDefault="00615B6A" w:rsidP="00381D91">
            <w:pPr>
              <w:rPr>
                <w:szCs w:val="24"/>
              </w:rPr>
            </w:pPr>
          </w:p>
        </w:tc>
      </w:tr>
      <w:tr w:rsidR="00615B6A" w:rsidTr="00615B6A">
        <w:tc>
          <w:tcPr>
            <w:tcW w:w="2335" w:type="dxa"/>
            <w:shd w:val="clear" w:color="auto" w:fill="BFBFBF" w:themeFill="background1" w:themeFillShade="BF"/>
          </w:tcPr>
          <w:p w:rsidR="00615B6A" w:rsidRPr="00603B43" w:rsidRDefault="00615B6A" w:rsidP="00381D91">
            <w:pPr>
              <w:rPr>
                <w:b/>
                <w:szCs w:val="24"/>
              </w:rPr>
            </w:pPr>
            <w:r w:rsidRPr="00603B43">
              <w:rPr>
                <w:b/>
                <w:szCs w:val="24"/>
              </w:rPr>
              <w:t>Goal Area 2:</w:t>
            </w:r>
          </w:p>
        </w:tc>
        <w:tc>
          <w:tcPr>
            <w:tcW w:w="8455" w:type="dxa"/>
            <w:shd w:val="clear" w:color="auto" w:fill="auto"/>
          </w:tcPr>
          <w:p w:rsidR="00615B6A" w:rsidRPr="00603B43" w:rsidRDefault="00615B6A" w:rsidP="00381D91">
            <w:pPr>
              <w:rPr>
                <w:b/>
                <w:szCs w:val="24"/>
              </w:rPr>
            </w:pPr>
          </w:p>
        </w:tc>
      </w:tr>
      <w:tr w:rsidR="00615B6A" w:rsidTr="00615B6A">
        <w:trPr>
          <w:trHeight w:val="755"/>
        </w:trPr>
        <w:tc>
          <w:tcPr>
            <w:tcW w:w="2335" w:type="dxa"/>
            <w:shd w:val="clear" w:color="auto" w:fill="BFBFBF" w:themeFill="background1" w:themeFillShade="BF"/>
          </w:tcPr>
          <w:p w:rsidR="00615B6A" w:rsidRPr="00A25232" w:rsidRDefault="00615B6A" w:rsidP="00381D91">
            <w:pPr>
              <w:rPr>
                <w:szCs w:val="24"/>
              </w:rPr>
            </w:pPr>
            <w:r w:rsidRPr="00A25232">
              <w:rPr>
                <w:szCs w:val="24"/>
              </w:rPr>
              <w:t>Concern Statement</w:t>
            </w:r>
            <w:r>
              <w:rPr>
                <w:szCs w:val="24"/>
              </w:rPr>
              <w:t>:</w:t>
            </w:r>
          </w:p>
        </w:tc>
        <w:tc>
          <w:tcPr>
            <w:tcW w:w="8455" w:type="dxa"/>
            <w:shd w:val="clear" w:color="auto" w:fill="auto"/>
          </w:tcPr>
          <w:p w:rsidR="00615B6A" w:rsidRPr="00A25232" w:rsidRDefault="00615B6A" w:rsidP="00381D91">
            <w:pPr>
              <w:rPr>
                <w:szCs w:val="24"/>
              </w:rPr>
            </w:pPr>
          </w:p>
        </w:tc>
      </w:tr>
      <w:tr w:rsidR="00615B6A" w:rsidTr="00615B6A">
        <w:trPr>
          <w:trHeight w:val="1440"/>
        </w:trPr>
        <w:tc>
          <w:tcPr>
            <w:tcW w:w="2335" w:type="dxa"/>
            <w:shd w:val="clear" w:color="auto" w:fill="BFBFBF" w:themeFill="background1" w:themeFillShade="BF"/>
          </w:tcPr>
          <w:p w:rsidR="00615B6A" w:rsidRPr="00A25232" w:rsidRDefault="00615B6A" w:rsidP="00381D91">
            <w:pPr>
              <w:rPr>
                <w:szCs w:val="24"/>
              </w:rPr>
            </w:pPr>
            <w:r>
              <w:rPr>
                <w:szCs w:val="24"/>
              </w:rPr>
              <w:t>MPO</w:t>
            </w:r>
          </w:p>
        </w:tc>
        <w:tc>
          <w:tcPr>
            <w:tcW w:w="8455" w:type="dxa"/>
            <w:shd w:val="clear" w:color="auto" w:fill="auto"/>
          </w:tcPr>
          <w:p w:rsidR="00615B6A" w:rsidRDefault="00615B6A" w:rsidP="00381D91">
            <w:pPr>
              <w:rPr>
                <w:szCs w:val="24"/>
              </w:rPr>
            </w:pPr>
          </w:p>
        </w:tc>
      </w:tr>
      <w:tr w:rsidR="00615B6A" w:rsidTr="00615B6A">
        <w:trPr>
          <w:trHeight w:val="2600"/>
        </w:trPr>
        <w:tc>
          <w:tcPr>
            <w:tcW w:w="2335" w:type="dxa"/>
            <w:shd w:val="clear" w:color="auto" w:fill="BFBFBF" w:themeFill="background1" w:themeFillShade="BF"/>
          </w:tcPr>
          <w:p w:rsidR="00615B6A" w:rsidRDefault="00615B6A" w:rsidP="00381D91">
            <w:pPr>
              <w:rPr>
                <w:szCs w:val="24"/>
              </w:rPr>
            </w:pPr>
            <w:r>
              <w:rPr>
                <w:szCs w:val="24"/>
              </w:rPr>
              <w:t xml:space="preserve">Evaluation Outcomes: </w:t>
            </w:r>
            <w:r w:rsidRPr="00237089">
              <w:rPr>
                <w:i/>
                <w:szCs w:val="24"/>
              </w:rPr>
              <w:t>(To be completed FY19)</w:t>
            </w:r>
          </w:p>
        </w:tc>
        <w:tc>
          <w:tcPr>
            <w:tcW w:w="8455" w:type="dxa"/>
            <w:shd w:val="clear" w:color="auto" w:fill="auto"/>
          </w:tcPr>
          <w:p w:rsidR="00615B6A" w:rsidRDefault="00615B6A" w:rsidP="00381D91">
            <w:pPr>
              <w:rPr>
                <w:szCs w:val="24"/>
              </w:rPr>
            </w:pPr>
          </w:p>
        </w:tc>
      </w:tr>
      <w:tr w:rsidR="00615B6A" w:rsidTr="00CB7CC6">
        <w:tc>
          <w:tcPr>
            <w:tcW w:w="2335" w:type="dxa"/>
            <w:shd w:val="clear" w:color="auto" w:fill="A6A6A6" w:themeFill="background1" w:themeFillShade="A6"/>
          </w:tcPr>
          <w:p w:rsidR="00615B6A" w:rsidRPr="00603B43" w:rsidRDefault="00615B6A" w:rsidP="00381D91">
            <w:pPr>
              <w:rPr>
                <w:b/>
                <w:szCs w:val="24"/>
              </w:rPr>
            </w:pPr>
            <w:r w:rsidRPr="00603B43">
              <w:rPr>
                <w:b/>
                <w:szCs w:val="24"/>
              </w:rPr>
              <w:t>Goal Area 3:</w:t>
            </w:r>
          </w:p>
        </w:tc>
        <w:tc>
          <w:tcPr>
            <w:tcW w:w="8455" w:type="dxa"/>
            <w:shd w:val="clear" w:color="auto" w:fill="auto"/>
          </w:tcPr>
          <w:p w:rsidR="00615B6A" w:rsidRPr="00603B43" w:rsidRDefault="00615B6A" w:rsidP="00381D91">
            <w:pPr>
              <w:rPr>
                <w:b/>
                <w:szCs w:val="24"/>
              </w:rPr>
            </w:pPr>
          </w:p>
        </w:tc>
      </w:tr>
      <w:tr w:rsidR="00615B6A" w:rsidTr="00CB7CC6">
        <w:trPr>
          <w:trHeight w:val="755"/>
        </w:trPr>
        <w:tc>
          <w:tcPr>
            <w:tcW w:w="2335" w:type="dxa"/>
            <w:shd w:val="clear" w:color="auto" w:fill="A6A6A6" w:themeFill="background1" w:themeFillShade="A6"/>
          </w:tcPr>
          <w:p w:rsidR="00615B6A" w:rsidRDefault="00615B6A" w:rsidP="00381D91">
            <w:pPr>
              <w:rPr>
                <w:szCs w:val="24"/>
              </w:rPr>
            </w:pPr>
            <w:r w:rsidRPr="00A25232">
              <w:rPr>
                <w:szCs w:val="24"/>
              </w:rPr>
              <w:t>Concern Statement</w:t>
            </w:r>
            <w:r>
              <w:rPr>
                <w:szCs w:val="24"/>
              </w:rPr>
              <w:t>:</w:t>
            </w:r>
          </w:p>
          <w:p w:rsidR="00024AED" w:rsidRDefault="00024AED" w:rsidP="00381D91">
            <w:pPr>
              <w:rPr>
                <w:szCs w:val="24"/>
              </w:rPr>
            </w:pPr>
          </w:p>
          <w:p w:rsidR="00024AED" w:rsidRDefault="00024AED" w:rsidP="00381D91">
            <w:pPr>
              <w:rPr>
                <w:szCs w:val="24"/>
              </w:rPr>
            </w:pPr>
          </w:p>
          <w:p w:rsidR="00024AED" w:rsidRPr="00A25232" w:rsidRDefault="00024AED" w:rsidP="00381D91">
            <w:pPr>
              <w:rPr>
                <w:szCs w:val="24"/>
              </w:rPr>
            </w:pPr>
            <w:bookmarkStart w:id="0" w:name="_GoBack"/>
            <w:bookmarkEnd w:id="0"/>
          </w:p>
        </w:tc>
        <w:tc>
          <w:tcPr>
            <w:tcW w:w="8455" w:type="dxa"/>
            <w:shd w:val="clear" w:color="auto" w:fill="auto"/>
          </w:tcPr>
          <w:p w:rsidR="00615B6A" w:rsidRPr="00A25232" w:rsidRDefault="00615B6A" w:rsidP="00381D91">
            <w:pPr>
              <w:rPr>
                <w:szCs w:val="24"/>
              </w:rPr>
            </w:pPr>
          </w:p>
        </w:tc>
      </w:tr>
      <w:tr w:rsidR="00615B6A" w:rsidTr="00CB7CC6">
        <w:trPr>
          <w:trHeight w:val="1440"/>
        </w:trPr>
        <w:tc>
          <w:tcPr>
            <w:tcW w:w="2335" w:type="dxa"/>
            <w:shd w:val="clear" w:color="auto" w:fill="A6A6A6" w:themeFill="background1" w:themeFillShade="A6"/>
          </w:tcPr>
          <w:p w:rsidR="00615B6A" w:rsidRDefault="00615B6A" w:rsidP="00381D91">
            <w:pPr>
              <w:rPr>
                <w:szCs w:val="24"/>
                <w:highlight w:val="yellow"/>
              </w:rPr>
            </w:pPr>
            <w:r w:rsidRPr="00A25232">
              <w:rPr>
                <w:szCs w:val="24"/>
              </w:rPr>
              <w:t>MPO</w:t>
            </w:r>
          </w:p>
        </w:tc>
        <w:tc>
          <w:tcPr>
            <w:tcW w:w="8455" w:type="dxa"/>
            <w:shd w:val="clear" w:color="auto" w:fill="auto"/>
          </w:tcPr>
          <w:p w:rsidR="00615B6A" w:rsidRPr="00A25232" w:rsidRDefault="00615B6A" w:rsidP="00381D91">
            <w:pPr>
              <w:rPr>
                <w:szCs w:val="24"/>
              </w:rPr>
            </w:pPr>
          </w:p>
        </w:tc>
      </w:tr>
      <w:tr w:rsidR="00615B6A" w:rsidTr="00CB7CC6">
        <w:trPr>
          <w:trHeight w:val="2880"/>
        </w:trPr>
        <w:tc>
          <w:tcPr>
            <w:tcW w:w="2335" w:type="dxa"/>
            <w:shd w:val="clear" w:color="auto" w:fill="A6A6A6" w:themeFill="background1" w:themeFillShade="A6"/>
          </w:tcPr>
          <w:p w:rsidR="00615B6A" w:rsidRPr="00A25232" w:rsidRDefault="00615B6A" w:rsidP="00381D91">
            <w:pPr>
              <w:rPr>
                <w:szCs w:val="24"/>
              </w:rPr>
            </w:pPr>
            <w:r>
              <w:rPr>
                <w:szCs w:val="24"/>
              </w:rPr>
              <w:t xml:space="preserve">Evaluation Outcomes: </w:t>
            </w:r>
            <w:r w:rsidRPr="00237089">
              <w:rPr>
                <w:i/>
                <w:szCs w:val="24"/>
              </w:rPr>
              <w:t>(To be completed FY19)</w:t>
            </w:r>
          </w:p>
        </w:tc>
        <w:tc>
          <w:tcPr>
            <w:tcW w:w="8455" w:type="dxa"/>
            <w:shd w:val="clear" w:color="auto" w:fill="auto"/>
          </w:tcPr>
          <w:p w:rsidR="00615B6A" w:rsidRDefault="00615B6A" w:rsidP="00381D91">
            <w:pPr>
              <w:rPr>
                <w:szCs w:val="24"/>
              </w:rPr>
            </w:pPr>
          </w:p>
        </w:tc>
      </w:tr>
      <w:tr w:rsidR="00615B6A" w:rsidTr="00615B6A">
        <w:tc>
          <w:tcPr>
            <w:tcW w:w="2335" w:type="dxa"/>
            <w:shd w:val="clear" w:color="auto" w:fill="BFBFBF" w:themeFill="background1" w:themeFillShade="BF"/>
          </w:tcPr>
          <w:p w:rsidR="00615B6A" w:rsidRPr="00603B43" w:rsidRDefault="00615B6A" w:rsidP="00381D91">
            <w:pPr>
              <w:rPr>
                <w:b/>
                <w:szCs w:val="24"/>
              </w:rPr>
            </w:pPr>
            <w:r w:rsidRPr="00603B43">
              <w:rPr>
                <w:b/>
                <w:szCs w:val="24"/>
              </w:rPr>
              <w:lastRenderedPageBreak/>
              <w:t>Goal Area 4:</w:t>
            </w:r>
          </w:p>
        </w:tc>
        <w:tc>
          <w:tcPr>
            <w:tcW w:w="8455" w:type="dxa"/>
            <w:shd w:val="clear" w:color="auto" w:fill="auto"/>
          </w:tcPr>
          <w:p w:rsidR="00615B6A" w:rsidRPr="00603B43" w:rsidRDefault="00615B6A" w:rsidP="00381D91">
            <w:pPr>
              <w:rPr>
                <w:b/>
                <w:szCs w:val="24"/>
              </w:rPr>
            </w:pPr>
          </w:p>
        </w:tc>
      </w:tr>
      <w:tr w:rsidR="00615B6A" w:rsidTr="00615B6A">
        <w:trPr>
          <w:trHeight w:val="755"/>
        </w:trPr>
        <w:tc>
          <w:tcPr>
            <w:tcW w:w="2335" w:type="dxa"/>
            <w:shd w:val="clear" w:color="auto" w:fill="BFBFBF" w:themeFill="background1" w:themeFillShade="BF"/>
          </w:tcPr>
          <w:p w:rsidR="00615B6A" w:rsidRPr="00A25232" w:rsidRDefault="00615B6A" w:rsidP="00381D91">
            <w:pPr>
              <w:rPr>
                <w:szCs w:val="24"/>
              </w:rPr>
            </w:pPr>
            <w:r w:rsidRPr="00A25232">
              <w:rPr>
                <w:szCs w:val="24"/>
              </w:rPr>
              <w:t>Concern Statement</w:t>
            </w:r>
            <w:r>
              <w:rPr>
                <w:szCs w:val="24"/>
              </w:rPr>
              <w:t>:</w:t>
            </w:r>
          </w:p>
        </w:tc>
        <w:tc>
          <w:tcPr>
            <w:tcW w:w="8455" w:type="dxa"/>
            <w:shd w:val="clear" w:color="auto" w:fill="auto"/>
          </w:tcPr>
          <w:p w:rsidR="00615B6A" w:rsidRPr="00A25232" w:rsidRDefault="00615B6A" w:rsidP="00381D91">
            <w:pPr>
              <w:rPr>
                <w:szCs w:val="24"/>
              </w:rPr>
            </w:pPr>
          </w:p>
        </w:tc>
      </w:tr>
      <w:tr w:rsidR="00615B6A" w:rsidTr="00615B6A">
        <w:trPr>
          <w:trHeight w:val="1440"/>
        </w:trPr>
        <w:tc>
          <w:tcPr>
            <w:tcW w:w="2335" w:type="dxa"/>
            <w:shd w:val="clear" w:color="auto" w:fill="BFBFBF" w:themeFill="background1" w:themeFillShade="BF"/>
          </w:tcPr>
          <w:p w:rsidR="00615B6A" w:rsidRDefault="00615B6A" w:rsidP="00381D91">
            <w:pPr>
              <w:rPr>
                <w:szCs w:val="24"/>
                <w:highlight w:val="yellow"/>
              </w:rPr>
            </w:pPr>
            <w:r w:rsidRPr="00A25232">
              <w:rPr>
                <w:szCs w:val="24"/>
              </w:rPr>
              <w:t>MPO</w:t>
            </w:r>
          </w:p>
        </w:tc>
        <w:tc>
          <w:tcPr>
            <w:tcW w:w="8455" w:type="dxa"/>
            <w:shd w:val="clear" w:color="auto" w:fill="auto"/>
          </w:tcPr>
          <w:p w:rsidR="00615B6A" w:rsidRPr="00A25232" w:rsidRDefault="00615B6A" w:rsidP="00381D91">
            <w:pPr>
              <w:rPr>
                <w:szCs w:val="24"/>
              </w:rPr>
            </w:pPr>
          </w:p>
        </w:tc>
      </w:tr>
      <w:tr w:rsidR="00615B6A" w:rsidTr="00615B6A">
        <w:trPr>
          <w:trHeight w:val="2880"/>
        </w:trPr>
        <w:tc>
          <w:tcPr>
            <w:tcW w:w="2335" w:type="dxa"/>
            <w:shd w:val="clear" w:color="auto" w:fill="BFBFBF" w:themeFill="background1" w:themeFillShade="BF"/>
          </w:tcPr>
          <w:p w:rsidR="00615B6A" w:rsidRPr="00A25232" w:rsidRDefault="00615B6A" w:rsidP="00381D91">
            <w:pPr>
              <w:rPr>
                <w:szCs w:val="24"/>
              </w:rPr>
            </w:pPr>
            <w:r>
              <w:rPr>
                <w:szCs w:val="24"/>
              </w:rPr>
              <w:t xml:space="preserve">Evaluation Outcomes: </w:t>
            </w:r>
            <w:r w:rsidRPr="00237089">
              <w:rPr>
                <w:i/>
                <w:szCs w:val="24"/>
              </w:rPr>
              <w:t>(To be completed FY19)</w:t>
            </w:r>
          </w:p>
        </w:tc>
        <w:tc>
          <w:tcPr>
            <w:tcW w:w="8455" w:type="dxa"/>
            <w:shd w:val="clear" w:color="auto" w:fill="auto"/>
          </w:tcPr>
          <w:p w:rsidR="00615B6A" w:rsidRDefault="00615B6A" w:rsidP="00381D91">
            <w:pPr>
              <w:rPr>
                <w:szCs w:val="24"/>
              </w:rPr>
            </w:pPr>
          </w:p>
        </w:tc>
      </w:tr>
    </w:tbl>
    <w:p w:rsidR="00615B6A" w:rsidRDefault="00615B6A" w:rsidP="00494D0A">
      <w:pPr>
        <w:ind w:left="360"/>
        <w:rPr>
          <w:szCs w:val="24"/>
        </w:rPr>
      </w:pPr>
    </w:p>
    <w:p w:rsidR="004F2495" w:rsidRDefault="004F2495" w:rsidP="00494D0A">
      <w:pPr>
        <w:ind w:left="360"/>
        <w:rPr>
          <w:vanish/>
          <w:szCs w:val="24"/>
        </w:rPr>
      </w:pPr>
    </w:p>
    <w:p w:rsidR="001440F5" w:rsidRPr="00494D0A" w:rsidRDefault="001440F5" w:rsidP="00494D0A">
      <w:pPr>
        <w:ind w:left="360"/>
        <w:rPr>
          <w:vanish/>
          <w:szCs w:val="24"/>
        </w:rPr>
      </w:pPr>
    </w:p>
    <w:p w:rsidR="0021503B" w:rsidRPr="0021503B" w:rsidRDefault="0021503B" w:rsidP="00615B6A">
      <w:pPr>
        <w:pStyle w:val="ListParagraph"/>
        <w:numPr>
          <w:ilvl w:val="0"/>
          <w:numId w:val="8"/>
        </w:numPr>
        <w:shd w:val="clear" w:color="auto" w:fill="BFBFBF" w:themeFill="background1" w:themeFillShade="BF"/>
        <w:ind w:left="1260"/>
        <w:rPr>
          <w:szCs w:val="24"/>
          <w:u w:val="single"/>
        </w:rPr>
      </w:pPr>
      <w:r>
        <w:rPr>
          <w:szCs w:val="24"/>
        </w:rPr>
        <w:t>Briefly describe the status of the SDP process and SDP report</w:t>
      </w:r>
      <w:r w:rsidR="005022ED">
        <w:rPr>
          <w:szCs w:val="24"/>
        </w:rPr>
        <w:t>.</w:t>
      </w:r>
    </w:p>
    <w:p w:rsidR="0021503B" w:rsidRPr="00CB7CC6" w:rsidRDefault="0021503B" w:rsidP="00CB7CC6">
      <w:pPr>
        <w:widowControl/>
        <w:snapToGrid/>
        <w:ind w:left="540"/>
        <w:rPr>
          <w:szCs w:val="24"/>
        </w:rPr>
      </w:pPr>
    </w:p>
    <w:p w:rsidR="0021503B" w:rsidRPr="00CB7CC6" w:rsidRDefault="0021503B" w:rsidP="00CB7CC6">
      <w:pPr>
        <w:widowControl/>
        <w:snapToGrid/>
        <w:ind w:left="540"/>
        <w:rPr>
          <w:szCs w:val="24"/>
        </w:rPr>
      </w:pPr>
    </w:p>
    <w:p w:rsidR="0021503B" w:rsidRPr="00CB7CC6" w:rsidRDefault="0021503B" w:rsidP="00CB7CC6">
      <w:pPr>
        <w:widowControl/>
        <w:snapToGrid/>
        <w:ind w:left="540"/>
        <w:rPr>
          <w:szCs w:val="24"/>
        </w:rPr>
      </w:pPr>
    </w:p>
    <w:p w:rsidR="0052117E" w:rsidRDefault="0021503B" w:rsidP="00CB7CC6">
      <w:pPr>
        <w:pStyle w:val="ListParagraph"/>
        <w:numPr>
          <w:ilvl w:val="0"/>
          <w:numId w:val="8"/>
        </w:numPr>
        <w:shd w:val="clear" w:color="auto" w:fill="BFBFBF" w:themeFill="background1" w:themeFillShade="BF"/>
        <w:ind w:left="1260"/>
        <w:rPr>
          <w:szCs w:val="24"/>
        </w:rPr>
      </w:pPr>
      <w:r w:rsidRPr="0021503B">
        <w:rPr>
          <w:szCs w:val="24"/>
        </w:rPr>
        <w:t>Briefly describe the parent involvement in the development of the SDP</w:t>
      </w:r>
    </w:p>
    <w:p w:rsidR="0052117E" w:rsidRDefault="0052117E" w:rsidP="00CB7CC6">
      <w:pPr>
        <w:widowControl/>
        <w:snapToGrid/>
        <w:ind w:left="540"/>
        <w:rPr>
          <w:szCs w:val="24"/>
        </w:rPr>
      </w:pPr>
    </w:p>
    <w:p w:rsidR="001440F5" w:rsidRDefault="001440F5" w:rsidP="00CB7CC6">
      <w:pPr>
        <w:widowControl/>
        <w:snapToGrid/>
        <w:ind w:left="540"/>
        <w:rPr>
          <w:szCs w:val="24"/>
        </w:rPr>
      </w:pPr>
    </w:p>
    <w:p w:rsidR="001440F5" w:rsidRDefault="001440F5" w:rsidP="00CB7CC6">
      <w:pPr>
        <w:widowControl/>
        <w:snapToGrid/>
        <w:ind w:left="540"/>
        <w:rPr>
          <w:szCs w:val="24"/>
        </w:rPr>
      </w:pPr>
    </w:p>
    <w:p w:rsidR="0021503B" w:rsidRPr="0052117E" w:rsidRDefault="0021503B" w:rsidP="00CB7CC6">
      <w:pPr>
        <w:pStyle w:val="ListParagraph"/>
        <w:numPr>
          <w:ilvl w:val="0"/>
          <w:numId w:val="8"/>
        </w:numPr>
        <w:shd w:val="clear" w:color="auto" w:fill="BFBFBF" w:themeFill="background1" w:themeFillShade="BF"/>
        <w:ind w:left="1260"/>
        <w:rPr>
          <w:szCs w:val="24"/>
        </w:rPr>
      </w:pPr>
      <w:r w:rsidRPr="0021503B">
        <w:rPr>
          <w:szCs w:val="24"/>
        </w:rPr>
        <w:t xml:space="preserve">Briefly describe the relation of MPOs to the </w:t>
      </w:r>
      <w:hyperlink r:id="rId12" w:history="1">
        <w:r>
          <w:rPr>
            <w:rStyle w:val="Hyperlink"/>
          </w:rPr>
          <w:t>Government Performance And Results Act Measures (GPRA's 1-4)</w:t>
        </w:r>
      </w:hyperlink>
      <w:r>
        <w:t xml:space="preserve"> and the </w:t>
      </w:r>
      <w:hyperlink r:id="rId13" w:history="1">
        <w:r w:rsidR="005022ED">
          <w:rPr>
            <w:rStyle w:val="Hyperlink"/>
          </w:rPr>
          <w:t>State Consolidated Grant Performance Goals (p.3)</w:t>
        </w:r>
      </w:hyperlink>
    </w:p>
    <w:p w:rsidR="0052117E" w:rsidRPr="00CB7CC6" w:rsidRDefault="0052117E" w:rsidP="00CB7CC6">
      <w:pPr>
        <w:widowControl/>
        <w:snapToGrid/>
        <w:ind w:left="540"/>
        <w:rPr>
          <w:szCs w:val="24"/>
        </w:rPr>
      </w:pPr>
    </w:p>
    <w:p w:rsidR="0052117E" w:rsidRPr="00CB7CC6" w:rsidRDefault="0052117E" w:rsidP="00CB7CC6">
      <w:pPr>
        <w:widowControl/>
        <w:snapToGrid/>
        <w:ind w:left="540"/>
        <w:rPr>
          <w:szCs w:val="24"/>
        </w:rPr>
      </w:pPr>
    </w:p>
    <w:p w:rsidR="0052117E" w:rsidRPr="00CB7CC6" w:rsidRDefault="0052117E" w:rsidP="00CB7CC6">
      <w:pPr>
        <w:widowControl/>
        <w:snapToGrid/>
        <w:ind w:left="540"/>
        <w:rPr>
          <w:szCs w:val="24"/>
        </w:rPr>
      </w:pPr>
    </w:p>
    <w:p w:rsidR="0021503B" w:rsidRPr="001440F5" w:rsidRDefault="0021503B" w:rsidP="00CB7CC6">
      <w:pPr>
        <w:pStyle w:val="ListParagraph"/>
        <w:numPr>
          <w:ilvl w:val="0"/>
          <w:numId w:val="8"/>
        </w:numPr>
        <w:shd w:val="clear" w:color="auto" w:fill="BFBFBF" w:themeFill="background1" w:themeFillShade="BF"/>
        <w:ind w:left="1260"/>
        <w:rPr>
          <w:szCs w:val="24"/>
        </w:rPr>
      </w:pPr>
      <w:r>
        <w:t xml:space="preserve">Briefly </w:t>
      </w:r>
      <w:r w:rsidRPr="005022ED">
        <w:rPr>
          <w:szCs w:val="24"/>
        </w:rPr>
        <w:t>describe</w:t>
      </w:r>
      <w:r>
        <w:t xml:space="preserve"> the evaluation plan </w:t>
      </w:r>
      <w:r w:rsidRPr="0021503B">
        <w:rPr>
          <w:szCs w:val="24"/>
        </w:rPr>
        <w:t>(</w:t>
      </w:r>
      <w:hyperlink r:id="rId14" w:history="1">
        <w:r w:rsidRPr="0021503B">
          <w:rPr>
            <w:rStyle w:val="Hyperlink"/>
            <w:szCs w:val="24"/>
          </w:rPr>
          <w:t>Office of Migrant Education Evaluation Checklist</w:t>
        </w:r>
      </w:hyperlink>
      <w:r w:rsidRPr="00FE2449">
        <w:t>)</w:t>
      </w:r>
      <w:r>
        <w:t xml:space="preserve">, included in the SDP, which specifies data related to the implementation of </w:t>
      </w:r>
      <w:r w:rsidR="00CC2D29">
        <w:t>M</w:t>
      </w:r>
      <w:r>
        <w:t>MEP activities and services, as well as the performance results, to be collected</w:t>
      </w:r>
    </w:p>
    <w:p w:rsidR="001440F5" w:rsidRDefault="001440F5" w:rsidP="00CB7CC6">
      <w:pPr>
        <w:widowControl/>
        <w:snapToGrid/>
        <w:ind w:left="540"/>
        <w:rPr>
          <w:szCs w:val="24"/>
        </w:rPr>
      </w:pPr>
    </w:p>
    <w:p w:rsidR="001440F5" w:rsidRDefault="001440F5" w:rsidP="00CB7CC6">
      <w:pPr>
        <w:widowControl/>
        <w:snapToGrid/>
        <w:ind w:left="540"/>
        <w:rPr>
          <w:szCs w:val="24"/>
        </w:rPr>
      </w:pPr>
    </w:p>
    <w:p w:rsidR="001440F5" w:rsidRDefault="001440F5" w:rsidP="00CB7CC6">
      <w:pPr>
        <w:widowControl/>
        <w:snapToGrid/>
        <w:ind w:left="540"/>
        <w:rPr>
          <w:szCs w:val="24"/>
        </w:rPr>
      </w:pPr>
    </w:p>
    <w:p w:rsidR="001440F5" w:rsidRDefault="00C934FF" w:rsidP="00C934FF">
      <w:pPr>
        <w:shd w:val="clear" w:color="auto" w:fill="FFFF00"/>
        <w:jc w:val="center"/>
        <w:rPr>
          <w:szCs w:val="24"/>
        </w:rPr>
      </w:pPr>
      <w:r>
        <w:rPr>
          <w:szCs w:val="24"/>
        </w:rPr>
        <w:t>[NOTE: There is a section break inserted here to change the page orientation</w:t>
      </w:r>
      <w:r w:rsidR="001440F5">
        <w:rPr>
          <w:szCs w:val="24"/>
        </w:rPr>
        <w:t xml:space="preserve"> </w:t>
      </w:r>
    </w:p>
    <w:p w:rsidR="00CC2D29" w:rsidRPr="00CC2D29" w:rsidRDefault="001440F5" w:rsidP="00C934FF">
      <w:pPr>
        <w:shd w:val="clear" w:color="auto" w:fill="FFFF00"/>
        <w:jc w:val="center"/>
        <w:rPr>
          <w:szCs w:val="24"/>
        </w:rPr>
      </w:pPr>
      <w:r>
        <w:rPr>
          <w:szCs w:val="24"/>
        </w:rPr>
        <w:t>on the next page</w:t>
      </w:r>
      <w:r w:rsidR="00C934FF">
        <w:rPr>
          <w:szCs w:val="24"/>
        </w:rPr>
        <w:t xml:space="preserve"> for the pages that follow.]</w:t>
      </w:r>
    </w:p>
    <w:p w:rsidR="00CC2D29" w:rsidRPr="00CC2D29" w:rsidRDefault="00CC2D29" w:rsidP="00CC2D29">
      <w:pPr>
        <w:rPr>
          <w:szCs w:val="24"/>
        </w:rPr>
      </w:pPr>
    </w:p>
    <w:p w:rsidR="008F4CEB" w:rsidRPr="00CC2D29" w:rsidRDefault="008F4CEB" w:rsidP="00CC2D29">
      <w:pPr>
        <w:rPr>
          <w:szCs w:val="24"/>
        </w:rPr>
        <w:sectPr w:rsidR="008F4CEB" w:rsidRPr="00CC2D29" w:rsidSect="00957CB0">
          <w:footerReference w:type="default" r:id="rId15"/>
          <w:pgSz w:w="12240" w:h="15840"/>
          <w:pgMar w:top="720" w:right="720" w:bottom="720" w:left="720" w:header="720" w:footer="720" w:gutter="0"/>
          <w:cols w:space="720"/>
          <w:docGrid w:linePitch="360"/>
        </w:sectPr>
      </w:pPr>
    </w:p>
    <w:p w:rsidR="0021503B" w:rsidRPr="0021503B" w:rsidRDefault="0021503B" w:rsidP="00CC2D29">
      <w:pPr>
        <w:pStyle w:val="ListParagraph"/>
        <w:tabs>
          <w:tab w:val="left" w:pos="-540"/>
          <w:tab w:val="left" w:pos="0"/>
          <w:tab w:val="left" w:pos="3330"/>
        </w:tabs>
        <w:ind w:left="900"/>
        <w:rPr>
          <w:vanish/>
          <w:szCs w:val="24"/>
        </w:rPr>
      </w:pPr>
    </w:p>
    <w:p w:rsidR="00F93701" w:rsidRPr="008D443A" w:rsidRDefault="00F93701" w:rsidP="00615B6A">
      <w:pPr>
        <w:pStyle w:val="ListParagraph"/>
        <w:numPr>
          <w:ilvl w:val="0"/>
          <w:numId w:val="8"/>
        </w:numPr>
        <w:shd w:val="clear" w:color="auto" w:fill="BFBFBF" w:themeFill="background1" w:themeFillShade="BF"/>
        <w:ind w:left="1260"/>
        <w:rPr>
          <w:i/>
          <w:szCs w:val="24"/>
        </w:rPr>
      </w:pPr>
      <w:r w:rsidRPr="006323E9">
        <w:rPr>
          <w:szCs w:val="24"/>
        </w:rPr>
        <w:t xml:space="preserve">Complete </w:t>
      </w:r>
      <w:r w:rsidR="00333480" w:rsidRPr="006323E9">
        <w:rPr>
          <w:szCs w:val="24"/>
        </w:rPr>
        <w:t xml:space="preserve">the </w:t>
      </w:r>
      <w:r w:rsidR="00123715" w:rsidRPr="006323E9">
        <w:rPr>
          <w:szCs w:val="24"/>
        </w:rPr>
        <w:t>following program</w:t>
      </w:r>
      <w:r w:rsidR="00333480" w:rsidRPr="006323E9">
        <w:rPr>
          <w:szCs w:val="24"/>
        </w:rPr>
        <w:t xml:space="preserve"> </w:t>
      </w:r>
      <w:r w:rsidR="00303F66">
        <w:rPr>
          <w:szCs w:val="24"/>
        </w:rPr>
        <w:t xml:space="preserve">(direct and indirect) </w:t>
      </w:r>
      <w:r w:rsidR="00333480" w:rsidRPr="006323E9">
        <w:rPr>
          <w:szCs w:val="24"/>
        </w:rPr>
        <w:t>services chart for FY18</w:t>
      </w:r>
      <w:r w:rsidR="00CC2D29">
        <w:rPr>
          <w:szCs w:val="24"/>
        </w:rPr>
        <w:t xml:space="preserve"> for each of the following student groups</w:t>
      </w:r>
      <w:r w:rsidR="00CB7CC6">
        <w:rPr>
          <w:szCs w:val="24"/>
        </w:rPr>
        <w:t xml:space="preserve"> K-12</w:t>
      </w:r>
      <w:r w:rsidR="00CC2D29">
        <w:rPr>
          <w:szCs w:val="24"/>
        </w:rPr>
        <w:t xml:space="preserve">, </w:t>
      </w:r>
      <w:r w:rsidR="00333480" w:rsidRPr="006323E9">
        <w:rPr>
          <w:szCs w:val="24"/>
        </w:rPr>
        <w:t xml:space="preserve">preschool children, </w:t>
      </w:r>
      <w:r w:rsidR="00895127">
        <w:rPr>
          <w:szCs w:val="24"/>
        </w:rPr>
        <w:t xml:space="preserve">out-of-school youth and/or </w:t>
      </w:r>
      <w:r w:rsidR="00333480" w:rsidRPr="006323E9">
        <w:rPr>
          <w:szCs w:val="24"/>
        </w:rPr>
        <w:t>drop out students, secondary students transitioning to post- secondary education or employment</w:t>
      </w:r>
      <w:r w:rsidR="00924722">
        <w:rPr>
          <w:szCs w:val="24"/>
        </w:rPr>
        <w:t>,</w:t>
      </w:r>
      <w:r w:rsidR="006323E9">
        <w:rPr>
          <w:szCs w:val="24"/>
        </w:rPr>
        <w:t xml:space="preserve"> </w:t>
      </w:r>
      <w:r w:rsidR="006A3AC2">
        <w:rPr>
          <w:szCs w:val="24"/>
        </w:rPr>
        <w:t xml:space="preserve">and especially </w:t>
      </w:r>
      <w:r w:rsidR="00CC2D29">
        <w:rPr>
          <w:szCs w:val="24"/>
        </w:rPr>
        <w:t>PFS</w:t>
      </w:r>
      <w:r w:rsidR="006A3AC2">
        <w:rPr>
          <w:szCs w:val="24"/>
        </w:rPr>
        <w:t xml:space="preserve"> students. </w:t>
      </w:r>
    </w:p>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8F4CEB" w:rsidTr="008F4CEB">
        <w:tc>
          <w:tcPr>
            <w:tcW w:w="1278" w:type="dxa"/>
            <w:shd w:val="clear" w:color="auto" w:fill="8DB3E2" w:themeFill="text2" w:themeFillTint="66"/>
          </w:tcPr>
          <w:p w:rsidR="007A3A2D" w:rsidRPr="009524BE" w:rsidRDefault="007A3A2D" w:rsidP="00123715">
            <w:pPr>
              <w:jc w:val="center"/>
              <w:rPr>
                <w:b/>
                <w:szCs w:val="24"/>
              </w:rPr>
            </w:pPr>
            <w:r w:rsidRPr="009524BE">
              <w:rPr>
                <w:b/>
                <w:szCs w:val="24"/>
              </w:rPr>
              <w:t>Student Group</w:t>
            </w:r>
          </w:p>
        </w:tc>
        <w:tc>
          <w:tcPr>
            <w:tcW w:w="1260" w:type="dxa"/>
            <w:shd w:val="clear" w:color="auto" w:fill="8DB3E2" w:themeFill="text2" w:themeFillTint="66"/>
          </w:tcPr>
          <w:p w:rsidR="007A3A2D" w:rsidRPr="009524BE" w:rsidRDefault="007A3A2D" w:rsidP="00123715">
            <w:pPr>
              <w:jc w:val="center"/>
              <w:rPr>
                <w:b/>
                <w:szCs w:val="24"/>
              </w:rPr>
            </w:pPr>
            <w:r w:rsidRPr="009524BE">
              <w:rPr>
                <w:b/>
                <w:szCs w:val="24"/>
              </w:rPr>
              <w:t>Service Type</w:t>
            </w:r>
          </w:p>
        </w:tc>
        <w:tc>
          <w:tcPr>
            <w:tcW w:w="1496" w:type="dxa"/>
            <w:shd w:val="clear" w:color="auto" w:fill="8DB3E2" w:themeFill="text2" w:themeFillTint="66"/>
          </w:tcPr>
          <w:p w:rsidR="007A3A2D" w:rsidRPr="009524BE" w:rsidRDefault="007A3A2D" w:rsidP="00123715">
            <w:pPr>
              <w:jc w:val="center"/>
              <w:rPr>
                <w:b/>
                <w:szCs w:val="24"/>
              </w:rPr>
            </w:pPr>
            <w:r w:rsidRPr="009524BE">
              <w:rPr>
                <w:b/>
                <w:szCs w:val="24"/>
              </w:rPr>
              <w:t>Location(s)</w:t>
            </w:r>
          </w:p>
        </w:tc>
        <w:tc>
          <w:tcPr>
            <w:tcW w:w="1654" w:type="dxa"/>
            <w:shd w:val="clear" w:color="auto" w:fill="8DB3E2" w:themeFill="text2" w:themeFillTint="66"/>
          </w:tcPr>
          <w:p w:rsidR="007A3A2D" w:rsidRPr="009524BE" w:rsidRDefault="007A3A2D" w:rsidP="00123715">
            <w:pPr>
              <w:jc w:val="center"/>
              <w:rPr>
                <w:b/>
                <w:szCs w:val="24"/>
              </w:rPr>
            </w:pPr>
            <w:r w:rsidRPr="009524BE">
              <w:rPr>
                <w:b/>
                <w:szCs w:val="24"/>
              </w:rPr>
              <w:t xml:space="preserve">Timeline (e.g. school year, summer, </w:t>
            </w:r>
            <w:proofErr w:type="spellStart"/>
            <w:r w:rsidRPr="009524BE">
              <w:rPr>
                <w:b/>
                <w:szCs w:val="24"/>
              </w:rPr>
              <w:t>etc</w:t>
            </w:r>
            <w:proofErr w:type="spellEnd"/>
            <w:r w:rsidRPr="009524BE">
              <w:rPr>
                <w:b/>
                <w:szCs w:val="24"/>
              </w:rPr>
              <w:t>)</w:t>
            </w:r>
          </w:p>
        </w:tc>
        <w:tc>
          <w:tcPr>
            <w:tcW w:w="3150" w:type="dxa"/>
            <w:shd w:val="clear" w:color="auto" w:fill="8DB3E2" w:themeFill="text2" w:themeFillTint="66"/>
          </w:tcPr>
          <w:p w:rsidR="007A3A2D" w:rsidRPr="009524BE" w:rsidRDefault="007A3A2D" w:rsidP="00123715">
            <w:pPr>
              <w:jc w:val="center"/>
              <w:rPr>
                <w:b/>
                <w:szCs w:val="24"/>
              </w:rPr>
            </w:pPr>
            <w:r w:rsidRPr="009524BE">
              <w:rPr>
                <w:b/>
                <w:szCs w:val="24"/>
              </w:rPr>
              <w:t>Program Design</w:t>
            </w:r>
          </w:p>
        </w:tc>
        <w:tc>
          <w:tcPr>
            <w:tcW w:w="1856" w:type="dxa"/>
            <w:shd w:val="clear" w:color="auto" w:fill="8DB3E2" w:themeFill="text2" w:themeFillTint="66"/>
          </w:tcPr>
          <w:p w:rsidR="007A3A2D" w:rsidRPr="009524BE" w:rsidRDefault="007A3A2D" w:rsidP="00123715">
            <w:pPr>
              <w:jc w:val="center"/>
              <w:rPr>
                <w:b/>
                <w:szCs w:val="24"/>
              </w:rPr>
            </w:pPr>
            <w:r w:rsidRPr="009524BE">
              <w:rPr>
                <w:b/>
                <w:szCs w:val="24"/>
              </w:rPr>
              <w:t>Curriculum</w:t>
            </w:r>
          </w:p>
        </w:tc>
        <w:tc>
          <w:tcPr>
            <w:tcW w:w="1980" w:type="dxa"/>
            <w:shd w:val="clear" w:color="auto" w:fill="8DB3E2" w:themeFill="text2" w:themeFillTint="66"/>
          </w:tcPr>
          <w:p w:rsidR="007A3A2D" w:rsidRPr="009524BE" w:rsidRDefault="007A3A2D" w:rsidP="00123715">
            <w:pPr>
              <w:jc w:val="center"/>
              <w:rPr>
                <w:b/>
                <w:szCs w:val="24"/>
              </w:rPr>
            </w:pPr>
            <w:r w:rsidRPr="009524BE">
              <w:rPr>
                <w:b/>
                <w:szCs w:val="24"/>
              </w:rPr>
              <w:t>Assessment Tool(s)</w:t>
            </w:r>
          </w:p>
        </w:tc>
        <w:tc>
          <w:tcPr>
            <w:tcW w:w="1980" w:type="dxa"/>
            <w:shd w:val="clear" w:color="auto" w:fill="8DB3E2" w:themeFill="text2" w:themeFillTint="66"/>
          </w:tcPr>
          <w:p w:rsidR="007A3A2D" w:rsidRPr="009524BE" w:rsidRDefault="007A3A2D" w:rsidP="00123715">
            <w:pPr>
              <w:jc w:val="center"/>
              <w:rPr>
                <w:b/>
                <w:szCs w:val="24"/>
              </w:rPr>
            </w:pPr>
            <w:r w:rsidRPr="009524BE">
              <w:rPr>
                <w:b/>
                <w:szCs w:val="24"/>
              </w:rPr>
              <w:t>Partners</w:t>
            </w:r>
          </w:p>
        </w:tc>
      </w:tr>
      <w:tr w:rsidR="008F4CEB" w:rsidTr="008F4CEB">
        <w:tc>
          <w:tcPr>
            <w:tcW w:w="1278" w:type="dxa"/>
            <w:shd w:val="clear" w:color="auto" w:fill="404040" w:themeFill="text1" w:themeFillTint="BF"/>
          </w:tcPr>
          <w:p w:rsidR="00B916E2" w:rsidRPr="009524BE" w:rsidRDefault="00B916E2" w:rsidP="00123715">
            <w:pPr>
              <w:jc w:val="center"/>
              <w:rPr>
                <w:b/>
                <w:szCs w:val="24"/>
              </w:rPr>
            </w:pPr>
          </w:p>
        </w:tc>
        <w:tc>
          <w:tcPr>
            <w:tcW w:w="1260" w:type="dxa"/>
            <w:shd w:val="clear" w:color="auto" w:fill="404040" w:themeFill="text1" w:themeFillTint="BF"/>
          </w:tcPr>
          <w:p w:rsidR="00B916E2" w:rsidRPr="009524BE" w:rsidRDefault="00B916E2" w:rsidP="00123715">
            <w:pPr>
              <w:jc w:val="center"/>
              <w:rPr>
                <w:b/>
                <w:szCs w:val="24"/>
              </w:rPr>
            </w:pPr>
          </w:p>
        </w:tc>
        <w:tc>
          <w:tcPr>
            <w:tcW w:w="1496" w:type="dxa"/>
            <w:shd w:val="clear" w:color="auto" w:fill="404040" w:themeFill="text1" w:themeFillTint="BF"/>
          </w:tcPr>
          <w:p w:rsidR="00B916E2" w:rsidRPr="009524BE" w:rsidRDefault="00B916E2" w:rsidP="00123715">
            <w:pPr>
              <w:jc w:val="center"/>
              <w:rPr>
                <w:b/>
                <w:szCs w:val="24"/>
              </w:rPr>
            </w:pPr>
          </w:p>
        </w:tc>
        <w:tc>
          <w:tcPr>
            <w:tcW w:w="1654" w:type="dxa"/>
            <w:shd w:val="clear" w:color="auto" w:fill="404040" w:themeFill="text1" w:themeFillTint="BF"/>
          </w:tcPr>
          <w:p w:rsidR="00B916E2" w:rsidRPr="009524BE" w:rsidRDefault="00B916E2" w:rsidP="00123715">
            <w:pPr>
              <w:jc w:val="center"/>
              <w:rPr>
                <w:b/>
                <w:szCs w:val="24"/>
              </w:rPr>
            </w:pPr>
          </w:p>
        </w:tc>
        <w:tc>
          <w:tcPr>
            <w:tcW w:w="3150" w:type="dxa"/>
            <w:shd w:val="clear" w:color="auto" w:fill="404040" w:themeFill="text1" w:themeFillTint="BF"/>
          </w:tcPr>
          <w:p w:rsidR="00B916E2" w:rsidRPr="009524BE" w:rsidRDefault="00B916E2" w:rsidP="00123715">
            <w:pPr>
              <w:jc w:val="center"/>
              <w:rPr>
                <w:b/>
                <w:szCs w:val="24"/>
              </w:rPr>
            </w:pPr>
          </w:p>
        </w:tc>
        <w:tc>
          <w:tcPr>
            <w:tcW w:w="1856" w:type="dxa"/>
            <w:shd w:val="clear" w:color="auto" w:fill="404040" w:themeFill="text1" w:themeFillTint="BF"/>
          </w:tcPr>
          <w:p w:rsidR="00B916E2" w:rsidRPr="009524BE" w:rsidRDefault="00B916E2" w:rsidP="00123715">
            <w:pPr>
              <w:jc w:val="center"/>
              <w:rPr>
                <w:b/>
                <w:szCs w:val="24"/>
              </w:rPr>
            </w:pPr>
          </w:p>
        </w:tc>
        <w:tc>
          <w:tcPr>
            <w:tcW w:w="1980" w:type="dxa"/>
            <w:shd w:val="clear" w:color="auto" w:fill="404040" w:themeFill="text1" w:themeFillTint="BF"/>
          </w:tcPr>
          <w:p w:rsidR="00B916E2" w:rsidRPr="009524BE" w:rsidRDefault="00B916E2" w:rsidP="00123715">
            <w:pPr>
              <w:jc w:val="center"/>
              <w:rPr>
                <w:b/>
                <w:szCs w:val="24"/>
              </w:rPr>
            </w:pPr>
          </w:p>
        </w:tc>
        <w:tc>
          <w:tcPr>
            <w:tcW w:w="1980" w:type="dxa"/>
            <w:shd w:val="clear" w:color="auto" w:fill="404040" w:themeFill="text1" w:themeFillTint="BF"/>
          </w:tcPr>
          <w:p w:rsidR="00B916E2" w:rsidRPr="009524BE" w:rsidRDefault="00B916E2" w:rsidP="00123715">
            <w:pPr>
              <w:jc w:val="center"/>
              <w:rPr>
                <w:b/>
                <w:szCs w:val="24"/>
              </w:rPr>
            </w:pPr>
          </w:p>
        </w:tc>
      </w:tr>
      <w:tr w:rsidR="008F4CEB" w:rsidRPr="00CB7CC6" w:rsidTr="00B67642">
        <w:trPr>
          <w:trHeight w:val="2736"/>
        </w:trPr>
        <w:tc>
          <w:tcPr>
            <w:tcW w:w="1278" w:type="dxa"/>
            <w:shd w:val="clear" w:color="auto" w:fill="C6D9F1" w:themeFill="text2" w:themeFillTint="33"/>
          </w:tcPr>
          <w:p w:rsidR="007A3A2D" w:rsidRPr="00CB7CC6" w:rsidRDefault="007A3A2D" w:rsidP="00123715">
            <w:pPr>
              <w:rPr>
                <w:szCs w:val="24"/>
              </w:rPr>
            </w:pPr>
          </w:p>
        </w:tc>
        <w:tc>
          <w:tcPr>
            <w:tcW w:w="1260" w:type="dxa"/>
            <w:shd w:val="clear" w:color="auto" w:fill="C6D9F1" w:themeFill="text2" w:themeFillTint="33"/>
          </w:tcPr>
          <w:p w:rsidR="008F4CEB" w:rsidRPr="00CB7CC6" w:rsidRDefault="008F4CEB" w:rsidP="00123715">
            <w:pPr>
              <w:rPr>
                <w:szCs w:val="24"/>
              </w:rPr>
            </w:pPr>
          </w:p>
        </w:tc>
        <w:tc>
          <w:tcPr>
            <w:tcW w:w="1496" w:type="dxa"/>
            <w:shd w:val="clear" w:color="auto" w:fill="C6D9F1" w:themeFill="text2" w:themeFillTint="33"/>
          </w:tcPr>
          <w:p w:rsidR="007A3A2D" w:rsidRPr="00CB7CC6" w:rsidRDefault="007A3A2D" w:rsidP="00123715">
            <w:pPr>
              <w:rPr>
                <w:szCs w:val="24"/>
              </w:rPr>
            </w:pPr>
          </w:p>
        </w:tc>
        <w:tc>
          <w:tcPr>
            <w:tcW w:w="1654" w:type="dxa"/>
            <w:shd w:val="clear" w:color="auto" w:fill="C6D9F1" w:themeFill="text2" w:themeFillTint="33"/>
          </w:tcPr>
          <w:p w:rsidR="007A3A2D" w:rsidRPr="00CB7CC6" w:rsidRDefault="007A3A2D" w:rsidP="008F4CEB">
            <w:pPr>
              <w:rPr>
                <w:szCs w:val="24"/>
              </w:rPr>
            </w:pPr>
          </w:p>
        </w:tc>
        <w:tc>
          <w:tcPr>
            <w:tcW w:w="3150" w:type="dxa"/>
            <w:shd w:val="clear" w:color="auto" w:fill="C6D9F1" w:themeFill="text2" w:themeFillTint="33"/>
          </w:tcPr>
          <w:p w:rsidR="007A3A2D" w:rsidRPr="00CB7CC6" w:rsidRDefault="007A3A2D" w:rsidP="00123715">
            <w:pPr>
              <w:rPr>
                <w:szCs w:val="24"/>
              </w:rPr>
            </w:pPr>
          </w:p>
        </w:tc>
        <w:tc>
          <w:tcPr>
            <w:tcW w:w="1856"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r>
      <w:tr w:rsidR="008F4CEB" w:rsidRPr="00CB7CC6" w:rsidTr="00B67642">
        <w:trPr>
          <w:trHeight w:val="2736"/>
        </w:trPr>
        <w:tc>
          <w:tcPr>
            <w:tcW w:w="1278" w:type="dxa"/>
            <w:shd w:val="clear" w:color="auto" w:fill="FDE9D9" w:themeFill="accent6" w:themeFillTint="33"/>
          </w:tcPr>
          <w:p w:rsidR="007A3A2D" w:rsidRPr="00CB7CC6" w:rsidRDefault="007A3A2D" w:rsidP="00123715">
            <w:pPr>
              <w:rPr>
                <w:szCs w:val="24"/>
              </w:rPr>
            </w:pPr>
          </w:p>
        </w:tc>
        <w:tc>
          <w:tcPr>
            <w:tcW w:w="1260" w:type="dxa"/>
            <w:shd w:val="clear" w:color="auto" w:fill="FDE9D9" w:themeFill="accent6" w:themeFillTint="33"/>
          </w:tcPr>
          <w:p w:rsidR="007A3A2D" w:rsidRPr="00CB7CC6" w:rsidRDefault="007A3A2D" w:rsidP="00123715">
            <w:pPr>
              <w:rPr>
                <w:szCs w:val="24"/>
              </w:rPr>
            </w:pPr>
          </w:p>
        </w:tc>
        <w:tc>
          <w:tcPr>
            <w:tcW w:w="1496" w:type="dxa"/>
            <w:shd w:val="clear" w:color="auto" w:fill="FDE9D9" w:themeFill="accent6" w:themeFillTint="33"/>
          </w:tcPr>
          <w:p w:rsidR="007A3A2D" w:rsidRPr="00CB7CC6" w:rsidRDefault="007A3A2D" w:rsidP="00123715">
            <w:pPr>
              <w:rPr>
                <w:szCs w:val="24"/>
              </w:rPr>
            </w:pPr>
          </w:p>
        </w:tc>
        <w:tc>
          <w:tcPr>
            <w:tcW w:w="1654" w:type="dxa"/>
            <w:shd w:val="clear" w:color="auto" w:fill="FDE9D9" w:themeFill="accent6" w:themeFillTint="33"/>
          </w:tcPr>
          <w:p w:rsidR="007A3A2D" w:rsidRPr="00CB7CC6" w:rsidRDefault="007A3A2D" w:rsidP="00123715">
            <w:pPr>
              <w:rPr>
                <w:szCs w:val="24"/>
              </w:rPr>
            </w:pPr>
          </w:p>
        </w:tc>
        <w:tc>
          <w:tcPr>
            <w:tcW w:w="3150" w:type="dxa"/>
            <w:shd w:val="clear" w:color="auto" w:fill="FDE9D9" w:themeFill="accent6" w:themeFillTint="33"/>
          </w:tcPr>
          <w:p w:rsidR="007A3A2D" w:rsidRPr="00CB7CC6" w:rsidRDefault="007A3A2D" w:rsidP="00123715">
            <w:pPr>
              <w:rPr>
                <w:szCs w:val="24"/>
              </w:rPr>
            </w:pPr>
          </w:p>
        </w:tc>
        <w:tc>
          <w:tcPr>
            <w:tcW w:w="1856"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r>
    </w:tbl>
    <w:p w:rsidR="00CC2D29" w:rsidRPr="00CB7CC6" w:rsidRDefault="00CC2D29"/>
    <w:p w:rsidR="00CC2D29" w:rsidRPr="00CB7CC6" w:rsidRDefault="00CC2D29"/>
    <w:p w:rsidR="00CC2D29" w:rsidRPr="00CB7CC6" w:rsidRDefault="00CC2D29"/>
    <w:p w:rsidR="00CC2D29" w:rsidRPr="00CB7CC6" w:rsidRDefault="00CC2D29"/>
    <w:p w:rsidR="00CC2D29" w:rsidRPr="00CB7CC6" w:rsidRDefault="00CC2D29"/>
    <w:p w:rsidR="00CC2D29" w:rsidRPr="00CB7CC6" w:rsidRDefault="00CC2D29"/>
    <w:p w:rsidR="00CC2D29" w:rsidRDefault="00CC2D29"/>
    <w:p w:rsidR="004F2495" w:rsidRPr="00CB7CC6" w:rsidRDefault="004F2495"/>
    <w:p w:rsidR="00CC2D29" w:rsidRPr="00CB7CC6" w:rsidRDefault="00CC2D29"/>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CC2D29" w:rsidRPr="00CB7CC6" w:rsidTr="006C5A21">
        <w:tc>
          <w:tcPr>
            <w:tcW w:w="1278" w:type="dxa"/>
            <w:shd w:val="clear" w:color="auto" w:fill="8DB3E2" w:themeFill="text2" w:themeFillTint="66"/>
          </w:tcPr>
          <w:p w:rsidR="00CC2D29" w:rsidRPr="00CB7CC6" w:rsidRDefault="00CC2D29" w:rsidP="00CC2D29">
            <w:pPr>
              <w:jc w:val="center"/>
              <w:rPr>
                <w:b/>
                <w:szCs w:val="24"/>
              </w:rPr>
            </w:pPr>
            <w:r w:rsidRPr="00CB7CC6">
              <w:rPr>
                <w:b/>
                <w:szCs w:val="24"/>
              </w:rPr>
              <w:lastRenderedPageBreak/>
              <w:t>Student Group</w:t>
            </w:r>
          </w:p>
        </w:tc>
        <w:tc>
          <w:tcPr>
            <w:tcW w:w="1260" w:type="dxa"/>
            <w:shd w:val="clear" w:color="auto" w:fill="8DB3E2" w:themeFill="text2" w:themeFillTint="66"/>
          </w:tcPr>
          <w:p w:rsidR="00CC2D29" w:rsidRPr="00CB7CC6" w:rsidRDefault="00CC2D29" w:rsidP="00CC2D29">
            <w:pPr>
              <w:jc w:val="center"/>
              <w:rPr>
                <w:b/>
                <w:szCs w:val="24"/>
              </w:rPr>
            </w:pPr>
            <w:r w:rsidRPr="00CB7CC6">
              <w:rPr>
                <w:b/>
                <w:szCs w:val="24"/>
              </w:rPr>
              <w:t>Service Type</w:t>
            </w:r>
          </w:p>
        </w:tc>
        <w:tc>
          <w:tcPr>
            <w:tcW w:w="1496" w:type="dxa"/>
            <w:shd w:val="clear" w:color="auto" w:fill="8DB3E2" w:themeFill="text2" w:themeFillTint="66"/>
          </w:tcPr>
          <w:p w:rsidR="00CC2D29" w:rsidRPr="00CB7CC6" w:rsidRDefault="00CC2D29" w:rsidP="00CC2D29">
            <w:pPr>
              <w:jc w:val="center"/>
              <w:rPr>
                <w:b/>
                <w:szCs w:val="24"/>
              </w:rPr>
            </w:pPr>
            <w:r w:rsidRPr="00CB7CC6">
              <w:rPr>
                <w:b/>
                <w:szCs w:val="24"/>
              </w:rPr>
              <w:t>Location(s)</w:t>
            </w:r>
          </w:p>
        </w:tc>
        <w:tc>
          <w:tcPr>
            <w:tcW w:w="1654" w:type="dxa"/>
            <w:shd w:val="clear" w:color="auto" w:fill="8DB3E2" w:themeFill="text2" w:themeFillTint="66"/>
          </w:tcPr>
          <w:p w:rsidR="00CC2D29" w:rsidRPr="00CB7CC6" w:rsidRDefault="00CC2D29" w:rsidP="00CC2D29">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rsidR="00CC2D29" w:rsidRPr="00CB7CC6" w:rsidRDefault="00CC2D29" w:rsidP="00CC2D29">
            <w:pPr>
              <w:jc w:val="center"/>
              <w:rPr>
                <w:b/>
                <w:szCs w:val="24"/>
              </w:rPr>
            </w:pPr>
            <w:r w:rsidRPr="00CB7CC6">
              <w:rPr>
                <w:b/>
                <w:szCs w:val="24"/>
              </w:rPr>
              <w:t>Program Design</w:t>
            </w:r>
          </w:p>
        </w:tc>
        <w:tc>
          <w:tcPr>
            <w:tcW w:w="1856" w:type="dxa"/>
            <w:shd w:val="clear" w:color="auto" w:fill="8DB3E2" w:themeFill="text2" w:themeFillTint="66"/>
          </w:tcPr>
          <w:p w:rsidR="00CC2D29" w:rsidRPr="00CB7CC6" w:rsidRDefault="00CC2D29" w:rsidP="00CC2D29">
            <w:pPr>
              <w:jc w:val="center"/>
              <w:rPr>
                <w:b/>
                <w:szCs w:val="24"/>
              </w:rPr>
            </w:pPr>
            <w:r w:rsidRPr="00CB7CC6">
              <w:rPr>
                <w:b/>
                <w:szCs w:val="24"/>
              </w:rPr>
              <w:t>Curriculum</w:t>
            </w:r>
          </w:p>
        </w:tc>
        <w:tc>
          <w:tcPr>
            <w:tcW w:w="1980" w:type="dxa"/>
            <w:shd w:val="clear" w:color="auto" w:fill="8DB3E2" w:themeFill="text2" w:themeFillTint="66"/>
          </w:tcPr>
          <w:p w:rsidR="00CC2D29" w:rsidRPr="00CB7CC6" w:rsidRDefault="00CC2D29" w:rsidP="00CC2D29">
            <w:pPr>
              <w:jc w:val="center"/>
              <w:rPr>
                <w:b/>
                <w:szCs w:val="24"/>
              </w:rPr>
            </w:pPr>
            <w:r w:rsidRPr="00CB7CC6">
              <w:rPr>
                <w:b/>
                <w:szCs w:val="24"/>
              </w:rPr>
              <w:t>Assessment Tool(s)</w:t>
            </w:r>
          </w:p>
        </w:tc>
        <w:tc>
          <w:tcPr>
            <w:tcW w:w="1980" w:type="dxa"/>
            <w:shd w:val="clear" w:color="auto" w:fill="8DB3E2" w:themeFill="text2" w:themeFillTint="66"/>
          </w:tcPr>
          <w:p w:rsidR="00CC2D29" w:rsidRPr="00CB7CC6" w:rsidRDefault="00CC2D29" w:rsidP="00CC2D29">
            <w:pPr>
              <w:jc w:val="center"/>
              <w:rPr>
                <w:b/>
                <w:szCs w:val="24"/>
              </w:rPr>
            </w:pPr>
            <w:r w:rsidRPr="00CB7CC6">
              <w:rPr>
                <w:b/>
                <w:szCs w:val="24"/>
              </w:rPr>
              <w:t>Partners</w:t>
            </w:r>
          </w:p>
        </w:tc>
      </w:tr>
      <w:tr w:rsidR="008F4CEB" w:rsidRPr="00CB7CC6" w:rsidTr="00B67642">
        <w:trPr>
          <w:trHeight w:val="2736"/>
        </w:trPr>
        <w:tc>
          <w:tcPr>
            <w:tcW w:w="1278" w:type="dxa"/>
            <w:shd w:val="clear" w:color="auto" w:fill="C6D9F1" w:themeFill="text2" w:themeFillTint="33"/>
          </w:tcPr>
          <w:p w:rsidR="007A3A2D" w:rsidRPr="00CB7CC6" w:rsidRDefault="007A3A2D" w:rsidP="00123715">
            <w:pPr>
              <w:rPr>
                <w:szCs w:val="24"/>
              </w:rPr>
            </w:pPr>
          </w:p>
        </w:tc>
        <w:tc>
          <w:tcPr>
            <w:tcW w:w="1260" w:type="dxa"/>
            <w:shd w:val="clear" w:color="auto" w:fill="C6D9F1" w:themeFill="text2" w:themeFillTint="33"/>
          </w:tcPr>
          <w:p w:rsidR="007A3A2D" w:rsidRPr="00CB7CC6" w:rsidRDefault="007A3A2D" w:rsidP="00123715">
            <w:pPr>
              <w:rPr>
                <w:szCs w:val="24"/>
              </w:rPr>
            </w:pPr>
          </w:p>
        </w:tc>
        <w:tc>
          <w:tcPr>
            <w:tcW w:w="1496" w:type="dxa"/>
            <w:shd w:val="clear" w:color="auto" w:fill="C6D9F1" w:themeFill="text2" w:themeFillTint="33"/>
          </w:tcPr>
          <w:p w:rsidR="007A3A2D" w:rsidRPr="00CB7CC6" w:rsidRDefault="007A3A2D" w:rsidP="00123715">
            <w:pPr>
              <w:rPr>
                <w:szCs w:val="24"/>
              </w:rPr>
            </w:pPr>
          </w:p>
        </w:tc>
        <w:tc>
          <w:tcPr>
            <w:tcW w:w="1654" w:type="dxa"/>
            <w:shd w:val="clear" w:color="auto" w:fill="C6D9F1" w:themeFill="text2" w:themeFillTint="33"/>
          </w:tcPr>
          <w:p w:rsidR="007A3A2D" w:rsidRPr="00CB7CC6" w:rsidRDefault="007A3A2D" w:rsidP="00123715">
            <w:pPr>
              <w:rPr>
                <w:szCs w:val="24"/>
              </w:rPr>
            </w:pPr>
          </w:p>
        </w:tc>
        <w:tc>
          <w:tcPr>
            <w:tcW w:w="3150" w:type="dxa"/>
            <w:shd w:val="clear" w:color="auto" w:fill="C6D9F1" w:themeFill="text2" w:themeFillTint="33"/>
          </w:tcPr>
          <w:p w:rsidR="007A3A2D" w:rsidRPr="00CB7CC6" w:rsidRDefault="007A3A2D" w:rsidP="00123715">
            <w:pPr>
              <w:rPr>
                <w:szCs w:val="24"/>
              </w:rPr>
            </w:pPr>
          </w:p>
        </w:tc>
        <w:tc>
          <w:tcPr>
            <w:tcW w:w="1856"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r>
      <w:tr w:rsidR="008F4CEB" w:rsidRPr="00CB7CC6" w:rsidTr="00B67642">
        <w:trPr>
          <w:trHeight w:val="2736"/>
        </w:trPr>
        <w:tc>
          <w:tcPr>
            <w:tcW w:w="1278" w:type="dxa"/>
            <w:shd w:val="clear" w:color="auto" w:fill="FDE9D9" w:themeFill="accent6" w:themeFillTint="33"/>
          </w:tcPr>
          <w:p w:rsidR="007A3A2D" w:rsidRPr="00CB7CC6" w:rsidRDefault="007A3A2D" w:rsidP="00123715">
            <w:pPr>
              <w:rPr>
                <w:szCs w:val="24"/>
              </w:rPr>
            </w:pPr>
          </w:p>
        </w:tc>
        <w:tc>
          <w:tcPr>
            <w:tcW w:w="1260" w:type="dxa"/>
            <w:shd w:val="clear" w:color="auto" w:fill="FDE9D9" w:themeFill="accent6" w:themeFillTint="33"/>
          </w:tcPr>
          <w:p w:rsidR="007A3A2D" w:rsidRPr="00CB7CC6" w:rsidRDefault="007A3A2D" w:rsidP="00123715">
            <w:pPr>
              <w:rPr>
                <w:szCs w:val="24"/>
              </w:rPr>
            </w:pPr>
          </w:p>
        </w:tc>
        <w:tc>
          <w:tcPr>
            <w:tcW w:w="1496" w:type="dxa"/>
            <w:shd w:val="clear" w:color="auto" w:fill="FDE9D9" w:themeFill="accent6" w:themeFillTint="33"/>
          </w:tcPr>
          <w:p w:rsidR="007A3A2D" w:rsidRPr="00CB7CC6" w:rsidRDefault="007A3A2D" w:rsidP="00123715">
            <w:pPr>
              <w:rPr>
                <w:szCs w:val="24"/>
              </w:rPr>
            </w:pPr>
          </w:p>
        </w:tc>
        <w:tc>
          <w:tcPr>
            <w:tcW w:w="1654" w:type="dxa"/>
            <w:shd w:val="clear" w:color="auto" w:fill="FDE9D9" w:themeFill="accent6" w:themeFillTint="33"/>
          </w:tcPr>
          <w:p w:rsidR="007A3A2D" w:rsidRPr="00CB7CC6" w:rsidRDefault="007A3A2D" w:rsidP="00123715">
            <w:pPr>
              <w:rPr>
                <w:szCs w:val="24"/>
              </w:rPr>
            </w:pPr>
          </w:p>
        </w:tc>
        <w:tc>
          <w:tcPr>
            <w:tcW w:w="3150" w:type="dxa"/>
            <w:shd w:val="clear" w:color="auto" w:fill="FDE9D9" w:themeFill="accent6" w:themeFillTint="33"/>
          </w:tcPr>
          <w:p w:rsidR="007A3A2D" w:rsidRPr="00CB7CC6" w:rsidRDefault="007A3A2D" w:rsidP="00123715">
            <w:pPr>
              <w:rPr>
                <w:szCs w:val="24"/>
              </w:rPr>
            </w:pPr>
          </w:p>
        </w:tc>
        <w:tc>
          <w:tcPr>
            <w:tcW w:w="1856"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r>
      <w:tr w:rsidR="008F4CEB" w:rsidRPr="00CB7CC6" w:rsidTr="00B67642">
        <w:trPr>
          <w:trHeight w:val="2736"/>
        </w:trPr>
        <w:tc>
          <w:tcPr>
            <w:tcW w:w="1278" w:type="dxa"/>
            <w:shd w:val="clear" w:color="auto" w:fill="C6D9F1" w:themeFill="text2" w:themeFillTint="33"/>
          </w:tcPr>
          <w:p w:rsidR="007A3A2D" w:rsidRPr="00CB7CC6" w:rsidRDefault="007A3A2D" w:rsidP="00123715">
            <w:pPr>
              <w:rPr>
                <w:szCs w:val="24"/>
              </w:rPr>
            </w:pPr>
          </w:p>
        </w:tc>
        <w:tc>
          <w:tcPr>
            <w:tcW w:w="1260" w:type="dxa"/>
            <w:shd w:val="clear" w:color="auto" w:fill="C6D9F1" w:themeFill="text2" w:themeFillTint="33"/>
          </w:tcPr>
          <w:p w:rsidR="007A3A2D" w:rsidRPr="00CB7CC6" w:rsidRDefault="007A3A2D" w:rsidP="00123715">
            <w:pPr>
              <w:rPr>
                <w:szCs w:val="24"/>
              </w:rPr>
            </w:pPr>
          </w:p>
        </w:tc>
        <w:tc>
          <w:tcPr>
            <w:tcW w:w="1496" w:type="dxa"/>
            <w:shd w:val="clear" w:color="auto" w:fill="C6D9F1" w:themeFill="text2" w:themeFillTint="33"/>
          </w:tcPr>
          <w:p w:rsidR="007A3A2D" w:rsidRPr="00CB7CC6" w:rsidRDefault="007A3A2D" w:rsidP="00123715">
            <w:pPr>
              <w:rPr>
                <w:szCs w:val="24"/>
              </w:rPr>
            </w:pPr>
          </w:p>
        </w:tc>
        <w:tc>
          <w:tcPr>
            <w:tcW w:w="1654" w:type="dxa"/>
            <w:shd w:val="clear" w:color="auto" w:fill="C6D9F1" w:themeFill="text2" w:themeFillTint="33"/>
          </w:tcPr>
          <w:p w:rsidR="007A3A2D" w:rsidRPr="00CB7CC6" w:rsidRDefault="007A3A2D" w:rsidP="00123715">
            <w:pPr>
              <w:rPr>
                <w:szCs w:val="24"/>
              </w:rPr>
            </w:pPr>
          </w:p>
        </w:tc>
        <w:tc>
          <w:tcPr>
            <w:tcW w:w="3150" w:type="dxa"/>
            <w:shd w:val="clear" w:color="auto" w:fill="C6D9F1" w:themeFill="text2" w:themeFillTint="33"/>
          </w:tcPr>
          <w:p w:rsidR="007A3A2D" w:rsidRPr="00CB7CC6" w:rsidRDefault="007A3A2D" w:rsidP="00123715">
            <w:pPr>
              <w:rPr>
                <w:szCs w:val="24"/>
              </w:rPr>
            </w:pPr>
          </w:p>
        </w:tc>
        <w:tc>
          <w:tcPr>
            <w:tcW w:w="1856"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r>
    </w:tbl>
    <w:p w:rsidR="00CC2D29" w:rsidRPr="00CB7CC6" w:rsidRDefault="00CC2D29"/>
    <w:p w:rsidR="00CC2D29" w:rsidRPr="00CB7CC6" w:rsidRDefault="00CC2D29"/>
    <w:p w:rsidR="00CC2D29" w:rsidRPr="00CB7CC6" w:rsidRDefault="00CC2D29"/>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CC2D29" w:rsidRPr="00CB7CC6" w:rsidTr="006C5A21">
        <w:tc>
          <w:tcPr>
            <w:tcW w:w="1278" w:type="dxa"/>
            <w:shd w:val="clear" w:color="auto" w:fill="8DB3E2" w:themeFill="text2" w:themeFillTint="66"/>
          </w:tcPr>
          <w:p w:rsidR="00CC2D29" w:rsidRPr="00CB7CC6" w:rsidRDefault="00CC2D29" w:rsidP="00CC2D29">
            <w:pPr>
              <w:jc w:val="center"/>
              <w:rPr>
                <w:b/>
                <w:szCs w:val="24"/>
              </w:rPr>
            </w:pPr>
            <w:r w:rsidRPr="00CB7CC6">
              <w:rPr>
                <w:b/>
                <w:szCs w:val="24"/>
              </w:rPr>
              <w:lastRenderedPageBreak/>
              <w:t>Student Group</w:t>
            </w:r>
          </w:p>
        </w:tc>
        <w:tc>
          <w:tcPr>
            <w:tcW w:w="1260" w:type="dxa"/>
            <w:shd w:val="clear" w:color="auto" w:fill="8DB3E2" w:themeFill="text2" w:themeFillTint="66"/>
          </w:tcPr>
          <w:p w:rsidR="00CC2D29" w:rsidRPr="00CB7CC6" w:rsidRDefault="00CC2D29" w:rsidP="00CC2D29">
            <w:pPr>
              <w:jc w:val="center"/>
              <w:rPr>
                <w:b/>
                <w:szCs w:val="24"/>
              </w:rPr>
            </w:pPr>
            <w:r w:rsidRPr="00CB7CC6">
              <w:rPr>
                <w:b/>
                <w:szCs w:val="24"/>
              </w:rPr>
              <w:t>Service Type</w:t>
            </w:r>
          </w:p>
        </w:tc>
        <w:tc>
          <w:tcPr>
            <w:tcW w:w="1496" w:type="dxa"/>
            <w:shd w:val="clear" w:color="auto" w:fill="8DB3E2" w:themeFill="text2" w:themeFillTint="66"/>
          </w:tcPr>
          <w:p w:rsidR="00CC2D29" w:rsidRPr="00CB7CC6" w:rsidRDefault="00CC2D29" w:rsidP="00CC2D29">
            <w:pPr>
              <w:jc w:val="center"/>
              <w:rPr>
                <w:b/>
                <w:szCs w:val="24"/>
              </w:rPr>
            </w:pPr>
            <w:r w:rsidRPr="00CB7CC6">
              <w:rPr>
                <w:b/>
                <w:szCs w:val="24"/>
              </w:rPr>
              <w:t>Location(s)</w:t>
            </w:r>
          </w:p>
        </w:tc>
        <w:tc>
          <w:tcPr>
            <w:tcW w:w="1654" w:type="dxa"/>
            <w:shd w:val="clear" w:color="auto" w:fill="8DB3E2" w:themeFill="text2" w:themeFillTint="66"/>
          </w:tcPr>
          <w:p w:rsidR="00CC2D29" w:rsidRPr="00CB7CC6" w:rsidRDefault="00CC2D29" w:rsidP="00CC2D29">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rsidR="00CC2D29" w:rsidRPr="00CB7CC6" w:rsidRDefault="00CC2D29" w:rsidP="00CC2D29">
            <w:pPr>
              <w:jc w:val="center"/>
              <w:rPr>
                <w:b/>
                <w:szCs w:val="24"/>
              </w:rPr>
            </w:pPr>
            <w:r w:rsidRPr="00CB7CC6">
              <w:rPr>
                <w:b/>
                <w:szCs w:val="24"/>
              </w:rPr>
              <w:t>Program Design</w:t>
            </w:r>
          </w:p>
        </w:tc>
        <w:tc>
          <w:tcPr>
            <w:tcW w:w="1856" w:type="dxa"/>
            <w:shd w:val="clear" w:color="auto" w:fill="8DB3E2" w:themeFill="text2" w:themeFillTint="66"/>
          </w:tcPr>
          <w:p w:rsidR="00CC2D29" w:rsidRPr="00CB7CC6" w:rsidRDefault="00CC2D29" w:rsidP="00CC2D29">
            <w:pPr>
              <w:jc w:val="center"/>
              <w:rPr>
                <w:b/>
                <w:szCs w:val="24"/>
              </w:rPr>
            </w:pPr>
            <w:r w:rsidRPr="00CB7CC6">
              <w:rPr>
                <w:b/>
                <w:szCs w:val="24"/>
              </w:rPr>
              <w:t>Curriculum</w:t>
            </w:r>
          </w:p>
        </w:tc>
        <w:tc>
          <w:tcPr>
            <w:tcW w:w="1980" w:type="dxa"/>
            <w:shd w:val="clear" w:color="auto" w:fill="8DB3E2" w:themeFill="text2" w:themeFillTint="66"/>
          </w:tcPr>
          <w:p w:rsidR="00CC2D29" w:rsidRPr="00CB7CC6" w:rsidRDefault="00CC2D29" w:rsidP="00CC2D29">
            <w:pPr>
              <w:jc w:val="center"/>
              <w:rPr>
                <w:b/>
                <w:szCs w:val="24"/>
              </w:rPr>
            </w:pPr>
            <w:r w:rsidRPr="00CB7CC6">
              <w:rPr>
                <w:b/>
                <w:szCs w:val="24"/>
              </w:rPr>
              <w:t>Assessment Tool(s)</w:t>
            </w:r>
          </w:p>
        </w:tc>
        <w:tc>
          <w:tcPr>
            <w:tcW w:w="1980" w:type="dxa"/>
            <w:shd w:val="clear" w:color="auto" w:fill="8DB3E2" w:themeFill="text2" w:themeFillTint="66"/>
          </w:tcPr>
          <w:p w:rsidR="00CC2D29" w:rsidRPr="00CB7CC6" w:rsidRDefault="00CC2D29" w:rsidP="00CC2D29">
            <w:pPr>
              <w:jc w:val="center"/>
              <w:rPr>
                <w:b/>
                <w:szCs w:val="24"/>
              </w:rPr>
            </w:pPr>
            <w:r w:rsidRPr="00CB7CC6">
              <w:rPr>
                <w:b/>
                <w:szCs w:val="24"/>
              </w:rPr>
              <w:t>Partners</w:t>
            </w:r>
          </w:p>
        </w:tc>
      </w:tr>
      <w:tr w:rsidR="008F4CEB" w:rsidRPr="00CB7CC6" w:rsidTr="00B67642">
        <w:trPr>
          <w:trHeight w:val="2736"/>
        </w:trPr>
        <w:tc>
          <w:tcPr>
            <w:tcW w:w="1278" w:type="dxa"/>
            <w:shd w:val="clear" w:color="auto" w:fill="FDE9D9" w:themeFill="accent6" w:themeFillTint="33"/>
          </w:tcPr>
          <w:p w:rsidR="007A3A2D" w:rsidRPr="00CB7CC6" w:rsidRDefault="007A3A2D" w:rsidP="00123715">
            <w:pPr>
              <w:rPr>
                <w:szCs w:val="24"/>
              </w:rPr>
            </w:pPr>
          </w:p>
        </w:tc>
        <w:tc>
          <w:tcPr>
            <w:tcW w:w="1260" w:type="dxa"/>
            <w:shd w:val="clear" w:color="auto" w:fill="FDE9D9" w:themeFill="accent6" w:themeFillTint="33"/>
          </w:tcPr>
          <w:p w:rsidR="007A3A2D" w:rsidRPr="00CB7CC6" w:rsidRDefault="007A3A2D" w:rsidP="00123715">
            <w:pPr>
              <w:rPr>
                <w:szCs w:val="24"/>
              </w:rPr>
            </w:pPr>
          </w:p>
        </w:tc>
        <w:tc>
          <w:tcPr>
            <w:tcW w:w="1496" w:type="dxa"/>
            <w:shd w:val="clear" w:color="auto" w:fill="FDE9D9" w:themeFill="accent6" w:themeFillTint="33"/>
          </w:tcPr>
          <w:p w:rsidR="007A3A2D" w:rsidRPr="00CB7CC6" w:rsidRDefault="007A3A2D" w:rsidP="00123715">
            <w:pPr>
              <w:rPr>
                <w:szCs w:val="24"/>
              </w:rPr>
            </w:pPr>
          </w:p>
        </w:tc>
        <w:tc>
          <w:tcPr>
            <w:tcW w:w="1654" w:type="dxa"/>
            <w:shd w:val="clear" w:color="auto" w:fill="FDE9D9" w:themeFill="accent6" w:themeFillTint="33"/>
          </w:tcPr>
          <w:p w:rsidR="007A3A2D" w:rsidRPr="00CB7CC6" w:rsidRDefault="007A3A2D" w:rsidP="00123715">
            <w:pPr>
              <w:rPr>
                <w:szCs w:val="24"/>
              </w:rPr>
            </w:pPr>
          </w:p>
        </w:tc>
        <w:tc>
          <w:tcPr>
            <w:tcW w:w="3150" w:type="dxa"/>
            <w:shd w:val="clear" w:color="auto" w:fill="FDE9D9" w:themeFill="accent6" w:themeFillTint="33"/>
          </w:tcPr>
          <w:p w:rsidR="007A3A2D" w:rsidRPr="00CB7CC6" w:rsidRDefault="007A3A2D" w:rsidP="00123715">
            <w:pPr>
              <w:rPr>
                <w:szCs w:val="24"/>
              </w:rPr>
            </w:pPr>
          </w:p>
        </w:tc>
        <w:tc>
          <w:tcPr>
            <w:tcW w:w="1856"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r>
      <w:tr w:rsidR="008F4CEB" w:rsidRPr="00CB7CC6" w:rsidTr="00B67642">
        <w:trPr>
          <w:trHeight w:val="2736"/>
        </w:trPr>
        <w:tc>
          <w:tcPr>
            <w:tcW w:w="1278" w:type="dxa"/>
            <w:shd w:val="clear" w:color="auto" w:fill="C6D9F1" w:themeFill="text2" w:themeFillTint="33"/>
          </w:tcPr>
          <w:p w:rsidR="007A3A2D" w:rsidRPr="00CB7CC6" w:rsidRDefault="007A3A2D" w:rsidP="00123715">
            <w:pPr>
              <w:rPr>
                <w:szCs w:val="24"/>
              </w:rPr>
            </w:pPr>
          </w:p>
        </w:tc>
        <w:tc>
          <w:tcPr>
            <w:tcW w:w="1260" w:type="dxa"/>
            <w:shd w:val="clear" w:color="auto" w:fill="C6D9F1" w:themeFill="text2" w:themeFillTint="33"/>
          </w:tcPr>
          <w:p w:rsidR="007A3A2D" w:rsidRPr="00CB7CC6" w:rsidRDefault="007A3A2D" w:rsidP="00123715">
            <w:pPr>
              <w:rPr>
                <w:szCs w:val="24"/>
              </w:rPr>
            </w:pPr>
          </w:p>
        </w:tc>
        <w:tc>
          <w:tcPr>
            <w:tcW w:w="1496" w:type="dxa"/>
            <w:shd w:val="clear" w:color="auto" w:fill="C6D9F1" w:themeFill="text2" w:themeFillTint="33"/>
          </w:tcPr>
          <w:p w:rsidR="007A3A2D" w:rsidRPr="00CB7CC6" w:rsidRDefault="007A3A2D" w:rsidP="00123715">
            <w:pPr>
              <w:rPr>
                <w:szCs w:val="24"/>
              </w:rPr>
            </w:pPr>
          </w:p>
        </w:tc>
        <w:tc>
          <w:tcPr>
            <w:tcW w:w="1654" w:type="dxa"/>
            <w:shd w:val="clear" w:color="auto" w:fill="C6D9F1" w:themeFill="text2" w:themeFillTint="33"/>
          </w:tcPr>
          <w:p w:rsidR="007A3A2D" w:rsidRPr="00CB7CC6" w:rsidRDefault="007A3A2D" w:rsidP="00123715">
            <w:pPr>
              <w:rPr>
                <w:szCs w:val="24"/>
              </w:rPr>
            </w:pPr>
          </w:p>
        </w:tc>
        <w:tc>
          <w:tcPr>
            <w:tcW w:w="3150" w:type="dxa"/>
            <w:shd w:val="clear" w:color="auto" w:fill="C6D9F1" w:themeFill="text2" w:themeFillTint="33"/>
          </w:tcPr>
          <w:p w:rsidR="007A3A2D" w:rsidRPr="00CB7CC6" w:rsidRDefault="007A3A2D" w:rsidP="00123715">
            <w:pPr>
              <w:rPr>
                <w:szCs w:val="24"/>
              </w:rPr>
            </w:pPr>
          </w:p>
        </w:tc>
        <w:tc>
          <w:tcPr>
            <w:tcW w:w="1856"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c>
          <w:tcPr>
            <w:tcW w:w="1980" w:type="dxa"/>
            <w:shd w:val="clear" w:color="auto" w:fill="C6D9F1" w:themeFill="text2" w:themeFillTint="33"/>
          </w:tcPr>
          <w:p w:rsidR="007A3A2D" w:rsidRPr="00CB7CC6" w:rsidRDefault="007A3A2D" w:rsidP="00123715">
            <w:pPr>
              <w:rPr>
                <w:szCs w:val="24"/>
              </w:rPr>
            </w:pPr>
          </w:p>
        </w:tc>
      </w:tr>
      <w:tr w:rsidR="008F4CEB" w:rsidRPr="00CB7CC6" w:rsidTr="00B67642">
        <w:trPr>
          <w:trHeight w:val="2736"/>
        </w:trPr>
        <w:tc>
          <w:tcPr>
            <w:tcW w:w="1278" w:type="dxa"/>
            <w:shd w:val="clear" w:color="auto" w:fill="FDE9D9" w:themeFill="accent6" w:themeFillTint="33"/>
          </w:tcPr>
          <w:p w:rsidR="007A3A2D" w:rsidRPr="00CB7CC6" w:rsidRDefault="007A3A2D" w:rsidP="00123715">
            <w:pPr>
              <w:rPr>
                <w:szCs w:val="24"/>
              </w:rPr>
            </w:pPr>
          </w:p>
        </w:tc>
        <w:tc>
          <w:tcPr>
            <w:tcW w:w="1260" w:type="dxa"/>
            <w:shd w:val="clear" w:color="auto" w:fill="FDE9D9" w:themeFill="accent6" w:themeFillTint="33"/>
          </w:tcPr>
          <w:p w:rsidR="007A3A2D" w:rsidRPr="00CB7CC6" w:rsidRDefault="007A3A2D" w:rsidP="00123715">
            <w:pPr>
              <w:rPr>
                <w:szCs w:val="24"/>
              </w:rPr>
            </w:pPr>
          </w:p>
        </w:tc>
        <w:tc>
          <w:tcPr>
            <w:tcW w:w="1496" w:type="dxa"/>
            <w:shd w:val="clear" w:color="auto" w:fill="FDE9D9" w:themeFill="accent6" w:themeFillTint="33"/>
          </w:tcPr>
          <w:p w:rsidR="007A3A2D" w:rsidRPr="00CB7CC6" w:rsidRDefault="007A3A2D" w:rsidP="00123715">
            <w:pPr>
              <w:rPr>
                <w:szCs w:val="24"/>
              </w:rPr>
            </w:pPr>
          </w:p>
        </w:tc>
        <w:tc>
          <w:tcPr>
            <w:tcW w:w="1654" w:type="dxa"/>
            <w:shd w:val="clear" w:color="auto" w:fill="FDE9D9" w:themeFill="accent6" w:themeFillTint="33"/>
          </w:tcPr>
          <w:p w:rsidR="007A3A2D" w:rsidRPr="00CB7CC6" w:rsidRDefault="007A3A2D" w:rsidP="00123715">
            <w:pPr>
              <w:rPr>
                <w:szCs w:val="24"/>
              </w:rPr>
            </w:pPr>
          </w:p>
        </w:tc>
        <w:tc>
          <w:tcPr>
            <w:tcW w:w="3150" w:type="dxa"/>
            <w:shd w:val="clear" w:color="auto" w:fill="FDE9D9" w:themeFill="accent6" w:themeFillTint="33"/>
          </w:tcPr>
          <w:p w:rsidR="007A3A2D" w:rsidRPr="00CB7CC6" w:rsidRDefault="007A3A2D" w:rsidP="00123715">
            <w:pPr>
              <w:rPr>
                <w:szCs w:val="24"/>
              </w:rPr>
            </w:pPr>
          </w:p>
        </w:tc>
        <w:tc>
          <w:tcPr>
            <w:tcW w:w="1856"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c>
          <w:tcPr>
            <w:tcW w:w="1980" w:type="dxa"/>
            <w:shd w:val="clear" w:color="auto" w:fill="FDE9D9" w:themeFill="accent6" w:themeFillTint="33"/>
          </w:tcPr>
          <w:p w:rsidR="007A3A2D" w:rsidRPr="00CB7CC6" w:rsidRDefault="007A3A2D" w:rsidP="00123715">
            <w:pPr>
              <w:rPr>
                <w:szCs w:val="24"/>
              </w:rPr>
            </w:pPr>
          </w:p>
        </w:tc>
      </w:tr>
    </w:tbl>
    <w:p w:rsidR="00CC2D29" w:rsidRPr="00CB7CC6" w:rsidRDefault="00CC2D29"/>
    <w:p w:rsidR="00CC2D29" w:rsidRPr="00CB7CC6" w:rsidRDefault="00CC2D29"/>
    <w:p w:rsidR="00CC2D29" w:rsidRPr="00CB7CC6" w:rsidRDefault="00CC2D29"/>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CC2D29" w:rsidRPr="00CB7CC6" w:rsidTr="006C5A21">
        <w:tc>
          <w:tcPr>
            <w:tcW w:w="1278" w:type="dxa"/>
            <w:shd w:val="clear" w:color="auto" w:fill="8DB3E2" w:themeFill="text2" w:themeFillTint="66"/>
          </w:tcPr>
          <w:p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Partners</w:t>
            </w:r>
          </w:p>
        </w:tc>
      </w:tr>
      <w:tr w:rsidR="00CC2D29" w:rsidRPr="00CB7CC6" w:rsidTr="006C5A21">
        <w:trPr>
          <w:trHeight w:val="2736"/>
        </w:trPr>
        <w:tc>
          <w:tcPr>
            <w:tcW w:w="1278" w:type="dxa"/>
            <w:shd w:val="clear" w:color="auto" w:fill="C6D9F1" w:themeFill="text2" w:themeFillTint="33"/>
          </w:tcPr>
          <w:p w:rsidR="00CC2D29" w:rsidRPr="00CB7CC6" w:rsidRDefault="00CC2D29" w:rsidP="006C5A21">
            <w:pPr>
              <w:rPr>
                <w:szCs w:val="24"/>
              </w:rPr>
            </w:pPr>
          </w:p>
        </w:tc>
        <w:tc>
          <w:tcPr>
            <w:tcW w:w="1260" w:type="dxa"/>
            <w:shd w:val="clear" w:color="auto" w:fill="C6D9F1" w:themeFill="text2" w:themeFillTint="33"/>
          </w:tcPr>
          <w:p w:rsidR="00CC2D29" w:rsidRPr="00CB7CC6" w:rsidRDefault="00CC2D29" w:rsidP="006C5A21">
            <w:pPr>
              <w:rPr>
                <w:szCs w:val="24"/>
              </w:rPr>
            </w:pPr>
          </w:p>
        </w:tc>
        <w:tc>
          <w:tcPr>
            <w:tcW w:w="1496" w:type="dxa"/>
            <w:shd w:val="clear" w:color="auto" w:fill="C6D9F1" w:themeFill="text2" w:themeFillTint="33"/>
          </w:tcPr>
          <w:p w:rsidR="00CC2D29" w:rsidRPr="00CB7CC6" w:rsidRDefault="00CC2D29" w:rsidP="006C5A21">
            <w:pPr>
              <w:rPr>
                <w:szCs w:val="24"/>
              </w:rPr>
            </w:pPr>
          </w:p>
        </w:tc>
        <w:tc>
          <w:tcPr>
            <w:tcW w:w="1654" w:type="dxa"/>
            <w:shd w:val="clear" w:color="auto" w:fill="C6D9F1" w:themeFill="text2" w:themeFillTint="33"/>
          </w:tcPr>
          <w:p w:rsidR="00CC2D29" w:rsidRPr="00CB7CC6" w:rsidRDefault="00CC2D29" w:rsidP="006C5A21">
            <w:pPr>
              <w:rPr>
                <w:szCs w:val="24"/>
              </w:rPr>
            </w:pPr>
          </w:p>
        </w:tc>
        <w:tc>
          <w:tcPr>
            <w:tcW w:w="3150" w:type="dxa"/>
            <w:shd w:val="clear" w:color="auto" w:fill="C6D9F1" w:themeFill="text2" w:themeFillTint="33"/>
          </w:tcPr>
          <w:p w:rsidR="00CC2D29" w:rsidRPr="00CB7CC6" w:rsidRDefault="00CC2D29" w:rsidP="006C5A21">
            <w:pPr>
              <w:rPr>
                <w:szCs w:val="24"/>
              </w:rPr>
            </w:pPr>
          </w:p>
        </w:tc>
        <w:tc>
          <w:tcPr>
            <w:tcW w:w="1856"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FDE9D9" w:themeFill="accent6" w:themeFillTint="33"/>
          </w:tcPr>
          <w:p w:rsidR="00CC2D29" w:rsidRPr="00CB7CC6" w:rsidRDefault="00CC2D29" w:rsidP="006C5A21">
            <w:pPr>
              <w:rPr>
                <w:szCs w:val="24"/>
              </w:rPr>
            </w:pPr>
          </w:p>
        </w:tc>
        <w:tc>
          <w:tcPr>
            <w:tcW w:w="1260" w:type="dxa"/>
            <w:shd w:val="clear" w:color="auto" w:fill="FDE9D9" w:themeFill="accent6" w:themeFillTint="33"/>
          </w:tcPr>
          <w:p w:rsidR="00CC2D29" w:rsidRPr="00CB7CC6" w:rsidRDefault="00CC2D29" w:rsidP="006C5A21">
            <w:pPr>
              <w:rPr>
                <w:szCs w:val="24"/>
              </w:rPr>
            </w:pPr>
          </w:p>
        </w:tc>
        <w:tc>
          <w:tcPr>
            <w:tcW w:w="1496" w:type="dxa"/>
            <w:shd w:val="clear" w:color="auto" w:fill="FDE9D9" w:themeFill="accent6" w:themeFillTint="33"/>
          </w:tcPr>
          <w:p w:rsidR="00CC2D29" w:rsidRPr="00CB7CC6" w:rsidRDefault="00CC2D29" w:rsidP="006C5A21">
            <w:pPr>
              <w:rPr>
                <w:szCs w:val="24"/>
              </w:rPr>
            </w:pPr>
          </w:p>
        </w:tc>
        <w:tc>
          <w:tcPr>
            <w:tcW w:w="1654" w:type="dxa"/>
            <w:shd w:val="clear" w:color="auto" w:fill="FDE9D9" w:themeFill="accent6" w:themeFillTint="33"/>
          </w:tcPr>
          <w:p w:rsidR="00CC2D29" w:rsidRPr="00CB7CC6" w:rsidRDefault="00CC2D29" w:rsidP="006C5A21">
            <w:pPr>
              <w:rPr>
                <w:szCs w:val="24"/>
              </w:rPr>
            </w:pPr>
          </w:p>
        </w:tc>
        <w:tc>
          <w:tcPr>
            <w:tcW w:w="3150" w:type="dxa"/>
            <w:shd w:val="clear" w:color="auto" w:fill="FDE9D9" w:themeFill="accent6" w:themeFillTint="33"/>
          </w:tcPr>
          <w:p w:rsidR="00CC2D29" w:rsidRPr="00CB7CC6" w:rsidRDefault="00CC2D29" w:rsidP="006C5A21">
            <w:pPr>
              <w:rPr>
                <w:szCs w:val="24"/>
              </w:rPr>
            </w:pPr>
          </w:p>
        </w:tc>
        <w:tc>
          <w:tcPr>
            <w:tcW w:w="1856"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C6D9F1" w:themeFill="text2" w:themeFillTint="33"/>
          </w:tcPr>
          <w:p w:rsidR="00CC2D29" w:rsidRPr="00CB7CC6" w:rsidRDefault="00CC2D29" w:rsidP="006C5A21">
            <w:pPr>
              <w:rPr>
                <w:szCs w:val="24"/>
              </w:rPr>
            </w:pPr>
          </w:p>
        </w:tc>
        <w:tc>
          <w:tcPr>
            <w:tcW w:w="1260" w:type="dxa"/>
            <w:shd w:val="clear" w:color="auto" w:fill="C6D9F1" w:themeFill="text2" w:themeFillTint="33"/>
          </w:tcPr>
          <w:p w:rsidR="00CC2D29" w:rsidRPr="00CB7CC6" w:rsidRDefault="00CC2D29" w:rsidP="006C5A21">
            <w:pPr>
              <w:rPr>
                <w:szCs w:val="24"/>
              </w:rPr>
            </w:pPr>
          </w:p>
        </w:tc>
        <w:tc>
          <w:tcPr>
            <w:tcW w:w="1496" w:type="dxa"/>
            <w:shd w:val="clear" w:color="auto" w:fill="C6D9F1" w:themeFill="text2" w:themeFillTint="33"/>
          </w:tcPr>
          <w:p w:rsidR="00CC2D29" w:rsidRPr="00CB7CC6" w:rsidRDefault="00CC2D29" w:rsidP="006C5A21">
            <w:pPr>
              <w:rPr>
                <w:szCs w:val="24"/>
              </w:rPr>
            </w:pPr>
          </w:p>
        </w:tc>
        <w:tc>
          <w:tcPr>
            <w:tcW w:w="1654" w:type="dxa"/>
            <w:shd w:val="clear" w:color="auto" w:fill="C6D9F1" w:themeFill="text2" w:themeFillTint="33"/>
          </w:tcPr>
          <w:p w:rsidR="00CC2D29" w:rsidRPr="00CB7CC6" w:rsidRDefault="00CC2D29" w:rsidP="006C5A21">
            <w:pPr>
              <w:rPr>
                <w:szCs w:val="24"/>
              </w:rPr>
            </w:pPr>
          </w:p>
        </w:tc>
        <w:tc>
          <w:tcPr>
            <w:tcW w:w="3150" w:type="dxa"/>
            <w:shd w:val="clear" w:color="auto" w:fill="C6D9F1" w:themeFill="text2" w:themeFillTint="33"/>
          </w:tcPr>
          <w:p w:rsidR="00CC2D29" w:rsidRPr="00CB7CC6" w:rsidRDefault="00CC2D29" w:rsidP="006C5A21">
            <w:pPr>
              <w:rPr>
                <w:szCs w:val="24"/>
              </w:rPr>
            </w:pPr>
          </w:p>
        </w:tc>
        <w:tc>
          <w:tcPr>
            <w:tcW w:w="1856"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r>
    </w:tbl>
    <w:p w:rsidR="00CC2D29" w:rsidRPr="00CB7CC6" w:rsidRDefault="00CC2D29"/>
    <w:p w:rsidR="00CC2D29" w:rsidRPr="00CB7CC6" w:rsidRDefault="00CC2D29"/>
    <w:p w:rsidR="00CC2D29" w:rsidRPr="00CB7CC6" w:rsidRDefault="00CC2D29"/>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CC2D29" w:rsidRPr="00CB7CC6" w:rsidTr="006C5A21">
        <w:tc>
          <w:tcPr>
            <w:tcW w:w="1278" w:type="dxa"/>
            <w:shd w:val="clear" w:color="auto" w:fill="8DB3E2" w:themeFill="text2" w:themeFillTint="66"/>
          </w:tcPr>
          <w:p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Partners</w:t>
            </w:r>
          </w:p>
        </w:tc>
      </w:tr>
      <w:tr w:rsidR="00CC2D29" w:rsidRPr="00CB7CC6" w:rsidTr="006C5A21">
        <w:trPr>
          <w:trHeight w:val="2736"/>
        </w:trPr>
        <w:tc>
          <w:tcPr>
            <w:tcW w:w="1278" w:type="dxa"/>
            <w:shd w:val="clear" w:color="auto" w:fill="FDE9D9" w:themeFill="accent6" w:themeFillTint="33"/>
          </w:tcPr>
          <w:p w:rsidR="00CC2D29" w:rsidRPr="00CB7CC6" w:rsidRDefault="00CC2D29" w:rsidP="006C5A21">
            <w:pPr>
              <w:rPr>
                <w:szCs w:val="24"/>
              </w:rPr>
            </w:pPr>
          </w:p>
        </w:tc>
        <w:tc>
          <w:tcPr>
            <w:tcW w:w="1260" w:type="dxa"/>
            <w:shd w:val="clear" w:color="auto" w:fill="FDE9D9" w:themeFill="accent6" w:themeFillTint="33"/>
          </w:tcPr>
          <w:p w:rsidR="00CC2D29" w:rsidRPr="00CB7CC6" w:rsidRDefault="00CC2D29" w:rsidP="006C5A21">
            <w:pPr>
              <w:rPr>
                <w:szCs w:val="24"/>
              </w:rPr>
            </w:pPr>
          </w:p>
        </w:tc>
        <w:tc>
          <w:tcPr>
            <w:tcW w:w="1496" w:type="dxa"/>
            <w:shd w:val="clear" w:color="auto" w:fill="FDE9D9" w:themeFill="accent6" w:themeFillTint="33"/>
          </w:tcPr>
          <w:p w:rsidR="00CC2D29" w:rsidRPr="00CB7CC6" w:rsidRDefault="00CC2D29" w:rsidP="006C5A21">
            <w:pPr>
              <w:rPr>
                <w:szCs w:val="24"/>
              </w:rPr>
            </w:pPr>
          </w:p>
        </w:tc>
        <w:tc>
          <w:tcPr>
            <w:tcW w:w="1654" w:type="dxa"/>
            <w:shd w:val="clear" w:color="auto" w:fill="FDE9D9" w:themeFill="accent6" w:themeFillTint="33"/>
          </w:tcPr>
          <w:p w:rsidR="00CC2D29" w:rsidRPr="00CB7CC6" w:rsidRDefault="00CC2D29" w:rsidP="006C5A21">
            <w:pPr>
              <w:rPr>
                <w:szCs w:val="24"/>
              </w:rPr>
            </w:pPr>
          </w:p>
        </w:tc>
        <w:tc>
          <w:tcPr>
            <w:tcW w:w="3150" w:type="dxa"/>
            <w:shd w:val="clear" w:color="auto" w:fill="FDE9D9" w:themeFill="accent6" w:themeFillTint="33"/>
          </w:tcPr>
          <w:p w:rsidR="00CC2D29" w:rsidRPr="00CB7CC6" w:rsidRDefault="00CC2D29" w:rsidP="006C5A21">
            <w:pPr>
              <w:rPr>
                <w:szCs w:val="24"/>
              </w:rPr>
            </w:pPr>
          </w:p>
        </w:tc>
        <w:tc>
          <w:tcPr>
            <w:tcW w:w="1856"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C6D9F1" w:themeFill="text2" w:themeFillTint="33"/>
          </w:tcPr>
          <w:p w:rsidR="00CC2D29" w:rsidRPr="00CB7CC6" w:rsidRDefault="00CC2D29" w:rsidP="006C5A21">
            <w:pPr>
              <w:rPr>
                <w:szCs w:val="24"/>
              </w:rPr>
            </w:pPr>
          </w:p>
        </w:tc>
        <w:tc>
          <w:tcPr>
            <w:tcW w:w="1260" w:type="dxa"/>
            <w:shd w:val="clear" w:color="auto" w:fill="C6D9F1" w:themeFill="text2" w:themeFillTint="33"/>
          </w:tcPr>
          <w:p w:rsidR="00CC2D29" w:rsidRPr="00CB7CC6" w:rsidRDefault="00CC2D29" w:rsidP="006C5A21">
            <w:pPr>
              <w:rPr>
                <w:szCs w:val="24"/>
              </w:rPr>
            </w:pPr>
          </w:p>
        </w:tc>
        <w:tc>
          <w:tcPr>
            <w:tcW w:w="1496" w:type="dxa"/>
            <w:shd w:val="clear" w:color="auto" w:fill="C6D9F1" w:themeFill="text2" w:themeFillTint="33"/>
          </w:tcPr>
          <w:p w:rsidR="00CC2D29" w:rsidRPr="00CB7CC6" w:rsidRDefault="00CC2D29" w:rsidP="006C5A21">
            <w:pPr>
              <w:rPr>
                <w:szCs w:val="24"/>
              </w:rPr>
            </w:pPr>
          </w:p>
        </w:tc>
        <w:tc>
          <w:tcPr>
            <w:tcW w:w="1654" w:type="dxa"/>
            <w:shd w:val="clear" w:color="auto" w:fill="C6D9F1" w:themeFill="text2" w:themeFillTint="33"/>
          </w:tcPr>
          <w:p w:rsidR="00CC2D29" w:rsidRPr="00CB7CC6" w:rsidRDefault="00CC2D29" w:rsidP="006C5A21">
            <w:pPr>
              <w:rPr>
                <w:szCs w:val="24"/>
              </w:rPr>
            </w:pPr>
          </w:p>
        </w:tc>
        <w:tc>
          <w:tcPr>
            <w:tcW w:w="3150" w:type="dxa"/>
            <w:shd w:val="clear" w:color="auto" w:fill="C6D9F1" w:themeFill="text2" w:themeFillTint="33"/>
          </w:tcPr>
          <w:p w:rsidR="00CC2D29" w:rsidRPr="00CB7CC6" w:rsidRDefault="00CC2D29" w:rsidP="006C5A21">
            <w:pPr>
              <w:rPr>
                <w:szCs w:val="24"/>
              </w:rPr>
            </w:pPr>
          </w:p>
        </w:tc>
        <w:tc>
          <w:tcPr>
            <w:tcW w:w="1856"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FDE9D9" w:themeFill="accent6" w:themeFillTint="33"/>
          </w:tcPr>
          <w:p w:rsidR="00CC2D29" w:rsidRPr="00CB7CC6" w:rsidRDefault="00CC2D29" w:rsidP="006C5A21">
            <w:pPr>
              <w:rPr>
                <w:szCs w:val="24"/>
              </w:rPr>
            </w:pPr>
          </w:p>
        </w:tc>
        <w:tc>
          <w:tcPr>
            <w:tcW w:w="1260" w:type="dxa"/>
            <w:shd w:val="clear" w:color="auto" w:fill="FDE9D9" w:themeFill="accent6" w:themeFillTint="33"/>
          </w:tcPr>
          <w:p w:rsidR="00CC2D29" w:rsidRPr="00CB7CC6" w:rsidRDefault="00CC2D29" w:rsidP="006C5A21">
            <w:pPr>
              <w:rPr>
                <w:szCs w:val="24"/>
              </w:rPr>
            </w:pPr>
          </w:p>
        </w:tc>
        <w:tc>
          <w:tcPr>
            <w:tcW w:w="1496" w:type="dxa"/>
            <w:shd w:val="clear" w:color="auto" w:fill="FDE9D9" w:themeFill="accent6" w:themeFillTint="33"/>
          </w:tcPr>
          <w:p w:rsidR="00CC2D29" w:rsidRPr="00CB7CC6" w:rsidRDefault="00CC2D29" w:rsidP="006C5A21">
            <w:pPr>
              <w:rPr>
                <w:szCs w:val="24"/>
              </w:rPr>
            </w:pPr>
          </w:p>
        </w:tc>
        <w:tc>
          <w:tcPr>
            <w:tcW w:w="1654" w:type="dxa"/>
            <w:shd w:val="clear" w:color="auto" w:fill="FDE9D9" w:themeFill="accent6" w:themeFillTint="33"/>
          </w:tcPr>
          <w:p w:rsidR="00CC2D29" w:rsidRPr="00CB7CC6" w:rsidRDefault="00CC2D29" w:rsidP="006C5A21">
            <w:pPr>
              <w:rPr>
                <w:szCs w:val="24"/>
              </w:rPr>
            </w:pPr>
          </w:p>
        </w:tc>
        <w:tc>
          <w:tcPr>
            <w:tcW w:w="3150" w:type="dxa"/>
            <w:shd w:val="clear" w:color="auto" w:fill="FDE9D9" w:themeFill="accent6" w:themeFillTint="33"/>
          </w:tcPr>
          <w:p w:rsidR="00CC2D29" w:rsidRPr="00CB7CC6" w:rsidRDefault="00CC2D29" w:rsidP="006C5A21">
            <w:pPr>
              <w:rPr>
                <w:szCs w:val="24"/>
              </w:rPr>
            </w:pPr>
          </w:p>
        </w:tc>
        <w:tc>
          <w:tcPr>
            <w:tcW w:w="1856"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r>
    </w:tbl>
    <w:p w:rsidR="00CC2D29" w:rsidRPr="00CB7CC6" w:rsidRDefault="00CC2D29"/>
    <w:p w:rsidR="00CC2D29" w:rsidRPr="00CB7CC6" w:rsidRDefault="00CC2D29"/>
    <w:p w:rsidR="00CC2D29" w:rsidRPr="00CB7CC6" w:rsidRDefault="00CC2D29"/>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CC2D29" w:rsidRPr="00CB7CC6" w:rsidTr="006C5A21">
        <w:tc>
          <w:tcPr>
            <w:tcW w:w="1278" w:type="dxa"/>
            <w:shd w:val="clear" w:color="auto" w:fill="8DB3E2" w:themeFill="text2" w:themeFillTint="66"/>
          </w:tcPr>
          <w:p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Partners</w:t>
            </w:r>
          </w:p>
        </w:tc>
      </w:tr>
      <w:tr w:rsidR="00CC2D29" w:rsidRPr="00CB7CC6" w:rsidTr="006C5A21">
        <w:trPr>
          <w:trHeight w:val="2736"/>
        </w:trPr>
        <w:tc>
          <w:tcPr>
            <w:tcW w:w="1278" w:type="dxa"/>
            <w:shd w:val="clear" w:color="auto" w:fill="C6D9F1" w:themeFill="text2" w:themeFillTint="33"/>
          </w:tcPr>
          <w:p w:rsidR="00CC2D29" w:rsidRPr="00CB7CC6" w:rsidRDefault="00CC2D29" w:rsidP="006C5A21">
            <w:pPr>
              <w:rPr>
                <w:szCs w:val="24"/>
              </w:rPr>
            </w:pPr>
          </w:p>
        </w:tc>
        <w:tc>
          <w:tcPr>
            <w:tcW w:w="1260" w:type="dxa"/>
            <w:shd w:val="clear" w:color="auto" w:fill="C6D9F1" w:themeFill="text2" w:themeFillTint="33"/>
          </w:tcPr>
          <w:p w:rsidR="00CC2D29" w:rsidRPr="00CB7CC6" w:rsidRDefault="00CC2D29" w:rsidP="006C5A21">
            <w:pPr>
              <w:rPr>
                <w:szCs w:val="24"/>
              </w:rPr>
            </w:pPr>
          </w:p>
        </w:tc>
        <w:tc>
          <w:tcPr>
            <w:tcW w:w="1496" w:type="dxa"/>
            <w:shd w:val="clear" w:color="auto" w:fill="C6D9F1" w:themeFill="text2" w:themeFillTint="33"/>
          </w:tcPr>
          <w:p w:rsidR="00CC2D29" w:rsidRPr="00CB7CC6" w:rsidRDefault="00CC2D29" w:rsidP="006C5A21">
            <w:pPr>
              <w:rPr>
                <w:szCs w:val="24"/>
              </w:rPr>
            </w:pPr>
          </w:p>
        </w:tc>
        <w:tc>
          <w:tcPr>
            <w:tcW w:w="1654" w:type="dxa"/>
            <w:shd w:val="clear" w:color="auto" w:fill="C6D9F1" w:themeFill="text2" w:themeFillTint="33"/>
          </w:tcPr>
          <w:p w:rsidR="00CC2D29" w:rsidRPr="00CB7CC6" w:rsidRDefault="00CC2D29" w:rsidP="006C5A21">
            <w:pPr>
              <w:rPr>
                <w:szCs w:val="24"/>
              </w:rPr>
            </w:pPr>
          </w:p>
        </w:tc>
        <w:tc>
          <w:tcPr>
            <w:tcW w:w="3150" w:type="dxa"/>
            <w:shd w:val="clear" w:color="auto" w:fill="C6D9F1" w:themeFill="text2" w:themeFillTint="33"/>
          </w:tcPr>
          <w:p w:rsidR="00CC2D29" w:rsidRPr="00CB7CC6" w:rsidRDefault="00CC2D29" w:rsidP="006C5A21">
            <w:pPr>
              <w:rPr>
                <w:szCs w:val="24"/>
              </w:rPr>
            </w:pPr>
          </w:p>
        </w:tc>
        <w:tc>
          <w:tcPr>
            <w:tcW w:w="1856"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FDE9D9" w:themeFill="accent6" w:themeFillTint="33"/>
          </w:tcPr>
          <w:p w:rsidR="00CC2D29" w:rsidRPr="00CB7CC6" w:rsidRDefault="00CC2D29" w:rsidP="006C5A21">
            <w:pPr>
              <w:rPr>
                <w:szCs w:val="24"/>
              </w:rPr>
            </w:pPr>
          </w:p>
        </w:tc>
        <w:tc>
          <w:tcPr>
            <w:tcW w:w="1260" w:type="dxa"/>
            <w:shd w:val="clear" w:color="auto" w:fill="FDE9D9" w:themeFill="accent6" w:themeFillTint="33"/>
          </w:tcPr>
          <w:p w:rsidR="00CC2D29" w:rsidRPr="00CB7CC6" w:rsidRDefault="00CC2D29" w:rsidP="006C5A21">
            <w:pPr>
              <w:rPr>
                <w:szCs w:val="24"/>
              </w:rPr>
            </w:pPr>
          </w:p>
        </w:tc>
        <w:tc>
          <w:tcPr>
            <w:tcW w:w="1496" w:type="dxa"/>
            <w:shd w:val="clear" w:color="auto" w:fill="FDE9D9" w:themeFill="accent6" w:themeFillTint="33"/>
          </w:tcPr>
          <w:p w:rsidR="00CC2D29" w:rsidRPr="00CB7CC6" w:rsidRDefault="00CC2D29" w:rsidP="006C5A21">
            <w:pPr>
              <w:rPr>
                <w:szCs w:val="24"/>
              </w:rPr>
            </w:pPr>
          </w:p>
        </w:tc>
        <w:tc>
          <w:tcPr>
            <w:tcW w:w="1654" w:type="dxa"/>
            <w:shd w:val="clear" w:color="auto" w:fill="FDE9D9" w:themeFill="accent6" w:themeFillTint="33"/>
          </w:tcPr>
          <w:p w:rsidR="00CC2D29" w:rsidRPr="00CB7CC6" w:rsidRDefault="00CC2D29" w:rsidP="006C5A21">
            <w:pPr>
              <w:rPr>
                <w:szCs w:val="24"/>
              </w:rPr>
            </w:pPr>
          </w:p>
        </w:tc>
        <w:tc>
          <w:tcPr>
            <w:tcW w:w="3150" w:type="dxa"/>
            <w:shd w:val="clear" w:color="auto" w:fill="FDE9D9" w:themeFill="accent6" w:themeFillTint="33"/>
          </w:tcPr>
          <w:p w:rsidR="00CC2D29" w:rsidRPr="00CB7CC6" w:rsidRDefault="00CC2D29" w:rsidP="006C5A21">
            <w:pPr>
              <w:rPr>
                <w:szCs w:val="24"/>
              </w:rPr>
            </w:pPr>
          </w:p>
        </w:tc>
        <w:tc>
          <w:tcPr>
            <w:tcW w:w="1856"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C6D9F1" w:themeFill="text2" w:themeFillTint="33"/>
          </w:tcPr>
          <w:p w:rsidR="00CC2D29" w:rsidRPr="00CB7CC6" w:rsidRDefault="00CC2D29" w:rsidP="006C5A21">
            <w:pPr>
              <w:rPr>
                <w:szCs w:val="24"/>
              </w:rPr>
            </w:pPr>
          </w:p>
        </w:tc>
        <w:tc>
          <w:tcPr>
            <w:tcW w:w="1260" w:type="dxa"/>
            <w:shd w:val="clear" w:color="auto" w:fill="C6D9F1" w:themeFill="text2" w:themeFillTint="33"/>
          </w:tcPr>
          <w:p w:rsidR="00CC2D29" w:rsidRPr="00CB7CC6" w:rsidRDefault="00CC2D29" w:rsidP="006C5A21">
            <w:pPr>
              <w:rPr>
                <w:szCs w:val="24"/>
              </w:rPr>
            </w:pPr>
          </w:p>
        </w:tc>
        <w:tc>
          <w:tcPr>
            <w:tcW w:w="1496" w:type="dxa"/>
            <w:shd w:val="clear" w:color="auto" w:fill="C6D9F1" w:themeFill="text2" w:themeFillTint="33"/>
          </w:tcPr>
          <w:p w:rsidR="00CC2D29" w:rsidRPr="00CB7CC6" w:rsidRDefault="00CC2D29" w:rsidP="006C5A21">
            <w:pPr>
              <w:rPr>
                <w:szCs w:val="24"/>
              </w:rPr>
            </w:pPr>
          </w:p>
        </w:tc>
        <w:tc>
          <w:tcPr>
            <w:tcW w:w="1654" w:type="dxa"/>
            <w:shd w:val="clear" w:color="auto" w:fill="C6D9F1" w:themeFill="text2" w:themeFillTint="33"/>
          </w:tcPr>
          <w:p w:rsidR="00CC2D29" w:rsidRPr="00CB7CC6" w:rsidRDefault="00CC2D29" w:rsidP="006C5A21">
            <w:pPr>
              <w:rPr>
                <w:szCs w:val="24"/>
              </w:rPr>
            </w:pPr>
          </w:p>
        </w:tc>
        <w:tc>
          <w:tcPr>
            <w:tcW w:w="3150" w:type="dxa"/>
            <w:shd w:val="clear" w:color="auto" w:fill="C6D9F1" w:themeFill="text2" w:themeFillTint="33"/>
          </w:tcPr>
          <w:p w:rsidR="00CC2D29" w:rsidRPr="00CB7CC6" w:rsidRDefault="00CC2D29" w:rsidP="006C5A21">
            <w:pPr>
              <w:rPr>
                <w:szCs w:val="24"/>
              </w:rPr>
            </w:pPr>
          </w:p>
        </w:tc>
        <w:tc>
          <w:tcPr>
            <w:tcW w:w="1856"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r>
    </w:tbl>
    <w:p w:rsidR="00CC2D29" w:rsidRPr="00CB7CC6" w:rsidRDefault="00CC2D29" w:rsidP="00CC2D29"/>
    <w:p w:rsidR="00CC2D29" w:rsidRDefault="00CC2D29" w:rsidP="00CC2D29"/>
    <w:p w:rsidR="00CC2D29" w:rsidRDefault="00CC2D29" w:rsidP="00CC2D29"/>
    <w:tbl>
      <w:tblPr>
        <w:tblStyle w:val="TableGrid"/>
        <w:tblpPr w:leftFromText="180" w:rightFromText="180" w:vertAnchor="text" w:tblpY="137"/>
        <w:tblW w:w="14654" w:type="dxa"/>
        <w:tblLayout w:type="fixed"/>
        <w:tblLook w:val="04A0" w:firstRow="1" w:lastRow="0" w:firstColumn="1" w:lastColumn="0" w:noHBand="0" w:noVBand="1"/>
      </w:tblPr>
      <w:tblGrid>
        <w:gridCol w:w="1278"/>
        <w:gridCol w:w="1260"/>
        <w:gridCol w:w="1496"/>
        <w:gridCol w:w="1654"/>
        <w:gridCol w:w="3150"/>
        <w:gridCol w:w="1856"/>
        <w:gridCol w:w="1980"/>
        <w:gridCol w:w="1980"/>
      </w:tblGrid>
      <w:tr w:rsidR="00CC2D29" w:rsidRPr="00CB7CC6" w:rsidTr="006C5A21">
        <w:tc>
          <w:tcPr>
            <w:tcW w:w="1278" w:type="dxa"/>
            <w:shd w:val="clear" w:color="auto" w:fill="8DB3E2" w:themeFill="text2" w:themeFillTint="66"/>
          </w:tcPr>
          <w:p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rsidR="00CC2D29" w:rsidRPr="00CB7CC6" w:rsidRDefault="00CC2D29" w:rsidP="006C5A21">
            <w:pPr>
              <w:jc w:val="center"/>
              <w:rPr>
                <w:b/>
                <w:szCs w:val="24"/>
              </w:rPr>
            </w:pPr>
            <w:r w:rsidRPr="00CB7CC6">
              <w:rPr>
                <w:b/>
                <w:szCs w:val="24"/>
              </w:rPr>
              <w:t>Partners</w:t>
            </w:r>
          </w:p>
        </w:tc>
      </w:tr>
      <w:tr w:rsidR="00CC2D29" w:rsidRPr="00CB7CC6" w:rsidTr="006C5A21">
        <w:trPr>
          <w:trHeight w:val="2736"/>
        </w:trPr>
        <w:tc>
          <w:tcPr>
            <w:tcW w:w="1278" w:type="dxa"/>
            <w:shd w:val="clear" w:color="auto" w:fill="FDE9D9" w:themeFill="accent6" w:themeFillTint="33"/>
          </w:tcPr>
          <w:p w:rsidR="00CC2D29" w:rsidRPr="00CB7CC6" w:rsidRDefault="00CC2D29" w:rsidP="006C5A21">
            <w:pPr>
              <w:rPr>
                <w:szCs w:val="24"/>
              </w:rPr>
            </w:pPr>
          </w:p>
        </w:tc>
        <w:tc>
          <w:tcPr>
            <w:tcW w:w="1260" w:type="dxa"/>
            <w:shd w:val="clear" w:color="auto" w:fill="FDE9D9" w:themeFill="accent6" w:themeFillTint="33"/>
          </w:tcPr>
          <w:p w:rsidR="00CC2D29" w:rsidRPr="00CB7CC6" w:rsidRDefault="00CC2D29" w:rsidP="006C5A21">
            <w:pPr>
              <w:rPr>
                <w:szCs w:val="24"/>
              </w:rPr>
            </w:pPr>
          </w:p>
        </w:tc>
        <w:tc>
          <w:tcPr>
            <w:tcW w:w="1496" w:type="dxa"/>
            <w:shd w:val="clear" w:color="auto" w:fill="FDE9D9" w:themeFill="accent6" w:themeFillTint="33"/>
          </w:tcPr>
          <w:p w:rsidR="00CC2D29" w:rsidRPr="00CB7CC6" w:rsidRDefault="00CC2D29" w:rsidP="006C5A21">
            <w:pPr>
              <w:rPr>
                <w:szCs w:val="24"/>
              </w:rPr>
            </w:pPr>
          </w:p>
        </w:tc>
        <w:tc>
          <w:tcPr>
            <w:tcW w:w="1654" w:type="dxa"/>
            <w:shd w:val="clear" w:color="auto" w:fill="FDE9D9" w:themeFill="accent6" w:themeFillTint="33"/>
          </w:tcPr>
          <w:p w:rsidR="00CC2D29" w:rsidRPr="00CB7CC6" w:rsidRDefault="00CC2D29" w:rsidP="006C5A21">
            <w:pPr>
              <w:rPr>
                <w:szCs w:val="24"/>
              </w:rPr>
            </w:pPr>
          </w:p>
        </w:tc>
        <w:tc>
          <w:tcPr>
            <w:tcW w:w="3150" w:type="dxa"/>
            <w:shd w:val="clear" w:color="auto" w:fill="FDE9D9" w:themeFill="accent6" w:themeFillTint="33"/>
          </w:tcPr>
          <w:p w:rsidR="00CC2D29" w:rsidRPr="00CB7CC6" w:rsidRDefault="00CC2D29" w:rsidP="006C5A21">
            <w:pPr>
              <w:rPr>
                <w:szCs w:val="24"/>
              </w:rPr>
            </w:pPr>
          </w:p>
        </w:tc>
        <w:tc>
          <w:tcPr>
            <w:tcW w:w="1856"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C6D9F1" w:themeFill="text2" w:themeFillTint="33"/>
          </w:tcPr>
          <w:p w:rsidR="00CC2D29" w:rsidRPr="00CB7CC6" w:rsidRDefault="00CC2D29" w:rsidP="006C5A21">
            <w:pPr>
              <w:rPr>
                <w:szCs w:val="24"/>
              </w:rPr>
            </w:pPr>
          </w:p>
        </w:tc>
        <w:tc>
          <w:tcPr>
            <w:tcW w:w="1260" w:type="dxa"/>
            <w:shd w:val="clear" w:color="auto" w:fill="C6D9F1" w:themeFill="text2" w:themeFillTint="33"/>
          </w:tcPr>
          <w:p w:rsidR="00CC2D29" w:rsidRPr="00CB7CC6" w:rsidRDefault="00CC2D29" w:rsidP="006C5A21">
            <w:pPr>
              <w:rPr>
                <w:szCs w:val="24"/>
              </w:rPr>
            </w:pPr>
          </w:p>
        </w:tc>
        <w:tc>
          <w:tcPr>
            <w:tcW w:w="1496" w:type="dxa"/>
            <w:shd w:val="clear" w:color="auto" w:fill="C6D9F1" w:themeFill="text2" w:themeFillTint="33"/>
          </w:tcPr>
          <w:p w:rsidR="00CC2D29" w:rsidRPr="00CB7CC6" w:rsidRDefault="00CC2D29" w:rsidP="006C5A21">
            <w:pPr>
              <w:rPr>
                <w:szCs w:val="24"/>
              </w:rPr>
            </w:pPr>
          </w:p>
        </w:tc>
        <w:tc>
          <w:tcPr>
            <w:tcW w:w="1654" w:type="dxa"/>
            <w:shd w:val="clear" w:color="auto" w:fill="C6D9F1" w:themeFill="text2" w:themeFillTint="33"/>
          </w:tcPr>
          <w:p w:rsidR="00CC2D29" w:rsidRPr="00CB7CC6" w:rsidRDefault="00CC2D29" w:rsidP="006C5A21">
            <w:pPr>
              <w:rPr>
                <w:szCs w:val="24"/>
              </w:rPr>
            </w:pPr>
          </w:p>
        </w:tc>
        <w:tc>
          <w:tcPr>
            <w:tcW w:w="3150" w:type="dxa"/>
            <w:shd w:val="clear" w:color="auto" w:fill="C6D9F1" w:themeFill="text2" w:themeFillTint="33"/>
          </w:tcPr>
          <w:p w:rsidR="00CC2D29" w:rsidRPr="00CB7CC6" w:rsidRDefault="00CC2D29" w:rsidP="006C5A21">
            <w:pPr>
              <w:rPr>
                <w:szCs w:val="24"/>
              </w:rPr>
            </w:pPr>
          </w:p>
        </w:tc>
        <w:tc>
          <w:tcPr>
            <w:tcW w:w="1856"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c>
          <w:tcPr>
            <w:tcW w:w="1980" w:type="dxa"/>
            <w:shd w:val="clear" w:color="auto" w:fill="C6D9F1" w:themeFill="text2" w:themeFillTint="33"/>
          </w:tcPr>
          <w:p w:rsidR="00CC2D29" w:rsidRPr="00CB7CC6" w:rsidRDefault="00CC2D29" w:rsidP="006C5A21">
            <w:pPr>
              <w:rPr>
                <w:szCs w:val="24"/>
              </w:rPr>
            </w:pPr>
          </w:p>
        </w:tc>
      </w:tr>
      <w:tr w:rsidR="00CC2D29" w:rsidRPr="00CB7CC6" w:rsidTr="006C5A21">
        <w:trPr>
          <w:trHeight w:val="2736"/>
        </w:trPr>
        <w:tc>
          <w:tcPr>
            <w:tcW w:w="1278" w:type="dxa"/>
            <w:shd w:val="clear" w:color="auto" w:fill="FDE9D9" w:themeFill="accent6" w:themeFillTint="33"/>
          </w:tcPr>
          <w:p w:rsidR="00CC2D29" w:rsidRPr="00CB7CC6" w:rsidRDefault="00CC2D29" w:rsidP="006C5A21">
            <w:pPr>
              <w:rPr>
                <w:szCs w:val="24"/>
              </w:rPr>
            </w:pPr>
          </w:p>
        </w:tc>
        <w:tc>
          <w:tcPr>
            <w:tcW w:w="1260" w:type="dxa"/>
            <w:shd w:val="clear" w:color="auto" w:fill="FDE9D9" w:themeFill="accent6" w:themeFillTint="33"/>
          </w:tcPr>
          <w:p w:rsidR="00CC2D29" w:rsidRPr="00CB7CC6" w:rsidRDefault="00CC2D29" w:rsidP="006C5A21">
            <w:pPr>
              <w:rPr>
                <w:szCs w:val="24"/>
              </w:rPr>
            </w:pPr>
          </w:p>
        </w:tc>
        <w:tc>
          <w:tcPr>
            <w:tcW w:w="1496" w:type="dxa"/>
            <w:shd w:val="clear" w:color="auto" w:fill="FDE9D9" w:themeFill="accent6" w:themeFillTint="33"/>
          </w:tcPr>
          <w:p w:rsidR="00CC2D29" w:rsidRPr="00CB7CC6" w:rsidRDefault="00CC2D29" w:rsidP="006C5A21">
            <w:pPr>
              <w:rPr>
                <w:szCs w:val="24"/>
              </w:rPr>
            </w:pPr>
          </w:p>
        </w:tc>
        <w:tc>
          <w:tcPr>
            <w:tcW w:w="1654" w:type="dxa"/>
            <w:shd w:val="clear" w:color="auto" w:fill="FDE9D9" w:themeFill="accent6" w:themeFillTint="33"/>
          </w:tcPr>
          <w:p w:rsidR="00CC2D29" w:rsidRPr="00CB7CC6" w:rsidRDefault="00CC2D29" w:rsidP="006C5A21">
            <w:pPr>
              <w:rPr>
                <w:szCs w:val="24"/>
              </w:rPr>
            </w:pPr>
          </w:p>
        </w:tc>
        <w:tc>
          <w:tcPr>
            <w:tcW w:w="3150" w:type="dxa"/>
            <w:shd w:val="clear" w:color="auto" w:fill="FDE9D9" w:themeFill="accent6" w:themeFillTint="33"/>
          </w:tcPr>
          <w:p w:rsidR="00CC2D29" w:rsidRPr="00CB7CC6" w:rsidRDefault="00CC2D29" w:rsidP="006C5A21">
            <w:pPr>
              <w:rPr>
                <w:szCs w:val="24"/>
              </w:rPr>
            </w:pPr>
          </w:p>
        </w:tc>
        <w:tc>
          <w:tcPr>
            <w:tcW w:w="1856"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c>
          <w:tcPr>
            <w:tcW w:w="1980" w:type="dxa"/>
            <w:shd w:val="clear" w:color="auto" w:fill="FDE9D9" w:themeFill="accent6" w:themeFillTint="33"/>
          </w:tcPr>
          <w:p w:rsidR="00CC2D29" w:rsidRPr="00CB7CC6" w:rsidRDefault="00CC2D29" w:rsidP="006C5A21">
            <w:pPr>
              <w:rPr>
                <w:szCs w:val="24"/>
              </w:rPr>
            </w:pPr>
          </w:p>
        </w:tc>
      </w:tr>
    </w:tbl>
    <w:p w:rsidR="00C934FF" w:rsidRDefault="00C934FF" w:rsidP="00C934FF">
      <w:pPr>
        <w:shd w:val="clear" w:color="auto" w:fill="FFFF00"/>
        <w:jc w:val="center"/>
        <w:rPr>
          <w:szCs w:val="24"/>
        </w:rPr>
      </w:pPr>
    </w:p>
    <w:p w:rsidR="00CC2D29" w:rsidRDefault="00C934FF" w:rsidP="00096170">
      <w:pPr>
        <w:shd w:val="clear" w:color="auto" w:fill="FFFF00"/>
        <w:jc w:val="center"/>
      </w:pPr>
      <w:r>
        <w:rPr>
          <w:szCs w:val="24"/>
        </w:rPr>
        <w:t>[NOTE: There is a section break inserted here t</w:t>
      </w:r>
      <w:r w:rsidR="001440F5">
        <w:rPr>
          <w:szCs w:val="24"/>
        </w:rPr>
        <w:t xml:space="preserve">o change the page orientation on the next page for </w:t>
      </w:r>
      <w:r>
        <w:rPr>
          <w:szCs w:val="24"/>
        </w:rPr>
        <w:t>the pages that follow.]</w:t>
      </w:r>
    </w:p>
    <w:p w:rsidR="00AB3DC1" w:rsidRDefault="00AB3DC1" w:rsidP="00FC044F">
      <w:pPr>
        <w:tabs>
          <w:tab w:val="left" w:pos="-1440"/>
          <w:tab w:val="left" w:pos="-720"/>
          <w:tab w:val="left" w:pos="-234"/>
          <w:tab w:val="left" w:pos="0"/>
          <w:tab w:val="left" w:pos="2160"/>
        </w:tabs>
        <w:rPr>
          <w:szCs w:val="24"/>
        </w:rPr>
        <w:sectPr w:rsidR="00AB3DC1" w:rsidSect="008F4CEB">
          <w:pgSz w:w="15840" w:h="12240" w:orient="landscape"/>
          <w:pgMar w:top="720" w:right="720" w:bottom="720" w:left="720" w:header="720" w:footer="720" w:gutter="0"/>
          <w:cols w:space="720"/>
          <w:docGrid w:linePitch="360"/>
        </w:sectPr>
      </w:pPr>
    </w:p>
    <w:p w:rsidR="00FC044F" w:rsidRPr="009F1754" w:rsidRDefault="00FC044F" w:rsidP="00FC044F">
      <w:pPr>
        <w:tabs>
          <w:tab w:val="left" w:pos="-1440"/>
          <w:tab w:val="left" w:pos="-720"/>
          <w:tab w:val="left" w:pos="-234"/>
          <w:tab w:val="left" w:pos="0"/>
          <w:tab w:val="left" w:pos="2160"/>
        </w:tabs>
        <w:rPr>
          <w:b/>
          <w:vanish/>
          <w:szCs w:val="24"/>
        </w:rPr>
      </w:pPr>
    </w:p>
    <w:p w:rsidR="00735CD0" w:rsidRPr="009F1754" w:rsidRDefault="00BF2AAB" w:rsidP="00C934FF">
      <w:pPr>
        <w:pStyle w:val="ListParagraph"/>
        <w:numPr>
          <w:ilvl w:val="0"/>
          <w:numId w:val="5"/>
        </w:numPr>
        <w:tabs>
          <w:tab w:val="left" w:pos="-1440"/>
          <w:tab w:val="left" w:pos="-1260"/>
          <w:tab w:val="left" w:pos="-1170"/>
          <w:tab w:val="left" w:pos="-990"/>
          <w:tab w:val="left" w:pos="-720"/>
          <w:tab w:val="left" w:pos="-234"/>
        </w:tabs>
        <w:ind w:left="540"/>
        <w:rPr>
          <w:b/>
          <w:szCs w:val="24"/>
        </w:rPr>
      </w:pPr>
      <w:r w:rsidRPr="009F1754">
        <w:rPr>
          <w:b/>
          <w:szCs w:val="24"/>
        </w:rPr>
        <w:t>DATA COLLECTION</w:t>
      </w:r>
      <w:r w:rsidR="00BB630F" w:rsidRPr="009F1754">
        <w:rPr>
          <w:b/>
          <w:szCs w:val="24"/>
        </w:rPr>
        <w:t xml:space="preserve"> - </w:t>
      </w:r>
      <w:r w:rsidR="00735CD0" w:rsidRPr="009F1754">
        <w:rPr>
          <w:b/>
          <w:szCs w:val="24"/>
        </w:rPr>
        <w:t>Child Counts</w:t>
      </w:r>
    </w:p>
    <w:p w:rsidR="00F43770" w:rsidRPr="0005042D" w:rsidRDefault="00F43770" w:rsidP="00BB630F">
      <w:pPr>
        <w:tabs>
          <w:tab w:val="left" w:pos="-1440"/>
          <w:tab w:val="left" w:pos="-720"/>
          <w:tab w:val="left" w:pos="-234"/>
          <w:tab w:val="left" w:pos="424"/>
          <w:tab w:val="left" w:pos="914"/>
          <w:tab w:val="left" w:pos="2160"/>
        </w:tabs>
        <w:rPr>
          <w:b/>
          <w:szCs w:val="24"/>
        </w:rPr>
      </w:pPr>
    </w:p>
    <w:p w:rsidR="00B050C1" w:rsidRDefault="004A5BB9" w:rsidP="00615B6A">
      <w:pPr>
        <w:pStyle w:val="ListParagraph"/>
        <w:numPr>
          <w:ilvl w:val="0"/>
          <w:numId w:val="6"/>
        </w:numPr>
        <w:shd w:val="clear" w:color="auto" w:fill="BFBFBF" w:themeFill="background1" w:themeFillShade="BF"/>
        <w:ind w:left="900"/>
        <w:rPr>
          <w:szCs w:val="24"/>
        </w:rPr>
      </w:pPr>
      <w:r w:rsidRPr="004A5BB9">
        <w:rPr>
          <w:szCs w:val="24"/>
        </w:rPr>
        <w:t>Briefly describe</w:t>
      </w:r>
      <w:r w:rsidR="00B050C1" w:rsidRPr="00B050C1">
        <w:rPr>
          <w:szCs w:val="24"/>
        </w:rPr>
        <w:t xml:space="preserve"> any changes in procedures </w:t>
      </w:r>
      <w:r w:rsidR="006C5A21">
        <w:rPr>
          <w:szCs w:val="24"/>
        </w:rPr>
        <w:t xml:space="preserve">for the Consolidated State Performance Report (CSPR) </w:t>
      </w:r>
      <w:r w:rsidR="00B050C1" w:rsidRPr="00B050C1">
        <w:rPr>
          <w:szCs w:val="24"/>
        </w:rPr>
        <w:t xml:space="preserve">that may occur for FY18 to </w:t>
      </w:r>
      <w:r w:rsidR="0005042D" w:rsidRPr="00B050C1">
        <w:rPr>
          <w:szCs w:val="24"/>
        </w:rPr>
        <w:t>ensure that the child counts</w:t>
      </w:r>
      <w:r w:rsidR="006C5A21">
        <w:rPr>
          <w:szCs w:val="24"/>
        </w:rPr>
        <w:t xml:space="preserve"> reported</w:t>
      </w:r>
      <w:r w:rsidR="0005042D" w:rsidRPr="00B050C1">
        <w:rPr>
          <w:szCs w:val="24"/>
        </w:rPr>
        <w:t xml:space="preserve"> </w:t>
      </w:r>
      <w:r w:rsidR="00B050C1" w:rsidRPr="00B050C1">
        <w:rPr>
          <w:szCs w:val="24"/>
        </w:rPr>
        <w:t>will be</w:t>
      </w:r>
      <w:r w:rsidR="00047DF5">
        <w:rPr>
          <w:szCs w:val="24"/>
        </w:rPr>
        <w:t xml:space="preserve"> accurate and</w:t>
      </w:r>
      <w:r w:rsidR="0005042D" w:rsidRPr="00B050C1">
        <w:rPr>
          <w:szCs w:val="24"/>
        </w:rPr>
        <w:t xml:space="preserve"> reflect</w:t>
      </w:r>
      <w:r w:rsidR="006C5A21">
        <w:rPr>
          <w:szCs w:val="24"/>
        </w:rPr>
        <w:t xml:space="preserve"> only eligible migrant children. </w:t>
      </w:r>
      <w:r w:rsidR="0005042D" w:rsidRPr="00B050C1">
        <w:rPr>
          <w:szCs w:val="24"/>
        </w:rPr>
        <w:t xml:space="preserve"> </w:t>
      </w:r>
    </w:p>
    <w:p w:rsidR="00C41066" w:rsidRPr="00C41066" w:rsidRDefault="00C41066" w:rsidP="00CB7CC6">
      <w:pPr>
        <w:widowControl/>
        <w:snapToGrid/>
        <w:ind w:left="540"/>
        <w:rPr>
          <w:szCs w:val="24"/>
        </w:rPr>
      </w:pPr>
    </w:p>
    <w:p w:rsidR="00B050C1" w:rsidRPr="00B050C1" w:rsidRDefault="00B050C1" w:rsidP="00CB7CC6">
      <w:pPr>
        <w:widowControl/>
        <w:snapToGrid/>
        <w:ind w:left="540"/>
        <w:rPr>
          <w:szCs w:val="24"/>
        </w:rPr>
      </w:pPr>
    </w:p>
    <w:p w:rsidR="001440F5" w:rsidRPr="00CB7CC6" w:rsidRDefault="001440F5" w:rsidP="00CB7CC6">
      <w:pPr>
        <w:widowControl/>
        <w:snapToGrid/>
        <w:ind w:left="540"/>
        <w:rPr>
          <w:szCs w:val="24"/>
        </w:rPr>
      </w:pPr>
    </w:p>
    <w:p w:rsidR="008642D7" w:rsidRPr="00494D0A" w:rsidRDefault="00BB630F" w:rsidP="00494D0A">
      <w:pPr>
        <w:rPr>
          <w:b/>
          <w:szCs w:val="24"/>
        </w:rPr>
      </w:pPr>
      <w:r w:rsidRPr="00494D0A">
        <w:rPr>
          <w:b/>
          <w:szCs w:val="24"/>
        </w:rPr>
        <w:t xml:space="preserve">DATA COLLECTION - </w:t>
      </w:r>
      <w:r w:rsidR="00735CD0" w:rsidRPr="00494D0A">
        <w:rPr>
          <w:b/>
          <w:szCs w:val="24"/>
        </w:rPr>
        <w:t xml:space="preserve">Student </w:t>
      </w:r>
      <w:r w:rsidR="00146B34" w:rsidRPr="00494D0A">
        <w:rPr>
          <w:b/>
          <w:szCs w:val="24"/>
        </w:rPr>
        <w:t>Data</w:t>
      </w:r>
    </w:p>
    <w:p w:rsidR="0066056F" w:rsidRDefault="004A5BB9" w:rsidP="00615B6A">
      <w:pPr>
        <w:pStyle w:val="ListParagraph"/>
        <w:numPr>
          <w:ilvl w:val="0"/>
          <w:numId w:val="6"/>
        </w:numPr>
        <w:shd w:val="clear" w:color="auto" w:fill="BFBFBF" w:themeFill="background1" w:themeFillShade="BF"/>
        <w:ind w:left="900"/>
        <w:rPr>
          <w:szCs w:val="24"/>
        </w:rPr>
      </w:pPr>
      <w:r w:rsidRPr="004A5BB9">
        <w:rPr>
          <w:szCs w:val="24"/>
        </w:rPr>
        <w:t>Briefly describe</w:t>
      </w:r>
      <w:r w:rsidR="002B0C12" w:rsidRPr="002B0C12">
        <w:rPr>
          <w:szCs w:val="24"/>
        </w:rPr>
        <w:t xml:space="preserve"> any changes to the timely transfer of pertinent school/health records to provide for educational continuity</w:t>
      </w:r>
      <w:r w:rsidR="003342AF">
        <w:rPr>
          <w:szCs w:val="24"/>
        </w:rPr>
        <w:t xml:space="preserve"> in regards to</w:t>
      </w:r>
      <w:r w:rsidR="002B0C12" w:rsidRPr="002B0C12">
        <w:rPr>
          <w:szCs w:val="24"/>
        </w:rPr>
        <w:t xml:space="preserve"> MSIX data submissions timeframe regulations and OMEs move to a Cloud Platform </w:t>
      </w:r>
      <w:r w:rsidR="0066056F" w:rsidRPr="002B0C12">
        <w:rPr>
          <w:szCs w:val="24"/>
        </w:rPr>
        <w:t xml:space="preserve">for FY18 to promote the interstate and intrastate coordination of services for migratory students. </w:t>
      </w:r>
    </w:p>
    <w:p w:rsidR="003342AF" w:rsidRDefault="003342AF" w:rsidP="00CB7CC6">
      <w:pPr>
        <w:widowControl/>
        <w:snapToGrid/>
        <w:ind w:left="540"/>
        <w:rPr>
          <w:szCs w:val="24"/>
        </w:rPr>
      </w:pPr>
    </w:p>
    <w:p w:rsidR="003342AF" w:rsidRDefault="003342AF" w:rsidP="00CB7CC6">
      <w:pPr>
        <w:widowControl/>
        <w:snapToGrid/>
        <w:ind w:left="540"/>
        <w:rPr>
          <w:szCs w:val="24"/>
        </w:rPr>
      </w:pPr>
    </w:p>
    <w:p w:rsidR="003342AF" w:rsidRDefault="003342AF" w:rsidP="00CB7CC6">
      <w:pPr>
        <w:widowControl/>
        <w:snapToGrid/>
        <w:ind w:left="540"/>
        <w:rPr>
          <w:szCs w:val="24"/>
        </w:rPr>
      </w:pPr>
    </w:p>
    <w:p w:rsidR="003C359A" w:rsidRDefault="004A5BB9" w:rsidP="00615B6A">
      <w:pPr>
        <w:pStyle w:val="ListParagraph"/>
        <w:numPr>
          <w:ilvl w:val="0"/>
          <w:numId w:val="6"/>
        </w:numPr>
        <w:shd w:val="clear" w:color="auto" w:fill="BFBFBF" w:themeFill="background1" w:themeFillShade="BF"/>
        <w:ind w:left="900"/>
        <w:rPr>
          <w:szCs w:val="24"/>
        </w:rPr>
      </w:pPr>
      <w:r w:rsidRPr="004A5BB9">
        <w:rPr>
          <w:szCs w:val="24"/>
        </w:rPr>
        <w:t>Briefly describe</w:t>
      </w:r>
      <w:r w:rsidR="002B0C12">
        <w:rPr>
          <w:szCs w:val="24"/>
        </w:rPr>
        <w:t xml:space="preserve"> </w:t>
      </w:r>
      <w:r w:rsidR="00485F8E">
        <w:rPr>
          <w:szCs w:val="24"/>
        </w:rPr>
        <w:t>any changes to the m</w:t>
      </w:r>
      <w:r w:rsidR="003C359A" w:rsidRPr="002B0C12">
        <w:rPr>
          <w:szCs w:val="24"/>
        </w:rPr>
        <w:t>ethod used to transfer student data electronically between states (e.g. data system; data entry; notification; etc</w:t>
      </w:r>
      <w:r w:rsidR="00096170">
        <w:rPr>
          <w:szCs w:val="24"/>
        </w:rPr>
        <w:t>.</w:t>
      </w:r>
      <w:r w:rsidR="003C359A" w:rsidRPr="002B0C12">
        <w:rPr>
          <w:szCs w:val="24"/>
        </w:rPr>
        <w:t>)</w:t>
      </w:r>
    </w:p>
    <w:p w:rsidR="003342AF" w:rsidRDefault="003342AF" w:rsidP="00CB7CC6">
      <w:pPr>
        <w:widowControl/>
        <w:snapToGrid/>
        <w:ind w:left="540"/>
        <w:rPr>
          <w:szCs w:val="24"/>
        </w:rPr>
      </w:pPr>
    </w:p>
    <w:p w:rsidR="00902919" w:rsidRDefault="00902919" w:rsidP="00CB7CC6">
      <w:pPr>
        <w:widowControl/>
        <w:snapToGrid/>
        <w:ind w:left="540"/>
        <w:rPr>
          <w:szCs w:val="24"/>
        </w:rPr>
      </w:pPr>
    </w:p>
    <w:p w:rsidR="00902919" w:rsidRDefault="00902919" w:rsidP="00CB7CC6">
      <w:pPr>
        <w:widowControl/>
        <w:snapToGrid/>
        <w:ind w:left="540"/>
        <w:rPr>
          <w:szCs w:val="24"/>
        </w:rPr>
      </w:pPr>
    </w:p>
    <w:p w:rsidR="0066056F" w:rsidRPr="00485F8E" w:rsidRDefault="004A5BB9" w:rsidP="00CB7CC6">
      <w:pPr>
        <w:pStyle w:val="ListParagraph"/>
        <w:numPr>
          <w:ilvl w:val="0"/>
          <w:numId w:val="6"/>
        </w:numPr>
        <w:shd w:val="clear" w:color="auto" w:fill="BFBFBF" w:themeFill="background1" w:themeFillShade="BF"/>
        <w:ind w:left="900"/>
        <w:rPr>
          <w:szCs w:val="24"/>
        </w:rPr>
      </w:pPr>
      <w:r w:rsidRPr="004A5BB9">
        <w:rPr>
          <w:szCs w:val="24"/>
        </w:rPr>
        <w:t>Briefly describe</w:t>
      </w:r>
      <w:r w:rsidR="00485F8E">
        <w:rPr>
          <w:szCs w:val="24"/>
        </w:rPr>
        <w:t xml:space="preserve"> any changes to o</w:t>
      </w:r>
      <w:r w:rsidR="0066056F" w:rsidRPr="00485F8E">
        <w:rPr>
          <w:szCs w:val="24"/>
        </w:rPr>
        <w:t>btain</w:t>
      </w:r>
      <w:r w:rsidR="00C934FF">
        <w:rPr>
          <w:szCs w:val="24"/>
        </w:rPr>
        <w:t>ing</w:t>
      </w:r>
      <w:r w:rsidR="0066056F" w:rsidRPr="00485F8E">
        <w:rPr>
          <w:szCs w:val="24"/>
        </w:rPr>
        <w:t xml:space="preserve"> </w:t>
      </w:r>
      <w:r w:rsidR="00485F8E">
        <w:rPr>
          <w:szCs w:val="24"/>
        </w:rPr>
        <w:t xml:space="preserve">the following </w:t>
      </w:r>
      <w:r w:rsidR="0066056F" w:rsidRPr="00485F8E">
        <w:rPr>
          <w:szCs w:val="24"/>
        </w:rPr>
        <w:t>d</w:t>
      </w:r>
      <w:r w:rsidR="00FC19FE" w:rsidRPr="00485F8E">
        <w:rPr>
          <w:szCs w:val="24"/>
        </w:rPr>
        <w:t>ata from local school districts; other states; and other entities</w:t>
      </w:r>
    </w:p>
    <w:p w:rsidR="0066056F" w:rsidRDefault="0066056F" w:rsidP="00615B6A">
      <w:pPr>
        <w:pStyle w:val="ListParagraph"/>
        <w:numPr>
          <w:ilvl w:val="3"/>
          <w:numId w:val="35"/>
        </w:numPr>
        <w:shd w:val="clear" w:color="auto" w:fill="BFBFBF" w:themeFill="background1" w:themeFillShade="BF"/>
        <w:tabs>
          <w:tab w:val="left" w:pos="-1440"/>
          <w:tab w:val="left" w:pos="-720"/>
          <w:tab w:val="left" w:pos="-234"/>
          <w:tab w:val="left" w:pos="-180"/>
          <w:tab w:val="left" w:pos="914"/>
          <w:tab w:val="left" w:pos="2160"/>
          <w:tab w:val="left" w:pos="2970"/>
        </w:tabs>
        <w:ind w:left="2160"/>
        <w:rPr>
          <w:szCs w:val="24"/>
        </w:rPr>
      </w:pPr>
      <w:r>
        <w:rPr>
          <w:szCs w:val="24"/>
        </w:rPr>
        <w:t>Immunization/health records; academic history; eligibility for other educational services</w:t>
      </w:r>
    </w:p>
    <w:p w:rsidR="0066056F" w:rsidRDefault="0066056F" w:rsidP="00615B6A">
      <w:pPr>
        <w:pStyle w:val="ListParagraph"/>
        <w:numPr>
          <w:ilvl w:val="3"/>
          <w:numId w:val="35"/>
        </w:numPr>
        <w:shd w:val="clear" w:color="auto" w:fill="BFBFBF" w:themeFill="background1" w:themeFillShade="BF"/>
        <w:tabs>
          <w:tab w:val="left" w:pos="-1440"/>
          <w:tab w:val="left" w:pos="-720"/>
          <w:tab w:val="left" w:pos="-234"/>
          <w:tab w:val="left" w:pos="-180"/>
          <w:tab w:val="left" w:pos="914"/>
          <w:tab w:val="left" w:pos="2160"/>
          <w:tab w:val="left" w:pos="2970"/>
        </w:tabs>
        <w:ind w:left="2160"/>
        <w:rPr>
          <w:szCs w:val="24"/>
        </w:rPr>
      </w:pPr>
      <w:r>
        <w:rPr>
          <w:szCs w:val="24"/>
        </w:rPr>
        <w:t xml:space="preserve">Status </w:t>
      </w:r>
      <w:r w:rsidR="00FC19FE">
        <w:rPr>
          <w:szCs w:val="24"/>
        </w:rPr>
        <w:t>under the State Consolidated Performance Goals 2 and 5</w:t>
      </w:r>
      <w:r w:rsidR="006B6C40">
        <w:rPr>
          <w:szCs w:val="24"/>
        </w:rPr>
        <w:t xml:space="preserve"> - </w:t>
      </w:r>
      <w:hyperlink r:id="rId16" w:history="1">
        <w:r w:rsidR="00C934FF">
          <w:rPr>
            <w:rStyle w:val="Hyperlink"/>
          </w:rPr>
          <w:t>State Consolidated Grant Performance Goals (p. 3)</w:t>
        </w:r>
      </w:hyperlink>
    </w:p>
    <w:p w:rsidR="00485F8E" w:rsidRDefault="00FC19FE" w:rsidP="00615B6A">
      <w:pPr>
        <w:pStyle w:val="ListParagraph"/>
        <w:numPr>
          <w:ilvl w:val="1"/>
          <w:numId w:val="36"/>
        </w:numPr>
        <w:shd w:val="clear" w:color="auto" w:fill="BFBFBF" w:themeFill="background1" w:themeFillShade="BF"/>
        <w:tabs>
          <w:tab w:val="left" w:pos="-180"/>
          <w:tab w:val="left" w:pos="2160"/>
          <w:tab w:val="left" w:pos="2970"/>
        </w:tabs>
        <w:ind w:left="2160"/>
      </w:pPr>
      <w:r w:rsidRPr="00FC19FE">
        <w:rPr>
          <w:szCs w:val="24"/>
        </w:rPr>
        <w:t>Status under GPRAs</w:t>
      </w:r>
      <w:r w:rsidR="006B6C40">
        <w:rPr>
          <w:szCs w:val="24"/>
        </w:rPr>
        <w:t xml:space="preserve"> - </w:t>
      </w:r>
      <w:r w:rsidRPr="00FC19FE">
        <w:rPr>
          <w:szCs w:val="24"/>
        </w:rPr>
        <w:t xml:space="preserve"> </w:t>
      </w:r>
      <w:hyperlink r:id="rId17" w:history="1">
        <w:r>
          <w:rPr>
            <w:rStyle w:val="Hyperlink"/>
          </w:rPr>
          <w:t>Government Performance And Results Act Measures (GPRA's 1-4)</w:t>
        </w:r>
      </w:hyperlink>
    </w:p>
    <w:p w:rsidR="00902919" w:rsidRPr="00CB7CC6" w:rsidRDefault="00902919" w:rsidP="00CB7CC6">
      <w:pPr>
        <w:widowControl/>
        <w:snapToGrid/>
        <w:ind w:left="540"/>
        <w:rPr>
          <w:szCs w:val="24"/>
        </w:rPr>
      </w:pPr>
    </w:p>
    <w:p w:rsidR="00485F8E" w:rsidRPr="00CB7CC6" w:rsidRDefault="00485F8E" w:rsidP="00CB7CC6">
      <w:pPr>
        <w:widowControl/>
        <w:snapToGrid/>
        <w:ind w:left="540"/>
        <w:rPr>
          <w:szCs w:val="24"/>
        </w:rPr>
      </w:pPr>
    </w:p>
    <w:p w:rsidR="00902919" w:rsidRPr="00CB7CC6" w:rsidRDefault="00902919" w:rsidP="00CB7CC6">
      <w:pPr>
        <w:widowControl/>
        <w:snapToGrid/>
        <w:ind w:left="540"/>
        <w:rPr>
          <w:szCs w:val="24"/>
        </w:rPr>
      </w:pPr>
    </w:p>
    <w:p w:rsidR="00FC19FE" w:rsidRDefault="004A5BB9" w:rsidP="00615B6A">
      <w:pPr>
        <w:pStyle w:val="ListParagraph"/>
        <w:numPr>
          <w:ilvl w:val="0"/>
          <w:numId w:val="6"/>
        </w:numPr>
        <w:shd w:val="clear" w:color="auto" w:fill="BFBFBF" w:themeFill="background1" w:themeFillShade="BF"/>
        <w:ind w:left="900"/>
      </w:pPr>
      <w:r w:rsidRPr="004A5BB9">
        <w:rPr>
          <w:szCs w:val="24"/>
        </w:rPr>
        <w:t>Briefly describe</w:t>
      </w:r>
      <w:r w:rsidR="00485F8E">
        <w:t xml:space="preserve"> any changes </w:t>
      </w:r>
      <w:r w:rsidR="00C934FF">
        <w:t xml:space="preserve">relative to </w:t>
      </w:r>
      <w:r w:rsidR="00485F8E">
        <w:t xml:space="preserve">MSIX database usage by staff </w:t>
      </w:r>
      <w:r w:rsidR="00FC19FE">
        <w:t>(include changes in roles)</w:t>
      </w:r>
      <w:r w:rsidR="00C934FF">
        <w:t>.</w:t>
      </w:r>
    </w:p>
    <w:p w:rsidR="003C359A" w:rsidRPr="00CB7CC6" w:rsidRDefault="003C359A" w:rsidP="00CB7CC6">
      <w:pPr>
        <w:widowControl/>
        <w:snapToGrid/>
        <w:ind w:left="540"/>
        <w:rPr>
          <w:szCs w:val="24"/>
        </w:rPr>
      </w:pPr>
    </w:p>
    <w:p w:rsidR="003C359A" w:rsidRPr="00CB7CC6" w:rsidRDefault="003C359A" w:rsidP="00CB7CC6">
      <w:pPr>
        <w:widowControl/>
        <w:snapToGrid/>
        <w:ind w:left="540"/>
        <w:rPr>
          <w:szCs w:val="24"/>
        </w:rPr>
      </w:pPr>
    </w:p>
    <w:p w:rsidR="003C359A" w:rsidRPr="00CB7CC6" w:rsidRDefault="003C359A" w:rsidP="00CB7CC6">
      <w:pPr>
        <w:widowControl/>
        <w:snapToGrid/>
        <w:ind w:left="540"/>
        <w:rPr>
          <w:szCs w:val="24"/>
        </w:rPr>
      </w:pPr>
    </w:p>
    <w:p w:rsidR="00AD58BE" w:rsidRDefault="004A5BB9" w:rsidP="00615B6A">
      <w:pPr>
        <w:pStyle w:val="ListParagraph"/>
        <w:numPr>
          <w:ilvl w:val="0"/>
          <w:numId w:val="6"/>
        </w:numPr>
        <w:shd w:val="clear" w:color="auto" w:fill="BFBFBF" w:themeFill="background1" w:themeFillShade="BF"/>
        <w:ind w:left="900"/>
      </w:pPr>
      <w:r w:rsidRPr="004A5BB9">
        <w:rPr>
          <w:szCs w:val="24"/>
        </w:rPr>
        <w:t>Briefly describe</w:t>
      </w:r>
      <w:r w:rsidR="00AD58BE">
        <w:t xml:space="preserve"> </w:t>
      </w:r>
      <w:r w:rsidR="003C359A">
        <w:t xml:space="preserve">plans </w:t>
      </w:r>
      <w:r w:rsidR="001440F5">
        <w:t xml:space="preserve">for collecting the </w:t>
      </w:r>
      <w:r w:rsidR="003C359A">
        <w:t>MSIX Minimum Data Elements 12, 13, and 14 (Birth Country, Birth S</w:t>
      </w:r>
      <w:r w:rsidR="00CF5908">
        <w:t>t</w:t>
      </w:r>
      <w:r w:rsidR="003C359A">
        <w:t>ate and Birth City) since these elements are now consider</w:t>
      </w:r>
      <w:r w:rsidR="00C73FD0">
        <w:t xml:space="preserve">ed </w:t>
      </w:r>
      <w:r w:rsidR="003C359A">
        <w:t>optional.</w:t>
      </w:r>
    </w:p>
    <w:p w:rsidR="000012BF" w:rsidRPr="00CB7CC6" w:rsidRDefault="000012BF" w:rsidP="00CB7CC6">
      <w:pPr>
        <w:widowControl/>
        <w:snapToGrid/>
        <w:ind w:left="540"/>
        <w:rPr>
          <w:szCs w:val="24"/>
        </w:rPr>
      </w:pPr>
    </w:p>
    <w:p w:rsidR="001440F5" w:rsidRPr="00CB7CC6" w:rsidRDefault="001440F5" w:rsidP="00CB7CC6">
      <w:pPr>
        <w:widowControl/>
        <w:snapToGrid/>
        <w:ind w:left="540"/>
        <w:rPr>
          <w:szCs w:val="24"/>
        </w:rPr>
      </w:pPr>
    </w:p>
    <w:p w:rsidR="001440F5" w:rsidRPr="00CB7CC6" w:rsidRDefault="001440F5" w:rsidP="00CB7CC6">
      <w:pPr>
        <w:widowControl/>
        <w:snapToGrid/>
        <w:ind w:left="540"/>
        <w:rPr>
          <w:szCs w:val="24"/>
        </w:rPr>
      </w:pPr>
    </w:p>
    <w:p w:rsidR="00A807FA" w:rsidRDefault="004A5BB9" w:rsidP="00CB7CC6">
      <w:pPr>
        <w:pStyle w:val="ListParagraph"/>
        <w:numPr>
          <w:ilvl w:val="0"/>
          <w:numId w:val="6"/>
        </w:numPr>
        <w:shd w:val="clear" w:color="auto" w:fill="BFBFBF" w:themeFill="background1" w:themeFillShade="BF"/>
        <w:ind w:left="900"/>
        <w:rPr>
          <w:szCs w:val="24"/>
        </w:rPr>
      </w:pPr>
      <w:r w:rsidRPr="004A5BB9">
        <w:rPr>
          <w:szCs w:val="24"/>
        </w:rPr>
        <w:t>Briefly describe</w:t>
      </w:r>
      <w:r w:rsidR="00A807FA" w:rsidRPr="00A807FA">
        <w:rPr>
          <w:szCs w:val="24"/>
        </w:rPr>
        <w:t xml:space="preserve"> the plans to respond to additional federal and state requests for information related to the MMEP, esp</w:t>
      </w:r>
      <w:r w:rsidR="00C934FF">
        <w:rPr>
          <w:szCs w:val="24"/>
        </w:rPr>
        <w:t>ecially</w:t>
      </w:r>
      <w:r w:rsidR="00047DF5">
        <w:rPr>
          <w:szCs w:val="24"/>
        </w:rPr>
        <w:t xml:space="preserve"> with respect to</w:t>
      </w:r>
      <w:r w:rsidR="00A807FA" w:rsidRPr="00A807FA">
        <w:rPr>
          <w:szCs w:val="24"/>
        </w:rPr>
        <w:t xml:space="preserve"> revising/updating the Interconnection Security Agreement and Memorandum of Understanding.</w:t>
      </w:r>
    </w:p>
    <w:p w:rsidR="00C34876" w:rsidRPr="00494D0A" w:rsidRDefault="00C34876" w:rsidP="00CB7CC6">
      <w:pPr>
        <w:widowControl/>
        <w:snapToGrid/>
        <w:ind w:left="540"/>
        <w:rPr>
          <w:b/>
          <w:vanish/>
          <w:szCs w:val="24"/>
        </w:rPr>
      </w:pPr>
    </w:p>
    <w:p w:rsidR="00C34876" w:rsidRPr="00CB7CC6" w:rsidRDefault="00C34876" w:rsidP="00CB7CC6">
      <w:pPr>
        <w:widowControl/>
        <w:snapToGrid/>
        <w:ind w:left="540"/>
        <w:rPr>
          <w:szCs w:val="24"/>
        </w:rPr>
      </w:pPr>
    </w:p>
    <w:p w:rsidR="00C34876" w:rsidRPr="00494D0A" w:rsidRDefault="00C34876" w:rsidP="00CB7CC6">
      <w:pPr>
        <w:widowControl/>
        <w:snapToGrid/>
        <w:ind w:left="540"/>
        <w:rPr>
          <w:b/>
          <w:vanish/>
          <w:szCs w:val="24"/>
        </w:rPr>
      </w:pPr>
    </w:p>
    <w:p w:rsidR="00E6375E" w:rsidRDefault="00E6375E" w:rsidP="00CB7CC6">
      <w:pPr>
        <w:widowControl/>
        <w:snapToGrid/>
        <w:ind w:left="540"/>
        <w:rPr>
          <w:b/>
          <w:szCs w:val="24"/>
        </w:rPr>
      </w:pPr>
      <w:r>
        <w:rPr>
          <w:b/>
          <w:szCs w:val="24"/>
        </w:rPr>
        <w:br w:type="page"/>
      </w:r>
    </w:p>
    <w:tbl>
      <w:tblPr>
        <w:tblW w:w="0" w:type="auto"/>
        <w:tblInd w:w="2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35277D" w:rsidRPr="00577120" w:rsidTr="0035277D">
        <w:tc>
          <w:tcPr>
            <w:tcW w:w="7578" w:type="dxa"/>
          </w:tcPr>
          <w:p w:rsidR="0035277D" w:rsidRPr="00577120" w:rsidRDefault="0035277D" w:rsidP="006C5A21">
            <w:pPr>
              <w:widowControl/>
              <w:jc w:val="center"/>
              <w:rPr>
                <w:sz w:val="20"/>
              </w:rPr>
            </w:pPr>
          </w:p>
          <w:p w:rsidR="0035277D" w:rsidRPr="00577120" w:rsidRDefault="0035277D" w:rsidP="00D4640F">
            <w:pPr>
              <w:widowControl/>
              <w:tabs>
                <w:tab w:val="left" w:pos="2700"/>
              </w:tabs>
              <w:rPr>
                <w:sz w:val="20"/>
              </w:rPr>
            </w:pPr>
            <w:r w:rsidRPr="00577120">
              <w:rPr>
                <w:b/>
                <w:sz w:val="20"/>
              </w:rPr>
              <w:t>Name of Grant Program:</w:t>
            </w:r>
            <w:r w:rsidRPr="00577120">
              <w:rPr>
                <w:sz w:val="20"/>
              </w:rPr>
              <w:t xml:space="preserve">   </w:t>
            </w:r>
            <w:r>
              <w:rPr>
                <w:sz w:val="20"/>
              </w:rPr>
              <w:t>Massachusetts Migrant Education Grant</w:t>
            </w:r>
          </w:p>
        </w:tc>
        <w:tc>
          <w:tcPr>
            <w:tcW w:w="1998" w:type="dxa"/>
          </w:tcPr>
          <w:p w:rsidR="0035277D" w:rsidRPr="00577120" w:rsidRDefault="0035277D" w:rsidP="006C5A21">
            <w:pPr>
              <w:widowControl/>
              <w:jc w:val="center"/>
              <w:rPr>
                <w:sz w:val="20"/>
              </w:rPr>
            </w:pPr>
          </w:p>
          <w:p w:rsidR="0035277D" w:rsidRPr="00577120" w:rsidRDefault="0035277D" w:rsidP="006C5A21">
            <w:pPr>
              <w:widowControl/>
              <w:tabs>
                <w:tab w:val="left" w:pos="1332"/>
              </w:tabs>
              <w:jc w:val="center"/>
              <w:rPr>
                <w:sz w:val="20"/>
              </w:rPr>
            </w:pPr>
            <w:r w:rsidRPr="00577120">
              <w:rPr>
                <w:b/>
                <w:sz w:val="20"/>
              </w:rPr>
              <w:t>Fund Code:</w:t>
            </w:r>
            <w:r w:rsidRPr="00577120">
              <w:rPr>
                <w:sz w:val="20"/>
              </w:rPr>
              <w:t xml:space="preserve"> </w:t>
            </w:r>
            <w:r>
              <w:rPr>
                <w:sz w:val="20"/>
              </w:rPr>
              <w:t>308</w:t>
            </w:r>
          </w:p>
          <w:p w:rsidR="0035277D" w:rsidRPr="00577120" w:rsidRDefault="0035277D" w:rsidP="006C5A21">
            <w:pPr>
              <w:widowControl/>
              <w:jc w:val="center"/>
              <w:rPr>
                <w:sz w:val="20"/>
              </w:rPr>
            </w:pPr>
          </w:p>
        </w:tc>
      </w:tr>
    </w:tbl>
    <w:p w:rsidR="0035277D" w:rsidRDefault="0035277D" w:rsidP="00E6375E">
      <w:pPr>
        <w:pStyle w:val="Title"/>
        <w:outlineLvl w:val="0"/>
        <w:rPr>
          <w:rFonts w:ascii="Arial" w:hAnsi="Arial"/>
          <w:sz w:val="24"/>
        </w:rPr>
      </w:pPr>
    </w:p>
    <w:p w:rsidR="00E6375E" w:rsidRPr="00C679E9" w:rsidRDefault="00E6375E" w:rsidP="00E6375E">
      <w:pPr>
        <w:pStyle w:val="Title"/>
        <w:rPr>
          <w:rFonts w:ascii="Arial" w:hAnsi="Arial"/>
          <w:sz w:val="24"/>
        </w:rPr>
      </w:pPr>
    </w:p>
    <w:p w:rsidR="00D4640F" w:rsidRDefault="00D4640F" w:rsidP="00D4640F">
      <w:pPr>
        <w:pStyle w:val="Title"/>
        <w:outlineLvl w:val="0"/>
        <w:rPr>
          <w:rFonts w:ascii="Arial" w:hAnsi="Arial"/>
          <w:sz w:val="24"/>
        </w:rPr>
      </w:pPr>
      <w:r>
        <w:rPr>
          <w:rFonts w:ascii="Arial" w:hAnsi="Arial"/>
          <w:sz w:val="24"/>
        </w:rPr>
        <w:t>Budget Narrative Form</w:t>
      </w:r>
    </w:p>
    <w:p w:rsidR="00D4640F" w:rsidRDefault="00D4640F" w:rsidP="00D4640F">
      <w:pPr>
        <w:pStyle w:val="Title"/>
        <w:rPr>
          <w:rFonts w:ascii="Arial" w:hAnsi="Arial"/>
          <w:sz w:val="24"/>
        </w:rPr>
      </w:pPr>
    </w:p>
    <w:p w:rsidR="00D4640F" w:rsidRPr="00295430" w:rsidRDefault="00D4640F" w:rsidP="00D4640F">
      <w:pPr>
        <w:pStyle w:val="Title"/>
        <w:jc w:val="left"/>
        <w:rPr>
          <w:rFonts w:ascii="Arial" w:hAnsi="Arial"/>
          <w:b w:val="0"/>
          <w:snapToGrid w:val="0"/>
          <w:color w:val="000000"/>
          <w:sz w:val="20"/>
        </w:rPr>
      </w:pPr>
      <w:r w:rsidRPr="00295430">
        <w:rPr>
          <w:rFonts w:ascii="Arial" w:hAnsi="Arial"/>
          <w:sz w:val="20"/>
        </w:rPr>
        <w:t>P</w:t>
      </w:r>
      <w:r w:rsidRPr="00295430">
        <w:rPr>
          <w:rFonts w:ascii="Arial" w:hAnsi="Arial" w:cs="Arial"/>
          <w:sz w:val="20"/>
        </w:rPr>
        <w:t>rovide a budget narrative</w:t>
      </w:r>
      <w:r>
        <w:rPr>
          <w:rFonts w:ascii="Arial" w:hAnsi="Arial" w:cs="Arial"/>
          <w:sz w:val="20"/>
        </w:rPr>
        <w:t xml:space="preserve"> that explains how program expenditures relate to the proposed activities.</w:t>
      </w:r>
      <w:r>
        <w:rPr>
          <w:rFonts w:ascii="Arial" w:hAnsi="Arial"/>
        </w:rPr>
        <w:t xml:space="preserve"> </w:t>
      </w:r>
      <w:r w:rsidR="004A5BB9" w:rsidRPr="004A5BB9">
        <w:rPr>
          <w:rFonts w:ascii="Arial" w:hAnsi="Arial"/>
          <w:b w:val="0"/>
          <w:sz w:val="20"/>
        </w:rPr>
        <w:t>Briefly describe</w:t>
      </w:r>
      <w:r w:rsidRPr="00295430">
        <w:rPr>
          <w:rFonts w:ascii="Arial" w:hAnsi="Arial"/>
          <w:b w:val="0"/>
          <w:sz w:val="20"/>
        </w:rPr>
        <w:t xml:space="preserve"> the purpose and explain each expenditure by line item.   In addition, be sure to identify the activity that the Line Item addresses.</w:t>
      </w:r>
    </w:p>
    <w:p w:rsidR="00E6375E" w:rsidRPr="00C679E9" w:rsidRDefault="00E6375E" w:rsidP="00E6375E">
      <w:pPr>
        <w:rPr>
          <w:rFonts w:ascii="Arial" w:hAnsi="Arial"/>
          <w:snapToGrid w:val="0"/>
          <w:color w:val="000000"/>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440"/>
        <w:gridCol w:w="7413"/>
      </w:tblGrid>
      <w:tr w:rsidR="00E6375E" w:rsidRPr="00C679E9" w:rsidTr="0035277D">
        <w:tc>
          <w:tcPr>
            <w:tcW w:w="2487" w:type="dxa"/>
            <w:tcBorders>
              <w:top w:val="double" w:sz="4" w:space="0" w:color="auto"/>
              <w:left w:val="double" w:sz="4" w:space="0" w:color="auto"/>
              <w:bottom w:val="double" w:sz="4" w:space="0" w:color="auto"/>
            </w:tcBorders>
          </w:tcPr>
          <w:p w:rsidR="00E6375E" w:rsidRPr="00C679E9" w:rsidRDefault="00E6375E" w:rsidP="008763DE">
            <w:pPr>
              <w:spacing w:before="120"/>
              <w:jc w:val="center"/>
              <w:rPr>
                <w:rFonts w:ascii="Arial" w:hAnsi="Arial"/>
                <w:b/>
                <w:snapToGrid w:val="0"/>
                <w:color w:val="000080"/>
              </w:rPr>
            </w:pPr>
            <w:r w:rsidRPr="00C679E9">
              <w:rPr>
                <w:rFonts w:ascii="Arial" w:hAnsi="Arial"/>
                <w:b/>
                <w:snapToGrid w:val="0"/>
                <w:color w:val="000080"/>
              </w:rPr>
              <w:t>Line Item</w:t>
            </w:r>
          </w:p>
        </w:tc>
        <w:tc>
          <w:tcPr>
            <w:tcW w:w="1440" w:type="dxa"/>
            <w:tcBorders>
              <w:top w:val="double" w:sz="4" w:space="0" w:color="auto"/>
              <w:bottom w:val="double" w:sz="4" w:space="0" w:color="auto"/>
            </w:tcBorders>
          </w:tcPr>
          <w:p w:rsidR="00E6375E" w:rsidRPr="00C679E9" w:rsidRDefault="00E6375E" w:rsidP="008763DE">
            <w:pPr>
              <w:spacing w:before="120"/>
              <w:jc w:val="center"/>
              <w:rPr>
                <w:rFonts w:ascii="Arial" w:hAnsi="Arial"/>
                <w:b/>
                <w:snapToGrid w:val="0"/>
                <w:color w:val="000080"/>
              </w:rPr>
            </w:pPr>
            <w:r w:rsidRPr="00C679E9">
              <w:rPr>
                <w:rFonts w:ascii="Arial" w:hAnsi="Arial"/>
                <w:b/>
                <w:snapToGrid w:val="0"/>
                <w:color w:val="000080"/>
              </w:rPr>
              <w:t xml:space="preserve">Line Total </w:t>
            </w:r>
          </w:p>
        </w:tc>
        <w:tc>
          <w:tcPr>
            <w:tcW w:w="7413" w:type="dxa"/>
            <w:tcBorders>
              <w:top w:val="double" w:sz="4" w:space="0" w:color="auto"/>
              <w:bottom w:val="double" w:sz="4" w:space="0" w:color="auto"/>
              <w:right w:val="double" w:sz="4" w:space="0" w:color="auto"/>
            </w:tcBorders>
          </w:tcPr>
          <w:p w:rsidR="00E6375E" w:rsidRPr="00C679E9" w:rsidRDefault="00E6375E" w:rsidP="008763DE">
            <w:pPr>
              <w:pStyle w:val="Heading2"/>
              <w:rPr>
                <w:color w:val="000080"/>
              </w:rPr>
            </w:pPr>
            <w:r w:rsidRPr="00C679E9">
              <w:rPr>
                <w:color w:val="000080"/>
              </w:rPr>
              <w:t>Budget Purpose and Explanation</w:t>
            </w:r>
          </w:p>
        </w:tc>
      </w:tr>
      <w:tr w:rsidR="00E6375E" w:rsidRPr="00C679E9" w:rsidTr="0035277D">
        <w:tc>
          <w:tcPr>
            <w:tcW w:w="2487" w:type="dxa"/>
            <w:tcBorders>
              <w:top w:val="double" w:sz="4" w:space="0" w:color="auto"/>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1 – </w:t>
            </w:r>
          </w:p>
          <w:p w:rsidR="00E6375E" w:rsidRPr="00C679E9" w:rsidRDefault="00E6375E" w:rsidP="008763DE">
            <w:pPr>
              <w:rPr>
                <w:rFonts w:ascii="Arial" w:hAnsi="Arial"/>
                <w:snapToGrid w:val="0"/>
                <w:color w:val="000080"/>
              </w:rPr>
            </w:pPr>
            <w:r w:rsidRPr="00C679E9">
              <w:rPr>
                <w:rFonts w:ascii="Arial" w:hAnsi="Arial"/>
                <w:snapToGrid w:val="0"/>
                <w:color w:val="000080"/>
              </w:rPr>
              <w:t>Administrators</w:t>
            </w:r>
          </w:p>
          <w:p w:rsidR="00E6375E" w:rsidRPr="00C679E9" w:rsidRDefault="00E6375E" w:rsidP="008763DE">
            <w:pPr>
              <w:rPr>
                <w:rFonts w:ascii="Arial" w:hAnsi="Arial"/>
                <w:snapToGrid w:val="0"/>
                <w:color w:val="000080"/>
              </w:rPr>
            </w:pPr>
          </w:p>
        </w:tc>
        <w:tc>
          <w:tcPr>
            <w:tcW w:w="1440" w:type="dxa"/>
            <w:tcBorders>
              <w:top w:val="double" w:sz="4" w:space="0" w:color="auto"/>
            </w:tcBorders>
          </w:tcPr>
          <w:p w:rsidR="00E6375E" w:rsidRPr="00C679E9" w:rsidRDefault="00E6375E" w:rsidP="008763DE">
            <w:pPr>
              <w:rPr>
                <w:rFonts w:ascii="Arial" w:hAnsi="Arial"/>
                <w:snapToGrid w:val="0"/>
                <w:color w:val="000080"/>
                <w:sz w:val="22"/>
              </w:rPr>
            </w:pPr>
          </w:p>
        </w:tc>
        <w:tc>
          <w:tcPr>
            <w:tcW w:w="7413" w:type="dxa"/>
            <w:tcBorders>
              <w:top w:val="double" w:sz="4" w:space="0" w:color="auto"/>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2 – </w:t>
            </w:r>
          </w:p>
          <w:p w:rsidR="00E6375E" w:rsidRPr="00C679E9" w:rsidRDefault="00E6375E" w:rsidP="008763DE">
            <w:pPr>
              <w:rPr>
                <w:rFonts w:ascii="Arial" w:hAnsi="Arial"/>
                <w:snapToGrid w:val="0"/>
                <w:color w:val="000080"/>
              </w:rPr>
            </w:pPr>
            <w:r w:rsidRPr="00C679E9">
              <w:rPr>
                <w:rFonts w:ascii="Arial" w:hAnsi="Arial"/>
                <w:snapToGrid w:val="0"/>
                <w:color w:val="000080"/>
              </w:rPr>
              <w:t>Instructional/</w:t>
            </w:r>
          </w:p>
          <w:p w:rsidR="00E6375E" w:rsidRPr="00C679E9" w:rsidRDefault="00E6375E" w:rsidP="008763DE">
            <w:pPr>
              <w:rPr>
                <w:rFonts w:ascii="Arial" w:hAnsi="Arial"/>
                <w:snapToGrid w:val="0"/>
                <w:color w:val="000080"/>
              </w:rPr>
            </w:pPr>
            <w:r w:rsidRPr="00C679E9">
              <w:rPr>
                <w:rFonts w:ascii="Arial" w:hAnsi="Arial"/>
                <w:snapToGrid w:val="0"/>
                <w:color w:val="000080"/>
              </w:rPr>
              <w:t>Professional Staff</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3 – </w:t>
            </w:r>
          </w:p>
          <w:p w:rsidR="00E6375E" w:rsidRPr="00C679E9" w:rsidRDefault="00E6375E" w:rsidP="008763DE">
            <w:pPr>
              <w:rPr>
                <w:rFonts w:ascii="Arial" w:hAnsi="Arial"/>
                <w:snapToGrid w:val="0"/>
                <w:color w:val="000080"/>
              </w:rPr>
            </w:pPr>
            <w:r w:rsidRPr="00C679E9">
              <w:rPr>
                <w:rFonts w:ascii="Arial" w:hAnsi="Arial"/>
                <w:snapToGrid w:val="0"/>
                <w:color w:val="000080"/>
              </w:rPr>
              <w:t>Support Staff</w:t>
            </w:r>
          </w:p>
          <w:p w:rsidR="00E6375E" w:rsidRPr="00C679E9" w:rsidRDefault="00E6375E" w:rsidP="008763DE">
            <w:pPr>
              <w:rPr>
                <w:rFonts w:ascii="Arial" w:hAnsi="Arial"/>
                <w:snapToGrid w:val="0"/>
                <w:color w:val="000080"/>
              </w:rPr>
            </w:pP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340D4" w:rsidRPr="00C679E9" w:rsidTr="0035277D">
        <w:tc>
          <w:tcPr>
            <w:tcW w:w="2487" w:type="dxa"/>
            <w:tcBorders>
              <w:left w:val="double" w:sz="4" w:space="0" w:color="auto"/>
            </w:tcBorders>
          </w:tcPr>
          <w:p w:rsidR="00E340D4" w:rsidRPr="00C679E9" w:rsidRDefault="00E340D4" w:rsidP="00E340D4">
            <w:pPr>
              <w:pStyle w:val="Heading4"/>
              <w:spacing w:before="120"/>
              <w:rPr>
                <w:color w:val="000080"/>
              </w:rPr>
            </w:pPr>
            <w:r>
              <w:rPr>
                <w:color w:val="000080"/>
              </w:rPr>
              <w:t>Line 4 - Stipends</w:t>
            </w:r>
          </w:p>
        </w:tc>
        <w:tc>
          <w:tcPr>
            <w:tcW w:w="1440" w:type="dxa"/>
          </w:tcPr>
          <w:p w:rsidR="00E340D4" w:rsidRPr="00C679E9" w:rsidRDefault="00E340D4" w:rsidP="008763DE">
            <w:pPr>
              <w:rPr>
                <w:rFonts w:ascii="Arial" w:hAnsi="Arial"/>
                <w:snapToGrid w:val="0"/>
                <w:color w:val="000080"/>
                <w:sz w:val="22"/>
              </w:rPr>
            </w:pPr>
          </w:p>
        </w:tc>
        <w:tc>
          <w:tcPr>
            <w:tcW w:w="7413" w:type="dxa"/>
            <w:tcBorders>
              <w:right w:val="double" w:sz="4" w:space="0" w:color="auto"/>
            </w:tcBorders>
          </w:tcPr>
          <w:p w:rsidR="00E340D4" w:rsidRPr="00C679E9" w:rsidRDefault="00E340D4"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w:t>
            </w:r>
            <w:r w:rsidR="00E340D4">
              <w:rPr>
                <w:color w:val="000080"/>
              </w:rPr>
              <w:t>5</w:t>
            </w:r>
            <w:r w:rsidRPr="00C679E9">
              <w:rPr>
                <w:color w:val="000080"/>
              </w:rPr>
              <w:t xml:space="preserve"> – </w:t>
            </w:r>
          </w:p>
          <w:p w:rsidR="00E6375E" w:rsidRPr="00C679E9" w:rsidRDefault="00E6375E" w:rsidP="008763DE">
            <w:pPr>
              <w:rPr>
                <w:rFonts w:ascii="Arial" w:hAnsi="Arial"/>
                <w:snapToGrid w:val="0"/>
                <w:color w:val="000080"/>
              </w:rPr>
            </w:pPr>
            <w:r w:rsidRPr="00C679E9">
              <w:rPr>
                <w:rFonts w:ascii="Arial" w:hAnsi="Arial"/>
                <w:snapToGrid w:val="0"/>
                <w:color w:val="000080"/>
              </w:rPr>
              <w:t>4-a MTRS</w:t>
            </w:r>
          </w:p>
          <w:p w:rsidR="00E6375E" w:rsidRPr="00C679E9" w:rsidRDefault="00E6375E" w:rsidP="008763DE">
            <w:pPr>
              <w:rPr>
                <w:rFonts w:ascii="Arial" w:hAnsi="Arial"/>
                <w:snapToGrid w:val="0"/>
                <w:color w:val="000080"/>
              </w:rPr>
            </w:pPr>
            <w:r w:rsidRPr="00C679E9">
              <w:rPr>
                <w:rFonts w:ascii="Arial" w:hAnsi="Arial"/>
                <w:snapToGrid w:val="0"/>
                <w:color w:val="000080"/>
              </w:rPr>
              <w:t>4-b Other</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w:t>
            </w:r>
            <w:r w:rsidR="00E340D4">
              <w:rPr>
                <w:color w:val="000080"/>
              </w:rPr>
              <w:t>6</w:t>
            </w:r>
            <w:r w:rsidRPr="00C679E9">
              <w:rPr>
                <w:color w:val="000080"/>
              </w:rPr>
              <w:t xml:space="preserve"> – </w:t>
            </w:r>
          </w:p>
          <w:p w:rsidR="00E6375E" w:rsidRPr="00C679E9" w:rsidRDefault="00E6375E" w:rsidP="008763DE">
            <w:pPr>
              <w:rPr>
                <w:rFonts w:ascii="Arial" w:hAnsi="Arial"/>
                <w:snapToGrid w:val="0"/>
                <w:color w:val="000080"/>
              </w:rPr>
            </w:pPr>
            <w:r w:rsidRPr="00C679E9">
              <w:rPr>
                <w:rFonts w:ascii="Arial" w:hAnsi="Arial"/>
                <w:snapToGrid w:val="0"/>
                <w:color w:val="000080"/>
              </w:rPr>
              <w:t>Contractual Services</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w:t>
            </w:r>
            <w:r w:rsidR="00E340D4">
              <w:rPr>
                <w:color w:val="000080"/>
              </w:rPr>
              <w:t>7</w:t>
            </w:r>
            <w:r w:rsidRPr="00C679E9">
              <w:rPr>
                <w:color w:val="000080"/>
              </w:rPr>
              <w:t xml:space="preserve"> – </w:t>
            </w:r>
          </w:p>
          <w:p w:rsidR="00E6375E" w:rsidRPr="00C679E9" w:rsidRDefault="00E6375E" w:rsidP="008763DE">
            <w:pPr>
              <w:rPr>
                <w:rFonts w:ascii="Arial" w:hAnsi="Arial"/>
                <w:snapToGrid w:val="0"/>
                <w:color w:val="000080"/>
              </w:rPr>
            </w:pPr>
            <w:r w:rsidRPr="00C679E9">
              <w:rPr>
                <w:rFonts w:ascii="Arial" w:hAnsi="Arial"/>
                <w:snapToGrid w:val="0"/>
                <w:color w:val="000080"/>
              </w:rPr>
              <w:t>Supplies and Materials</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w:t>
            </w:r>
            <w:r w:rsidR="00E340D4">
              <w:rPr>
                <w:color w:val="000080"/>
              </w:rPr>
              <w:t>8</w:t>
            </w:r>
            <w:r w:rsidRPr="00C679E9">
              <w:rPr>
                <w:color w:val="000080"/>
              </w:rPr>
              <w:t xml:space="preserve"> – </w:t>
            </w:r>
          </w:p>
          <w:p w:rsidR="00E6375E" w:rsidRPr="00C679E9" w:rsidRDefault="00E6375E" w:rsidP="008763DE">
            <w:pPr>
              <w:pStyle w:val="Heading1"/>
              <w:rPr>
                <w:color w:val="000080"/>
              </w:rPr>
            </w:pPr>
            <w:r w:rsidRPr="00C679E9">
              <w:rPr>
                <w:color w:val="000080"/>
              </w:rPr>
              <w:t>Travel</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w:t>
            </w:r>
            <w:r w:rsidR="00E340D4">
              <w:rPr>
                <w:color w:val="000080"/>
              </w:rPr>
              <w:t>9</w:t>
            </w:r>
            <w:r w:rsidRPr="00C679E9">
              <w:rPr>
                <w:color w:val="000080"/>
              </w:rPr>
              <w:t xml:space="preserve"> – </w:t>
            </w:r>
          </w:p>
          <w:p w:rsidR="00E6375E" w:rsidRPr="00C679E9" w:rsidRDefault="00E6375E" w:rsidP="008763DE">
            <w:pPr>
              <w:pStyle w:val="Heading1"/>
              <w:rPr>
                <w:color w:val="000080"/>
              </w:rPr>
            </w:pPr>
            <w:r w:rsidRPr="00C679E9">
              <w:rPr>
                <w:color w:val="000080"/>
              </w:rPr>
              <w:t>Other Costs</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p w:rsidR="00E6375E" w:rsidRPr="00C679E9" w:rsidRDefault="00E6375E" w:rsidP="008763DE">
            <w:pPr>
              <w:rPr>
                <w:rFonts w:ascii="Arial" w:hAnsi="Arial"/>
                <w:snapToGrid w:val="0"/>
                <w:color w:val="000080"/>
                <w:sz w:val="22"/>
              </w:rPr>
            </w:pPr>
          </w:p>
        </w:tc>
      </w:tr>
      <w:tr w:rsidR="00E6375E" w:rsidRPr="00C679E9" w:rsidTr="0035277D">
        <w:tc>
          <w:tcPr>
            <w:tcW w:w="2487" w:type="dxa"/>
            <w:tcBorders>
              <w:left w:val="double" w:sz="4" w:space="0" w:color="auto"/>
            </w:tcBorders>
          </w:tcPr>
          <w:p w:rsidR="00E6375E" w:rsidRPr="00C679E9" w:rsidRDefault="00E6375E" w:rsidP="008763DE">
            <w:pPr>
              <w:pStyle w:val="Heading4"/>
              <w:spacing w:before="120"/>
              <w:rPr>
                <w:color w:val="000080"/>
              </w:rPr>
            </w:pPr>
            <w:r w:rsidRPr="00C679E9">
              <w:rPr>
                <w:color w:val="000080"/>
              </w:rPr>
              <w:t xml:space="preserve">Line </w:t>
            </w:r>
            <w:r w:rsidR="00E340D4">
              <w:rPr>
                <w:color w:val="000080"/>
              </w:rPr>
              <w:t>10</w:t>
            </w:r>
            <w:r w:rsidRPr="00C679E9">
              <w:rPr>
                <w:color w:val="000080"/>
              </w:rPr>
              <w:t xml:space="preserve"> – </w:t>
            </w:r>
          </w:p>
          <w:p w:rsidR="00E6375E" w:rsidRPr="00C679E9" w:rsidRDefault="00E6375E" w:rsidP="008763DE">
            <w:pPr>
              <w:pStyle w:val="Heading1"/>
              <w:rPr>
                <w:color w:val="000080"/>
              </w:rPr>
            </w:pPr>
            <w:r w:rsidRPr="00C679E9">
              <w:rPr>
                <w:color w:val="000080"/>
              </w:rPr>
              <w:t>Indirect Cost</w:t>
            </w:r>
          </w:p>
        </w:tc>
        <w:tc>
          <w:tcPr>
            <w:tcW w:w="1440" w:type="dxa"/>
          </w:tcPr>
          <w:p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rsidR="00E6375E" w:rsidRPr="00C679E9" w:rsidRDefault="00114942" w:rsidP="008763DE">
            <w:pPr>
              <w:rPr>
                <w:rFonts w:ascii="Arial" w:hAnsi="Arial"/>
                <w:snapToGrid w:val="0"/>
                <w:color w:val="000080"/>
                <w:sz w:val="22"/>
              </w:rPr>
            </w:pPr>
            <w:hyperlink r:id="rId18" w:history="1">
              <w:r w:rsidR="004D325A" w:rsidRPr="004D325A">
                <w:rPr>
                  <w:rStyle w:val="Hyperlink"/>
                  <w:rFonts w:ascii="Arial" w:hAnsi="Arial"/>
                  <w:snapToGrid w:val="0"/>
                  <w:sz w:val="22"/>
                </w:rPr>
                <w:t>Appendix P Indirect Cost Ca</w:t>
              </w:r>
              <w:r w:rsidR="004D325A">
                <w:rPr>
                  <w:rStyle w:val="Hyperlink"/>
                  <w:rFonts w:ascii="Arial" w:hAnsi="Arial"/>
                  <w:snapToGrid w:val="0"/>
                  <w:sz w:val="22"/>
                </w:rPr>
                <w:t>l</w:t>
              </w:r>
              <w:r w:rsidR="004D325A" w:rsidRPr="004D325A">
                <w:rPr>
                  <w:rStyle w:val="Hyperlink"/>
                  <w:rFonts w:ascii="Arial" w:hAnsi="Arial"/>
                  <w:snapToGrid w:val="0"/>
                  <w:sz w:val="22"/>
                </w:rPr>
                <w:t>culation Worksheet</w:t>
              </w:r>
            </w:hyperlink>
          </w:p>
          <w:p w:rsidR="00E6375E" w:rsidRPr="00C679E9" w:rsidRDefault="00E6375E" w:rsidP="008763DE">
            <w:pPr>
              <w:rPr>
                <w:rFonts w:ascii="Arial" w:hAnsi="Arial"/>
                <w:snapToGrid w:val="0"/>
                <w:color w:val="000080"/>
                <w:sz w:val="22"/>
              </w:rPr>
            </w:pPr>
          </w:p>
          <w:p w:rsidR="00E6375E" w:rsidRDefault="00E6375E" w:rsidP="008763DE">
            <w:pPr>
              <w:rPr>
                <w:rFonts w:ascii="Arial" w:hAnsi="Arial"/>
                <w:snapToGrid w:val="0"/>
                <w:color w:val="000080"/>
                <w:sz w:val="22"/>
              </w:rPr>
            </w:pPr>
          </w:p>
          <w:p w:rsidR="004D325A" w:rsidRPr="00C679E9" w:rsidRDefault="004D325A" w:rsidP="008763DE">
            <w:pPr>
              <w:rPr>
                <w:rFonts w:ascii="Arial" w:hAnsi="Arial"/>
                <w:snapToGrid w:val="0"/>
                <w:color w:val="000080"/>
                <w:sz w:val="22"/>
              </w:rPr>
            </w:pPr>
          </w:p>
        </w:tc>
      </w:tr>
      <w:tr w:rsidR="00E6375E" w:rsidTr="0035277D">
        <w:tc>
          <w:tcPr>
            <w:tcW w:w="2487" w:type="dxa"/>
            <w:tcBorders>
              <w:left w:val="double" w:sz="4" w:space="0" w:color="auto"/>
              <w:bottom w:val="double" w:sz="4" w:space="0" w:color="auto"/>
            </w:tcBorders>
          </w:tcPr>
          <w:p w:rsidR="00E6375E" w:rsidRPr="00C679E9" w:rsidRDefault="00E6375E" w:rsidP="008763DE">
            <w:pPr>
              <w:pStyle w:val="Heading4"/>
              <w:spacing w:before="120"/>
              <w:rPr>
                <w:color w:val="000080"/>
              </w:rPr>
            </w:pPr>
            <w:r w:rsidRPr="00C679E9">
              <w:rPr>
                <w:color w:val="000080"/>
              </w:rPr>
              <w:t>Line 1</w:t>
            </w:r>
            <w:r w:rsidR="00E340D4">
              <w:rPr>
                <w:color w:val="000080"/>
              </w:rPr>
              <w:t>1</w:t>
            </w:r>
            <w:r w:rsidRPr="00C679E9">
              <w:rPr>
                <w:color w:val="000080"/>
              </w:rPr>
              <w:t xml:space="preserve"> – </w:t>
            </w:r>
          </w:p>
          <w:p w:rsidR="00E6375E" w:rsidRDefault="00E6375E" w:rsidP="008763DE">
            <w:pPr>
              <w:pStyle w:val="Heading1"/>
              <w:rPr>
                <w:color w:val="000080"/>
              </w:rPr>
            </w:pPr>
            <w:r w:rsidRPr="00C679E9">
              <w:rPr>
                <w:color w:val="000080"/>
              </w:rPr>
              <w:t>Equipment</w:t>
            </w:r>
          </w:p>
        </w:tc>
        <w:tc>
          <w:tcPr>
            <w:tcW w:w="1440" w:type="dxa"/>
            <w:tcBorders>
              <w:bottom w:val="double" w:sz="4" w:space="0" w:color="auto"/>
            </w:tcBorders>
          </w:tcPr>
          <w:p w:rsidR="00E6375E" w:rsidRDefault="00E6375E" w:rsidP="008763DE">
            <w:pPr>
              <w:rPr>
                <w:rFonts w:ascii="Arial" w:hAnsi="Arial"/>
                <w:snapToGrid w:val="0"/>
                <w:color w:val="000080"/>
                <w:sz w:val="22"/>
              </w:rPr>
            </w:pPr>
          </w:p>
        </w:tc>
        <w:tc>
          <w:tcPr>
            <w:tcW w:w="7413" w:type="dxa"/>
            <w:tcBorders>
              <w:bottom w:val="double" w:sz="4" w:space="0" w:color="auto"/>
              <w:right w:val="double" w:sz="4" w:space="0" w:color="auto"/>
            </w:tcBorders>
          </w:tcPr>
          <w:p w:rsidR="00E6375E" w:rsidRDefault="00E6375E" w:rsidP="008763DE">
            <w:pPr>
              <w:rPr>
                <w:rFonts w:ascii="Arial" w:hAnsi="Arial"/>
                <w:snapToGrid w:val="0"/>
                <w:color w:val="000080"/>
                <w:sz w:val="22"/>
              </w:rPr>
            </w:pPr>
          </w:p>
          <w:p w:rsidR="00E6375E" w:rsidRDefault="00E6375E" w:rsidP="008763DE">
            <w:pPr>
              <w:rPr>
                <w:rFonts w:ascii="Arial" w:hAnsi="Arial"/>
                <w:snapToGrid w:val="0"/>
                <w:color w:val="000080"/>
                <w:sz w:val="22"/>
              </w:rPr>
            </w:pPr>
          </w:p>
          <w:p w:rsidR="00E6375E" w:rsidRDefault="00E6375E" w:rsidP="008763DE">
            <w:pPr>
              <w:rPr>
                <w:rFonts w:ascii="Arial" w:hAnsi="Arial"/>
                <w:snapToGrid w:val="0"/>
                <w:color w:val="000080"/>
                <w:sz w:val="22"/>
              </w:rPr>
            </w:pPr>
          </w:p>
        </w:tc>
      </w:tr>
    </w:tbl>
    <w:p w:rsidR="00124213" w:rsidRDefault="00124213" w:rsidP="003045CA">
      <w:pPr>
        <w:widowControl/>
        <w:snapToGrid/>
        <w:rPr>
          <w:sz w:val="22"/>
        </w:rPr>
      </w:pPr>
    </w:p>
    <w:sectPr w:rsidR="00124213" w:rsidSect="00AB3D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42" w:rsidRDefault="00114942" w:rsidP="00954660">
      <w:r>
        <w:separator/>
      </w:r>
    </w:p>
  </w:endnote>
  <w:endnote w:type="continuationSeparator" w:id="0">
    <w:p w:rsidR="00114942" w:rsidRDefault="00114942" w:rsidP="0095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90540"/>
      <w:docPartObj>
        <w:docPartGallery w:val="Page Numbers (Bottom of Page)"/>
        <w:docPartUnique/>
      </w:docPartObj>
    </w:sdtPr>
    <w:sdtEndPr/>
    <w:sdtContent>
      <w:p w:rsidR="006C5A21" w:rsidRDefault="00257B87">
        <w:pPr>
          <w:pStyle w:val="Footer"/>
          <w:jc w:val="right"/>
        </w:pPr>
        <w:r>
          <w:fldChar w:fldCharType="begin"/>
        </w:r>
        <w:r w:rsidR="006C5A21">
          <w:instrText xml:space="preserve"> PAGE   \* MERGEFORMAT </w:instrText>
        </w:r>
        <w:r>
          <w:fldChar w:fldCharType="separate"/>
        </w:r>
        <w:r w:rsidR="00024AED">
          <w:rPr>
            <w:noProof/>
          </w:rPr>
          <w:t>18</w:t>
        </w:r>
        <w:r>
          <w:rPr>
            <w:noProof/>
          </w:rPr>
          <w:fldChar w:fldCharType="end"/>
        </w:r>
      </w:p>
    </w:sdtContent>
  </w:sdt>
  <w:p w:rsidR="006C5A21" w:rsidRDefault="006C5A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42" w:rsidRDefault="00114942" w:rsidP="00954660">
      <w:r>
        <w:separator/>
      </w:r>
    </w:p>
  </w:footnote>
  <w:footnote w:type="continuationSeparator" w:id="0">
    <w:p w:rsidR="00114942" w:rsidRDefault="00114942" w:rsidP="009546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33A"/>
    <w:multiLevelType w:val="hybridMultilevel"/>
    <w:tmpl w:val="887A268E"/>
    <w:lvl w:ilvl="0" w:tplc="04090015">
      <w:start w:val="1"/>
      <w:numFmt w:val="upp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4B720EE"/>
    <w:multiLevelType w:val="hybridMultilevel"/>
    <w:tmpl w:val="62E2FC44"/>
    <w:lvl w:ilvl="0" w:tplc="87CC32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90EC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1F4F01"/>
    <w:multiLevelType w:val="hybridMultilevel"/>
    <w:tmpl w:val="2B6AF4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5318EE"/>
    <w:multiLevelType w:val="hybridMultilevel"/>
    <w:tmpl w:val="3B3CE9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B5E18"/>
    <w:multiLevelType w:val="hybridMultilevel"/>
    <w:tmpl w:val="1206CC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55194"/>
    <w:multiLevelType w:val="hybridMultilevel"/>
    <w:tmpl w:val="B5FC3AA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0983C72"/>
    <w:multiLevelType w:val="hybridMultilevel"/>
    <w:tmpl w:val="502AC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9F540C"/>
    <w:multiLevelType w:val="hybridMultilevel"/>
    <w:tmpl w:val="4CD4D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962B3"/>
    <w:multiLevelType w:val="hybridMultilevel"/>
    <w:tmpl w:val="79E4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5193D"/>
    <w:multiLevelType w:val="hybridMultilevel"/>
    <w:tmpl w:val="E17C014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C6FAC"/>
    <w:multiLevelType w:val="hybridMultilevel"/>
    <w:tmpl w:val="C99285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2554B"/>
    <w:multiLevelType w:val="hybridMultilevel"/>
    <w:tmpl w:val="C756E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956C1"/>
    <w:multiLevelType w:val="hybridMultilevel"/>
    <w:tmpl w:val="E076B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70BC8"/>
    <w:multiLevelType w:val="hybridMultilevel"/>
    <w:tmpl w:val="3CC845F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5555882"/>
    <w:multiLevelType w:val="hybridMultilevel"/>
    <w:tmpl w:val="9208B25A"/>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F033AB1"/>
    <w:multiLevelType w:val="hybridMultilevel"/>
    <w:tmpl w:val="21980910"/>
    <w:lvl w:ilvl="0" w:tplc="2EB2CB64">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39B7148"/>
    <w:multiLevelType w:val="hybridMultilevel"/>
    <w:tmpl w:val="027E0A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5497416"/>
    <w:multiLevelType w:val="hybridMultilevel"/>
    <w:tmpl w:val="8370BF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439F9"/>
    <w:multiLevelType w:val="hybridMultilevel"/>
    <w:tmpl w:val="73E6B56C"/>
    <w:lvl w:ilvl="0" w:tplc="67DAA39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14C1B"/>
    <w:multiLevelType w:val="singleLevel"/>
    <w:tmpl w:val="F7066440"/>
    <w:lvl w:ilvl="0">
      <w:start w:val="1"/>
      <w:numFmt w:val="lowerLetter"/>
      <w:lvlText w:val="%1."/>
      <w:lvlJc w:val="left"/>
      <w:pPr>
        <w:tabs>
          <w:tab w:val="num" w:pos="720"/>
        </w:tabs>
        <w:ind w:left="720" w:hanging="360"/>
      </w:pPr>
      <w:rPr>
        <w:b w:val="0"/>
        <w:i w:val="0"/>
      </w:rPr>
    </w:lvl>
  </w:abstractNum>
  <w:abstractNum w:abstractNumId="21" w15:restartNumberingAfterBreak="0">
    <w:nsid w:val="3CC060C0"/>
    <w:multiLevelType w:val="hybridMultilevel"/>
    <w:tmpl w:val="FE549C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13E187E"/>
    <w:multiLevelType w:val="singleLevel"/>
    <w:tmpl w:val="5B8452DC"/>
    <w:lvl w:ilvl="0">
      <w:start w:val="4"/>
      <w:numFmt w:val="decimal"/>
      <w:lvlText w:val="%1."/>
      <w:lvlJc w:val="left"/>
      <w:pPr>
        <w:tabs>
          <w:tab w:val="num" w:pos="360"/>
        </w:tabs>
        <w:ind w:left="360" w:hanging="360"/>
      </w:pPr>
      <w:rPr>
        <w:b w:val="0"/>
        <w:i w:val="0"/>
      </w:rPr>
    </w:lvl>
  </w:abstractNum>
  <w:abstractNum w:abstractNumId="23" w15:restartNumberingAfterBreak="0">
    <w:nsid w:val="438C135F"/>
    <w:multiLevelType w:val="hybridMultilevel"/>
    <w:tmpl w:val="92CE5692"/>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48D0773"/>
    <w:multiLevelType w:val="hybridMultilevel"/>
    <w:tmpl w:val="12A0076A"/>
    <w:lvl w:ilvl="0" w:tplc="04090015">
      <w:start w:val="1"/>
      <w:numFmt w:val="upp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15:restartNumberingAfterBreak="0">
    <w:nsid w:val="4C9D706E"/>
    <w:multiLevelType w:val="hybridMultilevel"/>
    <w:tmpl w:val="E2D801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81A0C"/>
    <w:multiLevelType w:val="hybridMultilevel"/>
    <w:tmpl w:val="7720A948"/>
    <w:lvl w:ilvl="0" w:tplc="0486C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B0AAF"/>
    <w:multiLevelType w:val="hybridMultilevel"/>
    <w:tmpl w:val="2DC0A0E2"/>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DA919A0"/>
    <w:multiLevelType w:val="hybridMultilevel"/>
    <w:tmpl w:val="B1601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378FF"/>
    <w:multiLevelType w:val="hybridMultilevel"/>
    <w:tmpl w:val="B1601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D62C0"/>
    <w:multiLevelType w:val="hybridMultilevel"/>
    <w:tmpl w:val="4FA49A6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1" w15:restartNumberingAfterBreak="0">
    <w:nsid w:val="50C96CE0"/>
    <w:multiLevelType w:val="hybridMultilevel"/>
    <w:tmpl w:val="56E2809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57E23EAA"/>
    <w:multiLevelType w:val="hybridMultilevel"/>
    <w:tmpl w:val="C488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D3188"/>
    <w:multiLevelType w:val="hybridMultilevel"/>
    <w:tmpl w:val="E0CA57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10775D"/>
    <w:multiLevelType w:val="hybridMultilevel"/>
    <w:tmpl w:val="D37236AE"/>
    <w:lvl w:ilvl="0" w:tplc="9D043C3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A560E"/>
    <w:multiLevelType w:val="multilevel"/>
    <w:tmpl w:val="FDDA391C"/>
    <w:styleLink w:val="Style1"/>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647FCB"/>
    <w:multiLevelType w:val="hybridMultilevel"/>
    <w:tmpl w:val="C7D4C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5725C"/>
    <w:multiLevelType w:val="hybridMultilevel"/>
    <w:tmpl w:val="227649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A0369"/>
    <w:multiLevelType w:val="hybridMultilevel"/>
    <w:tmpl w:val="13D084B4"/>
    <w:lvl w:ilvl="0" w:tplc="04090015">
      <w:start w:val="1"/>
      <w:numFmt w:val="upp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9" w15:restartNumberingAfterBreak="0">
    <w:nsid w:val="6CB24073"/>
    <w:multiLevelType w:val="hybridMultilevel"/>
    <w:tmpl w:val="5718A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3424C"/>
    <w:multiLevelType w:val="hybridMultilevel"/>
    <w:tmpl w:val="4ECE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478CC"/>
    <w:multiLevelType w:val="hybridMultilevel"/>
    <w:tmpl w:val="A1BC3634"/>
    <w:lvl w:ilvl="0" w:tplc="59081F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60C50"/>
    <w:multiLevelType w:val="hybridMultilevel"/>
    <w:tmpl w:val="F4642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C176F"/>
    <w:multiLevelType w:val="hybridMultilevel"/>
    <w:tmpl w:val="85F6B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94729"/>
    <w:multiLevelType w:val="hybridMultilevel"/>
    <w:tmpl w:val="5C8A8BC6"/>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75A1BCD"/>
    <w:multiLevelType w:val="hybridMultilevel"/>
    <w:tmpl w:val="97D67DDA"/>
    <w:lvl w:ilvl="0" w:tplc="04090015">
      <w:start w:val="1"/>
      <w:numFmt w:val="upperLetter"/>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A1E8D"/>
    <w:multiLevelType w:val="hybridMultilevel"/>
    <w:tmpl w:val="63D0A4EC"/>
    <w:lvl w:ilvl="0" w:tplc="04090015">
      <w:start w:val="1"/>
      <w:numFmt w:val="upp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7" w15:restartNumberingAfterBreak="0">
    <w:nsid w:val="786E6FC1"/>
    <w:multiLevelType w:val="hybridMultilevel"/>
    <w:tmpl w:val="3D7418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D82325"/>
    <w:multiLevelType w:val="multilevel"/>
    <w:tmpl w:val="FDDA391C"/>
    <w:styleLink w:val="Style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E43AEE"/>
    <w:multiLevelType w:val="hybridMultilevel"/>
    <w:tmpl w:val="1E646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ED16F8"/>
    <w:multiLevelType w:val="hybridMultilevel"/>
    <w:tmpl w:val="1412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29"/>
  </w:num>
  <w:num w:numId="4">
    <w:abstractNumId w:val="49"/>
  </w:num>
  <w:num w:numId="5">
    <w:abstractNumId w:val="3"/>
  </w:num>
  <w:num w:numId="6">
    <w:abstractNumId w:val="10"/>
  </w:num>
  <w:num w:numId="7">
    <w:abstractNumId w:val="41"/>
  </w:num>
  <w:num w:numId="8">
    <w:abstractNumId w:val="19"/>
  </w:num>
  <w:num w:numId="9">
    <w:abstractNumId w:val="25"/>
  </w:num>
  <w:num w:numId="10">
    <w:abstractNumId w:val="18"/>
  </w:num>
  <w:num w:numId="11">
    <w:abstractNumId w:val="13"/>
  </w:num>
  <w:num w:numId="12">
    <w:abstractNumId w:val="39"/>
  </w:num>
  <w:num w:numId="13">
    <w:abstractNumId w:val="37"/>
  </w:num>
  <w:num w:numId="14">
    <w:abstractNumId w:val="33"/>
  </w:num>
  <w:num w:numId="15">
    <w:abstractNumId w:val="47"/>
  </w:num>
  <w:num w:numId="16">
    <w:abstractNumId w:val="4"/>
  </w:num>
  <w:num w:numId="17">
    <w:abstractNumId w:val="27"/>
  </w:num>
  <w:num w:numId="18">
    <w:abstractNumId w:val="16"/>
  </w:num>
  <w:num w:numId="19">
    <w:abstractNumId w:val="35"/>
  </w:num>
  <w:num w:numId="20">
    <w:abstractNumId w:val="48"/>
  </w:num>
  <w:num w:numId="21">
    <w:abstractNumId w:val="36"/>
  </w:num>
  <w:num w:numId="22">
    <w:abstractNumId w:val="32"/>
  </w:num>
  <w:num w:numId="23">
    <w:abstractNumId w:val="7"/>
  </w:num>
  <w:num w:numId="24">
    <w:abstractNumId w:val="26"/>
  </w:num>
  <w:num w:numId="25">
    <w:abstractNumId w:val="40"/>
  </w:num>
  <w:num w:numId="26">
    <w:abstractNumId w:val="43"/>
  </w:num>
  <w:num w:numId="27">
    <w:abstractNumId w:val="17"/>
  </w:num>
  <w:num w:numId="28">
    <w:abstractNumId w:val="42"/>
  </w:num>
  <w:num w:numId="29">
    <w:abstractNumId w:val="30"/>
  </w:num>
  <w:num w:numId="30">
    <w:abstractNumId w:val="23"/>
  </w:num>
  <w:num w:numId="31">
    <w:abstractNumId w:val="12"/>
  </w:num>
  <w:num w:numId="32">
    <w:abstractNumId w:val="50"/>
  </w:num>
  <w:num w:numId="33">
    <w:abstractNumId w:val="21"/>
  </w:num>
  <w:num w:numId="34">
    <w:abstractNumId w:val="6"/>
  </w:num>
  <w:num w:numId="35">
    <w:abstractNumId w:val="9"/>
  </w:num>
  <w:num w:numId="36">
    <w:abstractNumId w:val="5"/>
  </w:num>
  <w:num w:numId="37">
    <w:abstractNumId w:val="31"/>
  </w:num>
  <w:num w:numId="38">
    <w:abstractNumId w:val="8"/>
  </w:num>
  <w:num w:numId="39">
    <w:abstractNumId w:val="2"/>
    <w:lvlOverride w:ilvl="0">
      <w:startOverride w:val="1"/>
    </w:lvlOverride>
  </w:num>
  <w:num w:numId="40">
    <w:abstractNumId w:val="20"/>
    <w:lvlOverride w:ilvl="0">
      <w:startOverride w:val="1"/>
    </w:lvlOverride>
  </w:num>
  <w:num w:numId="41">
    <w:abstractNumId w:val="22"/>
    <w:lvlOverride w:ilvl="0">
      <w:startOverride w:val="4"/>
    </w:lvlOverride>
  </w:num>
  <w:num w:numId="42">
    <w:abstractNumId w:val="1"/>
  </w:num>
  <w:num w:numId="43">
    <w:abstractNumId w:val="46"/>
  </w:num>
  <w:num w:numId="44">
    <w:abstractNumId w:val="24"/>
  </w:num>
  <w:num w:numId="45">
    <w:abstractNumId w:val="38"/>
  </w:num>
  <w:num w:numId="46">
    <w:abstractNumId w:val="0"/>
  </w:num>
  <w:num w:numId="47">
    <w:abstractNumId w:val="14"/>
  </w:num>
  <w:num w:numId="48">
    <w:abstractNumId w:val="45"/>
  </w:num>
  <w:num w:numId="49">
    <w:abstractNumId w:val="44"/>
  </w:num>
  <w:num w:numId="50">
    <w:abstractNumId w:val="15"/>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40"/>
    <w:rsid w:val="000012BF"/>
    <w:rsid w:val="00003D09"/>
    <w:rsid w:val="000125CB"/>
    <w:rsid w:val="00014E06"/>
    <w:rsid w:val="0001531B"/>
    <w:rsid w:val="00016476"/>
    <w:rsid w:val="00024AED"/>
    <w:rsid w:val="00027DD0"/>
    <w:rsid w:val="0003199F"/>
    <w:rsid w:val="00036EFA"/>
    <w:rsid w:val="0004441D"/>
    <w:rsid w:val="00047DF5"/>
    <w:rsid w:val="0005042D"/>
    <w:rsid w:val="00051671"/>
    <w:rsid w:val="00052C30"/>
    <w:rsid w:val="00053214"/>
    <w:rsid w:val="000567BA"/>
    <w:rsid w:val="00061A4D"/>
    <w:rsid w:val="00067C07"/>
    <w:rsid w:val="00071381"/>
    <w:rsid w:val="00071C8A"/>
    <w:rsid w:val="000755CF"/>
    <w:rsid w:val="0007671B"/>
    <w:rsid w:val="00076DA4"/>
    <w:rsid w:val="00083320"/>
    <w:rsid w:val="00085EA9"/>
    <w:rsid w:val="0008714D"/>
    <w:rsid w:val="00096170"/>
    <w:rsid w:val="000A33AB"/>
    <w:rsid w:val="000A56F8"/>
    <w:rsid w:val="000A5904"/>
    <w:rsid w:val="000A7F3E"/>
    <w:rsid w:val="000C212D"/>
    <w:rsid w:val="000C262C"/>
    <w:rsid w:val="000C3983"/>
    <w:rsid w:val="000C6B44"/>
    <w:rsid w:val="000D2E9A"/>
    <w:rsid w:val="000D4411"/>
    <w:rsid w:val="000E165E"/>
    <w:rsid w:val="000E1991"/>
    <w:rsid w:val="000E3E63"/>
    <w:rsid w:val="000E614D"/>
    <w:rsid w:val="000F7D08"/>
    <w:rsid w:val="00100176"/>
    <w:rsid w:val="0010691E"/>
    <w:rsid w:val="001144C7"/>
    <w:rsid w:val="00114942"/>
    <w:rsid w:val="00114947"/>
    <w:rsid w:val="001176D1"/>
    <w:rsid w:val="00123715"/>
    <w:rsid w:val="00124213"/>
    <w:rsid w:val="0013392C"/>
    <w:rsid w:val="001404D4"/>
    <w:rsid w:val="001440F5"/>
    <w:rsid w:val="00145CED"/>
    <w:rsid w:val="00146B34"/>
    <w:rsid w:val="00152527"/>
    <w:rsid w:val="00152917"/>
    <w:rsid w:val="001561E8"/>
    <w:rsid w:val="00161F81"/>
    <w:rsid w:val="001658E5"/>
    <w:rsid w:val="00166D42"/>
    <w:rsid w:val="00174371"/>
    <w:rsid w:val="001813A9"/>
    <w:rsid w:val="00184D85"/>
    <w:rsid w:val="00185D2B"/>
    <w:rsid w:val="00187268"/>
    <w:rsid w:val="00187802"/>
    <w:rsid w:val="001A1F22"/>
    <w:rsid w:val="001A2BE5"/>
    <w:rsid w:val="001A7D55"/>
    <w:rsid w:val="001C78DD"/>
    <w:rsid w:val="001D4796"/>
    <w:rsid w:val="001D6828"/>
    <w:rsid w:val="001E0B7B"/>
    <w:rsid w:val="001E5E17"/>
    <w:rsid w:val="001E5F65"/>
    <w:rsid w:val="001F0F91"/>
    <w:rsid w:val="001F377E"/>
    <w:rsid w:val="00200B77"/>
    <w:rsid w:val="00202474"/>
    <w:rsid w:val="002112CD"/>
    <w:rsid w:val="00211756"/>
    <w:rsid w:val="00213205"/>
    <w:rsid w:val="0021503B"/>
    <w:rsid w:val="00220F03"/>
    <w:rsid w:val="00221A58"/>
    <w:rsid w:val="00221D86"/>
    <w:rsid w:val="00224E2B"/>
    <w:rsid w:val="00237089"/>
    <w:rsid w:val="00241B07"/>
    <w:rsid w:val="00242A87"/>
    <w:rsid w:val="00245EC4"/>
    <w:rsid w:val="00246A87"/>
    <w:rsid w:val="002543A5"/>
    <w:rsid w:val="002578BA"/>
    <w:rsid w:val="00257B87"/>
    <w:rsid w:val="00264294"/>
    <w:rsid w:val="00266DFE"/>
    <w:rsid w:val="0026734E"/>
    <w:rsid w:val="002700DA"/>
    <w:rsid w:val="00273E9F"/>
    <w:rsid w:val="0027745E"/>
    <w:rsid w:val="00282BE7"/>
    <w:rsid w:val="002837BB"/>
    <w:rsid w:val="00291804"/>
    <w:rsid w:val="002920B4"/>
    <w:rsid w:val="00296747"/>
    <w:rsid w:val="002A2DE3"/>
    <w:rsid w:val="002A3FC0"/>
    <w:rsid w:val="002A640C"/>
    <w:rsid w:val="002A6FAE"/>
    <w:rsid w:val="002B0C12"/>
    <w:rsid w:val="002B49B6"/>
    <w:rsid w:val="002C4F51"/>
    <w:rsid w:val="002D5625"/>
    <w:rsid w:val="002D678E"/>
    <w:rsid w:val="002E0865"/>
    <w:rsid w:val="002E14D3"/>
    <w:rsid w:val="002F1D54"/>
    <w:rsid w:val="002F25F9"/>
    <w:rsid w:val="002F2F04"/>
    <w:rsid w:val="002F5D53"/>
    <w:rsid w:val="00300134"/>
    <w:rsid w:val="00302256"/>
    <w:rsid w:val="00303C2F"/>
    <w:rsid w:val="00303F63"/>
    <w:rsid w:val="00303F66"/>
    <w:rsid w:val="003045CA"/>
    <w:rsid w:val="0031302D"/>
    <w:rsid w:val="0031766C"/>
    <w:rsid w:val="003214D5"/>
    <w:rsid w:val="0032270C"/>
    <w:rsid w:val="003245E9"/>
    <w:rsid w:val="00326014"/>
    <w:rsid w:val="00326B69"/>
    <w:rsid w:val="00333480"/>
    <w:rsid w:val="003342AF"/>
    <w:rsid w:val="003446E4"/>
    <w:rsid w:val="00345A80"/>
    <w:rsid w:val="00346BEB"/>
    <w:rsid w:val="00351B42"/>
    <w:rsid w:val="0035277D"/>
    <w:rsid w:val="00352EEC"/>
    <w:rsid w:val="003553BC"/>
    <w:rsid w:val="00355C4F"/>
    <w:rsid w:val="00356E5E"/>
    <w:rsid w:val="00361233"/>
    <w:rsid w:val="00367B0E"/>
    <w:rsid w:val="00372CDA"/>
    <w:rsid w:val="003745B2"/>
    <w:rsid w:val="003815B1"/>
    <w:rsid w:val="00381D91"/>
    <w:rsid w:val="00386BFF"/>
    <w:rsid w:val="00387949"/>
    <w:rsid w:val="003909B9"/>
    <w:rsid w:val="003943C9"/>
    <w:rsid w:val="003A1076"/>
    <w:rsid w:val="003A1ADB"/>
    <w:rsid w:val="003A6F21"/>
    <w:rsid w:val="003B0675"/>
    <w:rsid w:val="003B1490"/>
    <w:rsid w:val="003B4074"/>
    <w:rsid w:val="003B5063"/>
    <w:rsid w:val="003B5B2C"/>
    <w:rsid w:val="003B5FAB"/>
    <w:rsid w:val="003B6DC7"/>
    <w:rsid w:val="003C1372"/>
    <w:rsid w:val="003C359A"/>
    <w:rsid w:val="003C36BA"/>
    <w:rsid w:val="003C6BE3"/>
    <w:rsid w:val="003D3E62"/>
    <w:rsid w:val="003E33DC"/>
    <w:rsid w:val="003E41A7"/>
    <w:rsid w:val="003E4699"/>
    <w:rsid w:val="003E5510"/>
    <w:rsid w:val="003E5F4E"/>
    <w:rsid w:val="003F038D"/>
    <w:rsid w:val="003F0600"/>
    <w:rsid w:val="003F1C8D"/>
    <w:rsid w:val="003F4B7D"/>
    <w:rsid w:val="00400F15"/>
    <w:rsid w:val="004105F9"/>
    <w:rsid w:val="00412C1A"/>
    <w:rsid w:val="00415451"/>
    <w:rsid w:val="00420C2E"/>
    <w:rsid w:val="00424345"/>
    <w:rsid w:val="00424694"/>
    <w:rsid w:val="00432BB8"/>
    <w:rsid w:val="00452EBD"/>
    <w:rsid w:val="00453039"/>
    <w:rsid w:val="00454EA6"/>
    <w:rsid w:val="004550E1"/>
    <w:rsid w:val="00460D8C"/>
    <w:rsid w:val="00465CEE"/>
    <w:rsid w:val="00466684"/>
    <w:rsid w:val="00474EEE"/>
    <w:rsid w:val="00475349"/>
    <w:rsid w:val="00481049"/>
    <w:rsid w:val="0048323F"/>
    <w:rsid w:val="00485DB5"/>
    <w:rsid w:val="00485F8E"/>
    <w:rsid w:val="0049459B"/>
    <w:rsid w:val="00494D0A"/>
    <w:rsid w:val="00494F75"/>
    <w:rsid w:val="00495C62"/>
    <w:rsid w:val="004A00AB"/>
    <w:rsid w:val="004A0858"/>
    <w:rsid w:val="004A22EB"/>
    <w:rsid w:val="004A5BB9"/>
    <w:rsid w:val="004B2FC9"/>
    <w:rsid w:val="004B3E51"/>
    <w:rsid w:val="004B4421"/>
    <w:rsid w:val="004B4635"/>
    <w:rsid w:val="004B695B"/>
    <w:rsid w:val="004B6988"/>
    <w:rsid w:val="004C065A"/>
    <w:rsid w:val="004C273B"/>
    <w:rsid w:val="004C4DC1"/>
    <w:rsid w:val="004D0D34"/>
    <w:rsid w:val="004D325A"/>
    <w:rsid w:val="004D4777"/>
    <w:rsid w:val="004E437B"/>
    <w:rsid w:val="004E5267"/>
    <w:rsid w:val="004F2495"/>
    <w:rsid w:val="004F4C30"/>
    <w:rsid w:val="004F5F13"/>
    <w:rsid w:val="004F7CB2"/>
    <w:rsid w:val="005022ED"/>
    <w:rsid w:val="0050451B"/>
    <w:rsid w:val="00504FB5"/>
    <w:rsid w:val="00505760"/>
    <w:rsid w:val="00512BEE"/>
    <w:rsid w:val="0052117E"/>
    <w:rsid w:val="00522B6A"/>
    <w:rsid w:val="00522BC9"/>
    <w:rsid w:val="00524470"/>
    <w:rsid w:val="0052758F"/>
    <w:rsid w:val="00530D3F"/>
    <w:rsid w:val="00540EAB"/>
    <w:rsid w:val="00542743"/>
    <w:rsid w:val="005431FC"/>
    <w:rsid w:val="00546690"/>
    <w:rsid w:val="005478D5"/>
    <w:rsid w:val="00552363"/>
    <w:rsid w:val="00554042"/>
    <w:rsid w:val="00561B8D"/>
    <w:rsid w:val="00562A12"/>
    <w:rsid w:val="00566AEB"/>
    <w:rsid w:val="005774DF"/>
    <w:rsid w:val="00582354"/>
    <w:rsid w:val="00583BA5"/>
    <w:rsid w:val="005B16F0"/>
    <w:rsid w:val="005B5F3B"/>
    <w:rsid w:val="005B6D7A"/>
    <w:rsid w:val="005C42C3"/>
    <w:rsid w:val="005C79B4"/>
    <w:rsid w:val="005D08B9"/>
    <w:rsid w:val="005D26EA"/>
    <w:rsid w:val="005D5E1F"/>
    <w:rsid w:val="005F08EA"/>
    <w:rsid w:val="005F3886"/>
    <w:rsid w:val="005F7499"/>
    <w:rsid w:val="00601C82"/>
    <w:rsid w:val="00603B43"/>
    <w:rsid w:val="00610C6E"/>
    <w:rsid w:val="00615B6A"/>
    <w:rsid w:val="00620C0E"/>
    <w:rsid w:val="00627A45"/>
    <w:rsid w:val="006323E9"/>
    <w:rsid w:val="006364B8"/>
    <w:rsid w:val="00644346"/>
    <w:rsid w:val="006445D1"/>
    <w:rsid w:val="006449C0"/>
    <w:rsid w:val="00644B18"/>
    <w:rsid w:val="00645B44"/>
    <w:rsid w:val="00654924"/>
    <w:rsid w:val="00656372"/>
    <w:rsid w:val="00656E22"/>
    <w:rsid w:val="00657B4A"/>
    <w:rsid w:val="0066056F"/>
    <w:rsid w:val="00661A70"/>
    <w:rsid w:val="00662F81"/>
    <w:rsid w:val="006646FB"/>
    <w:rsid w:val="00666A4E"/>
    <w:rsid w:val="00673DB6"/>
    <w:rsid w:val="00675497"/>
    <w:rsid w:val="00681242"/>
    <w:rsid w:val="00681B4F"/>
    <w:rsid w:val="006960B5"/>
    <w:rsid w:val="00696C1D"/>
    <w:rsid w:val="006A291B"/>
    <w:rsid w:val="006A3AC2"/>
    <w:rsid w:val="006B6C40"/>
    <w:rsid w:val="006C02B0"/>
    <w:rsid w:val="006C09DF"/>
    <w:rsid w:val="006C4701"/>
    <w:rsid w:val="006C5A21"/>
    <w:rsid w:val="006C5BE2"/>
    <w:rsid w:val="006C6BD0"/>
    <w:rsid w:val="006C7C90"/>
    <w:rsid w:val="006D24A6"/>
    <w:rsid w:val="006D66AB"/>
    <w:rsid w:val="006E49D5"/>
    <w:rsid w:val="006E4AED"/>
    <w:rsid w:val="006E6CF7"/>
    <w:rsid w:val="006F0C5F"/>
    <w:rsid w:val="0070446B"/>
    <w:rsid w:val="00711985"/>
    <w:rsid w:val="0071337D"/>
    <w:rsid w:val="00713915"/>
    <w:rsid w:val="007152B1"/>
    <w:rsid w:val="007156BB"/>
    <w:rsid w:val="00721E58"/>
    <w:rsid w:val="0072382C"/>
    <w:rsid w:val="0072408D"/>
    <w:rsid w:val="00724E9D"/>
    <w:rsid w:val="007264F2"/>
    <w:rsid w:val="00726BAD"/>
    <w:rsid w:val="00726D72"/>
    <w:rsid w:val="00731E08"/>
    <w:rsid w:val="007322EA"/>
    <w:rsid w:val="00733E2C"/>
    <w:rsid w:val="00734A6E"/>
    <w:rsid w:val="00735CD0"/>
    <w:rsid w:val="00746779"/>
    <w:rsid w:val="0075462E"/>
    <w:rsid w:val="00756D27"/>
    <w:rsid w:val="00773DCE"/>
    <w:rsid w:val="007769FD"/>
    <w:rsid w:val="007819A6"/>
    <w:rsid w:val="00786355"/>
    <w:rsid w:val="00794A59"/>
    <w:rsid w:val="0079536A"/>
    <w:rsid w:val="007A3A2D"/>
    <w:rsid w:val="007B2458"/>
    <w:rsid w:val="007B3402"/>
    <w:rsid w:val="007B5C19"/>
    <w:rsid w:val="007C16CD"/>
    <w:rsid w:val="007C4207"/>
    <w:rsid w:val="007C4319"/>
    <w:rsid w:val="007D7BAC"/>
    <w:rsid w:val="007E6BD3"/>
    <w:rsid w:val="007F5E5A"/>
    <w:rsid w:val="007F6E94"/>
    <w:rsid w:val="00804080"/>
    <w:rsid w:val="0080485D"/>
    <w:rsid w:val="008130FA"/>
    <w:rsid w:val="00820E33"/>
    <w:rsid w:val="0082184A"/>
    <w:rsid w:val="0082261A"/>
    <w:rsid w:val="00827483"/>
    <w:rsid w:val="00831142"/>
    <w:rsid w:val="0083131D"/>
    <w:rsid w:val="008317E2"/>
    <w:rsid w:val="00833166"/>
    <w:rsid w:val="00835068"/>
    <w:rsid w:val="00845ADE"/>
    <w:rsid w:val="008561CE"/>
    <w:rsid w:val="008642D7"/>
    <w:rsid w:val="00865CC6"/>
    <w:rsid w:val="008709D8"/>
    <w:rsid w:val="008762A2"/>
    <w:rsid w:val="008763DE"/>
    <w:rsid w:val="00885F45"/>
    <w:rsid w:val="00893233"/>
    <w:rsid w:val="008939AE"/>
    <w:rsid w:val="00895127"/>
    <w:rsid w:val="008A00AB"/>
    <w:rsid w:val="008A22D5"/>
    <w:rsid w:val="008A4AFC"/>
    <w:rsid w:val="008A6CD2"/>
    <w:rsid w:val="008A7749"/>
    <w:rsid w:val="008B56D2"/>
    <w:rsid w:val="008D443A"/>
    <w:rsid w:val="008D78DB"/>
    <w:rsid w:val="008E399E"/>
    <w:rsid w:val="008E3EF6"/>
    <w:rsid w:val="008E5066"/>
    <w:rsid w:val="008E5491"/>
    <w:rsid w:val="008F4CEB"/>
    <w:rsid w:val="008F54D1"/>
    <w:rsid w:val="008F59EF"/>
    <w:rsid w:val="008F7890"/>
    <w:rsid w:val="00902919"/>
    <w:rsid w:val="00903B15"/>
    <w:rsid w:val="00905628"/>
    <w:rsid w:val="00916BC7"/>
    <w:rsid w:val="009223A1"/>
    <w:rsid w:val="009230E8"/>
    <w:rsid w:val="00924722"/>
    <w:rsid w:val="00930913"/>
    <w:rsid w:val="00934A91"/>
    <w:rsid w:val="00937C31"/>
    <w:rsid w:val="00940147"/>
    <w:rsid w:val="00947277"/>
    <w:rsid w:val="0095000F"/>
    <w:rsid w:val="0095159F"/>
    <w:rsid w:val="009524BE"/>
    <w:rsid w:val="00952F40"/>
    <w:rsid w:val="00954660"/>
    <w:rsid w:val="009559AA"/>
    <w:rsid w:val="0095770D"/>
    <w:rsid w:val="00957A5C"/>
    <w:rsid w:val="00957CB0"/>
    <w:rsid w:val="00964CAE"/>
    <w:rsid w:val="00965103"/>
    <w:rsid w:val="009670BB"/>
    <w:rsid w:val="00977144"/>
    <w:rsid w:val="00983DB3"/>
    <w:rsid w:val="00984461"/>
    <w:rsid w:val="009A278C"/>
    <w:rsid w:val="009A682F"/>
    <w:rsid w:val="009B3D10"/>
    <w:rsid w:val="009B3F35"/>
    <w:rsid w:val="009B67C8"/>
    <w:rsid w:val="009C15E5"/>
    <w:rsid w:val="009C2D02"/>
    <w:rsid w:val="009C5EA4"/>
    <w:rsid w:val="009C6E33"/>
    <w:rsid w:val="009D21BA"/>
    <w:rsid w:val="009D5EAF"/>
    <w:rsid w:val="009E0560"/>
    <w:rsid w:val="009E268A"/>
    <w:rsid w:val="009F1754"/>
    <w:rsid w:val="009F20E5"/>
    <w:rsid w:val="009F643D"/>
    <w:rsid w:val="009F73CC"/>
    <w:rsid w:val="00A07264"/>
    <w:rsid w:val="00A07352"/>
    <w:rsid w:val="00A2467C"/>
    <w:rsid w:val="00A25232"/>
    <w:rsid w:val="00A2766F"/>
    <w:rsid w:val="00A30CF8"/>
    <w:rsid w:val="00A31E41"/>
    <w:rsid w:val="00A31F51"/>
    <w:rsid w:val="00A349AE"/>
    <w:rsid w:val="00A35472"/>
    <w:rsid w:val="00A3551A"/>
    <w:rsid w:val="00A36566"/>
    <w:rsid w:val="00A412AC"/>
    <w:rsid w:val="00A427EE"/>
    <w:rsid w:val="00A446F3"/>
    <w:rsid w:val="00A5400E"/>
    <w:rsid w:val="00A54594"/>
    <w:rsid w:val="00A54888"/>
    <w:rsid w:val="00A550A3"/>
    <w:rsid w:val="00A62B20"/>
    <w:rsid w:val="00A654A2"/>
    <w:rsid w:val="00A67B5D"/>
    <w:rsid w:val="00A72A81"/>
    <w:rsid w:val="00A807FA"/>
    <w:rsid w:val="00A82EEE"/>
    <w:rsid w:val="00A83D6B"/>
    <w:rsid w:val="00A870AB"/>
    <w:rsid w:val="00A9417A"/>
    <w:rsid w:val="00A94744"/>
    <w:rsid w:val="00AA0C89"/>
    <w:rsid w:val="00AB3DC1"/>
    <w:rsid w:val="00AC07E6"/>
    <w:rsid w:val="00AC5263"/>
    <w:rsid w:val="00AC53C2"/>
    <w:rsid w:val="00AD58BE"/>
    <w:rsid w:val="00AD5C60"/>
    <w:rsid w:val="00AE356C"/>
    <w:rsid w:val="00AE61B8"/>
    <w:rsid w:val="00AE64D9"/>
    <w:rsid w:val="00AF02C9"/>
    <w:rsid w:val="00AF3CC7"/>
    <w:rsid w:val="00AF763D"/>
    <w:rsid w:val="00B0304B"/>
    <w:rsid w:val="00B045E5"/>
    <w:rsid w:val="00B050C1"/>
    <w:rsid w:val="00B10B11"/>
    <w:rsid w:val="00B23A99"/>
    <w:rsid w:val="00B24BB5"/>
    <w:rsid w:val="00B250E2"/>
    <w:rsid w:val="00B36207"/>
    <w:rsid w:val="00B40AB2"/>
    <w:rsid w:val="00B441B3"/>
    <w:rsid w:val="00B45055"/>
    <w:rsid w:val="00B451B0"/>
    <w:rsid w:val="00B5005D"/>
    <w:rsid w:val="00B51086"/>
    <w:rsid w:val="00B51907"/>
    <w:rsid w:val="00B52AA3"/>
    <w:rsid w:val="00B60CAB"/>
    <w:rsid w:val="00B61E8D"/>
    <w:rsid w:val="00B67642"/>
    <w:rsid w:val="00B70E47"/>
    <w:rsid w:val="00B80095"/>
    <w:rsid w:val="00B85B72"/>
    <w:rsid w:val="00B8659D"/>
    <w:rsid w:val="00B916E2"/>
    <w:rsid w:val="00B93902"/>
    <w:rsid w:val="00B95A58"/>
    <w:rsid w:val="00B9665D"/>
    <w:rsid w:val="00BA3B6B"/>
    <w:rsid w:val="00BA7BE8"/>
    <w:rsid w:val="00BB294D"/>
    <w:rsid w:val="00BB630F"/>
    <w:rsid w:val="00BB6E03"/>
    <w:rsid w:val="00BC0972"/>
    <w:rsid w:val="00BC5669"/>
    <w:rsid w:val="00BC5977"/>
    <w:rsid w:val="00BC5C54"/>
    <w:rsid w:val="00BC625A"/>
    <w:rsid w:val="00BD14CE"/>
    <w:rsid w:val="00BD1CA9"/>
    <w:rsid w:val="00BD2A03"/>
    <w:rsid w:val="00BE6078"/>
    <w:rsid w:val="00BF2AAB"/>
    <w:rsid w:val="00BF3E6F"/>
    <w:rsid w:val="00BF470B"/>
    <w:rsid w:val="00C0041E"/>
    <w:rsid w:val="00C00575"/>
    <w:rsid w:val="00C20AA5"/>
    <w:rsid w:val="00C264B8"/>
    <w:rsid w:val="00C273B1"/>
    <w:rsid w:val="00C30626"/>
    <w:rsid w:val="00C30B4D"/>
    <w:rsid w:val="00C34876"/>
    <w:rsid w:val="00C40A12"/>
    <w:rsid w:val="00C41066"/>
    <w:rsid w:val="00C42304"/>
    <w:rsid w:val="00C510F9"/>
    <w:rsid w:val="00C55421"/>
    <w:rsid w:val="00C5560A"/>
    <w:rsid w:val="00C56C05"/>
    <w:rsid w:val="00C61D51"/>
    <w:rsid w:val="00C653CE"/>
    <w:rsid w:val="00C66F2E"/>
    <w:rsid w:val="00C71F54"/>
    <w:rsid w:val="00C73FD0"/>
    <w:rsid w:val="00C74AB1"/>
    <w:rsid w:val="00C82B41"/>
    <w:rsid w:val="00C83197"/>
    <w:rsid w:val="00C8472F"/>
    <w:rsid w:val="00C92FAD"/>
    <w:rsid w:val="00C934FF"/>
    <w:rsid w:val="00C96D90"/>
    <w:rsid w:val="00CA066F"/>
    <w:rsid w:val="00CA380F"/>
    <w:rsid w:val="00CA7E5B"/>
    <w:rsid w:val="00CB7CC6"/>
    <w:rsid w:val="00CC1A3C"/>
    <w:rsid w:val="00CC2D29"/>
    <w:rsid w:val="00CC626E"/>
    <w:rsid w:val="00CC72F7"/>
    <w:rsid w:val="00CC7968"/>
    <w:rsid w:val="00CD417F"/>
    <w:rsid w:val="00CD7299"/>
    <w:rsid w:val="00CF0466"/>
    <w:rsid w:val="00CF161D"/>
    <w:rsid w:val="00CF3B79"/>
    <w:rsid w:val="00CF5908"/>
    <w:rsid w:val="00CF63D7"/>
    <w:rsid w:val="00D00F05"/>
    <w:rsid w:val="00D0245E"/>
    <w:rsid w:val="00D02F73"/>
    <w:rsid w:val="00D060B4"/>
    <w:rsid w:val="00D12418"/>
    <w:rsid w:val="00D1400C"/>
    <w:rsid w:val="00D15343"/>
    <w:rsid w:val="00D23FCA"/>
    <w:rsid w:val="00D30ECA"/>
    <w:rsid w:val="00D3257A"/>
    <w:rsid w:val="00D36330"/>
    <w:rsid w:val="00D45495"/>
    <w:rsid w:val="00D4640F"/>
    <w:rsid w:val="00D5120A"/>
    <w:rsid w:val="00D53966"/>
    <w:rsid w:val="00D54CED"/>
    <w:rsid w:val="00D61FEB"/>
    <w:rsid w:val="00D62852"/>
    <w:rsid w:val="00D6751E"/>
    <w:rsid w:val="00D72CF0"/>
    <w:rsid w:val="00D865C7"/>
    <w:rsid w:val="00D86E69"/>
    <w:rsid w:val="00D94BDF"/>
    <w:rsid w:val="00D956C1"/>
    <w:rsid w:val="00D9572F"/>
    <w:rsid w:val="00D9614B"/>
    <w:rsid w:val="00DA0EB0"/>
    <w:rsid w:val="00DA2789"/>
    <w:rsid w:val="00DA5932"/>
    <w:rsid w:val="00DA5A97"/>
    <w:rsid w:val="00DA6527"/>
    <w:rsid w:val="00DB21F8"/>
    <w:rsid w:val="00DB2CAB"/>
    <w:rsid w:val="00DB4340"/>
    <w:rsid w:val="00DC1104"/>
    <w:rsid w:val="00DC2102"/>
    <w:rsid w:val="00DD0D5A"/>
    <w:rsid w:val="00DD34C8"/>
    <w:rsid w:val="00DD374D"/>
    <w:rsid w:val="00DE0297"/>
    <w:rsid w:val="00DE178A"/>
    <w:rsid w:val="00DE6DF6"/>
    <w:rsid w:val="00DF002A"/>
    <w:rsid w:val="00DF284E"/>
    <w:rsid w:val="00DF6FA0"/>
    <w:rsid w:val="00E01E88"/>
    <w:rsid w:val="00E07B2B"/>
    <w:rsid w:val="00E10A8B"/>
    <w:rsid w:val="00E1239C"/>
    <w:rsid w:val="00E23EB8"/>
    <w:rsid w:val="00E25B14"/>
    <w:rsid w:val="00E306FA"/>
    <w:rsid w:val="00E340D4"/>
    <w:rsid w:val="00E42D88"/>
    <w:rsid w:val="00E43B05"/>
    <w:rsid w:val="00E4462C"/>
    <w:rsid w:val="00E46735"/>
    <w:rsid w:val="00E469BE"/>
    <w:rsid w:val="00E53488"/>
    <w:rsid w:val="00E56BDA"/>
    <w:rsid w:val="00E6375E"/>
    <w:rsid w:val="00E74016"/>
    <w:rsid w:val="00E76B46"/>
    <w:rsid w:val="00E82490"/>
    <w:rsid w:val="00E8507C"/>
    <w:rsid w:val="00E8591C"/>
    <w:rsid w:val="00E86ABA"/>
    <w:rsid w:val="00E87F21"/>
    <w:rsid w:val="00E9334B"/>
    <w:rsid w:val="00E96CAC"/>
    <w:rsid w:val="00E97370"/>
    <w:rsid w:val="00E976FD"/>
    <w:rsid w:val="00EA2FAE"/>
    <w:rsid w:val="00EB23B2"/>
    <w:rsid w:val="00EB2AE0"/>
    <w:rsid w:val="00EB308F"/>
    <w:rsid w:val="00EC0684"/>
    <w:rsid w:val="00EC5158"/>
    <w:rsid w:val="00ED1118"/>
    <w:rsid w:val="00ED6CC5"/>
    <w:rsid w:val="00EE0E64"/>
    <w:rsid w:val="00EE14AF"/>
    <w:rsid w:val="00EE2E92"/>
    <w:rsid w:val="00EE38A6"/>
    <w:rsid w:val="00F019C2"/>
    <w:rsid w:val="00F04CD2"/>
    <w:rsid w:val="00F05B91"/>
    <w:rsid w:val="00F05FC5"/>
    <w:rsid w:val="00F125EC"/>
    <w:rsid w:val="00F126D6"/>
    <w:rsid w:val="00F15260"/>
    <w:rsid w:val="00F15270"/>
    <w:rsid w:val="00F15866"/>
    <w:rsid w:val="00F17AED"/>
    <w:rsid w:val="00F20331"/>
    <w:rsid w:val="00F2057F"/>
    <w:rsid w:val="00F24210"/>
    <w:rsid w:val="00F336DF"/>
    <w:rsid w:val="00F36BD5"/>
    <w:rsid w:val="00F40917"/>
    <w:rsid w:val="00F4305A"/>
    <w:rsid w:val="00F43770"/>
    <w:rsid w:val="00F455E6"/>
    <w:rsid w:val="00F4781B"/>
    <w:rsid w:val="00F51751"/>
    <w:rsid w:val="00F51F45"/>
    <w:rsid w:val="00F579DE"/>
    <w:rsid w:val="00F604BE"/>
    <w:rsid w:val="00F6787B"/>
    <w:rsid w:val="00F7754B"/>
    <w:rsid w:val="00F86B69"/>
    <w:rsid w:val="00F9215F"/>
    <w:rsid w:val="00F93701"/>
    <w:rsid w:val="00F955AE"/>
    <w:rsid w:val="00FA103E"/>
    <w:rsid w:val="00FA314A"/>
    <w:rsid w:val="00FA4639"/>
    <w:rsid w:val="00FC044F"/>
    <w:rsid w:val="00FC19FE"/>
    <w:rsid w:val="00FE0278"/>
    <w:rsid w:val="00FE10BB"/>
    <w:rsid w:val="00FE2449"/>
    <w:rsid w:val="00FE7E17"/>
    <w:rsid w:val="00FF0577"/>
    <w:rsid w:val="00FF3BB1"/>
    <w:rsid w:val="00FF5EEF"/>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96705"/>
  <w15:docId w15:val="{ECCB4E69-8F13-4F6D-994C-CBE269E5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40"/>
    <w:pPr>
      <w:widowControl w:val="0"/>
      <w:snapToGrid w:val="0"/>
    </w:pPr>
    <w:rPr>
      <w:sz w:val="24"/>
    </w:rPr>
  </w:style>
  <w:style w:type="paragraph" w:styleId="Heading1">
    <w:name w:val="heading 1"/>
    <w:basedOn w:val="Normal"/>
    <w:next w:val="Normal"/>
    <w:link w:val="Heading1Char"/>
    <w:qFormat/>
    <w:rsid w:val="00E6375E"/>
    <w:pPr>
      <w:keepNext/>
      <w:widowControl/>
      <w:snapToGrid/>
      <w:outlineLvl w:val="0"/>
    </w:pPr>
    <w:rPr>
      <w:rFonts w:ascii="Arial" w:hAnsi="Arial"/>
      <w:snapToGrid w:val="0"/>
      <w:color w:val="000000"/>
    </w:rPr>
  </w:style>
  <w:style w:type="paragraph" w:styleId="Heading2">
    <w:name w:val="heading 2"/>
    <w:basedOn w:val="Normal"/>
    <w:next w:val="Normal"/>
    <w:link w:val="Heading2Char"/>
    <w:qFormat/>
    <w:rsid w:val="00E6375E"/>
    <w:pPr>
      <w:keepNext/>
      <w:widowControl/>
      <w:snapToGrid/>
      <w:spacing w:before="120"/>
      <w:jc w:val="center"/>
      <w:outlineLvl w:val="1"/>
    </w:pPr>
    <w:rPr>
      <w:rFonts w:ascii="Arial" w:hAnsi="Arial"/>
      <w:b/>
      <w:snapToGrid w:val="0"/>
      <w:color w:val="000000"/>
    </w:rPr>
  </w:style>
  <w:style w:type="paragraph" w:styleId="Heading4">
    <w:name w:val="heading 4"/>
    <w:basedOn w:val="Normal"/>
    <w:next w:val="Normal"/>
    <w:link w:val="Heading4Char"/>
    <w:qFormat/>
    <w:rsid w:val="00E6375E"/>
    <w:pPr>
      <w:keepNext/>
      <w:widowControl/>
      <w:snapToGrid/>
      <w:outlineLvl w:val="3"/>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2F40"/>
    <w:rPr>
      <w:color w:val="0000FF"/>
      <w:u w:val="single"/>
    </w:rPr>
  </w:style>
  <w:style w:type="paragraph" w:styleId="BalloonText">
    <w:name w:val="Balloon Text"/>
    <w:basedOn w:val="Normal"/>
    <w:link w:val="BalloonTextChar"/>
    <w:rsid w:val="00952F40"/>
    <w:rPr>
      <w:rFonts w:ascii="Tahoma" w:hAnsi="Tahoma" w:cs="Tahoma"/>
      <w:sz w:val="16"/>
      <w:szCs w:val="16"/>
    </w:rPr>
  </w:style>
  <w:style w:type="character" w:customStyle="1" w:styleId="BalloonTextChar">
    <w:name w:val="Balloon Text Char"/>
    <w:basedOn w:val="DefaultParagraphFont"/>
    <w:link w:val="BalloonText"/>
    <w:rsid w:val="00952F40"/>
    <w:rPr>
      <w:rFonts w:ascii="Tahoma" w:hAnsi="Tahoma" w:cs="Tahoma"/>
      <w:sz w:val="16"/>
      <w:szCs w:val="16"/>
    </w:rPr>
  </w:style>
  <w:style w:type="paragraph" w:styleId="ListParagraph">
    <w:name w:val="List Paragraph"/>
    <w:basedOn w:val="Normal"/>
    <w:uiPriority w:val="34"/>
    <w:qFormat/>
    <w:rsid w:val="0070446B"/>
    <w:pPr>
      <w:ind w:left="720"/>
      <w:contextualSpacing/>
    </w:pPr>
  </w:style>
  <w:style w:type="paragraph" w:styleId="Header">
    <w:name w:val="header"/>
    <w:basedOn w:val="Normal"/>
    <w:link w:val="HeaderChar"/>
    <w:uiPriority w:val="99"/>
    <w:rsid w:val="00954660"/>
    <w:pPr>
      <w:tabs>
        <w:tab w:val="center" w:pos="4680"/>
        <w:tab w:val="right" w:pos="9360"/>
      </w:tabs>
    </w:pPr>
  </w:style>
  <w:style w:type="character" w:customStyle="1" w:styleId="HeaderChar">
    <w:name w:val="Header Char"/>
    <w:basedOn w:val="DefaultParagraphFont"/>
    <w:link w:val="Header"/>
    <w:uiPriority w:val="99"/>
    <w:rsid w:val="00954660"/>
    <w:rPr>
      <w:sz w:val="24"/>
    </w:rPr>
  </w:style>
  <w:style w:type="paragraph" w:styleId="Footer">
    <w:name w:val="footer"/>
    <w:basedOn w:val="Normal"/>
    <w:link w:val="FooterChar"/>
    <w:uiPriority w:val="99"/>
    <w:rsid w:val="00954660"/>
    <w:pPr>
      <w:tabs>
        <w:tab w:val="center" w:pos="4680"/>
        <w:tab w:val="right" w:pos="9360"/>
      </w:tabs>
    </w:pPr>
  </w:style>
  <w:style w:type="character" w:customStyle="1" w:styleId="FooterChar">
    <w:name w:val="Footer Char"/>
    <w:basedOn w:val="DefaultParagraphFont"/>
    <w:link w:val="Footer"/>
    <w:uiPriority w:val="99"/>
    <w:rsid w:val="00954660"/>
    <w:rPr>
      <w:sz w:val="24"/>
    </w:rPr>
  </w:style>
  <w:style w:type="table" w:styleId="TableGrid">
    <w:name w:val="Table Grid"/>
    <w:basedOn w:val="TableNormal"/>
    <w:rsid w:val="0093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64B8"/>
    <w:rPr>
      <w:color w:val="800080" w:themeColor="followedHyperlink"/>
      <w:u w:val="single"/>
    </w:rPr>
  </w:style>
  <w:style w:type="numbering" w:customStyle="1" w:styleId="Style1">
    <w:name w:val="Style1"/>
    <w:uiPriority w:val="99"/>
    <w:rsid w:val="008317E2"/>
    <w:pPr>
      <w:numPr>
        <w:numId w:val="19"/>
      </w:numPr>
    </w:pPr>
  </w:style>
  <w:style w:type="numbering" w:customStyle="1" w:styleId="Style2">
    <w:name w:val="Style2"/>
    <w:uiPriority w:val="99"/>
    <w:rsid w:val="008317E2"/>
    <w:pPr>
      <w:numPr>
        <w:numId w:val="20"/>
      </w:numPr>
    </w:pPr>
  </w:style>
  <w:style w:type="character" w:customStyle="1" w:styleId="Heading1Char">
    <w:name w:val="Heading 1 Char"/>
    <w:basedOn w:val="DefaultParagraphFont"/>
    <w:link w:val="Heading1"/>
    <w:rsid w:val="00E6375E"/>
    <w:rPr>
      <w:rFonts w:ascii="Arial" w:hAnsi="Arial"/>
      <w:snapToGrid w:val="0"/>
      <w:color w:val="000000"/>
      <w:sz w:val="24"/>
    </w:rPr>
  </w:style>
  <w:style w:type="character" w:customStyle="1" w:styleId="Heading2Char">
    <w:name w:val="Heading 2 Char"/>
    <w:basedOn w:val="DefaultParagraphFont"/>
    <w:link w:val="Heading2"/>
    <w:rsid w:val="00E6375E"/>
    <w:rPr>
      <w:rFonts w:ascii="Arial" w:hAnsi="Arial"/>
      <w:b/>
      <w:snapToGrid w:val="0"/>
      <w:color w:val="000000"/>
      <w:sz w:val="24"/>
    </w:rPr>
  </w:style>
  <w:style w:type="character" w:customStyle="1" w:styleId="Heading4Char">
    <w:name w:val="Heading 4 Char"/>
    <w:basedOn w:val="DefaultParagraphFont"/>
    <w:link w:val="Heading4"/>
    <w:rsid w:val="00E6375E"/>
    <w:rPr>
      <w:rFonts w:ascii="Arial" w:hAnsi="Arial"/>
      <w:b/>
      <w:snapToGrid w:val="0"/>
      <w:color w:val="000000"/>
      <w:sz w:val="24"/>
    </w:rPr>
  </w:style>
  <w:style w:type="paragraph" w:styleId="Title">
    <w:name w:val="Title"/>
    <w:basedOn w:val="Normal"/>
    <w:link w:val="TitleChar"/>
    <w:qFormat/>
    <w:rsid w:val="00E6375E"/>
    <w:pPr>
      <w:widowControl/>
      <w:snapToGrid/>
      <w:jc w:val="center"/>
    </w:pPr>
    <w:rPr>
      <w:b/>
      <w:sz w:val="22"/>
    </w:rPr>
  </w:style>
  <w:style w:type="character" w:customStyle="1" w:styleId="TitleChar">
    <w:name w:val="Title Char"/>
    <w:basedOn w:val="DefaultParagraphFont"/>
    <w:link w:val="Title"/>
    <w:rsid w:val="00E6375E"/>
    <w:rPr>
      <w:b/>
      <w:sz w:val="22"/>
    </w:rPr>
  </w:style>
  <w:style w:type="paragraph" w:styleId="BodyText">
    <w:name w:val="Body Text"/>
    <w:basedOn w:val="Normal"/>
    <w:link w:val="BodyTextChar"/>
    <w:rsid w:val="00E6375E"/>
    <w:pPr>
      <w:widowControl/>
      <w:snapToGrid/>
      <w:spacing w:before="120"/>
      <w:jc w:val="both"/>
    </w:pPr>
    <w:rPr>
      <w:szCs w:val="24"/>
    </w:rPr>
  </w:style>
  <w:style w:type="character" w:customStyle="1" w:styleId="BodyTextChar">
    <w:name w:val="Body Text Char"/>
    <w:basedOn w:val="DefaultParagraphFont"/>
    <w:link w:val="BodyText"/>
    <w:rsid w:val="00E6375E"/>
    <w:rPr>
      <w:sz w:val="24"/>
      <w:szCs w:val="24"/>
    </w:rPr>
  </w:style>
  <w:style w:type="character" w:styleId="CommentReference">
    <w:name w:val="annotation reference"/>
    <w:basedOn w:val="DefaultParagraphFont"/>
    <w:semiHidden/>
    <w:unhideWhenUsed/>
    <w:rsid w:val="00474EEE"/>
    <w:rPr>
      <w:sz w:val="16"/>
      <w:szCs w:val="16"/>
    </w:rPr>
  </w:style>
  <w:style w:type="paragraph" w:styleId="CommentText">
    <w:name w:val="annotation text"/>
    <w:basedOn w:val="Normal"/>
    <w:link w:val="CommentTextChar"/>
    <w:semiHidden/>
    <w:unhideWhenUsed/>
    <w:rsid w:val="00474EEE"/>
    <w:rPr>
      <w:sz w:val="20"/>
    </w:rPr>
  </w:style>
  <w:style w:type="character" w:customStyle="1" w:styleId="CommentTextChar">
    <w:name w:val="Comment Text Char"/>
    <w:basedOn w:val="DefaultParagraphFont"/>
    <w:link w:val="CommentText"/>
    <w:semiHidden/>
    <w:rsid w:val="00474EEE"/>
  </w:style>
  <w:style w:type="paragraph" w:styleId="CommentSubject">
    <w:name w:val="annotation subject"/>
    <w:basedOn w:val="CommentText"/>
    <w:next w:val="CommentText"/>
    <w:link w:val="CommentSubjectChar"/>
    <w:semiHidden/>
    <w:unhideWhenUsed/>
    <w:rsid w:val="00474EEE"/>
    <w:rPr>
      <w:b/>
      <w:bCs/>
    </w:rPr>
  </w:style>
  <w:style w:type="character" w:customStyle="1" w:styleId="CommentSubjectChar">
    <w:name w:val="Comment Subject Char"/>
    <w:basedOn w:val="CommentTextChar"/>
    <w:link w:val="CommentSubject"/>
    <w:semiHidden/>
    <w:rsid w:val="00474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admins/lead/account/consolidated/sy14-15part1/ma.pdf" TargetMode="External"/><Relationship Id="rId18" Type="http://schemas.openxmlformats.org/officeDocument/2006/relationships/hyperlink" Target="http://www.doe.mass.edu/grants/procedure/default.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2.ed.gov/programs/mep/performance.html" TargetMode="External"/><Relationship Id="rId17" Type="http://schemas.openxmlformats.org/officeDocument/2006/relationships/hyperlink" Target="http://www2.ed.gov/programs/mep/performance.html" TargetMode="External"/><Relationship Id="rId2" Type="http://schemas.openxmlformats.org/officeDocument/2006/relationships/customXml" Target="../customXml/item2.xml"/><Relationship Id="rId16" Type="http://schemas.openxmlformats.org/officeDocument/2006/relationships/hyperlink" Target="https://www2.ed.gov/admins/lead/account/consolidated/sy14-15part1/m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ults-assets.s3.amazonaws.com/tools/MEP_Evaluation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DESE-231-35291</_dlc_DocId>
    <_dlc_DocIdUrl xmlns="733efe1c-5bbe-4968-87dc-d400e65c879f">
      <Url>https://sharepoint.doemass.org/ese/webteam/cps/_layouts/DocIdRedir.aspx?ID=DESE-231-35291</Url>
      <Description>DESE-231-35291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8F68B-0D3E-4B1E-968E-38A0B9E3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92C4032-9400-4AEE-9190-A43DB38E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CA0D2-9B33-41EB-A0FB-EB916FDFD6EE}">
  <ds:schemaRefs>
    <ds:schemaRef ds:uri="http://schemas.microsoft.com/sharepoint/v3/contenttype/forms"/>
  </ds:schemaRefs>
</ds:datastoreItem>
</file>

<file path=customXml/itemProps4.xml><?xml version="1.0" encoding="utf-8"?>
<ds:datastoreItem xmlns:ds="http://schemas.openxmlformats.org/officeDocument/2006/customXml" ds:itemID="{F64CA5A8-369B-4F3E-B94F-3ED4EFEC1FE0}">
  <ds:schemaRefs>
    <ds:schemaRef ds:uri="http://schemas.microsoft.com/sharepoint/events"/>
  </ds:schemaRefs>
</ds:datastoreItem>
</file>

<file path=customXml/itemProps5.xml><?xml version="1.0" encoding="utf-8"?>
<ds:datastoreItem xmlns:ds="http://schemas.openxmlformats.org/officeDocument/2006/customXml" ds:itemID="{26AB9CE3-3C4C-4638-9576-31ECDF66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2085</Words>
  <Characters>12223</Characters>
  <Application>Microsoft Office Word</Application>
  <DocSecurity>0</DocSecurity>
  <Lines>993</Lines>
  <Paragraphs>251</Paragraphs>
  <ScaleCrop>false</ScaleCrop>
  <HeadingPairs>
    <vt:vector size="2" baseType="variant">
      <vt:variant>
        <vt:lpstr>Title</vt:lpstr>
      </vt:variant>
      <vt:variant>
        <vt:i4>1</vt:i4>
      </vt:variant>
    </vt:vector>
  </HeadingPairs>
  <TitlesOfParts>
    <vt:vector size="1" baseType="lpstr">
      <vt:lpstr>FY2018 Fund Code 308 Massachusetts Migrant Education Program Part III</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308 Massachusetts Migrant Education Program Part III</dc:title>
  <dc:creator>ESE</dc:creator>
  <cp:lastModifiedBy>dzou</cp:lastModifiedBy>
  <cp:revision>3</cp:revision>
  <cp:lastPrinted>2017-07-10T17:06:00Z</cp:lastPrinted>
  <dcterms:created xsi:type="dcterms:W3CDTF">2017-08-07T19:03:00Z</dcterms:created>
  <dcterms:modified xsi:type="dcterms:W3CDTF">2017-08-07T19:05:00Z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7 2017</vt:lpwstr>
  </property>
</Properties>
</file>