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541" w:rsidRPr="00912A40" w:rsidRDefault="003F7541" w:rsidP="00CA692C">
      <w:pPr>
        <w:pStyle w:val="Title"/>
        <w:pBdr>
          <w:bottom w:val="single" w:sz="8" w:space="3" w:color="4F81BD"/>
        </w:pBdr>
        <w:jc w:val="center"/>
        <w:rPr>
          <w:rFonts w:asciiTheme="minorHAnsi" w:hAnsiTheme="minorHAnsi" w:cs="Arial"/>
          <w:b/>
          <w:color w:val="auto"/>
          <w:sz w:val="22"/>
          <w:szCs w:val="22"/>
        </w:rPr>
      </w:pPr>
      <w:r w:rsidRPr="00912A40">
        <w:rPr>
          <w:rFonts w:asciiTheme="minorHAnsi" w:hAnsiTheme="minorHAnsi" w:cs="Arial"/>
          <w:b/>
          <w:noProof/>
          <w:color w:val="auto"/>
          <w:sz w:val="22"/>
          <w:szCs w:val="22"/>
          <w:lang w:eastAsia="zh-CN"/>
        </w:rPr>
        <w:drawing>
          <wp:anchor distT="0" distB="0" distL="114300" distR="114300" simplePos="0" relativeHeight="251659264" behindDoc="0" locked="0" layoutInCell="1" allowOverlap="1">
            <wp:simplePos x="0" y="0"/>
            <wp:positionH relativeFrom="column">
              <wp:posOffset>2011680</wp:posOffset>
            </wp:positionH>
            <wp:positionV relativeFrom="paragraph">
              <wp:posOffset>-114993</wp:posOffset>
            </wp:positionV>
            <wp:extent cx="2479964" cy="955964"/>
            <wp:effectExtent l="0" t="0" r="0" b="0"/>
            <wp:wrapSquare wrapText="left"/>
            <wp:docPr id="1"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2476500" cy="952500"/>
                    </a:xfrm>
                    <a:prstGeom prst="rect">
                      <a:avLst/>
                    </a:prstGeom>
                    <a:noFill/>
                    <a:ln w="9525">
                      <a:noFill/>
                      <a:miter lim="800000"/>
                      <a:headEnd/>
                      <a:tailEnd/>
                    </a:ln>
                  </pic:spPr>
                </pic:pic>
              </a:graphicData>
            </a:graphic>
          </wp:anchor>
        </w:drawing>
      </w:r>
    </w:p>
    <w:p w:rsidR="003F7541" w:rsidRPr="00912A40" w:rsidRDefault="003F7541" w:rsidP="00CA692C">
      <w:pPr>
        <w:pStyle w:val="Title"/>
        <w:pBdr>
          <w:bottom w:val="single" w:sz="8" w:space="3" w:color="4F81BD"/>
        </w:pBdr>
        <w:jc w:val="center"/>
        <w:rPr>
          <w:rFonts w:asciiTheme="minorHAnsi" w:hAnsiTheme="minorHAnsi" w:cs="Arial"/>
          <w:b/>
          <w:color w:val="auto"/>
          <w:sz w:val="22"/>
          <w:szCs w:val="22"/>
        </w:rPr>
      </w:pPr>
    </w:p>
    <w:p w:rsidR="003F7541" w:rsidRPr="00912A40" w:rsidRDefault="003F7541" w:rsidP="00CA692C">
      <w:pPr>
        <w:pStyle w:val="Title"/>
        <w:pBdr>
          <w:bottom w:val="single" w:sz="8" w:space="3" w:color="4F81BD"/>
        </w:pBdr>
        <w:jc w:val="center"/>
        <w:rPr>
          <w:rFonts w:asciiTheme="minorHAnsi" w:hAnsiTheme="minorHAnsi" w:cs="Arial"/>
          <w:b/>
          <w:color w:val="auto"/>
          <w:sz w:val="22"/>
          <w:szCs w:val="22"/>
        </w:rPr>
      </w:pPr>
    </w:p>
    <w:p w:rsidR="003F7541" w:rsidRPr="00912A40" w:rsidRDefault="003F7541" w:rsidP="00CA692C">
      <w:pPr>
        <w:pStyle w:val="Title"/>
        <w:pBdr>
          <w:bottom w:val="single" w:sz="8" w:space="3" w:color="4F81BD"/>
        </w:pBdr>
        <w:jc w:val="center"/>
        <w:rPr>
          <w:rFonts w:asciiTheme="minorHAnsi" w:hAnsiTheme="minorHAnsi" w:cs="Arial"/>
          <w:b/>
          <w:color w:val="auto"/>
          <w:sz w:val="22"/>
          <w:szCs w:val="22"/>
        </w:rPr>
      </w:pPr>
    </w:p>
    <w:p w:rsidR="003F7541" w:rsidRPr="00912A40" w:rsidRDefault="003F7541" w:rsidP="00CA692C">
      <w:pPr>
        <w:pStyle w:val="Title"/>
        <w:pBdr>
          <w:bottom w:val="single" w:sz="8" w:space="3" w:color="4F81BD"/>
        </w:pBdr>
        <w:jc w:val="center"/>
        <w:rPr>
          <w:rFonts w:asciiTheme="minorHAnsi" w:hAnsiTheme="minorHAnsi" w:cs="Arial"/>
          <w:b/>
          <w:color w:val="auto"/>
          <w:sz w:val="22"/>
          <w:szCs w:val="22"/>
        </w:rPr>
      </w:pPr>
    </w:p>
    <w:p w:rsidR="003F7541" w:rsidRPr="00912A40" w:rsidRDefault="003F7541" w:rsidP="00CA692C">
      <w:pPr>
        <w:pStyle w:val="Title"/>
        <w:pBdr>
          <w:bottom w:val="single" w:sz="8" w:space="3" w:color="4F81BD"/>
        </w:pBdr>
        <w:jc w:val="center"/>
        <w:rPr>
          <w:rFonts w:asciiTheme="minorHAnsi" w:hAnsiTheme="minorHAnsi" w:cs="Arial"/>
          <w:b/>
          <w:color w:val="auto"/>
          <w:sz w:val="22"/>
          <w:szCs w:val="22"/>
        </w:rPr>
      </w:pPr>
    </w:p>
    <w:p w:rsidR="003F7541" w:rsidRPr="00912A40" w:rsidRDefault="003F7541" w:rsidP="00CA692C">
      <w:pPr>
        <w:pStyle w:val="Title"/>
        <w:pBdr>
          <w:bottom w:val="single" w:sz="8" w:space="3" w:color="4F81BD"/>
        </w:pBdr>
        <w:jc w:val="center"/>
        <w:rPr>
          <w:rFonts w:asciiTheme="minorHAnsi" w:hAnsiTheme="minorHAnsi" w:cs="Arial"/>
          <w:b/>
          <w:color w:val="auto"/>
          <w:sz w:val="22"/>
          <w:szCs w:val="22"/>
        </w:rPr>
      </w:pPr>
    </w:p>
    <w:p w:rsidR="00CA692C" w:rsidRPr="00912A40" w:rsidRDefault="00CA692C" w:rsidP="00CA692C"/>
    <w:p w:rsidR="00C27B89" w:rsidRPr="00912A40" w:rsidRDefault="00C27B89" w:rsidP="00CA692C">
      <w:pPr>
        <w:pStyle w:val="Title"/>
        <w:pBdr>
          <w:bottom w:val="single" w:sz="8" w:space="3" w:color="4F81BD"/>
        </w:pBdr>
        <w:jc w:val="center"/>
        <w:rPr>
          <w:rFonts w:asciiTheme="minorHAnsi" w:hAnsiTheme="minorHAnsi" w:cs="Arial"/>
          <w:b/>
          <w:color w:val="auto"/>
          <w:sz w:val="36"/>
          <w:szCs w:val="36"/>
        </w:rPr>
      </w:pPr>
      <w:r w:rsidRPr="00912A40">
        <w:rPr>
          <w:rFonts w:asciiTheme="minorHAnsi" w:hAnsiTheme="minorHAnsi" w:cs="Arial"/>
          <w:b/>
          <w:color w:val="auto"/>
          <w:sz w:val="36"/>
          <w:szCs w:val="36"/>
        </w:rPr>
        <w:t xml:space="preserve">Turnaround Plan </w:t>
      </w:r>
      <w:r w:rsidR="00A112FF">
        <w:rPr>
          <w:rFonts w:asciiTheme="minorHAnsi" w:hAnsiTheme="minorHAnsi" w:cs="Arial"/>
          <w:b/>
          <w:color w:val="auto"/>
          <w:sz w:val="36"/>
          <w:szCs w:val="36"/>
        </w:rPr>
        <w:t>Directions</w:t>
      </w:r>
      <w:r w:rsidR="00D4284F">
        <w:rPr>
          <w:rFonts w:asciiTheme="minorHAnsi" w:hAnsiTheme="minorHAnsi" w:cs="Arial"/>
          <w:b/>
          <w:color w:val="auto"/>
          <w:sz w:val="36"/>
          <w:szCs w:val="36"/>
        </w:rPr>
        <w:t xml:space="preserve"> &amp; </w:t>
      </w:r>
      <w:r w:rsidR="00D4284F" w:rsidRPr="00912A40">
        <w:rPr>
          <w:rFonts w:asciiTheme="minorHAnsi" w:hAnsiTheme="minorHAnsi" w:cs="Arial"/>
          <w:b/>
          <w:color w:val="auto"/>
          <w:sz w:val="36"/>
          <w:szCs w:val="36"/>
        </w:rPr>
        <w:t>Guidance</w:t>
      </w:r>
    </w:p>
    <w:p w:rsidR="00CA692C" w:rsidRPr="00912A40" w:rsidRDefault="00CA692C" w:rsidP="00CA692C"/>
    <w:sdt>
      <w:sdtPr>
        <w:rPr>
          <w:color w:val="000066"/>
        </w:rPr>
        <w:id w:val="1365168366"/>
        <w:docPartObj>
          <w:docPartGallery w:val="Table of Contents"/>
          <w:docPartUnique/>
        </w:docPartObj>
      </w:sdtPr>
      <w:sdtEndPr>
        <w:rPr>
          <w:b/>
          <w:bCs/>
          <w:noProof/>
          <w:color w:val="auto"/>
        </w:rPr>
      </w:sdtEndPr>
      <w:sdtContent>
        <w:p w:rsidR="00927C7E" w:rsidRPr="00573435" w:rsidRDefault="00927C7E" w:rsidP="00927C7E">
          <w:pPr>
            <w:pStyle w:val="TOC1"/>
            <w:tabs>
              <w:tab w:val="right" w:leader="dot" w:pos="9926"/>
            </w:tabs>
            <w:rPr>
              <w:rFonts w:ascii="Arial" w:hAnsi="Arial" w:cs="Arial"/>
              <w:b/>
              <w:color w:val="000066"/>
              <w:sz w:val="28"/>
            </w:rPr>
          </w:pPr>
          <w:r w:rsidRPr="00573435">
            <w:rPr>
              <w:rFonts w:ascii="Arial" w:hAnsi="Arial" w:cs="Arial"/>
              <w:b/>
              <w:color w:val="000066"/>
              <w:sz w:val="28"/>
            </w:rPr>
            <w:t>Table of Contents</w:t>
          </w:r>
        </w:p>
        <w:p w:rsidR="00350C7D" w:rsidRDefault="00E15276">
          <w:pPr>
            <w:pStyle w:val="TOC2"/>
            <w:tabs>
              <w:tab w:val="right" w:leader="dot" w:pos="9458"/>
            </w:tabs>
            <w:rPr>
              <w:rFonts w:asciiTheme="minorHAnsi" w:eastAsiaTheme="minorEastAsia" w:hAnsiTheme="minorHAnsi" w:cstheme="minorBidi"/>
              <w:noProof/>
              <w:sz w:val="22"/>
              <w:szCs w:val="22"/>
            </w:rPr>
          </w:pPr>
          <w:r w:rsidRPr="00E15276">
            <w:fldChar w:fldCharType="begin"/>
          </w:r>
          <w:r w:rsidR="00927C7E" w:rsidRPr="00912A40">
            <w:instrText xml:space="preserve"> TOC \o "1-3" \h \z \u </w:instrText>
          </w:r>
          <w:r w:rsidRPr="00E15276">
            <w:fldChar w:fldCharType="separate"/>
          </w:r>
          <w:hyperlink w:anchor="_Toc399691698" w:history="1">
            <w:r w:rsidR="00350C7D" w:rsidRPr="002C462B">
              <w:rPr>
                <w:rStyle w:val="Hyperlink"/>
                <w:rFonts w:ascii="Arial" w:eastAsia="Calibri" w:hAnsi="Arial" w:cs="Arial"/>
                <w:noProof/>
              </w:rPr>
              <w:t>Overview</w:t>
            </w:r>
            <w:r w:rsidR="00350C7D">
              <w:rPr>
                <w:noProof/>
                <w:webHidden/>
              </w:rPr>
              <w:tab/>
            </w:r>
            <w:r>
              <w:rPr>
                <w:noProof/>
                <w:webHidden/>
              </w:rPr>
              <w:fldChar w:fldCharType="begin"/>
            </w:r>
            <w:r w:rsidR="00350C7D">
              <w:rPr>
                <w:noProof/>
                <w:webHidden/>
              </w:rPr>
              <w:instrText xml:space="preserve"> PAGEREF _Toc399691698 \h </w:instrText>
            </w:r>
            <w:r>
              <w:rPr>
                <w:noProof/>
                <w:webHidden/>
              </w:rPr>
            </w:r>
            <w:r>
              <w:rPr>
                <w:noProof/>
                <w:webHidden/>
              </w:rPr>
              <w:fldChar w:fldCharType="separate"/>
            </w:r>
            <w:r w:rsidR="00350C7D">
              <w:rPr>
                <w:noProof/>
                <w:webHidden/>
              </w:rPr>
              <w:t>2</w:t>
            </w:r>
            <w:r>
              <w:rPr>
                <w:noProof/>
                <w:webHidden/>
              </w:rPr>
              <w:fldChar w:fldCharType="end"/>
            </w:r>
          </w:hyperlink>
        </w:p>
        <w:p w:rsidR="00350C7D" w:rsidRDefault="00E15276">
          <w:pPr>
            <w:pStyle w:val="TOC2"/>
            <w:tabs>
              <w:tab w:val="right" w:leader="dot" w:pos="9458"/>
            </w:tabs>
            <w:rPr>
              <w:rFonts w:asciiTheme="minorHAnsi" w:eastAsiaTheme="minorEastAsia" w:hAnsiTheme="minorHAnsi" w:cstheme="minorBidi"/>
              <w:noProof/>
              <w:sz w:val="22"/>
              <w:szCs w:val="22"/>
            </w:rPr>
          </w:pPr>
          <w:hyperlink w:anchor="_Toc399691699" w:history="1">
            <w:r w:rsidR="00350C7D" w:rsidRPr="002C462B">
              <w:rPr>
                <w:rStyle w:val="Hyperlink"/>
                <w:rFonts w:ascii="Arial" w:eastAsia="Calibri" w:hAnsi="Arial" w:cs="Arial"/>
                <w:noProof/>
              </w:rPr>
              <w:t>Turnaround Plan Cover Sheet</w:t>
            </w:r>
            <w:r w:rsidR="00350C7D">
              <w:rPr>
                <w:noProof/>
                <w:webHidden/>
              </w:rPr>
              <w:tab/>
            </w:r>
            <w:r>
              <w:rPr>
                <w:noProof/>
                <w:webHidden/>
              </w:rPr>
              <w:fldChar w:fldCharType="begin"/>
            </w:r>
            <w:r w:rsidR="00350C7D">
              <w:rPr>
                <w:noProof/>
                <w:webHidden/>
              </w:rPr>
              <w:instrText xml:space="preserve"> PAGEREF _Toc399691699 \h </w:instrText>
            </w:r>
            <w:r>
              <w:rPr>
                <w:noProof/>
                <w:webHidden/>
              </w:rPr>
            </w:r>
            <w:r>
              <w:rPr>
                <w:noProof/>
                <w:webHidden/>
              </w:rPr>
              <w:fldChar w:fldCharType="separate"/>
            </w:r>
            <w:r w:rsidR="00350C7D">
              <w:rPr>
                <w:noProof/>
                <w:webHidden/>
              </w:rPr>
              <w:t>3</w:t>
            </w:r>
            <w:r>
              <w:rPr>
                <w:noProof/>
                <w:webHidden/>
              </w:rPr>
              <w:fldChar w:fldCharType="end"/>
            </w:r>
          </w:hyperlink>
        </w:p>
        <w:p w:rsidR="00350C7D" w:rsidRDefault="00E15276">
          <w:pPr>
            <w:pStyle w:val="TOC2"/>
            <w:tabs>
              <w:tab w:val="right" w:leader="dot" w:pos="9458"/>
            </w:tabs>
            <w:rPr>
              <w:rFonts w:asciiTheme="minorHAnsi" w:eastAsiaTheme="minorEastAsia" w:hAnsiTheme="minorHAnsi" w:cstheme="minorBidi"/>
              <w:noProof/>
              <w:sz w:val="22"/>
              <w:szCs w:val="22"/>
            </w:rPr>
          </w:pPr>
          <w:hyperlink w:anchor="_Toc399691701" w:history="1">
            <w:r w:rsidR="00350C7D" w:rsidRPr="002C462B">
              <w:rPr>
                <w:rStyle w:val="Hyperlink"/>
                <w:rFonts w:ascii="Arial" w:eastAsia="Calibri" w:hAnsi="Arial" w:cs="Arial"/>
                <w:noProof/>
              </w:rPr>
              <w:t>SECTION I: Executive Summary</w:t>
            </w:r>
            <w:r w:rsidR="00350C7D">
              <w:rPr>
                <w:noProof/>
                <w:webHidden/>
              </w:rPr>
              <w:tab/>
            </w:r>
            <w:r>
              <w:rPr>
                <w:noProof/>
                <w:webHidden/>
              </w:rPr>
              <w:fldChar w:fldCharType="begin"/>
            </w:r>
            <w:r w:rsidR="00350C7D">
              <w:rPr>
                <w:noProof/>
                <w:webHidden/>
              </w:rPr>
              <w:instrText xml:space="preserve"> PAGEREF _Toc399691701 \h </w:instrText>
            </w:r>
            <w:r>
              <w:rPr>
                <w:noProof/>
                <w:webHidden/>
              </w:rPr>
            </w:r>
            <w:r>
              <w:rPr>
                <w:noProof/>
                <w:webHidden/>
              </w:rPr>
              <w:fldChar w:fldCharType="separate"/>
            </w:r>
            <w:r w:rsidR="00350C7D">
              <w:rPr>
                <w:noProof/>
                <w:webHidden/>
              </w:rPr>
              <w:t>3</w:t>
            </w:r>
            <w:r>
              <w:rPr>
                <w:noProof/>
                <w:webHidden/>
              </w:rPr>
              <w:fldChar w:fldCharType="end"/>
            </w:r>
          </w:hyperlink>
        </w:p>
        <w:p w:rsidR="00350C7D" w:rsidRDefault="00E15276">
          <w:pPr>
            <w:pStyle w:val="TOC2"/>
            <w:tabs>
              <w:tab w:val="right" w:leader="dot" w:pos="9458"/>
            </w:tabs>
            <w:rPr>
              <w:rFonts w:asciiTheme="minorHAnsi" w:eastAsiaTheme="minorEastAsia" w:hAnsiTheme="minorHAnsi" w:cstheme="minorBidi"/>
              <w:noProof/>
              <w:sz w:val="22"/>
              <w:szCs w:val="22"/>
            </w:rPr>
          </w:pPr>
          <w:hyperlink w:anchor="_Toc399691702" w:history="1">
            <w:r w:rsidR="00350C7D" w:rsidRPr="002C462B">
              <w:rPr>
                <w:rStyle w:val="Hyperlink"/>
                <w:rFonts w:ascii="Arial" w:eastAsia="Calibri" w:hAnsi="Arial" w:cs="Arial"/>
                <w:noProof/>
              </w:rPr>
              <w:t>SECTION II: Turnaround Practices for School and District</w:t>
            </w:r>
            <w:r w:rsidR="00350C7D">
              <w:rPr>
                <w:noProof/>
                <w:webHidden/>
              </w:rPr>
              <w:tab/>
            </w:r>
            <w:r>
              <w:rPr>
                <w:noProof/>
                <w:webHidden/>
              </w:rPr>
              <w:fldChar w:fldCharType="begin"/>
            </w:r>
            <w:r w:rsidR="00350C7D">
              <w:rPr>
                <w:noProof/>
                <w:webHidden/>
              </w:rPr>
              <w:instrText xml:space="preserve"> PAGEREF _Toc399691702 \h </w:instrText>
            </w:r>
            <w:r>
              <w:rPr>
                <w:noProof/>
                <w:webHidden/>
              </w:rPr>
            </w:r>
            <w:r>
              <w:rPr>
                <w:noProof/>
                <w:webHidden/>
              </w:rPr>
              <w:fldChar w:fldCharType="separate"/>
            </w:r>
            <w:r w:rsidR="00350C7D">
              <w:rPr>
                <w:noProof/>
                <w:webHidden/>
              </w:rPr>
              <w:t>3</w:t>
            </w:r>
            <w:r>
              <w:rPr>
                <w:noProof/>
                <w:webHidden/>
              </w:rPr>
              <w:fldChar w:fldCharType="end"/>
            </w:r>
          </w:hyperlink>
        </w:p>
        <w:p w:rsidR="00350C7D" w:rsidRDefault="00E15276">
          <w:pPr>
            <w:pStyle w:val="TOC2"/>
            <w:tabs>
              <w:tab w:val="right" w:leader="dot" w:pos="9458"/>
            </w:tabs>
            <w:rPr>
              <w:rFonts w:asciiTheme="minorHAnsi" w:eastAsiaTheme="minorEastAsia" w:hAnsiTheme="minorHAnsi" w:cstheme="minorBidi"/>
              <w:noProof/>
              <w:sz w:val="22"/>
              <w:szCs w:val="22"/>
            </w:rPr>
          </w:pPr>
          <w:hyperlink w:anchor="_Toc399691703" w:history="1">
            <w:r w:rsidR="00350C7D" w:rsidRPr="002C462B">
              <w:rPr>
                <w:rStyle w:val="Hyperlink"/>
                <w:rFonts w:ascii="Arial" w:eastAsia="Calibri" w:hAnsi="Arial" w:cs="Arial"/>
                <w:noProof/>
              </w:rPr>
              <w:t>SECTION III: Financial Plan</w:t>
            </w:r>
            <w:r w:rsidR="00350C7D">
              <w:rPr>
                <w:noProof/>
                <w:webHidden/>
              </w:rPr>
              <w:tab/>
            </w:r>
            <w:r>
              <w:rPr>
                <w:noProof/>
                <w:webHidden/>
              </w:rPr>
              <w:fldChar w:fldCharType="begin"/>
            </w:r>
            <w:r w:rsidR="00350C7D">
              <w:rPr>
                <w:noProof/>
                <w:webHidden/>
              </w:rPr>
              <w:instrText xml:space="preserve"> PAGEREF _Toc399691703 \h </w:instrText>
            </w:r>
            <w:r>
              <w:rPr>
                <w:noProof/>
                <w:webHidden/>
              </w:rPr>
            </w:r>
            <w:r>
              <w:rPr>
                <w:noProof/>
                <w:webHidden/>
              </w:rPr>
              <w:fldChar w:fldCharType="separate"/>
            </w:r>
            <w:r w:rsidR="00350C7D">
              <w:rPr>
                <w:noProof/>
                <w:webHidden/>
              </w:rPr>
              <w:t>18</w:t>
            </w:r>
            <w:r>
              <w:rPr>
                <w:noProof/>
                <w:webHidden/>
              </w:rPr>
              <w:fldChar w:fldCharType="end"/>
            </w:r>
          </w:hyperlink>
        </w:p>
        <w:p w:rsidR="00350C7D" w:rsidRDefault="00E15276">
          <w:pPr>
            <w:pStyle w:val="TOC2"/>
            <w:tabs>
              <w:tab w:val="right" w:leader="dot" w:pos="9458"/>
            </w:tabs>
            <w:rPr>
              <w:rFonts w:asciiTheme="minorHAnsi" w:eastAsiaTheme="minorEastAsia" w:hAnsiTheme="minorHAnsi" w:cstheme="minorBidi"/>
              <w:noProof/>
              <w:sz w:val="22"/>
              <w:szCs w:val="22"/>
            </w:rPr>
          </w:pPr>
          <w:hyperlink w:anchor="_Toc399691704" w:history="1">
            <w:r w:rsidR="00350C7D" w:rsidRPr="002C462B">
              <w:rPr>
                <w:rStyle w:val="Hyperlink"/>
                <w:rFonts w:ascii="Arial" w:eastAsia="Calibri" w:hAnsi="Arial" w:cs="Arial"/>
                <w:noProof/>
              </w:rPr>
              <w:t>SECTION IV: Local Stakeholder Group Roster and Recommendations</w:t>
            </w:r>
            <w:r w:rsidR="00350C7D">
              <w:rPr>
                <w:noProof/>
                <w:webHidden/>
              </w:rPr>
              <w:tab/>
            </w:r>
            <w:r>
              <w:rPr>
                <w:noProof/>
                <w:webHidden/>
              </w:rPr>
              <w:fldChar w:fldCharType="begin"/>
            </w:r>
            <w:r w:rsidR="00350C7D">
              <w:rPr>
                <w:noProof/>
                <w:webHidden/>
              </w:rPr>
              <w:instrText xml:space="preserve"> PAGEREF _Toc399691704 \h </w:instrText>
            </w:r>
            <w:r>
              <w:rPr>
                <w:noProof/>
                <w:webHidden/>
              </w:rPr>
            </w:r>
            <w:r>
              <w:rPr>
                <w:noProof/>
                <w:webHidden/>
              </w:rPr>
              <w:fldChar w:fldCharType="separate"/>
            </w:r>
            <w:r w:rsidR="00350C7D">
              <w:rPr>
                <w:noProof/>
                <w:webHidden/>
              </w:rPr>
              <w:t>19</w:t>
            </w:r>
            <w:r>
              <w:rPr>
                <w:noProof/>
                <w:webHidden/>
              </w:rPr>
              <w:fldChar w:fldCharType="end"/>
            </w:r>
          </w:hyperlink>
        </w:p>
        <w:p w:rsidR="00350C7D" w:rsidRDefault="00E15276">
          <w:pPr>
            <w:pStyle w:val="TOC2"/>
            <w:tabs>
              <w:tab w:val="right" w:leader="dot" w:pos="9458"/>
            </w:tabs>
            <w:rPr>
              <w:rFonts w:asciiTheme="minorHAnsi" w:eastAsiaTheme="minorEastAsia" w:hAnsiTheme="minorHAnsi" w:cstheme="minorBidi"/>
              <w:noProof/>
              <w:sz w:val="22"/>
              <w:szCs w:val="22"/>
            </w:rPr>
          </w:pPr>
          <w:hyperlink w:anchor="_Toc399691705" w:history="1">
            <w:r w:rsidR="00350C7D" w:rsidRPr="002C462B">
              <w:rPr>
                <w:rStyle w:val="Hyperlink"/>
                <w:rFonts w:ascii="Arial" w:eastAsia="Calibri" w:hAnsi="Arial" w:cs="Arial"/>
                <w:noProof/>
              </w:rPr>
              <w:t>SECTION V: Changes in Policy and Strategies to Consider under State Law</w:t>
            </w:r>
            <w:r w:rsidR="00350C7D">
              <w:rPr>
                <w:noProof/>
                <w:webHidden/>
              </w:rPr>
              <w:tab/>
            </w:r>
            <w:r>
              <w:rPr>
                <w:noProof/>
                <w:webHidden/>
              </w:rPr>
              <w:fldChar w:fldCharType="begin"/>
            </w:r>
            <w:r w:rsidR="00350C7D">
              <w:rPr>
                <w:noProof/>
                <w:webHidden/>
              </w:rPr>
              <w:instrText xml:space="preserve"> PAGEREF _Toc399691705 \h </w:instrText>
            </w:r>
            <w:r>
              <w:rPr>
                <w:noProof/>
                <w:webHidden/>
              </w:rPr>
            </w:r>
            <w:r>
              <w:rPr>
                <w:noProof/>
                <w:webHidden/>
              </w:rPr>
              <w:fldChar w:fldCharType="separate"/>
            </w:r>
            <w:r w:rsidR="00350C7D">
              <w:rPr>
                <w:noProof/>
                <w:webHidden/>
              </w:rPr>
              <w:t>20</w:t>
            </w:r>
            <w:r>
              <w:rPr>
                <w:noProof/>
                <w:webHidden/>
              </w:rPr>
              <w:fldChar w:fldCharType="end"/>
            </w:r>
          </w:hyperlink>
        </w:p>
        <w:p w:rsidR="00350C7D" w:rsidRDefault="00E15276">
          <w:pPr>
            <w:pStyle w:val="TOC2"/>
            <w:tabs>
              <w:tab w:val="right" w:leader="dot" w:pos="9458"/>
            </w:tabs>
            <w:rPr>
              <w:rFonts w:asciiTheme="minorHAnsi" w:eastAsiaTheme="minorEastAsia" w:hAnsiTheme="minorHAnsi" w:cstheme="minorBidi"/>
              <w:noProof/>
              <w:sz w:val="22"/>
              <w:szCs w:val="22"/>
            </w:rPr>
          </w:pPr>
          <w:hyperlink w:anchor="_Toc399691706" w:history="1">
            <w:r w:rsidR="00350C7D" w:rsidRPr="002C462B">
              <w:rPr>
                <w:rStyle w:val="Hyperlink"/>
                <w:rFonts w:ascii="Arial" w:eastAsia="Calibri" w:hAnsi="Arial" w:cs="Arial"/>
                <w:noProof/>
              </w:rPr>
              <w:t>SECTION VI: School Redesign Grant (SRG)</w:t>
            </w:r>
            <w:r w:rsidR="00350C7D">
              <w:rPr>
                <w:noProof/>
                <w:webHidden/>
              </w:rPr>
              <w:tab/>
            </w:r>
            <w:r>
              <w:rPr>
                <w:noProof/>
                <w:webHidden/>
              </w:rPr>
              <w:fldChar w:fldCharType="begin"/>
            </w:r>
            <w:r w:rsidR="00350C7D">
              <w:rPr>
                <w:noProof/>
                <w:webHidden/>
              </w:rPr>
              <w:instrText xml:space="preserve"> PAGEREF _Toc399691706 \h </w:instrText>
            </w:r>
            <w:r>
              <w:rPr>
                <w:noProof/>
                <w:webHidden/>
              </w:rPr>
            </w:r>
            <w:r>
              <w:rPr>
                <w:noProof/>
                <w:webHidden/>
              </w:rPr>
              <w:fldChar w:fldCharType="separate"/>
            </w:r>
            <w:r w:rsidR="00350C7D">
              <w:rPr>
                <w:noProof/>
                <w:webHidden/>
              </w:rPr>
              <w:t>21</w:t>
            </w:r>
            <w:r>
              <w:rPr>
                <w:noProof/>
                <w:webHidden/>
              </w:rPr>
              <w:fldChar w:fldCharType="end"/>
            </w:r>
          </w:hyperlink>
        </w:p>
        <w:p w:rsidR="00350C7D" w:rsidRDefault="00E15276">
          <w:pPr>
            <w:pStyle w:val="TOC2"/>
            <w:tabs>
              <w:tab w:val="right" w:leader="dot" w:pos="9458"/>
            </w:tabs>
            <w:rPr>
              <w:rFonts w:asciiTheme="minorHAnsi" w:eastAsiaTheme="minorEastAsia" w:hAnsiTheme="minorHAnsi" w:cstheme="minorBidi"/>
              <w:noProof/>
              <w:sz w:val="22"/>
              <w:szCs w:val="22"/>
            </w:rPr>
          </w:pPr>
          <w:hyperlink w:anchor="_Toc399691707" w:history="1">
            <w:r w:rsidR="00350C7D" w:rsidRPr="002C462B">
              <w:rPr>
                <w:rStyle w:val="Hyperlink"/>
                <w:rFonts w:ascii="Arial" w:eastAsia="Calibri" w:hAnsi="Arial" w:cs="Arial"/>
                <w:noProof/>
              </w:rPr>
              <w:t>APPENDIX A: MAGs Samples</w:t>
            </w:r>
            <w:r w:rsidR="00350C7D">
              <w:rPr>
                <w:noProof/>
                <w:webHidden/>
              </w:rPr>
              <w:tab/>
            </w:r>
            <w:r>
              <w:rPr>
                <w:noProof/>
                <w:webHidden/>
              </w:rPr>
              <w:fldChar w:fldCharType="begin"/>
            </w:r>
            <w:r w:rsidR="00350C7D">
              <w:rPr>
                <w:noProof/>
                <w:webHidden/>
              </w:rPr>
              <w:instrText xml:space="preserve"> PAGEREF _Toc399691707 \h </w:instrText>
            </w:r>
            <w:r>
              <w:rPr>
                <w:noProof/>
                <w:webHidden/>
              </w:rPr>
            </w:r>
            <w:r>
              <w:rPr>
                <w:noProof/>
                <w:webHidden/>
              </w:rPr>
              <w:fldChar w:fldCharType="separate"/>
            </w:r>
            <w:r w:rsidR="00350C7D">
              <w:rPr>
                <w:noProof/>
                <w:webHidden/>
              </w:rPr>
              <w:t>26</w:t>
            </w:r>
            <w:r>
              <w:rPr>
                <w:noProof/>
                <w:webHidden/>
              </w:rPr>
              <w:fldChar w:fldCharType="end"/>
            </w:r>
          </w:hyperlink>
        </w:p>
        <w:p w:rsidR="00350C7D" w:rsidRDefault="00E15276">
          <w:pPr>
            <w:pStyle w:val="TOC2"/>
            <w:tabs>
              <w:tab w:val="right" w:leader="dot" w:pos="9458"/>
            </w:tabs>
            <w:rPr>
              <w:rFonts w:asciiTheme="minorHAnsi" w:eastAsiaTheme="minorEastAsia" w:hAnsiTheme="minorHAnsi" w:cstheme="minorBidi"/>
              <w:noProof/>
              <w:sz w:val="22"/>
              <w:szCs w:val="22"/>
            </w:rPr>
          </w:pPr>
          <w:hyperlink w:anchor="_Toc399691708" w:history="1">
            <w:r w:rsidR="00350C7D" w:rsidRPr="002C462B">
              <w:rPr>
                <w:rStyle w:val="Hyperlink"/>
                <w:rFonts w:ascii="Arial" w:eastAsia="Calibri" w:hAnsi="Arial" w:cs="Arial"/>
                <w:noProof/>
              </w:rPr>
              <w:t>APPENDIX B: Required Actions Relative to English Language Learners (ELL)</w:t>
            </w:r>
            <w:r w:rsidR="00350C7D">
              <w:rPr>
                <w:noProof/>
                <w:webHidden/>
              </w:rPr>
              <w:tab/>
            </w:r>
            <w:r>
              <w:rPr>
                <w:noProof/>
                <w:webHidden/>
              </w:rPr>
              <w:fldChar w:fldCharType="begin"/>
            </w:r>
            <w:r w:rsidR="00350C7D">
              <w:rPr>
                <w:noProof/>
                <w:webHidden/>
              </w:rPr>
              <w:instrText xml:space="preserve"> PAGEREF _Toc399691708 \h </w:instrText>
            </w:r>
            <w:r>
              <w:rPr>
                <w:noProof/>
                <w:webHidden/>
              </w:rPr>
            </w:r>
            <w:r>
              <w:rPr>
                <w:noProof/>
                <w:webHidden/>
              </w:rPr>
              <w:fldChar w:fldCharType="separate"/>
            </w:r>
            <w:r w:rsidR="00350C7D">
              <w:rPr>
                <w:noProof/>
                <w:webHidden/>
              </w:rPr>
              <w:t>30</w:t>
            </w:r>
            <w:r>
              <w:rPr>
                <w:noProof/>
                <w:webHidden/>
              </w:rPr>
              <w:fldChar w:fldCharType="end"/>
            </w:r>
          </w:hyperlink>
        </w:p>
        <w:p w:rsidR="00927C7E" w:rsidRPr="00912A40" w:rsidRDefault="00E15276" w:rsidP="00927C7E">
          <w:pPr>
            <w:rPr>
              <w:b/>
              <w:bCs/>
              <w:noProof/>
            </w:rPr>
          </w:pPr>
          <w:r w:rsidRPr="00912A40">
            <w:rPr>
              <w:b/>
              <w:bCs/>
              <w:noProof/>
            </w:rPr>
            <w:fldChar w:fldCharType="end"/>
          </w:r>
        </w:p>
      </w:sdtContent>
    </w:sdt>
    <w:p w:rsidR="001C38F1" w:rsidRDefault="001C38F1" w:rsidP="000D19D8">
      <w:pPr>
        <w:pStyle w:val="Heading2"/>
        <w:rPr>
          <w:rFonts w:asciiTheme="minorHAnsi" w:hAnsiTheme="minorHAnsi"/>
          <w:sz w:val="22"/>
          <w:szCs w:val="22"/>
        </w:rPr>
      </w:pPr>
    </w:p>
    <w:p w:rsidR="00381952" w:rsidRDefault="00D25C26" w:rsidP="000D19D8">
      <w:pPr>
        <w:pStyle w:val="Heading2"/>
        <w:rPr>
          <w:rFonts w:ascii="Arial" w:eastAsia="Calibri" w:hAnsi="Arial" w:cs="Arial"/>
          <w:bCs w:val="0"/>
          <w:color w:val="000066"/>
        </w:rPr>
      </w:pPr>
      <w:r w:rsidRPr="00912A40">
        <w:rPr>
          <w:rFonts w:asciiTheme="minorHAnsi" w:hAnsiTheme="minorHAnsi"/>
          <w:sz w:val="22"/>
          <w:szCs w:val="22"/>
        </w:rPr>
        <w:br w:type="page"/>
      </w:r>
      <w:bookmarkStart w:id="0" w:name="_Toc399691698"/>
      <w:r w:rsidR="00641584" w:rsidRPr="000D19D8">
        <w:rPr>
          <w:rFonts w:ascii="Arial" w:eastAsia="Calibri" w:hAnsi="Arial" w:cs="Arial"/>
          <w:bCs w:val="0"/>
          <w:color w:val="000066"/>
        </w:rPr>
        <w:lastRenderedPageBreak/>
        <w:t>Overview</w:t>
      </w:r>
      <w:bookmarkEnd w:id="0"/>
      <w:r w:rsidR="00FD24DC" w:rsidRPr="000D19D8">
        <w:rPr>
          <w:rFonts w:ascii="Arial" w:eastAsia="Calibri" w:hAnsi="Arial" w:cs="Arial"/>
          <w:bCs w:val="0"/>
          <w:color w:val="000066"/>
        </w:rPr>
        <w:t xml:space="preserve"> </w:t>
      </w:r>
    </w:p>
    <w:p w:rsidR="00940BE6" w:rsidRDefault="00940BE6" w:rsidP="00940BE6">
      <w:pPr>
        <w:pStyle w:val="NormalWeb"/>
        <w:rPr>
          <w:rFonts w:asciiTheme="minorHAnsi" w:eastAsia="Calibri" w:hAnsiTheme="minorHAnsi"/>
          <w:bCs/>
          <w:sz w:val="22"/>
          <w:szCs w:val="22"/>
        </w:rPr>
      </w:pPr>
      <w:r w:rsidRPr="00940BE6">
        <w:rPr>
          <w:rFonts w:asciiTheme="minorHAnsi" w:eastAsia="Calibri" w:hAnsiTheme="minorHAnsi"/>
          <w:sz w:val="22"/>
          <w:szCs w:val="22"/>
        </w:rPr>
        <w:t>The Statewide System of Support (</w:t>
      </w:r>
      <w:proofErr w:type="spellStart"/>
      <w:r w:rsidRPr="00940BE6">
        <w:rPr>
          <w:rFonts w:asciiTheme="minorHAnsi" w:eastAsia="Calibri" w:hAnsiTheme="minorHAnsi"/>
          <w:sz w:val="22"/>
          <w:szCs w:val="22"/>
        </w:rPr>
        <w:t>SSoS</w:t>
      </w:r>
      <w:proofErr w:type="spellEnd"/>
      <w:r w:rsidRPr="00940BE6">
        <w:rPr>
          <w:rFonts w:asciiTheme="minorHAnsi" w:eastAsia="Calibri" w:hAnsiTheme="minorHAnsi"/>
          <w:sz w:val="22"/>
          <w:szCs w:val="22"/>
        </w:rPr>
        <w:t>) in the Department of Elementary and Secondary Education (ESE) has created a plan template and accompanying guidance document for district and school leaders who want to organize and frame their turnaround work in a manner that is aligned to</w:t>
      </w:r>
      <w:r w:rsidRPr="00940BE6">
        <w:rPr>
          <w:rFonts w:asciiTheme="minorHAnsi" w:eastAsia="Calibri" w:hAnsiTheme="minorHAnsi"/>
          <w:bCs/>
          <w:sz w:val="22"/>
          <w:szCs w:val="22"/>
        </w:rPr>
        <w:t xml:space="preserve"> Massachusetts turnaround practices research. </w:t>
      </w:r>
    </w:p>
    <w:p w:rsidR="00940BE6" w:rsidRPr="00940BE6" w:rsidRDefault="00940BE6" w:rsidP="00940BE6">
      <w:pPr>
        <w:pStyle w:val="NormalWeb"/>
        <w:rPr>
          <w:rFonts w:asciiTheme="minorHAnsi" w:eastAsia="Calibri" w:hAnsiTheme="minorHAnsi"/>
          <w:bCs/>
          <w:sz w:val="22"/>
          <w:szCs w:val="22"/>
        </w:rPr>
      </w:pPr>
      <w:r w:rsidRPr="00940BE6">
        <w:rPr>
          <w:rFonts w:asciiTheme="minorHAnsi" w:eastAsia="Calibri" w:hAnsiTheme="minorHAnsi"/>
          <w:sz w:val="22"/>
          <w:szCs w:val="22"/>
        </w:rPr>
        <w:t xml:space="preserve">Research shows that Massachusetts turnaround schools that achieved dramatic academic and non-academic improvements have actively utilized the </w:t>
      </w:r>
      <w:r w:rsidRPr="00940BE6">
        <w:rPr>
          <w:rFonts w:asciiTheme="minorHAnsi" w:eastAsia="Calibri" w:hAnsiTheme="minorHAnsi"/>
          <w:i/>
          <w:sz w:val="22"/>
          <w:szCs w:val="22"/>
        </w:rPr>
        <w:t xml:space="preserve">authorities </w:t>
      </w:r>
      <w:r w:rsidRPr="00940BE6">
        <w:rPr>
          <w:rFonts w:asciiTheme="minorHAnsi" w:eastAsia="Calibri" w:hAnsiTheme="minorHAnsi"/>
          <w:sz w:val="22"/>
          <w:szCs w:val="22"/>
        </w:rPr>
        <w:t xml:space="preserve">afforded to them through Level 4 accountability </w:t>
      </w:r>
      <w:proofErr w:type="gramStart"/>
      <w:r w:rsidRPr="00940BE6">
        <w:rPr>
          <w:rFonts w:asciiTheme="minorHAnsi" w:eastAsia="Calibri" w:hAnsiTheme="minorHAnsi"/>
          <w:sz w:val="22"/>
          <w:szCs w:val="22"/>
        </w:rPr>
        <w:t>status,</w:t>
      </w:r>
      <w:proofErr w:type="gramEnd"/>
      <w:r w:rsidRPr="00940BE6">
        <w:rPr>
          <w:rFonts w:asciiTheme="minorHAnsi" w:eastAsia="Calibri" w:hAnsiTheme="minorHAnsi"/>
          <w:sz w:val="22"/>
          <w:szCs w:val="22"/>
        </w:rPr>
        <w:t xml:space="preserve"> utilized </w:t>
      </w:r>
      <w:r w:rsidRPr="00940BE6">
        <w:rPr>
          <w:rFonts w:asciiTheme="minorHAnsi" w:eastAsia="Calibri" w:hAnsiTheme="minorHAnsi"/>
          <w:i/>
          <w:sz w:val="22"/>
          <w:szCs w:val="22"/>
        </w:rPr>
        <w:t>funding</w:t>
      </w:r>
      <w:r w:rsidRPr="00940BE6">
        <w:rPr>
          <w:rFonts w:asciiTheme="minorHAnsi" w:eastAsia="Calibri" w:hAnsiTheme="minorHAnsi"/>
          <w:sz w:val="22"/>
          <w:szCs w:val="22"/>
        </w:rPr>
        <w:t xml:space="preserve"> that was directly aligned to their needs, </w:t>
      </w:r>
      <w:r w:rsidRPr="00940BE6">
        <w:rPr>
          <w:rFonts w:asciiTheme="minorHAnsi" w:eastAsia="Calibri" w:hAnsiTheme="minorHAnsi"/>
          <w:i/>
          <w:sz w:val="22"/>
          <w:szCs w:val="22"/>
        </w:rPr>
        <w:t>provided targeted instruction</w:t>
      </w:r>
      <w:r w:rsidRPr="00940BE6">
        <w:rPr>
          <w:rFonts w:asciiTheme="minorHAnsi" w:eastAsia="Calibri" w:hAnsiTheme="minorHAnsi"/>
          <w:sz w:val="22"/>
          <w:szCs w:val="22"/>
        </w:rPr>
        <w:t xml:space="preserve"> to students, and embedded </w:t>
      </w:r>
      <w:r w:rsidRPr="00940BE6">
        <w:rPr>
          <w:rFonts w:asciiTheme="minorHAnsi" w:eastAsia="Calibri" w:hAnsiTheme="minorHAnsi"/>
          <w:i/>
          <w:sz w:val="22"/>
          <w:szCs w:val="22"/>
        </w:rPr>
        <w:t>district systems</w:t>
      </w:r>
      <w:r w:rsidRPr="00940BE6">
        <w:rPr>
          <w:rFonts w:asciiTheme="minorHAnsi" w:eastAsia="Calibri" w:hAnsiTheme="minorHAnsi"/>
          <w:sz w:val="22"/>
          <w:szCs w:val="22"/>
        </w:rPr>
        <w:t xml:space="preserve"> of support and monitoring to maximize the impacts of these fundamental conditions.  With those conditions in place, the schools focused their work in the following areas, which in turn has shaped the framework of the new turnaround template:</w:t>
      </w:r>
    </w:p>
    <w:p w:rsidR="00940BE6" w:rsidRPr="00940BE6" w:rsidRDefault="00940BE6" w:rsidP="00940BE6">
      <w:pPr>
        <w:pStyle w:val="NormalWeb"/>
        <w:numPr>
          <w:ilvl w:val="0"/>
          <w:numId w:val="30"/>
        </w:numPr>
        <w:rPr>
          <w:rFonts w:asciiTheme="minorHAnsi" w:eastAsia="Calibri" w:hAnsiTheme="minorHAnsi"/>
          <w:b/>
          <w:bCs/>
          <w:sz w:val="22"/>
          <w:szCs w:val="22"/>
        </w:rPr>
      </w:pPr>
      <w:r w:rsidRPr="00940BE6">
        <w:rPr>
          <w:rFonts w:asciiTheme="minorHAnsi" w:eastAsia="Calibri" w:hAnsiTheme="minorHAnsi"/>
          <w:b/>
          <w:bCs/>
          <w:sz w:val="22"/>
          <w:szCs w:val="22"/>
        </w:rPr>
        <w:t>Leadership, shared responsibility and professional collaboration</w:t>
      </w:r>
    </w:p>
    <w:p w:rsidR="00940BE6" w:rsidRPr="00940BE6" w:rsidRDefault="00940BE6" w:rsidP="00940BE6">
      <w:pPr>
        <w:pStyle w:val="NormalWeb"/>
        <w:numPr>
          <w:ilvl w:val="0"/>
          <w:numId w:val="30"/>
        </w:numPr>
        <w:rPr>
          <w:rFonts w:asciiTheme="minorHAnsi" w:eastAsia="Calibri" w:hAnsiTheme="minorHAnsi"/>
          <w:b/>
          <w:bCs/>
          <w:sz w:val="22"/>
          <w:szCs w:val="22"/>
        </w:rPr>
      </w:pPr>
      <w:r w:rsidRPr="00940BE6">
        <w:rPr>
          <w:rFonts w:asciiTheme="minorHAnsi" w:eastAsia="Calibri" w:hAnsiTheme="minorHAnsi"/>
          <w:b/>
          <w:bCs/>
          <w:sz w:val="22"/>
          <w:szCs w:val="22"/>
        </w:rPr>
        <w:t>Intentional practices for improving instruction</w:t>
      </w:r>
    </w:p>
    <w:p w:rsidR="00940BE6" w:rsidRPr="00940BE6" w:rsidRDefault="00940BE6" w:rsidP="00940BE6">
      <w:pPr>
        <w:pStyle w:val="NormalWeb"/>
        <w:numPr>
          <w:ilvl w:val="0"/>
          <w:numId w:val="30"/>
        </w:numPr>
        <w:rPr>
          <w:rFonts w:asciiTheme="minorHAnsi" w:eastAsia="Calibri" w:hAnsiTheme="minorHAnsi"/>
          <w:b/>
          <w:bCs/>
          <w:sz w:val="22"/>
          <w:szCs w:val="22"/>
        </w:rPr>
      </w:pPr>
      <w:r w:rsidRPr="00940BE6">
        <w:rPr>
          <w:rFonts w:asciiTheme="minorHAnsi" w:eastAsia="Calibri" w:hAnsiTheme="minorHAnsi"/>
          <w:b/>
          <w:bCs/>
          <w:sz w:val="22"/>
          <w:szCs w:val="22"/>
        </w:rPr>
        <w:t>Student-specific supports and instruction to all students</w:t>
      </w:r>
    </w:p>
    <w:p w:rsidR="00940BE6" w:rsidRPr="00940BE6" w:rsidRDefault="00940BE6" w:rsidP="00940BE6">
      <w:pPr>
        <w:pStyle w:val="NormalWeb"/>
        <w:numPr>
          <w:ilvl w:val="0"/>
          <w:numId w:val="30"/>
        </w:numPr>
        <w:rPr>
          <w:rFonts w:asciiTheme="minorHAnsi" w:eastAsia="Calibri" w:hAnsiTheme="minorHAnsi"/>
          <w:b/>
          <w:bCs/>
          <w:sz w:val="22"/>
          <w:szCs w:val="22"/>
        </w:rPr>
      </w:pPr>
      <w:r w:rsidRPr="00940BE6">
        <w:rPr>
          <w:rFonts w:asciiTheme="minorHAnsi" w:eastAsia="Calibri" w:hAnsiTheme="minorHAnsi"/>
          <w:b/>
          <w:bCs/>
          <w:sz w:val="22"/>
          <w:szCs w:val="22"/>
        </w:rPr>
        <w:t>School culture and climate</w:t>
      </w:r>
    </w:p>
    <w:p w:rsidR="00940BE6" w:rsidRPr="00940BE6" w:rsidRDefault="00940BE6" w:rsidP="00940BE6">
      <w:pPr>
        <w:pStyle w:val="NormalWeb"/>
        <w:rPr>
          <w:rFonts w:asciiTheme="minorHAnsi" w:eastAsia="Calibri" w:hAnsiTheme="minorHAnsi"/>
          <w:bCs/>
          <w:sz w:val="22"/>
          <w:szCs w:val="22"/>
        </w:rPr>
      </w:pPr>
      <w:r w:rsidRPr="00940BE6">
        <w:rPr>
          <w:rFonts w:asciiTheme="minorHAnsi" w:eastAsia="Calibri" w:hAnsiTheme="minorHAnsi"/>
          <w:bCs/>
          <w:sz w:val="22"/>
          <w:szCs w:val="22"/>
        </w:rPr>
        <w:t xml:space="preserve">Educators can access and learn from the effective turnaround practices engaged in by schools in Massachusetts which will inform their thinking and planning.  The turnaround practices reports and resources can be found on the ESE’s </w:t>
      </w:r>
      <w:hyperlink r:id="rId13" w:history="1">
        <w:r w:rsidRPr="00940BE6">
          <w:rPr>
            <w:rStyle w:val="Hyperlink"/>
            <w:rFonts w:asciiTheme="minorHAnsi" w:eastAsia="Calibri" w:hAnsiTheme="minorHAnsi"/>
            <w:bCs/>
            <w:sz w:val="22"/>
            <w:szCs w:val="22"/>
          </w:rPr>
          <w:t>website</w:t>
        </w:r>
      </w:hyperlink>
      <w:r w:rsidRPr="00940BE6">
        <w:rPr>
          <w:rFonts w:asciiTheme="minorHAnsi" w:eastAsia="Calibri" w:hAnsiTheme="minorHAnsi"/>
          <w:bCs/>
          <w:sz w:val="22"/>
          <w:szCs w:val="22"/>
          <w:vertAlign w:val="superscript"/>
        </w:rPr>
        <w:footnoteReference w:id="1"/>
      </w:r>
      <w:r w:rsidRPr="00940BE6">
        <w:rPr>
          <w:rFonts w:asciiTheme="minorHAnsi" w:eastAsia="Calibri" w:hAnsiTheme="minorHAnsi"/>
          <w:bCs/>
          <w:sz w:val="22"/>
          <w:szCs w:val="22"/>
        </w:rPr>
        <w:t xml:space="preserve">. </w:t>
      </w:r>
      <w:r w:rsidRPr="00940BE6">
        <w:rPr>
          <w:rFonts w:asciiTheme="minorHAnsi" w:eastAsia="Calibri" w:hAnsiTheme="minorHAnsi"/>
          <w:sz w:val="22"/>
          <w:szCs w:val="22"/>
        </w:rPr>
        <w:t xml:space="preserve"> </w:t>
      </w:r>
    </w:p>
    <w:p w:rsidR="00940BE6" w:rsidRPr="00DC0AD3" w:rsidRDefault="00940BE6" w:rsidP="00940BE6">
      <w:pPr>
        <w:pStyle w:val="NormalWeb"/>
        <w:spacing w:before="0" w:beforeAutospacing="0" w:after="0" w:afterAutospacing="0"/>
        <w:rPr>
          <w:rFonts w:asciiTheme="minorHAnsi" w:hAnsiTheme="minorHAnsi"/>
          <w:sz w:val="22"/>
          <w:szCs w:val="22"/>
        </w:rPr>
      </w:pPr>
      <w:r w:rsidRPr="0025778E">
        <w:rPr>
          <w:rFonts w:asciiTheme="minorHAnsi" w:hAnsiTheme="minorHAnsi"/>
          <w:sz w:val="22"/>
          <w:szCs w:val="22"/>
        </w:rPr>
        <w:t xml:space="preserve">Throughout this document, a number of guiding questions have been added or updated in alignment with findings of the </w:t>
      </w:r>
      <w:hyperlink r:id="rId14" w:history="1">
        <w:r w:rsidRPr="0025778E">
          <w:rPr>
            <w:rStyle w:val="Hyperlink"/>
            <w:rFonts w:asciiTheme="minorHAnsi" w:hAnsiTheme="minorHAnsi"/>
            <w:sz w:val="22"/>
            <w:szCs w:val="22"/>
          </w:rPr>
          <w:t>2016 turnaround practices research</w:t>
        </w:r>
      </w:hyperlink>
      <w:r w:rsidRPr="0025778E">
        <w:rPr>
          <w:rFonts w:asciiTheme="minorHAnsi" w:hAnsiTheme="minorHAnsi"/>
          <w:sz w:val="22"/>
          <w:szCs w:val="22"/>
        </w:rPr>
        <w:t>, as well to practices related to cultural proficiency and inclusive practices.</w:t>
      </w:r>
      <w:r>
        <w:rPr>
          <w:rFonts w:asciiTheme="minorHAnsi" w:hAnsiTheme="minorHAnsi"/>
          <w:sz w:val="22"/>
          <w:szCs w:val="22"/>
        </w:rPr>
        <w:t xml:space="preserve"> </w:t>
      </w:r>
    </w:p>
    <w:p w:rsidR="00940BE6" w:rsidRPr="00940BE6" w:rsidRDefault="00940BE6" w:rsidP="00940BE6">
      <w:pPr>
        <w:pStyle w:val="NormalWeb"/>
        <w:rPr>
          <w:rFonts w:asciiTheme="minorHAnsi" w:eastAsia="Calibri" w:hAnsiTheme="minorHAnsi"/>
          <w:bCs/>
          <w:sz w:val="22"/>
          <w:szCs w:val="22"/>
        </w:rPr>
      </w:pPr>
      <w:r w:rsidRPr="00940BE6">
        <w:rPr>
          <w:rFonts w:asciiTheme="minorHAnsi" w:eastAsia="Calibri" w:hAnsiTheme="minorHAnsi"/>
          <w:bCs/>
          <w:sz w:val="22"/>
          <w:szCs w:val="22"/>
        </w:rPr>
        <w:t xml:space="preserve">The turnaround plan template was developed from the lessons learned across the state and based on some guiding principles: </w:t>
      </w:r>
    </w:p>
    <w:p w:rsidR="00940BE6" w:rsidRPr="00940BE6" w:rsidRDefault="00940BE6" w:rsidP="00940BE6">
      <w:pPr>
        <w:pStyle w:val="NormalWeb"/>
        <w:numPr>
          <w:ilvl w:val="3"/>
          <w:numId w:val="5"/>
        </w:numPr>
        <w:rPr>
          <w:rFonts w:asciiTheme="minorHAnsi" w:eastAsia="Calibri" w:hAnsiTheme="minorHAnsi"/>
          <w:sz w:val="22"/>
          <w:szCs w:val="22"/>
        </w:rPr>
      </w:pPr>
      <w:r w:rsidRPr="00940BE6">
        <w:rPr>
          <w:rFonts w:asciiTheme="minorHAnsi" w:eastAsia="Calibri" w:hAnsiTheme="minorHAnsi"/>
          <w:sz w:val="22"/>
          <w:szCs w:val="22"/>
        </w:rPr>
        <w:t xml:space="preserve">A streamlined plan </w:t>
      </w:r>
      <w:r>
        <w:rPr>
          <w:rFonts w:asciiTheme="minorHAnsi" w:eastAsia="Calibri" w:hAnsiTheme="minorHAnsi"/>
          <w:sz w:val="22"/>
          <w:szCs w:val="22"/>
        </w:rPr>
        <w:t xml:space="preserve">that meets state and federal requirements </w:t>
      </w:r>
      <w:r w:rsidRPr="00940BE6">
        <w:rPr>
          <w:rFonts w:asciiTheme="minorHAnsi" w:eastAsia="Calibri" w:hAnsiTheme="minorHAnsi"/>
          <w:sz w:val="22"/>
          <w:szCs w:val="22"/>
        </w:rPr>
        <w:t xml:space="preserve">with succinct narrative that is user-friendly and an </w:t>
      </w:r>
      <w:r w:rsidRPr="00940BE6">
        <w:rPr>
          <w:rFonts w:asciiTheme="minorHAnsi" w:eastAsia="Calibri" w:hAnsiTheme="minorHAnsi"/>
          <w:b/>
          <w:sz w:val="22"/>
          <w:szCs w:val="22"/>
        </w:rPr>
        <w:t>authentic guide</w:t>
      </w:r>
      <w:r w:rsidRPr="00940BE6">
        <w:rPr>
          <w:rFonts w:asciiTheme="minorHAnsi" w:eastAsia="Calibri" w:hAnsiTheme="minorHAnsi"/>
          <w:sz w:val="22"/>
          <w:szCs w:val="22"/>
        </w:rPr>
        <w:t xml:space="preserve"> for all practitioners</w:t>
      </w:r>
    </w:p>
    <w:p w:rsidR="00940BE6" w:rsidRPr="00940BE6" w:rsidRDefault="00940BE6" w:rsidP="00940BE6">
      <w:pPr>
        <w:pStyle w:val="NormalWeb"/>
        <w:numPr>
          <w:ilvl w:val="3"/>
          <w:numId w:val="5"/>
        </w:numPr>
        <w:rPr>
          <w:rFonts w:asciiTheme="minorHAnsi" w:eastAsia="Calibri" w:hAnsiTheme="minorHAnsi"/>
          <w:sz w:val="22"/>
          <w:szCs w:val="22"/>
        </w:rPr>
      </w:pPr>
      <w:r w:rsidRPr="00940BE6">
        <w:rPr>
          <w:rFonts w:asciiTheme="minorHAnsi" w:eastAsia="Calibri" w:hAnsiTheme="minorHAnsi"/>
          <w:sz w:val="22"/>
          <w:szCs w:val="22"/>
        </w:rPr>
        <w:t xml:space="preserve">A plan that is built on </w:t>
      </w:r>
      <w:r w:rsidRPr="00940BE6">
        <w:rPr>
          <w:rFonts w:asciiTheme="minorHAnsi" w:eastAsia="Calibri" w:hAnsiTheme="minorHAnsi"/>
          <w:b/>
          <w:sz w:val="22"/>
          <w:szCs w:val="22"/>
        </w:rPr>
        <w:t>benchmarks</w:t>
      </w:r>
      <w:r w:rsidRPr="00940BE6">
        <w:rPr>
          <w:rFonts w:asciiTheme="minorHAnsi" w:eastAsia="Calibri" w:hAnsiTheme="minorHAnsi"/>
          <w:sz w:val="22"/>
          <w:szCs w:val="22"/>
        </w:rPr>
        <w:t xml:space="preserve"> that effectively measure growth towards throughout the school year to determine if the school is making progress towards meeting their annual goals</w:t>
      </w:r>
    </w:p>
    <w:p w:rsidR="00940BE6" w:rsidRPr="00940BE6" w:rsidRDefault="00940BE6" w:rsidP="00940BE6">
      <w:pPr>
        <w:pStyle w:val="NormalWeb"/>
        <w:numPr>
          <w:ilvl w:val="3"/>
          <w:numId w:val="5"/>
        </w:numPr>
        <w:rPr>
          <w:rFonts w:asciiTheme="minorHAnsi" w:eastAsia="Calibri" w:hAnsiTheme="minorHAnsi"/>
          <w:sz w:val="22"/>
          <w:szCs w:val="22"/>
        </w:rPr>
      </w:pPr>
      <w:r w:rsidRPr="00940BE6">
        <w:rPr>
          <w:rFonts w:asciiTheme="minorHAnsi" w:eastAsia="Calibri" w:hAnsiTheme="minorHAnsi"/>
          <w:sz w:val="22"/>
          <w:szCs w:val="22"/>
        </w:rPr>
        <w:t xml:space="preserve">A plan that can be used as a </w:t>
      </w:r>
      <w:r w:rsidRPr="00940BE6">
        <w:rPr>
          <w:rFonts w:asciiTheme="minorHAnsi" w:eastAsia="Calibri" w:hAnsiTheme="minorHAnsi"/>
          <w:b/>
          <w:sz w:val="22"/>
          <w:szCs w:val="22"/>
        </w:rPr>
        <w:t>communication</w:t>
      </w:r>
      <w:r w:rsidRPr="00940BE6">
        <w:rPr>
          <w:rFonts w:asciiTheme="minorHAnsi" w:eastAsia="Calibri" w:hAnsiTheme="minorHAnsi"/>
          <w:sz w:val="22"/>
          <w:szCs w:val="22"/>
        </w:rPr>
        <w:t xml:space="preserve"> and </w:t>
      </w:r>
      <w:r w:rsidRPr="00940BE6">
        <w:rPr>
          <w:rFonts w:asciiTheme="minorHAnsi" w:eastAsia="Calibri" w:hAnsiTheme="minorHAnsi"/>
          <w:b/>
          <w:sz w:val="22"/>
          <w:szCs w:val="22"/>
        </w:rPr>
        <w:t>reflection</w:t>
      </w:r>
      <w:r w:rsidRPr="00940BE6">
        <w:rPr>
          <w:rFonts w:asciiTheme="minorHAnsi" w:eastAsia="Calibri" w:hAnsiTheme="minorHAnsi"/>
          <w:sz w:val="22"/>
          <w:szCs w:val="22"/>
        </w:rPr>
        <w:t xml:space="preserve"> tool</w:t>
      </w:r>
    </w:p>
    <w:p w:rsidR="00940BE6" w:rsidRPr="00940BE6" w:rsidRDefault="00940BE6" w:rsidP="001C38F1">
      <w:pPr>
        <w:pStyle w:val="NormalWeb"/>
        <w:rPr>
          <w:rFonts w:asciiTheme="minorHAnsi" w:eastAsia="Calibri" w:hAnsiTheme="minorHAnsi"/>
          <w:bCs/>
          <w:sz w:val="22"/>
          <w:szCs w:val="22"/>
        </w:rPr>
      </w:pPr>
      <w:r w:rsidRPr="00940BE6">
        <w:rPr>
          <w:rFonts w:asciiTheme="minorHAnsi" w:eastAsia="Calibri" w:hAnsiTheme="minorHAnsi"/>
          <w:bCs/>
          <w:sz w:val="22"/>
          <w:szCs w:val="22"/>
        </w:rPr>
        <w:t xml:space="preserve">The </w:t>
      </w:r>
      <w:r w:rsidR="001C38F1">
        <w:rPr>
          <w:rFonts w:asciiTheme="minorHAnsi" w:eastAsia="Calibri" w:hAnsiTheme="minorHAnsi"/>
          <w:bCs/>
          <w:sz w:val="22"/>
          <w:szCs w:val="22"/>
        </w:rPr>
        <w:t xml:space="preserve">turnaround </w:t>
      </w:r>
      <w:r w:rsidRPr="00940BE6">
        <w:rPr>
          <w:rFonts w:asciiTheme="minorHAnsi" w:eastAsia="Calibri" w:hAnsiTheme="minorHAnsi"/>
          <w:bCs/>
          <w:sz w:val="22"/>
          <w:szCs w:val="22"/>
        </w:rPr>
        <w:t xml:space="preserve">plan and guidance is one component of a broader approach the Statewide System of Support developed that is intended to enhance our current support to district and school leaders by engaging in a collaborative data analysis process to identify needs, support the development of the turnaround plan, align to district systems of support and monitoring on a quarterly basis, incorporate additional ESE expertise as resources to school and district leaders, and maximize the time to engage in turnaround work as soon as relevant data is available in order to close achievement gaps sooner. </w:t>
      </w:r>
    </w:p>
    <w:p w:rsidR="00D01B1D" w:rsidRDefault="00D01B1D" w:rsidP="003224D0">
      <w:pPr>
        <w:pStyle w:val="Heading2"/>
        <w:rPr>
          <w:rFonts w:ascii="Arial" w:hAnsi="Arial" w:cs="Arial"/>
          <w:color w:val="1F497D" w:themeColor="text2"/>
        </w:rPr>
      </w:pPr>
      <w:r w:rsidRPr="003224D0">
        <w:rPr>
          <w:rFonts w:ascii="Arial" w:hAnsi="Arial" w:cs="Arial"/>
          <w:color w:val="1F497D" w:themeColor="text2"/>
        </w:rPr>
        <w:t xml:space="preserve">Turnaround Plan </w:t>
      </w:r>
      <w:r w:rsidR="00A112FF" w:rsidRPr="003224D0">
        <w:rPr>
          <w:rFonts w:ascii="Arial" w:hAnsi="Arial" w:cs="Arial"/>
          <w:color w:val="1F497D" w:themeColor="text2"/>
        </w:rPr>
        <w:t>Directions</w:t>
      </w:r>
      <w:r w:rsidR="00D4284F" w:rsidRPr="003224D0">
        <w:rPr>
          <w:rFonts w:ascii="Arial" w:hAnsi="Arial" w:cs="Arial"/>
          <w:color w:val="1F497D" w:themeColor="text2"/>
        </w:rPr>
        <w:t xml:space="preserve"> &amp; Guidance</w:t>
      </w:r>
    </w:p>
    <w:p w:rsidR="00C11CCF" w:rsidRDefault="004A768C" w:rsidP="003224D0">
      <w:pPr>
        <w:rPr>
          <w:rFonts w:asciiTheme="minorHAnsi" w:hAnsiTheme="minorHAnsi"/>
          <w:sz w:val="22"/>
          <w:szCs w:val="22"/>
        </w:rPr>
        <w:sectPr w:rsidR="00C11CCF" w:rsidSect="00C2728C">
          <w:headerReference w:type="default" r:id="rId15"/>
          <w:footerReference w:type="default" r:id="rId16"/>
          <w:pgSz w:w="12240" w:h="15840"/>
          <w:pgMar w:top="720" w:right="720" w:bottom="720" w:left="720" w:header="720" w:footer="720" w:gutter="0"/>
          <w:cols w:space="720"/>
          <w:docGrid w:linePitch="360"/>
        </w:sectPr>
      </w:pPr>
      <w:r w:rsidRPr="003224D0">
        <w:rPr>
          <w:rFonts w:asciiTheme="minorHAnsi" w:hAnsiTheme="minorHAnsi"/>
          <w:sz w:val="22"/>
          <w:szCs w:val="22"/>
        </w:rPr>
        <w:t xml:space="preserve">The directions that follow are intended to be used by the </w:t>
      </w:r>
      <w:r w:rsidR="00F81008" w:rsidRPr="003224D0">
        <w:rPr>
          <w:rFonts w:asciiTheme="minorHAnsi" w:hAnsiTheme="minorHAnsi"/>
          <w:sz w:val="22"/>
          <w:szCs w:val="22"/>
        </w:rPr>
        <w:t xml:space="preserve">district and </w:t>
      </w:r>
      <w:r w:rsidRPr="003224D0">
        <w:rPr>
          <w:rFonts w:asciiTheme="minorHAnsi" w:hAnsiTheme="minorHAnsi"/>
          <w:sz w:val="22"/>
          <w:szCs w:val="22"/>
        </w:rPr>
        <w:t xml:space="preserve">school team to aid in the development of the turnaround plan.  Where identified, some components are required and others are for </w:t>
      </w:r>
      <w:r w:rsidR="000649E3" w:rsidRPr="003224D0">
        <w:rPr>
          <w:rFonts w:asciiTheme="minorHAnsi" w:hAnsiTheme="minorHAnsi"/>
          <w:sz w:val="22"/>
          <w:szCs w:val="22"/>
        </w:rPr>
        <w:t>consideration during development or refinement of the plan.  The sections are aligned to the plan and directions have been removed from the plan in order to make the final product as user-friendly and useful as possible.</w:t>
      </w:r>
    </w:p>
    <w:p w:rsidR="00CA692C" w:rsidRPr="00E022DD" w:rsidRDefault="00CA692C" w:rsidP="00E022DD">
      <w:pPr>
        <w:pStyle w:val="Heading2"/>
        <w:rPr>
          <w:rFonts w:ascii="Arial" w:eastAsia="Calibri" w:hAnsi="Arial" w:cs="Arial"/>
          <w:bCs w:val="0"/>
          <w:color w:val="000066"/>
        </w:rPr>
      </w:pPr>
      <w:bookmarkStart w:id="1" w:name="_Toc399691699"/>
      <w:r w:rsidRPr="00E022DD">
        <w:rPr>
          <w:rFonts w:ascii="Arial" w:eastAsia="Calibri" w:hAnsi="Arial" w:cs="Arial"/>
          <w:bCs w:val="0"/>
          <w:color w:val="000066"/>
        </w:rPr>
        <w:lastRenderedPageBreak/>
        <w:t>Turnaround Plan Cover Sheet</w:t>
      </w:r>
      <w:bookmarkEnd w:id="1"/>
      <w:r w:rsidRPr="00E022DD">
        <w:rPr>
          <w:rFonts w:ascii="Arial" w:eastAsia="Calibri" w:hAnsi="Arial" w:cs="Arial"/>
          <w:bCs w:val="0"/>
          <w:color w:val="000066"/>
        </w:rPr>
        <w:tab/>
      </w:r>
    </w:p>
    <w:p w:rsidR="00CA692C" w:rsidRPr="007D04E3" w:rsidRDefault="00CA692C" w:rsidP="00CA692C">
      <w:pPr>
        <w:pStyle w:val="Title"/>
        <w:outlineLvl w:val="0"/>
        <w:rPr>
          <w:rFonts w:asciiTheme="minorHAnsi" w:hAnsiTheme="minorHAnsi" w:cs="Arial"/>
          <w:color w:val="auto"/>
          <w:sz w:val="22"/>
          <w:szCs w:val="22"/>
        </w:rPr>
      </w:pPr>
    </w:p>
    <w:p w:rsidR="007262CE" w:rsidRPr="007262CE" w:rsidRDefault="00CA692C" w:rsidP="007262CE">
      <w:pPr>
        <w:pStyle w:val="Title"/>
        <w:outlineLvl w:val="0"/>
        <w:rPr>
          <w:rFonts w:asciiTheme="minorHAnsi" w:hAnsiTheme="minorHAnsi" w:cs="Arial"/>
          <w:color w:val="auto"/>
          <w:sz w:val="24"/>
          <w:szCs w:val="24"/>
        </w:rPr>
      </w:pPr>
      <w:bookmarkStart w:id="2" w:name="_Toc399691323"/>
      <w:bookmarkStart w:id="3" w:name="_Toc399691555"/>
      <w:bookmarkStart w:id="4" w:name="_Toc399691645"/>
      <w:bookmarkStart w:id="5" w:name="_Toc399691700"/>
      <w:r w:rsidRPr="00B04FEF">
        <w:rPr>
          <w:rFonts w:asciiTheme="minorHAnsi" w:hAnsiTheme="minorHAnsi" w:cs="Arial"/>
          <w:color w:val="auto"/>
          <w:sz w:val="24"/>
          <w:szCs w:val="24"/>
        </w:rPr>
        <w:t xml:space="preserve">When completing the </w:t>
      </w:r>
      <w:r w:rsidR="00D25C26" w:rsidRPr="00B04FEF">
        <w:rPr>
          <w:rFonts w:asciiTheme="minorHAnsi" w:hAnsiTheme="minorHAnsi" w:cs="Arial"/>
          <w:i/>
          <w:color w:val="auto"/>
          <w:sz w:val="24"/>
          <w:szCs w:val="24"/>
        </w:rPr>
        <w:t xml:space="preserve">Turnaround Plan </w:t>
      </w:r>
      <w:r w:rsidR="003F7541" w:rsidRPr="00B04FEF">
        <w:rPr>
          <w:rFonts w:asciiTheme="minorHAnsi" w:hAnsiTheme="minorHAnsi" w:cs="Arial"/>
          <w:i/>
          <w:color w:val="auto"/>
          <w:sz w:val="24"/>
          <w:szCs w:val="24"/>
        </w:rPr>
        <w:t>Cover Sheet</w:t>
      </w:r>
      <w:r w:rsidR="006C6F12" w:rsidRPr="00B04FEF">
        <w:rPr>
          <w:rFonts w:asciiTheme="minorHAnsi" w:hAnsiTheme="minorHAnsi" w:cs="Arial"/>
          <w:color w:val="auto"/>
          <w:sz w:val="24"/>
          <w:szCs w:val="24"/>
        </w:rPr>
        <w:t>, please enter the district and school</w:t>
      </w:r>
      <w:r w:rsidRPr="00B04FEF">
        <w:rPr>
          <w:rFonts w:asciiTheme="minorHAnsi" w:hAnsiTheme="minorHAnsi" w:cs="Arial"/>
          <w:color w:val="auto"/>
          <w:sz w:val="24"/>
          <w:szCs w:val="24"/>
        </w:rPr>
        <w:t xml:space="preserve"> name</w:t>
      </w:r>
      <w:r w:rsidR="005D3DEC" w:rsidRPr="00B04FEF">
        <w:rPr>
          <w:rFonts w:asciiTheme="minorHAnsi" w:hAnsiTheme="minorHAnsi" w:cs="Arial"/>
          <w:color w:val="auto"/>
          <w:sz w:val="24"/>
          <w:szCs w:val="24"/>
        </w:rPr>
        <w:t>s</w:t>
      </w:r>
      <w:r w:rsidRPr="00B04FEF">
        <w:rPr>
          <w:rFonts w:asciiTheme="minorHAnsi" w:hAnsiTheme="minorHAnsi" w:cs="Arial"/>
          <w:color w:val="auto"/>
          <w:sz w:val="24"/>
          <w:szCs w:val="24"/>
        </w:rPr>
        <w:t xml:space="preserve">, </w:t>
      </w:r>
      <w:r w:rsidR="00214EC7" w:rsidRPr="00B04FEF">
        <w:rPr>
          <w:rFonts w:asciiTheme="minorHAnsi" w:hAnsiTheme="minorHAnsi" w:cs="Arial"/>
          <w:color w:val="auto"/>
          <w:sz w:val="24"/>
          <w:szCs w:val="24"/>
        </w:rPr>
        <w:t xml:space="preserve">plus </w:t>
      </w:r>
      <w:r w:rsidRPr="00B04FEF">
        <w:rPr>
          <w:rFonts w:asciiTheme="minorHAnsi" w:hAnsiTheme="minorHAnsi" w:cs="Arial"/>
          <w:color w:val="auto"/>
          <w:sz w:val="24"/>
          <w:szCs w:val="24"/>
        </w:rPr>
        <w:t>dates submitted to the Local Stakeholder Group, School Committee, and ESE.</w:t>
      </w:r>
      <w:r w:rsidR="00B7186A" w:rsidRPr="00B04FEF">
        <w:rPr>
          <w:rFonts w:asciiTheme="minorHAnsi" w:hAnsiTheme="minorHAnsi" w:cs="Arial"/>
          <w:color w:val="auto"/>
          <w:sz w:val="24"/>
          <w:szCs w:val="24"/>
        </w:rPr>
        <w:t xml:space="preserve">  </w:t>
      </w:r>
      <w:r w:rsidR="00183642" w:rsidRPr="00B04FEF">
        <w:rPr>
          <w:rFonts w:asciiTheme="minorHAnsi" w:hAnsiTheme="minorHAnsi" w:cs="Arial"/>
          <w:color w:val="auto"/>
          <w:sz w:val="24"/>
          <w:szCs w:val="24"/>
        </w:rPr>
        <w:t xml:space="preserve">Indicate year of designation. </w:t>
      </w:r>
      <w:r w:rsidR="007D04E3" w:rsidRPr="00B04FEF">
        <w:rPr>
          <w:rFonts w:asciiTheme="minorHAnsi" w:hAnsiTheme="minorHAnsi" w:cs="Arial"/>
          <w:color w:val="auto"/>
          <w:sz w:val="24"/>
          <w:szCs w:val="24"/>
        </w:rPr>
        <w:t>Indicate year eligible for exit.</w:t>
      </w:r>
      <w:bookmarkEnd w:id="2"/>
      <w:bookmarkEnd w:id="3"/>
      <w:bookmarkEnd w:id="4"/>
      <w:bookmarkEnd w:id="5"/>
      <w:r w:rsidR="00183642" w:rsidRPr="00B04FEF">
        <w:rPr>
          <w:rFonts w:asciiTheme="minorHAnsi" w:hAnsiTheme="minorHAnsi" w:cs="Arial"/>
          <w:color w:val="auto"/>
          <w:sz w:val="24"/>
          <w:szCs w:val="24"/>
        </w:rPr>
        <w:t xml:space="preserve"> </w:t>
      </w:r>
    </w:p>
    <w:p w:rsidR="00D25C26" w:rsidRPr="00E022DD" w:rsidRDefault="00D25C26" w:rsidP="00D25C26">
      <w:pPr>
        <w:pStyle w:val="Heading2"/>
        <w:rPr>
          <w:rFonts w:ascii="Arial" w:eastAsia="Calibri" w:hAnsi="Arial" w:cs="Arial"/>
          <w:bCs w:val="0"/>
          <w:color w:val="000066"/>
        </w:rPr>
      </w:pPr>
      <w:bookmarkStart w:id="6" w:name="Executive_Summary"/>
      <w:bookmarkStart w:id="7" w:name="_Toc399691701"/>
      <w:r w:rsidRPr="00E022DD">
        <w:rPr>
          <w:rFonts w:ascii="Arial" w:eastAsia="Calibri" w:hAnsi="Arial" w:cs="Arial"/>
          <w:bCs w:val="0"/>
          <w:color w:val="000066"/>
        </w:rPr>
        <w:t>SECTION I: Executive Summary</w:t>
      </w:r>
      <w:bookmarkEnd w:id="6"/>
      <w:bookmarkEnd w:id="7"/>
      <w:r w:rsidRPr="00E022DD">
        <w:rPr>
          <w:rFonts w:ascii="Arial" w:eastAsia="Calibri" w:hAnsi="Arial" w:cs="Arial"/>
          <w:bCs w:val="0"/>
          <w:color w:val="000066"/>
        </w:rPr>
        <w:tab/>
      </w:r>
    </w:p>
    <w:p w:rsidR="00FD39B3" w:rsidRPr="00912A40" w:rsidRDefault="00FD39B3" w:rsidP="008C2806">
      <w:pPr>
        <w:rPr>
          <w:rFonts w:ascii="Calibri" w:hAnsi="Calibri" w:cs="Arial"/>
          <w:i/>
          <w:sz w:val="22"/>
          <w:szCs w:val="22"/>
        </w:rPr>
      </w:pPr>
    </w:p>
    <w:p w:rsidR="00A30FBF" w:rsidRPr="003224D0" w:rsidRDefault="00FD39B3" w:rsidP="003224D0">
      <w:pPr>
        <w:rPr>
          <w:rFonts w:asciiTheme="minorHAnsi" w:hAnsiTheme="minorHAnsi"/>
        </w:rPr>
      </w:pPr>
      <w:r w:rsidRPr="003224D0">
        <w:rPr>
          <w:rFonts w:asciiTheme="minorHAnsi" w:hAnsiTheme="minorHAnsi"/>
        </w:rPr>
        <w:t xml:space="preserve">Provide a brief executive summary of </w:t>
      </w:r>
      <w:r w:rsidR="00041E98" w:rsidRPr="003224D0">
        <w:rPr>
          <w:rFonts w:asciiTheme="minorHAnsi" w:hAnsiTheme="minorHAnsi"/>
        </w:rPr>
        <w:t>the Turnaround Plan</w:t>
      </w:r>
      <w:r w:rsidR="00B04FEF" w:rsidRPr="003224D0">
        <w:rPr>
          <w:rFonts w:asciiTheme="minorHAnsi" w:hAnsiTheme="minorHAnsi"/>
        </w:rPr>
        <w:t xml:space="preserve"> that includes</w:t>
      </w:r>
      <w:r w:rsidR="00D86873" w:rsidRPr="003224D0">
        <w:rPr>
          <w:rFonts w:asciiTheme="minorHAnsi" w:hAnsiTheme="minorHAnsi"/>
        </w:rPr>
        <w:t xml:space="preserve"> the rationale and </w:t>
      </w:r>
      <w:r w:rsidR="008944FA" w:rsidRPr="003224D0">
        <w:rPr>
          <w:rFonts w:asciiTheme="minorHAnsi" w:hAnsiTheme="minorHAnsi"/>
        </w:rPr>
        <w:t>key strategies that will be used t</w:t>
      </w:r>
      <w:r w:rsidR="00041E98" w:rsidRPr="003224D0">
        <w:rPr>
          <w:rFonts w:asciiTheme="minorHAnsi" w:hAnsiTheme="minorHAnsi"/>
        </w:rPr>
        <w:t>o acceler</w:t>
      </w:r>
      <w:r w:rsidR="00D50E02" w:rsidRPr="003224D0">
        <w:rPr>
          <w:rFonts w:asciiTheme="minorHAnsi" w:hAnsiTheme="minorHAnsi"/>
        </w:rPr>
        <w:t>ate improvement in each turnaround practice</w:t>
      </w:r>
      <w:r w:rsidR="00214EC7" w:rsidRPr="003224D0">
        <w:rPr>
          <w:rFonts w:asciiTheme="minorHAnsi" w:hAnsiTheme="minorHAnsi"/>
        </w:rPr>
        <w:t>.</w:t>
      </w:r>
      <w:r w:rsidR="00D50E02" w:rsidRPr="003224D0">
        <w:rPr>
          <w:rFonts w:asciiTheme="minorHAnsi" w:hAnsiTheme="minorHAnsi"/>
        </w:rPr>
        <w:t xml:space="preserve">  </w:t>
      </w:r>
      <w:bookmarkStart w:id="8" w:name="_Toc399691702"/>
      <w:bookmarkStart w:id="9" w:name="Priority_Areas"/>
    </w:p>
    <w:p w:rsidR="003224D0" w:rsidRDefault="003224D0" w:rsidP="00207C1C">
      <w:pPr>
        <w:pStyle w:val="Heading2"/>
        <w:rPr>
          <w:rFonts w:ascii="Arial" w:eastAsia="Calibri" w:hAnsi="Arial" w:cs="Arial"/>
          <w:bCs w:val="0"/>
          <w:color w:val="000066"/>
        </w:rPr>
      </w:pPr>
    </w:p>
    <w:p w:rsidR="00207C1C" w:rsidRPr="00E022DD" w:rsidRDefault="00207C1C" w:rsidP="00207C1C">
      <w:pPr>
        <w:pStyle w:val="Heading2"/>
        <w:rPr>
          <w:rFonts w:ascii="Arial" w:eastAsia="Calibri" w:hAnsi="Arial" w:cs="Arial"/>
          <w:bCs w:val="0"/>
          <w:color w:val="000066"/>
        </w:rPr>
      </w:pPr>
      <w:r w:rsidRPr="00E022DD">
        <w:rPr>
          <w:rFonts w:ascii="Arial" w:eastAsia="Calibri" w:hAnsi="Arial" w:cs="Arial"/>
          <w:bCs w:val="0"/>
          <w:color w:val="000066"/>
        </w:rPr>
        <w:t>SECTION II</w:t>
      </w:r>
      <w:r w:rsidR="009F34A3" w:rsidRPr="00E022DD">
        <w:rPr>
          <w:rFonts w:ascii="Arial" w:eastAsia="Calibri" w:hAnsi="Arial" w:cs="Arial"/>
          <w:bCs w:val="0"/>
          <w:color w:val="000066"/>
        </w:rPr>
        <w:t>: Turnaround Practice</w:t>
      </w:r>
      <w:r w:rsidR="008B2C01" w:rsidRPr="00E022DD">
        <w:rPr>
          <w:rFonts w:ascii="Arial" w:eastAsia="Calibri" w:hAnsi="Arial" w:cs="Arial"/>
          <w:bCs w:val="0"/>
          <w:color w:val="000066"/>
        </w:rPr>
        <w:t>s</w:t>
      </w:r>
      <w:r w:rsidRPr="00E022DD">
        <w:rPr>
          <w:rFonts w:ascii="Arial" w:eastAsia="Calibri" w:hAnsi="Arial" w:cs="Arial"/>
          <w:bCs w:val="0"/>
          <w:color w:val="000066"/>
        </w:rPr>
        <w:t xml:space="preserve"> for School and District</w:t>
      </w:r>
      <w:bookmarkEnd w:id="8"/>
      <w:r w:rsidRPr="00E022DD">
        <w:rPr>
          <w:rFonts w:ascii="Arial" w:eastAsia="Calibri" w:hAnsi="Arial" w:cs="Arial"/>
          <w:bCs w:val="0"/>
          <w:color w:val="000066"/>
        </w:rPr>
        <w:t xml:space="preserve"> </w:t>
      </w:r>
    </w:p>
    <w:p w:rsidR="007262CE" w:rsidRPr="00BB0C3B" w:rsidRDefault="007262CE" w:rsidP="00BB0C3B">
      <w:pPr>
        <w:rPr>
          <w:rFonts w:eastAsia="Calibri"/>
        </w:rPr>
      </w:pPr>
    </w:p>
    <w:bookmarkEnd w:id="9"/>
    <w:p w:rsidR="000D19D8" w:rsidRPr="00652ABA" w:rsidRDefault="000D19D8" w:rsidP="007262CE">
      <w:pPr>
        <w:rPr>
          <w:rFonts w:asciiTheme="minorHAnsi" w:hAnsiTheme="minorHAnsi"/>
          <w:b/>
          <w:color w:val="000066"/>
          <w:sz w:val="26"/>
          <w:szCs w:val="26"/>
        </w:rPr>
      </w:pPr>
      <w:r w:rsidRPr="00652ABA">
        <w:rPr>
          <w:rFonts w:asciiTheme="minorHAnsi" w:hAnsiTheme="minorHAnsi"/>
          <w:b/>
          <w:color w:val="000066"/>
          <w:sz w:val="26"/>
          <w:szCs w:val="26"/>
          <w:u w:val="single"/>
        </w:rPr>
        <w:t>Turnaround Practice #1</w:t>
      </w:r>
      <w:r w:rsidRPr="00652ABA">
        <w:rPr>
          <w:rFonts w:asciiTheme="minorHAnsi" w:hAnsiTheme="minorHAnsi"/>
          <w:b/>
          <w:color w:val="000066"/>
          <w:sz w:val="26"/>
          <w:szCs w:val="26"/>
        </w:rPr>
        <w:t xml:space="preserve">: Leadership, shared responsibility </w:t>
      </w:r>
      <w:r w:rsidR="007262CE" w:rsidRPr="00652ABA">
        <w:rPr>
          <w:rFonts w:asciiTheme="minorHAnsi" w:hAnsiTheme="minorHAnsi"/>
          <w:b/>
          <w:color w:val="000066"/>
          <w:sz w:val="26"/>
          <w:szCs w:val="26"/>
        </w:rPr>
        <w:t>&amp;</w:t>
      </w:r>
      <w:r w:rsidRPr="00652ABA">
        <w:rPr>
          <w:rFonts w:asciiTheme="minorHAnsi" w:hAnsiTheme="minorHAnsi"/>
          <w:b/>
          <w:color w:val="000066"/>
          <w:sz w:val="26"/>
          <w:szCs w:val="26"/>
        </w:rPr>
        <w:t xml:space="preserve"> professional collaboration</w:t>
      </w:r>
    </w:p>
    <w:p w:rsidR="00D01B1D" w:rsidRPr="00BB68C0" w:rsidRDefault="00446E3E" w:rsidP="00FD2F0B">
      <w:pPr>
        <w:rPr>
          <w:rFonts w:asciiTheme="minorHAnsi" w:hAnsiTheme="minorHAnsi"/>
        </w:rPr>
      </w:pPr>
      <w:r w:rsidRPr="00BB68C0">
        <w:rPr>
          <w:rFonts w:asciiTheme="minorHAnsi" w:hAnsiTheme="minorHAnsi"/>
        </w:rPr>
        <w:t>The school has established a community of practice through leadership, shared responsibility for all students and professional collaboration</w:t>
      </w:r>
      <w:r w:rsidR="0048532A" w:rsidRPr="00BB68C0">
        <w:rPr>
          <w:rFonts w:asciiTheme="minorHAnsi" w:hAnsiTheme="minorHAnsi"/>
        </w:rPr>
        <w:t xml:space="preserve"> </w:t>
      </w:r>
    </w:p>
    <w:p w:rsidR="00D01B1D" w:rsidRDefault="00E15276" w:rsidP="00FD2F0B">
      <w:pPr>
        <w:rPr>
          <w:rFonts w:asciiTheme="minorHAnsi" w:hAnsiTheme="minorHAnsi"/>
          <w:color w:val="FF0000"/>
        </w:rPr>
      </w:pPr>
      <w:r>
        <w:rPr>
          <w:rFonts w:asciiTheme="minorHAnsi" w:hAnsiTheme="minorHAnsi"/>
          <w:noProof/>
          <w:color w:val="FF0000"/>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0" type="#_x0000_t98" style="position:absolute;margin-left:163.65pt;margin-top:8.4pt;width:165pt;height:32.25pt;z-index:251663360" fillcolor="white [3201]" strokecolor="#fabf8f [1945]" strokeweight="1pt">
            <v:fill color2="#fbd4b4 [1305]" focusposition="1" focussize="" focus="100%" type="gradient"/>
            <v:shadow on="t" type="perspective" color="#974706 [1609]" opacity=".5" offset="1pt" offset2="-3pt"/>
            <v:textbox style="mso-next-textbox:#_x0000_s1030">
              <w:txbxContent>
                <w:p w:rsidR="00801278" w:rsidRPr="00626D84" w:rsidRDefault="00801278" w:rsidP="00626D84">
                  <w:pPr>
                    <w:jc w:val="center"/>
                    <w:rPr>
                      <w:rFonts w:asciiTheme="minorHAnsi" w:hAnsiTheme="minorHAnsi"/>
                      <w:b/>
                    </w:rPr>
                  </w:pPr>
                  <w:r w:rsidRPr="00626D84">
                    <w:rPr>
                      <w:rFonts w:asciiTheme="minorHAnsi" w:hAnsiTheme="minorHAnsi"/>
                      <w:b/>
                    </w:rPr>
                    <w:t>Directions…</w:t>
                  </w:r>
                </w:p>
              </w:txbxContent>
            </v:textbox>
          </v:shape>
        </w:pict>
      </w:r>
    </w:p>
    <w:p w:rsidR="00626D84" w:rsidRDefault="00626D84" w:rsidP="00FD2F0B">
      <w:pPr>
        <w:rPr>
          <w:rFonts w:asciiTheme="minorHAnsi" w:hAnsiTheme="minorHAnsi"/>
          <w:color w:val="FF0000"/>
        </w:rPr>
      </w:pPr>
    </w:p>
    <w:p w:rsidR="00BB68C0" w:rsidRPr="00BB68C0" w:rsidRDefault="00BB68C0" w:rsidP="00FD2F0B">
      <w:pPr>
        <w:rPr>
          <w:rFonts w:asciiTheme="minorHAnsi" w:hAnsiTheme="minorHAnsi"/>
          <w:color w:val="FF0000"/>
        </w:rPr>
      </w:pPr>
    </w:p>
    <w:p w:rsidR="00626D84" w:rsidRDefault="00626D84" w:rsidP="0049576A">
      <w:pPr>
        <w:rPr>
          <w:rFonts w:asciiTheme="minorHAnsi" w:hAnsiTheme="minorHAnsi"/>
          <w:b/>
        </w:rPr>
      </w:pPr>
    </w:p>
    <w:p w:rsidR="0049576A" w:rsidRPr="00BB68C0" w:rsidRDefault="0049576A" w:rsidP="0049576A">
      <w:pPr>
        <w:rPr>
          <w:rFonts w:asciiTheme="minorHAnsi" w:hAnsiTheme="minorHAnsi"/>
        </w:rPr>
      </w:pPr>
      <w:r w:rsidRPr="00BB68C0">
        <w:rPr>
          <w:rFonts w:asciiTheme="minorHAnsi" w:hAnsiTheme="minorHAnsi"/>
          <w:b/>
        </w:rPr>
        <w:t xml:space="preserve">In the box provided in this section of the </w:t>
      </w:r>
      <w:r w:rsidRPr="00BB68C0">
        <w:rPr>
          <w:rFonts w:asciiTheme="minorHAnsi" w:hAnsiTheme="minorHAnsi"/>
          <w:b/>
          <w:i/>
        </w:rPr>
        <w:t xml:space="preserve">Turnaround Plan Template, </w:t>
      </w:r>
      <w:r w:rsidRPr="00BB68C0">
        <w:rPr>
          <w:rFonts w:asciiTheme="minorHAnsi" w:hAnsiTheme="minorHAnsi"/>
        </w:rPr>
        <w:t xml:space="preserve">address the following for this Turnaround Practice.  This narrative must exhibit </w:t>
      </w:r>
      <w:r w:rsidR="00C82B96">
        <w:rPr>
          <w:rFonts w:asciiTheme="minorHAnsi" w:hAnsiTheme="minorHAnsi"/>
        </w:rPr>
        <w:t xml:space="preserve">the </w:t>
      </w:r>
      <w:proofErr w:type="gramStart"/>
      <w:r w:rsidR="00C82B96">
        <w:rPr>
          <w:rFonts w:asciiTheme="minorHAnsi" w:hAnsiTheme="minorHAnsi"/>
        </w:rPr>
        <w:t>district’s</w:t>
      </w:r>
      <w:proofErr w:type="gramEnd"/>
      <w:r w:rsidR="00C82B96">
        <w:rPr>
          <w:rFonts w:asciiTheme="minorHAnsi" w:hAnsiTheme="minorHAnsi"/>
        </w:rPr>
        <w:t xml:space="preserve"> and school’s</w:t>
      </w:r>
      <w:r w:rsidRPr="00BB68C0">
        <w:rPr>
          <w:rFonts w:asciiTheme="minorHAnsi" w:hAnsiTheme="minorHAnsi"/>
        </w:rPr>
        <w:t xml:space="preserve"> capacity and commitment to do this work.  A comprehensive response for this section should be about 3 pages. </w:t>
      </w:r>
    </w:p>
    <w:p w:rsidR="0049576A" w:rsidRPr="0013458E" w:rsidRDefault="0049576A" w:rsidP="0049576A">
      <w:pPr>
        <w:pStyle w:val="ListParagraph"/>
        <w:numPr>
          <w:ilvl w:val="0"/>
          <w:numId w:val="2"/>
        </w:numPr>
        <w:ind w:left="1080"/>
        <w:rPr>
          <w:rFonts w:asciiTheme="minorHAnsi" w:hAnsiTheme="minorHAnsi"/>
          <w:sz w:val="22"/>
          <w:szCs w:val="22"/>
        </w:rPr>
      </w:pPr>
      <w:r w:rsidRPr="0013458E">
        <w:rPr>
          <w:rFonts w:asciiTheme="minorHAnsi" w:hAnsiTheme="minorHAnsi"/>
          <w:sz w:val="22"/>
          <w:szCs w:val="22"/>
        </w:rPr>
        <w:t xml:space="preserve">Describe the </w:t>
      </w:r>
      <w:r w:rsidRPr="0013458E">
        <w:rPr>
          <w:rFonts w:asciiTheme="minorHAnsi" w:hAnsiTheme="minorHAnsi"/>
          <w:b/>
          <w:sz w:val="22"/>
          <w:szCs w:val="22"/>
        </w:rPr>
        <w:t>data analysis/root cause analysis</w:t>
      </w:r>
      <w:r w:rsidRPr="0013458E">
        <w:rPr>
          <w:rFonts w:asciiTheme="minorHAnsi" w:hAnsiTheme="minorHAnsi"/>
          <w:sz w:val="22"/>
          <w:szCs w:val="22"/>
        </w:rPr>
        <w:t xml:space="preserve"> </w:t>
      </w:r>
    </w:p>
    <w:p w:rsidR="0049576A" w:rsidRPr="0013458E" w:rsidRDefault="0049576A" w:rsidP="0049576A">
      <w:pPr>
        <w:pStyle w:val="ListParagraph"/>
        <w:numPr>
          <w:ilvl w:val="0"/>
          <w:numId w:val="2"/>
        </w:numPr>
        <w:ind w:left="1080"/>
        <w:rPr>
          <w:rFonts w:asciiTheme="minorHAnsi" w:hAnsiTheme="minorHAnsi"/>
          <w:sz w:val="22"/>
          <w:szCs w:val="22"/>
        </w:rPr>
      </w:pPr>
      <w:r w:rsidRPr="0013458E">
        <w:rPr>
          <w:rFonts w:asciiTheme="minorHAnsi" w:hAnsiTheme="minorHAnsi"/>
          <w:sz w:val="22"/>
          <w:szCs w:val="22"/>
        </w:rPr>
        <w:t xml:space="preserve">Based on the data analysis, describe the </w:t>
      </w:r>
      <w:r w:rsidRPr="0013458E">
        <w:rPr>
          <w:rFonts w:asciiTheme="minorHAnsi" w:hAnsiTheme="minorHAnsi"/>
          <w:b/>
          <w:sz w:val="22"/>
          <w:szCs w:val="22"/>
        </w:rPr>
        <w:t xml:space="preserve">challenges </w:t>
      </w:r>
      <w:r w:rsidRPr="0013458E">
        <w:rPr>
          <w:rFonts w:asciiTheme="minorHAnsi" w:hAnsiTheme="minorHAnsi"/>
          <w:sz w:val="22"/>
          <w:szCs w:val="22"/>
        </w:rPr>
        <w:t>that were identified</w:t>
      </w:r>
    </w:p>
    <w:p w:rsidR="0049576A" w:rsidRPr="0013458E" w:rsidRDefault="0049576A" w:rsidP="0049576A">
      <w:pPr>
        <w:pStyle w:val="ListParagraph"/>
        <w:numPr>
          <w:ilvl w:val="0"/>
          <w:numId w:val="2"/>
        </w:numPr>
        <w:ind w:left="1080"/>
        <w:rPr>
          <w:rFonts w:asciiTheme="minorHAnsi" w:hAnsiTheme="minorHAnsi"/>
          <w:sz w:val="22"/>
          <w:szCs w:val="22"/>
        </w:rPr>
      </w:pPr>
      <w:r w:rsidRPr="0013458E">
        <w:rPr>
          <w:rFonts w:asciiTheme="minorHAnsi" w:hAnsiTheme="minorHAnsi"/>
          <w:sz w:val="22"/>
          <w:szCs w:val="22"/>
        </w:rPr>
        <w:t xml:space="preserve">Describe the </w:t>
      </w:r>
      <w:r w:rsidRPr="0013458E">
        <w:rPr>
          <w:rFonts w:asciiTheme="minorHAnsi" w:hAnsiTheme="minorHAnsi"/>
          <w:b/>
          <w:sz w:val="22"/>
          <w:szCs w:val="22"/>
        </w:rPr>
        <w:t>strategies</w:t>
      </w:r>
      <w:r w:rsidRPr="0013458E">
        <w:rPr>
          <w:rFonts w:asciiTheme="minorHAnsi" w:hAnsiTheme="minorHAnsi"/>
          <w:sz w:val="22"/>
          <w:szCs w:val="22"/>
        </w:rPr>
        <w:t xml:space="preserve"> and </w:t>
      </w:r>
      <w:r w:rsidRPr="0013458E">
        <w:rPr>
          <w:rFonts w:asciiTheme="minorHAnsi" w:hAnsiTheme="minorHAnsi"/>
          <w:b/>
          <w:sz w:val="22"/>
          <w:szCs w:val="22"/>
        </w:rPr>
        <w:t>rationale</w:t>
      </w:r>
      <w:r w:rsidRPr="0013458E">
        <w:rPr>
          <w:rFonts w:asciiTheme="minorHAnsi" w:hAnsiTheme="minorHAnsi"/>
          <w:sz w:val="22"/>
          <w:szCs w:val="22"/>
        </w:rPr>
        <w:t xml:space="preserve"> that will address these challenges</w:t>
      </w:r>
    </w:p>
    <w:p w:rsidR="0049576A" w:rsidRPr="0013458E" w:rsidRDefault="0049576A" w:rsidP="0049576A">
      <w:pPr>
        <w:pStyle w:val="ListParagraph"/>
        <w:numPr>
          <w:ilvl w:val="0"/>
          <w:numId w:val="2"/>
        </w:numPr>
        <w:ind w:left="1080"/>
        <w:rPr>
          <w:rFonts w:asciiTheme="minorHAnsi" w:hAnsiTheme="minorHAnsi"/>
          <w:sz w:val="22"/>
          <w:szCs w:val="22"/>
        </w:rPr>
      </w:pPr>
      <w:r w:rsidRPr="0013458E">
        <w:rPr>
          <w:rFonts w:asciiTheme="minorHAnsi" w:hAnsiTheme="minorHAnsi"/>
          <w:sz w:val="22"/>
          <w:szCs w:val="22"/>
        </w:rPr>
        <w:t xml:space="preserve">Describe how the strategies will be </w:t>
      </w:r>
      <w:r w:rsidRPr="0013458E">
        <w:rPr>
          <w:rFonts w:asciiTheme="minorHAnsi" w:hAnsiTheme="minorHAnsi"/>
          <w:b/>
          <w:sz w:val="22"/>
          <w:szCs w:val="22"/>
        </w:rPr>
        <w:t>implemented</w:t>
      </w:r>
      <w:r w:rsidRPr="0013458E">
        <w:rPr>
          <w:rFonts w:asciiTheme="minorHAnsi" w:hAnsiTheme="minorHAnsi"/>
          <w:sz w:val="22"/>
          <w:szCs w:val="22"/>
        </w:rPr>
        <w:t xml:space="preserve"> </w:t>
      </w:r>
    </w:p>
    <w:p w:rsidR="0049576A" w:rsidRPr="0013458E" w:rsidRDefault="0049576A" w:rsidP="0049576A">
      <w:pPr>
        <w:pStyle w:val="ListParagraph"/>
        <w:numPr>
          <w:ilvl w:val="0"/>
          <w:numId w:val="2"/>
        </w:numPr>
        <w:ind w:left="1080"/>
        <w:rPr>
          <w:rFonts w:asciiTheme="minorHAnsi" w:hAnsiTheme="minorHAnsi"/>
          <w:sz w:val="22"/>
          <w:szCs w:val="22"/>
        </w:rPr>
      </w:pPr>
      <w:r w:rsidRPr="0013458E">
        <w:rPr>
          <w:rFonts w:asciiTheme="minorHAnsi" w:hAnsiTheme="minorHAnsi"/>
          <w:sz w:val="22"/>
          <w:szCs w:val="22"/>
        </w:rPr>
        <w:t xml:space="preserve">Describe the </w:t>
      </w:r>
      <w:r w:rsidRPr="0013458E">
        <w:rPr>
          <w:rFonts w:asciiTheme="minorHAnsi" w:hAnsiTheme="minorHAnsi"/>
          <w:b/>
          <w:sz w:val="22"/>
          <w:szCs w:val="22"/>
        </w:rPr>
        <w:t>district plan to</w:t>
      </w:r>
      <w:r w:rsidRPr="0013458E">
        <w:rPr>
          <w:rFonts w:asciiTheme="minorHAnsi" w:hAnsiTheme="minorHAnsi"/>
          <w:sz w:val="22"/>
          <w:szCs w:val="22"/>
        </w:rPr>
        <w:t xml:space="preserve"> </w:t>
      </w:r>
      <w:r w:rsidRPr="0013458E">
        <w:rPr>
          <w:rFonts w:asciiTheme="minorHAnsi" w:hAnsiTheme="minorHAnsi"/>
          <w:b/>
          <w:sz w:val="22"/>
          <w:szCs w:val="22"/>
        </w:rPr>
        <w:t>support and monitor</w:t>
      </w:r>
      <w:r w:rsidRPr="0013458E">
        <w:rPr>
          <w:rFonts w:asciiTheme="minorHAnsi" w:hAnsiTheme="minorHAnsi"/>
          <w:sz w:val="22"/>
          <w:szCs w:val="22"/>
        </w:rPr>
        <w:t xml:space="preserve"> the strategies</w:t>
      </w:r>
    </w:p>
    <w:p w:rsidR="00BB68C0" w:rsidRPr="00BB68C0" w:rsidRDefault="00BB68C0" w:rsidP="0049576A">
      <w:pPr>
        <w:tabs>
          <w:tab w:val="left" w:pos="7308"/>
          <w:tab w:val="left" w:pos="8568"/>
        </w:tabs>
        <w:rPr>
          <w:rFonts w:ascii="Calibri" w:hAnsi="Calibri" w:cs="Arial"/>
          <w:b/>
        </w:rPr>
      </w:pPr>
    </w:p>
    <w:p w:rsidR="0049576A" w:rsidRPr="00BB68C0" w:rsidRDefault="0049576A" w:rsidP="0049576A">
      <w:pPr>
        <w:rPr>
          <w:rFonts w:asciiTheme="minorHAnsi" w:hAnsiTheme="minorHAnsi"/>
        </w:rPr>
      </w:pPr>
      <w:r w:rsidRPr="00BB68C0">
        <w:rPr>
          <w:rFonts w:asciiTheme="minorHAnsi" w:hAnsiTheme="minorHAnsi"/>
          <w:b/>
          <w:u w:val="single"/>
        </w:rPr>
        <w:t>Wherever applicable</w:t>
      </w:r>
      <w:r w:rsidRPr="00BB68C0">
        <w:rPr>
          <w:rFonts w:asciiTheme="minorHAnsi" w:hAnsiTheme="minorHAnsi"/>
        </w:rPr>
        <w:t>, incorporate school and district considerations of:</w:t>
      </w:r>
    </w:p>
    <w:p w:rsidR="0049576A" w:rsidRPr="0013458E" w:rsidRDefault="0049576A" w:rsidP="00DD491A">
      <w:pPr>
        <w:pStyle w:val="ListParagraph"/>
        <w:numPr>
          <w:ilvl w:val="2"/>
          <w:numId w:val="31"/>
        </w:numPr>
        <w:tabs>
          <w:tab w:val="left" w:pos="1080"/>
        </w:tabs>
        <w:ind w:left="1080" w:hanging="360"/>
        <w:rPr>
          <w:rFonts w:asciiTheme="minorHAnsi" w:hAnsiTheme="minorHAnsi"/>
          <w:sz w:val="22"/>
          <w:szCs w:val="22"/>
        </w:rPr>
      </w:pPr>
      <w:r w:rsidRPr="0013458E">
        <w:rPr>
          <w:rFonts w:asciiTheme="minorHAnsi" w:hAnsiTheme="minorHAnsi"/>
          <w:sz w:val="22"/>
          <w:szCs w:val="22"/>
        </w:rPr>
        <w:t xml:space="preserve">Local Stakeholder Group recommendations, </w:t>
      </w:r>
    </w:p>
    <w:p w:rsidR="0049576A" w:rsidRPr="0013458E" w:rsidRDefault="0049576A" w:rsidP="00DD491A">
      <w:pPr>
        <w:pStyle w:val="ListParagraph"/>
        <w:numPr>
          <w:ilvl w:val="2"/>
          <w:numId w:val="31"/>
        </w:numPr>
        <w:tabs>
          <w:tab w:val="left" w:pos="1080"/>
        </w:tabs>
        <w:ind w:left="1080" w:hanging="360"/>
        <w:rPr>
          <w:rFonts w:asciiTheme="minorHAnsi" w:hAnsiTheme="minorHAnsi"/>
          <w:sz w:val="22"/>
          <w:szCs w:val="22"/>
        </w:rPr>
      </w:pPr>
      <w:r w:rsidRPr="0013458E">
        <w:rPr>
          <w:rFonts w:asciiTheme="minorHAnsi" w:hAnsiTheme="minorHAnsi"/>
          <w:sz w:val="22"/>
          <w:szCs w:val="22"/>
        </w:rPr>
        <w:t>School/district accountability reviews,</w:t>
      </w:r>
    </w:p>
    <w:p w:rsidR="0049576A" w:rsidRPr="0013458E" w:rsidRDefault="0049576A" w:rsidP="00DD491A">
      <w:pPr>
        <w:pStyle w:val="ListParagraph"/>
        <w:numPr>
          <w:ilvl w:val="2"/>
          <w:numId w:val="31"/>
        </w:numPr>
        <w:tabs>
          <w:tab w:val="left" w:pos="1080"/>
        </w:tabs>
        <w:ind w:left="1080" w:hanging="360"/>
        <w:rPr>
          <w:rFonts w:asciiTheme="minorHAnsi" w:hAnsiTheme="minorHAnsi"/>
          <w:sz w:val="22"/>
          <w:szCs w:val="22"/>
        </w:rPr>
      </w:pPr>
      <w:r w:rsidRPr="0013458E">
        <w:rPr>
          <w:rFonts w:asciiTheme="minorHAnsi" w:hAnsiTheme="minorHAnsi"/>
          <w:sz w:val="22"/>
          <w:szCs w:val="22"/>
        </w:rPr>
        <w:t>Student achievement on the Massachusetts Comprehensive Assessment System</w:t>
      </w:r>
      <w:r w:rsidR="0013458E" w:rsidRPr="0013458E">
        <w:rPr>
          <w:rFonts w:asciiTheme="minorHAnsi" w:hAnsiTheme="minorHAnsi"/>
          <w:sz w:val="22"/>
          <w:szCs w:val="22"/>
        </w:rPr>
        <w:t>/PARCC</w:t>
      </w:r>
    </w:p>
    <w:p w:rsidR="0049576A" w:rsidRPr="0013458E" w:rsidRDefault="0049576A" w:rsidP="00DD491A">
      <w:pPr>
        <w:pStyle w:val="ListParagraph"/>
        <w:numPr>
          <w:ilvl w:val="2"/>
          <w:numId w:val="31"/>
        </w:numPr>
        <w:tabs>
          <w:tab w:val="left" w:pos="1080"/>
        </w:tabs>
        <w:ind w:left="1080" w:hanging="360"/>
        <w:rPr>
          <w:rFonts w:asciiTheme="minorHAnsi" w:hAnsiTheme="minorHAnsi"/>
          <w:sz w:val="22"/>
          <w:szCs w:val="22"/>
        </w:rPr>
      </w:pPr>
      <w:r w:rsidRPr="0013458E">
        <w:rPr>
          <w:rFonts w:asciiTheme="minorHAnsi" w:hAnsiTheme="minorHAnsi"/>
          <w:sz w:val="22"/>
          <w:szCs w:val="22"/>
        </w:rPr>
        <w:t>Additional measures of student achievement,</w:t>
      </w:r>
    </w:p>
    <w:p w:rsidR="0049576A" w:rsidRPr="0013458E" w:rsidRDefault="0049576A" w:rsidP="00DD491A">
      <w:pPr>
        <w:pStyle w:val="ListParagraph"/>
        <w:numPr>
          <w:ilvl w:val="2"/>
          <w:numId w:val="31"/>
        </w:numPr>
        <w:tabs>
          <w:tab w:val="left" w:pos="1080"/>
        </w:tabs>
        <w:ind w:left="1080" w:hanging="360"/>
        <w:rPr>
          <w:rFonts w:asciiTheme="minorHAnsi" w:hAnsiTheme="minorHAnsi"/>
          <w:sz w:val="22"/>
          <w:szCs w:val="22"/>
        </w:rPr>
      </w:pPr>
      <w:r w:rsidRPr="0013458E">
        <w:rPr>
          <w:rFonts w:asciiTheme="minorHAnsi" w:hAnsiTheme="minorHAnsi"/>
          <w:sz w:val="22"/>
          <w:szCs w:val="22"/>
        </w:rPr>
        <w:t>Achievement of subgroups of students (including low-income students as defined in chapter 70, limited English-proficient students, and students receiving special education services),</w:t>
      </w:r>
    </w:p>
    <w:p w:rsidR="00C11CCF" w:rsidRDefault="0049576A" w:rsidP="00C11CCF">
      <w:pPr>
        <w:pStyle w:val="ListParagraph"/>
        <w:numPr>
          <w:ilvl w:val="2"/>
          <w:numId w:val="31"/>
        </w:numPr>
        <w:tabs>
          <w:tab w:val="left" w:pos="1080"/>
        </w:tabs>
        <w:ind w:left="1080" w:hanging="360"/>
        <w:rPr>
          <w:rFonts w:asciiTheme="minorHAnsi" w:hAnsiTheme="minorHAnsi"/>
          <w:sz w:val="22"/>
          <w:szCs w:val="22"/>
        </w:rPr>
      </w:pPr>
      <w:r w:rsidRPr="0013458E">
        <w:rPr>
          <w:rFonts w:asciiTheme="minorHAnsi" w:hAnsiTheme="minorHAnsi"/>
          <w:sz w:val="22"/>
          <w:szCs w:val="22"/>
        </w:rPr>
        <w:t>Student promotion and graduation rates, and</w:t>
      </w:r>
    </w:p>
    <w:p w:rsidR="00C11CCF" w:rsidRPr="00C11CCF" w:rsidRDefault="0049576A" w:rsidP="00C11CCF">
      <w:pPr>
        <w:pStyle w:val="ListParagraph"/>
        <w:numPr>
          <w:ilvl w:val="2"/>
          <w:numId w:val="31"/>
        </w:numPr>
        <w:tabs>
          <w:tab w:val="left" w:pos="1080"/>
        </w:tabs>
        <w:ind w:left="1080" w:hanging="360"/>
        <w:rPr>
          <w:rFonts w:asciiTheme="minorHAnsi" w:hAnsiTheme="minorHAnsi"/>
          <w:sz w:val="22"/>
          <w:szCs w:val="22"/>
        </w:rPr>
      </w:pPr>
      <w:r w:rsidRPr="00C11CCF">
        <w:rPr>
          <w:rFonts w:asciiTheme="minorHAnsi" w:hAnsiTheme="minorHAnsi"/>
          <w:sz w:val="22"/>
          <w:szCs w:val="22"/>
        </w:rPr>
        <w:t>Student attendance, dismissal, and exclusion rates.</w:t>
      </w:r>
      <w:r w:rsidR="00C11CCF" w:rsidRPr="00C11CCF">
        <w:rPr>
          <w:rFonts w:asciiTheme="minorHAnsi" w:hAnsiTheme="minorHAnsi"/>
          <w:sz w:val="22"/>
          <w:szCs w:val="22"/>
        </w:rPr>
        <w:br w:type="page"/>
      </w:r>
    </w:p>
    <w:p w:rsidR="00DC0AD3" w:rsidRPr="00C11CCF" w:rsidRDefault="00DC0AD3" w:rsidP="00C11CCF">
      <w:pPr>
        <w:tabs>
          <w:tab w:val="left" w:pos="1080"/>
        </w:tabs>
        <w:rPr>
          <w:rFonts w:asciiTheme="minorHAnsi" w:hAnsiTheme="minorHAnsi"/>
          <w:sz w:val="22"/>
          <w:szCs w:val="22"/>
        </w:rPr>
      </w:pPr>
      <w:r w:rsidRPr="00C11CCF">
        <w:rPr>
          <w:rFonts w:ascii="Arial" w:hAnsi="Arial" w:cs="Arial"/>
          <w:b/>
          <w:color w:val="1F497D" w:themeColor="text2"/>
          <w:sz w:val="28"/>
          <w:szCs w:val="28"/>
        </w:rPr>
        <w:lastRenderedPageBreak/>
        <w:t>Guiding Questions: Turnaround Practice 1</w:t>
      </w:r>
    </w:p>
    <w:p w:rsidR="00DC0AD3" w:rsidRDefault="00DC0AD3" w:rsidP="00DC0AD3">
      <w:pPr>
        <w:rPr>
          <w:rFonts w:asciiTheme="minorHAnsi" w:hAnsiTheme="minorHAnsi"/>
          <w:sz w:val="22"/>
          <w:szCs w:val="22"/>
        </w:rPr>
      </w:pPr>
    </w:p>
    <w:p w:rsidR="00DC0AD3" w:rsidRDefault="00DC0AD3" w:rsidP="00DC0AD3">
      <w:pPr>
        <w:pStyle w:val="Default"/>
        <w:spacing w:after="112"/>
        <w:rPr>
          <w:rFonts w:asciiTheme="minorHAnsi" w:hAnsiTheme="minorHAnsi"/>
          <w:sz w:val="22"/>
          <w:szCs w:val="22"/>
        </w:rPr>
      </w:pPr>
      <w:r>
        <w:rPr>
          <w:rFonts w:asciiTheme="minorHAnsi" w:hAnsiTheme="minorHAnsi"/>
          <w:sz w:val="22"/>
          <w:szCs w:val="22"/>
        </w:rPr>
        <w:t>The following</w:t>
      </w:r>
      <w:r w:rsidRPr="0049576A">
        <w:rPr>
          <w:rFonts w:asciiTheme="minorHAnsi" w:hAnsiTheme="minorHAnsi"/>
          <w:sz w:val="22"/>
          <w:szCs w:val="22"/>
        </w:rPr>
        <w:t xml:space="preserve"> </w:t>
      </w:r>
      <w:r w:rsidRPr="009B236D">
        <w:rPr>
          <w:rFonts w:asciiTheme="minorHAnsi" w:hAnsiTheme="minorHAnsi"/>
          <w:b/>
          <w:sz w:val="22"/>
          <w:szCs w:val="22"/>
        </w:rPr>
        <w:t>guiding questions</w:t>
      </w:r>
      <w:r>
        <w:rPr>
          <w:rFonts w:asciiTheme="minorHAnsi" w:hAnsiTheme="minorHAnsi"/>
          <w:sz w:val="22"/>
          <w:szCs w:val="22"/>
        </w:rPr>
        <w:t xml:space="preserve"> are designed to help foster a discussion among all stakeholders in identifying the key strategies that will advance your work relative to Turnaround Practice 1. </w:t>
      </w:r>
      <w:r w:rsidRPr="0049576A">
        <w:rPr>
          <w:rFonts w:asciiTheme="minorHAnsi" w:hAnsiTheme="minorHAnsi"/>
          <w:sz w:val="22"/>
          <w:szCs w:val="22"/>
        </w:rPr>
        <w:t xml:space="preserve"> </w:t>
      </w:r>
    </w:p>
    <w:p w:rsidR="00DC0AD3" w:rsidRPr="003A5B52" w:rsidRDefault="00DC0AD3" w:rsidP="003A5B52">
      <w:pPr>
        <w:pStyle w:val="Default"/>
        <w:spacing w:after="112"/>
        <w:rPr>
          <w:rFonts w:asciiTheme="minorHAnsi" w:hAnsiTheme="minorHAnsi"/>
          <w:sz w:val="22"/>
          <w:szCs w:val="22"/>
        </w:rPr>
      </w:pPr>
      <w:r>
        <w:rPr>
          <w:rFonts w:asciiTheme="minorHAnsi" w:hAnsiTheme="minorHAnsi"/>
          <w:sz w:val="22"/>
          <w:szCs w:val="22"/>
        </w:rPr>
        <w:t xml:space="preserve">Not all guiding questions need to be answered directly in the turnaround plan narrative; they are intended to prompt reflection on and analysis of the school’s needs and how the strategies described in the turnaround plan will address those needs. </w:t>
      </w:r>
    </w:p>
    <w:p w:rsidR="00DC0AD3" w:rsidRDefault="00BE17E9" w:rsidP="00DC0AD3">
      <w:pPr>
        <w:pStyle w:val="Default"/>
        <w:numPr>
          <w:ilvl w:val="0"/>
          <w:numId w:val="32"/>
        </w:numPr>
        <w:spacing w:after="112"/>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DC0AD3" w:rsidRPr="00010111">
        <w:rPr>
          <w:rFonts w:asciiTheme="minorHAnsi" w:hAnsiTheme="minorHAnsi"/>
          <w:sz w:val="22"/>
          <w:szCs w:val="22"/>
        </w:rPr>
        <w:t xml:space="preserve">Does the principal </w:t>
      </w:r>
      <w:r w:rsidR="00DC0AD3">
        <w:rPr>
          <w:rFonts w:asciiTheme="minorHAnsi" w:hAnsiTheme="minorHAnsi"/>
          <w:sz w:val="22"/>
          <w:szCs w:val="22"/>
        </w:rPr>
        <w:t xml:space="preserve">and/or leadership team </w:t>
      </w:r>
      <w:r w:rsidR="00DC0AD3" w:rsidRPr="00010111">
        <w:rPr>
          <w:rFonts w:asciiTheme="minorHAnsi" w:hAnsiTheme="minorHAnsi"/>
          <w:sz w:val="22"/>
          <w:szCs w:val="22"/>
        </w:rPr>
        <w:t>have the necessary competencies and experience to lead a successful school turnaround effort?</w:t>
      </w:r>
      <w:r w:rsidR="00DC0AD3">
        <w:rPr>
          <w:rFonts w:asciiTheme="minorHAnsi" w:hAnsiTheme="minorHAnsi"/>
          <w:sz w:val="22"/>
          <w:szCs w:val="22"/>
        </w:rPr>
        <w:t xml:space="preserve"> </w:t>
      </w:r>
    </w:p>
    <w:p w:rsidR="00DC0AD3" w:rsidRPr="009B236D" w:rsidRDefault="00DC0AD3" w:rsidP="00DC0AD3">
      <w:pPr>
        <w:pStyle w:val="Default"/>
        <w:numPr>
          <w:ilvl w:val="0"/>
          <w:numId w:val="13"/>
        </w:numPr>
        <w:spacing w:after="112"/>
        <w:rPr>
          <w:rFonts w:asciiTheme="minorHAnsi" w:hAnsiTheme="minorHAnsi"/>
          <w:sz w:val="22"/>
          <w:szCs w:val="22"/>
        </w:rPr>
      </w:pPr>
      <w:r w:rsidRPr="00626D84">
        <w:rPr>
          <w:rFonts w:asciiTheme="minorHAnsi" w:hAnsiTheme="minorHAnsi"/>
          <w:sz w:val="22"/>
          <w:szCs w:val="22"/>
        </w:rPr>
        <w:t xml:space="preserve">Is the right instructional staff on board and in the right positions to do the urgent turnaround work?  Is the leadership and staffing organized to ensure the commitment and capacity to do the work? </w:t>
      </w:r>
    </w:p>
    <w:p w:rsidR="00DC0AD3" w:rsidRDefault="00BE17E9" w:rsidP="00DC0AD3">
      <w:pPr>
        <w:pStyle w:val="Default"/>
        <w:numPr>
          <w:ilvl w:val="0"/>
          <w:numId w:val="13"/>
        </w:numPr>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DC0AD3" w:rsidRPr="00010111">
        <w:rPr>
          <w:rFonts w:asciiTheme="minorHAnsi" w:hAnsiTheme="minorHAnsi"/>
          <w:sz w:val="22"/>
          <w:szCs w:val="22"/>
        </w:rPr>
        <w:t>Does the principal have the staffing autonomy needed to effectively implement the turnaround plan by adjusting “bidding and bumping” language to insulate staff selected to work at the school? Does the principal have the greatest amount of flexibility when hiring new staff?</w:t>
      </w:r>
      <w:r w:rsidR="00DC0AD3">
        <w:rPr>
          <w:rFonts w:asciiTheme="minorHAnsi" w:hAnsiTheme="minorHAnsi"/>
          <w:sz w:val="22"/>
          <w:szCs w:val="22"/>
        </w:rPr>
        <w:t xml:space="preserve"> </w:t>
      </w:r>
      <w:r w:rsidR="00DC0AD3" w:rsidRPr="00872284">
        <w:rPr>
          <w:rFonts w:asciiTheme="minorHAnsi" w:hAnsiTheme="minorHAnsi"/>
          <w:i/>
          <w:sz w:val="22"/>
          <w:szCs w:val="22"/>
        </w:rPr>
        <w:t xml:space="preserve"> </w:t>
      </w:r>
    </w:p>
    <w:p w:rsidR="00DC0AD3" w:rsidRPr="009B236D" w:rsidRDefault="00DC0AD3" w:rsidP="00DC0AD3">
      <w:pPr>
        <w:pStyle w:val="Default"/>
        <w:ind w:left="360"/>
        <w:rPr>
          <w:rFonts w:asciiTheme="minorHAnsi" w:hAnsiTheme="minorHAnsi"/>
          <w:sz w:val="22"/>
          <w:szCs w:val="22"/>
        </w:rPr>
      </w:pPr>
    </w:p>
    <w:p w:rsidR="00DC0AD3" w:rsidRPr="00DC0AD3" w:rsidRDefault="00BE17E9" w:rsidP="00DC0AD3">
      <w:pPr>
        <w:pStyle w:val="Default"/>
        <w:numPr>
          <w:ilvl w:val="0"/>
          <w:numId w:val="13"/>
        </w:numPr>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DC0AD3" w:rsidRPr="00DC0AD3">
        <w:rPr>
          <w:rFonts w:asciiTheme="minorHAnsi" w:hAnsiTheme="minorHAnsi"/>
          <w:sz w:val="22"/>
          <w:szCs w:val="22"/>
        </w:rPr>
        <w:t xml:space="preserve">Are robust recruitment and retention activities in place to ensure the right instructional </w:t>
      </w:r>
      <w:proofErr w:type="gramStart"/>
      <w:r w:rsidR="00DC0AD3" w:rsidRPr="00DC0AD3">
        <w:rPr>
          <w:rFonts w:asciiTheme="minorHAnsi" w:hAnsiTheme="minorHAnsi"/>
          <w:sz w:val="22"/>
          <w:szCs w:val="22"/>
        </w:rPr>
        <w:t>staff are</w:t>
      </w:r>
      <w:proofErr w:type="gramEnd"/>
      <w:r w:rsidR="00DC0AD3" w:rsidRPr="00DC0AD3">
        <w:rPr>
          <w:rFonts w:asciiTheme="minorHAnsi" w:hAnsiTheme="minorHAnsi"/>
          <w:sz w:val="22"/>
          <w:szCs w:val="22"/>
        </w:rPr>
        <w:t xml:space="preserve"> in the right positions to rapidly advance student achievement at the school? </w:t>
      </w:r>
    </w:p>
    <w:p w:rsidR="00DC0AD3" w:rsidRPr="00DC0AD3" w:rsidRDefault="00DC0AD3" w:rsidP="00DC0AD3">
      <w:pPr>
        <w:pStyle w:val="Default"/>
        <w:rPr>
          <w:rFonts w:asciiTheme="minorHAnsi" w:hAnsiTheme="minorHAnsi"/>
          <w:sz w:val="22"/>
          <w:szCs w:val="22"/>
        </w:rPr>
      </w:pPr>
    </w:p>
    <w:p w:rsidR="00DC0AD3" w:rsidRDefault="00BE17E9" w:rsidP="00DC0AD3">
      <w:pPr>
        <w:pStyle w:val="Default"/>
        <w:numPr>
          <w:ilvl w:val="0"/>
          <w:numId w:val="13"/>
        </w:numPr>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DC0AD3" w:rsidRPr="00010111">
        <w:rPr>
          <w:rFonts w:asciiTheme="minorHAnsi" w:hAnsiTheme="minorHAnsi"/>
          <w:sz w:val="22"/>
          <w:szCs w:val="22"/>
        </w:rPr>
        <w:t>Do staff members share a relational, trust-focused culture with each other and their instructional supports (e.g., coaches) that is solution oriented and focused on improvement as exemplified by frequent collaboration in developing standards-based units, examining student work, analyzing student performance, and planning appropriate interventions?</w:t>
      </w:r>
      <w:r w:rsidR="00DC0AD3">
        <w:rPr>
          <w:rFonts w:asciiTheme="minorHAnsi" w:hAnsiTheme="minorHAnsi"/>
          <w:sz w:val="22"/>
          <w:szCs w:val="22"/>
        </w:rPr>
        <w:t xml:space="preserve"> </w:t>
      </w:r>
    </w:p>
    <w:p w:rsidR="00DC0AD3" w:rsidRPr="00010111" w:rsidRDefault="00DC0AD3" w:rsidP="00DC0AD3">
      <w:pPr>
        <w:pStyle w:val="Default"/>
        <w:ind w:left="360"/>
        <w:rPr>
          <w:rFonts w:asciiTheme="minorHAnsi" w:hAnsiTheme="minorHAnsi"/>
          <w:sz w:val="22"/>
          <w:szCs w:val="22"/>
        </w:rPr>
      </w:pPr>
    </w:p>
    <w:p w:rsidR="00DC0AD3" w:rsidRDefault="00BE17E9" w:rsidP="00DC0AD3">
      <w:pPr>
        <w:pStyle w:val="Default"/>
        <w:numPr>
          <w:ilvl w:val="0"/>
          <w:numId w:val="13"/>
        </w:numPr>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DC0AD3" w:rsidRPr="00010111">
        <w:rPr>
          <w:rFonts w:asciiTheme="minorHAnsi" w:hAnsiTheme="minorHAnsi"/>
          <w:sz w:val="22"/>
          <w:szCs w:val="22"/>
        </w:rPr>
        <w:t>Are formal structures in place to build effective staff relationships balanced with transparency and open, two-way communication across staff and school teams and between administrators and staff?</w:t>
      </w:r>
      <w:r w:rsidR="00DC0AD3">
        <w:rPr>
          <w:rFonts w:asciiTheme="minorHAnsi" w:hAnsiTheme="minorHAnsi"/>
          <w:sz w:val="22"/>
          <w:szCs w:val="22"/>
        </w:rPr>
        <w:t xml:space="preserve"> </w:t>
      </w:r>
    </w:p>
    <w:p w:rsidR="00DC0AD3" w:rsidRPr="00010111" w:rsidRDefault="00DC0AD3" w:rsidP="00DC0AD3">
      <w:pPr>
        <w:pStyle w:val="Default"/>
        <w:ind w:left="360"/>
        <w:rPr>
          <w:rFonts w:asciiTheme="minorHAnsi" w:hAnsiTheme="minorHAnsi"/>
          <w:sz w:val="22"/>
          <w:szCs w:val="22"/>
        </w:rPr>
      </w:pPr>
    </w:p>
    <w:p w:rsidR="00DC0AD3" w:rsidRDefault="00BE17E9" w:rsidP="00DC0AD3">
      <w:pPr>
        <w:pStyle w:val="Default"/>
        <w:numPr>
          <w:ilvl w:val="0"/>
          <w:numId w:val="13"/>
        </w:numPr>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DC0AD3" w:rsidRPr="00010111">
        <w:rPr>
          <w:rFonts w:asciiTheme="minorHAnsi" w:hAnsiTheme="minorHAnsi"/>
          <w:sz w:val="22"/>
          <w:szCs w:val="22"/>
        </w:rPr>
        <w:t>Do school leaders understand the importance of high expectations and positive regard between leadership, staff, and students and implement strategies or activities to ensure that these elements are in fact in place? Does a majority of staff believe leadership, staff, and students have high expectations and demonstrate positive regard?</w:t>
      </w:r>
      <w:r w:rsidR="00DC0AD3">
        <w:rPr>
          <w:rFonts w:asciiTheme="minorHAnsi" w:hAnsiTheme="minorHAnsi"/>
          <w:sz w:val="22"/>
          <w:szCs w:val="22"/>
        </w:rPr>
        <w:t xml:space="preserve"> </w:t>
      </w:r>
    </w:p>
    <w:p w:rsidR="00DC0AD3" w:rsidRPr="00872D37" w:rsidRDefault="00DC0AD3" w:rsidP="00DC0AD3">
      <w:pPr>
        <w:pStyle w:val="Default"/>
        <w:rPr>
          <w:rFonts w:asciiTheme="minorHAnsi" w:hAnsiTheme="minorHAnsi"/>
          <w:sz w:val="22"/>
          <w:szCs w:val="22"/>
        </w:rPr>
      </w:pPr>
    </w:p>
    <w:p w:rsidR="00DC0AD3" w:rsidRDefault="00BE17E9" w:rsidP="00DC0AD3">
      <w:pPr>
        <w:pStyle w:val="Default"/>
        <w:numPr>
          <w:ilvl w:val="0"/>
          <w:numId w:val="13"/>
        </w:numPr>
        <w:spacing w:after="111"/>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DC0AD3" w:rsidRPr="008D0D30">
        <w:rPr>
          <w:rFonts w:asciiTheme="minorHAnsi" w:hAnsiTheme="minorHAnsi"/>
          <w:sz w:val="22"/>
          <w:szCs w:val="22"/>
        </w:rPr>
        <w:t xml:space="preserve">Are the school </w:t>
      </w:r>
      <w:r w:rsidR="00DC0AD3">
        <w:rPr>
          <w:rFonts w:asciiTheme="minorHAnsi" w:hAnsiTheme="minorHAnsi"/>
          <w:sz w:val="22"/>
          <w:szCs w:val="22"/>
        </w:rPr>
        <w:t>leadership</w:t>
      </w:r>
      <w:r w:rsidR="00DC0AD3" w:rsidRPr="008D0D30">
        <w:rPr>
          <w:rFonts w:asciiTheme="minorHAnsi" w:hAnsiTheme="minorHAnsi"/>
          <w:sz w:val="22"/>
          <w:szCs w:val="22"/>
        </w:rPr>
        <w:t xml:space="preserve"> and </w:t>
      </w:r>
      <w:r w:rsidR="00DC0AD3">
        <w:rPr>
          <w:rFonts w:asciiTheme="minorHAnsi" w:hAnsiTheme="minorHAnsi"/>
          <w:sz w:val="22"/>
          <w:szCs w:val="22"/>
        </w:rPr>
        <w:t xml:space="preserve">instructional </w:t>
      </w:r>
      <w:r w:rsidR="00DC0AD3" w:rsidRPr="008D0D30">
        <w:rPr>
          <w:rFonts w:asciiTheme="minorHAnsi" w:hAnsiTheme="minorHAnsi"/>
          <w:sz w:val="22"/>
          <w:szCs w:val="22"/>
        </w:rPr>
        <w:t>staff operating from an improvement plan focused explici</w:t>
      </w:r>
      <w:r w:rsidR="00DC0AD3">
        <w:rPr>
          <w:rFonts w:asciiTheme="minorHAnsi" w:hAnsiTheme="minorHAnsi"/>
          <w:sz w:val="22"/>
          <w:szCs w:val="22"/>
        </w:rPr>
        <w:t>tly on instructional practice</w:t>
      </w:r>
      <w:r w:rsidR="00DC0AD3" w:rsidRPr="008D0D30">
        <w:rPr>
          <w:rFonts w:asciiTheme="minorHAnsi" w:hAnsiTheme="minorHAnsi"/>
          <w:sz w:val="22"/>
          <w:szCs w:val="22"/>
        </w:rPr>
        <w:t xml:space="preserve"> and </w:t>
      </w:r>
      <w:r w:rsidR="00DC0AD3">
        <w:rPr>
          <w:rFonts w:asciiTheme="minorHAnsi" w:hAnsiTheme="minorHAnsi"/>
          <w:sz w:val="22"/>
          <w:szCs w:val="22"/>
        </w:rPr>
        <w:t>accelerated student outcomes</w:t>
      </w:r>
      <w:r w:rsidR="00DC0AD3" w:rsidRPr="008D0D30">
        <w:rPr>
          <w:rFonts w:asciiTheme="minorHAnsi" w:hAnsiTheme="minorHAnsi"/>
          <w:sz w:val="22"/>
          <w:szCs w:val="22"/>
        </w:rPr>
        <w:t>?  What are the current areas of focus for instructional improvement?</w:t>
      </w:r>
      <w:r w:rsidR="00DC0AD3">
        <w:rPr>
          <w:rFonts w:asciiTheme="minorHAnsi" w:hAnsiTheme="minorHAnsi"/>
          <w:sz w:val="22"/>
          <w:szCs w:val="22"/>
        </w:rPr>
        <w:t xml:space="preserve"> </w:t>
      </w:r>
    </w:p>
    <w:p w:rsidR="00DC0AD3" w:rsidRPr="00872284" w:rsidRDefault="00BE17E9" w:rsidP="00DC0AD3">
      <w:pPr>
        <w:pStyle w:val="Default"/>
        <w:numPr>
          <w:ilvl w:val="0"/>
          <w:numId w:val="13"/>
        </w:numPr>
        <w:rPr>
          <w:rFonts w:asciiTheme="minorHAnsi" w:hAnsiTheme="minorHAnsi"/>
          <w: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DC0AD3" w:rsidRPr="00010111">
        <w:rPr>
          <w:rFonts w:asciiTheme="minorHAnsi" w:hAnsiTheme="minorHAnsi"/>
          <w:sz w:val="22"/>
          <w:szCs w:val="22"/>
        </w:rPr>
        <w:t>Do staff and school leaders create and monitor clear instructional expectations that are understood by all staff? Do school leaders communicate instructional expectations consistently to the entire staff?</w:t>
      </w:r>
      <w:r w:rsidR="00DC0AD3">
        <w:rPr>
          <w:rFonts w:asciiTheme="minorHAnsi" w:hAnsiTheme="minorHAnsi"/>
          <w:sz w:val="22"/>
          <w:szCs w:val="22"/>
        </w:rPr>
        <w:t xml:space="preserve"> </w:t>
      </w:r>
    </w:p>
    <w:p w:rsidR="00DC0AD3" w:rsidRPr="00DD7EE1" w:rsidRDefault="00DC0AD3" w:rsidP="00DC0AD3">
      <w:pPr>
        <w:pStyle w:val="Default"/>
        <w:ind w:left="360"/>
        <w:rPr>
          <w:rFonts w:asciiTheme="minorHAnsi" w:hAnsiTheme="minorHAnsi"/>
          <w:sz w:val="22"/>
          <w:szCs w:val="22"/>
        </w:rPr>
      </w:pPr>
    </w:p>
    <w:p w:rsidR="00DC0AD3" w:rsidRPr="00FF16DD" w:rsidRDefault="00DC0AD3" w:rsidP="00DC0AD3">
      <w:pPr>
        <w:pStyle w:val="Default"/>
        <w:numPr>
          <w:ilvl w:val="0"/>
          <w:numId w:val="13"/>
        </w:numPr>
        <w:spacing w:after="111"/>
        <w:rPr>
          <w:rFonts w:asciiTheme="minorHAnsi" w:hAnsiTheme="minorHAnsi"/>
          <w:sz w:val="22"/>
          <w:szCs w:val="22"/>
        </w:rPr>
      </w:pPr>
      <w:r w:rsidRPr="008D0D30">
        <w:rPr>
          <w:rFonts w:asciiTheme="minorHAnsi" w:hAnsiTheme="minorHAnsi"/>
          <w:sz w:val="22"/>
          <w:szCs w:val="22"/>
        </w:rPr>
        <w:t xml:space="preserve">Is there a common understanding/vision of what instruction should look like </w:t>
      </w:r>
      <w:r>
        <w:rPr>
          <w:rFonts w:asciiTheme="minorHAnsi" w:hAnsiTheme="minorHAnsi"/>
          <w:sz w:val="22"/>
          <w:szCs w:val="22"/>
        </w:rPr>
        <w:t xml:space="preserve">in order to accelerate student learning?  </w:t>
      </w:r>
      <w:proofErr w:type="gramStart"/>
      <w:r w:rsidRPr="00010111">
        <w:rPr>
          <w:rFonts w:asciiTheme="minorHAnsi" w:hAnsiTheme="minorHAnsi"/>
          <w:sz w:val="22"/>
          <w:szCs w:val="22"/>
        </w:rPr>
        <w:t>Do</w:t>
      </w:r>
      <w:proofErr w:type="gramEnd"/>
      <w:r w:rsidRPr="00010111">
        <w:rPr>
          <w:rFonts w:asciiTheme="minorHAnsi" w:hAnsiTheme="minorHAnsi"/>
          <w:sz w:val="22"/>
          <w:szCs w:val="22"/>
        </w:rPr>
        <w:t xml:space="preserve"> the majority of staff buy in to the school’s vision?</w:t>
      </w:r>
      <w:r>
        <w:rPr>
          <w:rFonts w:asciiTheme="minorHAnsi" w:hAnsiTheme="minorHAnsi"/>
          <w:sz w:val="22"/>
          <w:szCs w:val="22"/>
        </w:rPr>
        <w:t xml:space="preserve"> </w:t>
      </w:r>
    </w:p>
    <w:p w:rsidR="00DC0AD3" w:rsidRDefault="00BE17E9" w:rsidP="00DC0AD3">
      <w:pPr>
        <w:pStyle w:val="Default"/>
        <w:numPr>
          <w:ilvl w:val="0"/>
          <w:numId w:val="13"/>
        </w:numPr>
        <w:spacing w:after="111"/>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DC0AD3">
        <w:rPr>
          <w:rFonts w:asciiTheme="minorHAnsi" w:hAnsiTheme="minorHAnsi"/>
          <w:sz w:val="22"/>
          <w:szCs w:val="22"/>
        </w:rPr>
        <w:t>Does the school have a</w:t>
      </w:r>
      <w:r w:rsidR="00DC0AD3" w:rsidRPr="00FF16DD">
        <w:rPr>
          <w:rFonts w:asciiTheme="minorHAnsi" w:hAnsiTheme="minorHAnsi"/>
          <w:sz w:val="22"/>
          <w:szCs w:val="22"/>
        </w:rPr>
        <w:t xml:space="preserve"> plan to ensure that every student has equitable access to the highest quality educational experiences?</w:t>
      </w:r>
      <w:r w:rsidR="00DC0AD3">
        <w:rPr>
          <w:rFonts w:asciiTheme="minorHAnsi" w:hAnsiTheme="minorHAnsi"/>
          <w:sz w:val="22"/>
          <w:szCs w:val="22"/>
        </w:rPr>
        <w:t xml:space="preserve"> </w:t>
      </w:r>
    </w:p>
    <w:p w:rsidR="00DC0AD3" w:rsidRDefault="00BE17E9" w:rsidP="00DC0AD3">
      <w:pPr>
        <w:pStyle w:val="Default"/>
        <w:numPr>
          <w:ilvl w:val="0"/>
          <w:numId w:val="13"/>
        </w:numPr>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DC0AD3" w:rsidRPr="00010111">
        <w:rPr>
          <w:rFonts w:asciiTheme="minorHAnsi" w:hAnsiTheme="minorHAnsi"/>
          <w:sz w:val="22"/>
          <w:szCs w:val="22"/>
        </w:rPr>
        <w:t>Does school leadership implement rigorous, transparent, and equitable evaluation and support systems for teachers and principal(s) that provide clear, timely, and useful feedback, including feedback that identifies needs and guides professional development in accordance with the Massachusetts Educator Evaluation Frameworks requirements?</w:t>
      </w:r>
      <w:r w:rsidR="00DC0AD3">
        <w:rPr>
          <w:rFonts w:asciiTheme="minorHAnsi" w:hAnsiTheme="minorHAnsi"/>
          <w:sz w:val="22"/>
          <w:szCs w:val="22"/>
        </w:rPr>
        <w:t xml:space="preserve"> </w:t>
      </w:r>
    </w:p>
    <w:p w:rsidR="00DC0AD3" w:rsidRPr="00DD7EE1" w:rsidRDefault="00DC0AD3" w:rsidP="00DC0AD3">
      <w:pPr>
        <w:pStyle w:val="Default"/>
        <w:rPr>
          <w:rFonts w:asciiTheme="minorHAnsi" w:hAnsiTheme="minorHAnsi"/>
          <w:sz w:val="22"/>
          <w:szCs w:val="22"/>
        </w:rPr>
      </w:pPr>
    </w:p>
    <w:p w:rsidR="00DC0AD3" w:rsidRPr="0035292B" w:rsidRDefault="00DC0AD3" w:rsidP="00DC0AD3">
      <w:pPr>
        <w:pStyle w:val="Default"/>
        <w:numPr>
          <w:ilvl w:val="0"/>
          <w:numId w:val="13"/>
        </w:numPr>
        <w:rPr>
          <w:rFonts w:asciiTheme="minorHAnsi" w:hAnsiTheme="minorHAnsi"/>
          <w:sz w:val="22"/>
          <w:szCs w:val="22"/>
        </w:rPr>
      </w:pPr>
      <w:r w:rsidRPr="0035292B">
        <w:rPr>
          <w:rFonts w:asciiTheme="minorHAnsi" w:hAnsiTheme="minorHAnsi"/>
          <w:sz w:val="22"/>
          <w:szCs w:val="22"/>
        </w:rPr>
        <w:t xml:space="preserve">Consider the inquiry cycle of continuous improvement in your school and district.  What is the mechanism for instructional leaders to regularly analyze evidence of instructional practice along with student achievement, professional development (PD), and other data?  What is the mechanism to then make mid-course adjustments if necessary? </w:t>
      </w:r>
    </w:p>
    <w:p w:rsidR="00DC0AD3" w:rsidRPr="0035292B" w:rsidRDefault="00DC0AD3" w:rsidP="00DC0AD3">
      <w:pPr>
        <w:pStyle w:val="Default"/>
        <w:ind w:left="360"/>
        <w:rPr>
          <w:rFonts w:asciiTheme="minorHAnsi" w:hAnsiTheme="minorHAnsi"/>
          <w:sz w:val="22"/>
          <w:szCs w:val="22"/>
        </w:rPr>
      </w:pPr>
    </w:p>
    <w:p w:rsidR="00DC0AD3" w:rsidRPr="0035292B" w:rsidRDefault="00DC0AD3" w:rsidP="00DC0AD3">
      <w:pPr>
        <w:pStyle w:val="Default"/>
        <w:numPr>
          <w:ilvl w:val="0"/>
          <w:numId w:val="13"/>
        </w:numPr>
        <w:spacing w:after="129"/>
        <w:rPr>
          <w:rFonts w:asciiTheme="minorHAnsi" w:hAnsiTheme="minorHAnsi"/>
          <w:sz w:val="22"/>
          <w:szCs w:val="22"/>
        </w:rPr>
      </w:pPr>
      <w:r w:rsidRPr="0035292B">
        <w:rPr>
          <w:rFonts w:asciiTheme="minorHAnsi" w:hAnsiTheme="minorHAnsi"/>
          <w:sz w:val="22"/>
          <w:szCs w:val="22"/>
        </w:rPr>
        <w:t xml:space="preserve">How do leaders regularly gather evidence on instructional practice?  How does this information help inform PD planning? </w:t>
      </w:r>
    </w:p>
    <w:p w:rsidR="00DC0AD3" w:rsidRPr="00B96A77" w:rsidRDefault="00DC0AD3" w:rsidP="00DC0AD3">
      <w:pPr>
        <w:pStyle w:val="Default"/>
        <w:numPr>
          <w:ilvl w:val="0"/>
          <w:numId w:val="13"/>
        </w:numPr>
        <w:spacing w:after="129"/>
        <w:rPr>
          <w:rFonts w:asciiTheme="minorHAnsi" w:hAnsiTheme="minorHAnsi"/>
          <w:sz w:val="22"/>
          <w:szCs w:val="22"/>
        </w:rPr>
      </w:pPr>
      <w:r w:rsidRPr="008D0D30">
        <w:rPr>
          <w:rFonts w:asciiTheme="minorHAnsi" w:hAnsiTheme="minorHAnsi"/>
          <w:sz w:val="22"/>
          <w:szCs w:val="22"/>
        </w:rPr>
        <w:t xml:space="preserve">How is formative feedback </w:t>
      </w:r>
      <w:r>
        <w:rPr>
          <w:rFonts w:asciiTheme="minorHAnsi" w:hAnsiTheme="minorHAnsi"/>
          <w:sz w:val="22"/>
          <w:szCs w:val="22"/>
        </w:rPr>
        <w:t xml:space="preserve">on instructional practice </w:t>
      </w:r>
      <w:r w:rsidRPr="008D0D30">
        <w:rPr>
          <w:rFonts w:asciiTheme="minorHAnsi" w:hAnsiTheme="minorHAnsi"/>
          <w:sz w:val="22"/>
          <w:szCs w:val="22"/>
        </w:rPr>
        <w:t>delivered to teachers? How often?</w:t>
      </w:r>
      <w:r>
        <w:rPr>
          <w:rFonts w:asciiTheme="minorHAnsi" w:hAnsiTheme="minorHAnsi"/>
          <w:sz w:val="22"/>
          <w:szCs w:val="22"/>
        </w:rPr>
        <w:t xml:space="preserve">  What is the follow-through to ensure it results in improvement? </w:t>
      </w:r>
    </w:p>
    <w:p w:rsidR="00DC0AD3" w:rsidRPr="008D0D30" w:rsidRDefault="00F163FA" w:rsidP="00DC0AD3">
      <w:pPr>
        <w:pStyle w:val="Default"/>
        <w:numPr>
          <w:ilvl w:val="0"/>
          <w:numId w:val="13"/>
        </w:numPr>
        <w:spacing w:after="129"/>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DC0AD3">
        <w:rPr>
          <w:rFonts w:asciiTheme="minorHAnsi" w:hAnsiTheme="minorHAnsi"/>
          <w:sz w:val="22"/>
          <w:szCs w:val="22"/>
        </w:rPr>
        <w:t>Is</w:t>
      </w:r>
      <w:r w:rsidR="00DC0AD3" w:rsidRPr="00B96A77">
        <w:rPr>
          <w:rFonts w:asciiTheme="minorHAnsi" w:hAnsiTheme="minorHAnsi"/>
          <w:sz w:val="22"/>
          <w:szCs w:val="22"/>
        </w:rPr>
        <w:t xml:space="preserve"> feedback professionally valued and </w:t>
      </w:r>
      <w:r w:rsidR="00DC0AD3">
        <w:rPr>
          <w:rFonts w:asciiTheme="minorHAnsi" w:hAnsiTheme="minorHAnsi"/>
          <w:sz w:val="22"/>
          <w:szCs w:val="22"/>
        </w:rPr>
        <w:t>does it promote</w:t>
      </w:r>
      <w:r w:rsidR="00DC0AD3" w:rsidRPr="00B96A77">
        <w:rPr>
          <w:rFonts w:asciiTheme="minorHAnsi" w:hAnsiTheme="minorHAnsi"/>
          <w:sz w:val="22"/>
          <w:szCs w:val="22"/>
        </w:rPr>
        <w:t xml:space="preserve"> a school-wide mindset to coll</w:t>
      </w:r>
      <w:r w:rsidR="00DC0AD3">
        <w:rPr>
          <w:rFonts w:asciiTheme="minorHAnsi" w:hAnsiTheme="minorHAnsi"/>
          <w:sz w:val="22"/>
          <w:szCs w:val="22"/>
        </w:rPr>
        <w:t xml:space="preserve">ectively improve adult practice? </w:t>
      </w:r>
    </w:p>
    <w:p w:rsidR="0029720C" w:rsidRDefault="00DC0AD3" w:rsidP="00DC0AD3">
      <w:pPr>
        <w:pStyle w:val="Default"/>
        <w:numPr>
          <w:ilvl w:val="0"/>
          <w:numId w:val="13"/>
        </w:numPr>
        <w:spacing w:after="129"/>
        <w:rPr>
          <w:rFonts w:asciiTheme="minorHAnsi" w:hAnsiTheme="minorHAnsi"/>
          <w:sz w:val="22"/>
          <w:szCs w:val="22"/>
        </w:rPr>
      </w:pPr>
      <w:r w:rsidRPr="0029720C">
        <w:rPr>
          <w:rFonts w:asciiTheme="minorHAnsi" w:hAnsiTheme="minorHAnsi"/>
          <w:sz w:val="22"/>
          <w:szCs w:val="22"/>
        </w:rPr>
        <w:t xml:space="preserve">How is PD differentiated for teachers’ needs as identified in their evaluation practice goals? </w:t>
      </w:r>
    </w:p>
    <w:p w:rsidR="00DC0AD3" w:rsidRPr="0029720C" w:rsidRDefault="00DC0AD3" w:rsidP="00DC0AD3">
      <w:pPr>
        <w:pStyle w:val="Default"/>
        <w:numPr>
          <w:ilvl w:val="0"/>
          <w:numId w:val="13"/>
        </w:numPr>
        <w:spacing w:after="129"/>
        <w:rPr>
          <w:rFonts w:asciiTheme="minorHAnsi" w:hAnsiTheme="minorHAnsi"/>
          <w:sz w:val="22"/>
          <w:szCs w:val="22"/>
        </w:rPr>
      </w:pPr>
      <w:r w:rsidRPr="0029720C">
        <w:rPr>
          <w:rFonts w:asciiTheme="minorHAnsi" w:hAnsiTheme="minorHAnsi"/>
          <w:sz w:val="22"/>
          <w:szCs w:val="22"/>
        </w:rPr>
        <w:t xml:space="preserve">How are PD needs identified for the school and for individual teachers?  What PD has taken place during the past two years?  How does the school follow up to measure effectiveness and implementation? </w:t>
      </w:r>
    </w:p>
    <w:p w:rsidR="00DC0AD3" w:rsidRPr="0029720C" w:rsidRDefault="00DC0AD3" w:rsidP="00DC0AD3">
      <w:pPr>
        <w:pStyle w:val="Default"/>
        <w:numPr>
          <w:ilvl w:val="0"/>
          <w:numId w:val="13"/>
        </w:numPr>
        <w:spacing w:after="129"/>
        <w:rPr>
          <w:rFonts w:asciiTheme="minorHAnsi" w:hAnsiTheme="minorHAnsi"/>
          <w:i/>
          <w:sz w:val="22"/>
          <w:szCs w:val="22"/>
        </w:rPr>
      </w:pPr>
      <w:r w:rsidRPr="0029720C">
        <w:rPr>
          <w:rFonts w:asciiTheme="minorHAnsi" w:hAnsiTheme="minorHAnsi"/>
          <w:sz w:val="22"/>
          <w:szCs w:val="22"/>
        </w:rPr>
        <w:t xml:space="preserve">What opportunities do teachers have to observe and learn from each other’s practice? </w:t>
      </w:r>
    </w:p>
    <w:p w:rsidR="00DC0AD3" w:rsidRDefault="00F163FA" w:rsidP="00DC0AD3">
      <w:pPr>
        <w:pStyle w:val="Default"/>
        <w:numPr>
          <w:ilvl w:val="0"/>
          <w:numId w:val="13"/>
        </w:numPr>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DC0AD3" w:rsidRPr="0029720C">
        <w:rPr>
          <w:rFonts w:asciiTheme="minorHAnsi" w:hAnsiTheme="minorHAnsi"/>
          <w:sz w:val="22"/>
          <w:szCs w:val="22"/>
        </w:rPr>
        <w:t>Does the principal have the autonomy to set and administer the school schedule, calendar, curriculum, assessments, and professional development?</w:t>
      </w:r>
      <w:r w:rsidR="00DC0AD3" w:rsidRPr="0029720C">
        <w:rPr>
          <w:rFonts w:asciiTheme="minorHAnsi" w:hAnsiTheme="minorHAnsi"/>
          <w:i/>
          <w:sz w:val="22"/>
          <w:szCs w:val="22"/>
        </w:rPr>
        <w:t xml:space="preserve"> </w:t>
      </w:r>
    </w:p>
    <w:p w:rsidR="00DC0AD3" w:rsidRPr="00010111" w:rsidRDefault="00DC0AD3" w:rsidP="00DC0AD3">
      <w:pPr>
        <w:pStyle w:val="Default"/>
        <w:ind w:left="360"/>
        <w:rPr>
          <w:rFonts w:asciiTheme="minorHAnsi" w:hAnsiTheme="minorHAnsi"/>
          <w:sz w:val="22"/>
          <w:szCs w:val="22"/>
        </w:rPr>
      </w:pPr>
    </w:p>
    <w:p w:rsidR="00DC0AD3" w:rsidRPr="008D0D30" w:rsidRDefault="00DC0AD3" w:rsidP="00DC0AD3">
      <w:pPr>
        <w:pStyle w:val="Default"/>
        <w:numPr>
          <w:ilvl w:val="0"/>
          <w:numId w:val="13"/>
        </w:numPr>
        <w:spacing w:after="129"/>
        <w:rPr>
          <w:rFonts w:asciiTheme="minorHAnsi" w:hAnsiTheme="minorHAnsi"/>
          <w:sz w:val="22"/>
          <w:szCs w:val="22"/>
        </w:rPr>
      </w:pPr>
      <w:r>
        <w:rPr>
          <w:rFonts w:asciiTheme="minorHAnsi" w:hAnsiTheme="minorHAnsi"/>
          <w:sz w:val="22"/>
          <w:szCs w:val="22"/>
        </w:rPr>
        <w:t>D</w:t>
      </w:r>
      <w:r w:rsidRPr="008D0D30">
        <w:rPr>
          <w:rFonts w:asciiTheme="minorHAnsi" w:hAnsiTheme="minorHAnsi"/>
          <w:sz w:val="22"/>
          <w:szCs w:val="22"/>
        </w:rPr>
        <w:t xml:space="preserve">oes the schedule provide for embedded PD as an integral part of daily routines (e.g., through coaching, staff meetings, and/or collaborative time)? </w:t>
      </w:r>
    </w:p>
    <w:p w:rsidR="00DC0AD3" w:rsidRDefault="00DC0AD3" w:rsidP="00DC0AD3">
      <w:pPr>
        <w:pStyle w:val="Default"/>
        <w:numPr>
          <w:ilvl w:val="0"/>
          <w:numId w:val="13"/>
        </w:numPr>
        <w:rPr>
          <w:rFonts w:asciiTheme="minorHAnsi" w:hAnsiTheme="minorHAnsi"/>
          <w:sz w:val="22"/>
          <w:szCs w:val="22"/>
        </w:rPr>
      </w:pPr>
      <w:r w:rsidRPr="008D0D30">
        <w:rPr>
          <w:rFonts w:asciiTheme="minorHAnsi" w:hAnsiTheme="minorHAnsi"/>
          <w:sz w:val="22"/>
          <w:szCs w:val="22"/>
        </w:rPr>
        <w:t xml:space="preserve">Are there established systems and protocols to guide </w:t>
      </w:r>
      <w:r>
        <w:rPr>
          <w:rFonts w:asciiTheme="minorHAnsi" w:hAnsiTheme="minorHAnsi"/>
          <w:sz w:val="22"/>
          <w:szCs w:val="22"/>
        </w:rPr>
        <w:t>collaborative discussions in Instructional Leadership Teams, Common Planning Time/Teams, Grade Level Teams, Vertical/Content Teams,</w:t>
      </w:r>
      <w:r w:rsidRPr="008D0D30">
        <w:rPr>
          <w:rFonts w:asciiTheme="minorHAnsi" w:hAnsiTheme="minorHAnsi"/>
          <w:sz w:val="22"/>
          <w:szCs w:val="22"/>
        </w:rPr>
        <w:t xml:space="preserve"> or other ad hoc teams and committees?   </w:t>
      </w:r>
      <w:r>
        <w:rPr>
          <w:rFonts w:asciiTheme="minorHAnsi" w:hAnsiTheme="minorHAnsi"/>
          <w:sz w:val="22"/>
          <w:szCs w:val="22"/>
        </w:rPr>
        <w:t xml:space="preserve">How does school and district leadership ensure that these times are maximized to accelerate teaching and learning? </w:t>
      </w:r>
    </w:p>
    <w:p w:rsidR="00DC0AD3" w:rsidRDefault="00DC0AD3" w:rsidP="00DC0AD3">
      <w:pPr>
        <w:pStyle w:val="Default"/>
        <w:ind w:left="360"/>
        <w:rPr>
          <w:rFonts w:asciiTheme="minorHAnsi" w:hAnsiTheme="minorHAnsi"/>
          <w:sz w:val="22"/>
          <w:szCs w:val="22"/>
        </w:rPr>
      </w:pPr>
    </w:p>
    <w:p w:rsidR="00DC0AD3" w:rsidRDefault="00BE17E9" w:rsidP="00DC0AD3">
      <w:pPr>
        <w:pStyle w:val="Default"/>
        <w:numPr>
          <w:ilvl w:val="0"/>
          <w:numId w:val="13"/>
        </w:numPr>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DC0AD3" w:rsidRPr="00010111">
        <w:rPr>
          <w:rFonts w:asciiTheme="minorHAnsi" w:hAnsiTheme="minorHAnsi"/>
          <w:sz w:val="22"/>
          <w:szCs w:val="22"/>
        </w:rPr>
        <w:t xml:space="preserve">Does school leadership implement strategies (e.g., succession plan, distributed leadership, new funding streams) for ensuring improvement efforts will be sustained over time or under new leadership? </w:t>
      </w:r>
    </w:p>
    <w:p w:rsidR="00DC0AD3" w:rsidRDefault="00DC0AD3" w:rsidP="00DC0AD3">
      <w:pPr>
        <w:pStyle w:val="ListParagraph"/>
        <w:rPr>
          <w:rFonts w:asciiTheme="minorHAnsi" w:hAnsiTheme="minorHAnsi"/>
          <w:sz w:val="22"/>
          <w:szCs w:val="22"/>
        </w:rPr>
      </w:pPr>
    </w:p>
    <w:p w:rsidR="00DC0AD3" w:rsidRDefault="00F163FA" w:rsidP="00DC0AD3">
      <w:pPr>
        <w:pStyle w:val="Default"/>
        <w:numPr>
          <w:ilvl w:val="0"/>
          <w:numId w:val="13"/>
        </w:numPr>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DC0AD3">
        <w:rPr>
          <w:rFonts w:asciiTheme="minorHAnsi" w:hAnsiTheme="minorHAnsi"/>
          <w:sz w:val="22"/>
          <w:szCs w:val="22"/>
        </w:rPr>
        <w:t>Does</w:t>
      </w:r>
      <w:r w:rsidR="00DC0AD3" w:rsidRPr="00B96A77">
        <w:rPr>
          <w:rFonts w:asciiTheme="minorHAnsi" w:hAnsiTheme="minorHAnsi"/>
          <w:sz w:val="22"/>
          <w:szCs w:val="22"/>
        </w:rPr>
        <w:t xml:space="preserve"> each </w:t>
      </w:r>
      <w:r w:rsidR="00DC0AD3">
        <w:rPr>
          <w:rFonts w:asciiTheme="minorHAnsi" w:hAnsiTheme="minorHAnsi"/>
          <w:sz w:val="22"/>
          <w:szCs w:val="22"/>
        </w:rPr>
        <w:t xml:space="preserve">school </w:t>
      </w:r>
      <w:r w:rsidR="00DC0AD3" w:rsidRPr="00B96A77">
        <w:rPr>
          <w:rFonts w:asciiTheme="minorHAnsi" w:hAnsiTheme="minorHAnsi"/>
          <w:sz w:val="22"/>
          <w:szCs w:val="22"/>
        </w:rPr>
        <w:t xml:space="preserve">team foster staff input </w:t>
      </w:r>
      <w:r w:rsidR="00DC0AD3">
        <w:rPr>
          <w:rFonts w:asciiTheme="minorHAnsi" w:hAnsiTheme="minorHAnsi"/>
          <w:sz w:val="22"/>
          <w:szCs w:val="22"/>
        </w:rPr>
        <w:t>that</w:t>
      </w:r>
      <w:r w:rsidR="00DC0AD3" w:rsidRPr="00B96A77">
        <w:rPr>
          <w:rFonts w:asciiTheme="minorHAnsi" w:hAnsiTheme="minorHAnsi"/>
          <w:sz w:val="22"/>
          <w:szCs w:val="22"/>
        </w:rPr>
        <w:t xml:space="preserve"> influence</w:t>
      </w:r>
      <w:r w:rsidR="00DC0AD3">
        <w:rPr>
          <w:rFonts w:asciiTheme="minorHAnsi" w:hAnsiTheme="minorHAnsi"/>
          <w:sz w:val="22"/>
          <w:szCs w:val="22"/>
        </w:rPr>
        <w:t>s</w:t>
      </w:r>
      <w:r w:rsidR="00DC0AD3" w:rsidRPr="00B96A77">
        <w:rPr>
          <w:rFonts w:asciiTheme="minorHAnsi" w:hAnsiTheme="minorHAnsi"/>
          <w:sz w:val="22"/>
          <w:szCs w:val="22"/>
        </w:rPr>
        <w:t xml:space="preserve"> </w:t>
      </w:r>
      <w:r w:rsidR="00DC0AD3">
        <w:rPr>
          <w:rFonts w:asciiTheme="minorHAnsi" w:hAnsiTheme="minorHAnsi"/>
          <w:sz w:val="22"/>
          <w:szCs w:val="22"/>
        </w:rPr>
        <w:t xml:space="preserve">school-wide decision-making? </w:t>
      </w:r>
    </w:p>
    <w:p w:rsidR="00DC0AD3" w:rsidRPr="00B96A77" w:rsidRDefault="00DC0AD3" w:rsidP="00DC0AD3">
      <w:pPr>
        <w:pStyle w:val="Default"/>
        <w:rPr>
          <w:rFonts w:asciiTheme="minorHAnsi" w:hAnsiTheme="minorHAnsi"/>
          <w:sz w:val="22"/>
          <w:szCs w:val="22"/>
        </w:rPr>
      </w:pPr>
    </w:p>
    <w:p w:rsidR="00DC0AD3" w:rsidRDefault="00BE17E9" w:rsidP="00DC0AD3">
      <w:pPr>
        <w:pStyle w:val="Default"/>
        <w:numPr>
          <w:ilvl w:val="0"/>
          <w:numId w:val="13"/>
        </w:numPr>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DC0AD3">
        <w:rPr>
          <w:rFonts w:asciiTheme="minorHAnsi" w:hAnsiTheme="minorHAnsi"/>
          <w:sz w:val="22"/>
          <w:szCs w:val="22"/>
        </w:rPr>
        <w:t xml:space="preserve">Is the work of </w:t>
      </w:r>
      <w:r w:rsidR="00DC0AD3" w:rsidRPr="00B96A77">
        <w:rPr>
          <w:rFonts w:asciiTheme="minorHAnsi" w:hAnsiTheme="minorHAnsi"/>
          <w:sz w:val="22"/>
          <w:szCs w:val="22"/>
        </w:rPr>
        <w:t>all teams integrated to work together coherent</w:t>
      </w:r>
      <w:r w:rsidR="00DC0AD3">
        <w:rPr>
          <w:rFonts w:asciiTheme="minorHAnsi" w:hAnsiTheme="minorHAnsi"/>
          <w:sz w:val="22"/>
          <w:szCs w:val="22"/>
        </w:rPr>
        <w:t xml:space="preserve">ly across the school? </w:t>
      </w:r>
    </w:p>
    <w:p w:rsidR="00DC0AD3" w:rsidRPr="00B96A77" w:rsidRDefault="00DC0AD3" w:rsidP="00DC0AD3">
      <w:pPr>
        <w:pStyle w:val="Default"/>
        <w:rPr>
          <w:rFonts w:asciiTheme="minorHAnsi" w:hAnsiTheme="minorHAnsi"/>
          <w:sz w:val="22"/>
          <w:szCs w:val="22"/>
        </w:rPr>
      </w:pPr>
    </w:p>
    <w:p w:rsidR="00DC0AD3" w:rsidRDefault="00BE17E9" w:rsidP="00DC0AD3">
      <w:pPr>
        <w:pStyle w:val="Default"/>
        <w:numPr>
          <w:ilvl w:val="0"/>
          <w:numId w:val="13"/>
        </w:numPr>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DC0AD3" w:rsidRPr="00010111">
        <w:rPr>
          <w:rFonts w:asciiTheme="minorHAnsi" w:hAnsiTheme="minorHAnsi"/>
          <w:sz w:val="22"/>
          <w:szCs w:val="22"/>
        </w:rPr>
        <w:t>Do school and district leadership rigorously recruit, screen and select current and new external partners working with the school, and hold them accountable for meeting agreed-upon performance benchmarks?</w:t>
      </w:r>
      <w:r w:rsidR="00DC0AD3">
        <w:rPr>
          <w:rFonts w:asciiTheme="minorHAnsi" w:hAnsiTheme="minorHAnsi"/>
          <w:sz w:val="22"/>
          <w:szCs w:val="22"/>
        </w:rPr>
        <w:t xml:space="preserve"> </w:t>
      </w:r>
    </w:p>
    <w:p w:rsidR="00DC0AD3" w:rsidRPr="00010111" w:rsidRDefault="00DC0AD3" w:rsidP="00DC0AD3">
      <w:pPr>
        <w:pStyle w:val="Default"/>
        <w:ind w:left="360"/>
        <w:rPr>
          <w:rFonts w:asciiTheme="minorHAnsi" w:hAnsiTheme="minorHAnsi"/>
          <w:sz w:val="22"/>
          <w:szCs w:val="22"/>
        </w:rPr>
      </w:pPr>
    </w:p>
    <w:p w:rsidR="00C11CCF" w:rsidRDefault="00BE17E9">
      <w:pPr>
        <w:rPr>
          <w:rFonts w:asciiTheme="minorHAnsi" w:hAnsiTheme="minorHAnsi"/>
          <w:color w:val="000000"/>
          <w:sz w:val="22"/>
          <w:szCs w:val="22"/>
        </w:rPr>
      </w:pPr>
      <w:r w:rsidRPr="00036E40">
        <w:rPr>
          <w:rFonts w:asciiTheme="minorHAnsi" w:hAnsiTheme="minorHAnsi"/>
          <w:i/>
          <w:sz w:val="22"/>
          <w:szCs w:val="22"/>
        </w:rPr>
        <w:t>(New guiding question)</w:t>
      </w:r>
      <w:r w:rsidRPr="00036E40">
        <w:rPr>
          <w:rFonts w:asciiTheme="minorHAnsi" w:hAnsiTheme="minorHAnsi"/>
          <w:sz w:val="22"/>
          <w:szCs w:val="22"/>
        </w:rPr>
        <w:t xml:space="preserve"> </w:t>
      </w:r>
      <w:r w:rsidR="00DC0AD3" w:rsidRPr="00036E40">
        <w:rPr>
          <w:rFonts w:asciiTheme="minorHAnsi" w:hAnsiTheme="minorHAnsi"/>
          <w:sz w:val="22"/>
          <w:szCs w:val="22"/>
        </w:rPr>
        <w:t xml:space="preserve">Does school leadership ensure the implementation of culturally proficient practices in the school? </w:t>
      </w:r>
      <w:r w:rsidR="00C11CCF">
        <w:rPr>
          <w:rFonts w:asciiTheme="minorHAnsi" w:hAnsiTheme="minorHAnsi"/>
          <w:sz w:val="22"/>
          <w:szCs w:val="22"/>
        </w:rPr>
        <w:br w:type="page"/>
      </w:r>
    </w:p>
    <w:p w:rsidR="002563F7" w:rsidRPr="00C11CCF" w:rsidRDefault="002563F7" w:rsidP="00C11CCF">
      <w:pPr>
        <w:pStyle w:val="Default"/>
        <w:rPr>
          <w:rFonts w:asciiTheme="minorHAnsi" w:hAnsiTheme="minorHAnsi"/>
          <w:color w:val="auto"/>
          <w:sz w:val="22"/>
          <w:szCs w:val="22"/>
        </w:rPr>
      </w:pPr>
      <w:r w:rsidRPr="00C11CCF">
        <w:rPr>
          <w:rFonts w:asciiTheme="minorHAnsi" w:hAnsiTheme="minorHAnsi"/>
          <w:b/>
          <w:color w:val="000066"/>
          <w:sz w:val="26"/>
          <w:szCs w:val="26"/>
          <w:u w:val="single"/>
        </w:rPr>
        <w:lastRenderedPageBreak/>
        <w:t>Turnaround Practice #1</w:t>
      </w:r>
      <w:r w:rsidRPr="00C11CCF">
        <w:rPr>
          <w:rFonts w:asciiTheme="minorHAnsi" w:hAnsiTheme="minorHAnsi"/>
          <w:b/>
          <w:color w:val="000066"/>
          <w:sz w:val="26"/>
          <w:szCs w:val="26"/>
        </w:rPr>
        <w:t>: Leadership, shared responsibility &amp; professional collaboration</w:t>
      </w:r>
    </w:p>
    <w:p w:rsidR="00140316" w:rsidRPr="00331E08" w:rsidRDefault="00140316" w:rsidP="00580ABC">
      <w:pPr>
        <w:jc w:val="center"/>
        <w:rPr>
          <w:rFonts w:asciiTheme="minorHAnsi" w:hAnsiTheme="minorHAnsi"/>
          <w:b/>
          <w:color w:val="000066"/>
          <w:sz w:val="26"/>
          <w:szCs w:val="26"/>
        </w:rPr>
      </w:pPr>
      <w:r w:rsidRPr="00331E08">
        <w:rPr>
          <w:rFonts w:asciiTheme="minorHAnsi" w:hAnsiTheme="minorHAnsi"/>
          <w:b/>
          <w:color w:val="000066"/>
          <w:sz w:val="26"/>
          <w:szCs w:val="26"/>
        </w:rPr>
        <w:t>Benchmarking Progress</w:t>
      </w:r>
    </w:p>
    <w:p w:rsidR="00580ABC" w:rsidRDefault="00E15276" w:rsidP="00443FEA">
      <w:pPr>
        <w:rPr>
          <w:rFonts w:asciiTheme="minorHAnsi" w:hAnsiTheme="minorHAnsi"/>
          <w:b/>
          <w:sz w:val="22"/>
          <w:szCs w:val="22"/>
        </w:rPr>
      </w:pPr>
      <w:r>
        <w:rPr>
          <w:rFonts w:asciiTheme="minorHAnsi" w:hAnsiTheme="minorHAnsi"/>
          <w:b/>
          <w:noProof/>
          <w:sz w:val="22"/>
          <w:szCs w:val="22"/>
        </w:rPr>
        <w:pict>
          <v:shape id="_x0000_s1032" type="#_x0000_t98" style="position:absolute;margin-left:151.45pt;margin-top:4.45pt;width:165pt;height:32.25pt;z-index:-251651072" wrapcoords="20913 0 -98 2009 -98 20093 98 22605 589 22605 12862 22605 21796 20093 21698 1507 21600 0 20913 0" fillcolor="white [3201]" strokecolor="#fabf8f [1945]" strokeweight="1pt">
            <v:fill color2="#fbd4b4 [1305]" focusposition="1" focussize="" focus="100%" type="gradient"/>
            <v:shadow on="t" type="perspective" color="#974706 [1609]" opacity=".5" offset="1pt" offset2="-3pt"/>
            <v:textbox style="mso-next-textbox:#_x0000_s1032">
              <w:txbxContent>
                <w:p w:rsidR="00801278" w:rsidRPr="00626D84" w:rsidRDefault="00801278" w:rsidP="007E67F4">
                  <w:pPr>
                    <w:jc w:val="center"/>
                    <w:rPr>
                      <w:rFonts w:asciiTheme="minorHAnsi" w:hAnsiTheme="minorHAnsi"/>
                      <w:b/>
                    </w:rPr>
                  </w:pPr>
                  <w:r w:rsidRPr="00626D84">
                    <w:rPr>
                      <w:rFonts w:asciiTheme="minorHAnsi" w:hAnsiTheme="minorHAnsi"/>
                      <w:b/>
                    </w:rPr>
                    <w:t>Directions…</w:t>
                  </w:r>
                </w:p>
              </w:txbxContent>
            </v:textbox>
            <w10:wrap type="tight"/>
          </v:shape>
        </w:pict>
      </w:r>
    </w:p>
    <w:p w:rsidR="007E67F4" w:rsidRDefault="007E67F4" w:rsidP="00443FEA">
      <w:pPr>
        <w:rPr>
          <w:rFonts w:asciiTheme="minorHAnsi" w:hAnsiTheme="minorHAnsi"/>
          <w:b/>
          <w:sz w:val="22"/>
          <w:szCs w:val="22"/>
        </w:rPr>
      </w:pPr>
    </w:p>
    <w:p w:rsidR="007E67F4" w:rsidRDefault="007E67F4" w:rsidP="00443FEA">
      <w:pPr>
        <w:rPr>
          <w:rFonts w:asciiTheme="minorHAnsi" w:hAnsiTheme="minorHAnsi"/>
          <w:b/>
          <w:sz w:val="22"/>
          <w:szCs w:val="22"/>
        </w:rPr>
      </w:pPr>
    </w:p>
    <w:p w:rsidR="007E67F4" w:rsidRPr="00580ABC" w:rsidRDefault="007E67F4" w:rsidP="00443FEA">
      <w:pPr>
        <w:rPr>
          <w:rFonts w:asciiTheme="minorHAnsi" w:hAnsiTheme="minorHAnsi"/>
          <w:b/>
          <w:sz w:val="22"/>
          <w:szCs w:val="22"/>
        </w:rPr>
      </w:pPr>
    </w:p>
    <w:p w:rsidR="00F80B01" w:rsidRDefault="00640A1B" w:rsidP="00443FEA">
      <w:pPr>
        <w:rPr>
          <w:rFonts w:asciiTheme="minorHAnsi" w:hAnsiTheme="minorHAnsi"/>
          <w:color w:val="FF0000"/>
          <w:sz w:val="20"/>
          <w:szCs w:val="20"/>
        </w:rPr>
      </w:pPr>
      <w:r w:rsidRPr="00640A1B">
        <w:rPr>
          <w:rFonts w:ascii="Calibri" w:hAnsi="Calibri" w:cs="Arial"/>
          <w:sz w:val="22"/>
          <w:szCs w:val="22"/>
        </w:rPr>
        <w:t>State</w:t>
      </w:r>
      <w:r w:rsidRPr="0009364C">
        <w:rPr>
          <w:rFonts w:ascii="Calibri" w:hAnsi="Calibri" w:cs="Arial"/>
          <w:sz w:val="22"/>
          <w:szCs w:val="22"/>
        </w:rPr>
        <w:t xml:space="preserve"> law requires that Measurable Annual Goals (</w:t>
      </w:r>
      <w:r w:rsidRPr="001E14B8">
        <w:rPr>
          <w:rFonts w:ascii="Calibri" w:hAnsi="Calibri" w:cs="Arial"/>
          <w:b/>
          <w:sz w:val="22"/>
          <w:szCs w:val="22"/>
        </w:rPr>
        <w:t>MAGs</w:t>
      </w:r>
      <w:r w:rsidRPr="0009364C">
        <w:rPr>
          <w:rFonts w:ascii="Calibri" w:hAnsi="Calibri" w:cs="Arial"/>
          <w:sz w:val="22"/>
          <w:szCs w:val="22"/>
        </w:rPr>
        <w:t>) be set in the areas of student rate</w:t>
      </w:r>
      <w:r>
        <w:rPr>
          <w:rFonts w:ascii="Calibri" w:hAnsi="Calibri" w:cs="Arial"/>
          <w:sz w:val="22"/>
          <w:szCs w:val="22"/>
        </w:rPr>
        <w:t>s (e.g., attendance)</w:t>
      </w:r>
      <w:r w:rsidRPr="0009364C">
        <w:rPr>
          <w:rFonts w:ascii="Calibri" w:hAnsi="Calibri" w:cs="Arial"/>
          <w:sz w:val="22"/>
          <w:szCs w:val="22"/>
        </w:rPr>
        <w:t>, student achievement</w:t>
      </w:r>
      <w:r>
        <w:rPr>
          <w:rFonts w:ascii="Calibri" w:hAnsi="Calibri" w:cs="Arial"/>
          <w:sz w:val="22"/>
          <w:szCs w:val="22"/>
        </w:rPr>
        <w:t xml:space="preserve">, </w:t>
      </w:r>
      <w:r w:rsidRPr="0009364C">
        <w:rPr>
          <w:rFonts w:ascii="Calibri" w:hAnsi="Calibri" w:cs="Arial"/>
          <w:sz w:val="22"/>
          <w:szCs w:val="22"/>
        </w:rPr>
        <w:t>college and career readiness</w:t>
      </w:r>
      <w:r>
        <w:rPr>
          <w:rFonts w:ascii="Calibri" w:hAnsi="Calibri" w:cs="Arial"/>
          <w:sz w:val="22"/>
          <w:szCs w:val="22"/>
        </w:rPr>
        <w:t>,</w:t>
      </w:r>
      <w:r w:rsidRPr="0009364C">
        <w:rPr>
          <w:rFonts w:ascii="Calibri" w:hAnsi="Calibri" w:cs="Arial"/>
          <w:sz w:val="22"/>
          <w:szCs w:val="22"/>
        </w:rPr>
        <w:t xml:space="preserve"> and school climate.  </w:t>
      </w:r>
      <w:r>
        <w:rPr>
          <w:rFonts w:ascii="Calibri" w:hAnsi="Calibri" w:cs="Arial"/>
          <w:sz w:val="22"/>
          <w:szCs w:val="22"/>
        </w:rPr>
        <w:t>This template has embedded all of the required MAGs for student rates, college and career readiness, and school climate</w:t>
      </w:r>
      <w:r w:rsidR="00913A2C">
        <w:rPr>
          <w:rFonts w:ascii="Calibri" w:hAnsi="Calibri" w:cs="Arial"/>
          <w:sz w:val="22"/>
          <w:szCs w:val="22"/>
        </w:rPr>
        <w:t xml:space="preserve"> into the appropriate Turnaround Practice.</w:t>
      </w:r>
    </w:p>
    <w:p w:rsidR="00F80B01" w:rsidRDefault="00F80B01" w:rsidP="00443FEA">
      <w:pPr>
        <w:rPr>
          <w:rFonts w:asciiTheme="minorHAnsi" w:hAnsiTheme="minorHAnsi"/>
          <w:b/>
          <w:sz w:val="22"/>
          <w:szCs w:val="22"/>
        </w:rPr>
      </w:pPr>
    </w:p>
    <w:p w:rsidR="00443FEA" w:rsidRPr="001E14B8" w:rsidRDefault="00EE620A" w:rsidP="001E14B8">
      <w:pPr>
        <w:jc w:val="center"/>
        <w:rPr>
          <w:rFonts w:asciiTheme="minorHAnsi" w:hAnsiTheme="minorHAnsi"/>
          <w:b/>
          <w:color w:val="000066"/>
        </w:rPr>
      </w:pPr>
      <w:r w:rsidRPr="001E14B8">
        <w:rPr>
          <w:rFonts w:asciiTheme="minorHAnsi" w:hAnsiTheme="minorHAnsi"/>
          <w:b/>
          <w:color w:val="000066"/>
        </w:rPr>
        <w:t>MAGs</w:t>
      </w:r>
      <w:r w:rsidR="00F80B01" w:rsidRPr="001E14B8">
        <w:rPr>
          <w:rFonts w:asciiTheme="minorHAnsi" w:hAnsiTheme="minorHAnsi"/>
          <w:b/>
          <w:color w:val="000066"/>
        </w:rPr>
        <w:t xml:space="preserve"> for Student Achievement</w:t>
      </w:r>
    </w:p>
    <w:p w:rsidR="00F80B01" w:rsidRDefault="00EE620A" w:rsidP="00443FEA">
      <w:pPr>
        <w:rPr>
          <w:rFonts w:ascii="Calibri" w:hAnsi="Calibri" w:cs="Arial"/>
          <w:sz w:val="22"/>
          <w:szCs w:val="22"/>
        </w:rPr>
      </w:pPr>
      <w:r>
        <w:rPr>
          <w:rFonts w:ascii="Calibri" w:hAnsi="Calibri" w:cs="Arial"/>
          <w:b/>
          <w:sz w:val="22"/>
          <w:szCs w:val="22"/>
        </w:rPr>
        <w:t>MAGs</w:t>
      </w:r>
      <w:r w:rsidR="00F80B01" w:rsidRPr="001C32FA">
        <w:rPr>
          <w:rFonts w:ascii="Calibri" w:hAnsi="Calibri" w:cs="Arial"/>
          <w:b/>
          <w:sz w:val="22"/>
          <w:szCs w:val="22"/>
        </w:rPr>
        <w:t xml:space="preserve"> for student achievement</w:t>
      </w:r>
      <w:r w:rsidR="00F80B01">
        <w:rPr>
          <w:rFonts w:ascii="Calibri" w:hAnsi="Calibri" w:cs="Arial"/>
          <w:sz w:val="22"/>
          <w:szCs w:val="22"/>
        </w:rPr>
        <w:t xml:space="preserve"> </w:t>
      </w:r>
      <w:r w:rsidR="003224D0" w:rsidRPr="003224D0">
        <w:rPr>
          <w:rFonts w:ascii="Calibri" w:hAnsi="Calibri" w:cs="Arial"/>
          <w:sz w:val="22"/>
          <w:szCs w:val="22"/>
        </w:rPr>
        <w:t>are met by meeting accountability targets set by the ESE.  The ESE accountability system is currently being revised to meet the requirements of ESSA and more information will be provided in the coming months</w:t>
      </w:r>
      <w:r w:rsidR="003224D0">
        <w:rPr>
          <w:rFonts w:ascii="Calibri" w:hAnsi="Calibri" w:cs="Arial"/>
          <w:sz w:val="22"/>
          <w:szCs w:val="22"/>
        </w:rPr>
        <w:t xml:space="preserve">. </w:t>
      </w:r>
    </w:p>
    <w:p w:rsidR="00F80B01" w:rsidRDefault="00F80B01" w:rsidP="00443FEA">
      <w:pPr>
        <w:rPr>
          <w:rFonts w:ascii="Calibri" w:hAnsi="Calibri" w:cs="Arial"/>
          <w:sz w:val="22"/>
          <w:szCs w:val="22"/>
        </w:rPr>
      </w:pPr>
    </w:p>
    <w:p w:rsidR="00F80B01" w:rsidRPr="001E14B8" w:rsidRDefault="00F80B01" w:rsidP="001E14B8">
      <w:pPr>
        <w:jc w:val="center"/>
        <w:rPr>
          <w:rFonts w:asciiTheme="minorHAnsi" w:hAnsiTheme="minorHAnsi"/>
          <w:b/>
          <w:color w:val="000066"/>
        </w:rPr>
      </w:pPr>
      <w:r w:rsidRPr="001E14B8">
        <w:rPr>
          <w:rFonts w:asciiTheme="minorHAnsi" w:hAnsiTheme="minorHAnsi"/>
          <w:b/>
          <w:color w:val="000066"/>
        </w:rPr>
        <w:t>Interim Benchmarks</w:t>
      </w:r>
    </w:p>
    <w:p w:rsidR="009963C6" w:rsidRDefault="005236E5" w:rsidP="001C32FA">
      <w:pPr>
        <w:rPr>
          <w:rFonts w:ascii="Calibri" w:hAnsi="Calibri" w:cs="Arial"/>
          <w:sz w:val="22"/>
          <w:szCs w:val="22"/>
        </w:rPr>
      </w:pPr>
      <w:r>
        <w:rPr>
          <w:rFonts w:ascii="Calibri" w:hAnsi="Calibri" w:cs="Arial"/>
          <w:sz w:val="22"/>
          <w:szCs w:val="22"/>
        </w:rPr>
        <w:t>I</w:t>
      </w:r>
      <w:r w:rsidRPr="005236E5">
        <w:rPr>
          <w:rFonts w:ascii="Calibri" w:hAnsi="Calibri" w:cs="Arial"/>
          <w:sz w:val="22"/>
          <w:szCs w:val="22"/>
        </w:rPr>
        <w:t xml:space="preserve">dentify </w:t>
      </w:r>
      <w:r w:rsidR="001C32FA" w:rsidRPr="001C32FA">
        <w:rPr>
          <w:rFonts w:ascii="Calibri" w:hAnsi="Calibri" w:cs="Arial"/>
          <w:b/>
          <w:sz w:val="22"/>
          <w:szCs w:val="22"/>
        </w:rPr>
        <w:t>interim benchmarks</w:t>
      </w:r>
      <w:r w:rsidR="001C32FA">
        <w:rPr>
          <w:rFonts w:ascii="Calibri" w:hAnsi="Calibri" w:cs="Arial"/>
          <w:sz w:val="22"/>
          <w:szCs w:val="22"/>
        </w:rPr>
        <w:t xml:space="preserve"> </w:t>
      </w:r>
      <w:r>
        <w:rPr>
          <w:rFonts w:ascii="Calibri" w:hAnsi="Calibri" w:cs="Arial"/>
          <w:sz w:val="22"/>
          <w:szCs w:val="22"/>
        </w:rPr>
        <w:t>that your</w:t>
      </w:r>
      <w:r w:rsidRPr="005236E5">
        <w:rPr>
          <w:rFonts w:ascii="Calibri" w:hAnsi="Calibri" w:cs="Arial"/>
          <w:sz w:val="22"/>
          <w:szCs w:val="22"/>
        </w:rPr>
        <w:t xml:space="preserve"> school and district will use to monit</w:t>
      </w:r>
      <w:r>
        <w:rPr>
          <w:rFonts w:ascii="Calibri" w:hAnsi="Calibri" w:cs="Arial"/>
          <w:sz w:val="22"/>
          <w:szCs w:val="22"/>
        </w:rPr>
        <w:t>or the strategies proposed for each of the four turnaround practices</w:t>
      </w:r>
      <w:r w:rsidRPr="005236E5">
        <w:rPr>
          <w:rFonts w:ascii="Calibri" w:hAnsi="Calibri" w:cs="Arial"/>
          <w:sz w:val="22"/>
          <w:szCs w:val="22"/>
        </w:rPr>
        <w:t>.  These ‘proof points’ wi</w:t>
      </w:r>
      <w:r>
        <w:rPr>
          <w:rFonts w:ascii="Calibri" w:hAnsi="Calibri" w:cs="Arial"/>
          <w:sz w:val="22"/>
          <w:szCs w:val="22"/>
        </w:rPr>
        <w:t xml:space="preserve">ll be used to ensure </w:t>
      </w:r>
      <w:r w:rsidRPr="005236E5">
        <w:rPr>
          <w:rFonts w:ascii="Calibri" w:hAnsi="Calibri" w:cs="Arial"/>
          <w:sz w:val="22"/>
          <w:szCs w:val="22"/>
        </w:rPr>
        <w:t xml:space="preserve">progress is being made, </w:t>
      </w:r>
      <w:r>
        <w:rPr>
          <w:rFonts w:ascii="Calibri" w:hAnsi="Calibri" w:cs="Arial"/>
          <w:sz w:val="22"/>
          <w:szCs w:val="22"/>
        </w:rPr>
        <w:t>determine where additional support and</w:t>
      </w:r>
      <w:r w:rsidR="00443FEA">
        <w:rPr>
          <w:rFonts w:ascii="Calibri" w:hAnsi="Calibri" w:cs="Arial"/>
          <w:sz w:val="22"/>
          <w:szCs w:val="22"/>
        </w:rPr>
        <w:t xml:space="preserve"> assistance is needed and</w:t>
      </w:r>
      <w:r w:rsidRPr="005236E5">
        <w:rPr>
          <w:rFonts w:ascii="Calibri" w:hAnsi="Calibri" w:cs="Arial"/>
          <w:sz w:val="22"/>
          <w:szCs w:val="22"/>
        </w:rPr>
        <w:t xml:space="preserve"> inform mid-course corrections when it is not.  </w:t>
      </w:r>
    </w:p>
    <w:p w:rsidR="001C32FA" w:rsidRDefault="005236E5" w:rsidP="001C32FA">
      <w:pPr>
        <w:rPr>
          <w:rFonts w:ascii="Calibri" w:hAnsi="Calibri" w:cs="Arial"/>
        </w:rPr>
      </w:pPr>
      <w:r w:rsidRPr="005236E5">
        <w:rPr>
          <w:rFonts w:ascii="Calibri" w:hAnsi="Calibri" w:cs="Arial"/>
        </w:rPr>
        <w:t xml:space="preserve"> </w:t>
      </w:r>
    </w:p>
    <w:p w:rsidR="009963C6" w:rsidRDefault="009963C6" w:rsidP="003E5CB1">
      <w:pPr>
        <w:pStyle w:val="ListParagraph"/>
        <w:numPr>
          <w:ilvl w:val="0"/>
          <w:numId w:val="6"/>
        </w:numPr>
        <w:rPr>
          <w:rFonts w:ascii="Calibri" w:hAnsi="Calibri" w:cs="Arial"/>
          <w:sz w:val="22"/>
          <w:szCs w:val="22"/>
        </w:rPr>
      </w:pPr>
      <w:r w:rsidRPr="009963C6">
        <w:rPr>
          <w:rFonts w:ascii="Calibri" w:hAnsi="Calibri" w:cs="Arial"/>
          <w:sz w:val="22"/>
          <w:szCs w:val="22"/>
        </w:rPr>
        <w:t xml:space="preserve">Identify no more than three (3) </w:t>
      </w:r>
      <w:r w:rsidR="001A0D4B" w:rsidRPr="009963C6">
        <w:rPr>
          <w:rFonts w:ascii="Calibri" w:hAnsi="Calibri" w:cs="Arial"/>
          <w:b/>
          <w:sz w:val="22"/>
          <w:szCs w:val="22"/>
        </w:rPr>
        <w:t>Interim Benchmarks</w:t>
      </w:r>
      <w:r w:rsidR="005236E5" w:rsidRPr="009963C6">
        <w:rPr>
          <w:rFonts w:ascii="Calibri" w:hAnsi="Calibri" w:cs="Arial"/>
          <w:b/>
          <w:sz w:val="22"/>
          <w:szCs w:val="22"/>
        </w:rPr>
        <w:t xml:space="preserve"> for </w:t>
      </w:r>
      <w:r w:rsidRPr="009963C6">
        <w:rPr>
          <w:rFonts w:ascii="Calibri" w:hAnsi="Calibri" w:cs="Arial"/>
          <w:b/>
          <w:sz w:val="22"/>
          <w:szCs w:val="22"/>
        </w:rPr>
        <w:t>Teachers and Practitioners</w:t>
      </w:r>
      <w:r w:rsidRPr="009963C6">
        <w:rPr>
          <w:rFonts w:ascii="Calibri" w:hAnsi="Calibri" w:cs="Arial"/>
          <w:sz w:val="22"/>
          <w:szCs w:val="22"/>
        </w:rPr>
        <w:t xml:space="preserve"> for this Turnaround Practice.  </w:t>
      </w:r>
      <w:r w:rsidRPr="009963C6">
        <w:rPr>
          <w:rFonts w:ascii="Calibri" w:hAnsi="Calibri" w:cs="Arial"/>
          <w:sz w:val="22"/>
        </w:rPr>
        <w:t>T</w:t>
      </w:r>
      <w:r w:rsidR="005236E5" w:rsidRPr="009963C6">
        <w:rPr>
          <w:rFonts w:ascii="Calibri" w:hAnsi="Calibri" w:cs="Arial"/>
          <w:sz w:val="22"/>
        </w:rPr>
        <w:t>hese benchmarks are indicators that adult pr</w:t>
      </w:r>
      <w:r w:rsidRPr="009963C6">
        <w:rPr>
          <w:rFonts w:ascii="Calibri" w:hAnsi="Calibri" w:cs="Arial"/>
          <w:sz w:val="22"/>
        </w:rPr>
        <w:t>actice is changing and</w:t>
      </w:r>
      <w:r w:rsidR="005236E5" w:rsidRPr="009963C6">
        <w:rPr>
          <w:rFonts w:ascii="Calibri" w:hAnsi="Calibri" w:cs="Arial"/>
          <w:sz w:val="22"/>
        </w:rPr>
        <w:t xml:space="preserve"> is helping the school ma</w:t>
      </w:r>
      <w:r w:rsidR="00C61F4E">
        <w:rPr>
          <w:rFonts w:ascii="Calibri" w:hAnsi="Calibri" w:cs="Arial"/>
          <w:sz w:val="22"/>
        </w:rPr>
        <w:t>ke progress toward</w:t>
      </w:r>
      <w:r w:rsidR="005236E5" w:rsidRPr="009963C6">
        <w:rPr>
          <w:rFonts w:ascii="Calibri" w:hAnsi="Calibri" w:cs="Arial"/>
          <w:sz w:val="22"/>
        </w:rPr>
        <w:t xml:space="preserve"> </w:t>
      </w:r>
      <w:r w:rsidR="00F53A78">
        <w:rPr>
          <w:rFonts w:ascii="Calibri" w:hAnsi="Calibri" w:cs="Arial"/>
          <w:sz w:val="22"/>
        </w:rPr>
        <w:t xml:space="preserve">improving student learning, as </w:t>
      </w:r>
      <w:r w:rsidR="009661AC">
        <w:rPr>
          <w:rFonts w:ascii="Calibri" w:hAnsi="Calibri" w:cs="Arial"/>
          <w:sz w:val="22"/>
        </w:rPr>
        <w:t>evidenced</w:t>
      </w:r>
      <w:r w:rsidR="00F53A78">
        <w:rPr>
          <w:rFonts w:ascii="Calibri" w:hAnsi="Calibri" w:cs="Arial"/>
          <w:sz w:val="22"/>
        </w:rPr>
        <w:t xml:space="preserve"> by </w:t>
      </w:r>
      <w:r w:rsidR="005236E5" w:rsidRPr="009963C6">
        <w:rPr>
          <w:rFonts w:ascii="Calibri" w:hAnsi="Calibri" w:cs="Arial"/>
          <w:sz w:val="22"/>
        </w:rPr>
        <w:t>meet</w:t>
      </w:r>
      <w:r w:rsidRPr="009963C6">
        <w:rPr>
          <w:rFonts w:ascii="Calibri" w:hAnsi="Calibri" w:cs="Arial"/>
          <w:sz w:val="22"/>
        </w:rPr>
        <w:t>ing the</w:t>
      </w:r>
      <w:r w:rsidR="00C61F4E">
        <w:rPr>
          <w:rFonts w:ascii="Calibri" w:hAnsi="Calibri" w:cs="Arial"/>
          <w:sz w:val="22"/>
        </w:rPr>
        <w:t>ir</w:t>
      </w:r>
      <w:r w:rsidRPr="009963C6">
        <w:rPr>
          <w:rFonts w:ascii="Calibri" w:hAnsi="Calibri" w:cs="Arial"/>
          <w:sz w:val="22"/>
        </w:rPr>
        <w:t xml:space="preserve"> MAGs.  </w:t>
      </w:r>
      <w:r w:rsidR="005236E5" w:rsidRPr="009963C6">
        <w:rPr>
          <w:rFonts w:ascii="Calibri" w:hAnsi="Calibri" w:cs="Arial"/>
          <w:sz w:val="22"/>
        </w:rPr>
        <w:t xml:space="preserve"> They </w:t>
      </w:r>
      <w:r w:rsidR="005236E5" w:rsidRPr="009963C6">
        <w:rPr>
          <w:rFonts w:ascii="Calibri" w:hAnsi="Calibri" w:cs="Arial"/>
          <w:sz w:val="22"/>
          <w:szCs w:val="22"/>
        </w:rPr>
        <w:t>articulate</w:t>
      </w:r>
      <w:r w:rsidRPr="009963C6">
        <w:rPr>
          <w:rFonts w:ascii="Calibri" w:hAnsi="Calibri" w:cs="Arial"/>
          <w:sz w:val="22"/>
          <w:szCs w:val="22"/>
        </w:rPr>
        <w:t xml:space="preserve"> and represent what the adults </w:t>
      </w:r>
      <w:r w:rsidR="005236E5" w:rsidRPr="009963C6">
        <w:rPr>
          <w:rFonts w:ascii="Calibri" w:hAnsi="Calibri" w:cs="Arial"/>
          <w:sz w:val="22"/>
          <w:szCs w:val="22"/>
        </w:rPr>
        <w:t xml:space="preserve">will be doing differently as a result of the </w:t>
      </w:r>
      <w:r w:rsidRPr="009963C6">
        <w:rPr>
          <w:rFonts w:ascii="Calibri" w:hAnsi="Calibri" w:cs="Arial"/>
          <w:sz w:val="22"/>
          <w:szCs w:val="22"/>
        </w:rPr>
        <w:t>strategies described for this Turnaround practice</w:t>
      </w:r>
      <w:r w:rsidR="005236E5" w:rsidRPr="009963C6">
        <w:rPr>
          <w:rFonts w:ascii="Calibri" w:hAnsi="Calibri" w:cs="Arial"/>
          <w:sz w:val="22"/>
          <w:szCs w:val="22"/>
        </w:rPr>
        <w:t xml:space="preserve">.  They should reflect meaningful changes in actions, discourse, belief, expectations, and instructional practice.  </w:t>
      </w:r>
    </w:p>
    <w:p w:rsidR="006B3D23" w:rsidRPr="009963C6" w:rsidRDefault="006B3D23" w:rsidP="006B3D23">
      <w:pPr>
        <w:pStyle w:val="ListParagraph"/>
        <w:ind w:left="360"/>
        <w:rPr>
          <w:rFonts w:ascii="Calibri" w:hAnsi="Calibri" w:cs="Arial"/>
          <w:sz w:val="22"/>
          <w:szCs w:val="22"/>
        </w:rPr>
      </w:pPr>
    </w:p>
    <w:p w:rsidR="00C61F4E" w:rsidRDefault="0070076F" w:rsidP="003E5CB1">
      <w:pPr>
        <w:pStyle w:val="ListParagraph"/>
        <w:numPr>
          <w:ilvl w:val="0"/>
          <w:numId w:val="6"/>
        </w:numPr>
        <w:rPr>
          <w:rFonts w:ascii="Calibri" w:hAnsi="Calibri" w:cs="Arial"/>
          <w:sz w:val="22"/>
          <w:szCs w:val="22"/>
        </w:rPr>
      </w:pPr>
      <w:r w:rsidRPr="00C61F4E">
        <w:rPr>
          <w:rFonts w:ascii="Calibri" w:hAnsi="Calibri" w:cs="Arial"/>
          <w:sz w:val="22"/>
          <w:szCs w:val="22"/>
        </w:rPr>
        <w:t xml:space="preserve">Identify no more than three (3) </w:t>
      </w:r>
      <w:r w:rsidRPr="00C61F4E">
        <w:rPr>
          <w:rFonts w:ascii="Calibri" w:hAnsi="Calibri" w:cs="Arial"/>
          <w:b/>
          <w:sz w:val="22"/>
          <w:szCs w:val="22"/>
        </w:rPr>
        <w:t>Interim Benchmarks for Students</w:t>
      </w:r>
      <w:r w:rsidRPr="00C61F4E">
        <w:rPr>
          <w:rFonts w:ascii="Calibri" w:hAnsi="Calibri" w:cs="Arial"/>
          <w:sz w:val="22"/>
          <w:szCs w:val="22"/>
        </w:rPr>
        <w:t xml:space="preserve"> for this Turnaround Practice.  T</w:t>
      </w:r>
      <w:r w:rsidR="00C61F4E" w:rsidRPr="00C61F4E">
        <w:rPr>
          <w:rFonts w:ascii="Calibri" w:hAnsi="Calibri" w:cs="Arial"/>
          <w:sz w:val="22"/>
          <w:szCs w:val="22"/>
        </w:rPr>
        <w:t>hese benchmarks are indicators that</w:t>
      </w:r>
      <w:r w:rsidR="005236E5" w:rsidRPr="00C61F4E">
        <w:rPr>
          <w:rFonts w:ascii="Calibri" w:hAnsi="Calibri" w:cs="Arial"/>
          <w:sz w:val="22"/>
          <w:szCs w:val="22"/>
        </w:rPr>
        <w:t xml:space="preserve"> student learnin</w:t>
      </w:r>
      <w:r w:rsidRPr="00C61F4E">
        <w:rPr>
          <w:rFonts w:ascii="Calibri" w:hAnsi="Calibri" w:cs="Arial"/>
          <w:sz w:val="22"/>
          <w:szCs w:val="22"/>
        </w:rPr>
        <w:t xml:space="preserve">g and tasks are </w:t>
      </w:r>
      <w:r w:rsidR="005236E5" w:rsidRPr="00C61F4E">
        <w:rPr>
          <w:rFonts w:ascii="Calibri" w:hAnsi="Calibri" w:cs="Arial"/>
          <w:sz w:val="22"/>
          <w:szCs w:val="22"/>
        </w:rPr>
        <w:t>changing as a result of the changes</w:t>
      </w:r>
      <w:r w:rsidR="00C61F4E" w:rsidRPr="00C61F4E">
        <w:rPr>
          <w:rFonts w:ascii="Calibri" w:hAnsi="Calibri" w:cs="Arial"/>
          <w:sz w:val="22"/>
          <w:szCs w:val="22"/>
        </w:rPr>
        <w:t xml:space="preserve"> in educator practice; </w:t>
      </w:r>
      <w:r w:rsidR="005236E5" w:rsidRPr="00C61F4E">
        <w:rPr>
          <w:rFonts w:ascii="Calibri" w:hAnsi="Calibri" w:cs="Arial"/>
          <w:sz w:val="22"/>
          <w:szCs w:val="22"/>
        </w:rPr>
        <w:t xml:space="preserve">and </w:t>
      </w:r>
      <w:r w:rsidR="00C61F4E" w:rsidRPr="00C61F4E">
        <w:rPr>
          <w:rFonts w:ascii="Calibri" w:hAnsi="Calibri" w:cs="Arial"/>
          <w:sz w:val="22"/>
          <w:szCs w:val="22"/>
        </w:rPr>
        <w:t xml:space="preserve">that the school is making progress toward meeting their MAGs.  They are interim </w:t>
      </w:r>
      <w:r w:rsidR="005236E5" w:rsidRPr="00C61F4E">
        <w:rPr>
          <w:rFonts w:ascii="Calibri" w:hAnsi="Calibri" w:cs="Arial"/>
          <w:sz w:val="22"/>
          <w:szCs w:val="22"/>
        </w:rPr>
        <w:t xml:space="preserve">indicators that the school is on track for end-of-year results, or that adjustments are needed to get on track. </w:t>
      </w:r>
    </w:p>
    <w:p w:rsidR="00140316" w:rsidRDefault="00140316" w:rsidP="00140316">
      <w:pPr>
        <w:rPr>
          <w:rFonts w:ascii="Calibri" w:hAnsi="Calibri" w:cs="Arial"/>
          <w:sz w:val="22"/>
          <w:szCs w:val="22"/>
        </w:rPr>
      </w:pPr>
    </w:p>
    <w:p w:rsidR="00BD3163" w:rsidRDefault="00BD3163" w:rsidP="00140316">
      <w:pPr>
        <w:rPr>
          <w:rFonts w:ascii="Calibri" w:hAnsi="Calibri" w:cs="Arial"/>
          <w:sz w:val="22"/>
          <w:szCs w:val="22"/>
        </w:rPr>
      </w:pPr>
    </w:p>
    <w:p w:rsidR="007E67F4" w:rsidRPr="00912A40" w:rsidRDefault="00E15276" w:rsidP="00140316">
      <w:pPr>
        <w:rPr>
          <w:rFonts w:ascii="Calibri" w:hAnsi="Calibri" w:cs="Arial"/>
          <w:sz w:val="22"/>
          <w:szCs w:val="22"/>
        </w:rPr>
      </w:pPr>
      <w:r>
        <w:rPr>
          <w:rFonts w:ascii="Calibri" w:hAnsi="Calibri" w:cs="Arial"/>
          <w:noProof/>
          <w:sz w:val="22"/>
          <w:szCs w:val="22"/>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3" type="#_x0000_t106" style="position:absolute;margin-left:-13.35pt;margin-top:7.45pt;width:196.5pt;height:54pt;z-index:251666432" adj="14664,33840" fillcolor="white [3201]" strokecolor="#92cddc [1944]" strokeweight="1pt">
            <v:fill color2="#b6dde8 [1304]" focusposition="1" focussize="" focus="100%" type="gradient"/>
            <v:shadow on="t" type="perspective" color="#205867 [1608]" opacity=".5" offset="1pt" offset2="-3pt"/>
            <v:textbox style="mso-next-textbox:#_x0000_s1033">
              <w:txbxContent>
                <w:p w:rsidR="00801278" w:rsidRPr="00675389" w:rsidRDefault="00801278" w:rsidP="00BD3163">
                  <w:pPr>
                    <w:rPr>
                      <w:rFonts w:asciiTheme="minorHAnsi" w:hAnsiTheme="minorHAnsi"/>
                      <w:b/>
                      <w:sz w:val="16"/>
                      <w:szCs w:val="16"/>
                    </w:rPr>
                  </w:pPr>
                </w:p>
                <w:p w:rsidR="00801278" w:rsidRPr="00BD3163" w:rsidRDefault="00801278" w:rsidP="00BD3163">
                  <w:pPr>
                    <w:rPr>
                      <w:rFonts w:asciiTheme="minorHAnsi" w:hAnsiTheme="minorHAnsi"/>
                      <w:b/>
                    </w:rPr>
                  </w:pPr>
                  <w:r w:rsidRPr="00BD3163">
                    <w:rPr>
                      <w:rFonts w:asciiTheme="minorHAnsi" w:hAnsiTheme="minorHAnsi"/>
                      <w:b/>
                    </w:rPr>
                    <w:t>Guidance to consider…</w:t>
                  </w:r>
                </w:p>
              </w:txbxContent>
            </v:textbox>
            <w10:wrap type="square"/>
          </v:shape>
        </w:pict>
      </w:r>
    </w:p>
    <w:p w:rsidR="001E0D60" w:rsidRDefault="001E0D60" w:rsidP="001E0D60">
      <w:pPr>
        <w:rPr>
          <w:rFonts w:ascii="Calibri" w:hAnsi="Calibri" w:cs="Arial"/>
          <w:sz w:val="22"/>
          <w:szCs w:val="22"/>
        </w:rPr>
      </w:pPr>
      <w:r w:rsidRPr="00C61F4E">
        <w:rPr>
          <w:rFonts w:ascii="Calibri" w:hAnsi="Calibri" w:cs="Arial"/>
          <w:b/>
          <w:sz w:val="22"/>
          <w:szCs w:val="22"/>
        </w:rPr>
        <w:t xml:space="preserve">Sample benchmarks </w:t>
      </w:r>
      <w:r w:rsidR="00FD2BDC" w:rsidRPr="00FD2BDC">
        <w:rPr>
          <w:rFonts w:ascii="Calibri" w:hAnsi="Calibri" w:cs="Arial"/>
          <w:sz w:val="22"/>
          <w:szCs w:val="22"/>
        </w:rPr>
        <w:t xml:space="preserve">for this Turnaround Practice </w:t>
      </w:r>
      <w:r w:rsidRPr="00FD2BDC">
        <w:rPr>
          <w:rFonts w:ascii="Calibri" w:hAnsi="Calibri" w:cs="Arial"/>
          <w:sz w:val="22"/>
          <w:szCs w:val="22"/>
        </w:rPr>
        <w:t xml:space="preserve">are provided below as a guide </w:t>
      </w:r>
      <w:r w:rsidR="006D7304">
        <w:rPr>
          <w:rFonts w:ascii="Calibri" w:hAnsi="Calibri" w:cs="Arial"/>
          <w:sz w:val="22"/>
          <w:szCs w:val="22"/>
        </w:rPr>
        <w:t xml:space="preserve">to prompt </w:t>
      </w:r>
      <w:r w:rsidR="00E64126">
        <w:rPr>
          <w:rFonts w:ascii="Calibri" w:hAnsi="Calibri" w:cs="Arial"/>
          <w:sz w:val="22"/>
          <w:szCs w:val="22"/>
        </w:rPr>
        <w:t>the team’s</w:t>
      </w:r>
      <w:r w:rsidR="006D7304">
        <w:rPr>
          <w:rFonts w:ascii="Calibri" w:hAnsi="Calibri" w:cs="Arial"/>
          <w:sz w:val="22"/>
          <w:szCs w:val="22"/>
        </w:rPr>
        <w:t xml:space="preserve"> thinking</w:t>
      </w:r>
      <w:r w:rsidRPr="00FD2BDC">
        <w:rPr>
          <w:rFonts w:ascii="Calibri" w:hAnsi="Calibri" w:cs="Arial"/>
          <w:sz w:val="22"/>
          <w:szCs w:val="22"/>
        </w:rPr>
        <w:t>.</w:t>
      </w:r>
      <w:r w:rsidR="00C61F4E" w:rsidRPr="00FD2BDC">
        <w:rPr>
          <w:rFonts w:ascii="Calibri" w:hAnsi="Calibri" w:cs="Arial"/>
          <w:sz w:val="22"/>
          <w:szCs w:val="22"/>
        </w:rPr>
        <w:t xml:space="preserve">  </w:t>
      </w:r>
      <w:r w:rsidR="00E64126">
        <w:rPr>
          <w:rFonts w:ascii="Calibri" w:hAnsi="Calibri" w:cs="Arial"/>
          <w:sz w:val="22"/>
          <w:szCs w:val="22"/>
        </w:rPr>
        <w:t>T</w:t>
      </w:r>
      <w:r w:rsidR="00C61F4E" w:rsidRPr="00C61F4E">
        <w:rPr>
          <w:rFonts w:ascii="Calibri" w:hAnsi="Calibri" w:cs="Arial"/>
          <w:sz w:val="22"/>
          <w:szCs w:val="22"/>
        </w:rPr>
        <w:t xml:space="preserve">hese </w:t>
      </w:r>
      <w:r w:rsidR="00C61F4E">
        <w:rPr>
          <w:rFonts w:ascii="Calibri" w:hAnsi="Calibri" w:cs="Arial"/>
          <w:sz w:val="22"/>
          <w:szCs w:val="22"/>
        </w:rPr>
        <w:t xml:space="preserve">benchmarks are intended to offer guidance </w:t>
      </w:r>
      <w:r w:rsidR="00E64126">
        <w:rPr>
          <w:rFonts w:ascii="Calibri" w:hAnsi="Calibri" w:cs="Arial"/>
          <w:sz w:val="22"/>
          <w:szCs w:val="22"/>
        </w:rPr>
        <w:t>only.  I</w:t>
      </w:r>
      <w:r w:rsidR="00217CE6">
        <w:rPr>
          <w:rFonts w:ascii="Calibri" w:hAnsi="Calibri" w:cs="Arial"/>
          <w:sz w:val="22"/>
          <w:szCs w:val="22"/>
        </w:rPr>
        <w:t>t is essential for school</w:t>
      </w:r>
      <w:r w:rsidR="00E64126">
        <w:rPr>
          <w:rFonts w:ascii="Calibri" w:hAnsi="Calibri" w:cs="Arial"/>
          <w:sz w:val="22"/>
          <w:szCs w:val="22"/>
        </w:rPr>
        <w:t xml:space="preserve"> and </w:t>
      </w:r>
      <w:r w:rsidR="00217CE6">
        <w:rPr>
          <w:rFonts w:ascii="Calibri" w:hAnsi="Calibri" w:cs="Arial"/>
          <w:sz w:val="22"/>
          <w:szCs w:val="22"/>
        </w:rPr>
        <w:t xml:space="preserve">district teams to </w:t>
      </w:r>
      <w:r w:rsidR="00E64126">
        <w:rPr>
          <w:rFonts w:ascii="Calibri" w:hAnsi="Calibri" w:cs="Arial"/>
          <w:sz w:val="22"/>
          <w:szCs w:val="22"/>
        </w:rPr>
        <w:t xml:space="preserve">develop </w:t>
      </w:r>
      <w:r w:rsidR="00217CE6">
        <w:rPr>
          <w:rFonts w:ascii="Calibri" w:hAnsi="Calibri" w:cs="Arial"/>
          <w:sz w:val="22"/>
          <w:szCs w:val="22"/>
        </w:rPr>
        <w:t xml:space="preserve">meaningful benchmarks that capture and measure progress on the </w:t>
      </w:r>
      <w:r w:rsidR="00E64126">
        <w:rPr>
          <w:rFonts w:ascii="Calibri" w:hAnsi="Calibri" w:cs="Arial"/>
          <w:sz w:val="22"/>
          <w:szCs w:val="22"/>
        </w:rPr>
        <w:t xml:space="preserve">identified </w:t>
      </w:r>
      <w:r w:rsidR="00217CE6">
        <w:rPr>
          <w:rFonts w:ascii="Calibri" w:hAnsi="Calibri" w:cs="Arial"/>
          <w:sz w:val="22"/>
          <w:szCs w:val="22"/>
        </w:rPr>
        <w:t>strategies</w:t>
      </w:r>
      <w:r w:rsidR="00E64126">
        <w:rPr>
          <w:rFonts w:ascii="Calibri" w:hAnsi="Calibri" w:cs="Arial"/>
          <w:sz w:val="22"/>
          <w:szCs w:val="22"/>
        </w:rPr>
        <w:t xml:space="preserve"> for</w:t>
      </w:r>
      <w:r w:rsidR="00217CE6">
        <w:rPr>
          <w:rFonts w:ascii="Calibri" w:hAnsi="Calibri" w:cs="Arial"/>
          <w:sz w:val="22"/>
          <w:szCs w:val="22"/>
        </w:rPr>
        <w:t xml:space="preserve"> this Turnaround Practice</w:t>
      </w:r>
      <w:r w:rsidR="00E64126">
        <w:rPr>
          <w:rFonts w:ascii="Calibri" w:hAnsi="Calibri" w:cs="Arial"/>
          <w:sz w:val="22"/>
          <w:szCs w:val="22"/>
        </w:rPr>
        <w:t xml:space="preserve"> in order to effectively </w:t>
      </w:r>
      <w:r w:rsidR="00217CE6" w:rsidRPr="001A0930">
        <w:rPr>
          <w:rFonts w:asciiTheme="minorHAnsi" w:hAnsiTheme="minorHAnsi"/>
          <w:sz w:val="22"/>
          <w:szCs w:val="22"/>
        </w:rPr>
        <w:t>monitor progress throughout the year</w:t>
      </w:r>
      <w:r w:rsidR="00217CE6">
        <w:rPr>
          <w:rFonts w:asciiTheme="minorHAnsi" w:hAnsiTheme="minorHAnsi"/>
          <w:sz w:val="22"/>
          <w:szCs w:val="22"/>
        </w:rPr>
        <w:t>.</w:t>
      </w:r>
    </w:p>
    <w:p w:rsidR="00C61F4E" w:rsidRDefault="00C61F4E" w:rsidP="001E0D60">
      <w:pPr>
        <w:rPr>
          <w:rFonts w:ascii="Calibri" w:hAnsi="Calibri" w:cs="Arial"/>
          <w:sz w:val="22"/>
          <w:szCs w:val="22"/>
        </w:rPr>
      </w:pPr>
    </w:p>
    <w:p w:rsidR="00C11CCF" w:rsidRDefault="00C11CCF" w:rsidP="001E0D60">
      <w:pPr>
        <w:rPr>
          <w:rFonts w:ascii="Calibri" w:hAnsi="Calibri" w:cs="Arial"/>
          <w:sz w:val="22"/>
          <w:szCs w:val="22"/>
        </w:rPr>
      </w:pPr>
    </w:p>
    <w:p w:rsidR="00C11CCF" w:rsidRDefault="00C11CCF" w:rsidP="001E0D60">
      <w:pPr>
        <w:rPr>
          <w:rFonts w:ascii="Calibri" w:hAnsi="Calibri" w:cs="Arial"/>
          <w:sz w:val="22"/>
          <w:szCs w:val="22"/>
        </w:rPr>
      </w:pPr>
    </w:p>
    <w:p w:rsidR="00C11CCF" w:rsidRDefault="00C11CCF" w:rsidP="001E0D60">
      <w:pPr>
        <w:rPr>
          <w:rFonts w:ascii="Calibri" w:hAnsi="Calibri" w:cs="Arial"/>
          <w:sz w:val="22"/>
          <w:szCs w:val="22"/>
        </w:rPr>
      </w:pPr>
    </w:p>
    <w:p w:rsidR="00C11CCF" w:rsidRDefault="00C11CCF" w:rsidP="001E0D60">
      <w:pPr>
        <w:rPr>
          <w:rFonts w:ascii="Calibri" w:hAnsi="Calibri" w:cs="Arial"/>
          <w:sz w:val="22"/>
          <w:szCs w:val="22"/>
        </w:rPr>
      </w:pPr>
    </w:p>
    <w:p w:rsidR="00C11CCF" w:rsidRDefault="00C11CCF" w:rsidP="001E0D60">
      <w:pPr>
        <w:rPr>
          <w:rFonts w:ascii="Calibri" w:hAnsi="Calibri" w:cs="Arial"/>
          <w:sz w:val="22"/>
          <w:szCs w:val="22"/>
        </w:rPr>
      </w:pPr>
    </w:p>
    <w:p w:rsidR="00C11CCF" w:rsidRDefault="00C11CCF" w:rsidP="001E0D60">
      <w:pPr>
        <w:rPr>
          <w:rFonts w:ascii="Calibri" w:hAnsi="Calibri" w:cs="Arial"/>
          <w:sz w:val="22"/>
          <w:szCs w:val="22"/>
        </w:rPr>
      </w:pPr>
    </w:p>
    <w:p w:rsidR="00C11CCF" w:rsidRDefault="00C11CCF" w:rsidP="001E0D60">
      <w:pPr>
        <w:rPr>
          <w:rFonts w:ascii="Calibri" w:hAnsi="Calibri" w:cs="Arial"/>
          <w:sz w:val="22"/>
          <w:szCs w:val="22"/>
        </w:rPr>
      </w:pPr>
    </w:p>
    <w:p w:rsidR="00C11CCF" w:rsidRDefault="00C11CCF" w:rsidP="001E0D60">
      <w:pPr>
        <w:rPr>
          <w:rFonts w:ascii="Calibri" w:hAnsi="Calibri" w:cs="Arial"/>
          <w:sz w:val="22"/>
          <w:szCs w:val="22"/>
        </w:rPr>
      </w:pPr>
    </w:p>
    <w:p w:rsidR="00C11CCF" w:rsidRPr="00C61F4E" w:rsidRDefault="00C11CCF" w:rsidP="001E0D60">
      <w:pPr>
        <w:rPr>
          <w:rFonts w:ascii="Calibri" w:hAnsi="Calibri" w:cs="Arial"/>
          <w:sz w:val="22"/>
          <w:szCs w:val="22"/>
        </w:rPr>
      </w:pPr>
    </w:p>
    <w:p w:rsidR="00FB6D2F" w:rsidRDefault="00FB6D2F" w:rsidP="00140316">
      <w:pPr>
        <w:rPr>
          <w:rFonts w:asciiTheme="minorHAnsi" w:hAnsiTheme="minorHAnsi"/>
          <w:sz w:val="22"/>
          <w:szCs w:val="22"/>
        </w:rPr>
      </w:pPr>
    </w:p>
    <w:tbl>
      <w:tblPr>
        <w:tblStyle w:val="TableGrid"/>
        <w:tblW w:w="10278" w:type="dxa"/>
        <w:tblLook w:val="04A0"/>
      </w:tblPr>
      <w:tblGrid>
        <w:gridCol w:w="2178"/>
        <w:gridCol w:w="8100"/>
      </w:tblGrid>
      <w:tr w:rsidR="00FD2BDC" w:rsidTr="003D6BD0">
        <w:tc>
          <w:tcPr>
            <w:tcW w:w="2178" w:type="dxa"/>
          </w:tcPr>
          <w:p w:rsidR="00FD2BDC" w:rsidRPr="007E67F4" w:rsidRDefault="00425862" w:rsidP="002E3A12">
            <w:pPr>
              <w:rPr>
                <w:rFonts w:asciiTheme="minorHAnsi" w:hAnsiTheme="minorHAnsi"/>
                <w:b/>
              </w:rPr>
            </w:pPr>
            <w:r w:rsidRPr="007E67F4">
              <w:rPr>
                <w:rFonts w:asciiTheme="minorHAnsi" w:hAnsiTheme="minorHAnsi"/>
                <w:b/>
              </w:rPr>
              <w:t>MAG</w:t>
            </w:r>
            <w:r w:rsidR="000F0746" w:rsidRPr="007E67F4">
              <w:rPr>
                <w:rFonts w:asciiTheme="minorHAnsi" w:hAnsiTheme="minorHAnsi"/>
                <w:b/>
              </w:rPr>
              <w:t>s</w:t>
            </w:r>
            <w:r w:rsidR="00FD2BDC" w:rsidRPr="007E67F4">
              <w:rPr>
                <w:rFonts w:asciiTheme="minorHAnsi" w:hAnsiTheme="minorHAnsi"/>
                <w:b/>
              </w:rPr>
              <w:t xml:space="preserve"> for Student Achievement</w:t>
            </w:r>
          </w:p>
          <w:p w:rsidR="00FD2BDC" w:rsidRPr="00045E28" w:rsidRDefault="00FD2BDC" w:rsidP="002F4273">
            <w:pPr>
              <w:rPr>
                <w:rFonts w:asciiTheme="minorHAnsi" w:hAnsiTheme="minorHAnsi"/>
                <w:sz w:val="22"/>
                <w:szCs w:val="22"/>
              </w:rPr>
            </w:pPr>
            <w:r w:rsidRPr="00045E28">
              <w:rPr>
                <w:rFonts w:asciiTheme="minorHAnsi" w:hAnsiTheme="minorHAnsi"/>
                <w:sz w:val="22"/>
                <w:szCs w:val="22"/>
              </w:rPr>
              <w:t>(set by ESE)</w:t>
            </w:r>
          </w:p>
        </w:tc>
        <w:tc>
          <w:tcPr>
            <w:tcW w:w="8100" w:type="dxa"/>
          </w:tcPr>
          <w:p w:rsidR="00FD2BDC" w:rsidRPr="005F76BB" w:rsidRDefault="003224D0" w:rsidP="002E3A12">
            <w:pPr>
              <w:rPr>
                <w:rFonts w:asciiTheme="minorHAnsi" w:hAnsiTheme="minorHAnsi"/>
                <w:sz w:val="22"/>
                <w:szCs w:val="22"/>
              </w:rPr>
            </w:pPr>
            <w:r w:rsidRPr="00A94891">
              <w:rPr>
                <w:rFonts w:asciiTheme="minorHAnsi" w:hAnsiTheme="minorHAnsi"/>
                <w:sz w:val="22"/>
                <w:szCs w:val="22"/>
              </w:rPr>
              <w:t xml:space="preserve">We will meet our </w:t>
            </w:r>
            <w:r>
              <w:rPr>
                <w:rFonts w:asciiTheme="minorHAnsi" w:hAnsiTheme="minorHAnsi"/>
                <w:sz w:val="22"/>
                <w:szCs w:val="22"/>
              </w:rPr>
              <w:t xml:space="preserve">student achievement </w:t>
            </w:r>
            <w:r w:rsidRPr="00A94891">
              <w:rPr>
                <w:rFonts w:asciiTheme="minorHAnsi" w:hAnsiTheme="minorHAnsi"/>
                <w:sz w:val="22"/>
                <w:szCs w:val="22"/>
              </w:rPr>
              <w:t>accountability targets as set by ESE</w:t>
            </w:r>
            <w:r>
              <w:rPr>
                <w:rFonts w:asciiTheme="minorHAnsi" w:hAnsiTheme="minorHAnsi"/>
                <w:sz w:val="22"/>
                <w:szCs w:val="22"/>
              </w:rPr>
              <w:t xml:space="preserve">. </w:t>
            </w:r>
            <w:r w:rsidRPr="00A94891">
              <w:rPr>
                <w:rFonts w:asciiTheme="minorHAnsi" w:hAnsiTheme="minorHAnsi"/>
                <w:sz w:val="22"/>
                <w:szCs w:val="22"/>
              </w:rPr>
              <w:t xml:space="preserve">  </w:t>
            </w:r>
          </w:p>
        </w:tc>
      </w:tr>
      <w:tr w:rsidR="00FD2BDC" w:rsidTr="00E207CE">
        <w:trPr>
          <w:trHeight w:val="3455"/>
        </w:trPr>
        <w:tc>
          <w:tcPr>
            <w:tcW w:w="2178" w:type="dxa"/>
          </w:tcPr>
          <w:p w:rsidR="00FD2BDC" w:rsidRPr="007E67F4" w:rsidRDefault="00FD2BDC" w:rsidP="002E3A12">
            <w:pPr>
              <w:rPr>
                <w:rFonts w:asciiTheme="minorHAnsi" w:hAnsiTheme="minorHAnsi"/>
                <w:b/>
              </w:rPr>
            </w:pPr>
            <w:r w:rsidRPr="007E67F4">
              <w:rPr>
                <w:rFonts w:asciiTheme="minorHAnsi" w:hAnsiTheme="minorHAnsi"/>
                <w:b/>
              </w:rPr>
              <w:t>Interim Benchmarks for Teachers/</w:t>
            </w:r>
            <w:r w:rsidR="003D6BD0">
              <w:rPr>
                <w:rFonts w:asciiTheme="minorHAnsi" w:hAnsiTheme="minorHAnsi"/>
                <w:b/>
              </w:rPr>
              <w:t xml:space="preserve"> </w:t>
            </w:r>
            <w:r w:rsidRPr="007E67F4">
              <w:rPr>
                <w:rFonts w:asciiTheme="minorHAnsi" w:hAnsiTheme="minorHAnsi"/>
                <w:b/>
              </w:rPr>
              <w:t>Practitioners</w:t>
            </w:r>
          </w:p>
        </w:tc>
        <w:tc>
          <w:tcPr>
            <w:tcW w:w="8100" w:type="dxa"/>
          </w:tcPr>
          <w:p w:rsidR="00217CE6" w:rsidRPr="009661AC" w:rsidRDefault="00217CE6" w:rsidP="00217CE6">
            <w:pPr>
              <w:rPr>
                <w:rFonts w:asciiTheme="minorHAnsi" w:hAnsiTheme="minorHAnsi"/>
                <w:sz w:val="22"/>
                <w:szCs w:val="22"/>
              </w:rPr>
            </w:pPr>
            <w:r w:rsidRPr="009661AC">
              <w:rPr>
                <w:rFonts w:asciiTheme="minorHAnsi" w:hAnsiTheme="minorHAnsi"/>
                <w:sz w:val="22"/>
                <w:szCs w:val="22"/>
              </w:rPr>
              <w:t>Sample</w:t>
            </w:r>
            <w:r>
              <w:rPr>
                <w:rFonts w:asciiTheme="minorHAnsi" w:hAnsiTheme="minorHAnsi"/>
                <w:sz w:val="22"/>
                <w:szCs w:val="22"/>
              </w:rPr>
              <w:t xml:space="preserve"> benchmarks:</w:t>
            </w:r>
          </w:p>
          <w:p w:rsidR="00A81E05" w:rsidRPr="00A81E05" w:rsidRDefault="00A81E05" w:rsidP="00DD491A">
            <w:pPr>
              <w:pStyle w:val="ListParagraph"/>
              <w:numPr>
                <w:ilvl w:val="0"/>
                <w:numId w:val="15"/>
              </w:numPr>
              <w:rPr>
                <w:rFonts w:asciiTheme="minorHAnsi" w:eastAsia="Georgia" w:hAnsiTheme="minorHAnsi"/>
                <w:sz w:val="22"/>
                <w:szCs w:val="22"/>
              </w:rPr>
            </w:pPr>
            <w:r w:rsidRPr="00A81E05">
              <w:rPr>
                <w:rFonts w:asciiTheme="minorHAnsi" w:eastAsia="Georgia" w:hAnsiTheme="minorHAnsi"/>
                <w:sz w:val="22"/>
                <w:szCs w:val="22"/>
              </w:rPr>
              <w:t>By XX date, 100% of school instructional leaders, including the principal, can provide specific and actionable feedback to teachers about the rigor of their instruction, as evidenced by sample feedback and notes from subsequent classroom observations.</w:t>
            </w:r>
          </w:p>
          <w:p w:rsidR="00A81E05" w:rsidRPr="00A81E05" w:rsidRDefault="00A81E05" w:rsidP="00DD491A">
            <w:pPr>
              <w:pStyle w:val="ListParagraph"/>
              <w:numPr>
                <w:ilvl w:val="0"/>
                <w:numId w:val="15"/>
              </w:numPr>
              <w:spacing w:before="120" w:after="120"/>
              <w:rPr>
                <w:rFonts w:asciiTheme="minorHAnsi" w:hAnsiTheme="minorHAnsi"/>
                <w:i/>
                <w:sz w:val="22"/>
                <w:szCs w:val="22"/>
                <w:lang w:val="en-GB"/>
              </w:rPr>
            </w:pPr>
            <w:r w:rsidRPr="00A81E05">
              <w:rPr>
                <w:rFonts w:asciiTheme="minorHAnsi" w:eastAsia="MS PGothic" w:hAnsiTheme="minorHAnsi" w:cs="Arial"/>
                <w:sz w:val="22"/>
                <w:szCs w:val="22"/>
              </w:rPr>
              <w:t>By XX, 100% of district data team and school instructional leadership teams will make and follow through on data-</w:t>
            </w:r>
            <w:r w:rsidR="00E74DF3">
              <w:rPr>
                <w:rFonts w:asciiTheme="minorHAnsi" w:eastAsia="MS PGothic" w:hAnsiTheme="minorHAnsi" w:cs="Arial"/>
                <w:sz w:val="22"/>
                <w:szCs w:val="22"/>
              </w:rPr>
              <w:t>informed</w:t>
            </w:r>
            <w:r w:rsidR="00E74DF3" w:rsidRPr="00A81E05">
              <w:rPr>
                <w:rFonts w:asciiTheme="minorHAnsi" w:eastAsia="MS PGothic" w:hAnsiTheme="minorHAnsi" w:cs="Arial"/>
                <w:sz w:val="22"/>
                <w:szCs w:val="22"/>
              </w:rPr>
              <w:t xml:space="preserve"> </w:t>
            </w:r>
            <w:r w:rsidRPr="00A81E05">
              <w:rPr>
                <w:rFonts w:asciiTheme="minorHAnsi" w:eastAsia="MS PGothic" w:hAnsiTheme="minorHAnsi" w:cs="Arial"/>
                <w:sz w:val="22"/>
                <w:szCs w:val="22"/>
              </w:rPr>
              <w:t xml:space="preserve">decisions </w:t>
            </w:r>
            <w:r w:rsidR="00E74DF3">
              <w:rPr>
                <w:rFonts w:asciiTheme="minorHAnsi" w:eastAsia="MS PGothic" w:hAnsiTheme="minorHAnsi" w:cs="Arial"/>
                <w:sz w:val="22"/>
                <w:szCs w:val="22"/>
              </w:rPr>
              <w:t xml:space="preserve">that improve instruction, </w:t>
            </w:r>
            <w:r w:rsidRPr="00A81E05">
              <w:rPr>
                <w:rFonts w:asciiTheme="minorHAnsi" w:eastAsia="MS PGothic" w:hAnsiTheme="minorHAnsi" w:cs="Arial"/>
                <w:sz w:val="22"/>
                <w:szCs w:val="22"/>
              </w:rPr>
              <w:t>as evidenced by a representative sampling of data team observations and minutes</w:t>
            </w:r>
            <w:r>
              <w:rPr>
                <w:rFonts w:asciiTheme="minorHAnsi" w:eastAsia="MS PGothic" w:hAnsiTheme="minorHAnsi" w:cs="Arial"/>
                <w:sz w:val="22"/>
                <w:szCs w:val="22"/>
                <w:lang w:val="en-GB"/>
              </w:rPr>
              <w:t xml:space="preserve">. </w:t>
            </w:r>
          </w:p>
          <w:p w:rsidR="00FD2BDC" w:rsidRPr="00E207CE" w:rsidRDefault="00BA3234" w:rsidP="00E207CE">
            <w:pPr>
              <w:pStyle w:val="ListParagraph"/>
              <w:numPr>
                <w:ilvl w:val="0"/>
                <w:numId w:val="15"/>
              </w:numPr>
              <w:rPr>
                <w:rFonts w:asciiTheme="minorHAnsi" w:hAnsiTheme="minorHAnsi"/>
                <w:sz w:val="22"/>
                <w:szCs w:val="22"/>
              </w:rPr>
            </w:pPr>
            <w:r w:rsidRPr="00BA3234">
              <w:rPr>
                <w:rFonts w:asciiTheme="minorHAnsi" w:hAnsiTheme="minorHAnsi"/>
                <w:sz w:val="22"/>
                <w:szCs w:val="22"/>
              </w:rPr>
              <w:t xml:space="preserve">By XX date, </w:t>
            </w:r>
            <w:r w:rsidR="009661AC">
              <w:rPr>
                <w:rFonts w:asciiTheme="minorHAnsi" w:hAnsiTheme="minorHAnsi"/>
                <w:sz w:val="22"/>
                <w:szCs w:val="22"/>
              </w:rPr>
              <w:t>all school instructional leaders</w:t>
            </w:r>
            <w:r w:rsidRPr="00BA3234">
              <w:rPr>
                <w:rFonts w:asciiTheme="minorHAnsi" w:hAnsiTheme="minorHAnsi"/>
                <w:sz w:val="22"/>
                <w:szCs w:val="22"/>
              </w:rPr>
              <w:t xml:space="preserve"> will be able to provide evidence of focused instructional coaching with at least two teachers who were identified as high priority, as evidenced by observations, review of written </w:t>
            </w:r>
            <w:r w:rsidR="005C22B4" w:rsidRPr="00BA3234">
              <w:rPr>
                <w:rFonts w:asciiTheme="minorHAnsi" w:hAnsiTheme="minorHAnsi"/>
                <w:sz w:val="22"/>
                <w:szCs w:val="22"/>
              </w:rPr>
              <w:t>feedback,</w:t>
            </w:r>
            <w:r w:rsidRPr="00BA3234">
              <w:rPr>
                <w:rFonts w:asciiTheme="minorHAnsi" w:hAnsiTheme="minorHAnsi"/>
                <w:sz w:val="22"/>
                <w:szCs w:val="22"/>
              </w:rPr>
              <w:t xml:space="preserve"> and other evidence.</w:t>
            </w:r>
          </w:p>
        </w:tc>
      </w:tr>
      <w:tr w:rsidR="00FD2BDC" w:rsidTr="003D6BD0">
        <w:tc>
          <w:tcPr>
            <w:tcW w:w="2178" w:type="dxa"/>
          </w:tcPr>
          <w:p w:rsidR="00FD2BDC" w:rsidRPr="007E67F4" w:rsidRDefault="00FD2BDC" w:rsidP="002E3A12">
            <w:pPr>
              <w:rPr>
                <w:rFonts w:asciiTheme="minorHAnsi" w:hAnsiTheme="minorHAnsi"/>
                <w:b/>
              </w:rPr>
            </w:pPr>
            <w:r w:rsidRPr="007E67F4">
              <w:rPr>
                <w:rFonts w:asciiTheme="minorHAnsi" w:hAnsiTheme="minorHAnsi"/>
                <w:b/>
              </w:rPr>
              <w:t>Interim Benchmarks for Students</w:t>
            </w:r>
          </w:p>
        </w:tc>
        <w:tc>
          <w:tcPr>
            <w:tcW w:w="8100" w:type="dxa"/>
          </w:tcPr>
          <w:p w:rsidR="00217CE6" w:rsidRPr="009661AC" w:rsidRDefault="00217CE6" w:rsidP="00217CE6">
            <w:pPr>
              <w:rPr>
                <w:rFonts w:asciiTheme="minorHAnsi" w:hAnsiTheme="minorHAnsi"/>
                <w:sz w:val="22"/>
                <w:szCs w:val="22"/>
              </w:rPr>
            </w:pPr>
            <w:r w:rsidRPr="009661AC">
              <w:rPr>
                <w:rFonts w:asciiTheme="minorHAnsi" w:hAnsiTheme="minorHAnsi"/>
                <w:sz w:val="22"/>
                <w:szCs w:val="22"/>
              </w:rPr>
              <w:t>Sample</w:t>
            </w:r>
            <w:r>
              <w:rPr>
                <w:rFonts w:asciiTheme="minorHAnsi" w:hAnsiTheme="minorHAnsi"/>
                <w:sz w:val="22"/>
                <w:szCs w:val="22"/>
              </w:rPr>
              <w:t xml:space="preserve"> benchmarks:</w:t>
            </w:r>
          </w:p>
          <w:p w:rsidR="008071A3" w:rsidRPr="002F4273" w:rsidRDefault="008071A3" w:rsidP="00DD491A">
            <w:pPr>
              <w:pStyle w:val="ListParagraph"/>
              <w:numPr>
                <w:ilvl w:val="0"/>
                <w:numId w:val="18"/>
              </w:numPr>
              <w:rPr>
                <w:rFonts w:asciiTheme="minorHAnsi" w:hAnsiTheme="minorHAnsi"/>
                <w:sz w:val="22"/>
                <w:szCs w:val="22"/>
              </w:rPr>
            </w:pPr>
            <w:r w:rsidRPr="002F4273">
              <w:rPr>
                <w:rFonts w:asciiTheme="minorHAnsi" w:hAnsiTheme="minorHAnsi"/>
                <w:sz w:val="22"/>
                <w:szCs w:val="22"/>
                <w:u w:val="single"/>
              </w:rPr>
              <w:t>For assessments that are based on growth models and show a progressive gain in skills</w:t>
            </w:r>
            <w:r w:rsidRPr="002F4273">
              <w:rPr>
                <w:rFonts w:asciiTheme="minorHAnsi" w:hAnsiTheme="minorHAnsi"/>
                <w:sz w:val="22"/>
                <w:szCs w:val="22"/>
              </w:rPr>
              <w:t>:  the % of students scoring Proficient or Advanced on the middle-of-the year benchmark assessment will increase from XX% to YY%.</w:t>
            </w:r>
          </w:p>
          <w:p w:rsidR="008071A3" w:rsidRPr="001A0930" w:rsidRDefault="008071A3" w:rsidP="00DD491A">
            <w:pPr>
              <w:pStyle w:val="ListParagraph"/>
              <w:numPr>
                <w:ilvl w:val="0"/>
                <w:numId w:val="18"/>
              </w:numPr>
              <w:rPr>
                <w:rFonts w:asciiTheme="minorHAnsi" w:hAnsiTheme="minorHAnsi"/>
                <w:sz w:val="22"/>
                <w:szCs w:val="22"/>
              </w:rPr>
            </w:pPr>
            <w:r w:rsidRPr="001A0930">
              <w:rPr>
                <w:rFonts w:asciiTheme="minorHAnsi" w:hAnsiTheme="minorHAnsi"/>
                <w:sz w:val="22"/>
                <w:szCs w:val="22"/>
                <w:u w:val="single"/>
              </w:rPr>
              <w:t xml:space="preserve">For assessments that capture mastery at a </w:t>
            </w:r>
            <w:r w:rsidRPr="001A0930">
              <w:rPr>
                <w:rFonts w:asciiTheme="minorHAnsi" w:hAnsiTheme="minorHAnsi"/>
                <w:bCs/>
                <w:sz w:val="22"/>
                <w:szCs w:val="22"/>
                <w:u w:val="single"/>
              </w:rPr>
              <w:t>moment in time</w:t>
            </w:r>
            <w:r w:rsidRPr="001A0930">
              <w:rPr>
                <w:rFonts w:asciiTheme="minorHAnsi" w:hAnsiTheme="minorHAnsi"/>
                <w:sz w:val="22"/>
                <w:szCs w:val="22"/>
              </w:rPr>
              <w:t xml:space="preserve">:  the gap between the school and the state (or equivalent comparison group) will decrease from XX to YY points </w:t>
            </w:r>
            <w:r>
              <w:rPr>
                <w:rFonts w:asciiTheme="minorHAnsi" w:hAnsiTheme="minorHAnsi"/>
                <w:sz w:val="22"/>
                <w:szCs w:val="22"/>
              </w:rPr>
              <w:t>by XX date.</w:t>
            </w:r>
          </w:p>
          <w:p w:rsidR="00FD2BDC" w:rsidRPr="007E27E4" w:rsidRDefault="00FD2BDC" w:rsidP="002F4273">
            <w:pPr>
              <w:pStyle w:val="ListParagraph"/>
              <w:ind w:left="360"/>
              <w:rPr>
                <w:rFonts w:asciiTheme="minorHAnsi" w:hAnsiTheme="minorHAnsi"/>
                <w:b/>
                <w:i/>
                <w:sz w:val="22"/>
                <w:szCs w:val="22"/>
              </w:rPr>
            </w:pPr>
          </w:p>
        </w:tc>
      </w:tr>
    </w:tbl>
    <w:p w:rsidR="00C11CCF" w:rsidRDefault="00C11CCF" w:rsidP="00140316">
      <w:pPr>
        <w:rPr>
          <w:rFonts w:asciiTheme="minorHAnsi" w:hAnsiTheme="minorHAnsi"/>
          <w:sz w:val="22"/>
          <w:szCs w:val="22"/>
        </w:rPr>
        <w:sectPr w:rsidR="00C11CCF" w:rsidSect="00C2728C">
          <w:pgSz w:w="12240" w:h="15840"/>
          <w:pgMar w:top="720" w:right="720" w:bottom="720" w:left="720" w:header="720" w:footer="720" w:gutter="0"/>
          <w:cols w:space="720"/>
          <w:docGrid w:linePitch="360"/>
        </w:sectPr>
      </w:pPr>
    </w:p>
    <w:p w:rsidR="00331E08" w:rsidRPr="00652ABA" w:rsidRDefault="00331E08" w:rsidP="00331E08">
      <w:pPr>
        <w:rPr>
          <w:rFonts w:asciiTheme="minorHAnsi" w:hAnsiTheme="minorHAnsi"/>
          <w:b/>
          <w:color w:val="000066"/>
          <w:sz w:val="26"/>
          <w:szCs w:val="26"/>
        </w:rPr>
      </w:pPr>
      <w:r w:rsidRPr="00652ABA">
        <w:rPr>
          <w:rFonts w:asciiTheme="minorHAnsi" w:hAnsiTheme="minorHAnsi"/>
          <w:b/>
          <w:color w:val="000066"/>
          <w:sz w:val="26"/>
          <w:szCs w:val="26"/>
          <w:u w:val="single"/>
        </w:rPr>
        <w:lastRenderedPageBreak/>
        <w:t>Turnaround Practice #2</w:t>
      </w:r>
      <w:r w:rsidRPr="00652ABA">
        <w:rPr>
          <w:rFonts w:asciiTheme="minorHAnsi" w:hAnsiTheme="minorHAnsi"/>
          <w:b/>
          <w:color w:val="000066"/>
          <w:sz w:val="26"/>
          <w:szCs w:val="26"/>
        </w:rPr>
        <w:t>:  Intentional practices for improving instruction</w:t>
      </w:r>
    </w:p>
    <w:p w:rsidR="0041462B" w:rsidRPr="00331E08" w:rsidRDefault="00446E3E" w:rsidP="00845109">
      <w:pPr>
        <w:rPr>
          <w:rFonts w:asciiTheme="minorHAnsi" w:hAnsiTheme="minorHAnsi"/>
        </w:rPr>
      </w:pPr>
      <w:r w:rsidRPr="00331E08">
        <w:rPr>
          <w:rFonts w:asciiTheme="minorHAnsi" w:hAnsiTheme="minorHAnsi"/>
        </w:rPr>
        <w:t>The school employs intentional practices for improving teacher-specific and student-responsive instruction</w:t>
      </w:r>
    </w:p>
    <w:p w:rsidR="004772E8" w:rsidRDefault="00E15276" w:rsidP="004772E8">
      <w:pPr>
        <w:rPr>
          <w:rFonts w:asciiTheme="minorHAnsi" w:hAnsiTheme="minorHAnsi"/>
        </w:rPr>
      </w:pPr>
      <w:r>
        <w:rPr>
          <w:rFonts w:asciiTheme="minorHAnsi" w:hAnsiTheme="minorHAnsi"/>
          <w:noProof/>
        </w:rPr>
        <w:pict>
          <v:shape id="_x0000_s1035" type="#_x0000_t98" style="position:absolute;margin-left:149.95pt;margin-top:.3pt;width:165pt;height:32.25pt;z-index:-251646976" wrapcoords="20913 0 -98 2009 -98 20093 98 22605 589 22605 12862 22605 21796 20093 21698 1507 21600 0 20913 0" fillcolor="white [3201]" strokecolor="#fabf8f [1945]" strokeweight="1pt">
            <v:fill color2="#fbd4b4 [1305]" focusposition="1" focussize="" focus="100%" type="gradient"/>
            <v:shadow on="t" type="perspective" color="#974706 [1609]" opacity=".5" offset="1pt" offset2="-3pt"/>
            <v:textbox style="mso-next-textbox:#_x0000_s1035">
              <w:txbxContent>
                <w:p w:rsidR="00801278" w:rsidRPr="00626D84" w:rsidRDefault="00801278" w:rsidP="00331E08">
                  <w:pPr>
                    <w:jc w:val="center"/>
                    <w:rPr>
                      <w:rFonts w:asciiTheme="minorHAnsi" w:hAnsiTheme="minorHAnsi"/>
                      <w:b/>
                    </w:rPr>
                  </w:pPr>
                  <w:r w:rsidRPr="00626D84">
                    <w:rPr>
                      <w:rFonts w:asciiTheme="minorHAnsi" w:hAnsiTheme="minorHAnsi"/>
                      <w:b/>
                    </w:rPr>
                    <w:t>Directions…</w:t>
                  </w:r>
                </w:p>
              </w:txbxContent>
            </v:textbox>
            <w10:wrap type="tight"/>
          </v:shape>
        </w:pict>
      </w:r>
    </w:p>
    <w:p w:rsidR="00331E08" w:rsidRDefault="00331E08" w:rsidP="004772E8">
      <w:pPr>
        <w:rPr>
          <w:rFonts w:asciiTheme="minorHAnsi" w:hAnsiTheme="minorHAnsi"/>
        </w:rPr>
      </w:pPr>
    </w:p>
    <w:p w:rsidR="00331E08" w:rsidRDefault="00331E08" w:rsidP="004772E8">
      <w:pPr>
        <w:rPr>
          <w:rFonts w:asciiTheme="minorHAnsi" w:hAnsiTheme="minorHAnsi"/>
        </w:rPr>
      </w:pPr>
    </w:p>
    <w:p w:rsidR="0044126B" w:rsidRPr="003D6BD0" w:rsidRDefault="0044126B" w:rsidP="0044126B">
      <w:pPr>
        <w:rPr>
          <w:rFonts w:asciiTheme="minorHAnsi" w:hAnsiTheme="minorHAnsi"/>
        </w:rPr>
      </w:pPr>
      <w:r w:rsidRPr="003D6BD0">
        <w:rPr>
          <w:rFonts w:asciiTheme="minorHAnsi" w:hAnsiTheme="minorHAnsi"/>
          <w:b/>
        </w:rPr>
        <w:t xml:space="preserve">In the box provided in this section of the </w:t>
      </w:r>
      <w:r w:rsidRPr="003D6BD0">
        <w:rPr>
          <w:rFonts w:asciiTheme="minorHAnsi" w:hAnsiTheme="minorHAnsi"/>
          <w:b/>
          <w:i/>
        </w:rPr>
        <w:t xml:space="preserve">Turnaround Plan Template, </w:t>
      </w:r>
      <w:r w:rsidRPr="003D6BD0">
        <w:rPr>
          <w:rFonts w:asciiTheme="minorHAnsi" w:hAnsiTheme="minorHAnsi"/>
        </w:rPr>
        <w:t xml:space="preserve">address the following for this Turnaround Practice.  This narrative must exhibit </w:t>
      </w:r>
      <w:proofErr w:type="gramStart"/>
      <w:r w:rsidR="00C82B96">
        <w:rPr>
          <w:rFonts w:asciiTheme="minorHAnsi" w:hAnsiTheme="minorHAnsi"/>
        </w:rPr>
        <w:t>district’s</w:t>
      </w:r>
      <w:proofErr w:type="gramEnd"/>
      <w:r w:rsidR="00C82B96">
        <w:rPr>
          <w:rFonts w:asciiTheme="minorHAnsi" w:hAnsiTheme="minorHAnsi"/>
        </w:rPr>
        <w:t xml:space="preserve"> and school’s</w:t>
      </w:r>
      <w:r w:rsidR="00C82B96" w:rsidRPr="00BB68C0">
        <w:rPr>
          <w:rFonts w:asciiTheme="minorHAnsi" w:hAnsiTheme="minorHAnsi"/>
        </w:rPr>
        <w:t xml:space="preserve"> </w:t>
      </w:r>
      <w:r w:rsidRPr="003D6BD0">
        <w:rPr>
          <w:rFonts w:asciiTheme="minorHAnsi" w:hAnsiTheme="minorHAnsi"/>
        </w:rPr>
        <w:t xml:space="preserve">capacity and commitment to do this work. A comprehensive response for this section should be about 3 pages. </w:t>
      </w:r>
    </w:p>
    <w:p w:rsidR="0044126B" w:rsidRPr="00F8383B" w:rsidRDefault="0044126B" w:rsidP="0044126B">
      <w:pPr>
        <w:rPr>
          <w:rFonts w:asciiTheme="minorHAnsi" w:hAnsiTheme="minorHAnsi"/>
          <w:sz w:val="22"/>
          <w:szCs w:val="22"/>
        </w:rPr>
      </w:pPr>
    </w:p>
    <w:p w:rsidR="0044126B" w:rsidRPr="00822EDD" w:rsidRDefault="0044126B" w:rsidP="00DD491A">
      <w:pPr>
        <w:pStyle w:val="ListParagraph"/>
        <w:numPr>
          <w:ilvl w:val="0"/>
          <w:numId w:val="10"/>
        </w:numPr>
        <w:rPr>
          <w:rFonts w:asciiTheme="minorHAnsi" w:hAnsiTheme="minorHAnsi"/>
          <w:sz w:val="22"/>
          <w:szCs w:val="22"/>
        </w:rPr>
      </w:pPr>
      <w:r w:rsidRPr="00822EDD">
        <w:rPr>
          <w:rFonts w:asciiTheme="minorHAnsi" w:hAnsiTheme="minorHAnsi"/>
          <w:sz w:val="22"/>
          <w:szCs w:val="22"/>
        </w:rPr>
        <w:t xml:space="preserve">Describe the </w:t>
      </w:r>
      <w:r w:rsidRPr="00822EDD">
        <w:rPr>
          <w:rFonts w:asciiTheme="minorHAnsi" w:hAnsiTheme="minorHAnsi"/>
          <w:b/>
          <w:sz w:val="22"/>
          <w:szCs w:val="22"/>
        </w:rPr>
        <w:t>data analysis/root cause analysis</w:t>
      </w:r>
      <w:r w:rsidRPr="00822EDD">
        <w:rPr>
          <w:rFonts w:asciiTheme="minorHAnsi" w:hAnsiTheme="minorHAnsi"/>
          <w:sz w:val="22"/>
          <w:szCs w:val="22"/>
        </w:rPr>
        <w:t xml:space="preserve"> </w:t>
      </w:r>
    </w:p>
    <w:p w:rsidR="0044126B" w:rsidRPr="00912A40" w:rsidRDefault="0044126B" w:rsidP="00DD491A">
      <w:pPr>
        <w:pStyle w:val="ListParagraph"/>
        <w:numPr>
          <w:ilvl w:val="0"/>
          <w:numId w:val="10"/>
        </w:numPr>
        <w:rPr>
          <w:rFonts w:asciiTheme="minorHAnsi" w:hAnsiTheme="minorHAnsi"/>
          <w:sz w:val="22"/>
          <w:szCs w:val="22"/>
        </w:rPr>
      </w:pPr>
      <w:r w:rsidRPr="00912A40">
        <w:rPr>
          <w:rFonts w:asciiTheme="minorHAnsi" w:hAnsiTheme="minorHAnsi"/>
          <w:sz w:val="22"/>
          <w:szCs w:val="22"/>
        </w:rPr>
        <w:t xml:space="preserve">Based on </w:t>
      </w:r>
      <w:r>
        <w:rPr>
          <w:rFonts w:asciiTheme="minorHAnsi" w:hAnsiTheme="minorHAnsi"/>
          <w:sz w:val="22"/>
          <w:szCs w:val="22"/>
        </w:rPr>
        <w:t>the data analysis, describe the</w:t>
      </w:r>
      <w:r w:rsidRPr="00912A40">
        <w:rPr>
          <w:rFonts w:asciiTheme="minorHAnsi" w:hAnsiTheme="minorHAnsi"/>
          <w:sz w:val="22"/>
          <w:szCs w:val="22"/>
        </w:rPr>
        <w:t xml:space="preserve"> </w:t>
      </w:r>
      <w:r w:rsidRPr="00912A40">
        <w:rPr>
          <w:rFonts w:asciiTheme="minorHAnsi" w:hAnsiTheme="minorHAnsi"/>
          <w:b/>
          <w:sz w:val="22"/>
          <w:szCs w:val="22"/>
        </w:rPr>
        <w:t>challenges</w:t>
      </w:r>
      <w:r>
        <w:rPr>
          <w:rFonts w:asciiTheme="minorHAnsi" w:hAnsiTheme="minorHAnsi"/>
          <w:b/>
          <w:sz w:val="22"/>
          <w:szCs w:val="22"/>
        </w:rPr>
        <w:t xml:space="preserve"> </w:t>
      </w:r>
      <w:r w:rsidRPr="007707B3">
        <w:rPr>
          <w:rFonts w:asciiTheme="minorHAnsi" w:hAnsiTheme="minorHAnsi"/>
          <w:sz w:val="22"/>
          <w:szCs w:val="22"/>
        </w:rPr>
        <w:t>that</w:t>
      </w:r>
      <w:r>
        <w:rPr>
          <w:rFonts w:asciiTheme="minorHAnsi" w:hAnsiTheme="minorHAnsi"/>
          <w:sz w:val="22"/>
          <w:szCs w:val="22"/>
        </w:rPr>
        <w:t xml:space="preserve"> were identified</w:t>
      </w:r>
    </w:p>
    <w:p w:rsidR="0044126B" w:rsidRDefault="0044126B" w:rsidP="00DD491A">
      <w:pPr>
        <w:pStyle w:val="ListParagraph"/>
        <w:numPr>
          <w:ilvl w:val="0"/>
          <w:numId w:val="10"/>
        </w:numPr>
        <w:rPr>
          <w:rFonts w:asciiTheme="minorHAnsi" w:hAnsiTheme="minorHAnsi"/>
          <w:sz w:val="22"/>
          <w:szCs w:val="22"/>
        </w:rPr>
      </w:pPr>
      <w:r w:rsidRPr="007707B3">
        <w:rPr>
          <w:rFonts w:asciiTheme="minorHAnsi" w:hAnsiTheme="minorHAnsi"/>
          <w:sz w:val="22"/>
          <w:szCs w:val="22"/>
        </w:rPr>
        <w:t xml:space="preserve">Describe the </w:t>
      </w:r>
      <w:r w:rsidRPr="007707B3">
        <w:rPr>
          <w:rFonts w:asciiTheme="minorHAnsi" w:hAnsiTheme="minorHAnsi"/>
          <w:b/>
          <w:sz w:val="22"/>
          <w:szCs w:val="22"/>
        </w:rPr>
        <w:t>strategies</w:t>
      </w:r>
      <w:r w:rsidRPr="007707B3">
        <w:rPr>
          <w:rFonts w:asciiTheme="minorHAnsi" w:hAnsiTheme="minorHAnsi"/>
          <w:sz w:val="22"/>
          <w:szCs w:val="22"/>
        </w:rPr>
        <w:t xml:space="preserve"> and </w:t>
      </w:r>
      <w:r w:rsidRPr="007707B3">
        <w:rPr>
          <w:rFonts w:asciiTheme="minorHAnsi" w:hAnsiTheme="minorHAnsi"/>
          <w:b/>
          <w:sz w:val="22"/>
          <w:szCs w:val="22"/>
        </w:rPr>
        <w:t>rationale</w:t>
      </w:r>
      <w:r w:rsidRPr="007707B3">
        <w:rPr>
          <w:rFonts w:asciiTheme="minorHAnsi" w:hAnsiTheme="minorHAnsi"/>
          <w:sz w:val="22"/>
          <w:szCs w:val="22"/>
        </w:rPr>
        <w:t xml:space="preserve"> that will address these challenges</w:t>
      </w:r>
    </w:p>
    <w:p w:rsidR="0044126B" w:rsidRPr="007707B3" w:rsidRDefault="0044126B" w:rsidP="00DD491A">
      <w:pPr>
        <w:pStyle w:val="ListParagraph"/>
        <w:numPr>
          <w:ilvl w:val="0"/>
          <w:numId w:val="10"/>
        </w:numPr>
        <w:rPr>
          <w:rFonts w:asciiTheme="minorHAnsi" w:hAnsiTheme="minorHAnsi"/>
          <w:sz w:val="22"/>
          <w:szCs w:val="22"/>
        </w:rPr>
      </w:pPr>
      <w:r w:rsidRPr="007707B3">
        <w:rPr>
          <w:rFonts w:asciiTheme="minorHAnsi" w:hAnsiTheme="minorHAnsi"/>
          <w:sz w:val="22"/>
          <w:szCs w:val="22"/>
        </w:rPr>
        <w:t xml:space="preserve">Describe how the strategies will be </w:t>
      </w:r>
      <w:r w:rsidRPr="007707B3">
        <w:rPr>
          <w:rFonts w:asciiTheme="minorHAnsi" w:hAnsiTheme="minorHAnsi"/>
          <w:b/>
          <w:sz w:val="22"/>
          <w:szCs w:val="22"/>
        </w:rPr>
        <w:t>implemented</w:t>
      </w:r>
      <w:r w:rsidRPr="007707B3">
        <w:rPr>
          <w:rFonts w:asciiTheme="minorHAnsi" w:hAnsiTheme="minorHAnsi"/>
          <w:sz w:val="22"/>
          <w:szCs w:val="22"/>
        </w:rPr>
        <w:t xml:space="preserve"> </w:t>
      </w:r>
    </w:p>
    <w:p w:rsidR="0044126B" w:rsidRPr="003137E1" w:rsidRDefault="0044126B" w:rsidP="00DD491A">
      <w:pPr>
        <w:pStyle w:val="ListParagraph"/>
        <w:numPr>
          <w:ilvl w:val="0"/>
          <w:numId w:val="10"/>
        </w:numPr>
        <w:rPr>
          <w:rFonts w:asciiTheme="minorHAnsi" w:hAnsiTheme="minorHAnsi"/>
          <w:sz w:val="22"/>
          <w:szCs w:val="22"/>
        </w:rPr>
      </w:pPr>
      <w:r>
        <w:rPr>
          <w:rFonts w:asciiTheme="minorHAnsi" w:hAnsiTheme="minorHAnsi"/>
          <w:sz w:val="22"/>
          <w:szCs w:val="22"/>
        </w:rPr>
        <w:t xml:space="preserve">Describe </w:t>
      </w:r>
      <w:r w:rsidRPr="003137E1">
        <w:rPr>
          <w:rFonts w:asciiTheme="minorHAnsi" w:hAnsiTheme="minorHAnsi"/>
          <w:sz w:val="22"/>
          <w:szCs w:val="22"/>
        </w:rPr>
        <w:t xml:space="preserve">the </w:t>
      </w:r>
      <w:r w:rsidRPr="003137E1">
        <w:rPr>
          <w:rFonts w:asciiTheme="minorHAnsi" w:hAnsiTheme="minorHAnsi"/>
          <w:b/>
          <w:sz w:val="22"/>
          <w:szCs w:val="22"/>
        </w:rPr>
        <w:t>district plan to</w:t>
      </w:r>
      <w:r w:rsidRPr="003137E1">
        <w:rPr>
          <w:rFonts w:asciiTheme="minorHAnsi" w:hAnsiTheme="minorHAnsi"/>
          <w:sz w:val="22"/>
          <w:szCs w:val="22"/>
        </w:rPr>
        <w:t xml:space="preserve"> </w:t>
      </w:r>
      <w:r w:rsidRPr="003137E1">
        <w:rPr>
          <w:rFonts w:asciiTheme="minorHAnsi" w:hAnsiTheme="minorHAnsi"/>
          <w:b/>
          <w:sz w:val="22"/>
          <w:szCs w:val="22"/>
        </w:rPr>
        <w:t>support and monitor</w:t>
      </w:r>
      <w:r w:rsidRPr="003137E1">
        <w:rPr>
          <w:rFonts w:asciiTheme="minorHAnsi" w:hAnsiTheme="minorHAnsi"/>
          <w:sz w:val="22"/>
          <w:szCs w:val="22"/>
        </w:rPr>
        <w:t xml:space="preserve"> the strategies</w:t>
      </w:r>
    </w:p>
    <w:p w:rsidR="0044126B" w:rsidRPr="0009364C" w:rsidRDefault="0044126B" w:rsidP="0044126B">
      <w:pPr>
        <w:tabs>
          <w:tab w:val="left" w:pos="7308"/>
          <w:tab w:val="left" w:pos="8568"/>
        </w:tabs>
        <w:rPr>
          <w:rFonts w:ascii="Calibri" w:hAnsi="Calibri" w:cs="Arial"/>
          <w:b/>
          <w:i/>
          <w:sz w:val="22"/>
          <w:szCs w:val="22"/>
        </w:rPr>
      </w:pPr>
    </w:p>
    <w:p w:rsidR="003D6BD0" w:rsidRPr="00BB68C0" w:rsidRDefault="003D6BD0" w:rsidP="003D6BD0">
      <w:pPr>
        <w:rPr>
          <w:rFonts w:asciiTheme="minorHAnsi" w:hAnsiTheme="minorHAnsi"/>
        </w:rPr>
      </w:pPr>
      <w:r w:rsidRPr="00BB68C0">
        <w:rPr>
          <w:rFonts w:asciiTheme="minorHAnsi" w:hAnsiTheme="minorHAnsi"/>
          <w:b/>
          <w:u w:val="single"/>
        </w:rPr>
        <w:t>Wherever applicable</w:t>
      </w:r>
      <w:r w:rsidRPr="00BB68C0">
        <w:rPr>
          <w:rFonts w:asciiTheme="minorHAnsi" w:hAnsiTheme="minorHAnsi"/>
        </w:rPr>
        <w:t>, incorporate school and district considerations of:</w:t>
      </w:r>
    </w:p>
    <w:p w:rsidR="0044126B" w:rsidRPr="00125826" w:rsidRDefault="0044126B" w:rsidP="00DD491A">
      <w:pPr>
        <w:pStyle w:val="ListParagraph"/>
        <w:numPr>
          <w:ilvl w:val="1"/>
          <w:numId w:val="10"/>
        </w:numPr>
        <w:rPr>
          <w:rFonts w:asciiTheme="minorHAnsi" w:hAnsiTheme="minorHAnsi"/>
          <w:sz w:val="22"/>
          <w:szCs w:val="22"/>
        </w:rPr>
      </w:pPr>
      <w:r w:rsidRPr="00125826">
        <w:rPr>
          <w:rFonts w:asciiTheme="minorHAnsi" w:hAnsiTheme="minorHAnsi"/>
          <w:sz w:val="22"/>
          <w:szCs w:val="22"/>
        </w:rPr>
        <w:t xml:space="preserve">Local Stakeholder Group recommendations, </w:t>
      </w:r>
    </w:p>
    <w:p w:rsidR="0044126B" w:rsidRPr="00125826" w:rsidRDefault="0044126B" w:rsidP="00DD491A">
      <w:pPr>
        <w:pStyle w:val="ListParagraph"/>
        <w:numPr>
          <w:ilvl w:val="1"/>
          <w:numId w:val="10"/>
        </w:numPr>
        <w:rPr>
          <w:rFonts w:asciiTheme="minorHAnsi" w:hAnsiTheme="minorHAnsi"/>
          <w:sz w:val="22"/>
          <w:szCs w:val="22"/>
        </w:rPr>
      </w:pPr>
      <w:r w:rsidRPr="00125826">
        <w:rPr>
          <w:rFonts w:asciiTheme="minorHAnsi" w:hAnsiTheme="minorHAnsi"/>
          <w:sz w:val="22"/>
          <w:szCs w:val="22"/>
        </w:rPr>
        <w:t>School/district accountability reviews,</w:t>
      </w:r>
    </w:p>
    <w:p w:rsidR="0044126B" w:rsidRPr="00125826" w:rsidRDefault="0044126B" w:rsidP="00DD491A">
      <w:pPr>
        <w:pStyle w:val="ListParagraph"/>
        <w:numPr>
          <w:ilvl w:val="1"/>
          <w:numId w:val="10"/>
        </w:numPr>
        <w:rPr>
          <w:rFonts w:asciiTheme="minorHAnsi" w:hAnsiTheme="minorHAnsi"/>
          <w:sz w:val="22"/>
          <w:szCs w:val="22"/>
        </w:rPr>
      </w:pPr>
      <w:r w:rsidRPr="00125826">
        <w:rPr>
          <w:rFonts w:asciiTheme="minorHAnsi" w:hAnsiTheme="minorHAnsi"/>
          <w:sz w:val="22"/>
          <w:szCs w:val="22"/>
        </w:rPr>
        <w:t xml:space="preserve">Student achievement on the Massachusetts </w:t>
      </w:r>
      <w:r w:rsidR="0013458E">
        <w:rPr>
          <w:rFonts w:asciiTheme="minorHAnsi" w:hAnsiTheme="minorHAnsi"/>
          <w:sz w:val="22"/>
          <w:szCs w:val="22"/>
        </w:rPr>
        <w:t>Comprehensive Assessment System</w:t>
      </w:r>
      <w:r w:rsidR="0013458E" w:rsidRPr="0013458E">
        <w:rPr>
          <w:rFonts w:asciiTheme="minorHAnsi" w:hAnsiTheme="minorHAnsi"/>
          <w:sz w:val="22"/>
          <w:szCs w:val="22"/>
        </w:rPr>
        <w:t>/PARCC</w:t>
      </w:r>
    </w:p>
    <w:p w:rsidR="0044126B" w:rsidRPr="00125826" w:rsidRDefault="0044126B" w:rsidP="00DD491A">
      <w:pPr>
        <w:pStyle w:val="ListParagraph"/>
        <w:numPr>
          <w:ilvl w:val="1"/>
          <w:numId w:val="10"/>
        </w:numPr>
        <w:rPr>
          <w:rFonts w:asciiTheme="minorHAnsi" w:hAnsiTheme="minorHAnsi"/>
          <w:sz w:val="22"/>
          <w:szCs w:val="22"/>
        </w:rPr>
      </w:pPr>
      <w:r w:rsidRPr="00125826">
        <w:rPr>
          <w:rFonts w:asciiTheme="minorHAnsi" w:hAnsiTheme="minorHAnsi"/>
          <w:sz w:val="22"/>
          <w:szCs w:val="22"/>
        </w:rPr>
        <w:t>Additional measures of student achievement,</w:t>
      </w:r>
    </w:p>
    <w:p w:rsidR="0044126B" w:rsidRPr="00125826" w:rsidRDefault="0044126B" w:rsidP="00DD491A">
      <w:pPr>
        <w:pStyle w:val="ListParagraph"/>
        <w:numPr>
          <w:ilvl w:val="1"/>
          <w:numId w:val="10"/>
        </w:numPr>
        <w:rPr>
          <w:rFonts w:asciiTheme="minorHAnsi" w:hAnsiTheme="minorHAnsi"/>
          <w:sz w:val="22"/>
          <w:szCs w:val="22"/>
        </w:rPr>
      </w:pPr>
      <w:r w:rsidRPr="00125826">
        <w:rPr>
          <w:rFonts w:asciiTheme="minorHAnsi" w:hAnsiTheme="minorHAnsi"/>
          <w:sz w:val="22"/>
          <w:szCs w:val="22"/>
        </w:rPr>
        <w:t>Achievement of subgroups of students (including low-income students as defined in chapter 70, limited English-proficient students, and students receiving special education services),</w:t>
      </w:r>
    </w:p>
    <w:p w:rsidR="00C11CCF" w:rsidRDefault="0044126B" w:rsidP="00C11CCF">
      <w:pPr>
        <w:pStyle w:val="ListParagraph"/>
        <w:numPr>
          <w:ilvl w:val="1"/>
          <w:numId w:val="10"/>
        </w:numPr>
        <w:rPr>
          <w:rFonts w:asciiTheme="minorHAnsi" w:hAnsiTheme="minorHAnsi"/>
          <w:sz w:val="22"/>
          <w:szCs w:val="22"/>
        </w:rPr>
      </w:pPr>
      <w:r w:rsidRPr="00125826">
        <w:rPr>
          <w:rFonts w:asciiTheme="minorHAnsi" w:hAnsiTheme="minorHAnsi"/>
          <w:sz w:val="22"/>
          <w:szCs w:val="22"/>
        </w:rPr>
        <w:t>Student promotion and graduation rates, and</w:t>
      </w:r>
    </w:p>
    <w:p w:rsidR="00C11CCF" w:rsidRPr="00C11CCF" w:rsidRDefault="0044126B" w:rsidP="00C11CCF">
      <w:pPr>
        <w:pStyle w:val="ListParagraph"/>
        <w:numPr>
          <w:ilvl w:val="1"/>
          <w:numId w:val="10"/>
        </w:numPr>
        <w:rPr>
          <w:rFonts w:asciiTheme="minorHAnsi" w:hAnsiTheme="minorHAnsi"/>
          <w:sz w:val="22"/>
          <w:szCs w:val="22"/>
        </w:rPr>
      </w:pPr>
      <w:r w:rsidRPr="00C11CCF">
        <w:rPr>
          <w:rFonts w:asciiTheme="minorHAnsi" w:hAnsiTheme="minorHAnsi"/>
          <w:sz w:val="22"/>
          <w:szCs w:val="22"/>
        </w:rPr>
        <w:t>Student attendance, dismissal, and exclusion rates.</w:t>
      </w:r>
      <w:r w:rsidR="00C11CCF" w:rsidRPr="00C11CCF">
        <w:rPr>
          <w:rFonts w:asciiTheme="minorHAnsi" w:hAnsiTheme="minorHAnsi"/>
          <w:sz w:val="22"/>
          <w:szCs w:val="22"/>
        </w:rPr>
        <w:br w:type="page"/>
      </w:r>
    </w:p>
    <w:p w:rsidR="004842CB" w:rsidRPr="00C11CCF" w:rsidRDefault="004842CB" w:rsidP="00C11CCF">
      <w:pPr>
        <w:rPr>
          <w:rFonts w:asciiTheme="minorHAnsi" w:hAnsiTheme="minorHAnsi"/>
          <w:sz w:val="22"/>
          <w:szCs w:val="22"/>
        </w:rPr>
      </w:pPr>
      <w:r w:rsidRPr="00C11CCF">
        <w:rPr>
          <w:rFonts w:ascii="Arial" w:hAnsi="Arial" w:cs="Arial"/>
          <w:b/>
          <w:color w:val="1F497D" w:themeColor="text2"/>
          <w:sz w:val="28"/>
          <w:szCs w:val="28"/>
        </w:rPr>
        <w:lastRenderedPageBreak/>
        <w:t>Guiding Questions: Turnaround Practice 2</w:t>
      </w:r>
    </w:p>
    <w:p w:rsidR="004842CB" w:rsidRDefault="004842CB" w:rsidP="004842CB">
      <w:pPr>
        <w:rPr>
          <w:rFonts w:asciiTheme="minorHAnsi" w:hAnsiTheme="minorHAnsi"/>
          <w:sz w:val="22"/>
          <w:szCs w:val="22"/>
        </w:rPr>
      </w:pPr>
    </w:p>
    <w:p w:rsidR="004842CB" w:rsidRDefault="004842CB" w:rsidP="004842CB">
      <w:pPr>
        <w:pStyle w:val="Default"/>
        <w:spacing w:after="112"/>
        <w:rPr>
          <w:rFonts w:asciiTheme="minorHAnsi" w:hAnsiTheme="minorHAnsi"/>
          <w:sz w:val="22"/>
          <w:szCs w:val="22"/>
        </w:rPr>
      </w:pPr>
      <w:r>
        <w:rPr>
          <w:rFonts w:asciiTheme="minorHAnsi" w:hAnsiTheme="minorHAnsi"/>
          <w:sz w:val="22"/>
          <w:szCs w:val="22"/>
        </w:rPr>
        <w:t>The following</w:t>
      </w:r>
      <w:r w:rsidRPr="0049576A">
        <w:rPr>
          <w:rFonts w:asciiTheme="minorHAnsi" w:hAnsiTheme="minorHAnsi"/>
          <w:sz w:val="22"/>
          <w:szCs w:val="22"/>
        </w:rPr>
        <w:t xml:space="preserve"> </w:t>
      </w:r>
      <w:r w:rsidRPr="009B236D">
        <w:rPr>
          <w:rFonts w:asciiTheme="minorHAnsi" w:hAnsiTheme="minorHAnsi"/>
          <w:b/>
          <w:sz w:val="22"/>
          <w:szCs w:val="22"/>
        </w:rPr>
        <w:t>guiding questions</w:t>
      </w:r>
      <w:r>
        <w:rPr>
          <w:rFonts w:asciiTheme="minorHAnsi" w:hAnsiTheme="minorHAnsi"/>
          <w:sz w:val="22"/>
          <w:szCs w:val="22"/>
        </w:rPr>
        <w:t xml:space="preserve"> are designed to help foster a discussion among all stakeholders in identifying the key strategies that will advance your work relative to Turnaround Practice 2. </w:t>
      </w:r>
      <w:r w:rsidRPr="0049576A">
        <w:rPr>
          <w:rFonts w:asciiTheme="minorHAnsi" w:hAnsiTheme="minorHAnsi"/>
          <w:sz w:val="22"/>
          <w:szCs w:val="22"/>
        </w:rPr>
        <w:t xml:space="preserve"> </w:t>
      </w:r>
    </w:p>
    <w:p w:rsidR="00331E08" w:rsidRPr="004842CB" w:rsidRDefault="004842CB" w:rsidP="004842CB">
      <w:pPr>
        <w:pStyle w:val="Default"/>
        <w:spacing w:after="112"/>
        <w:rPr>
          <w:rFonts w:asciiTheme="minorHAnsi" w:hAnsiTheme="minorHAnsi"/>
          <w:sz w:val="22"/>
          <w:szCs w:val="22"/>
        </w:rPr>
      </w:pPr>
      <w:r>
        <w:rPr>
          <w:rFonts w:asciiTheme="minorHAnsi" w:hAnsiTheme="minorHAnsi"/>
          <w:sz w:val="22"/>
          <w:szCs w:val="22"/>
        </w:rPr>
        <w:t xml:space="preserve">Not all guiding questions need to be answered directly in the turnaround plan narrative; they are intended to prompt reflection on and analysis of the school’s needs and how the strategies described in the turnaround plan will address those needs. </w:t>
      </w:r>
    </w:p>
    <w:p w:rsidR="004842CB" w:rsidRPr="00FC53B6" w:rsidRDefault="004842CB" w:rsidP="004842CB">
      <w:pPr>
        <w:pStyle w:val="Default"/>
        <w:numPr>
          <w:ilvl w:val="0"/>
          <w:numId w:val="4"/>
        </w:numPr>
        <w:spacing w:after="111"/>
        <w:rPr>
          <w:rFonts w:asciiTheme="minorHAnsi" w:hAnsiTheme="minorHAnsi"/>
          <w:sz w:val="22"/>
          <w:szCs w:val="22"/>
        </w:rPr>
      </w:pPr>
      <w:r w:rsidRPr="00FC53B6">
        <w:rPr>
          <w:rFonts w:asciiTheme="minorHAnsi" w:hAnsiTheme="minorHAnsi"/>
          <w:sz w:val="22"/>
          <w:szCs w:val="22"/>
        </w:rPr>
        <w:t xml:space="preserve">Is there a common understanding/vision of what instruction should look like in this school?   </w:t>
      </w:r>
    </w:p>
    <w:p w:rsidR="004842CB" w:rsidRPr="006362F9" w:rsidRDefault="003A5B52" w:rsidP="004842CB">
      <w:pPr>
        <w:pStyle w:val="Default"/>
        <w:numPr>
          <w:ilvl w:val="0"/>
          <w:numId w:val="4"/>
        </w:numPr>
        <w:spacing w:after="111"/>
        <w:rPr>
          <w:rFonts w:asciiTheme="minorHAnsi" w:hAnsiTheme="minorHAnsi"/>
          <w: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4842CB" w:rsidRPr="00C4272C">
        <w:rPr>
          <w:rFonts w:asciiTheme="minorHAnsi" w:hAnsiTheme="minorHAnsi"/>
          <w:sz w:val="22"/>
          <w:szCs w:val="22"/>
        </w:rPr>
        <w:t>How are expectations for high-quality instruction communicated and understood by most staff?</w:t>
      </w:r>
      <w:r w:rsidR="004842CB">
        <w:rPr>
          <w:rFonts w:asciiTheme="minorHAnsi" w:hAnsiTheme="minorHAnsi"/>
          <w:sz w:val="22"/>
          <w:szCs w:val="22"/>
        </w:rPr>
        <w:t xml:space="preserve"> </w:t>
      </w:r>
    </w:p>
    <w:p w:rsidR="004842CB" w:rsidRPr="006362F9" w:rsidRDefault="003A5B52" w:rsidP="004842CB">
      <w:pPr>
        <w:pStyle w:val="Default"/>
        <w:numPr>
          <w:ilvl w:val="0"/>
          <w:numId w:val="4"/>
        </w:numPr>
        <w:spacing w:after="111"/>
        <w:rPr>
          <w:rFonts w:asciiTheme="minorHAnsi" w:hAnsiTheme="minorHAnsi"/>
          <w: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4842CB" w:rsidRPr="00C4272C">
        <w:rPr>
          <w:rFonts w:asciiTheme="minorHAnsi" w:hAnsiTheme="minorHAnsi"/>
          <w:sz w:val="22"/>
          <w:szCs w:val="22"/>
        </w:rPr>
        <w:t xml:space="preserve">How </w:t>
      </w:r>
      <w:proofErr w:type="gramStart"/>
      <w:r w:rsidR="004842CB" w:rsidRPr="00C4272C">
        <w:rPr>
          <w:rFonts w:asciiTheme="minorHAnsi" w:hAnsiTheme="minorHAnsi"/>
          <w:sz w:val="22"/>
          <w:szCs w:val="22"/>
        </w:rPr>
        <w:t>is high-quality instruction</w:t>
      </w:r>
      <w:proofErr w:type="gramEnd"/>
      <w:r w:rsidR="004842CB" w:rsidRPr="00C4272C">
        <w:rPr>
          <w:rFonts w:asciiTheme="minorHAnsi" w:hAnsiTheme="minorHAnsi"/>
          <w:sz w:val="22"/>
          <w:szCs w:val="22"/>
        </w:rPr>
        <w:t xml:space="preserve"> consistently implemented and monitored?</w:t>
      </w:r>
      <w:r w:rsidR="004842CB">
        <w:rPr>
          <w:rFonts w:asciiTheme="minorHAnsi" w:hAnsiTheme="minorHAnsi"/>
          <w:sz w:val="22"/>
          <w:szCs w:val="22"/>
        </w:rPr>
        <w:t xml:space="preserve"> </w:t>
      </w:r>
    </w:p>
    <w:p w:rsidR="004842CB" w:rsidRPr="00DC1698" w:rsidRDefault="004842CB" w:rsidP="004842CB">
      <w:pPr>
        <w:pStyle w:val="Default"/>
        <w:numPr>
          <w:ilvl w:val="0"/>
          <w:numId w:val="4"/>
        </w:numPr>
        <w:spacing w:after="111"/>
        <w:rPr>
          <w:rFonts w:asciiTheme="minorHAnsi" w:hAnsiTheme="minorHAnsi"/>
          <w:sz w:val="22"/>
          <w:szCs w:val="22"/>
        </w:rPr>
      </w:pPr>
      <w:r>
        <w:rPr>
          <w:rFonts w:asciiTheme="minorHAnsi" w:hAnsiTheme="minorHAnsi"/>
          <w:sz w:val="22"/>
          <w:szCs w:val="22"/>
        </w:rPr>
        <w:t>Does staff have access to and</w:t>
      </w:r>
      <w:r w:rsidRPr="008D0D30">
        <w:rPr>
          <w:rFonts w:asciiTheme="minorHAnsi" w:hAnsiTheme="minorHAnsi"/>
          <w:sz w:val="22"/>
          <w:szCs w:val="22"/>
        </w:rPr>
        <w:t xml:space="preserve"> utilize resources to support students with a range of academic </w:t>
      </w:r>
      <w:r w:rsidRPr="00E23F13">
        <w:rPr>
          <w:rFonts w:asciiTheme="minorHAnsi" w:hAnsiTheme="minorHAnsi"/>
          <w:sz w:val="22"/>
          <w:szCs w:val="22"/>
        </w:rPr>
        <w:t xml:space="preserve">needs? </w:t>
      </w:r>
    </w:p>
    <w:p w:rsidR="004842CB" w:rsidRPr="00E23F13" w:rsidRDefault="003A5B52" w:rsidP="004842CB">
      <w:pPr>
        <w:pStyle w:val="Default"/>
        <w:numPr>
          <w:ilvl w:val="0"/>
          <w:numId w:val="4"/>
        </w:numPr>
        <w:spacing w:after="111"/>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4842CB">
        <w:rPr>
          <w:rFonts w:asciiTheme="minorHAnsi" w:hAnsiTheme="minorHAnsi"/>
          <w:sz w:val="22"/>
          <w:szCs w:val="22"/>
        </w:rPr>
        <w:t xml:space="preserve">Do all students have access to culturally relevant teaching that includes students’ cultural references in all aspects of their learning? </w:t>
      </w:r>
    </w:p>
    <w:p w:rsidR="004842CB" w:rsidRPr="00E23F13" w:rsidRDefault="004842CB" w:rsidP="004842CB">
      <w:pPr>
        <w:pStyle w:val="Default"/>
        <w:numPr>
          <w:ilvl w:val="0"/>
          <w:numId w:val="4"/>
        </w:numPr>
        <w:spacing w:after="111"/>
        <w:rPr>
          <w:rFonts w:asciiTheme="minorHAnsi" w:hAnsiTheme="minorHAnsi"/>
          <w:sz w:val="22"/>
          <w:szCs w:val="22"/>
        </w:rPr>
      </w:pPr>
      <w:r w:rsidRPr="00E23F13">
        <w:rPr>
          <w:rFonts w:asciiTheme="minorHAnsi" w:hAnsiTheme="minorHAnsi"/>
          <w:sz w:val="22"/>
          <w:szCs w:val="22"/>
        </w:rPr>
        <w:t xml:space="preserve">Are instructional staff using curriculum maps/pacing guides aligned to the state curriculum frameworks? </w:t>
      </w:r>
    </w:p>
    <w:p w:rsidR="004842CB" w:rsidRPr="00E23F13" w:rsidRDefault="004842CB" w:rsidP="004842CB">
      <w:pPr>
        <w:pStyle w:val="Default"/>
        <w:numPr>
          <w:ilvl w:val="0"/>
          <w:numId w:val="4"/>
        </w:numPr>
        <w:spacing w:after="111"/>
        <w:rPr>
          <w:rFonts w:asciiTheme="minorHAnsi" w:hAnsiTheme="minorHAnsi"/>
          <w:sz w:val="22"/>
          <w:szCs w:val="22"/>
        </w:rPr>
      </w:pPr>
      <w:r w:rsidRPr="00E23F13">
        <w:rPr>
          <w:rFonts w:asciiTheme="minorHAnsi" w:hAnsiTheme="minorHAnsi"/>
          <w:sz w:val="22"/>
          <w:szCs w:val="22"/>
        </w:rPr>
        <w:t xml:space="preserve">Is the taught curriculum the intended curriculum? </w:t>
      </w:r>
    </w:p>
    <w:p w:rsidR="004842CB" w:rsidRPr="00E23F13" w:rsidRDefault="004842CB" w:rsidP="004842CB">
      <w:pPr>
        <w:pStyle w:val="Default"/>
        <w:numPr>
          <w:ilvl w:val="0"/>
          <w:numId w:val="4"/>
        </w:numPr>
        <w:spacing w:after="129"/>
        <w:rPr>
          <w:rFonts w:asciiTheme="minorHAnsi" w:hAnsiTheme="minorHAnsi"/>
          <w:sz w:val="22"/>
          <w:szCs w:val="22"/>
        </w:rPr>
      </w:pPr>
      <w:r w:rsidRPr="00E23F13">
        <w:rPr>
          <w:rFonts w:asciiTheme="minorHAnsi" w:hAnsiTheme="minorHAnsi"/>
          <w:sz w:val="22"/>
          <w:szCs w:val="22"/>
        </w:rPr>
        <w:t xml:space="preserve">How does instructional staff align assessments and evaluate student work based on a common understanding of what mastery looks like? </w:t>
      </w:r>
    </w:p>
    <w:p w:rsidR="004842CB" w:rsidRDefault="003A5B52" w:rsidP="004842CB">
      <w:pPr>
        <w:pStyle w:val="Default"/>
        <w:numPr>
          <w:ilvl w:val="0"/>
          <w:numId w:val="4"/>
        </w:numPr>
        <w:spacing w:after="129"/>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4842CB" w:rsidRPr="004842CB">
        <w:rPr>
          <w:rFonts w:asciiTheme="minorHAnsi" w:hAnsiTheme="minorHAnsi"/>
          <w:sz w:val="22"/>
          <w:szCs w:val="22"/>
        </w:rPr>
        <w:t xml:space="preserve">Do teachers and school staff consistently use student results on benchmark assessments, common assessments, and state assessments to make schoolwide instructional decisions? </w:t>
      </w:r>
    </w:p>
    <w:p w:rsidR="004842CB" w:rsidRPr="004842CB" w:rsidRDefault="004842CB" w:rsidP="004842CB">
      <w:pPr>
        <w:pStyle w:val="Default"/>
        <w:numPr>
          <w:ilvl w:val="0"/>
          <w:numId w:val="4"/>
        </w:numPr>
        <w:spacing w:after="111"/>
        <w:rPr>
          <w:rFonts w:asciiTheme="minorHAnsi" w:hAnsiTheme="minorHAnsi"/>
          <w:sz w:val="22"/>
          <w:szCs w:val="22"/>
        </w:rPr>
      </w:pPr>
      <w:r w:rsidRPr="004842CB">
        <w:rPr>
          <w:rFonts w:asciiTheme="minorHAnsi" w:hAnsiTheme="minorHAnsi"/>
          <w:sz w:val="22"/>
          <w:szCs w:val="22"/>
        </w:rPr>
        <w:t xml:space="preserve">Is the school schedule providing adequate time for core instruction and, as needed, additional academic and/or behavioral supports?  Is it flexible and fluid to adjust to needed adjustments based on formative data and feedback?  Is it developed collaboratively with staff to ensure coordination and alignment across grade levels and content areas? </w:t>
      </w:r>
    </w:p>
    <w:p w:rsidR="004842CB" w:rsidRDefault="003A5B52" w:rsidP="004842CB">
      <w:pPr>
        <w:pStyle w:val="Default"/>
        <w:numPr>
          <w:ilvl w:val="0"/>
          <w:numId w:val="4"/>
        </w:numPr>
        <w:spacing w:after="111"/>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4842CB" w:rsidRPr="004842CB">
        <w:rPr>
          <w:rFonts w:asciiTheme="minorHAnsi" w:hAnsiTheme="minorHAnsi"/>
          <w:sz w:val="22"/>
          <w:szCs w:val="22"/>
        </w:rPr>
        <w:t>Are there formal teaming and collaboration strategies, processes, and protocols that are consistently implemented to address individual students’ academic needs by: (1) using data, (2) identifying actions to address student learning needs, and (3) regularly communicating action steps among all staff and teams?</w:t>
      </w:r>
      <w:r w:rsidR="004842CB" w:rsidRPr="004842CB">
        <w:rPr>
          <w:rFonts w:asciiTheme="minorHAnsi" w:hAnsiTheme="minorHAnsi"/>
          <w:i/>
          <w:sz w:val="22"/>
          <w:szCs w:val="22"/>
        </w:rPr>
        <w:t xml:space="preserve"> </w:t>
      </w:r>
    </w:p>
    <w:p w:rsidR="004842CB" w:rsidRPr="004842CB" w:rsidRDefault="004842CB" w:rsidP="004842CB">
      <w:pPr>
        <w:pStyle w:val="Default"/>
        <w:numPr>
          <w:ilvl w:val="0"/>
          <w:numId w:val="4"/>
        </w:numPr>
        <w:spacing w:after="111"/>
        <w:rPr>
          <w:rFonts w:asciiTheme="minorHAnsi" w:hAnsiTheme="minorHAnsi"/>
          <w:i/>
          <w:sz w:val="22"/>
          <w:szCs w:val="22"/>
        </w:rPr>
      </w:pPr>
      <w:r w:rsidRPr="004842CB">
        <w:rPr>
          <w:rFonts w:asciiTheme="minorHAnsi" w:hAnsiTheme="minorHAnsi"/>
          <w:sz w:val="22"/>
          <w:szCs w:val="22"/>
        </w:rPr>
        <w:t xml:space="preserve">Is a district or school level progress-monitoring system is in place?  How do data from this system drive instructional decisions in core instruction and throughout the tiered process? </w:t>
      </w:r>
    </w:p>
    <w:p w:rsidR="004842CB" w:rsidRPr="004842CB" w:rsidRDefault="003A5B52" w:rsidP="004842CB">
      <w:pPr>
        <w:pStyle w:val="Default"/>
        <w:numPr>
          <w:ilvl w:val="0"/>
          <w:numId w:val="4"/>
        </w:numPr>
        <w:spacing w:after="111"/>
        <w:rPr>
          <w:rFonts w:asciiTheme="minorHAnsi" w:hAnsiTheme="minorHAnsi"/>
          <w:b/>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4842CB" w:rsidRPr="004842CB">
        <w:rPr>
          <w:rFonts w:asciiTheme="minorHAnsi" w:hAnsiTheme="minorHAnsi"/>
          <w:sz w:val="22"/>
          <w:szCs w:val="22"/>
        </w:rPr>
        <w:t xml:space="preserve">Is there a system of weekly/daily classroom observations focused on strengthening teachers’ instructional practices and providing specific and actionable feedback of instruction?  Does the observational data inform instructional conversations and the provision of targeted and individualized supports/resources for teachers, as needed? </w:t>
      </w:r>
    </w:p>
    <w:p w:rsidR="004842CB" w:rsidRPr="004842CB" w:rsidRDefault="004842CB" w:rsidP="004842CB">
      <w:pPr>
        <w:pStyle w:val="Default"/>
        <w:spacing w:after="111"/>
        <w:ind w:left="360"/>
        <w:rPr>
          <w:rFonts w:asciiTheme="minorHAnsi" w:hAnsiTheme="minorHAnsi"/>
          <w:b/>
          <w:sz w:val="22"/>
          <w:szCs w:val="22"/>
        </w:rPr>
      </w:pPr>
      <w:r w:rsidRPr="004842CB">
        <w:rPr>
          <w:rFonts w:asciiTheme="minorHAnsi" w:hAnsiTheme="minorHAnsi"/>
          <w:b/>
          <w:sz w:val="22"/>
          <w:szCs w:val="22"/>
        </w:rPr>
        <w:t xml:space="preserve">Lesson Planning and Preparation: </w:t>
      </w:r>
    </w:p>
    <w:p w:rsidR="004842CB" w:rsidRPr="00C910B1" w:rsidRDefault="004842CB" w:rsidP="004842CB">
      <w:pPr>
        <w:pStyle w:val="Default"/>
        <w:numPr>
          <w:ilvl w:val="0"/>
          <w:numId w:val="14"/>
        </w:numPr>
        <w:spacing w:after="111"/>
        <w:ind w:left="720"/>
        <w:rPr>
          <w:rFonts w:asciiTheme="minorHAnsi" w:hAnsiTheme="minorHAnsi"/>
          <w:sz w:val="22"/>
          <w:szCs w:val="22"/>
        </w:rPr>
      </w:pPr>
      <w:r w:rsidRPr="00C910B1">
        <w:rPr>
          <w:rFonts w:asciiTheme="minorHAnsi" w:hAnsiTheme="minorHAnsi"/>
          <w:sz w:val="22"/>
          <w:szCs w:val="22"/>
        </w:rPr>
        <w:t xml:space="preserve">What is the expectation/process for lesson planning in the school?  Does it vary by grade? </w:t>
      </w:r>
    </w:p>
    <w:p w:rsidR="004842CB" w:rsidRPr="00C910B1" w:rsidRDefault="004842CB" w:rsidP="004842CB">
      <w:pPr>
        <w:pStyle w:val="Default"/>
        <w:numPr>
          <w:ilvl w:val="0"/>
          <w:numId w:val="14"/>
        </w:numPr>
        <w:spacing w:after="111"/>
        <w:ind w:left="720"/>
        <w:rPr>
          <w:rFonts w:asciiTheme="minorHAnsi" w:hAnsiTheme="minorHAnsi"/>
          <w:sz w:val="22"/>
          <w:szCs w:val="22"/>
        </w:rPr>
      </w:pPr>
      <w:r w:rsidRPr="00C910B1">
        <w:rPr>
          <w:rFonts w:asciiTheme="minorHAnsi" w:hAnsiTheme="minorHAnsi"/>
          <w:sz w:val="22"/>
          <w:szCs w:val="22"/>
        </w:rPr>
        <w:t>Are lessons based on curriculum maps/curricular guidance? Do they reflect high expectations for all students?</w:t>
      </w:r>
    </w:p>
    <w:p w:rsidR="004842CB" w:rsidRPr="00C910B1" w:rsidRDefault="004842CB" w:rsidP="004842CB">
      <w:pPr>
        <w:pStyle w:val="Default"/>
        <w:numPr>
          <w:ilvl w:val="0"/>
          <w:numId w:val="14"/>
        </w:numPr>
        <w:spacing w:after="111"/>
        <w:ind w:left="720"/>
        <w:rPr>
          <w:rFonts w:asciiTheme="minorHAnsi" w:hAnsiTheme="minorHAnsi"/>
          <w:sz w:val="22"/>
          <w:szCs w:val="22"/>
        </w:rPr>
      </w:pPr>
      <w:r w:rsidRPr="00C910B1">
        <w:rPr>
          <w:rFonts w:asciiTheme="minorHAnsi" w:hAnsiTheme="minorHAnsi"/>
          <w:sz w:val="22"/>
          <w:szCs w:val="22"/>
        </w:rPr>
        <w:t>Do lesson plans delineate in-class differentiation of core instruction to meet student needs?</w:t>
      </w:r>
    </w:p>
    <w:p w:rsidR="004842CB" w:rsidRPr="00C910B1" w:rsidRDefault="004842CB" w:rsidP="004842CB">
      <w:pPr>
        <w:pStyle w:val="Default"/>
        <w:numPr>
          <w:ilvl w:val="0"/>
          <w:numId w:val="14"/>
        </w:numPr>
        <w:spacing w:after="111"/>
        <w:ind w:left="720"/>
        <w:rPr>
          <w:rFonts w:asciiTheme="minorHAnsi" w:hAnsiTheme="minorHAnsi"/>
          <w:sz w:val="22"/>
          <w:szCs w:val="22"/>
        </w:rPr>
      </w:pPr>
      <w:r w:rsidRPr="00C910B1">
        <w:rPr>
          <w:rFonts w:asciiTheme="minorHAnsi" w:hAnsiTheme="minorHAnsi"/>
          <w:sz w:val="22"/>
          <w:szCs w:val="22"/>
        </w:rPr>
        <w:t>Are lessons developmentally appropriate?   Do they engage students with content and address academic and social/emotional needs?  Do they promote higher-order critical thinking?</w:t>
      </w:r>
    </w:p>
    <w:p w:rsidR="004842CB" w:rsidRPr="00C910B1" w:rsidRDefault="004842CB" w:rsidP="004842CB">
      <w:pPr>
        <w:pStyle w:val="Default"/>
        <w:numPr>
          <w:ilvl w:val="0"/>
          <w:numId w:val="14"/>
        </w:numPr>
        <w:spacing w:after="111"/>
        <w:ind w:left="720"/>
        <w:rPr>
          <w:rFonts w:asciiTheme="minorHAnsi" w:hAnsiTheme="minorHAnsi"/>
          <w:sz w:val="22"/>
          <w:szCs w:val="22"/>
        </w:rPr>
      </w:pPr>
      <w:r w:rsidRPr="00C910B1">
        <w:rPr>
          <w:rFonts w:asciiTheme="minorHAnsi" w:hAnsiTheme="minorHAnsi"/>
          <w:sz w:val="22"/>
          <w:szCs w:val="22"/>
        </w:rPr>
        <w:lastRenderedPageBreak/>
        <w:t xml:space="preserve">Are lessons designed for ELL students and consider their language proficiency levels?  Does the school need to consider alternative English language learning programs for limited English proficient students? </w:t>
      </w:r>
    </w:p>
    <w:p w:rsidR="00331E08" w:rsidRPr="004842CB" w:rsidRDefault="004842CB" w:rsidP="004772E8">
      <w:pPr>
        <w:pStyle w:val="Default"/>
        <w:numPr>
          <w:ilvl w:val="0"/>
          <w:numId w:val="14"/>
        </w:numPr>
        <w:spacing w:after="111"/>
        <w:ind w:left="720"/>
        <w:rPr>
          <w:rFonts w:asciiTheme="minorHAnsi" w:hAnsiTheme="minorHAnsi"/>
          <w:sz w:val="22"/>
          <w:szCs w:val="22"/>
        </w:rPr>
      </w:pPr>
      <w:r w:rsidRPr="00C910B1">
        <w:rPr>
          <w:rFonts w:asciiTheme="minorHAnsi" w:hAnsiTheme="minorHAnsi"/>
          <w:sz w:val="22"/>
          <w:szCs w:val="22"/>
        </w:rPr>
        <w:t>Are lessons designed for students with disabilities and consider their IEP goals, modifications and accommodations?</w:t>
      </w:r>
    </w:p>
    <w:p w:rsidR="00D265CA" w:rsidRPr="00D265CA" w:rsidRDefault="00D265CA" w:rsidP="00DD491A">
      <w:pPr>
        <w:pStyle w:val="Default"/>
        <w:numPr>
          <w:ilvl w:val="0"/>
          <w:numId w:val="14"/>
        </w:numPr>
        <w:spacing w:after="111"/>
        <w:ind w:left="720"/>
        <w:rPr>
          <w:rFonts w:asciiTheme="minorHAnsi" w:hAnsiTheme="minorHAnsi"/>
          <w:sz w:val="22"/>
          <w:szCs w:val="22"/>
        </w:rPr>
      </w:pPr>
      <w:r>
        <w:rPr>
          <w:rFonts w:asciiTheme="minorHAnsi" w:hAnsiTheme="minorHAnsi"/>
          <w:sz w:val="22"/>
          <w:szCs w:val="22"/>
        </w:rPr>
        <w:t xml:space="preserve">Are </w:t>
      </w:r>
      <w:r w:rsidR="00086CD9">
        <w:rPr>
          <w:rFonts w:asciiTheme="minorHAnsi" w:hAnsiTheme="minorHAnsi"/>
          <w:sz w:val="22"/>
          <w:szCs w:val="22"/>
        </w:rPr>
        <w:t>steps</w:t>
      </w:r>
      <w:r>
        <w:rPr>
          <w:rFonts w:asciiTheme="minorHAnsi" w:hAnsiTheme="minorHAnsi"/>
          <w:sz w:val="22"/>
          <w:szCs w:val="22"/>
        </w:rPr>
        <w:t xml:space="preserve"> required to address achievement gaps for low-income students</w:t>
      </w:r>
      <w:r w:rsidRPr="007E7780">
        <w:rPr>
          <w:rFonts w:asciiTheme="minorHAnsi" w:hAnsiTheme="minorHAnsi"/>
          <w:vertAlign w:val="superscript"/>
        </w:rPr>
        <w:footnoteReference w:id="2"/>
      </w:r>
      <w:r>
        <w:rPr>
          <w:rFonts w:asciiTheme="minorHAnsi" w:hAnsiTheme="minorHAnsi"/>
          <w:sz w:val="22"/>
          <w:szCs w:val="22"/>
        </w:rPr>
        <w:t xml:space="preserve">? </w:t>
      </w:r>
    </w:p>
    <w:p w:rsidR="00B9797E" w:rsidRDefault="00B9797E" w:rsidP="00B9797E">
      <w:pPr>
        <w:pStyle w:val="Default"/>
        <w:ind w:left="360"/>
        <w:rPr>
          <w:rFonts w:asciiTheme="minorHAnsi" w:hAnsiTheme="minorHAnsi"/>
          <w:sz w:val="22"/>
          <w:szCs w:val="22"/>
        </w:rPr>
      </w:pPr>
    </w:p>
    <w:p w:rsidR="0041462B" w:rsidRPr="00912A40" w:rsidRDefault="0041462B" w:rsidP="0041462B">
      <w:pPr>
        <w:rPr>
          <w:rFonts w:asciiTheme="minorHAnsi" w:hAnsiTheme="minorHAnsi"/>
          <w:b/>
          <w:sz w:val="22"/>
          <w:szCs w:val="22"/>
        </w:rPr>
      </w:pPr>
    </w:p>
    <w:p w:rsidR="00652ABA" w:rsidRPr="00652ABA" w:rsidRDefault="00652ABA" w:rsidP="00652ABA">
      <w:pPr>
        <w:rPr>
          <w:rFonts w:asciiTheme="minorHAnsi" w:hAnsiTheme="minorHAnsi"/>
          <w:b/>
          <w:color w:val="000066"/>
          <w:sz w:val="26"/>
          <w:szCs w:val="26"/>
        </w:rPr>
      </w:pPr>
      <w:r w:rsidRPr="00652ABA">
        <w:rPr>
          <w:rFonts w:asciiTheme="minorHAnsi" w:hAnsiTheme="minorHAnsi"/>
          <w:b/>
          <w:color w:val="000066"/>
          <w:sz w:val="26"/>
          <w:szCs w:val="26"/>
          <w:u w:val="single"/>
        </w:rPr>
        <w:t>Turnaround Practice #2</w:t>
      </w:r>
      <w:r w:rsidRPr="00652ABA">
        <w:rPr>
          <w:rFonts w:asciiTheme="minorHAnsi" w:hAnsiTheme="minorHAnsi"/>
          <w:b/>
          <w:color w:val="000066"/>
          <w:sz w:val="26"/>
          <w:szCs w:val="26"/>
        </w:rPr>
        <w:t>:  Intentional practices for improving instruction</w:t>
      </w:r>
    </w:p>
    <w:p w:rsidR="00331E08" w:rsidRPr="00580ABC" w:rsidRDefault="00331E08" w:rsidP="00331E08">
      <w:pPr>
        <w:jc w:val="center"/>
        <w:rPr>
          <w:rFonts w:asciiTheme="minorHAnsi" w:hAnsiTheme="minorHAnsi"/>
          <w:b/>
          <w:color w:val="000066"/>
          <w:sz w:val="28"/>
          <w:szCs w:val="28"/>
        </w:rPr>
      </w:pPr>
      <w:r w:rsidRPr="00580ABC">
        <w:rPr>
          <w:rFonts w:asciiTheme="minorHAnsi" w:hAnsiTheme="minorHAnsi"/>
          <w:b/>
          <w:color w:val="000066"/>
          <w:sz w:val="28"/>
          <w:szCs w:val="28"/>
        </w:rPr>
        <w:t>Benchmarking Progress</w:t>
      </w:r>
    </w:p>
    <w:p w:rsidR="00331E08" w:rsidRDefault="00E15276" w:rsidP="00331E08">
      <w:pPr>
        <w:rPr>
          <w:rFonts w:asciiTheme="minorHAnsi" w:hAnsiTheme="minorHAnsi"/>
          <w:b/>
          <w:sz w:val="22"/>
          <w:szCs w:val="22"/>
        </w:rPr>
      </w:pPr>
      <w:r>
        <w:rPr>
          <w:rFonts w:asciiTheme="minorHAnsi" w:hAnsiTheme="minorHAnsi"/>
          <w:b/>
          <w:noProof/>
          <w:sz w:val="22"/>
          <w:szCs w:val="22"/>
        </w:rPr>
        <w:pict>
          <v:shape id="_x0000_s1034" type="#_x0000_t98" style="position:absolute;margin-left:151.45pt;margin-top:2.25pt;width:165pt;height:32.25pt;z-index:-251648000" wrapcoords="20913 0 -98 2009 -98 20093 98 22605 589 22605 12862 22605 21796 20093 21698 1507 21600 0 20913 0" fillcolor="white [3201]" strokecolor="#fabf8f [1945]" strokeweight="1pt">
            <v:fill color2="#fbd4b4 [1305]" focusposition="1" focussize="" focus="100%" type="gradient"/>
            <v:shadow on="t" type="perspective" color="#974706 [1609]" opacity=".5" offset="1pt" offset2="-3pt"/>
            <v:textbox style="mso-next-textbox:#_x0000_s1034">
              <w:txbxContent>
                <w:p w:rsidR="00801278" w:rsidRPr="00626D84" w:rsidRDefault="00801278" w:rsidP="00331E08">
                  <w:pPr>
                    <w:jc w:val="center"/>
                    <w:rPr>
                      <w:rFonts w:asciiTheme="minorHAnsi" w:hAnsiTheme="minorHAnsi"/>
                      <w:b/>
                    </w:rPr>
                  </w:pPr>
                  <w:r w:rsidRPr="00626D84">
                    <w:rPr>
                      <w:rFonts w:asciiTheme="minorHAnsi" w:hAnsiTheme="minorHAnsi"/>
                      <w:b/>
                    </w:rPr>
                    <w:t>Directions…</w:t>
                  </w:r>
                </w:p>
              </w:txbxContent>
            </v:textbox>
            <w10:wrap type="tight"/>
          </v:shape>
        </w:pict>
      </w:r>
    </w:p>
    <w:p w:rsidR="00331E08" w:rsidRDefault="00331E08" w:rsidP="00331E08">
      <w:pPr>
        <w:rPr>
          <w:rFonts w:asciiTheme="minorHAnsi" w:hAnsiTheme="minorHAnsi"/>
          <w:b/>
          <w:sz w:val="22"/>
          <w:szCs w:val="22"/>
        </w:rPr>
      </w:pPr>
    </w:p>
    <w:p w:rsidR="00331E08" w:rsidRPr="00580ABC" w:rsidRDefault="00331E08" w:rsidP="00331E08">
      <w:pPr>
        <w:rPr>
          <w:rFonts w:asciiTheme="minorHAnsi" w:hAnsiTheme="minorHAnsi"/>
          <w:b/>
          <w:sz w:val="22"/>
          <w:szCs w:val="22"/>
        </w:rPr>
      </w:pPr>
    </w:p>
    <w:p w:rsidR="005833E9" w:rsidRDefault="005833E9" w:rsidP="00C33AC4">
      <w:pPr>
        <w:rPr>
          <w:rFonts w:ascii="Calibri" w:hAnsi="Calibri" w:cs="Arial"/>
          <w:sz w:val="22"/>
          <w:szCs w:val="22"/>
        </w:rPr>
      </w:pPr>
    </w:p>
    <w:p w:rsidR="00C33AC4" w:rsidRDefault="00C33AC4" w:rsidP="00C33AC4">
      <w:pPr>
        <w:rPr>
          <w:rFonts w:ascii="Calibri" w:hAnsi="Calibri" w:cs="Arial"/>
          <w:sz w:val="22"/>
          <w:szCs w:val="22"/>
        </w:rPr>
      </w:pPr>
      <w:r w:rsidRPr="00640A1B">
        <w:rPr>
          <w:rFonts w:ascii="Calibri" w:hAnsi="Calibri" w:cs="Arial"/>
          <w:sz w:val="22"/>
          <w:szCs w:val="22"/>
        </w:rPr>
        <w:t>State</w:t>
      </w:r>
      <w:r w:rsidRPr="0009364C">
        <w:rPr>
          <w:rFonts w:ascii="Calibri" w:hAnsi="Calibri" w:cs="Arial"/>
          <w:sz w:val="22"/>
          <w:szCs w:val="22"/>
        </w:rPr>
        <w:t xml:space="preserve"> law requires that Measurable Annual Goals (MAGs) be set in the areas of student rate</w:t>
      </w:r>
      <w:r>
        <w:rPr>
          <w:rFonts w:ascii="Calibri" w:hAnsi="Calibri" w:cs="Arial"/>
          <w:sz w:val="22"/>
          <w:szCs w:val="22"/>
        </w:rPr>
        <w:t>s (e.g., attendance)</w:t>
      </w:r>
      <w:r w:rsidRPr="0009364C">
        <w:rPr>
          <w:rFonts w:ascii="Calibri" w:hAnsi="Calibri" w:cs="Arial"/>
          <w:sz w:val="22"/>
          <w:szCs w:val="22"/>
        </w:rPr>
        <w:t>, student achievement</w:t>
      </w:r>
      <w:r>
        <w:rPr>
          <w:rFonts w:ascii="Calibri" w:hAnsi="Calibri" w:cs="Arial"/>
          <w:sz w:val="22"/>
          <w:szCs w:val="22"/>
        </w:rPr>
        <w:t xml:space="preserve">, </w:t>
      </w:r>
      <w:r w:rsidRPr="0009364C">
        <w:rPr>
          <w:rFonts w:ascii="Calibri" w:hAnsi="Calibri" w:cs="Arial"/>
          <w:sz w:val="22"/>
          <w:szCs w:val="22"/>
        </w:rPr>
        <w:t>college and career readiness</w:t>
      </w:r>
      <w:r>
        <w:rPr>
          <w:rFonts w:ascii="Calibri" w:hAnsi="Calibri" w:cs="Arial"/>
          <w:sz w:val="22"/>
          <w:szCs w:val="22"/>
        </w:rPr>
        <w:t>,</w:t>
      </w:r>
      <w:r w:rsidRPr="0009364C">
        <w:rPr>
          <w:rFonts w:ascii="Calibri" w:hAnsi="Calibri" w:cs="Arial"/>
          <w:sz w:val="22"/>
          <w:szCs w:val="22"/>
        </w:rPr>
        <w:t xml:space="preserve"> and school climate.  </w:t>
      </w:r>
      <w:r>
        <w:rPr>
          <w:rFonts w:ascii="Calibri" w:hAnsi="Calibri" w:cs="Arial"/>
          <w:sz w:val="22"/>
          <w:szCs w:val="22"/>
        </w:rPr>
        <w:t>This template has embedded all of the required MAGs for student rates, college and career readiness, and school climate into the appropriate Turnaround Practice.</w:t>
      </w:r>
    </w:p>
    <w:p w:rsidR="005833E9" w:rsidRDefault="005833E9" w:rsidP="00C33AC4">
      <w:pPr>
        <w:rPr>
          <w:rFonts w:asciiTheme="minorHAnsi" w:hAnsiTheme="minorHAnsi"/>
          <w:b/>
          <w:sz w:val="22"/>
          <w:szCs w:val="22"/>
        </w:rPr>
      </w:pPr>
    </w:p>
    <w:p w:rsidR="00FC2CD4" w:rsidRPr="001E14B8" w:rsidRDefault="00FC2CD4" w:rsidP="00FC2CD4">
      <w:pPr>
        <w:jc w:val="center"/>
        <w:rPr>
          <w:rFonts w:asciiTheme="minorHAnsi" w:hAnsiTheme="minorHAnsi"/>
          <w:b/>
          <w:color w:val="000066"/>
        </w:rPr>
      </w:pPr>
      <w:r w:rsidRPr="001E14B8">
        <w:rPr>
          <w:rFonts w:asciiTheme="minorHAnsi" w:hAnsiTheme="minorHAnsi"/>
          <w:b/>
          <w:color w:val="000066"/>
        </w:rPr>
        <w:t>MAGs for Student Achievement</w:t>
      </w:r>
    </w:p>
    <w:p w:rsidR="003224D0" w:rsidRDefault="003224D0" w:rsidP="003224D0">
      <w:pPr>
        <w:rPr>
          <w:rFonts w:ascii="Calibri" w:hAnsi="Calibri" w:cs="Arial"/>
          <w:sz w:val="22"/>
          <w:szCs w:val="22"/>
        </w:rPr>
      </w:pPr>
      <w:r>
        <w:rPr>
          <w:rFonts w:ascii="Calibri" w:hAnsi="Calibri" w:cs="Arial"/>
          <w:b/>
          <w:sz w:val="22"/>
          <w:szCs w:val="22"/>
        </w:rPr>
        <w:t>MAGs</w:t>
      </w:r>
      <w:r w:rsidRPr="001C32FA">
        <w:rPr>
          <w:rFonts w:ascii="Calibri" w:hAnsi="Calibri" w:cs="Arial"/>
          <w:b/>
          <w:sz w:val="22"/>
          <w:szCs w:val="22"/>
        </w:rPr>
        <w:t xml:space="preserve"> for student achievement</w:t>
      </w:r>
      <w:r>
        <w:rPr>
          <w:rFonts w:ascii="Calibri" w:hAnsi="Calibri" w:cs="Arial"/>
          <w:sz w:val="22"/>
          <w:szCs w:val="22"/>
        </w:rPr>
        <w:t xml:space="preserve"> </w:t>
      </w:r>
      <w:r w:rsidRPr="003224D0">
        <w:rPr>
          <w:rFonts w:ascii="Calibri" w:hAnsi="Calibri" w:cs="Arial"/>
          <w:sz w:val="22"/>
          <w:szCs w:val="22"/>
        </w:rPr>
        <w:t>are met by meeting accountability targets set by the ESE.  The ESE accountability system is currently being revised to meet the requirements of ESSA and more information will be provided in the coming months</w:t>
      </w:r>
      <w:r>
        <w:rPr>
          <w:rFonts w:ascii="Calibri" w:hAnsi="Calibri" w:cs="Arial"/>
          <w:sz w:val="22"/>
          <w:szCs w:val="22"/>
        </w:rPr>
        <w:t xml:space="preserve">. </w:t>
      </w:r>
    </w:p>
    <w:p w:rsidR="00640A1B" w:rsidRPr="00FC2CD4" w:rsidRDefault="00376EF7" w:rsidP="003224D0">
      <w:pPr>
        <w:jc w:val="center"/>
        <w:rPr>
          <w:rFonts w:asciiTheme="minorHAnsi" w:hAnsiTheme="minorHAnsi"/>
          <w:b/>
          <w:color w:val="000066"/>
        </w:rPr>
      </w:pPr>
      <w:r w:rsidRPr="00FC2CD4">
        <w:rPr>
          <w:rFonts w:asciiTheme="minorHAnsi" w:hAnsiTheme="minorHAnsi"/>
          <w:b/>
          <w:color w:val="000066"/>
        </w:rPr>
        <w:t>Other MAGs</w:t>
      </w:r>
    </w:p>
    <w:p w:rsidR="000A617D" w:rsidRPr="000A617D" w:rsidRDefault="00640A1B" w:rsidP="000A617D">
      <w:pPr>
        <w:rPr>
          <w:rFonts w:asciiTheme="minorHAnsi" w:hAnsiTheme="minorHAnsi"/>
          <w:b/>
          <w:sz w:val="22"/>
          <w:szCs w:val="22"/>
        </w:rPr>
      </w:pPr>
      <w:r w:rsidRPr="00640A1B">
        <w:rPr>
          <w:rFonts w:asciiTheme="minorHAnsi" w:hAnsiTheme="minorHAnsi"/>
          <w:sz w:val="22"/>
          <w:szCs w:val="22"/>
        </w:rPr>
        <w:t xml:space="preserve">For this Turnaround Practice, we have embedded three </w:t>
      </w:r>
      <w:r w:rsidR="00505E19">
        <w:rPr>
          <w:rFonts w:asciiTheme="minorHAnsi" w:hAnsiTheme="minorHAnsi"/>
          <w:sz w:val="22"/>
          <w:szCs w:val="22"/>
        </w:rPr>
        <w:t xml:space="preserve">(3) </w:t>
      </w:r>
      <w:r w:rsidRPr="00640A1B">
        <w:rPr>
          <w:rFonts w:asciiTheme="minorHAnsi" w:hAnsiTheme="minorHAnsi"/>
          <w:sz w:val="22"/>
          <w:szCs w:val="22"/>
        </w:rPr>
        <w:t>college and career readiness/school climate MAGs</w:t>
      </w:r>
      <w:r w:rsidR="0000331A">
        <w:rPr>
          <w:rFonts w:asciiTheme="minorHAnsi" w:hAnsiTheme="minorHAnsi"/>
          <w:sz w:val="22"/>
          <w:szCs w:val="22"/>
        </w:rPr>
        <w:t xml:space="preserve"> in the table below.  </w:t>
      </w:r>
      <w:r w:rsidRPr="00640A1B">
        <w:rPr>
          <w:rFonts w:asciiTheme="minorHAnsi" w:hAnsiTheme="minorHAnsi"/>
          <w:sz w:val="22"/>
          <w:szCs w:val="22"/>
        </w:rPr>
        <w:t xml:space="preserve"> </w:t>
      </w:r>
      <w:r w:rsidR="007613D3">
        <w:rPr>
          <w:rFonts w:asciiTheme="minorHAnsi" w:hAnsiTheme="minorHAnsi"/>
          <w:sz w:val="22"/>
          <w:szCs w:val="22"/>
        </w:rPr>
        <w:t>As opposed to the student achievement MAGs which are set by ESE, these MAGS are determined by the district</w:t>
      </w:r>
      <w:r w:rsidR="00FC2CD4">
        <w:rPr>
          <w:rFonts w:asciiTheme="minorHAnsi" w:hAnsiTheme="minorHAnsi"/>
          <w:sz w:val="22"/>
          <w:szCs w:val="22"/>
        </w:rPr>
        <w:t xml:space="preserve"> and </w:t>
      </w:r>
      <w:r w:rsidR="003B0230">
        <w:rPr>
          <w:rFonts w:asciiTheme="minorHAnsi" w:hAnsiTheme="minorHAnsi"/>
          <w:sz w:val="22"/>
          <w:szCs w:val="22"/>
        </w:rPr>
        <w:t xml:space="preserve">3 are required in the categories bulleted in the chart below. </w:t>
      </w:r>
      <w:r w:rsidR="0000331A">
        <w:rPr>
          <w:rFonts w:asciiTheme="minorHAnsi" w:hAnsiTheme="minorHAnsi"/>
          <w:sz w:val="22"/>
          <w:szCs w:val="22"/>
        </w:rPr>
        <w:t xml:space="preserve">Examples </w:t>
      </w:r>
      <w:r w:rsidR="00FC2CD4">
        <w:rPr>
          <w:rFonts w:asciiTheme="minorHAnsi" w:hAnsiTheme="minorHAnsi"/>
          <w:sz w:val="22"/>
          <w:szCs w:val="22"/>
        </w:rPr>
        <w:t>c</w:t>
      </w:r>
      <w:r w:rsidR="0000331A">
        <w:rPr>
          <w:rFonts w:asciiTheme="minorHAnsi" w:hAnsiTheme="minorHAnsi"/>
          <w:sz w:val="22"/>
          <w:szCs w:val="22"/>
        </w:rPr>
        <w:t xml:space="preserve">an be found in </w:t>
      </w:r>
      <w:r w:rsidR="000A617D" w:rsidRPr="000A617D">
        <w:rPr>
          <w:rFonts w:asciiTheme="minorHAnsi" w:hAnsiTheme="minorHAnsi"/>
          <w:b/>
          <w:sz w:val="22"/>
          <w:szCs w:val="22"/>
        </w:rPr>
        <w:t>Appendix</w:t>
      </w:r>
      <w:r w:rsidR="001F046C">
        <w:rPr>
          <w:rFonts w:asciiTheme="minorHAnsi" w:hAnsiTheme="minorHAnsi"/>
          <w:b/>
          <w:sz w:val="22"/>
          <w:szCs w:val="22"/>
        </w:rPr>
        <w:t xml:space="preserve"> A:</w:t>
      </w:r>
      <w:r w:rsidR="000A617D" w:rsidRPr="000A617D">
        <w:rPr>
          <w:rFonts w:asciiTheme="minorHAnsi" w:hAnsiTheme="minorHAnsi"/>
          <w:b/>
          <w:sz w:val="22"/>
          <w:szCs w:val="22"/>
        </w:rPr>
        <w:t xml:space="preserve"> MAGs Samples.</w:t>
      </w:r>
    </w:p>
    <w:p w:rsidR="00D71224" w:rsidRPr="00FC2CD4" w:rsidRDefault="00D71224" w:rsidP="00FC2CD4">
      <w:pPr>
        <w:jc w:val="center"/>
        <w:rPr>
          <w:rFonts w:asciiTheme="minorHAnsi" w:hAnsiTheme="minorHAnsi"/>
          <w:b/>
          <w:color w:val="000066"/>
        </w:rPr>
      </w:pPr>
      <w:r w:rsidRPr="00FC2CD4">
        <w:rPr>
          <w:rFonts w:asciiTheme="minorHAnsi" w:hAnsiTheme="minorHAnsi"/>
          <w:b/>
          <w:color w:val="000066"/>
        </w:rPr>
        <w:t>Interim Benchmarks</w:t>
      </w:r>
    </w:p>
    <w:p w:rsidR="00D71224" w:rsidRDefault="00D71224" w:rsidP="00D71224">
      <w:pPr>
        <w:rPr>
          <w:rFonts w:ascii="Calibri" w:hAnsi="Calibri" w:cs="Arial"/>
          <w:sz w:val="22"/>
          <w:szCs w:val="22"/>
        </w:rPr>
      </w:pPr>
      <w:r>
        <w:rPr>
          <w:rFonts w:ascii="Calibri" w:hAnsi="Calibri" w:cs="Arial"/>
          <w:sz w:val="22"/>
          <w:szCs w:val="22"/>
        </w:rPr>
        <w:t>I</w:t>
      </w:r>
      <w:r w:rsidRPr="005236E5">
        <w:rPr>
          <w:rFonts w:ascii="Calibri" w:hAnsi="Calibri" w:cs="Arial"/>
          <w:sz w:val="22"/>
          <w:szCs w:val="22"/>
        </w:rPr>
        <w:t xml:space="preserve">dentify </w:t>
      </w:r>
      <w:r w:rsidRPr="001C32FA">
        <w:rPr>
          <w:rFonts w:ascii="Calibri" w:hAnsi="Calibri" w:cs="Arial"/>
          <w:b/>
          <w:sz w:val="22"/>
          <w:szCs w:val="22"/>
        </w:rPr>
        <w:t>interim benchmarks</w:t>
      </w:r>
      <w:r>
        <w:rPr>
          <w:rFonts w:ascii="Calibri" w:hAnsi="Calibri" w:cs="Arial"/>
          <w:sz w:val="22"/>
          <w:szCs w:val="22"/>
        </w:rPr>
        <w:t xml:space="preserve"> that your</w:t>
      </w:r>
      <w:r w:rsidRPr="005236E5">
        <w:rPr>
          <w:rFonts w:ascii="Calibri" w:hAnsi="Calibri" w:cs="Arial"/>
          <w:sz w:val="22"/>
          <w:szCs w:val="22"/>
        </w:rPr>
        <w:t xml:space="preserve"> school and district will use to monit</w:t>
      </w:r>
      <w:r>
        <w:rPr>
          <w:rFonts w:ascii="Calibri" w:hAnsi="Calibri" w:cs="Arial"/>
          <w:sz w:val="22"/>
          <w:szCs w:val="22"/>
        </w:rPr>
        <w:t>or the strategies proposed for each of the four turnaround practices</w:t>
      </w:r>
      <w:r w:rsidRPr="005236E5">
        <w:rPr>
          <w:rFonts w:ascii="Calibri" w:hAnsi="Calibri" w:cs="Arial"/>
          <w:sz w:val="22"/>
          <w:szCs w:val="22"/>
        </w:rPr>
        <w:t>.  These ‘proof points’ wi</w:t>
      </w:r>
      <w:r>
        <w:rPr>
          <w:rFonts w:ascii="Calibri" w:hAnsi="Calibri" w:cs="Arial"/>
          <w:sz w:val="22"/>
          <w:szCs w:val="22"/>
        </w:rPr>
        <w:t xml:space="preserve">ll be used to ensure </w:t>
      </w:r>
      <w:r w:rsidRPr="005236E5">
        <w:rPr>
          <w:rFonts w:ascii="Calibri" w:hAnsi="Calibri" w:cs="Arial"/>
          <w:sz w:val="22"/>
          <w:szCs w:val="22"/>
        </w:rPr>
        <w:t xml:space="preserve">progress is being made, </w:t>
      </w:r>
      <w:r>
        <w:rPr>
          <w:rFonts w:ascii="Calibri" w:hAnsi="Calibri" w:cs="Arial"/>
          <w:sz w:val="22"/>
          <w:szCs w:val="22"/>
        </w:rPr>
        <w:t>determine where additional support and assistance is needed and</w:t>
      </w:r>
      <w:r w:rsidRPr="005236E5">
        <w:rPr>
          <w:rFonts w:ascii="Calibri" w:hAnsi="Calibri" w:cs="Arial"/>
          <w:sz w:val="22"/>
          <w:szCs w:val="22"/>
        </w:rPr>
        <w:t xml:space="preserve"> inform mid-course corrections when it is not.  </w:t>
      </w:r>
    </w:p>
    <w:p w:rsidR="00D71224" w:rsidRDefault="00D71224" w:rsidP="00D71224">
      <w:pPr>
        <w:rPr>
          <w:rFonts w:ascii="Calibri" w:hAnsi="Calibri" w:cs="Arial"/>
        </w:rPr>
      </w:pPr>
      <w:r w:rsidRPr="005236E5">
        <w:rPr>
          <w:rFonts w:ascii="Calibri" w:hAnsi="Calibri" w:cs="Arial"/>
        </w:rPr>
        <w:t xml:space="preserve"> </w:t>
      </w:r>
    </w:p>
    <w:p w:rsidR="00D71224" w:rsidRDefault="00D71224" w:rsidP="003E5CB1">
      <w:pPr>
        <w:pStyle w:val="ListParagraph"/>
        <w:numPr>
          <w:ilvl w:val="0"/>
          <w:numId w:val="6"/>
        </w:numPr>
        <w:rPr>
          <w:rFonts w:ascii="Calibri" w:hAnsi="Calibri" w:cs="Arial"/>
          <w:sz w:val="22"/>
          <w:szCs w:val="22"/>
        </w:rPr>
      </w:pPr>
      <w:r w:rsidRPr="009963C6">
        <w:rPr>
          <w:rFonts w:ascii="Calibri" w:hAnsi="Calibri" w:cs="Arial"/>
          <w:sz w:val="22"/>
          <w:szCs w:val="22"/>
        </w:rPr>
        <w:t xml:space="preserve">Identify no more than three (3) </w:t>
      </w:r>
      <w:r w:rsidRPr="009963C6">
        <w:rPr>
          <w:rFonts w:ascii="Calibri" w:hAnsi="Calibri" w:cs="Arial"/>
          <w:b/>
          <w:sz w:val="22"/>
          <w:szCs w:val="22"/>
        </w:rPr>
        <w:t>Interim Benchmarks for Teachers and Practitioners</w:t>
      </w:r>
      <w:r w:rsidRPr="009963C6">
        <w:rPr>
          <w:rFonts w:ascii="Calibri" w:hAnsi="Calibri" w:cs="Arial"/>
          <w:sz w:val="22"/>
          <w:szCs w:val="22"/>
        </w:rPr>
        <w:t xml:space="preserve"> for this Turnaround Practice. - </w:t>
      </w:r>
      <w:r w:rsidRPr="009963C6">
        <w:rPr>
          <w:rFonts w:ascii="Calibri" w:hAnsi="Calibri" w:cs="Arial"/>
          <w:sz w:val="22"/>
        </w:rPr>
        <w:t>These benchmarks are indicators that adult practice is changing and is helping the school ma</w:t>
      </w:r>
      <w:r>
        <w:rPr>
          <w:rFonts w:ascii="Calibri" w:hAnsi="Calibri" w:cs="Arial"/>
          <w:sz w:val="22"/>
        </w:rPr>
        <w:t>ke progress toward</w:t>
      </w:r>
      <w:r w:rsidRPr="009963C6">
        <w:rPr>
          <w:rFonts w:ascii="Calibri" w:hAnsi="Calibri" w:cs="Arial"/>
          <w:sz w:val="22"/>
        </w:rPr>
        <w:t xml:space="preserve"> meeting the</w:t>
      </w:r>
      <w:r>
        <w:rPr>
          <w:rFonts w:ascii="Calibri" w:hAnsi="Calibri" w:cs="Arial"/>
          <w:sz w:val="22"/>
        </w:rPr>
        <w:t>ir</w:t>
      </w:r>
      <w:r w:rsidRPr="009963C6">
        <w:rPr>
          <w:rFonts w:ascii="Calibri" w:hAnsi="Calibri" w:cs="Arial"/>
          <w:sz w:val="22"/>
        </w:rPr>
        <w:t xml:space="preserve"> MAGs.   They </w:t>
      </w:r>
      <w:r w:rsidRPr="009963C6">
        <w:rPr>
          <w:rFonts w:ascii="Calibri" w:hAnsi="Calibri" w:cs="Arial"/>
          <w:sz w:val="22"/>
          <w:szCs w:val="22"/>
        </w:rPr>
        <w:t xml:space="preserve">articulate and represent what the adults will be doing differently as a result of the strategies described for this Turnaround practice.  They should reflect meaningful changes in actions, discourse, belief, expectations, and instructional practice.  </w:t>
      </w:r>
    </w:p>
    <w:p w:rsidR="00C973D5" w:rsidRPr="009963C6" w:rsidRDefault="00C973D5" w:rsidP="00C973D5">
      <w:pPr>
        <w:pStyle w:val="ListParagraph"/>
        <w:ind w:left="360"/>
        <w:rPr>
          <w:rFonts w:ascii="Calibri" w:hAnsi="Calibri" w:cs="Arial"/>
          <w:sz w:val="22"/>
          <w:szCs w:val="22"/>
        </w:rPr>
      </w:pPr>
    </w:p>
    <w:p w:rsidR="00E64126" w:rsidRPr="00C6558C" w:rsidRDefault="00D71224" w:rsidP="00D71224">
      <w:pPr>
        <w:pStyle w:val="ListParagraph"/>
        <w:numPr>
          <w:ilvl w:val="0"/>
          <w:numId w:val="6"/>
        </w:numPr>
        <w:rPr>
          <w:rFonts w:ascii="Calibri" w:hAnsi="Calibri" w:cs="Arial"/>
          <w:sz w:val="22"/>
          <w:szCs w:val="22"/>
        </w:rPr>
      </w:pPr>
      <w:r w:rsidRPr="00C61F4E">
        <w:rPr>
          <w:rFonts w:ascii="Calibri" w:hAnsi="Calibri" w:cs="Arial"/>
          <w:sz w:val="22"/>
          <w:szCs w:val="22"/>
        </w:rPr>
        <w:t xml:space="preserve">Identify no more than three (3) </w:t>
      </w:r>
      <w:r w:rsidRPr="00C61F4E">
        <w:rPr>
          <w:rFonts w:ascii="Calibri" w:hAnsi="Calibri" w:cs="Arial"/>
          <w:b/>
          <w:sz w:val="22"/>
          <w:szCs w:val="22"/>
        </w:rPr>
        <w:t>Interim Benchmarks for Students</w:t>
      </w:r>
      <w:r w:rsidRPr="00C61F4E">
        <w:rPr>
          <w:rFonts w:ascii="Calibri" w:hAnsi="Calibri" w:cs="Arial"/>
          <w:sz w:val="22"/>
          <w:szCs w:val="22"/>
        </w:rPr>
        <w:t xml:space="preserve"> for this Turnaround Practice.  These benchmarks are indicators that student learning and tasks are changing as a result of the changes in educator practice; and that the school is making progress toward meeting their MAGs.  They are interim indicators that the school is on track for end-of-year results, or that adjustments are needed to get on track. </w:t>
      </w:r>
    </w:p>
    <w:p w:rsidR="00045E28" w:rsidRPr="00912A40" w:rsidRDefault="00E15276" w:rsidP="00D71224">
      <w:pPr>
        <w:rPr>
          <w:rFonts w:ascii="Calibri" w:hAnsi="Calibri" w:cs="Arial"/>
          <w:sz w:val="22"/>
          <w:szCs w:val="22"/>
        </w:rPr>
      </w:pPr>
      <w:r>
        <w:rPr>
          <w:rFonts w:ascii="Calibri" w:hAnsi="Calibri" w:cs="Arial"/>
          <w:noProof/>
          <w:sz w:val="22"/>
          <w:szCs w:val="22"/>
        </w:rPr>
        <w:pict>
          <v:shape id="_x0000_s1041" type="#_x0000_t106" style="position:absolute;margin-left:-4.1pt;margin-top:4.25pt;width:196.5pt;height:54pt;z-index:251675648" adj="14373,40100" fillcolor="white [3201]" strokecolor="#92cddc [1944]" strokeweight="1pt">
            <v:fill color2="#b6dde8 [1304]" focusposition="1" focussize="" focus="100%" type="gradient"/>
            <v:shadow on="t" type="perspective" color="#205867 [1608]" opacity=".5" offset="1pt" offset2="-3pt"/>
            <v:textbox style="mso-next-textbox:#_x0000_s1041">
              <w:txbxContent>
                <w:p w:rsidR="00801278" w:rsidRPr="00675389" w:rsidRDefault="00801278" w:rsidP="00045E28">
                  <w:pPr>
                    <w:rPr>
                      <w:rFonts w:asciiTheme="minorHAnsi" w:hAnsiTheme="minorHAnsi"/>
                      <w:b/>
                      <w:sz w:val="16"/>
                      <w:szCs w:val="16"/>
                    </w:rPr>
                  </w:pPr>
                </w:p>
                <w:p w:rsidR="00801278" w:rsidRPr="00BD3163" w:rsidRDefault="00801278" w:rsidP="00045E28">
                  <w:pPr>
                    <w:rPr>
                      <w:rFonts w:asciiTheme="minorHAnsi" w:hAnsiTheme="minorHAnsi"/>
                      <w:b/>
                    </w:rPr>
                  </w:pPr>
                  <w:r w:rsidRPr="00BD3163">
                    <w:rPr>
                      <w:rFonts w:asciiTheme="minorHAnsi" w:hAnsiTheme="minorHAnsi"/>
                      <w:b/>
                    </w:rPr>
                    <w:t>Guidance to consider…</w:t>
                  </w:r>
                </w:p>
              </w:txbxContent>
            </v:textbox>
            <w10:wrap type="square"/>
          </v:shape>
        </w:pict>
      </w:r>
    </w:p>
    <w:p w:rsidR="00E64126" w:rsidRDefault="00E64126" w:rsidP="00E64126">
      <w:pPr>
        <w:rPr>
          <w:rFonts w:ascii="Calibri" w:hAnsi="Calibri" w:cs="Arial"/>
          <w:sz w:val="22"/>
          <w:szCs w:val="22"/>
        </w:rPr>
      </w:pPr>
      <w:r w:rsidRPr="00C61F4E">
        <w:rPr>
          <w:rFonts w:ascii="Calibri" w:hAnsi="Calibri" w:cs="Arial"/>
          <w:b/>
          <w:sz w:val="22"/>
          <w:szCs w:val="22"/>
        </w:rPr>
        <w:t xml:space="preserve">Sample benchmarks </w:t>
      </w:r>
      <w:r w:rsidRPr="00FD2BDC">
        <w:rPr>
          <w:rFonts w:ascii="Calibri" w:hAnsi="Calibri" w:cs="Arial"/>
          <w:sz w:val="22"/>
          <w:szCs w:val="22"/>
        </w:rPr>
        <w:t xml:space="preserve">for this Turnaround Practice are provided below as a guide </w:t>
      </w:r>
      <w:r>
        <w:rPr>
          <w:rFonts w:ascii="Calibri" w:hAnsi="Calibri" w:cs="Arial"/>
          <w:sz w:val="22"/>
          <w:szCs w:val="22"/>
        </w:rPr>
        <w:t>to prompt the team’s thinking</w:t>
      </w:r>
      <w:r w:rsidRPr="00FD2BDC">
        <w:rPr>
          <w:rFonts w:ascii="Calibri" w:hAnsi="Calibri" w:cs="Arial"/>
          <w:sz w:val="22"/>
          <w:szCs w:val="22"/>
        </w:rPr>
        <w:t xml:space="preserve">.  </w:t>
      </w:r>
      <w:r>
        <w:rPr>
          <w:rFonts w:ascii="Calibri" w:hAnsi="Calibri" w:cs="Arial"/>
          <w:sz w:val="22"/>
          <w:szCs w:val="22"/>
        </w:rPr>
        <w:t>T</w:t>
      </w:r>
      <w:r w:rsidRPr="00C61F4E">
        <w:rPr>
          <w:rFonts w:ascii="Calibri" w:hAnsi="Calibri" w:cs="Arial"/>
          <w:sz w:val="22"/>
          <w:szCs w:val="22"/>
        </w:rPr>
        <w:t xml:space="preserve">hese </w:t>
      </w:r>
      <w:r>
        <w:rPr>
          <w:rFonts w:ascii="Calibri" w:hAnsi="Calibri" w:cs="Arial"/>
          <w:sz w:val="22"/>
          <w:szCs w:val="22"/>
        </w:rPr>
        <w:t xml:space="preserve">benchmarks are intended to offer guidance only.  It is essential for school and district teams to develop meaningful benchmarks that capture and measure progress on the </w:t>
      </w:r>
      <w:r>
        <w:rPr>
          <w:rFonts w:ascii="Calibri" w:hAnsi="Calibri" w:cs="Arial"/>
          <w:sz w:val="22"/>
          <w:szCs w:val="22"/>
        </w:rPr>
        <w:lastRenderedPageBreak/>
        <w:t xml:space="preserve">identified strategies for this Turnaround Practice in order to effectively </w:t>
      </w:r>
      <w:r w:rsidRPr="001A0930">
        <w:rPr>
          <w:rFonts w:asciiTheme="minorHAnsi" w:hAnsiTheme="minorHAnsi"/>
          <w:sz w:val="22"/>
          <w:szCs w:val="22"/>
        </w:rPr>
        <w:t>monitor progress throughout the year</w:t>
      </w:r>
      <w:r>
        <w:rPr>
          <w:rFonts w:asciiTheme="minorHAnsi" w:hAnsiTheme="minorHAnsi"/>
          <w:sz w:val="22"/>
          <w:szCs w:val="22"/>
        </w:rPr>
        <w:t>.</w:t>
      </w:r>
    </w:p>
    <w:p w:rsidR="00E64126" w:rsidRDefault="00E64126" w:rsidP="006D7304">
      <w:pPr>
        <w:rPr>
          <w:rFonts w:ascii="Calibri" w:hAnsi="Calibri" w:cs="Arial"/>
          <w:b/>
          <w:sz w:val="22"/>
          <w:szCs w:val="22"/>
        </w:rPr>
      </w:pPr>
    </w:p>
    <w:p w:rsidR="006D7304" w:rsidRDefault="006D7304" w:rsidP="006D7304">
      <w:pPr>
        <w:rPr>
          <w:rFonts w:ascii="Calibri" w:hAnsi="Calibri" w:cs="Arial"/>
          <w:sz w:val="22"/>
          <w:szCs w:val="22"/>
        </w:rPr>
      </w:pPr>
    </w:p>
    <w:tbl>
      <w:tblPr>
        <w:tblStyle w:val="TableGrid"/>
        <w:tblW w:w="10278" w:type="dxa"/>
        <w:tblLayout w:type="fixed"/>
        <w:tblLook w:val="04A0"/>
      </w:tblPr>
      <w:tblGrid>
        <w:gridCol w:w="1998"/>
        <w:gridCol w:w="8280"/>
      </w:tblGrid>
      <w:tr w:rsidR="00505E19" w:rsidTr="003D6BD0">
        <w:tc>
          <w:tcPr>
            <w:tcW w:w="1998" w:type="dxa"/>
          </w:tcPr>
          <w:p w:rsidR="00505E19" w:rsidRPr="00045E28" w:rsidRDefault="002A7AE9" w:rsidP="002E3A12">
            <w:pPr>
              <w:rPr>
                <w:rFonts w:asciiTheme="minorHAnsi" w:hAnsiTheme="minorHAnsi"/>
                <w:b/>
              </w:rPr>
            </w:pPr>
            <w:r w:rsidRPr="00045E28">
              <w:rPr>
                <w:rFonts w:asciiTheme="minorHAnsi" w:hAnsiTheme="minorHAnsi"/>
                <w:b/>
              </w:rPr>
              <w:t>MAG</w:t>
            </w:r>
            <w:r w:rsidR="00471CC6" w:rsidRPr="00045E28">
              <w:rPr>
                <w:rFonts w:asciiTheme="minorHAnsi" w:hAnsiTheme="minorHAnsi"/>
                <w:b/>
              </w:rPr>
              <w:t>s</w:t>
            </w:r>
            <w:r w:rsidR="00505E19" w:rsidRPr="00045E28">
              <w:rPr>
                <w:rFonts w:asciiTheme="minorHAnsi" w:hAnsiTheme="minorHAnsi"/>
                <w:b/>
              </w:rPr>
              <w:t xml:space="preserve"> for Student Achievement</w:t>
            </w:r>
          </w:p>
          <w:p w:rsidR="00505E19" w:rsidRPr="00045E28" w:rsidRDefault="00505E19" w:rsidP="002E3A12">
            <w:pPr>
              <w:rPr>
                <w:rFonts w:asciiTheme="minorHAnsi" w:hAnsiTheme="minorHAnsi"/>
                <w:b/>
                <w:sz w:val="22"/>
                <w:szCs w:val="22"/>
              </w:rPr>
            </w:pPr>
            <w:r w:rsidRPr="00045E28">
              <w:rPr>
                <w:rFonts w:asciiTheme="minorHAnsi" w:hAnsiTheme="minorHAnsi"/>
                <w:sz w:val="22"/>
                <w:szCs w:val="22"/>
              </w:rPr>
              <w:t>(set by ESE)</w:t>
            </w:r>
          </w:p>
        </w:tc>
        <w:tc>
          <w:tcPr>
            <w:tcW w:w="8280" w:type="dxa"/>
          </w:tcPr>
          <w:p w:rsidR="00505E19" w:rsidRPr="005F76BB" w:rsidRDefault="003224D0" w:rsidP="002E3A12">
            <w:pPr>
              <w:rPr>
                <w:rFonts w:asciiTheme="minorHAnsi" w:hAnsiTheme="minorHAnsi"/>
                <w:sz w:val="22"/>
                <w:szCs w:val="22"/>
              </w:rPr>
            </w:pPr>
            <w:r w:rsidRPr="00A94891">
              <w:rPr>
                <w:rFonts w:asciiTheme="minorHAnsi" w:hAnsiTheme="minorHAnsi"/>
                <w:sz w:val="22"/>
                <w:szCs w:val="22"/>
              </w:rPr>
              <w:t xml:space="preserve">We will meet our </w:t>
            </w:r>
            <w:r>
              <w:rPr>
                <w:rFonts w:asciiTheme="minorHAnsi" w:hAnsiTheme="minorHAnsi"/>
                <w:sz w:val="22"/>
                <w:szCs w:val="22"/>
              </w:rPr>
              <w:t xml:space="preserve">student achievement </w:t>
            </w:r>
            <w:r w:rsidRPr="00A94891">
              <w:rPr>
                <w:rFonts w:asciiTheme="minorHAnsi" w:hAnsiTheme="minorHAnsi"/>
                <w:sz w:val="22"/>
                <w:szCs w:val="22"/>
              </w:rPr>
              <w:t>accountability targets as set by ESE</w:t>
            </w:r>
            <w:r>
              <w:rPr>
                <w:rFonts w:asciiTheme="minorHAnsi" w:hAnsiTheme="minorHAnsi"/>
                <w:sz w:val="22"/>
                <w:szCs w:val="22"/>
              </w:rPr>
              <w:t xml:space="preserve">. </w:t>
            </w:r>
            <w:r w:rsidRPr="00A94891">
              <w:rPr>
                <w:rFonts w:asciiTheme="minorHAnsi" w:hAnsiTheme="minorHAnsi"/>
                <w:sz w:val="22"/>
                <w:szCs w:val="22"/>
              </w:rPr>
              <w:t xml:space="preserve">  </w:t>
            </w:r>
          </w:p>
        </w:tc>
      </w:tr>
      <w:tr w:rsidR="00505E19" w:rsidTr="003D6BD0">
        <w:tc>
          <w:tcPr>
            <w:tcW w:w="1998" w:type="dxa"/>
          </w:tcPr>
          <w:p w:rsidR="00505E19" w:rsidRPr="00045E28" w:rsidRDefault="00505E19" w:rsidP="002E3A12">
            <w:pPr>
              <w:rPr>
                <w:rFonts w:asciiTheme="minorHAnsi" w:hAnsiTheme="minorHAnsi"/>
                <w:b/>
              </w:rPr>
            </w:pPr>
            <w:r w:rsidRPr="00045E28">
              <w:rPr>
                <w:rFonts w:asciiTheme="minorHAnsi" w:hAnsiTheme="minorHAnsi"/>
                <w:b/>
              </w:rPr>
              <w:t>Other Measurable Annual Goals</w:t>
            </w:r>
          </w:p>
          <w:p w:rsidR="00505E19" w:rsidRPr="00045E28" w:rsidRDefault="00045E28" w:rsidP="00045E28">
            <w:pPr>
              <w:rPr>
                <w:rFonts w:asciiTheme="minorHAnsi" w:hAnsiTheme="minorHAnsi"/>
                <w:sz w:val="22"/>
                <w:szCs w:val="22"/>
              </w:rPr>
            </w:pPr>
            <w:r w:rsidRPr="00045E28">
              <w:rPr>
                <w:rFonts w:asciiTheme="minorHAnsi" w:hAnsiTheme="minorHAnsi"/>
                <w:sz w:val="22"/>
                <w:szCs w:val="22"/>
              </w:rPr>
              <w:t>(3</w:t>
            </w:r>
            <w:r w:rsidR="00505E19" w:rsidRPr="00045E28">
              <w:rPr>
                <w:rFonts w:asciiTheme="minorHAnsi" w:hAnsiTheme="minorHAnsi"/>
                <w:sz w:val="22"/>
                <w:szCs w:val="22"/>
              </w:rPr>
              <w:t xml:space="preserve"> required by statute)</w:t>
            </w:r>
          </w:p>
        </w:tc>
        <w:tc>
          <w:tcPr>
            <w:tcW w:w="8280" w:type="dxa"/>
          </w:tcPr>
          <w:p w:rsidR="007613D3" w:rsidRPr="00DA0A8D" w:rsidRDefault="00265D0F" w:rsidP="007613D3">
            <w:pPr>
              <w:rPr>
                <w:rFonts w:asciiTheme="minorHAnsi" w:hAnsiTheme="minorHAnsi"/>
                <w:sz w:val="22"/>
                <w:szCs w:val="22"/>
              </w:rPr>
            </w:pPr>
            <w:r w:rsidRPr="00DA0A8D">
              <w:rPr>
                <w:rFonts w:asciiTheme="minorHAnsi" w:hAnsiTheme="minorHAnsi"/>
                <w:sz w:val="22"/>
                <w:szCs w:val="22"/>
              </w:rPr>
              <w:t xml:space="preserve">See Appendix </w:t>
            </w:r>
            <w:r w:rsidR="001F046C" w:rsidRPr="00DA0A8D">
              <w:rPr>
                <w:rFonts w:asciiTheme="minorHAnsi" w:hAnsiTheme="minorHAnsi"/>
                <w:sz w:val="22"/>
                <w:szCs w:val="22"/>
              </w:rPr>
              <w:t xml:space="preserve">A </w:t>
            </w:r>
            <w:r w:rsidR="00A404C5" w:rsidRPr="00DA0A8D">
              <w:rPr>
                <w:rFonts w:asciiTheme="minorHAnsi" w:hAnsiTheme="minorHAnsi"/>
                <w:sz w:val="22"/>
                <w:szCs w:val="22"/>
              </w:rPr>
              <w:t>for sample MAGs in these areas:</w:t>
            </w:r>
          </w:p>
          <w:p w:rsidR="00505E19" w:rsidRPr="00DA0A8D" w:rsidRDefault="00A404C5" w:rsidP="00DD491A">
            <w:pPr>
              <w:pStyle w:val="ListParagraph"/>
              <w:numPr>
                <w:ilvl w:val="0"/>
                <w:numId w:val="16"/>
              </w:numPr>
              <w:rPr>
                <w:rFonts w:asciiTheme="minorHAnsi" w:hAnsiTheme="minorHAnsi"/>
                <w:sz w:val="22"/>
                <w:szCs w:val="22"/>
              </w:rPr>
            </w:pPr>
            <w:r w:rsidRPr="00DA0A8D">
              <w:rPr>
                <w:rFonts w:asciiTheme="minorHAnsi" w:hAnsiTheme="minorHAnsi"/>
                <w:sz w:val="22"/>
                <w:szCs w:val="22"/>
              </w:rPr>
              <w:t>Student acquisition of twenty-first century skills</w:t>
            </w:r>
          </w:p>
          <w:p w:rsidR="00505E19" w:rsidRPr="00DA0A8D" w:rsidRDefault="00A404C5" w:rsidP="00DD491A">
            <w:pPr>
              <w:pStyle w:val="ListParagraph"/>
              <w:numPr>
                <w:ilvl w:val="0"/>
                <w:numId w:val="16"/>
              </w:numPr>
              <w:rPr>
                <w:rFonts w:asciiTheme="minorHAnsi" w:hAnsiTheme="minorHAnsi"/>
                <w:sz w:val="22"/>
                <w:szCs w:val="22"/>
              </w:rPr>
            </w:pPr>
            <w:r w:rsidRPr="00DA0A8D">
              <w:rPr>
                <w:rFonts w:asciiTheme="minorHAnsi" w:hAnsiTheme="minorHAnsi"/>
                <w:sz w:val="22"/>
                <w:szCs w:val="22"/>
              </w:rPr>
              <w:t>Development of college readiness, including at the elementary and middle school levels</w:t>
            </w:r>
          </w:p>
          <w:p w:rsidR="00505E19" w:rsidRPr="00DA0A8D" w:rsidRDefault="00A404C5" w:rsidP="00DD491A">
            <w:pPr>
              <w:pStyle w:val="ListParagraph"/>
              <w:numPr>
                <w:ilvl w:val="0"/>
                <w:numId w:val="16"/>
              </w:numPr>
              <w:rPr>
                <w:rFonts w:asciiTheme="minorHAnsi" w:hAnsiTheme="minorHAnsi"/>
                <w:sz w:val="22"/>
                <w:szCs w:val="22"/>
              </w:rPr>
            </w:pPr>
            <w:r w:rsidRPr="00DA0A8D">
              <w:rPr>
                <w:rFonts w:asciiTheme="minorHAnsi" w:hAnsiTheme="minorHAnsi"/>
                <w:sz w:val="22"/>
                <w:szCs w:val="22"/>
              </w:rPr>
              <w:t>Developmentally appropriate child assessments from pre-kindergarten through third grade, if applicable</w:t>
            </w:r>
          </w:p>
          <w:p w:rsidR="00505E19" w:rsidRPr="00DA0A8D" w:rsidRDefault="00505E19" w:rsidP="00505E19">
            <w:pPr>
              <w:pStyle w:val="ListParagraph"/>
              <w:ind w:left="360"/>
              <w:rPr>
                <w:rFonts w:asciiTheme="minorHAnsi" w:hAnsiTheme="minorHAnsi"/>
                <w:sz w:val="22"/>
                <w:szCs w:val="22"/>
              </w:rPr>
            </w:pPr>
          </w:p>
        </w:tc>
      </w:tr>
      <w:tr w:rsidR="00505E19" w:rsidTr="003D6BD0">
        <w:trPr>
          <w:trHeight w:val="2960"/>
        </w:trPr>
        <w:tc>
          <w:tcPr>
            <w:tcW w:w="1998" w:type="dxa"/>
          </w:tcPr>
          <w:p w:rsidR="00505E19" w:rsidRPr="00045E28" w:rsidRDefault="00505E19" w:rsidP="002E3A12">
            <w:pPr>
              <w:rPr>
                <w:rFonts w:asciiTheme="minorHAnsi" w:hAnsiTheme="minorHAnsi"/>
                <w:b/>
              </w:rPr>
            </w:pPr>
            <w:r w:rsidRPr="00045E28">
              <w:rPr>
                <w:rFonts w:asciiTheme="minorHAnsi" w:hAnsiTheme="minorHAnsi"/>
                <w:b/>
              </w:rPr>
              <w:t>Interim Benchmarks for Teachers/Practitioners</w:t>
            </w:r>
          </w:p>
        </w:tc>
        <w:tc>
          <w:tcPr>
            <w:tcW w:w="8280" w:type="dxa"/>
          </w:tcPr>
          <w:p w:rsidR="00573435" w:rsidRDefault="00265D0F">
            <w:pPr>
              <w:rPr>
                <w:rFonts w:asciiTheme="minorHAnsi" w:hAnsiTheme="minorHAnsi"/>
                <w:sz w:val="22"/>
                <w:szCs w:val="22"/>
              </w:rPr>
            </w:pPr>
            <w:r w:rsidRPr="00265D0F">
              <w:rPr>
                <w:rFonts w:asciiTheme="minorHAnsi" w:hAnsiTheme="minorHAnsi"/>
                <w:sz w:val="22"/>
                <w:szCs w:val="22"/>
              </w:rPr>
              <w:t>Sample</w:t>
            </w:r>
            <w:r w:rsidR="00217CE6">
              <w:rPr>
                <w:rFonts w:asciiTheme="minorHAnsi" w:hAnsiTheme="minorHAnsi"/>
                <w:sz w:val="22"/>
                <w:szCs w:val="22"/>
              </w:rPr>
              <w:t xml:space="preserve"> benchmarks</w:t>
            </w:r>
            <w:r w:rsidR="009661AC">
              <w:rPr>
                <w:rFonts w:asciiTheme="minorHAnsi" w:hAnsiTheme="minorHAnsi"/>
                <w:sz w:val="22"/>
                <w:szCs w:val="22"/>
              </w:rPr>
              <w:t>:</w:t>
            </w:r>
          </w:p>
          <w:p w:rsidR="00512B64" w:rsidRDefault="00512B64" w:rsidP="00DD491A">
            <w:pPr>
              <w:pStyle w:val="ListParagraph"/>
              <w:numPr>
                <w:ilvl w:val="0"/>
                <w:numId w:val="16"/>
              </w:numPr>
              <w:rPr>
                <w:rFonts w:asciiTheme="minorHAnsi" w:hAnsiTheme="minorHAnsi"/>
                <w:sz w:val="22"/>
                <w:szCs w:val="22"/>
              </w:rPr>
            </w:pPr>
            <w:r w:rsidRPr="00512B64">
              <w:rPr>
                <w:rFonts w:asciiTheme="minorHAnsi" w:hAnsiTheme="minorHAnsi"/>
                <w:sz w:val="22"/>
                <w:szCs w:val="22"/>
              </w:rPr>
              <w:t>By XX date the principal will be able to show that YY% of all teachers c</w:t>
            </w:r>
            <w:r>
              <w:rPr>
                <w:rFonts w:asciiTheme="minorHAnsi" w:hAnsiTheme="minorHAnsi"/>
                <w:sz w:val="22"/>
                <w:szCs w:val="22"/>
              </w:rPr>
              <w:t xml:space="preserve">onsistently use the agreed upon, aligned </w:t>
            </w:r>
            <w:r w:rsidRPr="00512B64">
              <w:rPr>
                <w:rFonts w:asciiTheme="minorHAnsi" w:hAnsiTheme="minorHAnsi"/>
                <w:sz w:val="22"/>
                <w:szCs w:val="22"/>
              </w:rPr>
              <w:t>curricula in their classrooms, as evidenced by observations of classrooms and team meetings, and review of lesson plans.</w:t>
            </w:r>
          </w:p>
          <w:p w:rsidR="00512B64" w:rsidRPr="00512B64" w:rsidRDefault="00512B64" w:rsidP="00DD491A">
            <w:pPr>
              <w:pStyle w:val="ListParagraph"/>
              <w:numPr>
                <w:ilvl w:val="0"/>
                <w:numId w:val="16"/>
              </w:numPr>
              <w:rPr>
                <w:rFonts w:asciiTheme="minorHAnsi" w:hAnsiTheme="minorHAnsi"/>
                <w:sz w:val="22"/>
                <w:szCs w:val="22"/>
              </w:rPr>
            </w:pPr>
            <w:r w:rsidRPr="00512B64">
              <w:rPr>
                <w:rFonts w:asciiTheme="minorHAnsi" w:hAnsiTheme="minorHAnsi"/>
                <w:sz w:val="22"/>
                <w:szCs w:val="22"/>
              </w:rPr>
              <w:t>By XX date, the principal will be able to demonstrate that at least YY% of teachers at all levels of performance use the priority tools and strategies to increase the rigor of instruction, as evidenced by</w:t>
            </w:r>
            <w:r w:rsidR="00B83E82">
              <w:rPr>
                <w:rFonts w:asciiTheme="minorHAnsi" w:hAnsiTheme="minorHAnsi"/>
                <w:sz w:val="22"/>
                <w:szCs w:val="22"/>
              </w:rPr>
              <w:t xml:space="preserve"> </w:t>
            </w:r>
            <w:r w:rsidRPr="00512B64">
              <w:rPr>
                <w:rFonts w:asciiTheme="minorHAnsi" w:hAnsiTheme="minorHAnsi"/>
                <w:sz w:val="22"/>
                <w:szCs w:val="22"/>
              </w:rPr>
              <w:t>classroom observations, team meeting observations, and review of lesson plans.</w:t>
            </w:r>
          </w:p>
          <w:p w:rsidR="003D6BD0" w:rsidRPr="003D6BD0" w:rsidRDefault="00B139BA" w:rsidP="00DD491A">
            <w:pPr>
              <w:pStyle w:val="ListParagraph"/>
              <w:widowControl w:val="0"/>
              <w:numPr>
                <w:ilvl w:val="0"/>
                <w:numId w:val="16"/>
              </w:numPr>
              <w:autoSpaceDE w:val="0"/>
              <w:autoSpaceDN w:val="0"/>
              <w:adjustRightInd w:val="0"/>
              <w:spacing w:before="120" w:after="80"/>
              <w:rPr>
                <w:rFonts w:asciiTheme="minorHAnsi" w:hAnsiTheme="minorHAnsi"/>
                <w:b/>
                <w:i/>
                <w:sz w:val="22"/>
                <w:szCs w:val="22"/>
              </w:rPr>
            </w:pPr>
            <w:r>
              <w:rPr>
                <w:rFonts w:asciiTheme="minorHAnsi" w:eastAsia="Georgia" w:hAnsiTheme="minorHAnsi"/>
                <w:sz w:val="22"/>
                <w:szCs w:val="22"/>
              </w:rPr>
              <w:t xml:space="preserve">By </w:t>
            </w:r>
            <w:r w:rsidR="003224D0">
              <w:rPr>
                <w:rFonts w:asciiTheme="minorHAnsi" w:eastAsia="Georgia" w:hAnsiTheme="minorHAnsi"/>
                <w:sz w:val="22"/>
                <w:szCs w:val="22"/>
              </w:rPr>
              <w:t xml:space="preserve">XX date, YY% of </w:t>
            </w:r>
            <w:r w:rsidR="00E82C5B">
              <w:rPr>
                <w:rFonts w:asciiTheme="minorHAnsi" w:eastAsia="Georgia" w:hAnsiTheme="minorHAnsi"/>
                <w:sz w:val="22"/>
                <w:szCs w:val="22"/>
              </w:rPr>
              <w:t>teachers will deliver</w:t>
            </w:r>
            <w:r w:rsidR="001F046C">
              <w:rPr>
                <w:rFonts w:asciiTheme="minorHAnsi" w:eastAsia="Georgia" w:hAnsiTheme="minorHAnsi"/>
                <w:sz w:val="22"/>
                <w:szCs w:val="22"/>
              </w:rPr>
              <w:t xml:space="preserve"> </w:t>
            </w:r>
            <w:r w:rsidR="001445B8" w:rsidRPr="001445B8">
              <w:rPr>
                <w:rFonts w:asciiTheme="minorHAnsi" w:eastAsia="Georgia" w:hAnsiTheme="minorHAnsi"/>
                <w:sz w:val="22"/>
                <w:szCs w:val="22"/>
              </w:rPr>
              <w:t>rigorous instruction, as measured by a review of observation data and actionable feedback provided from school leadership.</w:t>
            </w:r>
          </w:p>
        </w:tc>
      </w:tr>
      <w:tr w:rsidR="00505E19" w:rsidTr="003D6BD0">
        <w:trPr>
          <w:trHeight w:val="2060"/>
        </w:trPr>
        <w:tc>
          <w:tcPr>
            <w:tcW w:w="1998" w:type="dxa"/>
          </w:tcPr>
          <w:p w:rsidR="00505E19" w:rsidRPr="00045E28" w:rsidRDefault="00505E19" w:rsidP="002E3A12">
            <w:pPr>
              <w:rPr>
                <w:rFonts w:asciiTheme="minorHAnsi" w:hAnsiTheme="minorHAnsi"/>
                <w:b/>
              </w:rPr>
            </w:pPr>
            <w:r w:rsidRPr="00045E28">
              <w:rPr>
                <w:rFonts w:asciiTheme="minorHAnsi" w:hAnsiTheme="minorHAnsi"/>
                <w:b/>
              </w:rPr>
              <w:t>Interim Benchmarks for Students</w:t>
            </w:r>
          </w:p>
        </w:tc>
        <w:tc>
          <w:tcPr>
            <w:tcW w:w="8280" w:type="dxa"/>
          </w:tcPr>
          <w:p w:rsidR="00217CE6" w:rsidRPr="009661AC" w:rsidRDefault="00217CE6" w:rsidP="00217CE6">
            <w:pPr>
              <w:rPr>
                <w:rFonts w:asciiTheme="minorHAnsi" w:hAnsiTheme="minorHAnsi"/>
                <w:sz w:val="22"/>
                <w:szCs w:val="22"/>
              </w:rPr>
            </w:pPr>
            <w:r w:rsidRPr="009661AC">
              <w:rPr>
                <w:rFonts w:asciiTheme="minorHAnsi" w:hAnsiTheme="minorHAnsi"/>
                <w:sz w:val="22"/>
                <w:szCs w:val="22"/>
              </w:rPr>
              <w:t>Sample</w:t>
            </w:r>
            <w:r>
              <w:rPr>
                <w:rFonts w:asciiTheme="minorHAnsi" w:hAnsiTheme="minorHAnsi"/>
                <w:sz w:val="22"/>
                <w:szCs w:val="22"/>
              </w:rPr>
              <w:t xml:space="preserve"> benchmarks:</w:t>
            </w:r>
          </w:p>
          <w:p w:rsidR="008071A3" w:rsidRPr="002A7AE9" w:rsidRDefault="008071A3" w:rsidP="00DD491A">
            <w:pPr>
              <w:pStyle w:val="ListParagraph"/>
              <w:numPr>
                <w:ilvl w:val="0"/>
                <w:numId w:val="19"/>
              </w:numPr>
              <w:rPr>
                <w:rFonts w:asciiTheme="minorHAnsi" w:hAnsiTheme="minorHAnsi"/>
                <w:sz w:val="22"/>
                <w:szCs w:val="22"/>
              </w:rPr>
            </w:pPr>
            <w:r w:rsidRPr="002A7AE9">
              <w:rPr>
                <w:rFonts w:asciiTheme="minorHAnsi" w:hAnsiTheme="minorHAnsi"/>
                <w:sz w:val="22"/>
                <w:szCs w:val="22"/>
                <w:u w:val="single"/>
              </w:rPr>
              <w:t>For assessments that are based on growth models and show a progressive gain in skills</w:t>
            </w:r>
            <w:r w:rsidRPr="002A7AE9">
              <w:rPr>
                <w:rFonts w:asciiTheme="minorHAnsi" w:hAnsiTheme="minorHAnsi"/>
                <w:sz w:val="22"/>
                <w:szCs w:val="22"/>
              </w:rPr>
              <w:t>:  the % of students scoring Proficient or Advanced on the middle-of-the year benchmark assessment will increase from XX% to YY%.</w:t>
            </w:r>
          </w:p>
          <w:p w:rsidR="00505E19" w:rsidRPr="007E27E4" w:rsidRDefault="008071A3" w:rsidP="00DD491A">
            <w:pPr>
              <w:pStyle w:val="ListParagraph"/>
              <w:numPr>
                <w:ilvl w:val="0"/>
                <w:numId w:val="19"/>
              </w:numPr>
              <w:rPr>
                <w:rFonts w:asciiTheme="minorHAnsi" w:hAnsiTheme="minorHAnsi"/>
                <w:b/>
                <w:i/>
                <w:sz w:val="22"/>
                <w:szCs w:val="22"/>
              </w:rPr>
            </w:pPr>
            <w:r w:rsidRPr="002A7AE9">
              <w:rPr>
                <w:rFonts w:asciiTheme="minorHAnsi" w:hAnsiTheme="minorHAnsi"/>
                <w:sz w:val="22"/>
                <w:szCs w:val="22"/>
                <w:u w:val="single"/>
              </w:rPr>
              <w:t xml:space="preserve">For assessments that capture mastery at a </w:t>
            </w:r>
            <w:r w:rsidRPr="002A7AE9">
              <w:rPr>
                <w:rFonts w:asciiTheme="minorHAnsi" w:hAnsiTheme="minorHAnsi"/>
                <w:bCs/>
                <w:sz w:val="22"/>
                <w:szCs w:val="22"/>
                <w:u w:val="single"/>
              </w:rPr>
              <w:t>moment in time</w:t>
            </w:r>
            <w:r w:rsidRPr="002A7AE9">
              <w:rPr>
                <w:rFonts w:asciiTheme="minorHAnsi" w:hAnsiTheme="minorHAnsi"/>
                <w:sz w:val="22"/>
                <w:szCs w:val="22"/>
              </w:rPr>
              <w:t>:  the gap between the school and the state (or equivalent comparison group) will decrease from XX to YY points by XX date.</w:t>
            </w:r>
          </w:p>
        </w:tc>
      </w:tr>
    </w:tbl>
    <w:p w:rsidR="00C11CCF" w:rsidRDefault="00C11CCF" w:rsidP="00845109">
      <w:pPr>
        <w:rPr>
          <w:rFonts w:asciiTheme="minorHAnsi" w:hAnsiTheme="minorHAnsi"/>
          <w:b/>
          <w:color w:val="000066"/>
          <w:sz w:val="26"/>
          <w:szCs w:val="26"/>
          <w:u w:val="single"/>
        </w:rPr>
        <w:sectPr w:rsidR="00C11CCF" w:rsidSect="00C2728C">
          <w:pgSz w:w="12240" w:h="15840"/>
          <w:pgMar w:top="720" w:right="720" w:bottom="720" w:left="720" w:header="720" w:footer="720" w:gutter="0"/>
          <w:cols w:space="720"/>
          <w:docGrid w:linePitch="360"/>
        </w:sectPr>
      </w:pPr>
    </w:p>
    <w:p w:rsidR="00E60A95" w:rsidRPr="003F6D91" w:rsidRDefault="008B2C01" w:rsidP="00845109">
      <w:pPr>
        <w:rPr>
          <w:rFonts w:asciiTheme="minorHAnsi" w:hAnsiTheme="minorHAnsi"/>
          <w:b/>
          <w:color w:val="000066"/>
          <w:sz w:val="26"/>
          <w:szCs w:val="26"/>
          <w:u w:val="single"/>
        </w:rPr>
      </w:pPr>
      <w:r w:rsidRPr="003F6D91">
        <w:rPr>
          <w:rFonts w:asciiTheme="minorHAnsi" w:hAnsiTheme="minorHAnsi"/>
          <w:b/>
          <w:color w:val="000066"/>
          <w:sz w:val="26"/>
          <w:szCs w:val="26"/>
          <w:u w:val="single"/>
        </w:rPr>
        <w:lastRenderedPageBreak/>
        <w:t>Turnaround Practice</w:t>
      </w:r>
      <w:r w:rsidR="00E60A95" w:rsidRPr="003F6D91">
        <w:rPr>
          <w:rFonts w:asciiTheme="minorHAnsi" w:hAnsiTheme="minorHAnsi"/>
          <w:b/>
          <w:color w:val="000066"/>
          <w:sz w:val="26"/>
          <w:szCs w:val="26"/>
          <w:u w:val="single"/>
        </w:rPr>
        <w:t xml:space="preserve"> #3</w:t>
      </w:r>
      <w:r w:rsidR="003F6D91" w:rsidRPr="003F6D91">
        <w:rPr>
          <w:rFonts w:asciiTheme="minorHAnsi" w:hAnsiTheme="minorHAnsi"/>
          <w:b/>
          <w:color w:val="000066"/>
          <w:sz w:val="26"/>
          <w:szCs w:val="26"/>
        </w:rPr>
        <w:t xml:space="preserve">: </w:t>
      </w:r>
      <w:r w:rsidR="00E60A95" w:rsidRPr="003F6D91">
        <w:rPr>
          <w:rFonts w:asciiTheme="minorHAnsi" w:hAnsiTheme="minorHAnsi"/>
          <w:b/>
          <w:color w:val="000066"/>
          <w:sz w:val="26"/>
          <w:szCs w:val="26"/>
        </w:rPr>
        <w:t xml:space="preserve"> Student-specific supports and instruction to all students</w:t>
      </w:r>
    </w:p>
    <w:p w:rsidR="00A303DA" w:rsidRDefault="009D7234" w:rsidP="00955DB6">
      <w:pPr>
        <w:rPr>
          <w:rFonts w:asciiTheme="minorHAnsi" w:hAnsiTheme="minorHAnsi"/>
          <w:b/>
          <w:sz w:val="22"/>
          <w:szCs w:val="22"/>
        </w:rPr>
      </w:pPr>
      <w:r w:rsidRPr="003F6D91">
        <w:rPr>
          <w:rFonts w:asciiTheme="minorHAnsi" w:hAnsiTheme="minorHAnsi"/>
        </w:rPr>
        <w:t>The school is able to provide student-specific supports and interventions informed by data and the identification of student-specific needs</w:t>
      </w:r>
      <w:r w:rsidR="003F6D91">
        <w:rPr>
          <w:rFonts w:asciiTheme="minorHAnsi" w:hAnsiTheme="minorHAnsi"/>
        </w:rPr>
        <w:t>.</w:t>
      </w:r>
      <w:r w:rsidR="00E15276">
        <w:rPr>
          <w:rFonts w:asciiTheme="minorHAnsi" w:hAnsiTheme="minorHAnsi"/>
          <w:b/>
          <w:noProof/>
          <w:sz w:val="22"/>
          <w:szCs w:val="22"/>
        </w:rPr>
        <w:pict>
          <v:shape id="_x0000_s1039" type="#_x0000_t98" style="position:absolute;margin-left:162.9pt;margin-top:50.15pt;width:165pt;height:32.25pt;z-index:-251642880;mso-position-horizontal-relative:text;mso-position-vertical-relative:text" wrapcoords="20913 0 -98 2009 -98 20093 98 22605 589 22605 12862 22605 21796 20093 21698 1507 21600 0 20913 0" fillcolor="white [3201]" strokecolor="#fabf8f [1945]" strokeweight="1pt">
            <v:fill color2="#fbd4b4 [1305]" focusposition="1" focussize="" focus="100%" type="gradient"/>
            <v:shadow on="t" type="perspective" color="#974706 [1609]" opacity=".5" offset="1pt" offset2="-3pt"/>
            <v:textbox style="mso-next-textbox:#_x0000_s1039">
              <w:txbxContent>
                <w:p w:rsidR="00801278" w:rsidRPr="00626D84" w:rsidRDefault="00801278" w:rsidP="00A303DA">
                  <w:pPr>
                    <w:jc w:val="center"/>
                    <w:rPr>
                      <w:rFonts w:asciiTheme="minorHAnsi" w:hAnsiTheme="minorHAnsi"/>
                      <w:b/>
                    </w:rPr>
                  </w:pPr>
                  <w:r w:rsidRPr="00626D84">
                    <w:rPr>
                      <w:rFonts w:asciiTheme="minorHAnsi" w:hAnsiTheme="minorHAnsi"/>
                      <w:b/>
                    </w:rPr>
                    <w:t>Directions…</w:t>
                  </w:r>
                </w:p>
              </w:txbxContent>
            </v:textbox>
            <w10:wrap type="tight"/>
          </v:shape>
        </w:pict>
      </w:r>
    </w:p>
    <w:p w:rsidR="00A303DA" w:rsidRDefault="00A303DA" w:rsidP="00955DB6">
      <w:pPr>
        <w:rPr>
          <w:rFonts w:asciiTheme="minorHAnsi" w:hAnsiTheme="minorHAnsi"/>
          <w:b/>
          <w:sz w:val="22"/>
          <w:szCs w:val="22"/>
        </w:rPr>
      </w:pPr>
    </w:p>
    <w:p w:rsidR="00A303DA" w:rsidRDefault="00A303DA" w:rsidP="00955DB6">
      <w:pPr>
        <w:rPr>
          <w:rFonts w:asciiTheme="minorHAnsi" w:hAnsiTheme="minorHAnsi"/>
          <w:b/>
          <w:sz w:val="22"/>
          <w:szCs w:val="22"/>
        </w:rPr>
      </w:pPr>
    </w:p>
    <w:p w:rsidR="00A303DA" w:rsidRDefault="00A303DA" w:rsidP="00955DB6">
      <w:pPr>
        <w:rPr>
          <w:rFonts w:asciiTheme="minorHAnsi" w:hAnsiTheme="minorHAnsi"/>
          <w:b/>
          <w:sz w:val="22"/>
          <w:szCs w:val="22"/>
        </w:rPr>
      </w:pPr>
    </w:p>
    <w:p w:rsidR="00A303DA" w:rsidRDefault="00A303DA" w:rsidP="00955DB6">
      <w:pPr>
        <w:rPr>
          <w:rFonts w:asciiTheme="minorHAnsi" w:hAnsiTheme="minorHAnsi"/>
          <w:b/>
          <w:sz w:val="22"/>
          <w:szCs w:val="22"/>
        </w:rPr>
      </w:pPr>
    </w:p>
    <w:p w:rsidR="00A303DA" w:rsidRDefault="00A303DA" w:rsidP="00955DB6">
      <w:pPr>
        <w:rPr>
          <w:rFonts w:asciiTheme="minorHAnsi" w:hAnsiTheme="minorHAnsi"/>
          <w:b/>
          <w:sz w:val="22"/>
          <w:szCs w:val="22"/>
        </w:rPr>
      </w:pPr>
    </w:p>
    <w:p w:rsidR="003F6D91" w:rsidRPr="008D27D7" w:rsidRDefault="003F6D91" w:rsidP="003F6D91">
      <w:pPr>
        <w:rPr>
          <w:rFonts w:asciiTheme="minorHAnsi" w:hAnsiTheme="minorHAnsi"/>
        </w:rPr>
      </w:pPr>
      <w:r w:rsidRPr="008D27D7">
        <w:rPr>
          <w:rFonts w:asciiTheme="minorHAnsi" w:hAnsiTheme="minorHAnsi"/>
          <w:b/>
        </w:rPr>
        <w:t xml:space="preserve">In the box provided in this section of the </w:t>
      </w:r>
      <w:r w:rsidRPr="008D27D7">
        <w:rPr>
          <w:rFonts w:asciiTheme="minorHAnsi" w:hAnsiTheme="minorHAnsi"/>
          <w:b/>
          <w:i/>
        </w:rPr>
        <w:t xml:space="preserve">Turnaround Plan Template, </w:t>
      </w:r>
      <w:r w:rsidRPr="008D27D7">
        <w:rPr>
          <w:rFonts w:asciiTheme="minorHAnsi" w:hAnsiTheme="minorHAnsi"/>
        </w:rPr>
        <w:t xml:space="preserve">address the following for this Turnaround Practice.  This narrative must exhibit </w:t>
      </w:r>
      <w:proofErr w:type="gramStart"/>
      <w:r w:rsidR="00C82B96">
        <w:rPr>
          <w:rFonts w:asciiTheme="minorHAnsi" w:hAnsiTheme="minorHAnsi"/>
        </w:rPr>
        <w:t>district’s</w:t>
      </w:r>
      <w:proofErr w:type="gramEnd"/>
      <w:r w:rsidR="00C82B96">
        <w:rPr>
          <w:rFonts w:asciiTheme="minorHAnsi" w:hAnsiTheme="minorHAnsi"/>
        </w:rPr>
        <w:t xml:space="preserve"> and school’s</w:t>
      </w:r>
      <w:r w:rsidR="00C82B96" w:rsidRPr="00BB68C0">
        <w:rPr>
          <w:rFonts w:asciiTheme="minorHAnsi" w:hAnsiTheme="minorHAnsi"/>
        </w:rPr>
        <w:t xml:space="preserve"> </w:t>
      </w:r>
      <w:r w:rsidRPr="008D27D7">
        <w:rPr>
          <w:rFonts w:asciiTheme="minorHAnsi" w:hAnsiTheme="minorHAnsi"/>
        </w:rPr>
        <w:t xml:space="preserve">capacity and commitment to do this work. A comprehensive response for this section should be about 3 pages. </w:t>
      </w:r>
    </w:p>
    <w:p w:rsidR="003F6D91" w:rsidRPr="00343311" w:rsidRDefault="003F6D91" w:rsidP="00DD491A">
      <w:pPr>
        <w:pStyle w:val="ListParagraph"/>
        <w:numPr>
          <w:ilvl w:val="0"/>
          <w:numId w:val="12"/>
        </w:numPr>
        <w:rPr>
          <w:rFonts w:asciiTheme="minorHAnsi" w:hAnsiTheme="minorHAnsi"/>
          <w:sz w:val="22"/>
          <w:szCs w:val="22"/>
        </w:rPr>
      </w:pPr>
      <w:r w:rsidRPr="00343311">
        <w:rPr>
          <w:rFonts w:asciiTheme="minorHAnsi" w:hAnsiTheme="minorHAnsi"/>
          <w:sz w:val="22"/>
          <w:szCs w:val="22"/>
        </w:rPr>
        <w:t xml:space="preserve">Describe the </w:t>
      </w:r>
      <w:r w:rsidRPr="00343311">
        <w:rPr>
          <w:rFonts w:asciiTheme="minorHAnsi" w:hAnsiTheme="minorHAnsi"/>
          <w:b/>
          <w:sz w:val="22"/>
          <w:szCs w:val="22"/>
        </w:rPr>
        <w:t>data analysis/root cause analysis</w:t>
      </w:r>
      <w:r w:rsidRPr="00343311">
        <w:rPr>
          <w:rFonts w:asciiTheme="minorHAnsi" w:hAnsiTheme="minorHAnsi"/>
          <w:sz w:val="22"/>
          <w:szCs w:val="22"/>
        </w:rPr>
        <w:t xml:space="preserve"> </w:t>
      </w:r>
    </w:p>
    <w:p w:rsidR="003F6D91" w:rsidRPr="00343311" w:rsidRDefault="003F6D91" w:rsidP="00DD491A">
      <w:pPr>
        <w:pStyle w:val="ListParagraph"/>
        <w:numPr>
          <w:ilvl w:val="0"/>
          <w:numId w:val="12"/>
        </w:numPr>
        <w:rPr>
          <w:rFonts w:asciiTheme="minorHAnsi" w:hAnsiTheme="minorHAnsi"/>
          <w:sz w:val="22"/>
          <w:szCs w:val="22"/>
        </w:rPr>
      </w:pPr>
      <w:r w:rsidRPr="00343311">
        <w:rPr>
          <w:rFonts w:asciiTheme="minorHAnsi" w:hAnsiTheme="minorHAnsi"/>
          <w:sz w:val="22"/>
          <w:szCs w:val="22"/>
        </w:rPr>
        <w:t xml:space="preserve">Based on the data analysis, describe the </w:t>
      </w:r>
      <w:r w:rsidRPr="00343311">
        <w:rPr>
          <w:rFonts w:asciiTheme="minorHAnsi" w:hAnsiTheme="minorHAnsi"/>
          <w:b/>
          <w:sz w:val="22"/>
          <w:szCs w:val="22"/>
        </w:rPr>
        <w:t xml:space="preserve">challenges </w:t>
      </w:r>
      <w:r w:rsidRPr="00343311">
        <w:rPr>
          <w:rFonts w:asciiTheme="minorHAnsi" w:hAnsiTheme="minorHAnsi"/>
          <w:sz w:val="22"/>
          <w:szCs w:val="22"/>
        </w:rPr>
        <w:t>that were identified</w:t>
      </w:r>
    </w:p>
    <w:p w:rsidR="003F6D91" w:rsidRDefault="003F6D91" w:rsidP="00DD491A">
      <w:pPr>
        <w:pStyle w:val="ListParagraph"/>
        <w:numPr>
          <w:ilvl w:val="0"/>
          <w:numId w:val="12"/>
        </w:numPr>
        <w:rPr>
          <w:rFonts w:asciiTheme="minorHAnsi" w:hAnsiTheme="minorHAnsi"/>
          <w:sz w:val="22"/>
          <w:szCs w:val="22"/>
        </w:rPr>
      </w:pPr>
      <w:r w:rsidRPr="007707B3">
        <w:rPr>
          <w:rFonts w:asciiTheme="minorHAnsi" w:hAnsiTheme="minorHAnsi"/>
          <w:sz w:val="22"/>
          <w:szCs w:val="22"/>
        </w:rPr>
        <w:t xml:space="preserve">Describe the </w:t>
      </w:r>
      <w:r w:rsidRPr="007707B3">
        <w:rPr>
          <w:rFonts w:asciiTheme="minorHAnsi" w:hAnsiTheme="minorHAnsi"/>
          <w:b/>
          <w:sz w:val="22"/>
          <w:szCs w:val="22"/>
        </w:rPr>
        <w:t>strategies</w:t>
      </w:r>
      <w:r w:rsidRPr="007707B3">
        <w:rPr>
          <w:rFonts w:asciiTheme="minorHAnsi" w:hAnsiTheme="minorHAnsi"/>
          <w:sz w:val="22"/>
          <w:szCs w:val="22"/>
        </w:rPr>
        <w:t xml:space="preserve"> and </w:t>
      </w:r>
      <w:r w:rsidRPr="007707B3">
        <w:rPr>
          <w:rFonts w:asciiTheme="minorHAnsi" w:hAnsiTheme="minorHAnsi"/>
          <w:b/>
          <w:sz w:val="22"/>
          <w:szCs w:val="22"/>
        </w:rPr>
        <w:t>rationale</w:t>
      </w:r>
      <w:r w:rsidRPr="007707B3">
        <w:rPr>
          <w:rFonts w:asciiTheme="minorHAnsi" w:hAnsiTheme="minorHAnsi"/>
          <w:sz w:val="22"/>
          <w:szCs w:val="22"/>
        </w:rPr>
        <w:t xml:space="preserve"> that will address these challenges</w:t>
      </w:r>
    </w:p>
    <w:p w:rsidR="003F6D91" w:rsidRPr="007707B3" w:rsidRDefault="003F6D91" w:rsidP="00DD491A">
      <w:pPr>
        <w:pStyle w:val="ListParagraph"/>
        <w:numPr>
          <w:ilvl w:val="0"/>
          <w:numId w:val="12"/>
        </w:numPr>
        <w:rPr>
          <w:rFonts w:asciiTheme="minorHAnsi" w:hAnsiTheme="minorHAnsi"/>
          <w:sz w:val="22"/>
          <w:szCs w:val="22"/>
        </w:rPr>
      </w:pPr>
      <w:r w:rsidRPr="007707B3">
        <w:rPr>
          <w:rFonts w:asciiTheme="minorHAnsi" w:hAnsiTheme="minorHAnsi"/>
          <w:sz w:val="22"/>
          <w:szCs w:val="22"/>
        </w:rPr>
        <w:t xml:space="preserve">Describe how the strategies will be </w:t>
      </w:r>
      <w:r w:rsidRPr="007707B3">
        <w:rPr>
          <w:rFonts w:asciiTheme="minorHAnsi" w:hAnsiTheme="minorHAnsi"/>
          <w:b/>
          <w:sz w:val="22"/>
          <w:szCs w:val="22"/>
        </w:rPr>
        <w:t>implemented</w:t>
      </w:r>
      <w:r w:rsidRPr="007707B3">
        <w:rPr>
          <w:rFonts w:asciiTheme="minorHAnsi" w:hAnsiTheme="minorHAnsi"/>
          <w:sz w:val="22"/>
          <w:szCs w:val="22"/>
        </w:rPr>
        <w:t xml:space="preserve"> </w:t>
      </w:r>
    </w:p>
    <w:p w:rsidR="003F6D91" w:rsidRPr="003137E1" w:rsidRDefault="003F6D91" w:rsidP="00DD491A">
      <w:pPr>
        <w:pStyle w:val="ListParagraph"/>
        <w:numPr>
          <w:ilvl w:val="0"/>
          <w:numId w:val="12"/>
        </w:numPr>
        <w:rPr>
          <w:rFonts w:asciiTheme="minorHAnsi" w:hAnsiTheme="minorHAnsi"/>
          <w:sz w:val="22"/>
          <w:szCs w:val="22"/>
        </w:rPr>
      </w:pPr>
      <w:r>
        <w:rPr>
          <w:rFonts w:asciiTheme="minorHAnsi" w:hAnsiTheme="minorHAnsi"/>
          <w:sz w:val="22"/>
          <w:szCs w:val="22"/>
        </w:rPr>
        <w:t xml:space="preserve">Describe </w:t>
      </w:r>
      <w:r w:rsidRPr="003137E1">
        <w:rPr>
          <w:rFonts w:asciiTheme="minorHAnsi" w:hAnsiTheme="minorHAnsi"/>
          <w:sz w:val="22"/>
          <w:szCs w:val="22"/>
        </w:rPr>
        <w:t xml:space="preserve">the </w:t>
      </w:r>
      <w:r w:rsidRPr="003137E1">
        <w:rPr>
          <w:rFonts w:asciiTheme="minorHAnsi" w:hAnsiTheme="minorHAnsi"/>
          <w:b/>
          <w:sz w:val="22"/>
          <w:szCs w:val="22"/>
        </w:rPr>
        <w:t>district plan to</w:t>
      </w:r>
      <w:r w:rsidRPr="003137E1">
        <w:rPr>
          <w:rFonts w:asciiTheme="minorHAnsi" w:hAnsiTheme="minorHAnsi"/>
          <w:sz w:val="22"/>
          <w:szCs w:val="22"/>
        </w:rPr>
        <w:t xml:space="preserve"> </w:t>
      </w:r>
      <w:r w:rsidRPr="003137E1">
        <w:rPr>
          <w:rFonts w:asciiTheme="minorHAnsi" w:hAnsiTheme="minorHAnsi"/>
          <w:b/>
          <w:sz w:val="22"/>
          <w:szCs w:val="22"/>
        </w:rPr>
        <w:t>support and monitor</w:t>
      </w:r>
      <w:r w:rsidRPr="003137E1">
        <w:rPr>
          <w:rFonts w:asciiTheme="minorHAnsi" w:hAnsiTheme="minorHAnsi"/>
          <w:sz w:val="22"/>
          <w:szCs w:val="22"/>
        </w:rPr>
        <w:t xml:space="preserve"> the strategies</w:t>
      </w:r>
    </w:p>
    <w:p w:rsidR="003F6D91" w:rsidRPr="0009364C" w:rsidRDefault="003F6D91" w:rsidP="003F6D91">
      <w:pPr>
        <w:tabs>
          <w:tab w:val="left" w:pos="7308"/>
          <w:tab w:val="left" w:pos="8568"/>
        </w:tabs>
        <w:rPr>
          <w:rFonts w:ascii="Calibri" w:hAnsi="Calibri" w:cs="Arial"/>
          <w:b/>
          <w:i/>
          <w:sz w:val="22"/>
          <w:szCs w:val="22"/>
        </w:rPr>
      </w:pPr>
    </w:p>
    <w:p w:rsidR="008D27D7" w:rsidRPr="00BB68C0" w:rsidRDefault="008D27D7" w:rsidP="008D27D7">
      <w:pPr>
        <w:rPr>
          <w:rFonts w:asciiTheme="minorHAnsi" w:hAnsiTheme="minorHAnsi"/>
        </w:rPr>
      </w:pPr>
      <w:r w:rsidRPr="00BB68C0">
        <w:rPr>
          <w:rFonts w:asciiTheme="minorHAnsi" w:hAnsiTheme="minorHAnsi"/>
          <w:b/>
          <w:u w:val="single"/>
        </w:rPr>
        <w:t>Wherever applicable</w:t>
      </w:r>
      <w:r w:rsidRPr="00BB68C0">
        <w:rPr>
          <w:rFonts w:asciiTheme="minorHAnsi" w:hAnsiTheme="minorHAnsi"/>
        </w:rPr>
        <w:t>, incorporate school and district considerations of:</w:t>
      </w:r>
    </w:p>
    <w:p w:rsidR="003F6D91" w:rsidRPr="00125826" w:rsidRDefault="003F6D91" w:rsidP="00DD491A">
      <w:pPr>
        <w:pStyle w:val="ListParagraph"/>
        <w:numPr>
          <w:ilvl w:val="1"/>
          <w:numId w:val="12"/>
        </w:numPr>
        <w:rPr>
          <w:rFonts w:asciiTheme="minorHAnsi" w:hAnsiTheme="minorHAnsi"/>
          <w:sz w:val="22"/>
          <w:szCs w:val="22"/>
        </w:rPr>
      </w:pPr>
      <w:r w:rsidRPr="00125826">
        <w:rPr>
          <w:rFonts w:asciiTheme="minorHAnsi" w:hAnsiTheme="minorHAnsi"/>
          <w:sz w:val="22"/>
          <w:szCs w:val="22"/>
        </w:rPr>
        <w:t xml:space="preserve">Local Stakeholder Group recommendations, </w:t>
      </w:r>
    </w:p>
    <w:p w:rsidR="003F6D91" w:rsidRPr="00125826" w:rsidRDefault="003F6D91" w:rsidP="00DD491A">
      <w:pPr>
        <w:pStyle w:val="ListParagraph"/>
        <w:numPr>
          <w:ilvl w:val="1"/>
          <w:numId w:val="12"/>
        </w:numPr>
        <w:rPr>
          <w:rFonts w:asciiTheme="minorHAnsi" w:hAnsiTheme="minorHAnsi"/>
          <w:sz w:val="22"/>
          <w:szCs w:val="22"/>
        </w:rPr>
      </w:pPr>
      <w:r w:rsidRPr="00125826">
        <w:rPr>
          <w:rFonts w:asciiTheme="minorHAnsi" w:hAnsiTheme="minorHAnsi"/>
          <w:sz w:val="22"/>
          <w:szCs w:val="22"/>
        </w:rPr>
        <w:t>School/district accountability reviews,</w:t>
      </w:r>
    </w:p>
    <w:p w:rsidR="003F6D91" w:rsidRPr="00125826" w:rsidRDefault="003F6D91" w:rsidP="00DD491A">
      <w:pPr>
        <w:pStyle w:val="ListParagraph"/>
        <w:numPr>
          <w:ilvl w:val="1"/>
          <w:numId w:val="12"/>
        </w:numPr>
        <w:rPr>
          <w:rFonts w:asciiTheme="minorHAnsi" w:hAnsiTheme="minorHAnsi"/>
          <w:sz w:val="22"/>
          <w:szCs w:val="22"/>
        </w:rPr>
      </w:pPr>
      <w:r w:rsidRPr="00125826">
        <w:rPr>
          <w:rFonts w:asciiTheme="minorHAnsi" w:hAnsiTheme="minorHAnsi"/>
          <w:sz w:val="22"/>
          <w:szCs w:val="22"/>
        </w:rPr>
        <w:t>Student achievement on the Massachusetts Comprehensive Assessment System</w:t>
      </w:r>
      <w:r w:rsidR="0013458E" w:rsidRPr="0013458E">
        <w:rPr>
          <w:rFonts w:asciiTheme="minorHAnsi" w:hAnsiTheme="minorHAnsi"/>
          <w:sz w:val="22"/>
          <w:szCs w:val="22"/>
        </w:rPr>
        <w:t>/PARCC</w:t>
      </w:r>
    </w:p>
    <w:p w:rsidR="003F6D91" w:rsidRPr="00125826" w:rsidRDefault="003F6D91" w:rsidP="00DD491A">
      <w:pPr>
        <w:pStyle w:val="ListParagraph"/>
        <w:numPr>
          <w:ilvl w:val="1"/>
          <w:numId w:val="12"/>
        </w:numPr>
        <w:rPr>
          <w:rFonts w:asciiTheme="minorHAnsi" w:hAnsiTheme="minorHAnsi"/>
          <w:sz w:val="22"/>
          <w:szCs w:val="22"/>
        </w:rPr>
      </w:pPr>
      <w:r w:rsidRPr="00125826">
        <w:rPr>
          <w:rFonts w:asciiTheme="minorHAnsi" w:hAnsiTheme="minorHAnsi"/>
          <w:sz w:val="22"/>
          <w:szCs w:val="22"/>
        </w:rPr>
        <w:t>Additional measures of student achievement,</w:t>
      </w:r>
    </w:p>
    <w:p w:rsidR="003F6D91" w:rsidRPr="00125826" w:rsidRDefault="003F6D91" w:rsidP="00DD491A">
      <w:pPr>
        <w:pStyle w:val="ListParagraph"/>
        <w:numPr>
          <w:ilvl w:val="1"/>
          <w:numId w:val="12"/>
        </w:numPr>
        <w:rPr>
          <w:rFonts w:asciiTheme="minorHAnsi" w:hAnsiTheme="minorHAnsi"/>
          <w:sz w:val="22"/>
          <w:szCs w:val="22"/>
        </w:rPr>
      </w:pPr>
      <w:r w:rsidRPr="00125826">
        <w:rPr>
          <w:rFonts w:asciiTheme="minorHAnsi" w:hAnsiTheme="minorHAnsi"/>
          <w:sz w:val="22"/>
          <w:szCs w:val="22"/>
        </w:rPr>
        <w:t>Achievement of subgroups of students (including low-income students as defined in chapter 70, limited English-proficient students, and students receiving special education services),</w:t>
      </w:r>
    </w:p>
    <w:p w:rsidR="003F6D91" w:rsidRPr="00125826" w:rsidRDefault="003F6D91" w:rsidP="00DD491A">
      <w:pPr>
        <w:pStyle w:val="ListParagraph"/>
        <w:numPr>
          <w:ilvl w:val="1"/>
          <w:numId w:val="12"/>
        </w:numPr>
        <w:rPr>
          <w:rFonts w:asciiTheme="minorHAnsi" w:hAnsiTheme="minorHAnsi"/>
          <w:sz w:val="22"/>
          <w:szCs w:val="22"/>
        </w:rPr>
      </w:pPr>
      <w:r w:rsidRPr="00125826">
        <w:rPr>
          <w:rFonts w:asciiTheme="minorHAnsi" w:hAnsiTheme="minorHAnsi"/>
          <w:sz w:val="22"/>
          <w:szCs w:val="22"/>
        </w:rPr>
        <w:t>Student pro</w:t>
      </w:r>
      <w:r>
        <w:rPr>
          <w:rFonts w:asciiTheme="minorHAnsi" w:hAnsiTheme="minorHAnsi"/>
          <w:sz w:val="22"/>
          <w:szCs w:val="22"/>
        </w:rPr>
        <w:t xml:space="preserve">motion and graduation rates, </w:t>
      </w:r>
    </w:p>
    <w:p w:rsidR="003F6D91" w:rsidRPr="003F6D91" w:rsidRDefault="003F6D91" w:rsidP="00DD491A">
      <w:pPr>
        <w:pStyle w:val="ListParagraph"/>
        <w:numPr>
          <w:ilvl w:val="1"/>
          <w:numId w:val="12"/>
        </w:numPr>
        <w:rPr>
          <w:rFonts w:asciiTheme="minorHAnsi" w:hAnsiTheme="minorHAnsi"/>
          <w:sz w:val="22"/>
          <w:szCs w:val="22"/>
        </w:rPr>
      </w:pPr>
      <w:r w:rsidRPr="003F6D91">
        <w:rPr>
          <w:rFonts w:asciiTheme="minorHAnsi" w:hAnsiTheme="minorHAnsi"/>
          <w:sz w:val="22"/>
          <w:szCs w:val="22"/>
        </w:rPr>
        <w:t>Student attendance, dismissal, and exclusion rates. Student promotion and graduation rates, and</w:t>
      </w:r>
    </w:p>
    <w:p w:rsidR="003F6D91" w:rsidRPr="00125826" w:rsidRDefault="003F6D91" w:rsidP="00DD491A">
      <w:pPr>
        <w:pStyle w:val="ListParagraph"/>
        <w:numPr>
          <w:ilvl w:val="1"/>
          <w:numId w:val="12"/>
        </w:numPr>
        <w:rPr>
          <w:rFonts w:asciiTheme="minorHAnsi" w:hAnsiTheme="minorHAnsi"/>
          <w:sz w:val="22"/>
          <w:szCs w:val="22"/>
        </w:rPr>
      </w:pPr>
      <w:r w:rsidRPr="00125826">
        <w:rPr>
          <w:rFonts w:asciiTheme="minorHAnsi" w:hAnsiTheme="minorHAnsi"/>
          <w:sz w:val="22"/>
          <w:szCs w:val="22"/>
        </w:rPr>
        <w:t>Student attendance, dismissal, and exclusion rates.</w:t>
      </w:r>
    </w:p>
    <w:p w:rsidR="00A303DA" w:rsidRPr="003F6D91" w:rsidRDefault="00A303DA" w:rsidP="003F6D91">
      <w:pPr>
        <w:pStyle w:val="ListParagraph"/>
        <w:ind w:left="1440"/>
        <w:rPr>
          <w:rFonts w:asciiTheme="minorHAnsi" w:hAnsiTheme="minorHAnsi"/>
          <w:sz w:val="22"/>
          <w:szCs w:val="22"/>
        </w:rPr>
      </w:pPr>
    </w:p>
    <w:p w:rsidR="00C11CCF" w:rsidRDefault="00C11CCF">
      <w:pPr>
        <w:rPr>
          <w:rFonts w:asciiTheme="minorHAnsi" w:hAnsiTheme="minorHAnsi"/>
          <w:b/>
          <w:sz w:val="22"/>
          <w:szCs w:val="22"/>
        </w:rPr>
      </w:pPr>
      <w:r>
        <w:rPr>
          <w:rFonts w:asciiTheme="minorHAnsi" w:hAnsiTheme="minorHAnsi"/>
          <w:b/>
          <w:sz w:val="22"/>
          <w:szCs w:val="22"/>
        </w:rPr>
        <w:br w:type="page"/>
      </w:r>
    </w:p>
    <w:p w:rsidR="004842CB" w:rsidRPr="005C5BD6" w:rsidRDefault="004842CB" w:rsidP="004842CB">
      <w:pPr>
        <w:rPr>
          <w:rFonts w:ascii="Arial" w:hAnsi="Arial" w:cs="Arial"/>
          <w:b/>
          <w:color w:val="1F497D" w:themeColor="text2"/>
          <w:sz w:val="28"/>
          <w:szCs w:val="28"/>
        </w:rPr>
      </w:pPr>
      <w:r w:rsidRPr="005C5BD6">
        <w:rPr>
          <w:rFonts w:ascii="Arial" w:hAnsi="Arial" w:cs="Arial"/>
          <w:b/>
          <w:color w:val="1F497D" w:themeColor="text2"/>
          <w:sz w:val="28"/>
          <w:szCs w:val="28"/>
        </w:rPr>
        <w:lastRenderedPageBreak/>
        <w:t xml:space="preserve">Guiding Questions: Turnaround Practice </w:t>
      </w:r>
      <w:r>
        <w:rPr>
          <w:rFonts w:ascii="Arial" w:hAnsi="Arial" w:cs="Arial"/>
          <w:b/>
          <w:color w:val="1F497D" w:themeColor="text2"/>
          <w:sz w:val="28"/>
          <w:szCs w:val="28"/>
        </w:rPr>
        <w:t>3</w:t>
      </w:r>
    </w:p>
    <w:p w:rsidR="004842CB" w:rsidRDefault="004842CB" w:rsidP="004842CB">
      <w:pPr>
        <w:rPr>
          <w:rFonts w:asciiTheme="minorHAnsi" w:hAnsiTheme="minorHAnsi"/>
          <w:sz w:val="22"/>
          <w:szCs w:val="22"/>
        </w:rPr>
      </w:pPr>
    </w:p>
    <w:p w:rsidR="004842CB" w:rsidRDefault="004842CB" w:rsidP="004842CB">
      <w:pPr>
        <w:pStyle w:val="Default"/>
        <w:spacing w:after="112"/>
        <w:rPr>
          <w:rFonts w:asciiTheme="minorHAnsi" w:hAnsiTheme="minorHAnsi"/>
          <w:sz w:val="22"/>
          <w:szCs w:val="22"/>
        </w:rPr>
      </w:pPr>
      <w:r>
        <w:rPr>
          <w:rFonts w:asciiTheme="minorHAnsi" w:hAnsiTheme="minorHAnsi"/>
          <w:sz w:val="22"/>
          <w:szCs w:val="22"/>
        </w:rPr>
        <w:t>The following</w:t>
      </w:r>
      <w:r w:rsidRPr="0049576A">
        <w:rPr>
          <w:rFonts w:asciiTheme="minorHAnsi" w:hAnsiTheme="minorHAnsi"/>
          <w:sz w:val="22"/>
          <w:szCs w:val="22"/>
        </w:rPr>
        <w:t xml:space="preserve"> </w:t>
      </w:r>
      <w:r w:rsidRPr="009B236D">
        <w:rPr>
          <w:rFonts w:asciiTheme="minorHAnsi" w:hAnsiTheme="minorHAnsi"/>
          <w:b/>
          <w:sz w:val="22"/>
          <w:szCs w:val="22"/>
        </w:rPr>
        <w:t>guiding questions</w:t>
      </w:r>
      <w:r>
        <w:rPr>
          <w:rFonts w:asciiTheme="minorHAnsi" w:hAnsiTheme="minorHAnsi"/>
          <w:sz w:val="22"/>
          <w:szCs w:val="22"/>
        </w:rPr>
        <w:t xml:space="preserve"> are designed to help foster a discussion among all stakeholders in identifying the key strategies that will advance your work relative to Turnaround Practice 2. </w:t>
      </w:r>
      <w:r w:rsidRPr="0049576A">
        <w:rPr>
          <w:rFonts w:asciiTheme="minorHAnsi" w:hAnsiTheme="minorHAnsi"/>
          <w:sz w:val="22"/>
          <w:szCs w:val="22"/>
        </w:rPr>
        <w:t xml:space="preserve"> </w:t>
      </w:r>
    </w:p>
    <w:p w:rsidR="004842CB" w:rsidRDefault="004842CB" w:rsidP="004842CB">
      <w:pPr>
        <w:pStyle w:val="Default"/>
        <w:spacing w:after="112"/>
        <w:rPr>
          <w:rFonts w:asciiTheme="minorHAnsi" w:hAnsiTheme="minorHAnsi"/>
          <w:sz w:val="22"/>
          <w:szCs w:val="22"/>
        </w:rPr>
      </w:pPr>
      <w:r>
        <w:rPr>
          <w:rFonts w:asciiTheme="minorHAnsi" w:hAnsiTheme="minorHAnsi"/>
          <w:sz w:val="22"/>
          <w:szCs w:val="22"/>
        </w:rPr>
        <w:t xml:space="preserve">Not all guiding questions need to be answered directly in the turnaround plan narrative; they are intended to prompt reflection on and analysis of the school’s needs and how the strategies described in the turnaround plan will address those needs. </w:t>
      </w:r>
    </w:p>
    <w:p w:rsidR="00AE1423" w:rsidRDefault="00AE1423" w:rsidP="00955DB6">
      <w:pPr>
        <w:rPr>
          <w:rFonts w:asciiTheme="minorHAnsi" w:hAnsiTheme="minorHAnsi"/>
          <w:b/>
          <w:sz w:val="22"/>
          <w:szCs w:val="22"/>
        </w:rPr>
      </w:pPr>
    </w:p>
    <w:p w:rsidR="004842CB" w:rsidRPr="003953E9" w:rsidRDefault="00AA1DAB" w:rsidP="004842CB">
      <w:pPr>
        <w:pStyle w:val="Default"/>
        <w:numPr>
          <w:ilvl w:val="0"/>
          <w:numId w:val="4"/>
        </w:numPr>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4842CB" w:rsidRPr="003953E9">
        <w:rPr>
          <w:rFonts w:asciiTheme="minorHAnsi" w:hAnsiTheme="minorHAnsi"/>
          <w:sz w:val="22"/>
          <w:szCs w:val="22"/>
        </w:rPr>
        <w:t xml:space="preserve">Is there a system with criteria and protocols for identifying students for interventions and enrichment?  Does this system meet the following conditions: </w:t>
      </w:r>
    </w:p>
    <w:p w:rsidR="004842CB" w:rsidRPr="003953E9" w:rsidRDefault="004842CB" w:rsidP="004842CB">
      <w:pPr>
        <w:pStyle w:val="Default"/>
        <w:ind w:left="1440"/>
        <w:rPr>
          <w:rFonts w:asciiTheme="minorHAnsi" w:hAnsiTheme="minorHAnsi"/>
          <w:sz w:val="22"/>
          <w:szCs w:val="22"/>
        </w:rPr>
      </w:pPr>
      <w:r w:rsidRPr="003953E9">
        <w:rPr>
          <w:rFonts w:asciiTheme="minorHAnsi" w:hAnsiTheme="minorHAnsi"/>
          <w:sz w:val="22"/>
          <w:szCs w:val="22"/>
        </w:rPr>
        <w:t xml:space="preserve">(1) </w:t>
      </w:r>
      <w:proofErr w:type="gramStart"/>
      <w:r w:rsidRPr="003953E9">
        <w:rPr>
          <w:rFonts w:asciiTheme="minorHAnsi" w:hAnsiTheme="minorHAnsi"/>
          <w:sz w:val="22"/>
          <w:szCs w:val="22"/>
        </w:rPr>
        <w:t>staff</w:t>
      </w:r>
      <w:proofErr w:type="gramEnd"/>
      <w:r w:rsidRPr="003953E9">
        <w:rPr>
          <w:rFonts w:asciiTheme="minorHAnsi" w:hAnsiTheme="minorHAnsi"/>
          <w:sz w:val="22"/>
          <w:szCs w:val="22"/>
        </w:rPr>
        <w:t xml:space="preserve"> members follow consistent rules and procedures when identifying students in need of additional assistance; </w:t>
      </w:r>
    </w:p>
    <w:p w:rsidR="004842CB" w:rsidRPr="003953E9" w:rsidRDefault="004842CB" w:rsidP="004842CB">
      <w:pPr>
        <w:pStyle w:val="Default"/>
        <w:ind w:left="1440"/>
        <w:rPr>
          <w:rFonts w:asciiTheme="minorHAnsi" w:hAnsiTheme="minorHAnsi"/>
          <w:sz w:val="22"/>
          <w:szCs w:val="22"/>
        </w:rPr>
      </w:pPr>
      <w:r w:rsidRPr="003953E9">
        <w:rPr>
          <w:rFonts w:asciiTheme="minorHAnsi" w:hAnsiTheme="minorHAnsi"/>
          <w:sz w:val="22"/>
          <w:szCs w:val="22"/>
        </w:rPr>
        <w:t xml:space="preserve">(2) </w:t>
      </w:r>
      <w:proofErr w:type="gramStart"/>
      <w:r w:rsidRPr="003953E9">
        <w:rPr>
          <w:rFonts w:asciiTheme="minorHAnsi" w:hAnsiTheme="minorHAnsi"/>
          <w:sz w:val="22"/>
          <w:szCs w:val="22"/>
        </w:rPr>
        <w:t>a</w:t>
      </w:r>
      <w:proofErr w:type="gramEnd"/>
      <w:r w:rsidRPr="003953E9">
        <w:rPr>
          <w:rFonts w:asciiTheme="minorHAnsi" w:hAnsiTheme="minorHAnsi"/>
          <w:sz w:val="22"/>
          <w:szCs w:val="22"/>
        </w:rPr>
        <w:t xml:space="preserve"> team of appropriate staff and stakeholders makes decisions about needed interventions and supports; and </w:t>
      </w:r>
    </w:p>
    <w:p w:rsidR="004842CB" w:rsidRPr="003953E9" w:rsidRDefault="004842CB" w:rsidP="004842CB">
      <w:pPr>
        <w:pStyle w:val="Default"/>
        <w:ind w:left="1440"/>
        <w:rPr>
          <w:rFonts w:asciiTheme="minorHAnsi" w:hAnsiTheme="minorHAnsi"/>
          <w:sz w:val="22"/>
          <w:szCs w:val="22"/>
        </w:rPr>
      </w:pPr>
      <w:r w:rsidRPr="003953E9">
        <w:rPr>
          <w:rFonts w:asciiTheme="minorHAnsi" w:hAnsiTheme="minorHAnsi"/>
          <w:sz w:val="22"/>
          <w:szCs w:val="22"/>
        </w:rPr>
        <w:t xml:space="preserve">(3) </w:t>
      </w:r>
      <w:proofErr w:type="gramStart"/>
      <w:r w:rsidRPr="003953E9">
        <w:rPr>
          <w:rFonts w:asciiTheme="minorHAnsi" w:hAnsiTheme="minorHAnsi"/>
          <w:sz w:val="22"/>
          <w:szCs w:val="22"/>
        </w:rPr>
        <w:t>staff</w:t>
      </w:r>
      <w:proofErr w:type="gramEnd"/>
      <w:r w:rsidRPr="003953E9">
        <w:rPr>
          <w:rFonts w:asciiTheme="minorHAnsi" w:hAnsiTheme="minorHAnsi"/>
          <w:sz w:val="22"/>
          <w:szCs w:val="22"/>
        </w:rPr>
        <w:t xml:space="preserve"> members follow consistent rules and procedures when monitoring the delivery and effectiveness of interventions and supports?</w:t>
      </w:r>
    </w:p>
    <w:p w:rsidR="004842CB" w:rsidRPr="0035292B" w:rsidRDefault="00AA1DAB" w:rsidP="004842CB">
      <w:pPr>
        <w:pStyle w:val="Default"/>
        <w:numPr>
          <w:ilvl w:val="0"/>
          <w:numId w:val="4"/>
        </w:numPr>
        <w:rPr>
          <w:rFonts w:asciiTheme="minorHAnsi" w:hAnsiTheme="minorHAnsi"/>
          <w: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4842CB" w:rsidRPr="003953E9">
        <w:rPr>
          <w:rFonts w:asciiTheme="minorHAnsi" w:hAnsiTheme="minorHAnsi"/>
          <w:sz w:val="22"/>
          <w:szCs w:val="22"/>
        </w:rPr>
        <w:t>Is student learning and academic performance reviewed regularly throughout the school year, using a wide array of ongoing assessments to identify student-specific and schoolwide emerging needs?</w:t>
      </w:r>
      <w:r w:rsidR="004842CB">
        <w:rPr>
          <w:rFonts w:asciiTheme="minorHAnsi" w:hAnsiTheme="minorHAnsi"/>
          <w:sz w:val="22"/>
          <w:szCs w:val="22"/>
        </w:rPr>
        <w:t xml:space="preserve"> </w:t>
      </w:r>
    </w:p>
    <w:p w:rsidR="004842CB" w:rsidRDefault="004842CB" w:rsidP="004842CB">
      <w:pPr>
        <w:pStyle w:val="Default"/>
        <w:rPr>
          <w:rFonts w:asciiTheme="minorHAnsi" w:hAnsiTheme="minorHAnsi"/>
          <w:sz w:val="22"/>
          <w:szCs w:val="22"/>
        </w:rPr>
      </w:pPr>
    </w:p>
    <w:p w:rsidR="004842CB" w:rsidRPr="00CB1A3A" w:rsidRDefault="004842CB" w:rsidP="004842CB">
      <w:pPr>
        <w:pStyle w:val="Default"/>
        <w:numPr>
          <w:ilvl w:val="0"/>
          <w:numId w:val="4"/>
        </w:numPr>
        <w:rPr>
          <w:rFonts w:asciiTheme="minorHAnsi" w:hAnsiTheme="minorHAnsi"/>
          <w:sz w:val="22"/>
          <w:szCs w:val="22"/>
        </w:rPr>
      </w:pPr>
      <w:r w:rsidRPr="003953E9">
        <w:rPr>
          <w:rFonts w:asciiTheme="minorHAnsi" w:hAnsiTheme="minorHAnsi"/>
          <w:sz w:val="22"/>
          <w:szCs w:val="22"/>
        </w:rPr>
        <w:t>How do leaders and instructional staff routinely monitor the effectiveness of the core curriculum/instruction?</w:t>
      </w:r>
      <w:r>
        <w:rPr>
          <w:rFonts w:asciiTheme="minorHAnsi" w:hAnsiTheme="minorHAnsi"/>
          <w:sz w:val="22"/>
          <w:szCs w:val="22"/>
        </w:rPr>
        <w:t xml:space="preserve"> </w:t>
      </w:r>
    </w:p>
    <w:p w:rsidR="004842CB" w:rsidRPr="003953E9" w:rsidRDefault="004842CB" w:rsidP="004842CB">
      <w:pPr>
        <w:pStyle w:val="Default"/>
        <w:ind w:left="720"/>
        <w:rPr>
          <w:rFonts w:asciiTheme="minorHAnsi" w:hAnsiTheme="minorHAnsi"/>
          <w:sz w:val="22"/>
          <w:szCs w:val="22"/>
        </w:rPr>
      </w:pPr>
    </w:p>
    <w:p w:rsidR="004842CB" w:rsidRPr="00FF16DD" w:rsidRDefault="00AA1DAB" w:rsidP="004842CB">
      <w:pPr>
        <w:pStyle w:val="Default"/>
        <w:numPr>
          <w:ilvl w:val="0"/>
          <w:numId w:val="4"/>
        </w:numPr>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4842CB" w:rsidRPr="003953E9">
        <w:rPr>
          <w:rFonts w:asciiTheme="minorHAnsi" w:hAnsiTheme="minorHAnsi"/>
          <w:sz w:val="22"/>
          <w:szCs w:val="22"/>
        </w:rPr>
        <w:t>Are interventions and enrichment opportunities implemented systematically during regularly scheduled school time and for all core content areas through a robust tiered system of support?</w:t>
      </w:r>
      <w:r w:rsidR="004842CB">
        <w:rPr>
          <w:rFonts w:asciiTheme="minorHAnsi" w:hAnsiTheme="minorHAnsi"/>
          <w:sz w:val="22"/>
          <w:szCs w:val="22"/>
        </w:rPr>
        <w:t xml:space="preserve"> </w:t>
      </w:r>
    </w:p>
    <w:p w:rsidR="004842CB" w:rsidRDefault="004842CB" w:rsidP="004842CB">
      <w:pPr>
        <w:pStyle w:val="ListParagraph"/>
        <w:rPr>
          <w:rFonts w:asciiTheme="minorHAnsi" w:hAnsiTheme="minorHAnsi"/>
          <w:sz w:val="22"/>
          <w:szCs w:val="22"/>
        </w:rPr>
      </w:pPr>
    </w:p>
    <w:p w:rsidR="004842CB" w:rsidRDefault="00AA1DAB" w:rsidP="004842CB">
      <w:pPr>
        <w:pStyle w:val="Default"/>
        <w:numPr>
          <w:ilvl w:val="0"/>
          <w:numId w:val="4"/>
        </w:numPr>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4842CB" w:rsidRPr="00FF16DD">
        <w:rPr>
          <w:rFonts w:asciiTheme="minorHAnsi" w:hAnsiTheme="minorHAnsi"/>
          <w:sz w:val="22"/>
          <w:szCs w:val="22"/>
        </w:rPr>
        <w:t xml:space="preserve">Are special </w:t>
      </w:r>
      <w:proofErr w:type="gramStart"/>
      <w:r w:rsidR="004842CB" w:rsidRPr="00FF16DD">
        <w:rPr>
          <w:rFonts w:asciiTheme="minorHAnsi" w:hAnsiTheme="minorHAnsi"/>
          <w:sz w:val="22"/>
          <w:szCs w:val="22"/>
        </w:rPr>
        <w:t>populations</w:t>
      </w:r>
      <w:proofErr w:type="gramEnd"/>
      <w:r w:rsidR="004842CB" w:rsidRPr="00FF16DD">
        <w:rPr>
          <w:rFonts w:asciiTheme="minorHAnsi" w:hAnsiTheme="minorHAnsi"/>
          <w:sz w:val="22"/>
          <w:szCs w:val="22"/>
        </w:rPr>
        <w:t xml:space="preserve"> personnel members of grade level/department teams and considered full members of the school faculty?</w:t>
      </w:r>
    </w:p>
    <w:p w:rsidR="004842CB" w:rsidRPr="00FF16DD" w:rsidRDefault="004842CB" w:rsidP="004842CB">
      <w:pPr>
        <w:pStyle w:val="Default"/>
        <w:rPr>
          <w:rFonts w:asciiTheme="minorHAnsi" w:hAnsiTheme="minorHAnsi"/>
          <w:sz w:val="22"/>
          <w:szCs w:val="22"/>
        </w:rPr>
      </w:pPr>
    </w:p>
    <w:p w:rsidR="004842CB" w:rsidRPr="004842CB" w:rsidRDefault="00AA1DAB" w:rsidP="004842CB">
      <w:pPr>
        <w:pStyle w:val="Default"/>
        <w:numPr>
          <w:ilvl w:val="0"/>
          <w:numId w:val="4"/>
        </w:numPr>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4842CB" w:rsidRPr="004842CB">
        <w:rPr>
          <w:rFonts w:asciiTheme="minorHAnsi" w:hAnsiTheme="minorHAnsi"/>
          <w:sz w:val="22"/>
          <w:szCs w:val="22"/>
        </w:rPr>
        <w:t xml:space="preserve">Do general education and special </w:t>
      </w:r>
      <w:proofErr w:type="gramStart"/>
      <w:r w:rsidR="004842CB" w:rsidRPr="004842CB">
        <w:rPr>
          <w:rFonts w:asciiTheme="minorHAnsi" w:hAnsiTheme="minorHAnsi"/>
          <w:sz w:val="22"/>
          <w:szCs w:val="22"/>
        </w:rPr>
        <w:t>populations</w:t>
      </w:r>
      <w:proofErr w:type="gramEnd"/>
      <w:r w:rsidR="004842CB" w:rsidRPr="004842CB">
        <w:rPr>
          <w:rFonts w:asciiTheme="minorHAnsi" w:hAnsiTheme="minorHAnsi"/>
          <w:sz w:val="22"/>
          <w:szCs w:val="22"/>
        </w:rPr>
        <w:t xml:space="preserve"> teachers regularly plan together?</w:t>
      </w:r>
      <w:r w:rsidR="004842CB" w:rsidRPr="004842CB">
        <w:rPr>
          <w:rFonts w:asciiTheme="minorHAnsi" w:hAnsiTheme="minorHAnsi"/>
          <w:i/>
          <w:sz w:val="22"/>
          <w:szCs w:val="22"/>
        </w:rPr>
        <w:t xml:space="preserve"> </w:t>
      </w:r>
    </w:p>
    <w:p w:rsidR="004842CB" w:rsidRPr="004842CB" w:rsidRDefault="004842CB" w:rsidP="004842CB">
      <w:pPr>
        <w:pStyle w:val="Default"/>
        <w:rPr>
          <w:rFonts w:asciiTheme="minorHAnsi" w:hAnsiTheme="minorHAnsi"/>
          <w:sz w:val="22"/>
          <w:szCs w:val="22"/>
        </w:rPr>
      </w:pPr>
    </w:p>
    <w:p w:rsidR="004842CB" w:rsidRDefault="00AA1DAB" w:rsidP="004842CB">
      <w:pPr>
        <w:pStyle w:val="Default"/>
        <w:numPr>
          <w:ilvl w:val="0"/>
          <w:numId w:val="4"/>
        </w:numPr>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4842CB" w:rsidRPr="003953E9">
        <w:rPr>
          <w:rFonts w:asciiTheme="minorHAnsi" w:hAnsiTheme="minorHAnsi"/>
          <w:sz w:val="22"/>
          <w:szCs w:val="22"/>
        </w:rPr>
        <w:t xml:space="preserve">Are students experiencing research-based academic interventions appropriate for their specific needs?  </w:t>
      </w:r>
    </w:p>
    <w:p w:rsidR="004842CB" w:rsidRPr="003953E9" w:rsidRDefault="004842CB" w:rsidP="004842CB">
      <w:pPr>
        <w:pStyle w:val="Default"/>
        <w:ind w:left="720"/>
        <w:rPr>
          <w:rFonts w:asciiTheme="minorHAnsi" w:hAnsiTheme="minorHAnsi"/>
          <w:sz w:val="22"/>
          <w:szCs w:val="22"/>
        </w:rPr>
      </w:pPr>
    </w:p>
    <w:p w:rsidR="004842CB" w:rsidRPr="0035292B" w:rsidRDefault="00AA1DAB" w:rsidP="004842CB">
      <w:pPr>
        <w:pStyle w:val="Default"/>
        <w:numPr>
          <w:ilvl w:val="0"/>
          <w:numId w:val="4"/>
        </w:numPr>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4842CB" w:rsidRPr="0035292B">
        <w:rPr>
          <w:rFonts w:asciiTheme="minorHAnsi" w:hAnsiTheme="minorHAnsi"/>
          <w:sz w:val="22"/>
          <w:szCs w:val="22"/>
        </w:rPr>
        <w:t xml:space="preserve">Are all English language learners experiencing research-based academic interventions appropriate for their specific needs? </w:t>
      </w:r>
    </w:p>
    <w:p w:rsidR="004842CB" w:rsidRPr="0035292B" w:rsidRDefault="004842CB" w:rsidP="004842CB">
      <w:pPr>
        <w:pStyle w:val="Default"/>
        <w:ind w:left="720"/>
        <w:rPr>
          <w:rFonts w:asciiTheme="minorHAnsi" w:hAnsiTheme="minorHAnsi"/>
          <w:sz w:val="22"/>
          <w:szCs w:val="22"/>
        </w:rPr>
      </w:pPr>
    </w:p>
    <w:p w:rsidR="004842CB" w:rsidRDefault="00AA1DAB" w:rsidP="004842CB">
      <w:pPr>
        <w:pStyle w:val="Default"/>
        <w:numPr>
          <w:ilvl w:val="0"/>
          <w:numId w:val="4"/>
        </w:numPr>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4842CB">
        <w:rPr>
          <w:rFonts w:asciiTheme="minorHAnsi" w:hAnsiTheme="minorHAnsi"/>
          <w:sz w:val="22"/>
          <w:szCs w:val="22"/>
        </w:rPr>
        <w:t>Are</w:t>
      </w:r>
      <w:r w:rsidR="004842CB" w:rsidRPr="0035292B">
        <w:rPr>
          <w:rFonts w:asciiTheme="minorHAnsi" w:hAnsiTheme="minorHAnsi"/>
          <w:sz w:val="22"/>
          <w:szCs w:val="22"/>
        </w:rPr>
        <w:t xml:space="preserve"> all students with disabilities experiencing research-based academic interventions appropriate for their specific needs? </w:t>
      </w:r>
    </w:p>
    <w:p w:rsidR="004842CB" w:rsidRDefault="004842CB" w:rsidP="004842CB">
      <w:pPr>
        <w:pStyle w:val="ListParagraph"/>
        <w:rPr>
          <w:rFonts w:asciiTheme="minorHAnsi" w:hAnsiTheme="minorHAnsi"/>
          <w:sz w:val="22"/>
          <w:szCs w:val="22"/>
        </w:rPr>
      </w:pPr>
    </w:p>
    <w:p w:rsidR="004842CB" w:rsidRDefault="00AA1DAB" w:rsidP="004842CB">
      <w:pPr>
        <w:pStyle w:val="Default"/>
        <w:numPr>
          <w:ilvl w:val="0"/>
          <w:numId w:val="4"/>
        </w:numPr>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4842CB" w:rsidRPr="005C2503">
        <w:rPr>
          <w:rFonts w:asciiTheme="minorHAnsi" w:hAnsiTheme="minorHAnsi"/>
          <w:sz w:val="22"/>
          <w:szCs w:val="22"/>
        </w:rPr>
        <w:t>Are there in-class support options for students with special needs such as co-teaching, support facilitation, and the use of peers?</w:t>
      </w:r>
      <w:r w:rsidR="004842CB">
        <w:rPr>
          <w:rFonts w:asciiTheme="minorHAnsi" w:hAnsiTheme="minorHAnsi"/>
          <w:sz w:val="22"/>
          <w:szCs w:val="22"/>
        </w:rPr>
        <w:t xml:space="preserve"> </w:t>
      </w:r>
    </w:p>
    <w:p w:rsidR="004842CB" w:rsidRPr="005C2503" w:rsidRDefault="004842CB" w:rsidP="004842CB">
      <w:pPr>
        <w:pStyle w:val="Default"/>
        <w:rPr>
          <w:rFonts w:asciiTheme="minorHAnsi" w:hAnsiTheme="minorHAnsi"/>
          <w:sz w:val="22"/>
          <w:szCs w:val="22"/>
        </w:rPr>
      </w:pPr>
    </w:p>
    <w:p w:rsidR="004842CB" w:rsidRPr="005C2503" w:rsidRDefault="00AA1DAB" w:rsidP="004842CB">
      <w:pPr>
        <w:pStyle w:val="Default"/>
        <w:numPr>
          <w:ilvl w:val="0"/>
          <w:numId w:val="4"/>
        </w:numPr>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4842CB" w:rsidRPr="005C2503">
        <w:rPr>
          <w:rFonts w:asciiTheme="minorHAnsi" w:hAnsiTheme="minorHAnsi"/>
          <w:sz w:val="22"/>
          <w:szCs w:val="22"/>
        </w:rPr>
        <w:t>Do service personnel such as occupational therapists, physical therapists, and speech pathologists provide services within the general education classroom when appropriate?</w:t>
      </w:r>
      <w:r w:rsidR="004842CB">
        <w:rPr>
          <w:rFonts w:asciiTheme="minorHAnsi" w:hAnsiTheme="minorHAnsi"/>
          <w:sz w:val="22"/>
          <w:szCs w:val="22"/>
        </w:rPr>
        <w:t xml:space="preserve"> </w:t>
      </w:r>
    </w:p>
    <w:p w:rsidR="004842CB" w:rsidRPr="005C2503" w:rsidRDefault="004842CB" w:rsidP="004842CB">
      <w:pPr>
        <w:pStyle w:val="Default"/>
        <w:ind w:left="720"/>
        <w:rPr>
          <w:rFonts w:asciiTheme="minorHAnsi" w:hAnsiTheme="minorHAnsi"/>
          <w:sz w:val="22"/>
          <w:szCs w:val="22"/>
        </w:rPr>
      </w:pPr>
    </w:p>
    <w:p w:rsidR="004842CB" w:rsidRPr="00C910B1" w:rsidRDefault="004842CB" w:rsidP="004842CB">
      <w:pPr>
        <w:pStyle w:val="Default"/>
        <w:numPr>
          <w:ilvl w:val="0"/>
          <w:numId w:val="4"/>
        </w:numPr>
        <w:rPr>
          <w:rFonts w:asciiTheme="minorHAnsi" w:hAnsiTheme="minorHAnsi"/>
          <w:sz w:val="22"/>
          <w:szCs w:val="22"/>
        </w:rPr>
      </w:pPr>
      <w:r w:rsidRPr="00C910B1">
        <w:rPr>
          <w:rFonts w:asciiTheme="minorHAnsi" w:hAnsiTheme="minorHAnsi"/>
          <w:sz w:val="22"/>
          <w:szCs w:val="22"/>
        </w:rPr>
        <w:t xml:space="preserve">How do students receive specific feedback based on formative assessments/student work to continue to close gaps and reach grade level standards? </w:t>
      </w:r>
    </w:p>
    <w:p w:rsidR="004842CB" w:rsidRPr="003953E9" w:rsidRDefault="004842CB" w:rsidP="004842CB">
      <w:pPr>
        <w:pStyle w:val="Default"/>
        <w:ind w:left="720"/>
        <w:rPr>
          <w:rFonts w:asciiTheme="minorHAnsi" w:hAnsiTheme="minorHAnsi"/>
          <w:sz w:val="22"/>
          <w:szCs w:val="22"/>
        </w:rPr>
      </w:pPr>
    </w:p>
    <w:p w:rsidR="004842CB" w:rsidRDefault="00AA1DAB" w:rsidP="004842CB">
      <w:pPr>
        <w:pStyle w:val="Default"/>
        <w:numPr>
          <w:ilvl w:val="0"/>
          <w:numId w:val="4"/>
        </w:numPr>
        <w:rPr>
          <w:rFonts w:asciiTheme="minorHAnsi" w:hAnsiTheme="minorHAnsi"/>
          <w:sz w:val="22"/>
          <w:szCs w:val="22"/>
        </w:rPr>
      </w:pPr>
      <w:r w:rsidRPr="00BE17E9">
        <w:rPr>
          <w:rFonts w:asciiTheme="minorHAnsi" w:hAnsiTheme="minorHAnsi"/>
          <w:i/>
          <w:sz w:val="22"/>
          <w:szCs w:val="22"/>
        </w:rPr>
        <w:lastRenderedPageBreak/>
        <w:t>(New guiding question)</w:t>
      </w:r>
      <w:r>
        <w:rPr>
          <w:rFonts w:asciiTheme="minorHAnsi" w:hAnsiTheme="minorHAnsi"/>
          <w:sz w:val="22"/>
          <w:szCs w:val="22"/>
        </w:rPr>
        <w:t xml:space="preserve"> </w:t>
      </w:r>
      <w:r w:rsidR="004842CB" w:rsidRPr="003953E9">
        <w:rPr>
          <w:rFonts w:asciiTheme="minorHAnsi" w:hAnsiTheme="minorHAnsi"/>
          <w:sz w:val="22"/>
          <w:szCs w:val="22"/>
        </w:rPr>
        <w:t>Is the tiered system of support fluid and adjusts intervention, enrichment, and support assignments throughout the school year, based on student progress and need?</w:t>
      </w:r>
      <w:r w:rsidR="004842CB">
        <w:rPr>
          <w:rFonts w:asciiTheme="minorHAnsi" w:hAnsiTheme="minorHAnsi"/>
          <w:sz w:val="22"/>
          <w:szCs w:val="22"/>
        </w:rPr>
        <w:t xml:space="preserve"> </w:t>
      </w:r>
    </w:p>
    <w:p w:rsidR="004842CB" w:rsidRPr="003953E9" w:rsidRDefault="004842CB" w:rsidP="004842CB">
      <w:pPr>
        <w:pStyle w:val="Default"/>
        <w:rPr>
          <w:rFonts w:asciiTheme="minorHAnsi" w:hAnsiTheme="minorHAnsi"/>
          <w:sz w:val="22"/>
          <w:szCs w:val="22"/>
        </w:rPr>
      </w:pPr>
    </w:p>
    <w:p w:rsidR="004842CB" w:rsidRDefault="00AA1DAB" w:rsidP="004842CB">
      <w:pPr>
        <w:pStyle w:val="Default"/>
        <w:numPr>
          <w:ilvl w:val="0"/>
          <w:numId w:val="4"/>
        </w:numPr>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4842CB" w:rsidRPr="003953E9">
        <w:rPr>
          <w:rFonts w:asciiTheme="minorHAnsi" w:hAnsiTheme="minorHAnsi"/>
          <w:sz w:val="22"/>
          <w:szCs w:val="22"/>
        </w:rPr>
        <w:t xml:space="preserve">How are </w:t>
      </w:r>
      <w:proofErr w:type="gramStart"/>
      <w:r w:rsidR="004842CB" w:rsidRPr="003953E9">
        <w:rPr>
          <w:rFonts w:asciiTheme="minorHAnsi" w:hAnsiTheme="minorHAnsi"/>
          <w:sz w:val="22"/>
          <w:szCs w:val="22"/>
        </w:rPr>
        <w:t>school</w:t>
      </w:r>
      <w:proofErr w:type="gramEnd"/>
      <w:r w:rsidR="004842CB" w:rsidRPr="003953E9">
        <w:rPr>
          <w:rFonts w:asciiTheme="minorHAnsi" w:hAnsiTheme="minorHAnsi"/>
          <w:sz w:val="22"/>
          <w:szCs w:val="22"/>
        </w:rPr>
        <w:t xml:space="preserve"> staff trained and supported to ensure that they: (1) identify cues when students need additional assistance (both academic and nonacademic) and (2) respond appropriately to those cues?</w:t>
      </w:r>
      <w:r w:rsidR="004842CB">
        <w:rPr>
          <w:rFonts w:asciiTheme="minorHAnsi" w:hAnsiTheme="minorHAnsi"/>
          <w:sz w:val="22"/>
          <w:szCs w:val="22"/>
        </w:rPr>
        <w:t xml:space="preserve"> </w:t>
      </w:r>
    </w:p>
    <w:p w:rsidR="004842CB" w:rsidRPr="003953E9" w:rsidRDefault="004842CB" w:rsidP="00C11CCF">
      <w:pPr>
        <w:pStyle w:val="Default"/>
        <w:ind w:left="360"/>
        <w:rPr>
          <w:rFonts w:asciiTheme="minorHAnsi" w:hAnsiTheme="minorHAnsi"/>
          <w:sz w:val="22"/>
          <w:szCs w:val="22"/>
        </w:rPr>
      </w:pPr>
    </w:p>
    <w:p w:rsidR="004842CB" w:rsidRPr="003953E9" w:rsidRDefault="004842CB" w:rsidP="004842CB">
      <w:pPr>
        <w:pStyle w:val="Default"/>
        <w:numPr>
          <w:ilvl w:val="0"/>
          <w:numId w:val="4"/>
        </w:numPr>
        <w:rPr>
          <w:rFonts w:asciiTheme="minorHAnsi" w:hAnsiTheme="minorHAnsi"/>
          <w:sz w:val="22"/>
          <w:szCs w:val="22"/>
        </w:rPr>
      </w:pPr>
      <w:r w:rsidRPr="003953E9">
        <w:rPr>
          <w:rFonts w:asciiTheme="minorHAnsi" w:hAnsiTheme="minorHAnsi"/>
          <w:sz w:val="22"/>
          <w:szCs w:val="22"/>
        </w:rPr>
        <w:t>How do district staff and systems support and provide necessary assistance?</w:t>
      </w:r>
      <w:r>
        <w:rPr>
          <w:rFonts w:asciiTheme="minorHAnsi" w:hAnsiTheme="minorHAnsi"/>
          <w:sz w:val="22"/>
          <w:szCs w:val="22"/>
        </w:rPr>
        <w:t xml:space="preserve"> </w:t>
      </w:r>
    </w:p>
    <w:p w:rsidR="004842CB" w:rsidRDefault="004842CB" w:rsidP="004842CB">
      <w:pPr>
        <w:pStyle w:val="Default"/>
        <w:ind w:left="720"/>
        <w:rPr>
          <w:rFonts w:asciiTheme="minorHAnsi" w:hAnsiTheme="minorHAnsi"/>
          <w:sz w:val="22"/>
          <w:szCs w:val="22"/>
        </w:rPr>
      </w:pPr>
    </w:p>
    <w:p w:rsidR="00307BE8" w:rsidRPr="00307BE8" w:rsidRDefault="00307BE8" w:rsidP="00307BE8">
      <w:pPr>
        <w:rPr>
          <w:rFonts w:asciiTheme="minorHAnsi" w:hAnsiTheme="minorHAnsi"/>
          <w:b/>
          <w:color w:val="000066"/>
          <w:sz w:val="26"/>
          <w:szCs w:val="26"/>
        </w:rPr>
      </w:pPr>
      <w:r w:rsidRPr="00652ABA">
        <w:rPr>
          <w:rFonts w:asciiTheme="minorHAnsi" w:hAnsiTheme="minorHAnsi"/>
          <w:b/>
          <w:color w:val="000066"/>
          <w:sz w:val="26"/>
          <w:szCs w:val="26"/>
          <w:u w:val="single"/>
        </w:rPr>
        <w:t>Turnaround Practice #</w:t>
      </w:r>
      <w:r>
        <w:rPr>
          <w:rFonts w:asciiTheme="minorHAnsi" w:hAnsiTheme="minorHAnsi"/>
          <w:b/>
          <w:color w:val="000066"/>
          <w:sz w:val="26"/>
          <w:szCs w:val="26"/>
          <w:u w:val="single"/>
        </w:rPr>
        <w:t>3</w:t>
      </w:r>
      <w:r w:rsidRPr="00652ABA">
        <w:rPr>
          <w:rFonts w:asciiTheme="minorHAnsi" w:hAnsiTheme="minorHAnsi"/>
          <w:b/>
          <w:color w:val="000066"/>
          <w:sz w:val="26"/>
          <w:szCs w:val="26"/>
        </w:rPr>
        <w:t xml:space="preserve">:  </w:t>
      </w:r>
      <w:r w:rsidRPr="00307BE8">
        <w:rPr>
          <w:rFonts w:asciiTheme="minorHAnsi" w:hAnsiTheme="minorHAnsi"/>
          <w:b/>
          <w:color w:val="000066"/>
          <w:sz w:val="26"/>
          <w:szCs w:val="26"/>
        </w:rPr>
        <w:t>Student-specific supports and instruction to all students</w:t>
      </w:r>
    </w:p>
    <w:p w:rsidR="00307BE8" w:rsidRPr="00580ABC" w:rsidRDefault="00307BE8" w:rsidP="00307BE8">
      <w:pPr>
        <w:jc w:val="center"/>
        <w:rPr>
          <w:rFonts w:asciiTheme="minorHAnsi" w:hAnsiTheme="minorHAnsi"/>
          <w:b/>
          <w:color w:val="000066"/>
          <w:sz w:val="28"/>
          <w:szCs w:val="28"/>
        </w:rPr>
      </w:pPr>
      <w:r w:rsidRPr="00580ABC">
        <w:rPr>
          <w:rFonts w:asciiTheme="minorHAnsi" w:hAnsiTheme="minorHAnsi"/>
          <w:b/>
          <w:color w:val="000066"/>
          <w:sz w:val="28"/>
          <w:szCs w:val="28"/>
        </w:rPr>
        <w:t>Benchmarking Progress</w:t>
      </w:r>
    </w:p>
    <w:p w:rsidR="00307BE8" w:rsidRDefault="00E15276" w:rsidP="008E4852">
      <w:pPr>
        <w:rPr>
          <w:rFonts w:ascii="Calibri" w:hAnsi="Calibri" w:cs="Arial"/>
          <w:sz w:val="22"/>
          <w:szCs w:val="22"/>
        </w:rPr>
      </w:pPr>
      <w:r>
        <w:rPr>
          <w:rFonts w:ascii="Calibri" w:hAnsi="Calibri" w:cs="Arial"/>
          <w:noProof/>
          <w:sz w:val="22"/>
          <w:szCs w:val="22"/>
        </w:rPr>
        <w:pict>
          <v:shape id="_x0000_s1046" type="#_x0000_t98" style="position:absolute;margin-left:148.65pt;margin-top:7.4pt;width:165pt;height:32.25pt;z-index:-251636736" wrapcoords="20913 0 -98 2009 -98 20093 98 22605 589 22605 12862 22605 21796 20093 21698 1507 21600 0 20913 0" fillcolor="white [3201]" strokecolor="#fabf8f [1945]" strokeweight="1pt">
            <v:fill color2="#fbd4b4 [1305]" focusposition="1" focussize="" focus="100%" type="gradient"/>
            <v:shadow on="t" type="perspective" color="#974706 [1609]" opacity=".5" offset="1pt" offset2="-3pt"/>
            <v:textbox style="mso-next-textbox:#_x0000_s1046">
              <w:txbxContent>
                <w:p w:rsidR="00801278" w:rsidRPr="00626D84" w:rsidRDefault="00801278" w:rsidP="00BC2B0A">
                  <w:pPr>
                    <w:jc w:val="center"/>
                    <w:rPr>
                      <w:rFonts w:asciiTheme="minorHAnsi" w:hAnsiTheme="minorHAnsi"/>
                      <w:b/>
                    </w:rPr>
                  </w:pPr>
                  <w:r w:rsidRPr="00626D84">
                    <w:rPr>
                      <w:rFonts w:asciiTheme="minorHAnsi" w:hAnsiTheme="minorHAnsi"/>
                      <w:b/>
                    </w:rPr>
                    <w:t>Directions…</w:t>
                  </w:r>
                </w:p>
              </w:txbxContent>
            </v:textbox>
            <w10:wrap type="tight"/>
          </v:shape>
        </w:pict>
      </w:r>
    </w:p>
    <w:p w:rsidR="00BC2B0A" w:rsidRDefault="00BC2B0A" w:rsidP="008E4852">
      <w:pPr>
        <w:rPr>
          <w:rFonts w:ascii="Calibri" w:hAnsi="Calibri" w:cs="Arial"/>
          <w:sz w:val="22"/>
          <w:szCs w:val="22"/>
        </w:rPr>
      </w:pPr>
    </w:p>
    <w:p w:rsidR="00BC2B0A" w:rsidRDefault="00BC2B0A" w:rsidP="008E4852">
      <w:pPr>
        <w:rPr>
          <w:rFonts w:ascii="Calibri" w:hAnsi="Calibri" w:cs="Arial"/>
          <w:sz w:val="22"/>
          <w:szCs w:val="22"/>
        </w:rPr>
      </w:pPr>
    </w:p>
    <w:p w:rsidR="00BC2B0A" w:rsidRDefault="00BC2B0A" w:rsidP="008E4852">
      <w:pPr>
        <w:rPr>
          <w:rFonts w:ascii="Calibri" w:hAnsi="Calibri" w:cs="Arial"/>
          <w:sz w:val="22"/>
          <w:szCs w:val="22"/>
        </w:rPr>
      </w:pPr>
    </w:p>
    <w:p w:rsidR="008E4852" w:rsidRPr="00307BE8" w:rsidRDefault="008E4852" w:rsidP="008E4852">
      <w:pPr>
        <w:rPr>
          <w:rFonts w:asciiTheme="minorHAnsi" w:hAnsiTheme="minorHAnsi"/>
          <w:sz w:val="20"/>
          <w:szCs w:val="20"/>
        </w:rPr>
      </w:pPr>
      <w:r w:rsidRPr="00640A1B">
        <w:rPr>
          <w:rFonts w:ascii="Calibri" w:hAnsi="Calibri" w:cs="Arial"/>
          <w:sz w:val="22"/>
          <w:szCs w:val="22"/>
        </w:rPr>
        <w:t>State</w:t>
      </w:r>
      <w:r w:rsidRPr="0009364C">
        <w:rPr>
          <w:rFonts w:ascii="Calibri" w:hAnsi="Calibri" w:cs="Arial"/>
          <w:sz w:val="22"/>
          <w:szCs w:val="22"/>
        </w:rPr>
        <w:t xml:space="preserve"> law requires that Measurable Annual Goals (MAGs) be set in the areas of student rate</w:t>
      </w:r>
      <w:r>
        <w:rPr>
          <w:rFonts w:ascii="Calibri" w:hAnsi="Calibri" w:cs="Arial"/>
          <w:sz w:val="22"/>
          <w:szCs w:val="22"/>
        </w:rPr>
        <w:t>s (e.g., attendance)</w:t>
      </w:r>
      <w:r w:rsidRPr="0009364C">
        <w:rPr>
          <w:rFonts w:ascii="Calibri" w:hAnsi="Calibri" w:cs="Arial"/>
          <w:sz w:val="22"/>
          <w:szCs w:val="22"/>
        </w:rPr>
        <w:t>, student achievement</w:t>
      </w:r>
      <w:r>
        <w:rPr>
          <w:rFonts w:ascii="Calibri" w:hAnsi="Calibri" w:cs="Arial"/>
          <w:sz w:val="22"/>
          <w:szCs w:val="22"/>
        </w:rPr>
        <w:t xml:space="preserve">, </w:t>
      </w:r>
      <w:r w:rsidRPr="0009364C">
        <w:rPr>
          <w:rFonts w:ascii="Calibri" w:hAnsi="Calibri" w:cs="Arial"/>
          <w:sz w:val="22"/>
          <w:szCs w:val="22"/>
        </w:rPr>
        <w:t>college and career readiness</w:t>
      </w:r>
      <w:r>
        <w:rPr>
          <w:rFonts w:ascii="Calibri" w:hAnsi="Calibri" w:cs="Arial"/>
          <w:sz w:val="22"/>
          <w:szCs w:val="22"/>
        </w:rPr>
        <w:t>,</w:t>
      </w:r>
      <w:r w:rsidRPr="0009364C">
        <w:rPr>
          <w:rFonts w:ascii="Calibri" w:hAnsi="Calibri" w:cs="Arial"/>
          <w:sz w:val="22"/>
          <w:szCs w:val="22"/>
        </w:rPr>
        <w:t xml:space="preserve"> and school climate.  </w:t>
      </w:r>
      <w:r>
        <w:rPr>
          <w:rFonts w:ascii="Calibri" w:hAnsi="Calibri" w:cs="Arial"/>
          <w:sz w:val="22"/>
          <w:szCs w:val="22"/>
        </w:rPr>
        <w:t xml:space="preserve">This template has embedded all of the required MAGs for student rates, college and career readiness, and school climate into the appropriate Turnaround </w:t>
      </w:r>
      <w:r w:rsidRPr="00307BE8">
        <w:rPr>
          <w:rFonts w:ascii="Calibri" w:hAnsi="Calibri" w:cs="Arial"/>
          <w:sz w:val="22"/>
          <w:szCs w:val="22"/>
        </w:rPr>
        <w:t>Practice.</w:t>
      </w:r>
    </w:p>
    <w:p w:rsidR="008E4852" w:rsidRPr="00307BE8" w:rsidRDefault="008E4852" w:rsidP="008E4852">
      <w:pPr>
        <w:rPr>
          <w:rFonts w:asciiTheme="minorHAnsi" w:hAnsiTheme="minorHAnsi"/>
          <w:b/>
          <w:sz w:val="22"/>
          <w:szCs w:val="22"/>
        </w:rPr>
      </w:pPr>
    </w:p>
    <w:p w:rsidR="00307BE8" w:rsidRPr="001E14B8" w:rsidRDefault="00307BE8" w:rsidP="00307BE8">
      <w:pPr>
        <w:jc w:val="center"/>
        <w:rPr>
          <w:rFonts w:asciiTheme="minorHAnsi" w:hAnsiTheme="minorHAnsi"/>
          <w:b/>
          <w:color w:val="000066"/>
        </w:rPr>
      </w:pPr>
      <w:r w:rsidRPr="001E14B8">
        <w:rPr>
          <w:rFonts w:asciiTheme="minorHAnsi" w:hAnsiTheme="minorHAnsi"/>
          <w:b/>
          <w:color w:val="000066"/>
        </w:rPr>
        <w:t>MAGs for Student Achievement</w:t>
      </w:r>
    </w:p>
    <w:p w:rsidR="003224D0" w:rsidRDefault="003224D0" w:rsidP="003224D0">
      <w:pPr>
        <w:rPr>
          <w:rFonts w:ascii="Calibri" w:hAnsi="Calibri" w:cs="Arial"/>
          <w:sz w:val="22"/>
          <w:szCs w:val="22"/>
        </w:rPr>
      </w:pPr>
      <w:r>
        <w:rPr>
          <w:rFonts w:ascii="Calibri" w:hAnsi="Calibri" w:cs="Arial"/>
          <w:b/>
          <w:sz w:val="22"/>
          <w:szCs w:val="22"/>
        </w:rPr>
        <w:t>MAGs</w:t>
      </w:r>
      <w:r w:rsidRPr="001C32FA">
        <w:rPr>
          <w:rFonts w:ascii="Calibri" w:hAnsi="Calibri" w:cs="Arial"/>
          <w:b/>
          <w:sz w:val="22"/>
          <w:szCs w:val="22"/>
        </w:rPr>
        <w:t xml:space="preserve"> for student achievement</w:t>
      </w:r>
      <w:r>
        <w:rPr>
          <w:rFonts w:ascii="Calibri" w:hAnsi="Calibri" w:cs="Arial"/>
          <w:sz w:val="22"/>
          <w:szCs w:val="22"/>
        </w:rPr>
        <w:t xml:space="preserve"> </w:t>
      </w:r>
      <w:r w:rsidRPr="003224D0">
        <w:rPr>
          <w:rFonts w:ascii="Calibri" w:hAnsi="Calibri" w:cs="Arial"/>
          <w:sz w:val="22"/>
          <w:szCs w:val="22"/>
        </w:rPr>
        <w:t>are met by meeting accountability targets set by the ESE.  The ESE accountability system is currently being revised to meet the requirements of ESSA and more information will be provided in the coming months</w:t>
      </w:r>
      <w:r>
        <w:rPr>
          <w:rFonts w:ascii="Calibri" w:hAnsi="Calibri" w:cs="Arial"/>
          <w:sz w:val="22"/>
          <w:szCs w:val="22"/>
        </w:rPr>
        <w:t xml:space="preserve">. </w:t>
      </w:r>
    </w:p>
    <w:p w:rsidR="008E4852" w:rsidRDefault="008E4852" w:rsidP="008E4852">
      <w:pPr>
        <w:rPr>
          <w:rFonts w:ascii="Calibri" w:hAnsi="Calibri" w:cs="Arial"/>
          <w:sz w:val="22"/>
          <w:szCs w:val="22"/>
        </w:rPr>
      </w:pPr>
    </w:p>
    <w:p w:rsidR="00BB0E51" w:rsidRPr="00FC2CD4" w:rsidRDefault="00BB0E51" w:rsidP="00BB0E51">
      <w:pPr>
        <w:jc w:val="center"/>
        <w:rPr>
          <w:rFonts w:asciiTheme="minorHAnsi" w:hAnsiTheme="minorHAnsi"/>
          <w:b/>
          <w:color w:val="000066"/>
        </w:rPr>
      </w:pPr>
      <w:r w:rsidRPr="00FC2CD4">
        <w:rPr>
          <w:rFonts w:asciiTheme="minorHAnsi" w:hAnsiTheme="minorHAnsi"/>
          <w:b/>
          <w:color w:val="000066"/>
        </w:rPr>
        <w:t>Interim Benchmarks</w:t>
      </w:r>
    </w:p>
    <w:p w:rsidR="008E4852" w:rsidRDefault="008E4852" w:rsidP="008E4852">
      <w:pPr>
        <w:rPr>
          <w:rFonts w:ascii="Calibri" w:hAnsi="Calibri" w:cs="Arial"/>
          <w:sz w:val="22"/>
          <w:szCs w:val="22"/>
        </w:rPr>
      </w:pPr>
      <w:r>
        <w:rPr>
          <w:rFonts w:ascii="Calibri" w:hAnsi="Calibri" w:cs="Arial"/>
          <w:sz w:val="22"/>
          <w:szCs w:val="22"/>
        </w:rPr>
        <w:t>I</w:t>
      </w:r>
      <w:r w:rsidRPr="005236E5">
        <w:rPr>
          <w:rFonts w:ascii="Calibri" w:hAnsi="Calibri" w:cs="Arial"/>
          <w:sz w:val="22"/>
          <w:szCs w:val="22"/>
        </w:rPr>
        <w:t xml:space="preserve">dentify </w:t>
      </w:r>
      <w:r w:rsidRPr="001C32FA">
        <w:rPr>
          <w:rFonts w:ascii="Calibri" w:hAnsi="Calibri" w:cs="Arial"/>
          <w:b/>
          <w:sz w:val="22"/>
          <w:szCs w:val="22"/>
        </w:rPr>
        <w:t>interim benchmarks</w:t>
      </w:r>
      <w:r>
        <w:rPr>
          <w:rFonts w:ascii="Calibri" w:hAnsi="Calibri" w:cs="Arial"/>
          <w:sz w:val="22"/>
          <w:szCs w:val="22"/>
        </w:rPr>
        <w:t xml:space="preserve"> that your</w:t>
      </w:r>
      <w:r w:rsidRPr="005236E5">
        <w:rPr>
          <w:rFonts w:ascii="Calibri" w:hAnsi="Calibri" w:cs="Arial"/>
          <w:sz w:val="22"/>
          <w:szCs w:val="22"/>
        </w:rPr>
        <w:t xml:space="preserve"> school and district will use to monit</w:t>
      </w:r>
      <w:r>
        <w:rPr>
          <w:rFonts w:ascii="Calibri" w:hAnsi="Calibri" w:cs="Arial"/>
          <w:sz w:val="22"/>
          <w:szCs w:val="22"/>
        </w:rPr>
        <w:t>or the strategies proposed for each of the four turnaround practices</w:t>
      </w:r>
      <w:r w:rsidRPr="005236E5">
        <w:rPr>
          <w:rFonts w:ascii="Calibri" w:hAnsi="Calibri" w:cs="Arial"/>
          <w:sz w:val="22"/>
          <w:szCs w:val="22"/>
        </w:rPr>
        <w:t>.  These ‘proof points’ wi</w:t>
      </w:r>
      <w:r>
        <w:rPr>
          <w:rFonts w:ascii="Calibri" w:hAnsi="Calibri" w:cs="Arial"/>
          <w:sz w:val="22"/>
          <w:szCs w:val="22"/>
        </w:rPr>
        <w:t xml:space="preserve">ll be used to ensure </w:t>
      </w:r>
      <w:r w:rsidRPr="005236E5">
        <w:rPr>
          <w:rFonts w:ascii="Calibri" w:hAnsi="Calibri" w:cs="Arial"/>
          <w:sz w:val="22"/>
          <w:szCs w:val="22"/>
        </w:rPr>
        <w:t xml:space="preserve">progress is being made, </w:t>
      </w:r>
      <w:r>
        <w:rPr>
          <w:rFonts w:ascii="Calibri" w:hAnsi="Calibri" w:cs="Arial"/>
          <w:sz w:val="22"/>
          <w:szCs w:val="22"/>
        </w:rPr>
        <w:t>determine where additional support and assistance is needed and</w:t>
      </w:r>
      <w:r w:rsidRPr="005236E5">
        <w:rPr>
          <w:rFonts w:ascii="Calibri" w:hAnsi="Calibri" w:cs="Arial"/>
          <w:sz w:val="22"/>
          <w:szCs w:val="22"/>
        </w:rPr>
        <w:t xml:space="preserve"> inform mid-course corrections when it is not.  </w:t>
      </w:r>
    </w:p>
    <w:p w:rsidR="008E4852" w:rsidRDefault="008E4852" w:rsidP="008E4852">
      <w:pPr>
        <w:rPr>
          <w:rFonts w:ascii="Calibri" w:hAnsi="Calibri" w:cs="Arial"/>
        </w:rPr>
      </w:pPr>
      <w:r w:rsidRPr="005236E5">
        <w:rPr>
          <w:rFonts w:ascii="Calibri" w:hAnsi="Calibri" w:cs="Arial"/>
        </w:rPr>
        <w:t xml:space="preserve"> </w:t>
      </w:r>
    </w:p>
    <w:p w:rsidR="008E4852" w:rsidRDefault="008E4852" w:rsidP="003E5CB1">
      <w:pPr>
        <w:pStyle w:val="ListParagraph"/>
        <w:numPr>
          <w:ilvl w:val="0"/>
          <w:numId w:val="6"/>
        </w:numPr>
        <w:rPr>
          <w:rFonts w:ascii="Calibri" w:hAnsi="Calibri" w:cs="Arial"/>
          <w:sz w:val="22"/>
          <w:szCs w:val="22"/>
        </w:rPr>
      </w:pPr>
      <w:r w:rsidRPr="009963C6">
        <w:rPr>
          <w:rFonts w:ascii="Calibri" w:hAnsi="Calibri" w:cs="Arial"/>
          <w:sz w:val="22"/>
          <w:szCs w:val="22"/>
        </w:rPr>
        <w:t xml:space="preserve">Identify no more than three (3) </w:t>
      </w:r>
      <w:r w:rsidRPr="009963C6">
        <w:rPr>
          <w:rFonts w:ascii="Calibri" w:hAnsi="Calibri" w:cs="Arial"/>
          <w:b/>
          <w:sz w:val="22"/>
          <w:szCs w:val="22"/>
        </w:rPr>
        <w:t>Interim Benchmarks for Teachers and Practitioners</w:t>
      </w:r>
      <w:r w:rsidRPr="009963C6">
        <w:rPr>
          <w:rFonts w:ascii="Calibri" w:hAnsi="Calibri" w:cs="Arial"/>
          <w:sz w:val="22"/>
          <w:szCs w:val="22"/>
        </w:rPr>
        <w:t xml:space="preserve"> for this Turnaround Practice. - </w:t>
      </w:r>
      <w:r w:rsidRPr="009963C6">
        <w:rPr>
          <w:rFonts w:ascii="Calibri" w:hAnsi="Calibri" w:cs="Arial"/>
          <w:sz w:val="22"/>
        </w:rPr>
        <w:t>These benchmarks are indicators that adult practice is changing and is helping the school ma</w:t>
      </w:r>
      <w:r>
        <w:rPr>
          <w:rFonts w:ascii="Calibri" w:hAnsi="Calibri" w:cs="Arial"/>
          <w:sz w:val="22"/>
        </w:rPr>
        <w:t>ke progress toward</w:t>
      </w:r>
      <w:r w:rsidRPr="009963C6">
        <w:rPr>
          <w:rFonts w:ascii="Calibri" w:hAnsi="Calibri" w:cs="Arial"/>
          <w:sz w:val="22"/>
        </w:rPr>
        <w:t xml:space="preserve"> meeting the</w:t>
      </w:r>
      <w:r>
        <w:rPr>
          <w:rFonts w:ascii="Calibri" w:hAnsi="Calibri" w:cs="Arial"/>
          <w:sz w:val="22"/>
        </w:rPr>
        <w:t>ir</w:t>
      </w:r>
      <w:r w:rsidRPr="009963C6">
        <w:rPr>
          <w:rFonts w:ascii="Calibri" w:hAnsi="Calibri" w:cs="Arial"/>
          <w:sz w:val="22"/>
        </w:rPr>
        <w:t xml:space="preserve"> MAGs.   They </w:t>
      </w:r>
      <w:r w:rsidRPr="009963C6">
        <w:rPr>
          <w:rFonts w:ascii="Calibri" w:hAnsi="Calibri" w:cs="Arial"/>
          <w:sz w:val="22"/>
          <w:szCs w:val="22"/>
        </w:rPr>
        <w:t xml:space="preserve">articulate and represent what the adults will be doing differently as a result of the strategies described for this Turnaround practice.  They should reflect meaningful changes in actions, discourse, belief, expectations, and instructional practice.  </w:t>
      </w:r>
    </w:p>
    <w:p w:rsidR="00BB0E51" w:rsidRPr="009963C6" w:rsidRDefault="00BB0E51" w:rsidP="00BB0E51">
      <w:pPr>
        <w:pStyle w:val="ListParagraph"/>
        <w:ind w:left="360"/>
        <w:rPr>
          <w:rFonts w:ascii="Calibri" w:hAnsi="Calibri" w:cs="Arial"/>
          <w:sz w:val="22"/>
          <w:szCs w:val="22"/>
        </w:rPr>
      </w:pPr>
    </w:p>
    <w:p w:rsidR="008E4852" w:rsidRDefault="008E4852" w:rsidP="003E5CB1">
      <w:pPr>
        <w:pStyle w:val="ListParagraph"/>
        <w:numPr>
          <w:ilvl w:val="0"/>
          <w:numId w:val="6"/>
        </w:numPr>
        <w:rPr>
          <w:rFonts w:ascii="Calibri" w:hAnsi="Calibri" w:cs="Arial"/>
          <w:sz w:val="22"/>
          <w:szCs w:val="22"/>
        </w:rPr>
      </w:pPr>
      <w:r w:rsidRPr="00C61F4E">
        <w:rPr>
          <w:rFonts w:ascii="Calibri" w:hAnsi="Calibri" w:cs="Arial"/>
          <w:sz w:val="22"/>
          <w:szCs w:val="22"/>
        </w:rPr>
        <w:t xml:space="preserve">Identify no more than three (3) </w:t>
      </w:r>
      <w:r w:rsidRPr="00C61F4E">
        <w:rPr>
          <w:rFonts w:ascii="Calibri" w:hAnsi="Calibri" w:cs="Arial"/>
          <w:b/>
          <w:sz w:val="22"/>
          <w:szCs w:val="22"/>
        </w:rPr>
        <w:t>Interim Benchmarks for Students</w:t>
      </w:r>
      <w:r w:rsidRPr="00C61F4E">
        <w:rPr>
          <w:rFonts w:ascii="Calibri" w:hAnsi="Calibri" w:cs="Arial"/>
          <w:sz w:val="22"/>
          <w:szCs w:val="22"/>
        </w:rPr>
        <w:t xml:space="preserve"> for this Turnaround Practice.  These benchmarks are indicators that student learning and tasks are changing as a result of the changes in educator practice; and that the school is making progress toward meeting their MAGs.  They are interim indicators that the school is on track for end-of-year results, or that adjustments are needed to get on track. </w:t>
      </w:r>
    </w:p>
    <w:p w:rsidR="008E4852" w:rsidRDefault="008E4852" w:rsidP="008E4852">
      <w:pPr>
        <w:rPr>
          <w:rFonts w:ascii="Calibri" w:hAnsi="Calibri" w:cs="Arial"/>
          <w:sz w:val="22"/>
          <w:szCs w:val="22"/>
        </w:rPr>
      </w:pPr>
    </w:p>
    <w:p w:rsidR="00307BE8" w:rsidRDefault="00307BE8" w:rsidP="008E4852">
      <w:pPr>
        <w:rPr>
          <w:rFonts w:ascii="Calibri" w:hAnsi="Calibri" w:cs="Arial"/>
          <w:sz w:val="22"/>
          <w:szCs w:val="22"/>
        </w:rPr>
      </w:pPr>
    </w:p>
    <w:p w:rsidR="00307BE8" w:rsidRDefault="00307BE8" w:rsidP="008E4852">
      <w:pPr>
        <w:rPr>
          <w:rFonts w:ascii="Calibri" w:hAnsi="Calibri" w:cs="Arial"/>
          <w:sz w:val="22"/>
          <w:szCs w:val="22"/>
        </w:rPr>
      </w:pPr>
    </w:p>
    <w:p w:rsidR="00307BE8" w:rsidRPr="00912A40" w:rsidRDefault="00307BE8" w:rsidP="008E4852">
      <w:pPr>
        <w:rPr>
          <w:rFonts w:ascii="Calibri" w:hAnsi="Calibri" w:cs="Arial"/>
          <w:sz w:val="22"/>
          <w:szCs w:val="22"/>
        </w:rPr>
      </w:pPr>
    </w:p>
    <w:p w:rsidR="00471CC6" w:rsidRDefault="00471CC6" w:rsidP="006D7304">
      <w:pPr>
        <w:rPr>
          <w:rFonts w:ascii="Calibri" w:hAnsi="Calibri" w:cs="Arial"/>
          <w:b/>
          <w:sz w:val="22"/>
          <w:szCs w:val="22"/>
        </w:rPr>
      </w:pPr>
    </w:p>
    <w:p w:rsidR="00471CC6" w:rsidRDefault="00471CC6" w:rsidP="006D7304">
      <w:pPr>
        <w:rPr>
          <w:rFonts w:ascii="Calibri" w:hAnsi="Calibri" w:cs="Arial"/>
          <w:b/>
          <w:sz w:val="22"/>
          <w:szCs w:val="22"/>
        </w:rPr>
      </w:pPr>
    </w:p>
    <w:p w:rsidR="00E64126" w:rsidRDefault="00E15276" w:rsidP="00E64126">
      <w:pPr>
        <w:rPr>
          <w:rFonts w:ascii="Calibri" w:hAnsi="Calibri" w:cs="Arial"/>
          <w:sz w:val="22"/>
          <w:szCs w:val="22"/>
        </w:rPr>
      </w:pPr>
      <w:r w:rsidRPr="00E15276">
        <w:rPr>
          <w:rFonts w:ascii="Calibri" w:hAnsi="Calibri" w:cs="Arial"/>
          <w:b/>
          <w:noProof/>
          <w:sz w:val="22"/>
          <w:szCs w:val="22"/>
        </w:rPr>
        <w:pict>
          <v:shape id="_x0000_s1043" type="#_x0000_t106" style="position:absolute;margin-left:-13.8pt;margin-top:-1.9pt;width:196.5pt;height:54pt;z-index:-251639808" adj="15878,33460" fillcolor="white [3201]" strokecolor="#92cddc [1944]" strokeweight="1pt">
            <v:fill color2="#b6dde8 [1304]" focusposition="1" focussize="" focus="100%" type="gradient"/>
            <v:shadow on="t" type="perspective" color="#205867 [1608]" opacity=".5" offset="1pt" offset2="-3pt"/>
            <v:textbox style="mso-next-textbox:#_x0000_s1043">
              <w:txbxContent>
                <w:p w:rsidR="00801278" w:rsidRPr="00675389" w:rsidRDefault="00801278" w:rsidP="000B7D94">
                  <w:pPr>
                    <w:rPr>
                      <w:rFonts w:asciiTheme="minorHAnsi" w:hAnsiTheme="minorHAnsi"/>
                      <w:b/>
                      <w:sz w:val="16"/>
                      <w:szCs w:val="16"/>
                    </w:rPr>
                  </w:pPr>
                </w:p>
                <w:p w:rsidR="00801278" w:rsidRPr="00BD3163" w:rsidRDefault="00801278" w:rsidP="000B7D94">
                  <w:pPr>
                    <w:rPr>
                      <w:rFonts w:asciiTheme="minorHAnsi" w:hAnsiTheme="minorHAnsi"/>
                      <w:b/>
                    </w:rPr>
                  </w:pPr>
                  <w:r w:rsidRPr="00BD3163">
                    <w:rPr>
                      <w:rFonts w:asciiTheme="minorHAnsi" w:hAnsiTheme="minorHAnsi"/>
                      <w:b/>
                    </w:rPr>
                    <w:t>Guidance to consider…</w:t>
                  </w:r>
                </w:p>
              </w:txbxContent>
            </v:textbox>
            <w10:wrap type="square"/>
          </v:shape>
        </w:pict>
      </w:r>
      <w:r w:rsidR="00E64126" w:rsidRPr="00C61F4E">
        <w:rPr>
          <w:rFonts w:ascii="Calibri" w:hAnsi="Calibri" w:cs="Arial"/>
          <w:b/>
          <w:sz w:val="22"/>
          <w:szCs w:val="22"/>
        </w:rPr>
        <w:t xml:space="preserve">Sample benchmarks </w:t>
      </w:r>
      <w:r w:rsidR="00E64126" w:rsidRPr="00FD2BDC">
        <w:rPr>
          <w:rFonts w:ascii="Calibri" w:hAnsi="Calibri" w:cs="Arial"/>
          <w:sz w:val="22"/>
          <w:szCs w:val="22"/>
        </w:rPr>
        <w:t xml:space="preserve">for this Turnaround Practice are provided below as a guide </w:t>
      </w:r>
      <w:r w:rsidR="00E64126">
        <w:rPr>
          <w:rFonts w:ascii="Calibri" w:hAnsi="Calibri" w:cs="Arial"/>
          <w:sz w:val="22"/>
          <w:szCs w:val="22"/>
        </w:rPr>
        <w:t>to prompt the team’s thinking</w:t>
      </w:r>
      <w:r w:rsidR="00E64126" w:rsidRPr="00FD2BDC">
        <w:rPr>
          <w:rFonts w:ascii="Calibri" w:hAnsi="Calibri" w:cs="Arial"/>
          <w:sz w:val="22"/>
          <w:szCs w:val="22"/>
        </w:rPr>
        <w:t xml:space="preserve">.  </w:t>
      </w:r>
      <w:r w:rsidR="00E64126">
        <w:rPr>
          <w:rFonts w:ascii="Calibri" w:hAnsi="Calibri" w:cs="Arial"/>
          <w:sz w:val="22"/>
          <w:szCs w:val="22"/>
        </w:rPr>
        <w:t>T</w:t>
      </w:r>
      <w:r w:rsidR="00E64126" w:rsidRPr="00C61F4E">
        <w:rPr>
          <w:rFonts w:ascii="Calibri" w:hAnsi="Calibri" w:cs="Arial"/>
          <w:sz w:val="22"/>
          <w:szCs w:val="22"/>
        </w:rPr>
        <w:t xml:space="preserve">hese </w:t>
      </w:r>
      <w:r w:rsidR="00E64126">
        <w:rPr>
          <w:rFonts w:ascii="Calibri" w:hAnsi="Calibri" w:cs="Arial"/>
          <w:sz w:val="22"/>
          <w:szCs w:val="22"/>
        </w:rPr>
        <w:t xml:space="preserve">benchmarks are intended to offer guidance only.  It is essential for school and district teams to develop meaningful benchmarks that capture and measure progress on the identified </w:t>
      </w:r>
      <w:r w:rsidR="00E64126">
        <w:rPr>
          <w:rFonts w:ascii="Calibri" w:hAnsi="Calibri" w:cs="Arial"/>
          <w:sz w:val="22"/>
          <w:szCs w:val="22"/>
        </w:rPr>
        <w:lastRenderedPageBreak/>
        <w:t xml:space="preserve">strategies for this Turnaround Practice in order to effectively </w:t>
      </w:r>
      <w:r w:rsidR="00E64126" w:rsidRPr="001A0930">
        <w:rPr>
          <w:rFonts w:asciiTheme="minorHAnsi" w:hAnsiTheme="minorHAnsi"/>
          <w:sz w:val="22"/>
          <w:szCs w:val="22"/>
        </w:rPr>
        <w:t>monitor progress throughout the year</w:t>
      </w:r>
      <w:r w:rsidR="00E64126">
        <w:rPr>
          <w:rFonts w:asciiTheme="minorHAnsi" w:hAnsiTheme="minorHAnsi"/>
          <w:sz w:val="22"/>
          <w:szCs w:val="22"/>
        </w:rPr>
        <w:t>.</w:t>
      </w:r>
    </w:p>
    <w:p w:rsidR="00E64126" w:rsidRDefault="00E64126" w:rsidP="006D7304">
      <w:pPr>
        <w:rPr>
          <w:rFonts w:ascii="Calibri" w:hAnsi="Calibri" w:cs="Arial"/>
          <w:b/>
          <w:sz w:val="22"/>
          <w:szCs w:val="22"/>
        </w:rPr>
      </w:pPr>
    </w:p>
    <w:p w:rsidR="008E4852" w:rsidRDefault="008E4852" w:rsidP="008E4852">
      <w:pPr>
        <w:rPr>
          <w:rFonts w:ascii="Calibri" w:hAnsi="Calibri" w:cs="Arial"/>
          <w:sz w:val="22"/>
          <w:szCs w:val="22"/>
        </w:rPr>
      </w:pPr>
    </w:p>
    <w:p w:rsidR="00E64126" w:rsidRPr="00C61F4E" w:rsidRDefault="00E64126" w:rsidP="008E4852">
      <w:pPr>
        <w:rPr>
          <w:rFonts w:ascii="Calibri" w:hAnsi="Calibri" w:cs="Arial"/>
          <w:sz w:val="22"/>
          <w:szCs w:val="22"/>
        </w:rPr>
      </w:pPr>
    </w:p>
    <w:tbl>
      <w:tblPr>
        <w:tblStyle w:val="TableGrid"/>
        <w:tblW w:w="10278" w:type="dxa"/>
        <w:tblLook w:val="04A0"/>
      </w:tblPr>
      <w:tblGrid>
        <w:gridCol w:w="1638"/>
        <w:gridCol w:w="8640"/>
      </w:tblGrid>
      <w:tr w:rsidR="008E4852" w:rsidTr="008D27D7">
        <w:tc>
          <w:tcPr>
            <w:tcW w:w="1638" w:type="dxa"/>
          </w:tcPr>
          <w:p w:rsidR="008E4852" w:rsidRPr="00045E28" w:rsidRDefault="008E4852" w:rsidP="002E3A12">
            <w:pPr>
              <w:rPr>
                <w:rFonts w:asciiTheme="minorHAnsi" w:hAnsiTheme="minorHAnsi"/>
                <w:b/>
              </w:rPr>
            </w:pPr>
            <w:r w:rsidRPr="00045E28">
              <w:rPr>
                <w:rFonts w:asciiTheme="minorHAnsi" w:hAnsiTheme="minorHAnsi"/>
                <w:b/>
              </w:rPr>
              <w:t>MAGs for Student Achievement</w:t>
            </w:r>
          </w:p>
          <w:p w:rsidR="008E4852" w:rsidRPr="00045E28" w:rsidRDefault="008E4852" w:rsidP="00471CC6">
            <w:pPr>
              <w:rPr>
                <w:rFonts w:asciiTheme="minorHAnsi" w:hAnsiTheme="minorHAnsi"/>
                <w:sz w:val="22"/>
                <w:szCs w:val="22"/>
              </w:rPr>
            </w:pPr>
            <w:r w:rsidRPr="00045E28">
              <w:rPr>
                <w:rFonts w:asciiTheme="minorHAnsi" w:hAnsiTheme="minorHAnsi"/>
                <w:sz w:val="22"/>
                <w:szCs w:val="22"/>
              </w:rPr>
              <w:t>(set by ESE)</w:t>
            </w:r>
          </w:p>
        </w:tc>
        <w:tc>
          <w:tcPr>
            <w:tcW w:w="8640" w:type="dxa"/>
          </w:tcPr>
          <w:p w:rsidR="008E4852" w:rsidRPr="005F76BB" w:rsidRDefault="00A94891" w:rsidP="003224D0">
            <w:pPr>
              <w:rPr>
                <w:rFonts w:asciiTheme="minorHAnsi" w:hAnsiTheme="minorHAnsi"/>
                <w:sz w:val="22"/>
                <w:szCs w:val="22"/>
              </w:rPr>
            </w:pPr>
            <w:r w:rsidRPr="00A94891">
              <w:rPr>
                <w:rFonts w:asciiTheme="minorHAnsi" w:hAnsiTheme="minorHAnsi"/>
                <w:sz w:val="22"/>
                <w:szCs w:val="22"/>
              </w:rPr>
              <w:t xml:space="preserve">We will meet our </w:t>
            </w:r>
            <w:r w:rsidR="003224D0">
              <w:rPr>
                <w:rFonts w:asciiTheme="minorHAnsi" w:hAnsiTheme="minorHAnsi"/>
                <w:sz w:val="22"/>
                <w:szCs w:val="22"/>
              </w:rPr>
              <w:t xml:space="preserve">student achievement </w:t>
            </w:r>
            <w:r w:rsidRPr="00A94891">
              <w:rPr>
                <w:rFonts w:asciiTheme="minorHAnsi" w:hAnsiTheme="minorHAnsi"/>
                <w:sz w:val="22"/>
                <w:szCs w:val="22"/>
              </w:rPr>
              <w:t>accountability targets as set by ESE</w:t>
            </w:r>
            <w:r w:rsidR="003224D0">
              <w:rPr>
                <w:rFonts w:asciiTheme="minorHAnsi" w:hAnsiTheme="minorHAnsi"/>
                <w:sz w:val="22"/>
                <w:szCs w:val="22"/>
              </w:rPr>
              <w:t xml:space="preserve">. </w:t>
            </w:r>
            <w:r w:rsidRPr="00A94891">
              <w:rPr>
                <w:rFonts w:asciiTheme="minorHAnsi" w:hAnsiTheme="minorHAnsi"/>
                <w:sz w:val="22"/>
                <w:szCs w:val="22"/>
              </w:rPr>
              <w:t xml:space="preserve">  </w:t>
            </w:r>
          </w:p>
        </w:tc>
      </w:tr>
      <w:tr w:rsidR="008E4852" w:rsidTr="00DA0A8D">
        <w:trPr>
          <w:trHeight w:val="2627"/>
        </w:trPr>
        <w:tc>
          <w:tcPr>
            <w:tcW w:w="1638" w:type="dxa"/>
          </w:tcPr>
          <w:p w:rsidR="008E4852" w:rsidRPr="00045E28" w:rsidRDefault="008E4852" w:rsidP="002E3A12">
            <w:pPr>
              <w:rPr>
                <w:rFonts w:asciiTheme="minorHAnsi" w:hAnsiTheme="minorHAnsi"/>
                <w:b/>
              </w:rPr>
            </w:pPr>
            <w:r w:rsidRPr="00045E28">
              <w:rPr>
                <w:rFonts w:asciiTheme="minorHAnsi" w:hAnsiTheme="minorHAnsi"/>
                <w:b/>
              </w:rPr>
              <w:t>Interim Benchmarks for Teachers/</w:t>
            </w:r>
            <w:r w:rsidR="008D27D7">
              <w:rPr>
                <w:rFonts w:asciiTheme="minorHAnsi" w:hAnsiTheme="minorHAnsi"/>
                <w:b/>
              </w:rPr>
              <w:t xml:space="preserve"> </w:t>
            </w:r>
            <w:r w:rsidRPr="00045E28">
              <w:rPr>
                <w:rFonts w:asciiTheme="minorHAnsi" w:hAnsiTheme="minorHAnsi"/>
                <w:b/>
              </w:rPr>
              <w:t>Practitioners</w:t>
            </w:r>
          </w:p>
        </w:tc>
        <w:tc>
          <w:tcPr>
            <w:tcW w:w="8640" w:type="dxa"/>
          </w:tcPr>
          <w:p w:rsidR="00217CE6" w:rsidRPr="009661AC" w:rsidRDefault="00217CE6" w:rsidP="00217CE6">
            <w:pPr>
              <w:rPr>
                <w:rFonts w:asciiTheme="minorHAnsi" w:hAnsiTheme="minorHAnsi"/>
                <w:sz w:val="22"/>
                <w:szCs w:val="22"/>
              </w:rPr>
            </w:pPr>
            <w:r w:rsidRPr="009661AC">
              <w:rPr>
                <w:rFonts w:asciiTheme="minorHAnsi" w:hAnsiTheme="minorHAnsi"/>
                <w:sz w:val="22"/>
                <w:szCs w:val="22"/>
              </w:rPr>
              <w:t>Sample</w:t>
            </w:r>
            <w:r>
              <w:rPr>
                <w:rFonts w:asciiTheme="minorHAnsi" w:hAnsiTheme="minorHAnsi"/>
                <w:sz w:val="22"/>
                <w:szCs w:val="22"/>
              </w:rPr>
              <w:t xml:space="preserve"> benchmarks:</w:t>
            </w:r>
          </w:p>
          <w:p w:rsidR="00461998" w:rsidRPr="00DA0A8D" w:rsidRDefault="00025B9B" w:rsidP="00DD491A">
            <w:pPr>
              <w:pStyle w:val="ListParagraph"/>
              <w:numPr>
                <w:ilvl w:val="0"/>
                <w:numId w:val="16"/>
              </w:numPr>
              <w:rPr>
                <w:rFonts w:asciiTheme="minorHAnsi" w:hAnsiTheme="minorHAnsi"/>
                <w:sz w:val="22"/>
                <w:szCs w:val="22"/>
              </w:rPr>
            </w:pPr>
            <w:r>
              <w:rPr>
                <w:rFonts w:asciiTheme="minorHAnsi" w:hAnsiTheme="minorHAnsi"/>
                <w:sz w:val="22"/>
                <w:szCs w:val="22"/>
              </w:rPr>
              <w:t>M</w:t>
            </w:r>
            <w:r w:rsidR="00461998" w:rsidRPr="00DA0A8D">
              <w:rPr>
                <w:rFonts w:asciiTheme="minorHAnsi" w:hAnsiTheme="minorHAnsi"/>
                <w:sz w:val="22"/>
                <w:szCs w:val="22"/>
              </w:rPr>
              <w:t>onth</w:t>
            </w:r>
            <w:r>
              <w:rPr>
                <w:rFonts w:asciiTheme="minorHAnsi" w:hAnsiTheme="minorHAnsi"/>
                <w:sz w:val="22"/>
                <w:szCs w:val="22"/>
              </w:rPr>
              <w:t>ly</w:t>
            </w:r>
            <w:r w:rsidR="00461998" w:rsidRPr="00DA0A8D">
              <w:rPr>
                <w:rFonts w:asciiTheme="minorHAnsi" w:hAnsiTheme="minorHAnsi"/>
                <w:sz w:val="22"/>
                <w:szCs w:val="22"/>
              </w:rPr>
              <w:t>, XX% of time that teachers spend in weekly planning meetings will be focused on reviewing student assessment data and planning instruction based on that data</w:t>
            </w:r>
          </w:p>
          <w:p w:rsidR="00282172" w:rsidRPr="00282172" w:rsidRDefault="00025B9B" w:rsidP="00DD491A">
            <w:pPr>
              <w:pStyle w:val="ListParagraph"/>
              <w:numPr>
                <w:ilvl w:val="0"/>
                <w:numId w:val="16"/>
              </w:numPr>
              <w:rPr>
                <w:rFonts w:asciiTheme="minorHAnsi" w:hAnsiTheme="minorHAnsi"/>
                <w:sz w:val="22"/>
                <w:szCs w:val="22"/>
              </w:rPr>
            </w:pPr>
            <w:r>
              <w:rPr>
                <w:rFonts w:asciiTheme="minorHAnsi" w:hAnsiTheme="minorHAnsi"/>
                <w:sz w:val="22"/>
                <w:szCs w:val="22"/>
              </w:rPr>
              <w:t>Monthly</w:t>
            </w:r>
            <w:r w:rsidR="00461998" w:rsidRPr="00DA0A8D">
              <w:rPr>
                <w:rFonts w:asciiTheme="minorHAnsi" w:hAnsiTheme="minorHAnsi"/>
                <w:sz w:val="22"/>
                <w:szCs w:val="22"/>
              </w:rPr>
              <w:t xml:space="preserve">, </w:t>
            </w:r>
            <w:r w:rsidR="00DF2527" w:rsidRPr="00DA0A8D">
              <w:rPr>
                <w:rFonts w:asciiTheme="minorHAnsi" w:hAnsiTheme="minorHAnsi"/>
                <w:sz w:val="22"/>
                <w:szCs w:val="22"/>
              </w:rPr>
              <w:t>100</w:t>
            </w:r>
            <w:r w:rsidR="00461998" w:rsidRPr="00DA0A8D">
              <w:rPr>
                <w:rFonts w:asciiTheme="minorHAnsi" w:hAnsiTheme="minorHAnsi"/>
                <w:sz w:val="22"/>
                <w:szCs w:val="22"/>
              </w:rPr>
              <w:t>% of teachers will analyze the most recent common formative assessment data to identify students’ academic needs, develop re-teach plans, and identify the appropriate intervention</w:t>
            </w:r>
            <w:r w:rsidR="00DF2527" w:rsidRPr="00DA0A8D">
              <w:rPr>
                <w:rFonts w:asciiTheme="minorHAnsi" w:hAnsiTheme="minorHAnsi"/>
                <w:sz w:val="22"/>
                <w:szCs w:val="22"/>
              </w:rPr>
              <w:t xml:space="preserve"> </w:t>
            </w:r>
          </w:p>
          <w:p w:rsidR="00573435" w:rsidRDefault="00DF2527" w:rsidP="00DD491A">
            <w:pPr>
              <w:pStyle w:val="ListParagraph"/>
              <w:numPr>
                <w:ilvl w:val="0"/>
                <w:numId w:val="16"/>
              </w:numPr>
              <w:rPr>
                <w:rFonts w:asciiTheme="minorHAnsi" w:hAnsiTheme="minorHAnsi"/>
                <w:sz w:val="22"/>
                <w:szCs w:val="22"/>
              </w:rPr>
            </w:pPr>
            <w:r>
              <w:rPr>
                <w:rFonts w:asciiTheme="minorHAnsi" w:hAnsiTheme="minorHAnsi"/>
                <w:sz w:val="22"/>
                <w:szCs w:val="22"/>
              </w:rPr>
              <w:t>Each month, school leadership reflects on schedules and staffing to ensure student needs are being met, making adjustments as necessary.</w:t>
            </w:r>
          </w:p>
        </w:tc>
      </w:tr>
      <w:tr w:rsidR="008E4852" w:rsidTr="008D27D7">
        <w:tc>
          <w:tcPr>
            <w:tcW w:w="1638" w:type="dxa"/>
          </w:tcPr>
          <w:p w:rsidR="008E4852" w:rsidRPr="00045E28" w:rsidRDefault="008E4852" w:rsidP="002E3A12">
            <w:pPr>
              <w:rPr>
                <w:rFonts w:asciiTheme="minorHAnsi" w:hAnsiTheme="minorHAnsi"/>
                <w:b/>
              </w:rPr>
            </w:pPr>
            <w:r w:rsidRPr="00045E28">
              <w:rPr>
                <w:rFonts w:asciiTheme="minorHAnsi" w:hAnsiTheme="minorHAnsi"/>
                <w:b/>
              </w:rPr>
              <w:t>Interim Benchmarks for Students</w:t>
            </w:r>
          </w:p>
        </w:tc>
        <w:tc>
          <w:tcPr>
            <w:tcW w:w="8640" w:type="dxa"/>
          </w:tcPr>
          <w:p w:rsidR="00217CE6" w:rsidRPr="009661AC" w:rsidRDefault="00217CE6" w:rsidP="00217CE6">
            <w:pPr>
              <w:rPr>
                <w:rFonts w:asciiTheme="minorHAnsi" w:hAnsiTheme="minorHAnsi"/>
                <w:sz w:val="22"/>
                <w:szCs w:val="22"/>
              </w:rPr>
            </w:pPr>
            <w:r w:rsidRPr="009661AC">
              <w:rPr>
                <w:rFonts w:asciiTheme="minorHAnsi" w:hAnsiTheme="minorHAnsi"/>
                <w:sz w:val="22"/>
                <w:szCs w:val="22"/>
              </w:rPr>
              <w:t>Sample</w:t>
            </w:r>
            <w:r>
              <w:rPr>
                <w:rFonts w:asciiTheme="minorHAnsi" w:hAnsiTheme="minorHAnsi"/>
                <w:sz w:val="22"/>
                <w:szCs w:val="22"/>
              </w:rPr>
              <w:t xml:space="preserve"> benchmarks:</w:t>
            </w:r>
          </w:p>
          <w:p w:rsidR="00636832" w:rsidRPr="00DA0A8D" w:rsidRDefault="00636832" w:rsidP="00DD491A">
            <w:pPr>
              <w:pStyle w:val="ListParagraph"/>
              <w:numPr>
                <w:ilvl w:val="0"/>
                <w:numId w:val="16"/>
              </w:numPr>
              <w:rPr>
                <w:rFonts w:asciiTheme="minorHAnsi" w:hAnsiTheme="minorHAnsi"/>
                <w:sz w:val="22"/>
                <w:szCs w:val="22"/>
              </w:rPr>
            </w:pPr>
            <w:r w:rsidRPr="00DA0A8D">
              <w:rPr>
                <w:rFonts w:asciiTheme="minorHAnsi" w:hAnsiTheme="minorHAnsi"/>
                <w:sz w:val="22"/>
                <w:szCs w:val="22"/>
              </w:rPr>
              <w:t xml:space="preserve">By XX date, </w:t>
            </w:r>
            <w:r w:rsidR="00DF2527" w:rsidRPr="00DA0A8D">
              <w:rPr>
                <w:rFonts w:asciiTheme="minorHAnsi" w:hAnsiTheme="minorHAnsi"/>
                <w:sz w:val="22"/>
                <w:szCs w:val="22"/>
              </w:rPr>
              <w:t>100%</w:t>
            </w:r>
            <w:r w:rsidRPr="00DA0A8D">
              <w:rPr>
                <w:rFonts w:asciiTheme="minorHAnsi" w:hAnsiTheme="minorHAnsi"/>
                <w:sz w:val="22"/>
                <w:szCs w:val="22"/>
              </w:rPr>
              <w:t xml:space="preserve"> of students receiving Tier II and Tier III interventions </w:t>
            </w:r>
            <w:r w:rsidR="00DF2527" w:rsidRPr="00DA0A8D">
              <w:rPr>
                <w:rFonts w:asciiTheme="minorHAnsi" w:hAnsiTheme="minorHAnsi"/>
                <w:sz w:val="22"/>
                <w:szCs w:val="22"/>
              </w:rPr>
              <w:t xml:space="preserve">will </w:t>
            </w:r>
            <w:r w:rsidRPr="00DA0A8D">
              <w:rPr>
                <w:rFonts w:asciiTheme="minorHAnsi" w:hAnsiTheme="minorHAnsi"/>
                <w:sz w:val="22"/>
                <w:szCs w:val="22"/>
              </w:rPr>
              <w:t>improve their performance as measured by interim assessments</w:t>
            </w:r>
          </w:p>
          <w:p w:rsidR="00573435" w:rsidRPr="00DA0A8D" w:rsidRDefault="00DF2527" w:rsidP="00DD491A">
            <w:pPr>
              <w:pStyle w:val="ListParagraph"/>
              <w:numPr>
                <w:ilvl w:val="0"/>
                <w:numId w:val="16"/>
              </w:numPr>
              <w:rPr>
                <w:rFonts w:asciiTheme="minorHAnsi" w:hAnsiTheme="minorHAnsi"/>
                <w:sz w:val="22"/>
                <w:szCs w:val="22"/>
              </w:rPr>
            </w:pPr>
            <w:r w:rsidRPr="00DA0A8D">
              <w:rPr>
                <w:rFonts w:asciiTheme="minorHAnsi" w:hAnsiTheme="minorHAnsi"/>
                <w:sz w:val="22"/>
                <w:szCs w:val="22"/>
              </w:rPr>
              <w:t>For each assessment, at least 75% of the students in each grade level at each school will reach a benchmark of at least 70% correct. (Reported for all students, high needs, E</w:t>
            </w:r>
            <w:r w:rsidR="00CD1380">
              <w:rPr>
                <w:rFonts w:asciiTheme="minorHAnsi" w:hAnsiTheme="minorHAnsi"/>
                <w:sz w:val="22"/>
                <w:szCs w:val="22"/>
              </w:rPr>
              <w:t>nglish Language Learners</w:t>
            </w:r>
            <w:r w:rsidRPr="00DA0A8D">
              <w:rPr>
                <w:rFonts w:asciiTheme="minorHAnsi" w:hAnsiTheme="minorHAnsi"/>
                <w:sz w:val="22"/>
                <w:szCs w:val="22"/>
              </w:rPr>
              <w:t xml:space="preserve"> and </w:t>
            </w:r>
            <w:r w:rsidR="00B139BA">
              <w:rPr>
                <w:rFonts w:asciiTheme="minorHAnsi" w:hAnsiTheme="minorHAnsi"/>
                <w:sz w:val="22"/>
                <w:szCs w:val="22"/>
              </w:rPr>
              <w:t>students with disabilities</w:t>
            </w:r>
            <w:r w:rsidRPr="00DA0A8D">
              <w:rPr>
                <w:rFonts w:asciiTheme="minorHAnsi" w:hAnsiTheme="minorHAnsi"/>
                <w:sz w:val="22"/>
                <w:szCs w:val="22"/>
              </w:rPr>
              <w:t xml:space="preserve">) </w:t>
            </w:r>
          </w:p>
          <w:p w:rsidR="00DF2527" w:rsidRPr="00DA0A8D" w:rsidRDefault="00DF2527" w:rsidP="00DD491A">
            <w:pPr>
              <w:pStyle w:val="ListParagraph"/>
              <w:numPr>
                <w:ilvl w:val="0"/>
                <w:numId w:val="16"/>
              </w:numPr>
              <w:rPr>
                <w:rFonts w:asciiTheme="minorHAnsi" w:hAnsiTheme="minorHAnsi"/>
                <w:sz w:val="22"/>
                <w:szCs w:val="22"/>
              </w:rPr>
            </w:pPr>
            <w:r w:rsidRPr="00DA0A8D">
              <w:rPr>
                <w:rFonts w:asciiTheme="minorHAnsi" w:hAnsiTheme="minorHAnsi"/>
                <w:sz w:val="22"/>
                <w:szCs w:val="22"/>
              </w:rPr>
              <w:t xml:space="preserve">The number of students failing one or more classes will be reduced by 10% over the same marking period from prior year as measured at the end of the 2nd quarter and final grade. (Reported for all students, high needs, </w:t>
            </w:r>
            <w:r w:rsidR="00CD1380" w:rsidRPr="00DA0A8D">
              <w:rPr>
                <w:rFonts w:asciiTheme="minorHAnsi" w:hAnsiTheme="minorHAnsi"/>
                <w:sz w:val="22"/>
                <w:szCs w:val="22"/>
              </w:rPr>
              <w:t>E</w:t>
            </w:r>
            <w:r w:rsidR="00CD1380">
              <w:rPr>
                <w:rFonts w:asciiTheme="minorHAnsi" w:hAnsiTheme="minorHAnsi"/>
                <w:sz w:val="22"/>
                <w:szCs w:val="22"/>
              </w:rPr>
              <w:t>nglish Language Learners</w:t>
            </w:r>
            <w:r w:rsidR="00CD1380" w:rsidRPr="00DA0A8D">
              <w:rPr>
                <w:rFonts w:asciiTheme="minorHAnsi" w:hAnsiTheme="minorHAnsi"/>
                <w:sz w:val="22"/>
                <w:szCs w:val="22"/>
              </w:rPr>
              <w:t xml:space="preserve"> and </w:t>
            </w:r>
            <w:r w:rsidR="00CD1380">
              <w:rPr>
                <w:rFonts w:asciiTheme="minorHAnsi" w:hAnsiTheme="minorHAnsi"/>
                <w:sz w:val="22"/>
                <w:szCs w:val="22"/>
              </w:rPr>
              <w:t>students with disabilities</w:t>
            </w:r>
            <w:r w:rsidRPr="00DA0A8D">
              <w:rPr>
                <w:rFonts w:asciiTheme="minorHAnsi" w:hAnsiTheme="minorHAnsi"/>
                <w:sz w:val="22"/>
                <w:szCs w:val="22"/>
              </w:rPr>
              <w:t xml:space="preserve">) </w:t>
            </w:r>
          </w:p>
          <w:p w:rsidR="00282172" w:rsidRPr="00282172" w:rsidRDefault="00282172" w:rsidP="00282172">
            <w:pPr>
              <w:pStyle w:val="ListParagraph"/>
              <w:ind w:left="360"/>
              <w:rPr>
                <w:rFonts w:asciiTheme="minorHAnsi" w:hAnsiTheme="minorHAnsi"/>
                <w:b/>
                <w:i/>
                <w:sz w:val="22"/>
                <w:szCs w:val="22"/>
              </w:rPr>
            </w:pPr>
          </w:p>
        </w:tc>
      </w:tr>
    </w:tbl>
    <w:p w:rsidR="00C11CCF" w:rsidRDefault="00C11CCF" w:rsidP="00845109">
      <w:pPr>
        <w:rPr>
          <w:rFonts w:asciiTheme="minorHAnsi" w:hAnsiTheme="minorHAnsi"/>
          <w:b/>
          <w:sz w:val="26"/>
          <w:szCs w:val="26"/>
          <w:u w:val="single"/>
        </w:rPr>
        <w:sectPr w:rsidR="00C11CCF" w:rsidSect="00C2728C">
          <w:pgSz w:w="12240" w:h="15840"/>
          <w:pgMar w:top="720" w:right="720" w:bottom="720" w:left="720" w:header="720" w:footer="720" w:gutter="0"/>
          <w:cols w:space="720"/>
          <w:docGrid w:linePitch="360"/>
        </w:sectPr>
      </w:pPr>
    </w:p>
    <w:p w:rsidR="00C638ED" w:rsidRPr="00C638ED" w:rsidRDefault="00C638ED" w:rsidP="00C638ED">
      <w:pPr>
        <w:rPr>
          <w:rFonts w:asciiTheme="minorHAnsi" w:hAnsiTheme="minorHAnsi"/>
          <w:b/>
          <w:color w:val="000066"/>
          <w:sz w:val="26"/>
          <w:szCs w:val="26"/>
        </w:rPr>
      </w:pPr>
      <w:r w:rsidRPr="00652ABA">
        <w:rPr>
          <w:rFonts w:asciiTheme="minorHAnsi" w:hAnsiTheme="minorHAnsi"/>
          <w:b/>
          <w:color w:val="000066"/>
          <w:sz w:val="26"/>
          <w:szCs w:val="26"/>
          <w:u w:val="single"/>
        </w:rPr>
        <w:lastRenderedPageBreak/>
        <w:t>Turnaround Practice #</w:t>
      </w:r>
      <w:r>
        <w:rPr>
          <w:rFonts w:asciiTheme="minorHAnsi" w:hAnsiTheme="minorHAnsi"/>
          <w:b/>
          <w:color w:val="000066"/>
          <w:sz w:val="26"/>
          <w:szCs w:val="26"/>
          <w:u w:val="single"/>
        </w:rPr>
        <w:t>4</w:t>
      </w:r>
      <w:r w:rsidRPr="00652ABA">
        <w:rPr>
          <w:rFonts w:asciiTheme="minorHAnsi" w:hAnsiTheme="minorHAnsi"/>
          <w:b/>
          <w:color w:val="000066"/>
          <w:sz w:val="26"/>
          <w:szCs w:val="26"/>
        </w:rPr>
        <w:t xml:space="preserve">:  </w:t>
      </w:r>
      <w:r w:rsidRPr="00C638ED">
        <w:rPr>
          <w:rFonts w:asciiTheme="minorHAnsi" w:hAnsiTheme="minorHAnsi"/>
          <w:b/>
          <w:color w:val="000066"/>
          <w:sz w:val="26"/>
          <w:szCs w:val="26"/>
        </w:rPr>
        <w:t>School Culture and Climate</w:t>
      </w:r>
    </w:p>
    <w:p w:rsidR="00ED576C" w:rsidRPr="00C638ED" w:rsidRDefault="00845109" w:rsidP="00845109">
      <w:pPr>
        <w:rPr>
          <w:rFonts w:asciiTheme="minorHAnsi" w:hAnsiTheme="minorHAnsi"/>
        </w:rPr>
      </w:pPr>
      <w:r w:rsidRPr="00C638ED">
        <w:rPr>
          <w:rFonts w:asciiTheme="minorHAnsi" w:hAnsiTheme="minorHAnsi"/>
        </w:rPr>
        <w:t xml:space="preserve"> </w:t>
      </w:r>
      <w:proofErr w:type="gramStart"/>
      <w:r w:rsidR="00B25F21" w:rsidRPr="00C638ED">
        <w:rPr>
          <w:rFonts w:asciiTheme="minorHAnsi" w:hAnsiTheme="minorHAnsi"/>
        </w:rPr>
        <w:t>A s</w:t>
      </w:r>
      <w:r w:rsidR="00ED576C" w:rsidRPr="00C638ED">
        <w:rPr>
          <w:rFonts w:asciiTheme="minorHAnsi" w:hAnsiTheme="minorHAnsi"/>
        </w:rPr>
        <w:t xml:space="preserve">afe, </w:t>
      </w:r>
      <w:r w:rsidR="00B25F21" w:rsidRPr="00C638ED">
        <w:rPr>
          <w:rFonts w:asciiTheme="minorHAnsi" w:hAnsiTheme="minorHAnsi"/>
        </w:rPr>
        <w:t xml:space="preserve">orderly and respectful </w:t>
      </w:r>
      <w:r w:rsidR="00ED576C" w:rsidRPr="00C638ED">
        <w:rPr>
          <w:rFonts w:asciiTheme="minorHAnsi" w:hAnsiTheme="minorHAnsi"/>
        </w:rPr>
        <w:t>environment</w:t>
      </w:r>
      <w:r w:rsidR="00B25F21" w:rsidRPr="00C638ED">
        <w:rPr>
          <w:rFonts w:asciiTheme="minorHAnsi" w:hAnsiTheme="minorHAnsi"/>
        </w:rPr>
        <w:t xml:space="preserve"> for students and a</w:t>
      </w:r>
      <w:r w:rsidR="00ED576C" w:rsidRPr="00C638ED">
        <w:rPr>
          <w:rFonts w:asciiTheme="minorHAnsi" w:hAnsiTheme="minorHAnsi"/>
        </w:rPr>
        <w:t xml:space="preserve"> collegia</w:t>
      </w:r>
      <w:r w:rsidR="00B25F21" w:rsidRPr="00C638ED">
        <w:rPr>
          <w:rFonts w:asciiTheme="minorHAnsi" w:hAnsiTheme="minorHAnsi"/>
        </w:rPr>
        <w:t xml:space="preserve">l and collaborative culture among </w:t>
      </w:r>
      <w:r w:rsidR="00ED576C" w:rsidRPr="00C638ED">
        <w:rPr>
          <w:rFonts w:asciiTheme="minorHAnsi" w:hAnsiTheme="minorHAnsi"/>
        </w:rPr>
        <w:t>teachers</w:t>
      </w:r>
      <w:r w:rsidR="00C638ED">
        <w:rPr>
          <w:rFonts w:asciiTheme="minorHAnsi" w:hAnsiTheme="minorHAnsi"/>
        </w:rPr>
        <w:t>.</w:t>
      </w:r>
      <w:proofErr w:type="gramEnd"/>
    </w:p>
    <w:p w:rsidR="007E3AF5" w:rsidRPr="00845109" w:rsidRDefault="00E15276" w:rsidP="00845109">
      <w:pPr>
        <w:rPr>
          <w:rFonts w:asciiTheme="minorHAnsi" w:hAnsiTheme="minorHAnsi"/>
          <w:i/>
          <w:color w:val="0000CC"/>
          <w:sz w:val="22"/>
          <w:szCs w:val="22"/>
        </w:rPr>
      </w:pPr>
      <w:r w:rsidRPr="00E15276">
        <w:rPr>
          <w:rFonts w:asciiTheme="minorHAnsi" w:hAnsiTheme="minorHAnsi"/>
          <w:b/>
          <w:i/>
          <w:noProof/>
          <w:sz w:val="22"/>
          <w:szCs w:val="22"/>
        </w:rPr>
        <w:pict>
          <v:shape id="_x0000_s1040" type="#_x0000_t98" style="position:absolute;margin-left:136.65pt;margin-top:7.55pt;width:165pt;height:32.25pt;z-index:-251641856" wrapcoords="20913 0 -98 2009 -98 20093 98 22605 589 22605 12862 22605 21796 20093 21698 1507 21600 0 20913 0" fillcolor="white [3201]" strokecolor="#fabf8f [1945]" strokeweight="1pt">
            <v:fill color2="#fbd4b4 [1305]" focusposition="1" focussize="" focus="100%" type="gradient"/>
            <v:shadow on="t" type="perspective" color="#974706 [1609]" opacity=".5" offset="1pt" offset2="-3pt"/>
            <v:textbox style="mso-next-textbox:#_x0000_s1040">
              <w:txbxContent>
                <w:p w:rsidR="00801278" w:rsidRPr="00626D84" w:rsidRDefault="00801278" w:rsidP="00A303DA">
                  <w:pPr>
                    <w:jc w:val="center"/>
                    <w:rPr>
                      <w:rFonts w:asciiTheme="minorHAnsi" w:hAnsiTheme="minorHAnsi"/>
                      <w:b/>
                    </w:rPr>
                  </w:pPr>
                  <w:r w:rsidRPr="00626D84">
                    <w:rPr>
                      <w:rFonts w:asciiTheme="minorHAnsi" w:hAnsiTheme="minorHAnsi"/>
                      <w:b/>
                    </w:rPr>
                    <w:t>Directions…</w:t>
                  </w:r>
                </w:p>
              </w:txbxContent>
            </v:textbox>
            <w10:wrap type="tight"/>
          </v:shape>
        </w:pict>
      </w:r>
    </w:p>
    <w:p w:rsidR="00AE1423" w:rsidRDefault="00AE1423" w:rsidP="00DD6BF1">
      <w:pPr>
        <w:rPr>
          <w:rFonts w:asciiTheme="minorHAnsi" w:hAnsiTheme="minorHAnsi"/>
          <w:b/>
          <w:sz w:val="22"/>
          <w:szCs w:val="22"/>
        </w:rPr>
      </w:pPr>
    </w:p>
    <w:p w:rsidR="00A303DA" w:rsidRDefault="00A303DA" w:rsidP="00DD6BF1">
      <w:pPr>
        <w:rPr>
          <w:rFonts w:asciiTheme="minorHAnsi" w:hAnsiTheme="minorHAnsi"/>
          <w:b/>
          <w:sz w:val="22"/>
          <w:szCs w:val="22"/>
        </w:rPr>
      </w:pPr>
    </w:p>
    <w:p w:rsidR="00A303DA" w:rsidRDefault="00A303DA" w:rsidP="00DD6BF1">
      <w:pPr>
        <w:rPr>
          <w:rFonts w:asciiTheme="minorHAnsi" w:hAnsiTheme="minorHAnsi"/>
          <w:b/>
          <w:sz w:val="22"/>
          <w:szCs w:val="22"/>
        </w:rPr>
      </w:pPr>
    </w:p>
    <w:p w:rsidR="008D27D7" w:rsidRPr="008D27D7" w:rsidRDefault="008D27D7" w:rsidP="008D27D7">
      <w:pPr>
        <w:rPr>
          <w:rFonts w:asciiTheme="minorHAnsi" w:hAnsiTheme="minorHAnsi"/>
        </w:rPr>
      </w:pPr>
      <w:r w:rsidRPr="008D27D7">
        <w:rPr>
          <w:rFonts w:asciiTheme="minorHAnsi" w:hAnsiTheme="minorHAnsi"/>
          <w:b/>
        </w:rPr>
        <w:t xml:space="preserve">In the box provided in this section of the </w:t>
      </w:r>
      <w:r w:rsidRPr="008D27D7">
        <w:rPr>
          <w:rFonts w:asciiTheme="minorHAnsi" w:hAnsiTheme="minorHAnsi"/>
          <w:b/>
          <w:i/>
        </w:rPr>
        <w:t xml:space="preserve">Turnaround Plan Template, </w:t>
      </w:r>
      <w:r w:rsidRPr="008D27D7">
        <w:rPr>
          <w:rFonts w:asciiTheme="minorHAnsi" w:hAnsiTheme="minorHAnsi"/>
        </w:rPr>
        <w:t xml:space="preserve">address the following for this Turnaround Practice.  This narrative must exhibit </w:t>
      </w:r>
      <w:proofErr w:type="gramStart"/>
      <w:r w:rsidR="00C82B96">
        <w:rPr>
          <w:rFonts w:asciiTheme="minorHAnsi" w:hAnsiTheme="minorHAnsi"/>
        </w:rPr>
        <w:t>district’s</w:t>
      </w:r>
      <w:proofErr w:type="gramEnd"/>
      <w:r w:rsidR="00C82B96">
        <w:rPr>
          <w:rFonts w:asciiTheme="minorHAnsi" w:hAnsiTheme="minorHAnsi"/>
        </w:rPr>
        <w:t xml:space="preserve"> and school’s</w:t>
      </w:r>
      <w:r w:rsidR="00C82B96" w:rsidRPr="00BB68C0">
        <w:rPr>
          <w:rFonts w:asciiTheme="minorHAnsi" w:hAnsiTheme="minorHAnsi"/>
        </w:rPr>
        <w:t xml:space="preserve"> </w:t>
      </w:r>
      <w:r w:rsidRPr="008D27D7">
        <w:rPr>
          <w:rFonts w:asciiTheme="minorHAnsi" w:hAnsiTheme="minorHAnsi"/>
        </w:rPr>
        <w:t xml:space="preserve">capacity and commitment to do this work. A comprehensive response for this section should be about 3 pages. </w:t>
      </w:r>
    </w:p>
    <w:p w:rsidR="008D27D7" w:rsidRDefault="008D27D7" w:rsidP="00DD491A">
      <w:pPr>
        <w:pStyle w:val="ListParagraph"/>
        <w:numPr>
          <w:ilvl w:val="0"/>
          <w:numId w:val="11"/>
        </w:numPr>
        <w:ind w:left="720"/>
        <w:rPr>
          <w:rFonts w:asciiTheme="minorHAnsi" w:hAnsiTheme="minorHAnsi"/>
          <w:sz w:val="22"/>
          <w:szCs w:val="22"/>
        </w:rPr>
      </w:pPr>
      <w:r w:rsidRPr="008D27D7">
        <w:rPr>
          <w:rFonts w:asciiTheme="minorHAnsi" w:hAnsiTheme="minorHAnsi"/>
          <w:sz w:val="22"/>
          <w:szCs w:val="22"/>
        </w:rPr>
        <w:t xml:space="preserve">Describe the </w:t>
      </w:r>
      <w:r w:rsidRPr="008D27D7">
        <w:rPr>
          <w:rFonts w:asciiTheme="minorHAnsi" w:hAnsiTheme="minorHAnsi"/>
          <w:b/>
          <w:sz w:val="22"/>
          <w:szCs w:val="22"/>
        </w:rPr>
        <w:t>data analysis/root cause analysis</w:t>
      </w:r>
      <w:r w:rsidRPr="008D27D7">
        <w:rPr>
          <w:rFonts w:asciiTheme="minorHAnsi" w:hAnsiTheme="minorHAnsi"/>
          <w:sz w:val="22"/>
          <w:szCs w:val="22"/>
        </w:rPr>
        <w:t xml:space="preserve"> </w:t>
      </w:r>
    </w:p>
    <w:p w:rsidR="008D27D7" w:rsidRPr="008D27D7" w:rsidRDefault="008D27D7" w:rsidP="00DD491A">
      <w:pPr>
        <w:pStyle w:val="ListParagraph"/>
        <w:numPr>
          <w:ilvl w:val="0"/>
          <w:numId w:val="11"/>
        </w:numPr>
        <w:ind w:left="720"/>
        <w:rPr>
          <w:rFonts w:asciiTheme="minorHAnsi" w:hAnsiTheme="minorHAnsi"/>
          <w:sz w:val="22"/>
          <w:szCs w:val="22"/>
        </w:rPr>
      </w:pPr>
      <w:r w:rsidRPr="008D27D7">
        <w:rPr>
          <w:rFonts w:asciiTheme="minorHAnsi" w:hAnsiTheme="minorHAnsi"/>
          <w:sz w:val="22"/>
          <w:szCs w:val="22"/>
        </w:rPr>
        <w:t xml:space="preserve">Based on the data analysis, describe the </w:t>
      </w:r>
      <w:r w:rsidRPr="008D27D7">
        <w:rPr>
          <w:rFonts w:asciiTheme="minorHAnsi" w:hAnsiTheme="minorHAnsi"/>
          <w:b/>
          <w:sz w:val="22"/>
          <w:szCs w:val="22"/>
        </w:rPr>
        <w:t xml:space="preserve">challenges </w:t>
      </w:r>
      <w:r w:rsidRPr="008D27D7">
        <w:rPr>
          <w:rFonts w:asciiTheme="minorHAnsi" w:hAnsiTheme="minorHAnsi"/>
          <w:sz w:val="22"/>
          <w:szCs w:val="22"/>
        </w:rPr>
        <w:t>that were identified</w:t>
      </w:r>
    </w:p>
    <w:p w:rsidR="008D27D7" w:rsidRDefault="008D27D7" w:rsidP="00DD491A">
      <w:pPr>
        <w:pStyle w:val="ListParagraph"/>
        <w:numPr>
          <w:ilvl w:val="0"/>
          <w:numId w:val="11"/>
        </w:numPr>
        <w:ind w:left="720"/>
        <w:rPr>
          <w:rFonts w:asciiTheme="minorHAnsi" w:hAnsiTheme="minorHAnsi"/>
          <w:sz w:val="22"/>
          <w:szCs w:val="22"/>
        </w:rPr>
      </w:pPr>
      <w:r w:rsidRPr="007707B3">
        <w:rPr>
          <w:rFonts w:asciiTheme="minorHAnsi" w:hAnsiTheme="minorHAnsi"/>
          <w:sz w:val="22"/>
          <w:szCs w:val="22"/>
        </w:rPr>
        <w:t xml:space="preserve">Describe the </w:t>
      </w:r>
      <w:r w:rsidRPr="007707B3">
        <w:rPr>
          <w:rFonts w:asciiTheme="minorHAnsi" w:hAnsiTheme="minorHAnsi"/>
          <w:b/>
          <w:sz w:val="22"/>
          <w:szCs w:val="22"/>
        </w:rPr>
        <w:t>strategies</w:t>
      </w:r>
      <w:r w:rsidRPr="007707B3">
        <w:rPr>
          <w:rFonts w:asciiTheme="minorHAnsi" w:hAnsiTheme="minorHAnsi"/>
          <w:sz w:val="22"/>
          <w:szCs w:val="22"/>
        </w:rPr>
        <w:t xml:space="preserve"> and </w:t>
      </w:r>
      <w:r w:rsidRPr="007707B3">
        <w:rPr>
          <w:rFonts w:asciiTheme="minorHAnsi" w:hAnsiTheme="minorHAnsi"/>
          <w:b/>
          <w:sz w:val="22"/>
          <w:szCs w:val="22"/>
        </w:rPr>
        <w:t>rationale</w:t>
      </w:r>
      <w:r w:rsidRPr="007707B3">
        <w:rPr>
          <w:rFonts w:asciiTheme="minorHAnsi" w:hAnsiTheme="minorHAnsi"/>
          <w:sz w:val="22"/>
          <w:szCs w:val="22"/>
        </w:rPr>
        <w:t xml:space="preserve"> that will address these challenges</w:t>
      </w:r>
    </w:p>
    <w:p w:rsidR="008D27D7" w:rsidRPr="007707B3" w:rsidRDefault="008D27D7" w:rsidP="00DD491A">
      <w:pPr>
        <w:pStyle w:val="ListParagraph"/>
        <w:numPr>
          <w:ilvl w:val="0"/>
          <w:numId w:val="11"/>
        </w:numPr>
        <w:ind w:left="720"/>
        <w:rPr>
          <w:rFonts w:asciiTheme="minorHAnsi" w:hAnsiTheme="minorHAnsi"/>
          <w:sz w:val="22"/>
          <w:szCs w:val="22"/>
        </w:rPr>
      </w:pPr>
      <w:r w:rsidRPr="007707B3">
        <w:rPr>
          <w:rFonts w:asciiTheme="minorHAnsi" w:hAnsiTheme="minorHAnsi"/>
          <w:sz w:val="22"/>
          <w:szCs w:val="22"/>
        </w:rPr>
        <w:t xml:space="preserve">Describe how the strategies will be </w:t>
      </w:r>
      <w:r w:rsidRPr="007707B3">
        <w:rPr>
          <w:rFonts w:asciiTheme="minorHAnsi" w:hAnsiTheme="minorHAnsi"/>
          <w:b/>
          <w:sz w:val="22"/>
          <w:szCs w:val="22"/>
        </w:rPr>
        <w:t>implemented</w:t>
      </w:r>
      <w:r w:rsidRPr="007707B3">
        <w:rPr>
          <w:rFonts w:asciiTheme="minorHAnsi" w:hAnsiTheme="minorHAnsi"/>
          <w:sz w:val="22"/>
          <w:szCs w:val="22"/>
        </w:rPr>
        <w:t xml:space="preserve"> </w:t>
      </w:r>
    </w:p>
    <w:p w:rsidR="008D27D7" w:rsidRPr="003137E1" w:rsidRDefault="008D27D7" w:rsidP="00DD491A">
      <w:pPr>
        <w:pStyle w:val="ListParagraph"/>
        <w:numPr>
          <w:ilvl w:val="0"/>
          <w:numId w:val="11"/>
        </w:numPr>
        <w:ind w:left="720"/>
        <w:rPr>
          <w:rFonts w:asciiTheme="minorHAnsi" w:hAnsiTheme="minorHAnsi"/>
          <w:sz w:val="22"/>
          <w:szCs w:val="22"/>
        </w:rPr>
      </w:pPr>
      <w:r>
        <w:rPr>
          <w:rFonts w:asciiTheme="minorHAnsi" w:hAnsiTheme="minorHAnsi"/>
          <w:sz w:val="22"/>
          <w:szCs w:val="22"/>
        </w:rPr>
        <w:t xml:space="preserve">Describe </w:t>
      </w:r>
      <w:r w:rsidRPr="003137E1">
        <w:rPr>
          <w:rFonts w:asciiTheme="minorHAnsi" w:hAnsiTheme="minorHAnsi"/>
          <w:sz w:val="22"/>
          <w:szCs w:val="22"/>
        </w:rPr>
        <w:t xml:space="preserve">the </w:t>
      </w:r>
      <w:r w:rsidRPr="003137E1">
        <w:rPr>
          <w:rFonts w:asciiTheme="minorHAnsi" w:hAnsiTheme="minorHAnsi"/>
          <w:b/>
          <w:sz w:val="22"/>
          <w:szCs w:val="22"/>
        </w:rPr>
        <w:t>district plan to</w:t>
      </w:r>
      <w:r w:rsidRPr="003137E1">
        <w:rPr>
          <w:rFonts w:asciiTheme="minorHAnsi" w:hAnsiTheme="minorHAnsi"/>
          <w:sz w:val="22"/>
          <w:szCs w:val="22"/>
        </w:rPr>
        <w:t xml:space="preserve"> </w:t>
      </w:r>
      <w:r w:rsidRPr="003137E1">
        <w:rPr>
          <w:rFonts w:asciiTheme="minorHAnsi" w:hAnsiTheme="minorHAnsi"/>
          <w:b/>
          <w:sz w:val="22"/>
          <w:szCs w:val="22"/>
        </w:rPr>
        <w:t>support and monitor</w:t>
      </w:r>
      <w:r w:rsidRPr="003137E1">
        <w:rPr>
          <w:rFonts w:asciiTheme="minorHAnsi" w:hAnsiTheme="minorHAnsi"/>
          <w:sz w:val="22"/>
          <w:szCs w:val="22"/>
        </w:rPr>
        <w:t xml:space="preserve"> the strategies</w:t>
      </w:r>
    </w:p>
    <w:p w:rsidR="008D27D7" w:rsidRPr="0009364C" w:rsidRDefault="008D27D7" w:rsidP="008D27D7">
      <w:pPr>
        <w:tabs>
          <w:tab w:val="left" w:pos="7308"/>
          <w:tab w:val="left" w:pos="8568"/>
        </w:tabs>
        <w:rPr>
          <w:rFonts w:ascii="Calibri" w:hAnsi="Calibri" w:cs="Arial"/>
          <w:b/>
          <w:i/>
          <w:sz w:val="22"/>
          <w:szCs w:val="22"/>
        </w:rPr>
      </w:pPr>
    </w:p>
    <w:p w:rsidR="00AD519D" w:rsidRPr="00AD519D" w:rsidRDefault="00AD519D" w:rsidP="00AD519D">
      <w:pPr>
        <w:rPr>
          <w:rFonts w:asciiTheme="minorHAnsi" w:hAnsiTheme="minorHAnsi"/>
        </w:rPr>
      </w:pPr>
      <w:r w:rsidRPr="00AD519D">
        <w:rPr>
          <w:rFonts w:asciiTheme="minorHAnsi" w:hAnsiTheme="minorHAnsi"/>
          <w:b/>
          <w:u w:val="single"/>
        </w:rPr>
        <w:t>Wherever applicable</w:t>
      </w:r>
      <w:r w:rsidRPr="00AD519D">
        <w:rPr>
          <w:rFonts w:asciiTheme="minorHAnsi" w:hAnsiTheme="minorHAnsi"/>
        </w:rPr>
        <w:t>, incorporate school and district considerations of:</w:t>
      </w:r>
    </w:p>
    <w:p w:rsidR="008D27D7" w:rsidRPr="00125826" w:rsidRDefault="008D27D7" w:rsidP="00DD491A">
      <w:pPr>
        <w:pStyle w:val="ListParagraph"/>
        <w:numPr>
          <w:ilvl w:val="1"/>
          <w:numId w:val="11"/>
        </w:numPr>
        <w:ind w:left="720"/>
        <w:rPr>
          <w:rFonts w:asciiTheme="minorHAnsi" w:hAnsiTheme="minorHAnsi"/>
          <w:sz w:val="22"/>
          <w:szCs w:val="22"/>
        </w:rPr>
      </w:pPr>
      <w:r w:rsidRPr="00125826">
        <w:rPr>
          <w:rFonts w:asciiTheme="minorHAnsi" w:hAnsiTheme="minorHAnsi"/>
          <w:sz w:val="22"/>
          <w:szCs w:val="22"/>
        </w:rPr>
        <w:t xml:space="preserve">Local Stakeholder Group recommendations, </w:t>
      </w:r>
    </w:p>
    <w:p w:rsidR="008D27D7" w:rsidRPr="00125826" w:rsidRDefault="008D27D7" w:rsidP="00DD491A">
      <w:pPr>
        <w:pStyle w:val="ListParagraph"/>
        <w:numPr>
          <w:ilvl w:val="1"/>
          <w:numId w:val="11"/>
        </w:numPr>
        <w:ind w:left="720"/>
        <w:rPr>
          <w:rFonts w:asciiTheme="minorHAnsi" w:hAnsiTheme="minorHAnsi"/>
          <w:sz w:val="22"/>
          <w:szCs w:val="22"/>
        </w:rPr>
      </w:pPr>
      <w:r w:rsidRPr="00125826">
        <w:rPr>
          <w:rFonts w:asciiTheme="minorHAnsi" w:hAnsiTheme="minorHAnsi"/>
          <w:sz w:val="22"/>
          <w:szCs w:val="22"/>
        </w:rPr>
        <w:t>School/district accountability reviews,</w:t>
      </w:r>
    </w:p>
    <w:p w:rsidR="008D27D7" w:rsidRPr="00125826" w:rsidRDefault="008D27D7" w:rsidP="00DD491A">
      <w:pPr>
        <w:pStyle w:val="ListParagraph"/>
        <w:numPr>
          <w:ilvl w:val="1"/>
          <w:numId w:val="11"/>
        </w:numPr>
        <w:ind w:left="720"/>
        <w:rPr>
          <w:rFonts w:asciiTheme="minorHAnsi" w:hAnsiTheme="minorHAnsi"/>
          <w:sz w:val="22"/>
          <w:szCs w:val="22"/>
        </w:rPr>
      </w:pPr>
      <w:r w:rsidRPr="00125826">
        <w:rPr>
          <w:rFonts w:asciiTheme="minorHAnsi" w:hAnsiTheme="minorHAnsi"/>
          <w:sz w:val="22"/>
          <w:szCs w:val="22"/>
        </w:rPr>
        <w:t>Student achievement on the Massachusetts Comprehensive Assessment System</w:t>
      </w:r>
      <w:r w:rsidR="0013458E" w:rsidRPr="0013458E">
        <w:rPr>
          <w:rFonts w:asciiTheme="minorHAnsi" w:hAnsiTheme="minorHAnsi"/>
          <w:sz w:val="22"/>
          <w:szCs w:val="22"/>
        </w:rPr>
        <w:t>/PARCC</w:t>
      </w:r>
    </w:p>
    <w:p w:rsidR="008D27D7" w:rsidRPr="00125826" w:rsidRDefault="008D27D7" w:rsidP="00DD491A">
      <w:pPr>
        <w:pStyle w:val="ListParagraph"/>
        <w:numPr>
          <w:ilvl w:val="1"/>
          <w:numId w:val="11"/>
        </w:numPr>
        <w:ind w:left="720"/>
        <w:rPr>
          <w:rFonts w:asciiTheme="minorHAnsi" w:hAnsiTheme="minorHAnsi"/>
          <w:sz w:val="22"/>
          <w:szCs w:val="22"/>
        </w:rPr>
      </w:pPr>
      <w:r w:rsidRPr="00125826">
        <w:rPr>
          <w:rFonts w:asciiTheme="minorHAnsi" w:hAnsiTheme="minorHAnsi"/>
          <w:sz w:val="22"/>
          <w:szCs w:val="22"/>
        </w:rPr>
        <w:t>Additional measures of student achievement,</w:t>
      </w:r>
    </w:p>
    <w:p w:rsidR="008D27D7" w:rsidRPr="00125826" w:rsidRDefault="008D27D7" w:rsidP="00DD491A">
      <w:pPr>
        <w:pStyle w:val="ListParagraph"/>
        <w:numPr>
          <w:ilvl w:val="1"/>
          <w:numId w:val="11"/>
        </w:numPr>
        <w:ind w:left="720"/>
        <w:rPr>
          <w:rFonts w:asciiTheme="minorHAnsi" w:hAnsiTheme="minorHAnsi"/>
          <w:sz w:val="22"/>
          <w:szCs w:val="22"/>
        </w:rPr>
      </w:pPr>
      <w:r w:rsidRPr="00125826">
        <w:rPr>
          <w:rFonts w:asciiTheme="minorHAnsi" w:hAnsiTheme="minorHAnsi"/>
          <w:sz w:val="22"/>
          <w:szCs w:val="22"/>
        </w:rPr>
        <w:t>Achievement of subgroups of students (including low-income students as defined in chapter 70, limited English-proficient students, and students receiving special education services),</w:t>
      </w:r>
    </w:p>
    <w:p w:rsidR="008D27D7" w:rsidRPr="00125826" w:rsidRDefault="008D27D7" w:rsidP="00DD491A">
      <w:pPr>
        <w:pStyle w:val="ListParagraph"/>
        <w:numPr>
          <w:ilvl w:val="1"/>
          <w:numId w:val="11"/>
        </w:numPr>
        <w:ind w:left="720"/>
        <w:rPr>
          <w:rFonts w:asciiTheme="minorHAnsi" w:hAnsiTheme="minorHAnsi"/>
          <w:sz w:val="22"/>
          <w:szCs w:val="22"/>
        </w:rPr>
      </w:pPr>
      <w:r w:rsidRPr="00125826">
        <w:rPr>
          <w:rFonts w:asciiTheme="minorHAnsi" w:hAnsiTheme="minorHAnsi"/>
          <w:sz w:val="22"/>
          <w:szCs w:val="22"/>
        </w:rPr>
        <w:t>Student promotion and graduation rates, and</w:t>
      </w:r>
    </w:p>
    <w:p w:rsidR="008D27D7" w:rsidRPr="00125826" w:rsidRDefault="008D27D7" w:rsidP="00DD491A">
      <w:pPr>
        <w:pStyle w:val="ListParagraph"/>
        <w:numPr>
          <w:ilvl w:val="1"/>
          <w:numId w:val="11"/>
        </w:numPr>
        <w:ind w:left="720"/>
        <w:rPr>
          <w:rFonts w:asciiTheme="minorHAnsi" w:hAnsiTheme="minorHAnsi"/>
          <w:sz w:val="22"/>
          <w:szCs w:val="22"/>
        </w:rPr>
      </w:pPr>
      <w:r w:rsidRPr="00125826">
        <w:rPr>
          <w:rFonts w:asciiTheme="minorHAnsi" w:hAnsiTheme="minorHAnsi"/>
          <w:sz w:val="22"/>
          <w:szCs w:val="22"/>
        </w:rPr>
        <w:t>Student attendance, dismissal, and exclusion rates.</w:t>
      </w:r>
    </w:p>
    <w:p w:rsidR="00A303DA" w:rsidRDefault="00A303DA" w:rsidP="00DD6BF1">
      <w:pPr>
        <w:rPr>
          <w:rFonts w:asciiTheme="minorHAnsi" w:hAnsiTheme="minorHAnsi"/>
          <w:b/>
          <w:sz w:val="22"/>
          <w:szCs w:val="22"/>
        </w:rPr>
      </w:pPr>
    </w:p>
    <w:p w:rsidR="00C11CCF" w:rsidRDefault="00C11CCF">
      <w:pPr>
        <w:rPr>
          <w:rFonts w:asciiTheme="minorHAnsi" w:hAnsiTheme="minorHAnsi"/>
          <w:b/>
          <w:sz w:val="22"/>
          <w:szCs w:val="22"/>
        </w:rPr>
      </w:pPr>
      <w:r>
        <w:rPr>
          <w:rFonts w:asciiTheme="minorHAnsi" w:hAnsiTheme="minorHAnsi"/>
          <w:b/>
          <w:sz w:val="22"/>
          <w:szCs w:val="22"/>
        </w:rPr>
        <w:br w:type="page"/>
      </w:r>
    </w:p>
    <w:p w:rsidR="004842CB" w:rsidRPr="005C5BD6" w:rsidRDefault="004842CB" w:rsidP="004842CB">
      <w:pPr>
        <w:rPr>
          <w:rFonts w:ascii="Arial" w:hAnsi="Arial" w:cs="Arial"/>
          <w:b/>
          <w:color w:val="1F497D" w:themeColor="text2"/>
          <w:sz w:val="28"/>
          <w:szCs w:val="28"/>
        </w:rPr>
      </w:pPr>
      <w:r w:rsidRPr="005C5BD6">
        <w:rPr>
          <w:rFonts w:ascii="Arial" w:hAnsi="Arial" w:cs="Arial"/>
          <w:b/>
          <w:color w:val="1F497D" w:themeColor="text2"/>
          <w:sz w:val="28"/>
          <w:szCs w:val="28"/>
        </w:rPr>
        <w:lastRenderedPageBreak/>
        <w:t xml:space="preserve">Guiding Questions: Turnaround Practice </w:t>
      </w:r>
      <w:r>
        <w:rPr>
          <w:rFonts w:ascii="Arial" w:hAnsi="Arial" w:cs="Arial"/>
          <w:b/>
          <w:color w:val="1F497D" w:themeColor="text2"/>
          <w:sz w:val="28"/>
          <w:szCs w:val="28"/>
        </w:rPr>
        <w:t>4</w:t>
      </w:r>
    </w:p>
    <w:p w:rsidR="004842CB" w:rsidRDefault="004842CB" w:rsidP="004842CB">
      <w:pPr>
        <w:rPr>
          <w:rFonts w:asciiTheme="minorHAnsi" w:hAnsiTheme="minorHAnsi"/>
          <w:sz w:val="22"/>
          <w:szCs w:val="22"/>
        </w:rPr>
      </w:pPr>
    </w:p>
    <w:p w:rsidR="004842CB" w:rsidRDefault="004842CB" w:rsidP="004842CB">
      <w:pPr>
        <w:pStyle w:val="Default"/>
        <w:spacing w:after="112"/>
        <w:rPr>
          <w:rFonts w:asciiTheme="minorHAnsi" w:hAnsiTheme="minorHAnsi"/>
          <w:sz w:val="22"/>
          <w:szCs w:val="22"/>
        </w:rPr>
      </w:pPr>
      <w:r>
        <w:rPr>
          <w:rFonts w:asciiTheme="minorHAnsi" w:hAnsiTheme="minorHAnsi"/>
          <w:sz w:val="22"/>
          <w:szCs w:val="22"/>
        </w:rPr>
        <w:t>The following</w:t>
      </w:r>
      <w:r w:rsidRPr="0049576A">
        <w:rPr>
          <w:rFonts w:asciiTheme="minorHAnsi" w:hAnsiTheme="minorHAnsi"/>
          <w:sz w:val="22"/>
          <w:szCs w:val="22"/>
        </w:rPr>
        <w:t xml:space="preserve"> </w:t>
      </w:r>
      <w:r w:rsidRPr="009B236D">
        <w:rPr>
          <w:rFonts w:asciiTheme="minorHAnsi" w:hAnsiTheme="minorHAnsi"/>
          <w:b/>
          <w:sz w:val="22"/>
          <w:szCs w:val="22"/>
        </w:rPr>
        <w:t>guiding questions</w:t>
      </w:r>
      <w:r>
        <w:rPr>
          <w:rFonts w:asciiTheme="minorHAnsi" w:hAnsiTheme="minorHAnsi"/>
          <w:sz w:val="22"/>
          <w:szCs w:val="22"/>
        </w:rPr>
        <w:t xml:space="preserve"> are designed to help foster a discussion among all stakeholders in identifying the key strategies that will advance your work relative to Turnaround Practice 2. </w:t>
      </w:r>
      <w:r w:rsidRPr="0049576A">
        <w:rPr>
          <w:rFonts w:asciiTheme="minorHAnsi" w:hAnsiTheme="minorHAnsi"/>
          <w:sz w:val="22"/>
          <w:szCs w:val="22"/>
        </w:rPr>
        <w:t xml:space="preserve"> </w:t>
      </w:r>
    </w:p>
    <w:p w:rsidR="004842CB" w:rsidRDefault="004842CB" w:rsidP="004842CB">
      <w:pPr>
        <w:pStyle w:val="Default"/>
        <w:spacing w:after="112"/>
        <w:rPr>
          <w:rFonts w:asciiTheme="minorHAnsi" w:hAnsiTheme="minorHAnsi"/>
          <w:sz w:val="22"/>
          <w:szCs w:val="22"/>
        </w:rPr>
      </w:pPr>
      <w:r>
        <w:rPr>
          <w:rFonts w:asciiTheme="minorHAnsi" w:hAnsiTheme="minorHAnsi"/>
          <w:sz w:val="22"/>
          <w:szCs w:val="22"/>
        </w:rPr>
        <w:t xml:space="preserve">Not all guiding questions need to be answered directly in the turnaround plan narrative; they are intended to prompt reflection on and analysis of the school’s needs and how the strategies described in the turnaround plan will address those needs. </w:t>
      </w:r>
    </w:p>
    <w:p w:rsidR="004842CB" w:rsidRPr="004842CB" w:rsidRDefault="004842CB" w:rsidP="004842CB">
      <w:pPr>
        <w:pStyle w:val="Default"/>
        <w:numPr>
          <w:ilvl w:val="0"/>
          <w:numId w:val="4"/>
        </w:numPr>
        <w:spacing w:after="112"/>
        <w:rPr>
          <w:rFonts w:asciiTheme="minorHAnsi" w:hAnsiTheme="minorHAnsi"/>
          <w:sz w:val="22"/>
          <w:szCs w:val="22"/>
        </w:rPr>
      </w:pPr>
      <w:r w:rsidRPr="004842CB">
        <w:rPr>
          <w:rFonts w:asciiTheme="minorHAnsi" w:hAnsiTheme="minorHAnsi"/>
          <w:sz w:val="22"/>
          <w:szCs w:val="22"/>
        </w:rPr>
        <w:t xml:space="preserve">Is there a common understanding/vision of what a safe and supportive culture and climate should look like in this school?  </w:t>
      </w:r>
    </w:p>
    <w:p w:rsidR="004842CB" w:rsidRPr="004842CB" w:rsidRDefault="004842CB" w:rsidP="004842CB">
      <w:pPr>
        <w:pStyle w:val="Default"/>
        <w:numPr>
          <w:ilvl w:val="0"/>
          <w:numId w:val="4"/>
        </w:numPr>
        <w:spacing w:after="112"/>
        <w:rPr>
          <w:rFonts w:asciiTheme="minorHAnsi" w:hAnsiTheme="minorHAnsi"/>
          <w:sz w:val="22"/>
          <w:szCs w:val="22"/>
        </w:rPr>
      </w:pPr>
      <w:r w:rsidRPr="004842CB">
        <w:rPr>
          <w:rFonts w:asciiTheme="minorHAnsi" w:hAnsiTheme="minorHAnsi"/>
          <w:sz w:val="22"/>
          <w:szCs w:val="22"/>
        </w:rPr>
        <w:t xml:space="preserve">What structure/systems are in place to ensure that all classrooms create predictable environments and a climate that supports learning? </w:t>
      </w:r>
    </w:p>
    <w:p w:rsidR="004842CB" w:rsidRPr="004842CB" w:rsidRDefault="000E1C31" w:rsidP="004842CB">
      <w:pPr>
        <w:pStyle w:val="Default"/>
        <w:numPr>
          <w:ilvl w:val="0"/>
          <w:numId w:val="4"/>
        </w:numPr>
        <w:spacing w:after="112"/>
        <w:rPr>
          <w:rFonts w:asciiTheme="minorHAnsi" w:hAnsiTheme="minorHAnsi"/>
          <w: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4842CB" w:rsidRPr="004842CB">
        <w:rPr>
          <w:rFonts w:asciiTheme="minorHAnsi" w:hAnsiTheme="minorHAnsi"/>
          <w:sz w:val="22"/>
          <w:szCs w:val="22"/>
        </w:rPr>
        <w:t xml:space="preserve">Does the schoolwide behavior plan include a defined set of behavioral expectations? Are the systems and set of structures for positive behavioral supports aligned to those expectations? </w:t>
      </w:r>
      <w:proofErr w:type="gramStart"/>
      <w:r w:rsidR="004842CB" w:rsidRPr="004842CB">
        <w:rPr>
          <w:rFonts w:asciiTheme="minorHAnsi" w:hAnsiTheme="minorHAnsi"/>
          <w:sz w:val="22"/>
          <w:szCs w:val="22"/>
        </w:rPr>
        <w:t>Do  most</w:t>
      </w:r>
      <w:proofErr w:type="gramEnd"/>
      <w:r w:rsidR="004842CB" w:rsidRPr="004842CB">
        <w:rPr>
          <w:rFonts w:asciiTheme="minorHAnsi" w:hAnsiTheme="minorHAnsi"/>
          <w:sz w:val="22"/>
          <w:szCs w:val="22"/>
        </w:rPr>
        <w:t xml:space="preserve"> (if not all) staff members consistently  implement the procedures outlined in the schoolwide behavior plan? Do leaders monitor implementation using data? </w:t>
      </w:r>
    </w:p>
    <w:p w:rsidR="004842CB" w:rsidRPr="004842CB" w:rsidRDefault="004842CB" w:rsidP="004842CB">
      <w:pPr>
        <w:pStyle w:val="Default"/>
        <w:numPr>
          <w:ilvl w:val="0"/>
          <w:numId w:val="4"/>
        </w:numPr>
        <w:spacing w:after="112"/>
        <w:rPr>
          <w:rFonts w:asciiTheme="minorHAnsi" w:hAnsiTheme="minorHAnsi"/>
          <w:sz w:val="22"/>
          <w:szCs w:val="22"/>
        </w:rPr>
      </w:pPr>
      <w:r w:rsidRPr="004842CB">
        <w:rPr>
          <w:rFonts w:asciiTheme="minorHAnsi" w:hAnsiTheme="minorHAnsi"/>
          <w:sz w:val="22"/>
          <w:szCs w:val="22"/>
        </w:rPr>
        <w:t xml:space="preserve">How is instructional staff supported in identifying issues arising in the lives of students (e.g., poverty, mobility, etc.) and working to address them in order to minimize impact on learning? </w:t>
      </w:r>
    </w:p>
    <w:p w:rsidR="004842CB" w:rsidRPr="004842CB" w:rsidRDefault="004842CB" w:rsidP="004842CB">
      <w:pPr>
        <w:pStyle w:val="Default"/>
        <w:numPr>
          <w:ilvl w:val="0"/>
          <w:numId w:val="4"/>
        </w:numPr>
        <w:spacing w:after="112"/>
        <w:rPr>
          <w:rFonts w:asciiTheme="minorHAnsi" w:hAnsiTheme="minorHAnsi"/>
          <w:sz w:val="22"/>
          <w:szCs w:val="22"/>
        </w:rPr>
      </w:pPr>
      <w:r w:rsidRPr="004842CB">
        <w:rPr>
          <w:rFonts w:asciiTheme="minorHAnsi" w:hAnsiTheme="minorHAnsi"/>
          <w:sz w:val="22"/>
          <w:szCs w:val="22"/>
        </w:rPr>
        <w:t xml:space="preserve">Is the Student Support Team functioning in the way it is intended?  Do all stakeholders understand this team purpose and protocols?  Do they know how to access it? </w:t>
      </w:r>
    </w:p>
    <w:p w:rsidR="004842CB" w:rsidRPr="004842CB" w:rsidRDefault="004842CB" w:rsidP="004842CB">
      <w:pPr>
        <w:pStyle w:val="Default"/>
        <w:numPr>
          <w:ilvl w:val="0"/>
          <w:numId w:val="4"/>
        </w:numPr>
        <w:spacing w:after="112"/>
        <w:rPr>
          <w:rFonts w:asciiTheme="minorHAnsi" w:hAnsiTheme="minorHAnsi"/>
          <w:sz w:val="22"/>
          <w:szCs w:val="22"/>
        </w:rPr>
      </w:pPr>
      <w:r w:rsidRPr="004842CB">
        <w:rPr>
          <w:rFonts w:asciiTheme="minorHAnsi" w:hAnsiTheme="minorHAnsi"/>
          <w:sz w:val="22"/>
          <w:szCs w:val="22"/>
        </w:rPr>
        <w:t xml:space="preserve">How are </w:t>
      </w:r>
      <w:proofErr w:type="gramStart"/>
      <w:r w:rsidRPr="004842CB">
        <w:rPr>
          <w:rFonts w:asciiTheme="minorHAnsi" w:hAnsiTheme="minorHAnsi"/>
          <w:sz w:val="22"/>
          <w:szCs w:val="22"/>
        </w:rPr>
        <w:t>students</w:t>
      </w:r>
      <w:proofErr w:type="gramEnd"/>
      <w:r w:rsidRPr="004842CB">
        <w:rPr>
          <w:rFonts w:asciiTheme="minorHAnsi" w:hAnsiTheme="minorHAnsi"/>
          <w:sz w:val="22"/>
          <w:szCs w:val="22"/>
        </w:rPr>
        <w:t xml:space="preserve"> encouraged and supported in taking responsibility for their own learning and behavior? </w:t>
      </w:r>
    </w:p>
    <w:p w:rsidR="004842CB" w:rsidRPr="004842CB" w:rsidRDefault="000E1C31" w:rsidP="004842CB">
      <w:pPr>
        <w:pStyle w:val="Default"/>
        <w:numPr>
          <w:ilvl w:val="0"/>
          <w:numId w:val="4"/>
        </w:numPr>
        <w:spacing w:after="112"/>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4842CB" w:rsidRPr="004842CB">
        <w:rPr>
          <w:rFonts w:asciiTheme="minorHAnsi" w:hAnsiTheme="minorHAnsi"/>
          <w:sz w:val="22"/>
          <w:szCs w:val="22"/>
        </w:rPr>
        <w:t xml:space="preserve">Are structures (e.g., structured advisories, mentor programs) in place to support relationships among students and adults and deliver social-emotional supports? Are these supports monitored actively to determine whether they are meeting the needs of the school? </w:t>
      </w:r>
    </w:p>
    <w:p w:rsidR="004842CB" w:rsidRPr="004842CB" w:rsidRDefault="004842CB" w:rsidP="004842CB">
      <w:pPr>
        <w:pStyle w:val="Default"/>
        <w:numPr>
          <w:ilvl w:val="0"/>
          <w:numId w:val="4"/>
        </w:numPr>
        <w:spacing w:after="112"/>
        <w:rPr>
          <w:rFonts w:asciiTheme="minorHAnsi" w:hAnsiTheme="minorHAnsi"/>
          <w:i/>
          <w:sz w:val="22"/>
          <w:szCs w:val="22"/>
        </w:rPr>
      </w:pPr>
      <w:r w:rsidRPr="004842CB">
        <w:rPr>
          <w:rFonts w:asciiTheme="minorHAnsi" w:hAnsiTheme="minorHAnsi"/>
          <w:sz w:val="22"/>
          <w:szCs w:val="22"/>
        </w:rPr>
        <w:t>What is the current communication system in place among staff, families, and community partners that ensures coordination of services in support of learning? Consider the family outreach and engagement strategies in the school.   How are families involved in school life and the academic achievement of their students?  Is there a Parent Advisory Committee focused on English Language Learners, if applicable to the school context</w:t>
      </w:r>
      <w:r>
        <w:rPr>
          <w:rStyle w:val="FootnoteReference"/>
          <w:sz w:val="22"/>
          <w:szCs w:val="22"/>
        </w:rPr>
        <w:footnoteReference w:id="3"/>
      </w:r>
      <w:r w:rsidRPr="004842CB">
        <w:rPr>
          <w:rFonts w:asciiTheme="minorHAnsi" w:hAnsiTheme="minorHAnsi"/>
          <w:sz w:val="22"/>
          <w:szCs w:val="22"/>
        </w:rPr>
        <w:t xml:space="preserve">? </w:t>
      </w:r>
    </w:p>
    <w:p w:rsidR="004842CB" w:rsidRPr="004842CB" w:rsidRDefault="000E1C31" w:rsidP="004842CB">
      <w:pPr>
        <w:pStyle w:val="Default"/>
        <w:numPr>
          <w:ilvl w:val="0"/>
          <w:numId w:val="4"/>
        </w:numPr>
        <w:spacing w:after="112"/>
        <w:rPr>
          <w:rFonts w:asciiTheme="minorHAnsi" w:hAnsiTheme="minorHAnsi"/>
          <w: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4842CB" w:rsidRPr="004842CB">
        <w:rPr>
          <w:rFonts w:asciiTheme="minorHAnsi" w:hAnsiTheme="minorHAnsi"/>
          <w:sz w:val="22"/>
          <w:szCs w:val="22"/>
        </w:rPr>
        <w:t xml:space="preserve">Do all parents feel welcome at the school in a way that honors their cultural and racial identity? </w:t>
      </w:r>
    </w:p>
    <w:p w:rsidR="004842CB" w:rsidRPr="004842CB" w:rsidRDefault="000E1C31" w:rsidP="004842CB">
      <w:pPr>
        <w:pStyle w:val="Default"/>
        <w:numPr>
          <w:ilvl w:val="0"/>
          <w:numId w:val="4"/>
        </w:numPr>
        <w:spacing w:after="112"/>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4842CB" w:rsidRPr="004842CB">
        <w:rPr>
          <w:rFonts w:asciiTheme="minorHAnsi" w:hAnsiTheme="minorHAnsi"/>
          <w:sz w:val="22"/>
          <w:szCs w:val="22"/>
        </w:rPr>
        <w:t xml:space="preserve">Is there one or more staff members dedicated to the coordination of family and community engagement activities? Are regular social events planned throughout the year to engage families and community members? </w:t>
      </w:r>
    </w:p>
    <w:p w:rsidR="004842CB" w:rsidRPr="004842CB" w:rsidRDefault="000E1C31" w:rsidP="004842CB">
      <w:pPr>
        <w:pStyle w:val="Default"/>
        <w:numPr>
          <w:ilvl w:val="0"/>
          <w:numId w:val="4"/>
        </w:numPr>
        <w:spacing w:after="112"/>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4842CB" w:rsidRPr="004842CB">
        <w:rPr>
          <w:rFonts w:asciiTheme="minorHAnsi" w:hAnsiTheme="minorHAnsi"/>
          <w:sz w:val="22"/>
          <w:szCs w:val="22"/>
        </w:rPr>
        <w:t xml:space="preserve">Do staff members routinely reach out to families to communicate information about their children’s progress and needs? Are communications with families made available in multiple languages, as needed? </w:t>
      </w:r>
    </w:p>
    <w:p w:rsidR="004842CB" w:rsidRPr="004842CB" w:rsidRDefault="000E1C31" w:rsidP="004842CB">
      <w:pPr>
        <w:pStyle w:val="Default"/>
        <w:numPr>
          <w:ilvl w:val="0"/>
          <w:numId w:val="4"/>
        </w:numPr>
        <w:spacing w:after="112"/>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4842CB" w:rsidRPr="004842CB">
        <w:rPr>
          <w:rFonts w:asciiTheme="minorHAnsi" w:hAnsiTheme="minorHAnsi"/>
          <w:sz w:val="22"/>
          <w:szCs w:val="22"/>
        </w:rPr>
        <w:t xml:space="preserve">How are key stakeholders engaged in the development of the school’s turnaround plan?  How will stakeholders be actively involved in the improvement efforts of the school?  </w:t>
      </w:r>
    </w:p>
    <w:p w:rsidR="004842CB" w:rsidRPr="004842CB" w:rsidRDefault="000E1C31" w:rsidP="004842CB">
      <w:pPr>
        <w:pStyle w:val="Default"/>
        <w:numPr>
          <w:ilvl w:val="0"/>
          <w:numId w:val="4"/>
        </w:numPr>
        <w:spacing w:after="112"/>
        <w:rPr>
          <w:rFonts w:asciiTheme="minorHAnsi" w:hAnsiTheme="minorHAnsi"/>
          <w:sz w:val="22"/>
          <w:szCs w:val="22"/>
        </w:rPr>
      </w:pPr>
      <w:r w:rsidRPr="00BE17E9">
        <w:rPr>
          <w:rFonts w:asciiTheme="minorHAnsi" w:hAnsiTheme="minorHAnsi"/>
          <w:i/>
          <w:sz w:val="22"/>
          <w:szCs w:val="22"/>
        </w:rPr>
        <w:t>(New guiding question)</w:t>
      </w:r>
      <w:r>
        <w:rPr>
          <w:rFonts w:asciiTheme="minorHAnsi" w:hAnsiTheme="minorHAnsi"/>
          <w:sz w:val="22"/>
          <w:szCs w:val="22"/>
        </w:rPr>
        <w:t xml:space="preserve"> </w:t>
      </w:r>
      <w:r w:rsidR="004842CB" w:rsidRPr="004842CB">
        <w:rPr>
          <w:rFonts w:asciiTheme="minorHAnsi" w:hAnsiTheme="minorHAnsi"/>
          <w:sz w:val="22"/>
          <w:szCs w:val="22"/>
        </w:rPr>
        <w:t xml:space="preserve">Do all students have access to expanded learning opportunities that are well defined and well supported? Are high-need students targeted for participation in these programs? </w:t>
      </w:r>
    </w:p>
    <w:p w:rsidR="004842CB" w:rsidRPr="004842CB" w:rsidRDefault="000E1C31" w:rsidP="004842CB">
      <w:pPr>
        <w:pStyle w:val="Default"/>
        <w:numPr>
          <w:ilvl w:val="0"/>
          <w:numId w:val="4"/>
        </w:numPr>
        <w:spacing w:after="112"/>
        <w:rPr>
          <w:rFonts w:asciiTheme="minorHAnsi" w:hAnsiTheme="minorHAnsi"/>
          <w:sz w:val="22"/>
          <w:szCs w:val="22"/>
        </w:rPr>
      </w:pPr>
      <w:r w:rsidRPr="00BE17E9">
        <w:rPr>
          <w:rFonts w:asciiTheme="minorHAnsi" w:hAnsiTheme="minorHAnsi"/>
          <w:i/>
          <w:sz w:val="22"/>
          <w:szCs w:val="22"/>
        </w:rPr>
        <w:lastRenderedPageBreak/>
        <w:t>(New guiding question)</w:t>
      </w:r>
      <w:r>
        <w:rPr>
          <w:rFonts w:asciiTheme="minorHAnsi" w:hAnsiTheme="minorHAnsi"/>
          <w:sz w:val="22"/>
          <w:szCs w:val="22"/>
        </w:rPr>
        <w:t xml:space="preserve"> </w:t>
      </w:r>
      <w:r w:rsidR="004842CB" w:rsidRPr="004842CB">
        <w:rPr>
          <w:rFonts w:asciiTheme="minorHAnsi" w:hAnsiTheme="minorHAnsi"/>
          <w:sz w:val="22"/>
          <w:szCs w:val="22"/>
        </w:rPr>
        <w:t xml:space="preserve">Do leaders and staff share individual and mutual responsibility for building the capacity of families to support education through a systemic system of wraparound services (e.g., health, housing referrals)? Do leaders and staff assess the needs of students and families throughout the school year? </w:t>
      </w:r>
    </w:p>
    <w:p w:rsidR="00AE1423" w:rsidRPr="004842CB" w:rsidRDefault="004842CB" w:rsidP="00DD6BF1">
      <w:pPr>
        <w:pStyle w:val="Default"/>
        <w:numPr>
          <w:ilvl w:val="0"/>
          <w:numId w:val="4"/>
        </w:numPr>
        <w:spacing w:after="112"/>
        <w:rPr>
          <w:rFonts w:asciiTheme="minorHAnsi" w:hAnsiTheme="minorHAnsi"/>
          <w:sz w:val="22"/>
          <w:szCs w:val="22"/>
        </w:rPr>
      </w:pPr>
      <w:r w:rsidRPr="004842CB">
        <w:rPr>
          <w:rFonts w:asciiTheme="minorHAnsi" w:hAnsiTheme="minorHAnsi"/>
          <w:sz w:val="22"/>
          <w:szCs w:val="22"/>
        </w:rPr>
        <w:t>If applicable to the school’s context, how are improved workforce development services (meaningful employment skills and opportunities) provided to students at the school and to their families</w:t>
      </w:r>
      <w:r w:rsidR="0022761E">
        <w:rPr>
          <w:rStyle w:val="FootnoteReference"/>
          <w:sz w:val="22"/>
          <w:szCs w:val="22"/>
        </w:rPr>
        <w:footnoteReference w:id="4"/>
      </w:r>
      <w:r w:rsidRPr="004842CB">
        <w:rPr>
          <w:rFonts w:asciiTheme="minorHAnsi" w:hAnsiTheme="minorHAnsi"/>
          <w:sz w:val="22"/>
          <w:szCs w:val="22"/>
        </w:rPr>
        <w:t>?</w:t>
      </w:r>
    </w:p>
    <w:p w:rsidR="00D265CA" w:rsidRPr="00B14949" w:rsidRDefault="00086CD9" w:rsidP="00B14949">
      <w:pPr>
        <w:pStyle w:val="Default"/>
        <w:numPr>
          <w:ilvl w:val="0"/>
          <w:numId w:val="4"/>
        </w:numPr>
        <w:spacing w:after="129"/>
        <w:rPr>
          <w:rFonts w:asciiTheme="minorHAnsi" w:hAnsiTheme="minorHAnsi"/>
          <w:sz w:val="22"/>
          <w:szCs w:val="22"/>
        </w:rPr>
      </w:pPr>
      <w:r>
        <w:rPr>
          <w:rFonts w:asciiTheme="minorHAnsi" w:hAnsiTheme="minorHAnsi"/>
          <w:sz w:val="22"/>
          <w:szCs w:val="22"/>
        </w:rPr>
        <w:t>Are steps required to address the social service and health needs of students and families? Are steps required to improve or expand child welfare services, or as appropriate, law enfor</w:t>
      </w:r>
      <w:r w:rsidR="00C638ED">
        <w:rPr>
          <w:rFonts w:asciiTheme="minorHAnsi" w:hAnsiTheme="minorHAnsi"/>
          <w:sz w:val="22"/>
          <w:szCs w:val="22"/>
        </w:rPr>
        <w:t>ce</w:t>
      </w:r>
      <w:r>
        <w:rPr>
          <w:rFonts w:asciiTheme="minorHAnsi" w:hAnsiTheme="minorHAnsi"/>
          <w:sz w:val="22"/>
          <w:szCs w:val="22"/>
        </w:rPr>
        <w:t>ment services in the school community to ensure a safe and secure learning environment</w:t>
      </w:r>
      <w:r>
        <w:rPr>
          <w:rStyle w:val="FootnoteReference"/>
          <w:sz w:val="22"/>
          <w:szCs w:val="22"/>
        </w:rPr>
        <w:footnoteReference w:id="5"/>
      </w:r>
      <w:r>
        <w:rPr>
          <w:rFonts w:asciiTheme="minorHAnsi" w:hAnsiTheme="minorHAnsi"/>
          <w:sz w:val="22"/>
          <w:szCs w:val="22"/>
        </w:rPr>
        <w:t xml:space="preserve">? </w:t>
      </w:r>
    </w:p>
    <w:p w:rsidR="002E3A12" w:rsidRPr="00F8383B" w:rsidRDefault="002E3A12" w:rsidP="002E3A12">
      <w:pPr>
        <w:rPr>
          <w:rFonts w:asciiTheme="minorHAnsi" w:hAnsiTheme="minorHAnsi"/>
          <w:sz w:val="22"/>
          <w:szCs w:val="22"/>
        </w:rPr>
      </w:pPr>
    </w:p>
    <w:p w:rsidR="00C638ED" w:rsidRPr="00C638ED" w:rsidRDefault="00C638ED" w:rsidP="00C638ED">
      <w:pPr>
        <w:rPr>
          <w:rFonts w:asciiTheme="minorHAnsi" w:hAnsiTheme="minorHAnsi"/>
          <w:b/>
          <w:color w:val="000066"/>
          <w:sz w:val="26"/>
          <w:szCs w:val="26"/>
        </w:rPr>
      </w:pPr>
      <w:r w:rsidRPr="00652ABA">
        <w:rPr>
          <w:rFonts w:asciiTheme="minorHAnsi" w:hAnsiTheme="minorHAnsi"/>
          <w:b/>
          <w:color w:val="000066"/>
          <w:sz w:val="26"/>
          <w:szCs w:val="26"/>
          <w:u w:val="single"/>
        </w:rPr>
        <w:t>Turnaround Practice #</w:t>
      </w:r>
      <w:r>
        <w:rPr>
          <w:rFonts w:asciiTheme="minorHAnsi" w:hAnsiTheme="minorHAnsi"/>
          <w:b/>
          <w:color w:val="000066"/>
          <w:sz w:val="26"/>
          <w:szCs w:val="26"/>
          <w:u w:val="single"/>
        </w:rPr>
        <w:t>4</w:t>
      </w:r>
      <w:r w:rsidRPr="00652ABA">
        <w:rPr>
          <w:rFonts w:asciiTheme="minorHAnsi" w:hAnsiTheme="minorHAnsi"/>
          <w:b/>
          <w:color w:val="000066"/>
          <w:sz w:val="26"/>
          <w:szCs w:val="26"/>
        </w:rPr>
        <w:t xml:space="preserve">:  </w:t>
      </w:r>
      <w:r w:rsidRPr="00C638ED">
        <w:rPr>
          <w:rFonts w:asciiTheme="minorHAnsi" w:hAnsiTheme="minorHAnsi"/>
          <w:b/>
          <w:color w:val="000066"/>
          <w:sz w:val="26"/>
          <w:szCs w:val="26"/>
        </w:rPr>
        <w:t>School Culture and Climate</w:t>
      </w:r>
    </w:p>
    <w:p w:rsidR="00C638ED" w:rsidRPr="00580ABC" w:rsidRDefault="00C638ED" w:rsidP="00C638ED">
      <w:pPr>
        <w:jc w:val="center"/>
        <w:rPr>
          <w:rFonts w:asciiTheme="minorHAnsi" w:hAnsiTheme="minorHAnsi"/>
          <w:b/>
          <w:color w:val="000066"/>
          <w:sz w:val="28"/>
          <w:szCs w:val="28"/>
        </w:rPr>
      </w:pPr>
      <w:r w:rsidRPr="00580ABC">
        <w:rPr>
          <w:rFonts w:asciiTheme="minorHAnsi" w:hAnsiTheme="minorHAnsi"/>
          <w:b/>
          <w:color w:val="000066"/>
          <w:sz w:val="28"/>
          <w:szCs w:val="28"/>
        </w:rPr>
        <w:t>Benchmarking Progress</w:t>
      </w:r>
    </w:p>
    <w:p w:rsidR="00103622" w:rsidRDefault="00E15276" w:rsidP="002E3A12">
      <w:pPr>
        <w:rPr>
          <w:rFonts w:eastAsia="Calibri"/>
        </w:rPr>
      </w:pPr>
      <w:r>
        <w:rPr>
          <w:rFonts w:eastAsia="Calibri"/>
          <w:noProof/>
        </w:rPr>
        <w:pict>
          <v:shape id="_x0000_s1045" type="#_x0000_t98" style="position:absolute;margin-left:154.1pt;margin-top:9.35pt;width:165pt;height:32.25pt;z-index:-251637760" wrapcoords="20913 0 -98 2009 -98 20093 98 22605 589 22605 12862 22605 21796 20093 21698 1507 21600 0 20913 0" fillcolor="white [3201]" strokecolor="#fabf8f [1945]" strokeweight="1pt">
            <v:fill color2="#fbd4b4 [1305]" focusposition="1" focussize="" focus="100%" type="gradient"/>
            <v:shadow on="t" type="perspective" color="#974706 [1609]" opacity=".5" offset="1pt" offset2="-3pt"/>
            <v:textbox style="mso-next-textbox:#_x0000_s1045">
              <w:txbxContent>
                <w:p w:rsidR="00801278" w:rsidRPr="00626D84" w:rsidRDefault="00801278" w:rsidP="00103622">
                  <w:pPr>
                    <w:jc w:val="center"/>
                    <w:rPr>
                      <w:rFonts w:asciiTheme="minorHAnsi" w:hAnsiTheme="minorHAnsi"/>
                      <w:b/>
                    </w:rPr>
                  </w:pPr>
                  <w:r w:rsidRPr="00626D84">
                    <w:rPr>
                      <w:rFonts w:asciiTheme="minorHAnsi" w:hAnsiTheme="minorHAnsi"/>
                      <w:b/>
                    </w:rPr>
                    <w:t>Directions…</w:t>
                  </w:r>
                </w:p>
              </w:txbxContent>
            </v:textbox>
            <w10:wrap type="tight"/>
          </v:shape>
        </w:pict>
      </w:r>
    </w:p>
    <w:p w:rsidR="00103622" w:rsidRDefault="00103622" w:rsidP="002E3A12">
      <w:pPr>
        <w:rPr>
          <w:rFonts w:eastAsia="Calibri"/>
        </w:rPr>
      </w:pPr>
    </w:p>
    <w:p w:rsidR="002E3A12" w:rsidRPr="002C09D1" w:rsidRDefault="002E3A12" w:rsidP="002E3A12">
      <w:pPr>
        <w:rPr>
          <w:rFonts w:eastAsia="Calibri"/>
        </w:rPr>
      </w:pPr>
    </w:p>
    <w:p w:rsidR="00103622" w:rsidRDefault="00103622" w:rsidP="00901092">
      <w:pPr>
        <w:rPr>
          <w:rFonts w:ascii="Calibri" w:hAnsi="Calibri" w:cs="Arial"/>
          <w:sz w:val="22"/>
          <w:szCs w:val="22"/>
        </w:rPr>
      </w:pPr>
    </w:p>
    <w:p w:rsidR="00901092" w:rsidRDefault="00901092" w:rsidP="00901092">
      <w:pPr>
        <w:rPr>
          <w:rFonts w:asciiTheme="minorHAnsi" w:hAnsiTheme="minorHAnsi"/>
          <w:color w:val="FF0000"/>
          <w:sz w:val="20"/>
          <w:szCs w:val="20"/>
        </w:rPr>
      </w:pPr>
      <w:r w:rsidRPr="00640A1B">
        <w:rPr>
          <w:rFonts w:ascii="Calibri" w:hAnsi="Calibri" w:cs="Arial"/>
          <w:sz w:val="22"/>
          <w:szCs w:val="22"/>
        </w:rPr>
        <w:t>State</w:t>
      </w:r>
      <w:r w:rsidRPr="0009364C">
        <w:rPr>
          <w:rFonts w:ascii="Calibri" w:hAnsi="Calibri" w:cs="Arial"/>
          <w:sz w:val="22"/>
          <w:szCs w:val="22"/>
        </w:rPr>
        <w:t xml:space="preserve"> law requires that Measurable Annual Goals (MAGs) be set in the areas of student rate</w:t>
      </w:r>
      <w:r>
        <w:rPr>
          <w:rFonts w:ascii="Calibri" w:hAnsi="Calibri" w:cs="Arial"/>
          <w:sz w:val="22"/>
          <w:szCs w:val="22"/>
        </w:rPr>
        <w:t>s (e.g., attendance)</w:t>
      </w:r>
      <w:r w:rsidRPr="0009364C">
        <w:rPr>
          <w:rFonts w:ascii="Calibri" w:hAnsi="Calibri" w:cs="Arial"/>
          <w:sz w:val="22"/>
          <w:szCs w:val="22"/>
        </w:rPr>
        <w:t>, student achievement</w:t>
      </w:r>
      <w:r>
        <w:rPr>
          <w:rFonts w:ascii="Calibri" w:hAnsi="Calibri" w:cs="Arial"/>
          <w:sz w:val="22"/>
          <w:szCs w:val="22"/>
        </w:rPr>
        <w:t xml:space="preserve">, </w:t>
      </w:r>
      <w:r w:rsidRPr="0009364C">
        <w:rPr>
          <w:rFonts w:ascii="Calibri" w:hAnsi="Calibri" w:cs="Arial"/>
          <w:sz w:val="22"/>
          <w:szCs w:val="22"/>
        </w:rPr>
        <w:t>college and career readiness</w:t>
      </w:r>
      <w:r>
        <w:rPr>
          <w:rFonts w:ascii="Calibri" w:hAnsi="Calibri" w:cs="Arial"/>
          <w:sz w:val="22"/>
          <w:szCs w:val="22"/>
        </w:rPr>
        <w:t>,</w:t>
      </w:r>
      <w:r w:rsidRPr="0009364C">
        <w:rPr>
          <w:rFonts w:ascii="Calibri" w:hAnsi="Calibri" w:cs="Arial"/>
          <w:sz w:val="22"/>
          <w:szCs w:val="22"/>
        </w:rPr>
        <w:t xml:space="preserve"> and school climate.  </w:t>
      </w:r>
      <w:r>
        <w:rPr>
          <w:rFonts w:ascii="Calibri" w:hAnsi="Calibri" w:cs="Arial"/>
          <w:sz w:val="22"/>
          <w:szCs w:val="22"/>
        </w:rPr>
        <w:t>This template has embedded all of the required MAGs for student rates, college and career readiness, and school climate into the appropriate Turnaround Practice.</w:t>
      </w:r>
    </w:p>
    <w:p w:rsidR="00901092" w:rsidRDefault="00901092" w:rsidP="00901092">
      <w:pPr>
        <w:rPr>
          <w:rFonts w:asciiTheme="minorHAnsi" w:hAnsiTheme="minorHAnsi"/>
          <w:b/>
          <w:sz w:val="22"/>
          <w:szCs w:val="22"/>
        </w:rPr>
      </w:pPr>
    </w:p>
    <w:p w:rsidR="0035647D" w:rsidRDefault="0035647D" w:rsidP="00901092">
      <w:pPr>
        <w:rPr>
          <w:rFonts w:asciiTheme="minorHAnsi" w:hAnsiTheme="minorHAnsi"/>
          <w:b/>
          <w:sz w:val="22"/>
          <w:szCs w:val="22"/>
        </w:rPr>
      </w:pPr>
    </w:p>
    <w:p w:rsidR="0035647D" w:rsidRPr="001E14B8" w:rsidRDefault="0035647D" w:rsidP="0035647D">
      <w:pPr>
        <w:jc w:val="center"/>
        <w:rPr>
          <w:rFonts w:asciiTheme="minorHAnsi" w:hAnsiTheme="minorHAnsi"/>
          <w:b/>
          <w:color w:val="000066"/>
        </w:rPr>
      </w:pPr>
      <w:r w:rsidRPr="001E14B8">
        <w:rPr>
          <w:rFonts w:asciiTheme="minorHAnsi" w:hAnsiTheme="minorHAnsi"/>
          <w:b/>
          <w:color w:val="000066"/>
        </w:rPr>
        <w:t>MAGs for Student Achievement</w:t>
      </w:r>
    </w:p>
    <w:p w:rsidR="003224D0" w:rsidRDefault="003224D0" w:rsidP="003224D0">
      <w:pPr>
        <w:rPr>
          <w:rFonts w:ascii="Calibri" w:hAnsi="Calibri" w:cs="Arial"/>
          <w:sz w:val="22"/>
          <w:szCs w:val="22"/>
        </w:rPr>
      </w:pPr>
      <w:r>
        <w:rPr>
          <w:rFonts w:ascii="Calibri" w:hAnsi="Calibri" w:cs="Arial"/>
          <w:b/>
          <w:sz w:val="22"/>
          <w:szCs w:val="22"/>
        </w:rPr>
        <w:t>MAGs</w:t>
      </w:r>
      <w:r w:rsidRPr="001C32FA">
        <w:rPr>
          <w:rFonts w:ascii="Calibri" w:hAnsi="Calibri" w:cs="Arial"/>
          <w:b/>
          <w:sz w:val="22"/>
          <w:szCs w:val="22"/>
        </w:rPr>
        <w:t xml:space="preserve"> for student achievement</w:t>
      </w:r>
      <w:r>
        <w:rPr>
          <w:rFonts w:ascii="Calibri" w:hAnsi="Calibri" w:cs="Arial"/>
          <w:sz w:val="22"/>
          <w:szCs w:val="22"/>
        </w:rPr>
        <w:t xml:space="preserve"> </w:t>
      </w:r>
      <w:r w:rsidRPr="003224D0">
        <w:rPr>
          <w:rFonts w:ascii="Calibri" w:hAnsi="Calibri" w:cs="Arial"/>
          <w:sz w:val="22"/>
          <w:szCs w:val="22"/>
        </w:rPr>
        <w:t>are met by meeting accountability targets set by the ESE.  The ESE accountability system is currently being revised to meet the requirements of ESSA and more information will be provided in the coming months</w:t>
      </w:r>
      <w:r>
        <w:rPr>
          <w:rFonts w:ascii="Calibri" w:hAnsi="Calibri" w:cs="Arial"/>
          <w:sz w:val="22"/>
          <w:szCs w:val="22"/>
        </w:rPr>
        <w:t xml:space="preserve">. </w:t>
      </w:r>
    </w:p>
    <w:p w:rsidR="00901092" w:rsidRDefault="00901092" w:rsidP="00901092">
      <w:pPr>
        <w:rPr>
          <w:rFonts w:asciiTheme="minorHAnsi" w:hAnsiTheme="minorHAnsi"/>
          <w:b/>
          <w:color w:val="FF0000"/>
          <w:sz w:val="22"/>
          <w:szCs w:val="22"/>
        </w:rPr>
      </w:pPr>
    </w:p>
    <w:p w:rsidR="00901092" w:rsidRPr="0035647D" w:rsidRDefault="00901092" w:rsidP="0035647D">
      <w:pPr>
        <w:jc w:val="center"/>
        <w:rPr>
          <w:rFonts w:asciiTheme="minorHAnsi" w:hAnsiTheme="minorHAnsi"/>
          <w:b/>
          <w:color w:val="000066"/>
        </w:rPr>
      </w:pPr>
      <w:r w:rsidRPr="0035647D">
        <w:rPr>
          <w:rFonts w:asciiTheme="minorHAnsi" w:hAnsiTheme="minorHAnsi"/>
          <w:b/>
          <w:color w:val="000066"/>
        </w:rPr>
        <w:t>Other MAGs</w:t>
      </w:r>
    </w:p>
    <w:p w:rsidR="00901092" w:rsidRPr="000A617D" w:rsidRDefault="00901092" w:rsidP="00901092">
      <w:pPr>
        <w:rPr>
          <w:rFonts w:asciiTheme="minorHAnsi" w:hAnsiTheme="minorHAnsi"/>
          <w:b/>
          <w:sz w:val="22"/>
          <w:szCs w:val="22"/>
        </w:rPr>
      </w:pPr>
      <w:r w:rsidRPr="00640A1B">
        <w:rPr>
          <w:rFonts w:asciiTheme="minorHAnsi" w:hAnsiTheme="minorHAnsi"/>
          <w:sz w:val="22"/>
          <w:szCs w:val="22"/>
        </w:rPr>
        <w:t xml:space="preserve">For this Turnaround Practice, we have embedded </w:t>
      </w:r>
      <w:r w:rsidR="001F046C">
        <w:rPr>
          <w:rFonts w:asciiTheme="minorHAnsi" w:hAnsiTheme="minorHAnsi"/>
          <w:sz w:val="22"/>
          <w:szCs w:val="22"/>
        </w:rPr>
        <w:t>seven</w:t>
      </w:r>
      <w:r w:rsidR="001F046C" w:rsidRPr="00640A1B">
        <w:rPr>
          <w:rFonts w:asciiTheme="minorHAnsi" w:hAnsiTheme="minorHAnsi"/>
          <w:sz w:val="22"/>
          <w:szCs w:val="22"/>
        </w:rPr>
        <w:t xml:space="preserve"> </w:t>
      </w:r>
      <w:r w:rsidR="000A617D">
        <w:rPr>
          <w:rFonts w:asciiTheme="minorHAnsi" w:hAnsiTheme="minorHAnsi"/>
          <w:sz w:val="22"/>
          <w:szCs w:val="22"/>
        </w:rPr>
        <w:t>(7</w:t>
      </w:r>
      <w:r>
        <w:rPr>
          <w:rFonts w:asciiTheme="minorHAnsi" w:hAnsiTheme="minorHAnsi"/>
          <w:sz w:val="22"/>
          <w:szCs w:val="22"/>
        </w:rPr>
        <w:t xml:space="preserve">) </w:t>
      </w:r>
      <w:r w:rsidRPr="00640A1B">
        <w:rPr>
          <w:rFonts w:asciiTheme="minorHAnsi" w:hAnsiTheme="minorHAnsi"/>
          <w:sz w:val="22"/>
          <w:szCs w:val="22"/>
        </w:rPr>
        <w:t>college and career readiness/school climate MAGs</w:t>
      </w:r>
      <w:r>
        <w:rPr>
          <w:rFonts w:asciiTheme="minorHAnsi" w:hAnsiTheme="minorHAnsi"/>
          <w:sz w:val="22"/>
          <w:szCs w:val="22"/>
        </w:rPr>
        <w:t xml:space="preserve"> in the table below.  </w:t>
      </w:r>
      <w:r w:rsidRPr="00640A1B">
        <w:rPr>
          <w:rFonts w:asciiTheme="minorHAnsi" w:hAnsiTheme="minorHAnsi"/>
          <w:sz w:val="22"/>
          <w:szCs w:val="22"/>
        </w:rPr>
        <w:t xml:space="preserve"> </w:t>
      </w:r>
      <w:r w:rsidR="001F046C">
        <w:rPr>
          <w:rFonts w:asciiTheme="minorHAnsi" w:hAnsiTheme="minorHAnsi"/>
          <w:sz w:val="22"/>
          <w:szCs w:val="22"/>
        </w:rPr>
        <w:t xml:space="preserve">As opposed to the student achievement MAGs which are set by ESE, these MAGS are determined by the district.  </w:t>
      </w:r>
      <w:r>
        <w:rPr>
          <w:rFonts w:asciiTheme="minorHAnsi" w:hAnsiTheme="minorHAnsi"/>
          <w:sz w:val="22"/>
          <w:szCs w:val="22"/>
        </w:rPr>
        <w:t xml:space="preserve">For each, write a MAG.  Examples for each can be found in </w:t>
      </w:r>
      <w:r w:rsidRPr="000A617D">
        <w:rPr>
          <w:rFonts w:asciiTheme="minorHAnsi" w:hAnsiTheme="minorHAnsi"/>
          <w:b/>
          <w:sz w:val="22"/>
          <w:szCs w:val="22"/>
        </w:rPr>
        <w:t>Appendix</w:t>
      </w:r>
      <w:r w:rsidR="000A617D" w:rsidRPr="000A617D">
        <w:rPr>
          <w:rFonts w:asciiTheme="minorHAnsi" w:hAnsiTheme="minorHAnsi"/>
          <w:b/>
          <w:sz w:val="22"/>
          <w:szCs w:val="22"/>
        </w:rPr>
        <w:t xml:space="preserve"> </w:t>
      </w:r>
      <w:r w:rsidR="001F046C">
        <w:rPr>
          <w:rFonts w:asciiTheme="minorHAnsi" w:hAnsiTheme="minorHAnsi"/>
          <w:b/>
          <w:sz w:val="22"/>
          <w:szCs w:val="22"/>
        </w:rPr>
        <w:t xml:space="preserve">A: </w:t>
      </w:r>
      <w:r w:rsidR="000A617D" w:rsidRPr="000A617D">
        <w:rPr>
          <w:rFonts w:asciiTheme="minorHAnsi" w:hAnsiTheme="minorHAnsi"/>
          <w:b/>
          <w:sz w:val="22"/>
          <w:szCs w:val="22"/>
        </w:rPr>
        <w:t>MAGs Samples</w:t>
      </w:r>
      <w:r w:rsidRPr="000A617D">
        <w:rPr>
          <w:rFonts w:asciiTheme="minorHAnsi" w:hAnsiTheme="minorHAnsi"/>
          <w:b/>
          <w:sz w:val="22"/>
          <w:szCs w:val="22"/>
        </w:rPr>
        <w:t>.</w:t>
      </w:r>
    </w:p>
    <w:p w:rsidR="00901092" w:rsidRDefault="00901092" w:rsidP="00901092">
      <w:pPr>
        <w:rPr>
          <w:rFonts w:ascii="Calibri" w:hAnsi="Calibri" w:cs="Arial"/>
          <w:sz w:val="22"/>
          <w:szCs w:val="22"/>
        </w:rPr>
      </w:pPr>
    </w:p>
    <w:p w:rsidR="00901092" w:rsidRPr="0035647D" w:rsidRDefault="00901092" w:rsidP="0035647D">
      <w:pPr>
        <w:jc w:val="center"/>
        <w:rPr>
          <w:rFonts w:asciiTheme="minorHAnsi" w:hAnsiTheme="minorHAnsi"/>
          <w:b/>
          <w:color w:val="000066"/>
        </w:rPr>
      </w:pPr>
      <w:r w:rsidRPr="0035647D">
        <w:rPr>
          <w:rFonts w:asciiTheme="minorHAnsi" w:hAnsiTheme="minorHAnsi"/>
          <w:b/>
          <w:color w:val="000066"/>
        </w:rPr>
        <w:t>Interim Benchmarks</w:t>
      </w:r>
    </w:p>
    <w:p w:rsidR="00901092" w:rsidRDefault="00901092" w:rsidP="00901092">
      <w:pPr>
        <w:rPr>
          <w:rFonts w:ascii="Calibri" w:hAnsi="Calibri" w:cs="Arial"/>
          <w:sz w:val="22"/>
          <w:szCs w:val="22"/>
        </w:rPr>
      </w:pPr>
      <w:r>
        <w:rPr>
          <w:rFonts w:ascii="Calibri" w:hAnsi="Calibri" w:cs="Arial"/>
          <w:sz w:val="22"/>
          <w:szCs w:val="22"/>
        </w:rPr>
        <w:t>I</w:t>
      </w:r>
      <w:r w:rsidRPr="005236E5">
        <w:rPr>
          <w:rFonts w:ascii="Calibri" w:hAnsi="Calibri" w:cs="Arial"/>
          <w:sz w:val="22"/>
          <w:szCs w:val="22"/>
        </w:rPr>
        <w:t xml:space="preserve">dentify </w:t>
      </w:r>
      <w:r w:rsidRPr="001C32FA">
        <w:rPr>
          <w:rFonts w:ascii="Calibri" w:hAnsi="Calibri" w:cs="Arial"/>
          <w:b/>
          <w:sz w:val="22"/>
          <w:szCs w:val="22"/>
        </w:rPr>
        <w:t>interim benchmarks</w:t>
      </w:r>
      <w:r>
        <w:rPr>
          <w:rFonts w:ascii="Calibri" w:hAnsi="Calibri" w:cs="Arial"/>
          <w:sz w:val="22"/>
          <w:szCs w:val="22"/>
        </w:rPr>
        <w:t xml:space="preserve"> that your</w:t>
      </w:r>
      <w:r w:rsidRPr="005236E5">
        <w:rPr>
          <w:rFonts w:ascii="Calibri" w:hAnsi="Calibri" w:cs="Arial"/>
          <w:sz w:val="22"/>
          <w:szCs w:val="22"/>
        </w:rPr>
        <w:t xml:space="preserve"> school and district will use to monit</w:t>
      </w:r>
      <w:r>
        <w:rPr>
          <w:rFonts w:ascii="Calibri" w:hAnsi="Calibri" w:cs="Arial"/>
          <w:sz w:val="22"/>
          <w:szCs w:val="22"/>
        </w:rPr>
        <w:t>or the strategies proposed for each of the four turnaround practices</w:t>
      </w:r>
      <w:r w:rsidRPr="005236E5">
        <w:rPr>
          <w:rFonts w:ascii="Calibri" w:hAnsi="Calibri" w:cs="Arial"/>
          <w:sz w:val="22"/>
          <w:szCs w:val="22"/>
        </w:rPr>
        <w:t>.  These ‘proof points’ wi</w:t>
      </w:r>
      <w:r>
        <w:rPr>
          <w:rFonts w:ascii="Calibri" w:hAnsi="Calibri" w:cs="Arial"/>
          <w:sz w:val="22"/>
          <w:szCs w:val="22"/>
        </w:rPr>
        <w:t xml:space="preserve">ll be used to ensure </w:t>
      </w:r>
      <w:r w:rsidRPr="005236E5">
        <w:rPr>
          <w:rFonts w:ascii="Calibri" w:hAnsi="Calibri" w:cs="Arial"/>
          <w:sz w:val="22"/>
          <w:szCs w:val="22"/>
        </w:rPr>
        <w:t xml:space="preserve">progress is being made, </w:t>
      </w:r>
      <w:r>
        <w:rPr>
          <w:rFonts w:ascii="Calibri" w:hAnsi="Calibri" w:cs="Arial"/>
          <w:sz w:val="22"/>
          <w:szCs w:val="22"/>
        </w:rPr>
        <w:t>determine where additional support and assistance is needed and</w:t>
      </w:r>
      <w:r w:rsidRPr="005236E5">
        <w:rPr>
          <w:rFonts w:ascii="Calibri" w:hAnsi="Calibri" w:cs="Arial"/>
          <w:sz w:val="22"/>
          <w:szCs w:val="22"/>
        </w:rPr>
        <w:t xml:space="preserve"> inform mid-course corrections when it is not.  </w:t>
      </w:r>
    </w:p>
    <w:p w:rsidR="00901092" w:rsidRDefault="00901092" w:rsidP="00901092">
      <w:pPr>
        <w:rPr>
          <w:rFonts w:ascii="Calibri" w:hAnsi="Calibri" w:cs="Arial"/>
        </w:rPr>
      </w:pPr>
      <w:r w:rsidRPr="005236E5">
        <w:rPr>
          <w:rFonts w:ascii="Calibri" w:hAnsi="Calibri" w:cs="Arial"/>
        </w:rPr>
        <w:t xml:space="preserve"> </w:t>
      </w:r>
    </w:p>
    <w:p w:rsidR="00901092" w:rsidRDefault="00901092" w:rsidP="003E5CB1">
      <w:pPr>
        <w:pStyle w:val="ListParagraph"/>
        <w:numPr>
          <w:ilvl w:val="0"/>
          <w:numId w:val="6"/>
        </w:numPr>
        <w:rPr>
          <w:rFonts w:ascii="Calibri" w:hAnsi="Calibri" w:cs="Arial"/>
          <w:sz w:val="22"/>
          <w:szCs w:val="22"/>
        </w:rPr>
      </w:pPr>
      <w:r w:rsidRPr="009963C6">
        <w:rPr>
          <w:rFonts w:ascii="Calibri" w:hAnsi="Calibri" w:cs="Arial"/>
          <w:sz w:val="22"/>
          <w:szCs w:val="22"/>
        </w:rPr>
        <w:t xml:space="preserve">Identify no more than three (3) </w:t>
      </w:r>
      <w:r w:rsidRPr="009963C6">
        <w:rPr>
          <w:rFonts w:ascii="Calibri" w:hAnsi="Calibri" w:cs="Arial"/>
          <w:b/>
          <w:sz w:val="22"/>
          <w:szCs w:val="22"/>
        </w:rPr>
        <w:t>Interim Benchmarks for Teachers and Practitioners</w:t>
      </w:r>
      <w:r w:rsidRPr="009963C6">
        <w:rPr>
          <w:rFonts w:ascii="Calibri" w:hAnsi="Calibri" w:cs="Arial"/>
          <w:sz w:val="22"/>
          <w:szCs w:val="22"/>
        </w:rPr>
        <w:t xml:space="preserve"> for this Turnaround Practice. - </w:t>
      </w:r>
      <w:r w:rsidRPr="009963C6">
        <w:rPr>
          <w:rFonts w:ascii="Calibri" w:hAnsi="Calibri" w:cs="Arial"/>
          <w:sz w:val="22"/>
        </w:rPr>
        <w:t>These benchmarks are indicators that adult practice is changing and is helping the school ma</w:t>
      </w:r>
      <w:r>
        <w:rPr>
          <w:rFonts w:ascii="Calibri" w:hAnsi="Calibri" w:cs="Arial"/>
          <w:sz w:val="22"/>
        </w:rPr>
        <w:t>ke progress toward</w:t>
      </w:r>
      <w:r w:rsidRPr="009963C6">
        <w:rPr>
          <w:rFonts w:ascii="Calibri" w:hAnsi="Calibri" w:cs="Arial"/>
          <w:sz w:val="22"/>
        </w:rPr>
        <w:t xml:space="preserve"> meeting the</w:t>
      </w:r>
      <w:r>
        <w:rPr>
          <w:rFonts w:ascii="Calibri" w:hAnsi="Calibri" w:cs="Arial"/>
          <w:sz w:val="22"/>
        </w:rPr>
        <w:t>ir</w:t>
      </w:r>
      <w:r w:rsidRPr="009963C6">
        <w:rPr>
          <w:rFonts w:ascii="Calibri" w:hAnsi="Calibri" w:cs="Arial"/>
          <w:sz w:val="22"/>
        </w:rPr>
        <w:t xml:space="preserve"> MAGs.   They </w:t>
      </w:r>
      <w:r w:rsidRPr="009963C6">
        <w:rPr>
          <w:rFonts w:ascii="Calibri" w:hAnsi="Calibri" w:cs="Arial"/>
          <w:sz w:val="22"/>
          <w:szCs w:val="22"/>
        </w:rPr>
        <w:t xml:space="preserve">articulate and represent what the adults will be doing differently as a result of the strategies described for this Turnaround practice.  They should reflect meaningful changes in actions, discourse, belief, expectations, and instructional practice.  </w:t>
      </w:r>
    </w:p>
    <w:p w:rsidR="0035647D" w:rsidRPr="009963C6" w:rsidRDefault="0035647D" w:rsidP="0035647D">
      <w:pPr>
        <w:pStyle w:val="ListParagraph"/>
        <w:ind w:left="360"/>
        <w:rPr>
          <w:rFonts w:ascii="Calibri" w:hAnsi="Calibri" w:cs="Arial"/>
          <w:sz w:val="22"/>
          <w:szCs w:val="22"/>
        </w:rPr>
      </w:pPr>
    </w:p>
    <w:p w:rsidR="00901092" w:rsidRDefault="00901092" w:rsidP="003E5CB1">
      <w:pPr>
        <w:pStyle w:val="ListParagraph"/>
        <w:numPr>
          <w:ilvl w:val="0"/>
          <w:numId w:val="6"/>
        </w:numPr>
        <w:rPr>
          <w:rFonts w:ascii="Calibri" w:hAnsi="Calibri" w:cs="Arial"/>
          <w:sz w:val="22"/>
          <w:szCs w:val="22"/>
        </w:rPr>
      </w:pPr>
      <w:r w:rsidRPr="00C61F4E">
        <w:rPr>
          <w:rFonts w:ascii="Calibri" w:hAnsi="Calibri" w:cs="Arial"/>
          <w:sz w:val="22"/>
          <w:szCs w:val="22"/>
        </w:rPr>
        <w:t xml:space="preserve">Identify no more than three (3) </w:t>
      </w:r>
      <w:r w:rsidRPr="00C61F4E">
        <w:rPr>
          <w:rFonts w:ascii="Calibri" w:hAnsi="Calibri" w:cs="Arial"/>
          <w:b/>
          <w:sz w:val="22"/>
          <w:szCs w:val="22"/>
        </w:rPr>
        <w:t>Interim Benchmarks for Students</w:t>
      </w:r>
      <w:r w:rsidRPr="00C61F4E">
        <w:rPr>
          <w:rFonts w:ascii="Calibri" w:hAnsi="Calibri" w:cs="Arial"/>
          <w:sz w:val="22"/>
          <w:szCs w:val="22"/>
        </w:rPr>
        <w:t xml:space="preserve"> for this Turnaround Practice.  These benchmarks are indicators that student learning and tasks are changing as a result of the changes in educator practice; and that the school is making progress toward meeting their MAGs.  They are interim indicators that the school is on track for end-of-year results, or that adjustments are needed to get on track. </w:t>
      </w:r>
    </w:p>
    <w:p w:rsidR="00901092" w:rsidRDefault="00901092" w:rsidP="00901092">
      <w:pPr>
        <w:rPr>
          <w:rFonts w:ascii="Calibri" w:hAnsi="Calibri" w:cs="Arial"/>
          <w:sz w:val="22"/>
          <w:szCs w:val="22"/>
        </w:rPr>
      </w:pPr>
    </w:p>
    <w:p w:rsidR="0022761E" w:rsidRDefault="0022761E" w:rsidP="00901092">
      <w:pPr>
        <w:rPr>
          <w:rFonts w:ascii="Calibri" w:hAnsi="Calibri" w:cs="Arial"/>
          <w:sz w:val="22"/>
          <w:szCs w:val="22"/>
        </w:rPr>
      </w:pPr>
    </w:p>
    <w:p w:rsidR="0022761E" w:rsidRDefault="0022761E" w:rsidP="00901092">
      <w:pPr>
        <w:rPr>
          <w:rFonts w:ascii="Calibri" w:hAnsi="Calibri" w:cs="Arial"/>
          <w:sz w:val="22"/>
          <w:szCs w:val="22"/>
        </w:rPr>
      </w:pPr>
    </w:p>
    <w:p w:rsidR="00471CC6" w:rsidRDefault="00471CC6" w:rsidP="006D7304">
      <w:pPr>
        <w:rPr>
          <w:rFonts w:ascii="Calibri" w:hAnsi="Calibri" w:cs="Arial"/>
          <w:b/>
          <w:sz w:val="22"/>
          <w:szCs w:val="22"/>
        </w:rPr>
      </w:pPr>
    </w:p>
    <w:p w:rsidR="00E64126" w:rsidRDefault="00E15276" w:rsidP="00E64126">
      <w:pPr>
        <w:rPr>
          <w:rFonts w:ascii="Calibri" w:hAnsi="Calibri" w:cs="Arial"/>
          <w:sz w:val="22"/>
          <w:szCs w:val="22"/>
        </w:rPr>
      </w:pPr>
      <w:r w:rsidRPr="00E15276">
        <w:rPr>
          <w:rFonts w:ascii="Calibri" w:hAnsi="Calibri" w:cs="Arial"/>
          <w:b/>
          <w:noProof/>
          <w:sz w:val="22"/>
          <w:szCs w:val="22"/>
        </w:rPr>
        <w:pict>
          <v:shape id="_x0000_s1044" type="#_x0000_t106" style="position:absolute;margin-left:-16.6pt;margin-top:5.05pt;width:196.5pt;height:54pt;z-index:-251638784" wrapcoords="12119 0 6513 600 1896 2700 1896 4800 660 7200 -82 9000 -82 10200 247 14400 247 16200 2226 19200 10470 24300 11542 28800 12779 32400 12861 32400 13850 32400 13933 32400 14263 28800 14427 24000 20776 14400 21270 14400 21682 12000 21682 9600 21023 4200 18385 300 17808 0 12119 0" adj="13262,31280" fillcolor="white [3201]" strokecolor="#92cddc [1944]" strokeweight="1pt">
            <v:fill color2="#b6dde8 [1304]" focusposition="1" focussize="" focus="100%" type="gradient"/>
            <v:shadow on="t" type="perspective" color="#205867 [1608]" opacity=".5" offset="1pt" offset2="-3pt"/>
            <v:textbox style="mso-next-textbox:#_x0000_s1044">
              <w:txbxContent>
                <w:p w:rsidR="00801278" w:rsidRPr="00675389" w:rsidRDefault="00801278" w:rsidP="00A32537">
                  <w:pPr>
                    <w:rPr>
                      <w:rFonts w:asciiTheme="minorHAnsi" w:hAnsiTheme="minorHAnsi"/>
                      <w:b/>
                      <w:sz w:val="16"/>
                      <w:szCs w:val="16"/>
                    </w:rPr>
                  </w:pPr>
                </w:p>
                <w:p w:rsidR="00801278" w:rsidRPr="00BD3163" w:rsidRDefault="00801278" w:rsidP="00A32537">
                  <w:pPr>
                    <w:rPr>
                      <w:rFonts w:asciiTheme="minorHAnsi" w:hAnsiTheme="minorHAnsi"/>
                      <w:b/>
                    </w:rPr>
                  </w:pPr>
                  <w:r w:rsidRPr="00BD3163">
                    <w:rPr>
                      <w:rFonts w:asciiTheme="minorHAnsi" w:hAnsiTheme="minorHAnsi"/>
                      <w:b/>
                    </w:rPr>
                    <w:t>Guidance to consider…</w:t>
                  </w:r>
                </w:p>
              </w:txbxContent>
            </v:textbox>
            <w10:wrap type="square"/>
          </v:shape>
        </w:pict>
      </w:r>
      <w:r w:rsidR="00E64126" w:rsidRPr="00C61F4E">
        <w:rPr>
          <w:rFonts w:ascii="Calibri" w:hAnsi="Calibri" w:cs="Arial"/>
          <w:b/>
          <w:sz w:val="22"/>
          <w:szCs w:val="22"/>
        </w:rPr>
        <w:t xml:space="preserve">Sample benchmarks </w:t>
      </w:r>
      <w:r w:rsidR="00E64126" w:rsidRPr="00FD2BDC">
        <w:rPr>
          <w:rFonts w:ascii="Calibri" w:hAnsi="Calibri" w:cs="Arial"/>
          <w:sz w:val="22"/>
          <w:szCs w:val="22"/>
        </w:rPr>
        <w:t xml:space="preserve">for this Turnaround Practice are provided below as a guide </w:t>
      </w:r>
      <w:r w:rsidR="00E64126">
        <w:rPr>
          <w:rFonts w:ascii="Calibri" w:hAnsi="Calibri" w:cs="Arial"/>
          <w:sz w:val="22"/>
          <w:szCs w:val="22"/>
        </w:rPr>
        <w:t>to prompt the team’s thinking</w:t>
      </w:r>
      <w:r w:rsidR="00E64126" w:rsidRPr="00FD2BDC">
        <w:rPr>
          <w:rFonts w:ascii="Calibri" w:hAnsi="Calibri" w:cs="Arial"/>
          <w:sz w:val="22"/>
          <w:szCs w:val="22"/>
        </w:rPr>
        <w:t xml:space="preserve">.  </w:t>
      </w:r>
      <w:r w:rsidR="00E64126">
        <w:rPr>
          <w:rFonts w:ascii="Calibri" w:hAnsi="Calibri" w:cs="Arial"/>
          <w:sz w:val="22"/>
          <w:szCs w:val="22"/>
        </w:rPr>
        <w:t>T</w:t>
      </w:r>
      <w:r w:rsidR="00E64126" w:rsidRPr="00C61F4E">
        <w:rPr>
          <w:rFonts w:ascii="Calibri" w:hAnsi="Calibri" w:cs="Arial"/>
          <w:sz w:val="22"/>
          <w:szCs w:val="22"/>
        </w:rPr>
        <w:t xml:space="preserve">hese </w:t>
      </w:r>
      <w:r w:rsidR="00E64126">
        <w:rPr>
          <w:rFonts w:ascii="Calibri" w:hAnsi="Calibri" w:cs="Arial"/>
          <w:sz w:val="22"/>
          <w:szCs w:val="22"/>
        </w:rPr>
        <w:t xml:space="preserve">benchmarks are intended to offer guidance only.  It is essential for school and district teams to develop meaningful benchmarks that capture and measure progress on the identified strategies for this Turnaround Practice in order to effectively </w:t>
      </w:r>
      <w:r w:rsidR="00E64126" w:rsidRPr="001A0930">
        <w:rPr>
          <w:rFonts w:asciiTheme="minorHAnsi" w:hAnsiTheme="minorHAnsi"/>
          <w:sz w:val="22"/>
          <w:szCs w:val="22"/>
        </w:rPr>
        <w:t>monitor progress throughout the year</w:t>
      </w:r>
      <w:r w:rsidR="00E64126">
        <w:rPr>
          <w:rFonts w:asciiTheme="minorHAnsi" w:hAnsiTheme="minorHAnsi"/>
          <w:sz w:val="22"/>
          <w:szCs w:val="22"/>
        </w:rPr>
        <w:t>.</w:t>
      </w:r>
    </w:p>
    <w:p w:rsidR="00901092" w:rsidRDefault="00901092" w:rsidP="00901092">
      <w:pPr>
        <w:rPr>
          <w:rFonts w:ascii="Calibri" w:hAnsi="Calibri" w:cs="Arial"/>
          <w:sz w:val="22"/>
          <w:szCs w:val="22"/>
        </w:rPr>
      </w:pPr>
    </w:p>
    <w:p w:rsidR="00E64126" w:rsidRDefault="00E64126" w:rsidP="00901092">
      <w:pPr>
        <w:rPr>
          <w:rFonts w:ascii="Calibri" w:hAnsi="Calibri" w:cs="Arial"/>
          <w:sz w:val="22"/>
          <w:szCs w:val="22"/>
        </w:rPr>
      </w:pPr>
    </w:p>
    <w:tbl>
      <w:tblPr>
        <w:tblStyle w:val="TableGrid"/>
        <w:tblW w:w="10278" w:type="dxa"/>
        <w:tblLook w:val="04A0"/>
      </w:tblPr>
      <w:tblGrid>
        <w:gridCol w:w="1548"/>
        <w:gridCol w:w="8730"/>
      </w:tblGrid>
      <w:tr w:rsidR="00901092" w:rsidTr="008D27D7">
        <w:tc>
          <w:tcPr>
            <w:tcW w:w="1548" w:type="dxa"/>
          </w:tcPr>
          <w:p w:rsidR="00901092" w:rsidRPr="008D27D7" w:rsidRDefault="00A21BA2" w:rsidP="009E13E4">
            <w:pPr>
              <w:rPr>
                <w:rFonts w:asciiTheme="minorHAnsi" w:hAnsiTheme="minorHAnsi"/>
                <w:b/>
              </w:rPr>
            </w:pPr>
            <w:r w:rsidRPr="008D27D7">
              <w:rPr>
                <w:rFonts w:asciiTheme="minorHAnsi" w:hAnsiTheme="minorHAnsi"/>
                <w:b/>
              </w:rPr>
              <w:t>MAGs</w:t>
            </w:r>
            <w:r w:rsidR="00901092" w:rsidRPr="008D27D7">
              <w:rPr>
                <w:rFonts w:asciiTheme="minorHAnsi" w:hAnsiTheme="minorHAnsi"/>
                <w:b/>
              </w:rPr>
              <w:t xml:space="preserve"> for Student Achievement</w:t>
            </w:r>
          </w:p>
          <w:p w:rsidR="00901092" w:rsidRPr="008D27D7" w:rsidRDefault="00901092" w:rsidP="009E13E4">
            <w:pPr>
              <w:rPr>
                <w:rFonts w:asciiTheme="minorHAnsi" w:hAnsiTheme="minorHAnsi"/>
                <w:b/>
                <w:sz w:val="22"/>
                <w:szCs w:val="22"/>
              </w:rPr>
            </w:pPr>
            <w:r w:rsidRPr="008D27D7">
              <w:rPr>
                <w:rFonts w:asciiTheme="minorHAnsi" w:hAnsiTheme="minorHAnsi"/>
                <w:sz w:val="22"/>
                <w:szCs w:val="22"/>
              </w:rPr>
              <w:t>(set by ESE)</w:t>
            </w:r>
          </w:p>
        </w:tc>
        <w:tc>
          <w:tcPr>
            <w:tcW w:w="8730" w:type="dxa"/>
          </w:tcPr>
          <w:p w:rsidR="00901092" w:rsidRPr="005F76BB" w:rsidRDefault="003224D0" w:rsidP="009E13E4">
            <w:pPr>
              <w:rPr>
                <w:rFonts w:asciiTheme="minorHAnsi" w:hAnsiTheme="minorHAnsi"/>
                <w:sz w:val="22"/>
                <w:szCs w:val="22"/>
              </w:rPr>
            </w:pPr>
            <w:r w:rsidRPr="00A94891">
              <w:rPr>
                <w:rFonts w:asciiTheme="minorHAnsi" w:hAnsiTheme="minorHAnsi"/>
                <w:sz w:val="22"/>
                <w:szCs w:val="22"/>
              </w:rPr>
              <w:t xml:space="preserve">We will meet our </w:t>
            </w:r>
            <w:r>
              <w:rPr>
                <w:rFonts w:asciiTheme="minorHAnsi" w:hAnsiTheme="minorHAnsi"/>
                <w:sz w:val="22"/>
                <w:szCs w:val="22"/>
              </w:rPr>
              <w:t xml:space="preserve">student achievement </w:t>
            </w:r>
            <w:r w:rsidRPr="00A94891">
              <w:rPr>
                <w:rFonts w:asciiTheme="minorHAnsi" w:hAnsiTheme="minorHAnsi"/>
                <w:sz w:val="22"/>
                <w:szCs w:val="22"/>
              </w:rPr>
              <w:t>accountability targets as set by ESE</w:t>
            </w:r>
            <w:r>
              <w:rPr>
                <w:rFonts w:asciiTheme="minorHAnsi" w:hAnsiTheme="minorHAnsi"/>
                <w:sz w:val="22"/>
                <w:szCs w:val="22"/>
              </w:rPr>
              <w:t xml:space="preserve">. </w:t>
            </w:r>
            <w:r w:rsidRPr="00A94891">
              <w:rPr>
                <w:rFonts w:asciiTheme="minorHAnsi" w:hAnsiTheme="minorHAnsi"/>
                <w:sz w:val="22"/>
                <w:szCs w:val="22"/>
              </w:rPr>
              <w:t xml:space="preserve">  </w:t>
            </w:r>
          </w:p>
        </w:tc>
      </w:tr>
      <w:tr w:rsidR="00901092" w:rsidTr="008D27D7">
        <w:tc>
          <w:tcPr>
            <w:tcW w:w="1548" w:type="dxa"/>
          </w:tcPr>
          <w:p w:rsidR="00901092" w:rsidRPr="008D27D7" w:rsidRDefault="00901092" w:rsidP="009E13E4">
            <w:pPr>
              <w:rPr>
                <w:rFonts w:asciiTheme="minorHAnsi" w:hAnsiTheme="minorHAnsi"/>
                <w:b/>
              </w:rPr>
            </w:pPr>
            <w:r w:rsidRPr="008D27D7">
              <w:rPr>
                <w:rFonts w:asciiTheme="minorHAnsi" w:hAnsiTheme="minorHAnsi"/>
                <w:b/>
              </w:rPr>
              <w:t>Other Measurable Annual Goals</w:t>
            </w:r>
          </w:p>
          <w:p w:rsidR="00901092" w:rsidRPr="008D27D7" w:rsidRDefault="000C4201" w:rsidP="00045E28">
            <w:pPr>
              <w:rPr>
                <w:rFonts w:asciiTheme="minorHAnsi" w:hAnsiTheme="minorHAnsi"/>
                <w:sz w:val="22"/>
                <w:szCs w:val="22"/>
              </w:rPr>
            </w:pPr>
            <w:r w:rsidRPr="008D27D7">
              <w:rPr>
                <w:rFonts w:asciiTheme="minorHAnsi" w:hAnsiTheme="minorHAnsi"/>
                <w:sz w:val="22"/>
                <w:szCs w:val="22"/>
              </w:rPr>
              <w:t>(7</w:t>
            </w:r>
            <w:r w:rsidR="00901092" w:rsidRPr="008D27D7">
              <w:rPr>
                <w:rFonts w:asciiTheme="minorHAnsi" w:hAnsiTheme="minorHAnsi"/>
                <w:sz w:val="22"/>
                <w:szCs w:val="22"/>
              </w:rPr>
              <w:t xml:space="preserve"> required by statute)</w:t>
            </w:r>
          </w:p>
        </w:tc>
        <w:tc>
          <w:tcPr>
            <w:tcW w:w="8730" w:type="dxa"/>
          </w:tcPr>
          <w:p w:rsidR="00217CE6" w:rsidRPr="00E82C5B" w:rsidRDefault="00217CE6" w:rsidP="00217CE6">
            <w:pPr>
              <w:rPr>
                <w:rFonts w:asciiTheme="minorHAnsi" w:hAnsiTheme="minorHAnsi"/>
                <w:i/>
                <w:sz w:val="22"/>
                <w:szCs w:val="22"/>
              </w:rPr>
            </w:pPr>
            <w:r w:rsidRPr="00E82C5B">
              <w:rPr>
                <w:rFonts w:asciiTheme="minorHAnsi" w:hAnsiTheme="minorHAnsi"/>
                <w:i/>
                <w:sz w:val="22"/>
                <w:szCs w:val="22"/>
              </w:rPr>
              <w:t>See Appendix</w:t>
            </w:r>
            <w:r w:rsidR="001F046C">
              <w:rPr>
                <w:rFonts w:asciiTheme="minorHAnsi" w:hAnsiTheme="minorHAnsi"/>
                <w:i/>
                <w:sz w:val="22"/>
                <w:szCs w:val="22"/>
              </w:rPr>
              <w:t xml:space="preserve"> A</w:t>
            </w:r>
            <w:r w:rsidRPr="00E82C5B">
              <w:rPr>
                <w:rFonts w:asciiTheme="minorHAnsi" w:hAnsiTheme="minorHAnsi"/>
                <w:i/>
                <w:sz w:val="22"/>
                <w:szCs w:val="22"/>
              </w:rPr>
              <w:t xml:space="preserve"> for sample MAGs in these areas:</w:t>
            </w:r>
          </w:p>
          <w:p w:rsidR="007719E2" w:rsidRPr="00217CE6" w:rsidRDefault="00A404C5" w:rsidP="003E5CB1">
            <w:pPr>
              <w:pStyle w:val="ListParagraph"/>
              <w:numPr>
                <w:ilvl w:val="0"/>
                <w:numId w:val="4"/>
              </w:numPr>
              <w:rPr>
                <w:rFonts w:asciiTheme="minorHAnsi" w:hAnsiTheme="minorHAnsi"/>
                <w:i/>
                <w:sz w:val="22"/>
                <w:szCs w:val="22"/>
              </w:rPr>
            </w:pPr>
            <w:r w:rsidRPr="00A404C5">
              <w:rPr>
                <w:rFonts w:asciiTheme="minorHAnsi" w:hAnsiTheme="minorHAnsi"/>
                <w:i/>
                <w:sz w:val="22"/>
                <w:szCs w:val="22"/>
              </w:rPr>
              <w:t>Parent and family engagement</w:t>
            </w:r>
          </w:p>
          <w:p w:rsidR="007719E2" w:rsidRPr="00217CE6" w:rsidRDefault="00A404C5" w:rsidP="003E5CB1">
            <w:pPr>
              <w:pStyle w:val="ListParagraph"/>
              <w:numPr>
                <w:ilvl w:val="0"/>
                <w:numId w:val="4"/>
              </w:numPr>
              <w:rPr>
                <w:rFonts w:asciiTheme="minorHAnsi" w:hAnsiTheme="minorHAnsi"/>
                <w:i/>
                <w:sz w:val="22"/>
                <w:szCs w:val="22"/>
              </w:rPr>
            </w:pPr>
            <w:r w:rsidRPr="00A404C5">
              <w:rPr>
                <w:rFonts w:asciiTheme="minorHAnsi" w:hAnsiTheme="minorHAnsi"/>
                <w:i/>
                <w:sz w:val="22"/>
                <w:szCs w:val="22"/>
              </w:rPr>
              <w:t>Building a culture of academic success among students</w:t>
            </w:r>
          </w:p>
          <w:p w:rsidR="007719E2" w:rsidRPr="00217CE6" w:rsidRDefault="00A404C5" w:rsidP="003E5CB1">
            <w:pPr>
              <w:pStyle w:val="ListParagraph"/>
              <w:numPr>
                <w:ilvl w:val="0"/>
                <w:numId w:val="4"/>
              </w:numPr>
              <w:rPr>
                <w:rFonts w:ascii="Calibri" w:hAnsi="Calibri"/>
                <w:bCs/>
                <w:i/>
                <w:color w:val="000000"/>
                <w:sz w:val="22"/>
                <w:szCs w:val="22"/>
              </w:rPr>
            </w:pPr>
            <w:r w:rsidRPr="00A404C5">
              <w:rPr>
                <w:rFonts w:asciiTheme="minorHAnsi" w:hAnsiTheme="minorHAnsi"/>
                <w:i/>
                <w:sz w:val="22"/>
                <w:szCs w:val="22"/>
              </w:rPr>
              <w:t>Building a culture of student support and success among school faculty and staff</w:t>
            </w:r>
          </w:p>
          <w:p w:rsidR="007719E2" w:rsidRPr="00217CE6" w:rsidRDefault="00A404C5" w:rsidP="003E5CB1">
            <w:pPr>
              <w:pStyle w:val="ListParagraph"/>
              <w:numPr>
                <w:ilvl w:val="0"/>
                <w:numId w:val="4"/>
              </w:numPr>
              <w:rPr>
                <w:rFonts w:ascii="Calibri" w:hAnsi="Calibri"/>
                <w:bCs/>
                <w:i/>
                <w:color w:val="000000"/>
                <w:sz w:val="22"/>
                <w:szCs w:val="22"/>
              </w:rPr>
            </w:pPr>
            <w:r w:rsidRPr="00A404C5">
              <w:rPr>
                <w:rFonts w:ascii="Calibri" w:hAnsi="Calibri"/>
                <w:bCs/>
                <w:i/>
                <w:color w:val="000000"/>
                <w:sz w:val="22"/>
                <w:szCs w:val="22"/>
              </w:rPr>
              <w:t>student attendance, dismissal rates, and exclusion rates</w:t>
            </w:r>
          </w:p>
          <w:p w:rsidR="007719E2" w:rsidRPr="00217CE6" w:rsidRDefault="00A404C5" w:rsidP="003E5CB1">
            <w:pPr>
              <w:pStyle w:val="ListParagraph"/>
              <w:numPr>
                <w:ilvl w:val="0"/>
                <w:numId w:val="4"/>
              </w:numPr>
              <w:rPr>
                <w:rFonts w:ascii="Calibri" w:hAnsi="Calibri"/>
                <w:bCs/>
                <w:i/>
                <w:color w:val="000000"/>
                <w:sz w:val="22"/>
                <w:szCs w:val="22"/>
              </w:rPr>
            </w:pPr>
            <w:r w:rsidRPr="00A404C5">
              <w:rPr>
                <w:rFonts w:ascii="Calibri" w:hAnsi="Calibri"/>
                <w:bCs/>
                <w:i/>
                <w:color w:val="000000"/>
                <w:sz w:val="22"/>
                <w:szCs w:val="22"/>
              </w:rPr>
              <w:t>student safety and discipline</w:t>
            </w:r>
          </w:p>
          <w:p w:rsidR="007719E2" w:rsidRPr="00217CE6" w:rsidRDefault="00A404C5" w:rsidP="003E5CB1">
            <w:pPr>
              <w:pStyle w:val="ListParagraph"/>
              <w:numPr>
                <w:ilvl w:val="0"/>
                <w:numId w:val="4"/>
              </w:numPr>
              <w:rPr>
                <w:rFonts w:ascii="Calibri" w:hAnsi="Calibri"/>
                <w:bCs/>
                <w:i/>
                <w:color w:val="000000"/>
                <w:sz w:val="22"/>
                <w:szCs w:val="22"/>
              </w:rPr>
            </w:pPr>
            <w:r w:rsidRPr="00A404C5">
              <w:rPr>
                <w:rFonts w:ascii="Calibri" w:hAnsi="Calibri"/>
                <w:bCs/>
                <w:i/>
                <w:color w:val="000000"/>
                <w:sz w:val="22"/>
                <w:szCs w:val="22"/>
              </w:rPr>
              <w:t>student promotion and dropout rates</w:t>
            </w:r>
          </w:p>
          <w:p w:rsidR="00901092" w:rsidRDefault="00A404C5" w:rsidP="003E5CB1">
            <w:pPr>
              <w:pStyle w:val="ListParagraph"/>
              <w:numPr>
                <w:ilvl w:val="0"/>
                <w:numId w:val="4"/>
              </w:numPr>
              <w:rPr>
                <w:rFonts w:asciiTheme="minorHAnsi" w:hAnsiTheme="minorHAnsi"/>
                <w:sz w:val="22"/>
                <w:szCs w:val="22"/>
              </w:rPr>
            </w:pPr>
            <w:r w:rsidRPr="00A404C5">
              <w:rPr>
                <w:rFonts w:ascii="Calibri" w:hAnsi="Calibri"/>
                <w:bCs/>
                <w:i/>
                <w:color w:val="000000"/>
                <w:sz w:val="22"/>
                <w:szCs w:val="22"/>
              </w:rPr>
              <w:t>graduation rates (high schools only)</w:t>
            </w:r>
          </w:p>
        </w:tc>
      </w:tr>
      <w:tr w:rsidR="00901092" w:rsidTr="008D27D7">
        <w:tc>
          <w:tcPr>
            <w:tcW w:w="1548" w:type="dxa"/>
          </w:tcPr>
          <w:p w:rsidR="00901092" w:rsidRPr="008D27D7" w:rsidRDefault="00901092" w:rsidP="009E13E4">
            <w:pPr>
              <w:rPr>
                <w:rFonts w:asciiTheme="minorHAnsi" w:hAnsiTheme="minorHAnsi"/>
                <w:b/>
              </w:rPr>
            </w:pPr>
            <w:r w:rsidRPr="008D27D7">
              <w:rPr>
                <w:rFonts w:asciiTheme="minorHAnsi" w:hAnsiTheme="minorHAnsi"/>
                <w:b/>
              </w:rPr>
              <w:t>Interim Benchmarks for Teachers/</w:t>
            </w:r>
            <w:r w:rsidR="008D27D7">
              <w:rPr>
                <w:rFonts w:asciiTheme="minorHAnsi" w:hAnsiTheme="minorHAnsi"/>
                <w:b/>
              </w:rPr>
              <w:t xml:space="preserve"> </w:t>
            </w:r>
            <w:r w:rsidRPr="008D27D7">
              <w:rPr>
                <w:rFonts w:asciiTheme="minorHAnsi" w:hAnsiTheme="minorHAnsi"/>
                <w:b/>
              </w:rPr>
              <w:t>Practitioners</w:t>
            </w:r>
          </w:p>
        </w:tc>
        <w:tc>
          <w:tcPr>
            <w:tcW w:w="8730" w:type="dxa"/>
          </w:tcPr>
          <w:p w:rsidR="00217CE6" w:rsidRPr="009661AC" w:rsidRDefault="00217CE6" w:rsidP="00217CE6">
            <w:pPr>
              <w:rPr>
                <w:rFonts w:asciiTheme="minorHAnsi" w:hAnsiTheme="minorHAnsi"/>
                <w:sz w:val="22"/>
                <w:szCs w:val="22"/>
              </w:rPr>
            </w:pPr>
            <w:r w:rsidRPr="009661AC">
              <w:rPr>
                <w:rFonts w:asciiTheme="minorHAnsi" w:hAnsiTheme="minorHAnsi"/>
                <w:sz w:val="22"/>
                <w:szCs w:val="22"/>
              </w:rPr>
              <w:t>Sample</w:t>
            </w:r>
            <w:r>
              <w:rPr>
                <w:rFonts w:asciiTheme="minorHAnsi" w:hAnsiTheme="minorHAnsi"/>
                <w:sz w:val="22"/>
                <w:szCs w:val="22"/>
              </w:rPr>
              <w:t xml:space="preserve"> benchmarks:</w:t>
            </w:r>
          </w:p>
          <w:p w:rsidR="00E6616A" w:rsidRPr="00E6616A" w:rsidRDefault="00E6616A" w:rsidP="00DD491A">
            <w:pPr>
              <w:pStyle w:val="ListParagraph"/>
              <w:numPr>
                <w:ilvl w:val="0"/>
                <w:numId w:val="17"/>
              </w:numPr>
              <w:spacing w:before="120" w:after="120"/>
              <w:rPr>
                <w:rFonts w:asciiTheme="minorHAnsi" w:eastAsia="Georgia" w:hAnsiTheme="minorHAnsi"/>
                <w:sz w:val="22"/>
                <w:szCs w:val="22"/>
              </w:rPr>
            </w:pPr>
            <w:r w:rsidRPr="00E6616A">
              <w:rPr>
                <w:rFonts w:asciiTheme="minorHAnsi" w:eastAsia="Georgia" w:hAnsiTheme="minorHAnsi"/>
                <w:sz w:val="22"/>
                <w:szCs w:val="22"/>
              </w:rPr>
              <w:t>By XX date, the school has established a mechanism for identifying students who need social, emotional, and/or behavioral supports, and deploys additional supports as needed, as evidenced by...</w:t>
            </w:r>
          </w:p>
          <w:p w:rsidR="00AF6268" w:rsidRPr="00103622" w:rsidRDefault="00AF6268" w:rsidP="00DD491A">
            <w:pPr>
              <w:pStyle w:val="ListParagraph"/>
              <w:numPr>
                <w:ilvl w:val="0"/>
                <w:numId w:val="17"/>
              </w:numPr>
              <w:spacing w:before="120" w:after="120"/>
              <w:rPr>
                <w:rFonts w:asciiTheme="minorHAnsi" w:eastAsia="Georgia" w:hAnsiTheme="minorHAnsi"/>
                <w:sz w:val="22"/>
                <w:szCs w:val="22"/>
              </w:rPr>
            </w:pPr>
            <w:r w:rsidRPr="001A0930">
              <w:rPr>
                <w:rFonts w:asciiTheme="minorHAnsi" w:eastAsia="Georgia" w:hAnsiTheme="minorHAnsi"/>
                <w:sz w:val="22"/>
                <w:szCs w:val="22"/>
              </w:rPr>
              <w:t xml:space="preserve">By XX date, YY% of teachers will </w:t>
            </w:r>
            <w:r w:rsidRPr="00103622">
              <w:rPr>
                <w:rFonts w:asciiTheme="minorHAnsi" w:eastAsia="Georgia" w:hAnsiTheme="minorHAnsi"/>
                <w:sz w:val="22"/>
                <w:szCs w:val="22"/>
              </w:rPr>
              <w:t>use rituals, routines, and appropriate responses that create and maintain a safe physical and intellectual environment where students take academic risks and most behaviors that interfere with learning are prevented (increased from</w:t>
            </w:r>
            <w:r w:rsidRPr="001A0930">
              <w:rPr>
                <w:rFonts w:asciiTheme="minorHAnsi" w:eastAsia="Georgia" w:hAnsiTheme="minorHAnsi"/>
                <w:sz w:val="22"/>
                <w:szCs w:val="22"/>
              </w:rPr>
              <w:t xml:space="preserve"> XX% to </w:t>
            </w:r>
            <w:proofErr w:type="gramStart"/>
            <w:r w:rsidRPr="001A0930">
              <w:rPr>
                <w:rFonts w:asciiTheme="minorHAnsi" w:eastAsia="Georgia" w:hAnsiTheme="minorHAnsi"/>
                <w:sz w:val="22"/>
                <w:szCs w:val="22"/>
              </w:rPr>
              <w:t>YY%</w:t>
            </w:r>
            <w:proofErr w:type="gramEnd"/>
            <w:r w:rsidRPr="001A0930">
              <w:rPr>
                <w:rFonts w:asciiTheme="minorHAnsi" w:eastAsia="Georgia" w:hAnsiTheme="minorHAnsi"/>
                <w:sz w:val="22"/>
                <w:szCs w:val="22"/>
              </w:rPr>
              <w:t>)</w:t>
            </w:r>
          </w:p>
          <w:p w:rsidR="00901092" w:rsidRPr="00103622" w:rsidRDefault="00E6616A" w:rsidP="00DD491A">
            <w:pPr>
              <w:pStyle w:val="ListParagraph"/>
              <w:numPr>
                <w:ilvl w:val="0"/>
                <w:numId w:val="17"/>
              </w:numPr>
              <w:spacing w:before="120" w:after="120"/>
              <w:rPr>
                <w:rFonts w:asciiTheme="minorHAnsi" w:eastAsia="Georgia" w:hAnsiTheme="minorHAnsi"/>
                <w:sz w:val="22"/>
                <w:szCs w:val="22"/>
              </w:rPr>
            </w:pPr>
            <w:r w:rsidRPr="001A0930">
              <w:rPr>
                <w:rFonts w:asciiTheme="minorHAnsi" w:eastAsia="Georgia" w:hAnsiTheme="minorHAnsi"/>
                <w:sz w:val="22"/>
                <w:szCs w:val="22"/>
              </w:rPr>
              <w:t>Each month, XX% of teachers will communicate at least YY number of times with at least one family member of every one of their students</w:t>
            </w:r>
          </w:p>
        </w:tc>
      </w:tr>
      <w:tr w:rsidR="00901092" w:rsidTr="008D27D7">
        <w:tc>
          <w:tcPr>
            <w:tcW w:w="1548" w:type="dxa"/>
          </w:tcPr>
          <w:p w:rsidR="00901092" w:rsidRPr="00045E28" w:rsidRDefault="00901092" w:rsidP="009E13E4">
            <w:pPr>
              <w:rPr>
                <w:rFonts w:asciiTheme="minorHAnsi" w:hAnsiTheme="minorHAnsi"/>
                <w:b/>
              </w:rPr>
            </w:pPr>
            <w:r w:rsidRPr="00045E28">
              <w:rPr>
                <w:rFonts w:asciiTheme="minorHAnsi" w:hAnsiTheme="minorHAnsi"/>
                <w:b/>
              </w:rPr>
              <w:t>Interim Benchmarks for Students</w:t>
            </w:r>
          </w:p>
        </w:tc>
        <w:tc>
          <w:tcPr>
            <w:tcW w:w="8730" w:type="dxa"/>
          </w:tcPr>
          <w:p w:rsidR="00217CE6" w:rsidRPr="009661AC" w:rsidRDefault="00217CE6" w:rsidP="00217CE6">
            <w:pPr>
              <w:rPr>
                <w:rFonts w:asciiTheme="minorHAnsi" w:hAnsiTheme="minorHAnsi"/>
                <w:sz w:val="22"/>
                <w:szCs w:val="22"/>
              </w:rPr>
            </w:pPr>
            <w:r w:rsidRPr="009661AC">
              <w:rPr>
                <w:rFonts w:asciiTheme="minorHAnsi" w:hAnsiTheme="minorHAnsi"/>
                <w:sz w:val="22"/>
                <w:szCs w:val="22"/>
              </w:rPr>
              <w:t>Sample</w:t>
            </w:r>
            <w:r>
              <w:rPr>
                <w:rFonts w:asciiTheme="minorHAnsi" w:hAnsiTheme="minorHAnsi"/>
                <w:sz w:val="22"/>
                <w:szCs w:val="22"/>
              </w:rPr>
              <w:t xml:space="preserve"> benchmarks:</w:t>
            </w:r>
          </w:p>
          <w:p w:rsidR="002C1F9C" w:rsidRDefault="004820AB" w:rsidP="00DD491A">
            <w:pPr>
              <w:pStyle w:val="ListParagraph"/>
              <w:numPr>
                <w:ilvl w:val="0"/>
                <w:numId w:val="17"/>
              </w:numPr>
              <w:spacing w:before="120" w:after="120"/>
              <w:rPr>
                <w:rFonts w:asciiTheme="minorHAnsi" w:eastAsia="Georgia" w:hAnsiTheme="minorHAnsi"/>
                <w:sz w:val="22"/>
                <w:szCs w:val="22"/>
              </w:rPr>
            </w:pPr>
            <w:r w:rsidRPr="004820AB">
              <w:rPr>
                <w:rFonts w:asciiTheme="minorHAnsi" w:eastAsia="Georgia" w:hAnsiTheme="minorHAnsi"/>
                <w:sz w:val="22"/>
                <w:szCs w:val="22"/>
              </w:rPr>
              <w:t>By XX</w:t>
            </w:r>
            <w:r w:rsidR="002C1F9C">
              <w:rPr>
                <w:rFonts w:asciiTheme="minorHAnsi" w:eastAsia="Georgia" w:hAnsiTheme="minorHAnsi"/>
                <w:sz w:val="22"/>
                <w:szCs w:val="22"/>
              </w:rPr>
              <w:t xml:space="preserve"> date</w:t>
            </w:r>
            <w:r w:rsidRPr="004820AB">
              <w:rPr>
                <w:rFonts w:asciiTheme="minorHAnsi" w:eastAsia="Georgia" w:hAnsiTheme="minorHAnsi"/>
                <w:sz w:val="22"/>
                <w:szCs w:val="22"/>
              </w:rPr>
              <w:t xml:space="preserve">, average student attendance will increase from XX% to YY% </w:t>
            </w:r>
          </w:p>
          <w:p w:rsidR="004820AB" w:rsidRPr="004820AB" w:rsidRDefault="002C1F9C" w:rsidP="00DD491A">
            <w:pPr>
              <w:pStyle w:val="ListParagraph"/>
              <w:numPr>
                <w:ilvl w:val="0"/>
                <w:numId w:val="17"/>
              </w:numPr>
              <w:spacing w:before="120" w:after="120"/>
              <w:rPr>
                <w:rFonts w:asciiTheme="minorHAnsi" w:eastAsia="Georgia" w:hAnsiTheme="minorHAnsi"/>
                <w:sz w:val="22"/>
                <w:szCs w:val="22"/>
              </w:rPr>
            </w:pPr>
            <w:r>
              <w:rPr>
                <w:rFonts w:asciiTheme="minorHAnsi" w:eastAsia="Georgia" w:hAnsiTheme="minorHAnsi"/>
                <w:sz w:val="22"/>
                <w:szCs w:val="22"/>
              </w:rPr>
              <w:t>By XX date,</w:t>
            </w:r>
            <w:r w:rsidR="004820AB" w:rsidRPr="004820AB">
              <w:rPr>
                <w:rFonts w:asciiTheme="minorHAnsi" w:eastAsia="Georgia" w:hAnsiTheme="minorHAnsi"/>
                <w:sz w:val="22"/>
                <w:szCs w:val="22"/>
              </w:rPr>
              <w:t xml:space="preserve"> the percentage of office referrals for disruptive behavior will decrease from XX% to YY%</w:t>
            </w:r>
          </w:p>
          <w:p w:rsidR="004820AB" w:rsidRPr="001A0930" w:rsidRDefault="004820AB" w:rsidP="00DD491A">
            <w:pPr>
              <w:pStyle w:val="ListParagraph"/>
              <w:numPr>
                <w:ilvl w:val="0"/>
                <w:numId w:val="17"/>
              </w:numPr>
              <w:spacing w:before="120" w:after="120"/>
              <w:rPr>
                <w:rFonts w:asciiTheme="minorHAnsi" w:eastAsia="Georgia" w:hAnsiTheme="minorHAnsi"/>
                <w:sz w:val="22"/>
                <w:szCs w:val="22"/>
              </w:rPr>
            </w:pPr>
            <w:r w:rsidRPr="001A0930">
              <w:rPr>
                <w:rFonts w:asciiTheme="minorHAnsi" w:eastAsia="Georgia" w:hAnsiTheme="minorHAnsi"/>
                <w:sz w:val="22"/>
                <w:szCs w:val="22"/>
              </w:rPr>
              <w:t>By XX</w:t>
            </w:r>
            <w:r w:rsidR="002C1F9C">
              <w:rPr>
                <w:rFonts w:asciiTheme="minorHAnsi" w:eastAsia="Georgia" w:hAnsiTheme="minorHAnsi"/>
                <w:sz w:val="22"/>
                <w:szCs w:val="22"/>
              </w:rPr>
              <w:t xml:space="preserve"> date</w:t>
            </w:r>
            <w:r w:rsidRPr="001A0930">
              <w:rPr>
                <w:rFonts w:asciiTheme="minorHAnsi" w:eastAsia="Georgia" w:hAnsiTheme="minorHAnsi"/>
                <w:sz w:val="22"/>
                <w:szCs w:val="22"/>
              </w:rPr>
              <w:t>, out-of-school suspensions will decrease from XX% to YY% without a related increase in in-school suspensions</w:t>
            </w:r>
          </w:p>
          <w:p w:rsidR="00901092" w:rsidRPr="007E27E4" w:rsidRDefault="00901092" w:rsidP="004820AB">
            <w:pPr>
              <w:pStyle w:val="ListParagraph"/>
              <w:ind w:left="360"/>
              <w:rPr>
                <w:rFonts w:asciiTheme="minorHAnsi" w:hAnsiTheme="minorHAnsi"/>
                <w:b/>
                <w:i/>
                <w:sz w:val="22"/>
                <w:szCs w:val="22"/>
              </w:rPr>
            </w:pPr>
          </w:p>
        </w:tc>
      </w:tr>
    </w:tbl>
    <w:p w:rsidR="00C11CCF" w:rsidRDefault="00C11CCF" w:rsidP="0048173F">
      <w:pPr>
        <w:pStyle w:val="Heading2"/>
        <w:rPr>
          <w:rFonts w:ascii="Arial" w:eastAsia="Calibri" w:hAnsi="Arial" w:cs="Arial"/>
          <w:bCs w:val="0"/>
          <w:color w:val="000066"/>
        </w:rPr>
        <w:sectPr w:rsidR="00C11CCF" w:rsidSect="00C2728C">
          <w:pgSz w:w="12240" w:h="15840"/>
          <w:pgMar w:top="720" w:right="720" w:bottom="720" w:left="720" w:header="720" w:footer="720" w:gutter="0"/>
          <w:cols w:space="720"/>
          <w:docGrid w:linePitch="360"/>
        </w:sectPr>
      </w:pPr>
      <w:bookmarkStart w:id="10" w:name="_Toc399691703"/>
    </w:p>
    <w:p w:rsidR="00B30796" w:rsidRPr="00AB3B16" w:rsidRDefault="00B11562" w:rsidP="0048173F">
      <w:pPr>
        <w:pStyle w:val="Heading2"/>
        <w:rPr>
          <w:rFonts w:ascii="Arial" w:eastAsia="Calibri" w:hAnsi="Arial" w:cs="Arial"/>
          <w:bCs w:val="0"/>
          <w:color w:val="000066"/>
        </w:rPr>
      </w:pPr>
      <w:r w:rsidRPr="00AB3B16">
        <w:rPr>
          <w:rFonts w:ascii="Arial" w:eastAsia="Calibri" w:hAnsi="Arial" w:cs="Arial"/>
          <w:bCs w:val="0"/>
          <w:color w:val="000066"/>
        </w:rPr>
        <w:lastRenderedPageBreak/>
        <w:t>SECTION III</w:t>
      </w:r>
      <w:r w:rsidR="005D3DEC" w:rsidRPr="00AB3B16">
        <w:rPr>
          <w:rFonts w:ascii="Arial" w:eastAsia="Calibri" w:hAnsi="Arial" w:cs="Arial"/>
          <w:bCs w:val="0"/>
          <w:color w:val="000066"/>
        </w:rPr>
        <w:t>:</w:t>
      </w:r>
      <w:r w:rsidRPr="00AB3B16">
        <w:rPr>
          <w:rFonts w:ascii="Arial" w:eastAsia="Calibri" w:hAnsi="Arial" w:cs="Arial"/>
          <w:bCs w:val="0"/>
          <w:color w:val="000066"/>
        </w:rPr>
        <w:t xml:space="preserve"> Financial Plan</w:t>
      </w:r>
      <w:bookmarkEnd w:id="10"/>
    </w:p>
    <w:p w:rsidR="00B11562" w:rsidRPr="00912A40" w:rsidRDefault="00E15276">
      <w:pPr>
        <w:rPr>
          <w:rFonts w:asciiTheme="minorHAnsi" w:hAnsiTheme="minorHAnsi"/>
          <w:b/>
          <w:sz w:val="22"/>
          <w:szCs w:val="22"/>
        </w:rPr>
      </w:pPr>
      <w:r w:rsidRPr="00E15276">
        <w:rPr>
          <w:rFonts w:asciiTheme="minorHAnsi" w:hAnsiTheme="minorHAnsi"/>
          <w:noProof/>
          <w:sz w:val="22"/>
          <w:szCs w:val="20"/>
        </w:rPr>
        <w:pict>
          <v:shape id="_x0000_s1047" type="#_x0000_t98" style="position:absolute;margin-left:163.65pt;margin-top:7.8pt;width:165pt;height:32.25pt;z-index:-251635712" wrapcoords="20913 0 -98 2009 -98 20093 98 22605 589 22605 12862 22605 21796 20093 21698 1507 21600 0 20913 0" fillcolor="white [3201]" strokecolor="#fabf8f [1945]" strokeweight="1pt">
            <v:fill color2="#fbd4b4 [1305]" focusposition="1" focussize="" focus="100%" type="gradient"/>
            <v:shadow on="t" type="perspective" color="#974706 [1609]" opacity=".5" offset="1pt" offset2="-3pt"/>
            <v:textbox style="mso-next-textbox:#_x0000_s1047">
              <w:txbxContent>
                <w:p w:rsidR="00801278" w:rsidRPr="00626D84" w:rsidRDefault="00801278" w:rsidP="002E1D5E">
                  <w:pPr>
                    <w:jc w:val="center"/>
                    <w:rPr>
                      <w:rFonts w:asciiTheme="minorHAnsi" w:hAnsiTheme="minorHAnsi"/>
                      <w:b/>
                    </w:rPr>
                  </w:pPr>
                  <w:r w:rsidRPr="00626D84">
                    <w:rPr>
                      <w:rFonts w:asciiTheme="minorHAnsi" w:hAnsiTheme="minorHAnsi"/>
                      <w:b/>
                    </w:rPr>
                    <w:t>Directions…</w:t>
                  </w:r>
                </w:p>
              </w:txbxContent>
            </v:textbox>
            <w10:wrap type="tight"/>
          </v:shape>
        </w:pict>
      </w:r>
    </w:p>
    <w:p w:rsidR="002E1D5E" w:rsidRDefault="002E1D5E" w:rsidP="002473C5">
      <w:pPr>
        <w:contextualSpacing/>
        <w:rPr>
          <w:rFonts w:asciiTheme="minorHAnsi" w:hAnsiTheme="minorHAnsi"/>
          <w:sz w:val="22"/>
          <w:szCs w:val="20"/>
        </w:rPr>
      </w:pPr>
    </w:p>
    <w:p w:rsidR="002E1D5E" w:rsidRDefault="002E1D5E" w:rsidP="002473C5">
      <w:pPr>
        <w:contextualSpacing/>
        <w:rPr>
          <w:rFonts w:asciiTheme="minorHAnsi" w:hAnsiTheme="minorHAnsi"/>
          <w:sz w:val="22"/>
          <w:szCs w:val="20"/>
        </w:rPr>
      </w:pPr>
    </w:p>
    <w:p w:rsidR="002E1D5E" w:rsidRDefault="002E1D5E" w:rsidP="002473C5">
      <w:pPr>
        <w:contextualSpacing/>
        <w:rPr>
          <w:rFonts w:asciiTheme="minorHAnsi" w:hAnsiTheme="minorHAnsi"/>
          <w:sz w:val="22"/>
          <w:szCs w:val="20"/>
        </w:rPr>
      </w:pPr>
    </w:p>
    <w:p w:rsidR="00314F6F" w:rsidRPr="002473C5" w:rsidRDefault="006E503E" w:rsidP="002473C5">
      <w:pPr>
        <w:contextualSpacing/>
        <w:rPr>
          <w:rFonts w:asciiTheme="minorHAnsi" w:hAnsiTheme="minorHAnsi"/>
          <w:sz w:val="22"/>
          <w:szCs w:val="22"/>
          <w:shd w:val="clear" w:color="auto" w:fill="FFFFFF"/>
        </w:rPr>
      </w:pPr>
      <w:r w:rsidRPr="00912A40">
        <w:rPr>
          <w:rFonts w:asciiTheme="minorHAnsi" w:hAnsiTheme="minorHAnsi"/>
          <w:sz w:val="22"/>
          <w:szCs w:val="20"/>
        </w:rPr>
        <w:t xml:space="preserve">In this </w:t>
      </w:r>
      <w:r w:rsidR="008A70F5">
        <w:rPr>
          <w:rFonts w:asciiTheme="minorHAnsi" w:hAnsiTheme="minorHAnsi"/>
          <w:sz w:val="22"/>
          <w:szCs w:val="20"/>
        </w:rPr>
        <w:t>section of the Turnaround P</w:t>
      </w:r>
      <w:r w:rsidRPr="00912A40">
        <w:rPr>
          <w:rFonts w:asciiTheme="minorHAnsi" w:hAnsiTheme="minorHAnsi"/>
          <w:sz w:val="22"/>
          <w:szCs w:val="20"/>
        </w:rPr>
        <w:t>lan, describe</w:t>
      </w:r>
      <w:r w:rsidR="00B76C8A" w:rsidRPr="00912A40">
        <w:rPr>
          <w:rFonts w:asciiTheme="minorHAnsi" w:hAnsiTheme="minorHAnsi"/>
          <w:sz w:val="22"/>
          <w:szCs w:val="20"/>
        </w:rPr>
        <w:t xml:space="preserve"> the t</w:t>
      </w:r>
      <w:r w:rsidR="00B76C8A" w:rsidRPr="00912A40">
        <w:rPr>
          <w:rFonts w:asciiTheme="minorHAnsi" w:hAnsiTheme="minorHAnsi"/>
          <w:sz w:val="22"/>
          <w:szCs w:val="22"/>
        </w:rPr>
        <w:t>hree-</w:t>
      </w:r>
      <w:r w:rsidR="0004164C" w:rsidRPr="00912A40">
        <w:rPr>
          <w:rFonts w:asciiTheme="minorHAnsi" w:hAnsiTheme="minorHAnsi"/>
          <w:sz w:val="22"/>
          <w:szCs w:val="22"/>
        </w:rPr>
        <w:t xml:space="preserve">year </w:t>
      </w:r>
      <w:r w:rsidR="00B76C8A" w:rsidRPr="00912A40">
        <w:rPr>
          <w:rFonts w:asciiTheme="minorHAnsi" w:hAnsiTheme="minorHAnsi"/>
          <w:sz w:val="22"/>
          <w:szCs w:val="22"/>
        </w:rPr>
        <w:t xml:space="preserve">financial </w:t>
      </w:r>
      <w:r w:rsidR="0004164C" w:rsidRPr="00912A40">
        <w:rPr>
          <w:rFonts w:asciiTheme="minorHAnsi" w:hAnsiTheme="minorHAnsi"/>
          <w:sz w:val="22"/>
          <w:szCs w:val="22"/>
        </w:rPr>
        <w:t>plan for the school</w:t>
      </w:r>
      <w:r w:rsidR="002473C5">
        <w:rPr>
          <w:rFonts w:asciiTheme="minorHAnsi" w:hAnsiTheme="minorHAnsi"/>
          <w:sz w:val="22"/>
          <w:szCs w:val="22"/>
        </w:rPr>
        <w:t>.</w:t>
      </w:r>
      <w:r w:rsidR="00245841">
        <w:rPr>
          <w:rFonts w:asciiTheme="minorHAnsi" w:hAnsiTheme="minorHAnsi"/>
          <w:sz w:val="22"/>
          <w:szCs w:val="22"/>
        </w:rPr>
        <w:t xml:space="preserve"> </w:t>
      </w:r>
      <w:r w:rsidR="008A70F5">
        <w:rPr>
          <w:rFonts w:asciiTheme="minorHAnsi" w:hAnsiTheme="minorHAnsi"/>
          <w:sz w:val="22"/>
          <w:szCs w:val="22"/>
          <w:shd w:val="clear" w:color="auto" w:fill="FFFFFF"/>
        </w:rPr>
        <w:t xml:space="preserve"> </w:t>
      </w:r>
      <w:r w:rsidR="00314F6F" w:rsidRPr="00912A40">
        <w:rPr>
          <w:rFonts w:asciiTheme="minorHAnsi" w:hAnsiTheme="minorHAnsi"/>
          <w:sz w:val="22"/>
          <w:szCs w:val="22"/>
        </w:rPr>
        <w:t xml:space="preserve">Note that submitting </w:t>
      </w:r>
      <w:r w:rsidR="002473C5">
        <w:rPr>
          <w:rFonts w:asciiTheme="minorHAnsi" w:hAnsiTheme="minorHAnsi"/>
          <w:sz w:val="22"/>
          <w:szCs w:val="22"/>
        </w:rPr>
        <w:t>a school or district</w:t>
      </w:r>
      <w:r w:rsidR="008A70F5">
        <w:rPr>
          <w:rFonts w:asciiTheme="minorHAnsi" w:hAnsiTheme="minorHAnsi"/>
          <w:sz w:val="22"/>
          <w:szCs w:val="22"/>
        </w:rPr>
        <w:t xml:space="preserve"> </w:t>
      </w:r>
      <w:r w:rsidR="00314F6F" w:rsidRPr="00912A40">
        <w:rPr>
          <w:rFonts w:asciiTheme="minorHAnsi" w:hAnsiTheme="minorHAnsi"/>
          <w:sz w:val="22"/>
          <w:szCs w:val="22"/>
        </w:rPr>
        <w:t>budget alone is not the same as submitting a financial plan</w:t>
      </w:r>
      <w:r w:rsidR="008A70F5">
        <w:rPr>
          <w:rFonts w:asciiTheme="minorHAnsi" w:hAnsiTheme="minorHAnsi"/>
          <w:sz w:val="22"/>
          <w:szCs w:val="22"/>
        </w:rPr>
        <w:t>.  The financial plan should include:</w:t>
      </w:r>
    </w:p>
    <w:p w:rsidR="002473C5" w:rsidRPr="00912A40" w:rsidRDefault="002473C5" w:rsidP="002473C5">
      <w:pPr>
        <w:contextualSpacing/>
        <w:rPr>
          <w:rFonts w:asciiTheme="minorHAnsi" w:hAnsiTheme="minorHAnsi"/>
          <w:sz w:val="22"/>
          <w:szCs w:val="22"/>
          <w:shd w:val="clear" w:color="auto" w:fill="FFFFFF"/>
        </w:rPr>
      </w:pPr>
    </w:p>
    <w:p w:rsidR="006E503E" w:rsidRPr="00897B13" w:rsidRDefault="006E503E" w:rsidP="003E5CB1">
      <w:pPr>
        <w:pStyle w:val="NormalWeb"/>
        <w:numPr>
          <w:ilvl w:val="0"/>
          <w:numId w:val="8"/>
        </w:numPr>
        <w:spacing w:before="0" w:beforeAutospacing="0" w:after="0" w:afterAutospacing="0"/>
        <w:contextualSpacing/>
        <w:rPr>
          <w:rFonts w:asciiTheme="minorHAnsi" w:hAnsiTheme="minorHAnsi"/>
          <w:sz w:val="28"/>
        </w:rPr>
      </w:pPr>
      <w:r w:rsidRPr="00897B13">
        <w:rPr>
          <w:rFonts w:asciiTheme="minorHAnsi" w:hAnsiTheme="minorHAnsi"/>
          <w:sz w:val="22"/>
          <w:szCs w:val="22"/>
        </w:rPr>
        <w:t xml:space="preserve">How </w:t>
      </w:r>
      <w:r w:rsidR="00897B13" w:rsidRPr="00897B13">
        <w:rPr>
          <w:rFonts w:ascii="Arial" w:hAnsi="Arial" w:cs="Arial"/>
          <w:color w:val="000000"/>
          <w:sz w:val="20"/>
          <w:szCs w:val="20"/>
        </w:rPr>
        <w:t xml:space="preserve"> additional funds that will be provided by the district, commonwealth, federal government or other sources </w:t>
      </w:r>
      <w:r w:rsidRPr="00897B13">
        <w:rPr>
          <w:rFonts w:asciiTheme="minorHAnsi" w:hAnsiTheme="minorHAnsi"/>
          <w:sz w:val="22"/>
          <w:szCs w:val="20"/>
        </w:rPr>
        <w:t>will support the implementation of the Turnaround Plan</w:t>
      </w:r>
    </w:p>
    <w:p w:rsidR="006E503E" w:rsidRPr="00912A40" w:rsidRDefault="006E503E" w:rsidP="003E5CB1">
      <w:pPr>
        <w:pStyle w:val="NormalWeb"/>
        <w:numPr>
          <w:ilvl w:val="0"/>
          <w:numId w:val="8"/>
        </w:numPr>
        <w:spacing w:before="0" w:beforeAutospacing="0" w:after="0" w:afterAutospacing="0"/>
        <w:contextualSpacing/>
        <w:rPr>
          <w:rFonts w:asciiTheme="minorHAnsi" w:hAnsiTheme="minorHAnsi"/>
          <w:sz w:val="28"/>
        </w:rPr>
      </w:pPr>
      <w:r w:rsidRPr="00912A40">
        <w:rPr>
          <w:rFonts w:asciiTheme="minorHAnsi" w:hAnsiTheme="minorHAnsi"/>
          <w:sz w:val="22"/>
          <w:szCs w:val="20"/>
        </w:rPr>
        <w:t>How the district will alig</w:t>
      </w:r>
      <w:r w:rsidR="00245841">
        <w:rPr>
          <w:rFonts w:asciiTheme="minorHAnsi" w:hAnsiTheme="minorHAnsi"/>
          <w:sz w:val="22"/>
          <w:szCs w:val="20"/>
        </w:rPr>
        <w:t>n other resources (e.g.</w:t>
      </w:r>
      <w:r w:rsidR="00897B13">
        <w:rPr>
          <w:rFonts w:asciiTheme="minorHAnsi" w:hAnsiTheme="minorHAnsi"/>
          <w:sz w:val="22"/>
          <w:szCs w:val="20"/>
        </w:rPr>
        <w:t>,</w:t>
      </w:r>
      <w:r w:rsidR="00245841">
        <w:rPr>
          <w:rFonts w:asciiTheme="minorHAnsi" w:hAnsiTheme="minorHAnsi"/>
          <w:sz w:val="22"/>
          <w:szCs w:val="20"/>
        </w:rPr>
        <w:t xml:space="preserve"> Title I</w:t>
      </w:r>
      <w:r w:rsidRPr="00912A40">
        <w:rPr>
          <w:rFonts w:asciiTheme="minorHAnsi" w:hAnsiTheme="minorHAnsi"/>
          <w:sz w:val="22"/>
          <w:szCs w:val="20"/>
        </w:rPr>
        <w:t xml:space="preserve"> Part A</w:t>
      </w:r>
      <w:r w:rsidR="008A70F5">
        <w:rPr>
          <w:rFonts w:asciiTheme="minorHAnsi" w:hAnsiTheme="minorHAnsi"/>
          <w:sz w:val="22"/>
          <w:szCs w:val="20"/>
        </w:rPr>
        <w:t xml:space="preserve">, </w:t>
      </w:r>
      <w:r w:rsidRPr="00912A40">
        <w:rPr>
          <w:rFonts w:asciiTheme="minorHAnsi" w:hAnsiTheme="minorHAnsi"/>
          <w:sz w:val="22"/>
          <w:szCs w:val="20"/>
        </w:rPr>
        <w:t>Title II Part D, state</w:t>
      </w:r>
      <w:r w:rsidR="00897B13">
        <w:rPr>
          <w:rFonts w:asciiTheme="minorHAnsi" w:hAnsiTheme="minorHAnsi"/>
          <w:sz w:val="22"/>
          <w:szCs w:val="20"/>
        </w:rPr>
        <w:t>,</w:t>
      </w:r>
      <w:r w:rsidRPr="00912A40">
        <w:rPr>
          <w:rFonts w:asciiTheme="minorHAnsi" w:hAnsiTheme="minorHAnsi"/>
          <w:sz w:val="22"/>
          <w:szCs w:val="20"/>
        </w:rPr>
        <w:t xml:space="preserve"> community</w:t>
      </w:r>
      <w:r w:rsidR="00897B13">
        <w:rPr>
          <w:rFonts w:asciiTheme="minorHAnsi" w:hAnsiTheme="minorHAnsi"/>
          <w:sz w:val="22"/>
          <w:szCs w:val="20"/>
        </w:rPr>
        <w:t xml:space="preserve">, etc. </w:t>
      </w:r>
      <w:r w:rsidRPr="00912A40">
        <w:rPr>
          <w:rFonts w:asciiTheme="minorHAnsi" w:hAnsiTheme="minorHAnsi"/>
          <w:sz w:val="22"/>
          <w:szCs w:val="20"/>
        </w:rPr>
        <w:t xml:space="preserve">resources) with the proposed interventions in the school </w:t>
      </w:r>
    </w:p>
    <w:p w:rsidR="008A70F5" w:rsidRPr="008A70F5" w:rsidRDefault="006E503E" w:rsidP="003E5CB1">
      <w:pPr>
        <w:pStyle w:val="NormalWeb"/>
        <w:numPr>
          <w:ilvl w:val="0"/>
          <w:numId w:val="8"/>
        </w:numPr>
        <w:spacing w:before="0" w:beforeAutospacing="0" w:after="0" w:afterAutospacing="0"/>
        <w:contextualSpacing/>
        <w:rPr>
          <w:rFonts w:asciiTheme="minorHAnsi" w:hAnsiTheme="minorHAnsi"/>
          <w:sz w:val="22"/>
          <w:szCs w:val="22"/>
        </w:rPr>
      </w:pPr>
      <w:r w:rsidRPr="008A70F5">
        <w:rPr>
          <w:rFonts w:asciiTheme="minorHAnsi" w:hAnsiTheme="minorHAnsi"/>
          <w:sz w:val="22"/>
          <w:szCs w:val="22"/>
        </w:rPr>
        <w:t>How the district will sustain the</w:t>
      </w:r>
      <w:r w:rsidR="005D3DEC">
        <w:rPr>
          <w:rFonts w:asciiTheme="minorHAnsi" w:hAnsiTheme="minorHAnsi"/>
          <w:sz w:val="22"/>
          <w:szCs w:val="22"/>
        </w:rPr>
        <w:t xml:space="preserve"> improvements after three years</w:t>
      </w:r>
    </w:p>
    <w:p w:rsidR="00B965C5" w:rsidRPr="00912A40" w:rsidRDefault="008A70F5" w:rsidP="003E5CB1">
      <w:pPr>
        <w:pStyle w:val="NormalWeb"/>
        <w:numPr>
          <w:ilvl w:val="0"/>
          <w:numId w:val="8"/>
        </w:numPr>
        <w:spacing w:before="0" w:beforeAutospacing="0" w:after="0" w:afterAutospacing="0"/>
        <w:contextualSpacing/>
        <w:rPr>
          <w:rFonts w:asciiTheme="minorHAnsi" w:hAnsiTheme="minorHAnsi"/>
          <w:sz w:val="22"/>
          <w:szCs w:val="22"/>
        </w:rPr>
      </w:pPr>
      <w:r>
        <w:rPr>
          <w:rFonts w:asciiTheme="minorHAnsi" w:hAnsiTheme="minorHAnsi"/>
          <w:sz w:val="22"/>
          <w:szCs w:val="22"/>
        </w:rPr>
        <w:t>How the district and school d</w:t>
      </w:r>
      <w:r w:rsidR="00B965C5" w:rsidRPr="008A70F5">
        <w:rPr>
          <w:rFonts w:asciiTheme="minorHAnsi" w:hAnsiTheme="minorHAnsi"/>
          <w:sz w:val="22"/>
          <w:szCs w:val="22"/>
        </w:rPr>
        <w:t>emonstrate capacity to use S</w:t>
      </w:r>
      <w:r w:rsidR="002473C5">
        <w:rPr>
          <w:rFonts w:asciiTheme="minorHAnsi" w:hAnsiTheme="minorHAnsi"/>
          <w:sz w:val="22"/>
          <w:szCs w:val="22"/>
        </w:rPr>
        <w:t xml:space="preserve">chool </w:t>
      </w:r>
      <w:r w:rsidR="00B965C5" w:rsidRPr="008A70F5">
        <w:rPr>
          <w:rFonts w:asciiTheme="minorHAnsi" w:hAnsiTheme="minorHAnsi"/>
          <w:sz w:val="22"/>
          <w:szCs w:val="22"/>
        </w:rPr>
        <w:t>R</w:t>
      </w:r>
      <w:r w:rsidR="002473C5">
        <w:rPr>
          <w:rFonts w:asciiTheme="minorHAnsi" w:hAnsiTheme="minorHAnsi"/>
          <w:sz w:val="22"/>
          <w:szCs w:val="22"/>
        </w:rPr>
        <w:t xml:space="preserve">edesign </w:t>
      </w:r>
      <w:r w:rsidR="00B965C5" w:rsidRPr="008A70F5">
        <w:rPr>
          <w:rFonts w:asciiTheme="minorHAnsi" w:hAnsiTheme="minorHAnsi"/>
          <w:sz w:val="22"/>
          <w:szCs w:val="22"/>
        </w:rPr>
        <w:t>G</w:t>
      </w:r>
      <w:r w:rsidR="002473C5">
        <w:rPr>
          <w:rFonts w:asciiTheme="minorHAnsi" w:hAnsiTheme="minorHAnsi"/>
          <w:sz w:val="22"/>
          <w:szCs w:val="22"/>
        </w:rPr>
        <w:t>rant (SRG)</w:t>
      </w:r>
      <w:r w:rsidR="00B965C5" w:rsidRPr="008A70F5">
        <w:rPr>
          <w:rFonts w:asciiTheme="minorHAnsi" w:hAnsiTheme="minorHAnsi"/>
          <w:sz w:val="22"/>
          <w:szCs w:val="22"/>
        </w:rPr>
        <w:t xml:space="preserve"> funds to implement interventions </w:t>
      </w:r>
    </w:p>
    <w:p w:rsidR="00B965C5" w:rsidRDefault="008A70F5" w:rsidP="003E5CB1">
      <w:pPr>
        <w:pStyle w:val="NormalWeb"/>
        <w:numPr>
          <w:ilvl w:val="0"/>
          <w:numId w:val="8"/>
        </w:numPr>
        <w:spacing w:before="0" w:beforeAutospacing="0" w:after="0" w:afterAutospacing="0"/>
        <w:contextualSpacing/>
        <w:rPr>
          <w:rFonts w:asciiTheme="minorHAnsi" w:hAnsiTheme="minorHAnsi"/>
          <w:sz w:val="22"/>
          <w:szCs w:val="22"/>
        </w:rPr>
      </w:pPr>
      <w:r>
        <w:rPr>
          <w:rFonts w:asciiTheme="minorHAnsi" w:hAnsiTheme="minorHAnsi"/>
          <w:sz w:val="22"/>
          <w:szCs w:val="22"/>
        </w:rPr>
        <w:t>How the budget contains</w:t>
      </w:r>
      <w:r w:rsidR="00B965C5" w:rsidRPr="00912A40">
        <w:rPr>
          <w:rFonts w:asciiTheme="minorHAnsi" w:hAnsiTheme="minorHAnsi"/>
          <w:sz w:val="22"/>
          <w:szCs w:val="22"/>
        </w:rPr>
        <w:t xml:space="preserve"> sufficient funds to implement interventions </w:t>
      </w:r>
    </w:p>
    <w:p w:rsidR="002473C5" w:rsidRDefault="002473C5" w:rsidP="002473C5">
      <w:pPr>
        <w:contextualSpacing/>
        <w:rPr>
          <w:rFonts w:asciiTheme="minorHAnsi" w:hAnsiTheme="minorHAnsi"/>
          <w:sz w:val="22"/>
          <w:szCs w:val="22"/>
        </w:rPr>
      </w:pPr>
    </w:p>
    <w:p w:rsidR="008A70F5" w:rsidRDefault="008A70F5" w:rsidP="002473C5">
      <w:pPr>
        <w:contextualSpacing/>
        <w:rPr>
          <w:rFonts w:asciiTheme="minorHAnsi" w:hAnsiTheme="minorHAnsi"/>
          <w:sz w:val="22"/>
          <w:szCs w:val="22"/>
        </w:rPr>
      </w:pPr>
      <w:r>
        <w:rPr>
          <w:rFonts w:asciiTheme="minorHAnsi" w:hAnsiTheme="minorHAnsi"/>
          <w:sz w:val="22"/>
          <w:szCs w:val="22"/>
        </w:rPr>
        <w:t>Keep in mind that the financial plan must ensure that:</w:t>
      </w:r>
    </w:p>
    <w:p w:rsidR="002473C5" w:rsidRPr="008A70F5" w:rsidRDefault="002473C5" w:rsidP="002473C5">
      <w:pPr>
        <w:contextualSpacing/>
        <w:rPr>
          <w:rFonts w:asciiTheme="minorHAnsi" w:hAnsiTheme="minorHAnsi"/>
          <w:sz w:val="22"/>
          <w:szCs w:val="22"/>
        </w:rPr>
      </w:pPr>
    </w:p>
    <w:p w:rsidR="00B965C5" w:rsidRPr="002473C5" w:rsidRDefault="00B965C5" w:rsidP="003E5CB1">
      <w:pPr>
        <w:pStyle w:val="ListParagraph"/>
        <w:numPr>
          <w:ilvl w:val="0"/>
          <w:numId w:val="9"/>
        </w:numPr>
        <w:ind w:left="360"/>
        <w:rPr>
          <w:rFonts w:asciiTheme="minorHAnsi" w:hAnsiTheme="minorHAnsi"/>
          <w:sz w:val="22"/>
          <w:szCs w:val="22"/>
        </w:rPr>
      </w:pPr>
      <w:r w:rsidRPr="002473C5">
        <w:rPr>
          <w:rFonts w:asciiTheme="minorHAnsi" w:hAnsiTheme="minorHAnsi"/>
          <w:sz w:val="22"/>
          <w:szCs w:val="22"/>
        </w:rPr>
        <w:t xml:space="preserve">Federal funds supplement </w:t>
      </w:r>
      <w:r w:rsidR="008A70F5" w:rsidRPr="002473C5">
        <w:rPr>
          <w:rFonts w:asciiTheme="minorHAnsi" w:hAnsiTheme="minorHAnsi"/>
          <w:sz w:val="22"/>
          <w:szCs w:val="22"/>
        </w:rPr>
        <w:t>rather than</w:t>
      </w:r>
      <w:r w:rsidRPr="002473C5">
        <w:rPr>
          <w:rFonts w:asciiTheme="minorHAnsi" w:hAnsiTheme="minorHAnsi"/>
          <w:sz w:val="22"/>
          <w:szCs w:val="22"/>
        </w:rPr>
        <w:t xml:space="preserve"> supplant </w:t>
      </w:r>
    </w:p>
    <w:p w:rsidR="00B965C5" w:rsidRPr="002473C5" w:rsidRDefault="008A70F5" w:rsidP="003E5CB1">
      <w:pPr>
        <w:pStyle w:val="ListParagraph"/>
        <w:numPr>
          <w:ilvl w:val="0"/>
          <w:numId w:val="9"/>
        </w:numPr>
        <w:ind w:left="360"/>
        <w:rPr>
          <w:rFonts w:asciiTheme="minorHAnsi" w:hAnsiTheme="minorHAnsi"/>
          <w:sz w:val="22"/>
          <w:szCs w:val="22"/>
        </w:rPr>
      </w:pPr>
      <w:r w:rsidRPr="002473C5">
        <w:rPr>
          <w:rFonts w:asciiTheme="minorHAnsi" w:hAnsiTheme="minorHAnsi"/>
          <w:sz w:val="22"/>
          <w:szCs w:val="22"/>
        </w:rPr>
        <w:t>Reforms will be sustained</w:t>
      </w:r>
      <w:r w:rsidR="00B965C5" w:rsidRPr="002473C5">
        <w:rPr>
          <w:rFonts w:asciiTheme="minorHAnsi" w:hAnsiTheme="minorHAnsi"/>
          <w:sz w:val="22"/>
          <w:szCs w:val="22"/>
        </w:rPr>
        <w:t xml:space="preserve"> after funding ends </w:t>
      </w:r>
    </w:p>
    <w:p w:rsidR="00B965C5" w:rsidRPr="002473C5" w:rsidRDefault="008A70F5" w:rsidP="003E5CB1">
      <w:pPr>
        <w:pStyle w:val="ListParagraph"/>
        <w:numPr>
          <w:ilvl w:val="0"/>
          <w:numId w:val="9"/>
        </w:numPr>
        <w:ind w:left="360"/>
        <w:rPr>
          <w:rFonts w:asciiTheme="minorHAnsi" w:hAnsiTheme="minorHAnsi"/>
          <w:sz w:val="22"/>
          <w:szCs w:val="22"/>
        </w:rPr>
      </w:pPr>
      <w:r w:rsidRPr="002473C5">
        <w:rPr>
          <w:rFonts w:asciiTheme="minorHAnsi" w:hAnsiTheme="minorHAnsi"/>
          <w:sz w:val="22"/>
          <w:szCs w:val="22"/>
        </w:rPr>
        <w:t>Sustainability will be monitored regularly</w:t>
      </w:r>
    </w:p>
    <w:p w:rsidR="00B965C5" w:rsidRPr="00912A40" w:rsidRDefault="00B965C5" w:rsidP="002473C5">
      <w:pPr>
        <w:contextualSpacing/>
        <w:rPr>
          <w:rFonts w:asciiTheme="minorHAnsi" w:hAnsiTheme="minorHAnsi"/>
          <w:sz w:val="22"/>
          <w:szCs w:val="22"/>
        </w:rPr>
      </w:pPr>
    </w:p>
    <w:p w:rsidR="00C27B89" w:rsidRDefault="0004164C" w:rsidP="002473C5">
      <w:pPr>
        <w:contextualSpacing/>
        <w:rPr>
          <w:rFonts w:asciiTheme="minorHAnsi" w:hAnsiTheme="minorHAnsi"/>
          <w:sz w:val="22"/>
          <w:szCs w:val="20"/>
        </w:rPr>
      </w:pPr>
      <w:r w:rsidRPr="00912A40">
        <w:rPr>
          <w:rFonts w:asciiTheme="minorHAnsi" w:hAnsiTheme="minorHAnsi"/>
          <w:sz w:val="22"/>
          <w:szCs w:val="20"/>
        </w:rPr>
        <w:t>I</w:t>
      </w:r>
      <w:r w:rsidR="008A70F5">
        <w:rPr>
          <w:rFonts w:asciiTheme="minorHAnsi" w:hAnsiTheme="minorHAnsi"/>
          <w:sz w:val="22"/>
          <w:szCs w:val="20"/>
        </w:rPr>
        <w:t xml:space="preserve">n the table which appears in the </w:t>
      </w:r>
      <w:r w:rsidR="008A70F5" w:rsidRPr="008A70F5">
        <w:rPr>
          <w:rFonts w:asciiTheme="minorHAnsi" w:hAnsiTheme="minorHAnsi"/>
          <w:i/>
          <w:sz w:val="22"/>
          <w:szCs w:val="20"/>
        </w:rPr>
        <w:t>Turnaround Plan Template</w:t>
      </w:r>
      <w:r w:rsidR="002E1D5E">
        <w:rPr>
          <w:rFonts w:asciiTheme="minorHAnsi" w:hAnsiTheme="minorHAnsi"/>
          <w:i/>
          <w:sz w:val="22"/>
          <w:szCs w:val="20"/>
        </w:rPr>
        <w:t>,</w:t>
      </w:r>
      <w:r w:rsidR="005D3DEC">
        <w:rPr>
          <w:rFonts w:asciiTheme="minorHAnsi" w:hAnsiTheme="minorHAnsi"/>
          <w:sz w:val="22"/>
          <w:szCs w:val="20"/>
        </w:rPr>
        <w:t xml:space="preserve"> in</w:t>
      </w:r>
      <w:r w:rsidR="008A70F5">
        <w:rPr>
          <w:rFonts w:asciiTheme="minorHAnsi" w:hAnsiTheme="minorHAnsi"/>
          <w:sz w:val="22"/>
          <w:szCs w:val="20"/>
        </w:rPr>
        <w:t>c</w:t>
      </w:r>
      <w:r w:rsidR="005D3DEC">
        <w:rPr>
          <w:rFonts w:asciiTheme="minorHAnsi" w:hAnsiTheme="minorHAnsi"/>
          <w:sz w:val="22"/>
          <w:szCs w:val="20"/>
        </w:rPr>
        <w:t>l</w:t>
      </w:r>
      <w:r w:rsidR="008A70F5">
        <w:rPr>
          <w:rFonts w:asciiTheme="minorHAnsi" w:hAnsiTheme="minorHAnsi"/>
          <w:sz w:val="22"/>
          <w:szCs w:val="20"/>
        </w:rPr>
        <w:t>ude</w:t>
      </w:r>
      <w:r w:rsidRPr="00912A40">
        <w:rPr>
          <w:rFonts w:asciiTheme="minorHAnsi" w:hAnsiTheme="minorHAnsi"/>
          <w:sz w:val="22"/>
          <w:szCs w:val="20"/>
        </w:rPr>
        <w:t xml:space="preserve"> elements of the</w:t>
      </w:r>
      <w:r w:rsidR="00FA6339" w:rsidRPr="00912A40">
        <w:rPr>
          <w:rFonts w:asciiTheme="minorHAnsi" w:hAnsiTheme="minorHAnsi"/>
          <w:sz w:val="22"/>
          <w:szCs w:val="20"/>
        </w:rPr>
        <w:t xml:space="preserve"> </w:t>
      </w:r>
      <w:r w:rsidR="00245841">
        <w:rPr>
          <w:rFonts w:asciiTheme="minorHAnsi" w:hAnsiTheme="minorHAnsi"/>
          <w:sz w:val="22"/>
          <w:szCs w:val="20"/>
        </w:rPr>
        <w:t>P</w:t>
      </w:r>
      <w:r w:rsidR="00FA6339" w:rsidRPr="00912A40">
        <w:rPr>
          <w:rFonts w:asciiTheme="minorHAnsi" w:hAnsiTheme="minorHAnsi"/>
          <w:sz w:val="22"/>
          <w:szCs w:val="20"/>
        </w:rPr>
        <w:t xml:space="preserve">lan </w:t>
      </w:r>
      <w:r w:rsidR="008A70F5">
        <w:rPr>
          <w:rFonts w:asciiTheme="minorHAnsi" w:hAnsiTheme="minorHAnsi"/>
          <w:sz w:val="22"/>
          <w:szCs w:val="20"/>
        </w:rPr>
        <w:t xml:space="preserve">that are </w:t>
      </w:r>
      <w:r w:rsidR="00FA6339" w:rsidRPr="005D3DEC">
        <w:rPr>
          <w:rFonts w:asciiTheme="minorHAnsi" w:hAnsiTheme="minorHAnsi"/>
          <w:b/>
          <w:sz w:val="22"/>
          <w:szCs w:val="20"/>
        </w:rPr>
        <w:t xml:space="preserve">contingent </w:t>
      </w:r>
      <w:r w:rsidR="008A70F5" w:rsidRPr="005D3DEC">
        <w:rPr>
          <w:rFonts w:asciiTheme="minorHAnsi" w:hAnsiTheme="minorHAnsi"/>
          <w:b/>
          <w:sz w:val="22"/>
          <w:szCs w:val="20"/>
        </w:rPr>
        <w:t>up</w:t>
      </w:r>
      <w:r w:rsidR="00FA6339" w:rsidRPr="005D3DEC">
        <w:rPr>
          <w:rFonts w:asciiTheme="minorHAnsi" w:hAnsiTheme="minorHAnsi"/>
          <w:b/>
          <w:sz w:val="22"/>
          <w:szCs w:val="20"/>
        </w:rPr>
        <w:t>on SRG funding</w:t>
      </w:r>
      <w:r w:rsidR="00FA6339" w:rsidRPr="00912A40">
        <w:rPr>
          <w:rFonts w:asciiTheme="minorHAnsi" w:hAnsiTheme="minorHAnsi"/>
          <w:sz w:val="22"/>
          <w:szCs w:val="20"/>
        </w:rPr>
        <w:t xml:space="preserve">, </w:t>
      </w:r>
      <w:r w:rsidR="008A70F5">
        <w:rPr>
          <w:rFonts w:asciiTheme="minorHAnsi" w:hAnsiTheme="minorHAnsi"/>
          <w:sz w:val="22"/>
          <w:szCs w:val="20"/>
        </w:rPr>
        <w:t xml:space="preserve">their </w:t>
      </w:r>
      <w:r w:rsidR="00FA6339" w:rsidRPr="00912A40">
        <w:rPr>
          <w:rFonts w:asciiTheme="minorHAnsi" w:hAnsiTheme="minorHAnsi"/>
          <w:sz w:val="22"/>
          <w:szCs w:val="20"/>
        </w:rPr>
        <w:t xml:space="preserve">anticipated cost, and </w:t>
      </w:r>
      <w:r w:rsidR="008A70F5">
        <w:rPr>
          <w:rFonts w:asciiTheme="minorHAnsi" w:hAnsiTheme="minorHAnsi"/>
          <w:sz w:val="22"/>
          <w:szCs w:val="20"/>
        </w:rPr>
        <w:t xml:space="preserve">the </w:t>
      </w:r>
      <w:r w:rsidR="00FA6339" w:rsidRPr="00912A40">
        <w:rPr>
          <w:rFonts w:asciiTheme="minorHAnsi" w:hAnsiTheme="minorHAnsi"/>
          <w:sz w:val="22"/>
          <w:szCs w:val="20"/>
        </w:rPr>
        <w:t>action</w:t>
      </w:r>
      <w:r w:rsidR="008A70F5">
        <w:rPr>
          <w:rFonts w:asciiTheme="minorHAnsi" w:hAnsiTheme="minorHAnsi"/>
          <w:sz w:val="22"/>
          <w:szCs w:val="20"/>
        </w:rPr>
        <w:t>s that the</w:t>
      </w:r>
      <w:r w:rsidR="00FA6339" w:rsidRPr="00912A40">
        <w:rPr>
          <w:rFonts w:asciiTheme="minorHAnsi" w:hAnsiTheme="minorHAnsi"/>
          <w:sz w:val="22"/>
          <w:szCs w:val="20"/>
        </w:rPr>
        <w:t xml:space="preserve"> school and district will take if </w:t>
      </w:r>
      <w:r w:rsidR="008A70F5">
        <w:rPr>
          <w:rFonts w:asciiTheme="minorHAnsi" w:hAnsiTheme="minorHAnsi"/>
          <w:sz w:val="22"/>
          <w:szCs w:val="20"/>
        </w:rPr>
        <w:t xml:space="preserve">the </w:t>
      </w:r>
      <w:r w:rsidR="00FA6339" w:rsidRPr="00912A40">
        <w:rPr>
          <w:rFonts w:asciiTheme="minorHAnsi" w:hAnsiTheme="minorHAnsi"/>
          <w:sz w:val="22"/>
          <w:szCs w:val="20"/>
        </w:rPr>
        <w:t>funds are not available.</w:t>
      </w:r>
      <w:r w:rsidR="002135AB" w:rsidRPr="00912A40">
        <w:rPr>
          <w:rFonts w:asciiTheme="minorHAnsi" w:hAnsiTheme="minorHAnsi"/>
          <w:sz w:val="22"/>
          <w:szCs w:val="20"/>
        </w:rPr>
        <w:t xml:space="preserve">  Add rows as needed.</w:t>
      </w:r>
    </w:p>
    <w:p w:rsidR="00C11CCF" w:rsidRDefault="00C11CCF" w:rsidP="002473C5">
      <w:pPr>
        <w:contextualSpacing/>
        <w:rPr>
          <w:rFonts w:asciiTheme="minorHAnsi" w:hAnsiTheme="minorHAnsi"/>
          <w:sz w:val="22"/>
          <w:szCs w:val="20"/>
        </w:rPr>
        <w:sectPr w:rsidR="00C11CCF" w:rsidSect="00C2728C">
          <w:pgSz w:w="12240" w:h="15840"/>
          <w:pgMar w:top="720" w:right="720" w:bottom="720" w:left="720" w:header="720" w:footer="720" w:gutter="0"/>
          <w:cols w:space="720"/>
          <w:docGrid w:linePitch="360"/>
        </w:sectPr>
      </w:pPr>
    </w:p>
    <w:p w:rsidR="00C11CCF" w:rsidRDefault="00C11CCF" w:rsidP="002473C5">
      <w:pPr>
        <w:contextualSpacing/>
        <w:rPr>
          <w:rFonts w:asciiTheme="minorHAnsi" w:hAnsiTheme="minorHAnsi"/>
          <w:sz w:val="22"/>
          <w:szCs w:val="20"/>
        </w:rPr>
      </w:pPr>
    </w:p>
    <w:p w:rsidR="006E503E" w:rsidRPr="00AB3B16" w:rsidRDefault="006E503E" w:rsidP="006E503E">
      <w:pPr>
        <w:pStyle w:val="Heading2"/>
        <w:rPr>
          <w:rFonts w:ascii="Arial" w:eastAsia="Calibri" w:hAnsi="Arial" w:cs="Arial"/>
          <w:bCs w:val="0"/>
          <w:color w:val="000066"/>
        </w:rPr>
      </w:pPr>
      <w:bookmarkStart w:id="11" w:name="_Toc399691704"/>
      <w:bookmarkStart w:id="12" w:name="LSG_Roster"/>
      <w:r w:rsidRPr="00AB3B16">
        <w:rPr>
          <w:rFonts w:ascii="Arial" w:eastAsia="Calibri" w:hAnsi="Arial" w:cs="Arial"/>
          <w:bCs w:val="0"/>
          <w:color w:val="000066"/>
        </w:rPr>
        <w:t xml:space="preserve">SECTION </w:t>
      </w:r>
      <w:r w:rsidR="00B11562" w:rsidRPr="00AB3B16">
        <w:rPr>
          <w:rFonts w:ascii="Arial" w:eastAsia="Calibri" w:hAnsi="Arial" w:cs="Arial"/>
          <w:bCs w:val="0"/>
          <w:color w:val="000066"/>
        </w:rPr>
        <w:t>I</w:t>
      </w:r>
      <w:r w:rsidRPr="00AB3B16">
        <w:rPr>
          <w:rFonts w:ascii="Arial" w:eastAsia="Calibri" w:hAnsi="Arial" w:cs="Arial"/>
          <w:bCs w:val="0"/>
          <w:color w:val="000066"/>
        </w:rPr>
        <w:t>V: Local Stakeholder Group Roster</w:t>
      </w:r>
      <w:r w:rsidR="00B11562" w:rsidRPr="00AB3B16">
        <w:rPr>
          <w:rFonts w:ascii="Arial" w:eastAsia="Calibri" w:hAnsi="Arial" w:cs="Arial"/>
          <w:bCs w:val="0"/>
          <w:color w:val="000066"/>
        </w:rPr>
        <w:t xml:space="preserve"> </w:t>
      </w:r>
      <w:r w:rsidR="00303059" w:rsidRPr="00AB3B16">
        <w:rPr>
          <w:rFonts w:ascii="Arial" w:eastAsia="Calibri" w:hAnsi="Arial" w:cs="Arial"/>
          <w:bCs w:val="0"/>
          <w:color w:val="000066"/>
        </w:rPr>
        <w:t>and</w:t>
      </w:r>
      <w:r w:rsidR="00B11562" w:rsidRPr="00AB3B16">
        <w:rPr>
          <w:rFonts w:ascii="Arial" w:eastAsia="Calibri" w:hAnsi="Arial" w:cs="Arial"/>
          <w:bCs w:val="0"/>
          <w:color w:val="000066"/>
        </w:rPr>
        <w:t xml:space="preserve"> Recommendations</w:t>
      </w:r>
      <w:bookmarkEnd w:id="11"/>
    </w:p>
    <w:p w:rsidR="00B11562" w:rsidRPr="00912A40" w:rsidRDefault="00B11562" w:rsidP="00B11562">
      <w:pPr>
        <w:rPr>
          <w:rFonts w:eastAsia="Calibri"/>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5310"/>
      </w:tblGrid>
      <w:tr w:rsidR="006E503E" w:rsidRPr="00912A40" w:rsidTr="006E503E">
        <w:trPr>
          <w:trHeight w:val="404"/>
        </w:trPr>
        <w:tc>
          <w:tcPr>
            <w:tcW w:w="4320" w:type="dxa"/>
            <w:shd w:val="clear" w:color="auto" w:fill="D9D9D9"/>
            <w:vAlign w:val="center"/>
          </w:tcPr>
          <w:bookmarkEnd w:id="12"/>
          <w:p w:rsidR="006E503E" w:rsidRPr="00912A40" w:rsidRDefault="006E503E" w:rsidP="006E503E">
            <w:pPr>
              <w:rPr>
                <w:rFonts w:ascii="Calibri" w:hAnsi="Calibri" w:cs="Arial"/>
                <w:b/>
                <w:sz w:val="22"/>
                <w:szCs w:val="22"/>
              </w:rPr>
            </w:pPr>
            <w:r w:rsidRPr="00912A40">
              <w:rPr>
                <w:rFonts w:ascii="Calibri" w:hAnsi="Calibri" w:cs="Arial"/>
                <w:b/>
                <w:sz w:val="22"/>
                <w:szCs w:val="22"/>
              </w:rPr>
              <w:t>Affiliation (per state law)</w:t>
            </w:r>
          </w:p>
        </w:tc>
        <w:tc>
          <w:tcPr>
            <w:tcW w:w="5310" w:type="dxa"/>
            <w:shd w:val="clear" w:color="auto" w:fill="D9D9D9"/>
            <w:vAlign w:val="center"/>
          </w:tcPr>
          <w:p w:rsidR="006E503E" w:rsidRPr="00912A40" w:rsidRDefault="006E503E" w:rsidP="006E503E">
            <w:pPr>
              <w:rPr>
                <w:rFonts w:ascii="Calibri" w:hAnsi="Calibri" w:cs="Arial"/>
                <w:sz w:val="22"/>
                <w:szCs w:val="22"/>
              </w:rPr>
            </w:pPr>
            <w:r w:rsidRPr="00912A40">
              <w:rPr>
                <w:rFonts w:ascii="Calibri" w:hAnsi="Calibri" w:cs="Arial"/>
                <w:b/>
                <w:sz w:val="22"/>
                <w:szCs w:val="22"/>
              </w:rPr>
              <w:t>Local Stakeholder Group Member Name</w:t>
            </w:r>
          </w:p>
        </w:tc>
      </w:tr>
      <w:tr w:rsidR="006E503E" w:rsidRPr="00912A40" w:rsidTr="00E4366E">
        <w:trPr>
          <w:trHeight w:val="488"/>
        </w:trPr>
        <w:tc>
          <w:tcPr>
            <w:tcW w:w="432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ESE designee</w:t>
            </w:r>
          </w:p>
        </w:tc>
        <w:tc>
          <w:tcPr>
            <w:tcW w:w="531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1.</w:t>
            </w:r>
          </w:p>
        </w:tc>
      </w:tr>
      <w:tr w:rsidR="006E503E" w:rsidRPr="00912A40" w:rsidTr="00E4366E">
        <w:trPr>
          <w:trHeight w:val="488"/>
        </w:trPr>
        <w:tc>
          <w:tcPr>
            <w:tcW w:w="432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School committee chair/designee</w:t>
            </w:r>
          </w:p>
        </w:tc>
        <w:tc>
          <w:tcPr>
            <w:tcW w:w="531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2.</w:t>
            </w:r>
          </w:p>
        </w:tc>
      </w:tr>
      <w:tr w:rsidR="006E503E" w:rsidRPr="00912A40" w:rsidTr="00E4366E">
        <w:trPr>
          <w:trHeight w:val="488"/>
        </w:trPr>
        <w:tc>
          <w:tcPr>
            <w:tcW w:w="432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Union president/designee</w:t>
            </w:r>
          </w:p>
        </w:tc>
        <w:tc>
          <w:tcPr>
            <w:tcW w:w="531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3.</w:t>
            </w:r>
          </w:p>
        </w:tc>
      </w:tr>
      <w:tr w:rsidR="006E503E" w:rsidRPr="00912A40" w:rsidTr="00E4366E">
        <w:trPr>
          <w:trHeight w:val="488"/>
        </w:trPr>
        <w:tc>
          <w:tcPr>
            <w:tcW w:w="432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Administrator from the school (Superintendent choice)</w:t>
            </w:r>
          </w:p>
        </w:tc>
        <w:tc>
          <w:tcPr>
            <w:tcW w:w="531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4.</w:t>
            </w:r>
          </w:p>
        </w:tc>
      </w:tr>
      <w:tr w:rsidR="006E503E" w:rsidRPr="00912A40" w:rsidTr="00E4366E">
        <w:trPr>
          <w:trHeight w:val="488"/>
        </w:trPr>
        <w:tc>
          <w:tcPr>
            <w:tcW w:w="432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Teacher from the school (faculty choice)</w:t>
            </w:r>
          </w:p>
        </w:tc>
        <w:tc>
          <w:tcPr>
            <w:tcW w:w="531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5.</w:t>
            </w:r>
          </w:p>
        </w:tc>
      </w:tr>
      <w:tr w:rsidR="006E503E" w:rsidRPr="00912A40" w:rsidTr="00E4366E">
        <w:trPr>
          <w:trHeight w:val="488"/>
        </w:trPr>
        <w:tc>
          <w:tcPr>
            <w:tcW w:w="432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Parent from the school (parent association)</w:t>
            </w:r>
          </w:p>
        </w:tc>
        <w:tc>
          <w:tcPr>
            <w:tcW w:w="531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6.</w:t>
            </w:r>
          </w:p>
        </w:tc>
      </w:tr>
      <w:tr w:rsidR="006E503E" w:rsidRPr="00912A40" w:rsidTr="00E4366E">
        <w:trPr>
          <w:trHeight w:val="489"/>
        </w:trPr>
        <w:tc>
          <w:tcPr>
            <w:tcW w:w="432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Social service representative (Superintendent choice)</w:t>
            </w:r>
          </w:p>
        </w:tc>
        <w:tc>
          <w:tcPr>
            <w:tcW w:w="531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7.</w:t>
            </w:r>
          </w:p>
        </w:tc>
      </w:tr>
      <w:tr w:rsidR="006E503E" w:rsidRPr="00912A40" w:rsidTr="00E4366E">
        <w:trPr>
          <w:trHeight w:val="488"/>
        </w:trPr>
        <w:tc>
          <w:tcPr>
            <w:tcW w:w="432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As appropriate, workforce development agencies (Superintendent choice)</w:t>
            </w:r>
          </w:p>
        </w:tc>
        <w:tc>
          <w:tcPr>
            <w:tcW w:w="531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8.</w:t>
            </w:r>
          </w:p>
        </w:tc>
      </w:tr>
      <w:tr w:rsidR="006E503E" w:rsidRPr="00912A40" w:rsidTr="00E4366E">
        <w:trPr>
          <w:trHeight w:val="488"/>
        </w:trPr>
        <w:tc>
          <w:tcPr>
            <w:tcW w:w="432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EEC rep or DHE rep (EEC commissioner or secretary choice)</w:t>
            </w:r>
          </w:p>
        </w:tc>
        <w:tc>
          <w:tcPr>
            <w:tcW w:w="531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9.</w:t>
            </w:r>
          </w:p>
        </w:tc>
      </w:tr>
      <w:tr w:rsidR="006E503E" w:rsidRPr="00912A40" w:rsidTr="00E4366E">
        <w:trPr>
          <w:trHeight w:val="488"/>
        </w:trPr>
        <w:tc>
          <w:tcPr>
            <w:tcW w:w="4320" w:type="dxa"/>
            <w:vAlign w:val="center"/>
          </w:tcPr>
          <w:p w:rsidR="006E503E" w:rsidRPr="00912A40" w:rsidRDefault="006E503E" w:rsidP="006E503E">
            <w:pPr>
              <w:tabs>
                <w:tab w:val="left" w:pos="900"/>
              </w:tabs>
              <w:rPr>
                <w:rFonts w:ascii="Calibri" w:hAnsi="Calibri" w:cs="Arial"/>
                <w:sz w:val="20"/>
                <w:szCs w:val="20"/>
              </w:rPr>
            </w:pPr>
            <w:r w:rsidRPr="00912A40">
              <w:rPr>
                <w:rFonts w:ascii="Calibri" w:hAnsi="Calibri" w:cs="Arial"/>
                <w:sz w:val="20"/>
                <w:szCs w:val="20"/>
              </w:rPr>
              <w:t>Community member (chief executive of town choice)</w:t>
            </w:r>
          </w:p>
        </w:tc>
        <w:tc>
          <w:tcPr>
            <w:tcW w:w="531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10.</w:t>
            </w:r>
          </w:p>
        </w:tc>
      </w:tr>
      <w:tr w:rsidR="006E503E" w:rsidRPr="00912A40" w:rsidTr="00E4366E">
        <w:trPr>
          <w:trHeight w:val="488"/>
        </w:trPr>
        <w:tc>
          <w:tcPr>
            <w:tcW w:w="432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Other:</w:t>
            </w:r>
          </w:p>
        </w:tc>
        <w:tc>
          <w:tcPr>
            <w:tcW w:w="531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11.</w:t>
            </w:r>
          </w:p>
        </w:tc>
      </w:tr>
      <w:tr w:rsidR="006E503E" w:rsidRPr="00912A40" w:rsidTr="00E4366E">
        <w:trPr>
          <w:trHeight w:val="488"/>
        </w:trPr>
        <w:tc>
          <w:tcPr>
            <w:tcW w:w="432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Other:</w:t>
            </w:r>
          </w:p>
        </w:tc>
        <w:tc>
          <w:tcPr>
            <w:tcW w:w="531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12.</w:t>
            </w:r>
          </w:p>
          <w:p w:rsidR="006E503E" w:rsidRPr="00912A40" w:rsidRDefault="006E503E" w:rsidP="006E503E">
            <w:pPr>
              <w:rPr>
                <w:rFonts w:ascii="Calibri" w:hAnsi="Calibri" w:cs="Arial"/>
                <w:sz w:val="20"/>
                <w:szCs w:val="20"/>
              </w:rPr>
            </w:pPr>
          </w:p>
        </w:tc>
      </w:tr>
      <w:tr w:rsidR="006E503E" w:rsidRPr="00912A40" w:rsidTr="00E4366E">
        <w:trPr>
          <w:trHeight w:val="489"/>
        </w:trPr>
        <w:tc>
          <w:tcPr>
            <w:tcW w:w="432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Other:</w:t>
            </w:r>
          </w:p>
        </w:tc>
        <w:tc>
          <w:tcPr>
            <w:tcW w:w="5310" w:type="dxa"/>
            <w:vAlign w:val="center"/>
          </w:tcPr>
          <w:p w:rsidR="006E503E" w:rsidRPr="00912A40" w:rsidRDefault="006E503E" w:rsidP="006E503E">
            <w:pPr>
              <w:rPr>
                <w:rFonts w:ascii="Calibri" w:hAnsi="Calibri" w:cs="Arial"/>
                <w:sz w:val="20"/>
                <w:szCs w:val="20"/>
              </w:rPr>
            </w:pPr>
            <w:r w:rsidRPr="00912A40">
              <w:rPr>
                <w:rFonts w:ascii="Calibri" w:hAnsi="Calibri" w:cs="Arial"/>
                <w:sz w:val="20"/>
                <w:szCs w:val="20"/>
              </w:rPr>
              <w:t>13.</w:t>
            </w:r>
          </w:p>
        </w:tc>
      </w:tr>
    </w:tbl>
    <w:p w:rsidR="006E503E" w:rsidRPr="00912A40" w:rsidRDefault="006E503E">
      <w:pPr>
        <w:rPr>
          <w:rFonts w:asciiTheme="minorHAnsi" w:hAnsiTheme="minorHAnsi"/>
          <w:b/>
          <w:sz w:val="22"/>
          <w:szCs w:val="22"/>
        </w:rPr>
      </w:pPr>
    </w:p>
    <w:p w:rsidR="00B11562" w:rsidRPr="00E0344D" w:rsidRDefault="00B11562">
      <w:pPr>
        <w:rPr>
          <w:rFonts w:ascii="Calibri" w:hAnsi="Calibri" w:cs="Arial"/>
          <w:sz w:val="22"/>
          <w:szCs w:val="22"/>
        </w:rPr>
      </w:pPr>
    </w:p>
    <w:p w:rsidR="00B11562" w:rsidRPr="008D27D7" w:rsidRDefault="00E75214">
      <w:pPr>
        <w:rPr>
          <w:rFonts w:ascii="Calibri" w:hAnsi="Calibri" w:cs="Arial"/>
        </w:rPr>
      </w:pPr>
      <w:r w:rsidRPr="008D27D7">
        <w:rPr>
          <w:rFonts w:ascii="Calibri" w:hAnsi="Calibri" w:cs="Arial"/>
        </w:rPr>
        <w:t>Attach the</w:t>
      </w:r>
      <w:r w:rsidR="00E0344D" w:rsidRPr="008D27D7">
        <w:rPr>
          <w:rFonts w:ascii="Calibri" w:hAnsi="Calibri" w:cs="Arial"/>
        </w:rPr>
        <w:t xml:space="preserve"> final recommendations</w:t>
      </w:r>
      <w:r w:rsidRPr="008D27D7">
        <w:rPr>
          <w:rFonts w:ascii="Calibri" w:hAnsi="Calibri" w:cs="Arial"/>
        </w:rPr>
        <w:t xml:space="preserve"> o</w:t>
      </w:r>
      <w:r w:rsidR="00C672B1">
        <w:rPr>
          <w:rFonts w:ascii="Calibri" w:hAnsi="Calibri" w:cs="Arial"/>
        </w:rPr>
        <w:t xml:space="preserve">f your Local Stakeholder Group </w:t>
      </w:r>
      <w:r w:rsidRPr="008D27D7">
        <w:rPr>
          <w:rFonts w:ascii="Calibri" w:hAnsi="Calibri" w:cs="Arial"/>
        </w:rPr>
        <w:t>(LSG)</w:t>
      </w:r>
      <w:r w:rsidR="00C672B1">
        <w:rPr>
          <w:rFonts w:ascii="Calibri" w:hAnsi="Calibri" w:cs="Arial"/>
        </w:rPr>
        <w:t xml:space="preserve">. </w:t>
      </w:r>
    </w:p>
    <w:p w:rsidR="00C11CCF" w:rsidRDefault="00C11CCF" w:rsidP="00E0344D">
      <w:pPr>
        <w:rPr>
          <w:rFonts w:asciiTheme="minorHAnsi" w:hAnsiTheme="minorHAnsi"/>
          <w:b/>
          <w:sz w:val="22"/>
          <w:szCs w:val="22"/>
        </w:rPr>
        <w:sectPr w:rsidR="00C11CCF" w:rsidSect="00C2728C">
          <w:pgSz w:w="12240" w:h="15840"/>
          <w:pgMar w:top="720" w:right="720" w:bottom="720" w:left="720" w:header="720" w:footer="720" w:gutter="0"/>
          <w:cols w:space="720"/>
          <w:docGrid w:linePitch="360"/>
        </w:sectPr>
      </w:pPr>
    </w:p>
    <w:p w:rsidR="00927C7E" w:rsidRPr="00AB3B16" w:rsidRDefault="00927C7E" w:rsidP="00927C7E">
      <w:pPr>
        <w:pStyle w:val="Heading2"/>
        <w:rPr>
          <w:rFonts w:ascii="Arial" w:eastAsia="Calibri" w:hAnsi="Arial" w:cs="Arial"/>
          <w:bCs w:val="0"/>
          <w:color w:val="000066"/>
        </w:rPr>
      </w:pPr>
      <w:bookmarkStart w:id="13" w:name="_Toc399691705"/>
      <w:bookmarkStart w:id="14" w:name="Policy_Guidance"/>
      <w:r w:rsidRPr="00AB3B16">
        <w:rPr>
          <w:rFonts w:ascii="Arial" w:eastAsia="Calibri" w:hAnsi="Arial" w:cs="Arial"/>
          <w:bCs w:val="0"/>
          <w:color w:val="000066"/>
        </w:rPr>
        <w:lastRenderedPageBreak/>
        <w:t>SECTION V: Changes in Policy and Strategies to Consider under State Law</w:t>
      </w:r>
      <w:bookmarkEnd w:id="13"/>
    </w:p>
    <w:bookmarkEnd w:id="14"/>
    <w:p w:rsidR="003A1CD7" w:rsidRPr="00912A40" w:rsidRDefault="00927C7E" w:rsidP="00927C7E">
      <w:pPr>
        <w:tabs>
          <w:tab w:val="left" w:pos="7308"/>
          <w:tab w:val="left" w:pos="8568"/>
        </w:tabs>
        <w:spacing w:before="120" w:after="120"/>
        <w:rPr>
          <w:rFonts w:ascii="Calibri" w:hAnsi="Calibri" w:cs="Arial"/>
          <w:sz w:val="22"/>
          <w:szCs w:val="22"/>
        </w:rPr>
      </w:pPr>
      <w:r w:rsidRPr="00912A40">
        <w:rPr>
          <w:rFonts w:ascii="Calibri" w:hAnsi="Calibri" w:cs="Arial"/>
          <w:i/>
          <w:sz w:val="22"/>
          <w:szCs w:val="22"/>
        </w:rPr>
        <w:t>Check all that apply, and attach a copy of the revised collective bargaining agreement or Joint Resolution Committee decision.</w:t>
      </w:r>
    </w:p>
    <w:p w:rsidR="003A1CD7" w:rsidRPr="00912A40" w:rsidRDefault="003A1CD7" w:rsidP="003A1CD7">
      <w:pPr>
        <w:spacing w:before="61"/>
        <w:ind w:right="-20"/>
        <w:rPr>
          <w:rFonts w:ascii="Calibri" w:eastAsia="Calibri" w:hAnsi="Calibri" w:cs="Calibri"/>
          <w:sz w:val="19"/>
          <w:szCs w:val="19"/>
        </w:rPr>
      </w:pPr>
      <w:r w:rsidRPr="00912A40">
        <w:rPr>
          <w:rFonts w:ascii="Calibri" w:eastAsia="Calibri" w:hAnsi="Calibri" w:cs="Calibri"/>
          <w:b/>
          <w:bCs/>
          <w:sz w:val="19"/>
          <w:szCs w:val="19"/>
        </w:rPr>
        <w:t>C</w:t>
      </w:r>
      <w:r w:rsidRPr="00912A40">
        <w:rPr>
          <w:rFonts w:ascii="Calibri" w:eastAsia="Calibri" w:hAnsi="Calibri" w:cs="Calibri"/>
          <w:b/>
          <w:bCs/>
          <w:spacing w:val="1"/>
          <w:sz w:val="19"/>
          <w:szCs w:val="19"/>
        </w:rPr>
        <w:t>u</w:t>
      </w:r>
      <w:r w:rsidRPr="00912A40">
        <w:rPr>
          <w:rFonts w:ascii="Calibri" w:eastAsia="Calibri" w:hAnsi="Calibri" w:cs="Calibri"/>
          <w:b/>
          <w:bCs/>
          <w:sz w:val="19"/>
          <w:szCs w:val="19"/>
        </w:rPr>
        <w:t>rriculum</w:t>
      </w:r>
      <w:r w:rsidRPr="00912A40">
        <w:rPr>
          <w:rFonts w:ascii="Calibri" w:eastAsia="Calibri" w:hAnsi="Calibri" w:cs="Calibri"/>
          <w:b/>
          <w:bCs/>
          <w:spacing w:val="-8"/>
          <w:sz w:val="19"/>
          <w:szCs w:val="19"/>
        </w:rPr>
        <w:t xml:space="preserve"> </w:t>
      </w:r>
      <w:r w:rsidRPr="00912A40">
        <w:rPr>
          <w:rFonts w:ascii="Calibri" w:eastAsia="Calibri" w:hAnsi="Calibri" w:cs="Calibri"/>
          <w:b/>
          <w:bCs/>
          <w:sz w:val="19"/>
          <w:szCs w:val="19"/>
        </w:rPr>
        <w:t>and</w:t>
      </w:r>
      <w:r w:rsidRPr="00912A40">
        <w:rPr>
          <w:rFonts w:ascii="Calibri" w:eastAsia="Calibri" w:hAnsi="Calibri" w:cs="Calibri"/>
          <w:b/>
          <w:bCs/>
          <w:spacing w:val="-3"/>
          <w:sz w:val="19"/>
          <w:szCs w:val="19"/>
        </w:rPr>
        <w:t xml:space="preserve"> </w:t>
      </w:r>
      <w:r w:rsidRPr="00912A40">
        <w:rPr>
          <w:rFonts w:ascii="Calibri" w:eastAsia="Calibri" w:hAnsi="Calibri" w:cs="Calibri"/>
          <w:b/>
          <w:bCs/>
          <w:sz w:val="19"/>
          <w:szCs w:val="19"/>
        </w:rPr>
        <w:t>Instruc</w:t>
      </w:r>
      <w:r w:rsidRPr="00912A40">
        <w:rPr>
          <w:rFonts w:ascii="Calibri" w:eastAsia="Calibri" w:hAnsi="Calibri" w:cs="Calibri"/>
          <w:b/>
          <w:bCs/>
          <w:spacing w:val="1"/>
          <w:sz w:val="19"/>
          <w:szCs w:val="19"/>
        </w:rPr>
        <w:t>t</w:t>
      </w:r>
      <w:r w:rsidRPr="00912A40">
        <w:rPr>
          <w:rFonts w:ascii="Calibri" w:eastAsia="Calibri" w:hAnsi="Calibri" w:cs="Calibri"/>
          <w:b/>
          <w:bCs/>
          <w:sz w:val="19"/>
          <w:szCs w:val="19"/>
        </w:rPr>
        <w:t>ion</w:t>
      </w:r>
    </w:p>
    <w:p w:rsidR="003A1CD7" w:rsidRPr="00912A40" w:rsidRDefault="003A1CD7" w:rsidP="003A1CD7">
      <w:pPr>
        <w:spacing w:before="59"/>
        <w:ind w:left="360" w:right="423" w:hanging="360"/>
        <w:rPr>
          <w:rFonts w:ascii="Calibri" w:eastAsia="Calibri" w:hAnsi="Calibri" w:cs="Calibri"/>
          <w:sz w:val="19"/>
          <w:szCs w:val="19"/>
        </w:rPr>
      </w:pPr>
      <w:r w:rsidRPr="00912A40">
        <w:rPr>
          <w:rFonts w:ascii="Wingdings" w:eastAsia="Wingdings" w:hAnsi="Wingdings" w:cs="Wingdings"/>
          <w:sz w:val="19"/>
          <w:szCs w:val="19"/>
        </w:rPr>
        <w:t></w:t>
      </w:r>
      <w:r w:rsidRPr="00912A40">
        <w:rPr>
          <w:sz w:val="19"/>
          <w:szCs w:val="19"/>
        </w:rPr>
        <w:t xml:space="preserve">  </w:t>
      </w:r>
      <w:r w:rsidRPr="00912A40">
        <w:rPr>
          <w:spacing w:val="47"/>
          <w:sz w:val="19"/>
          <w:szCs w:val="19"/>
        </w:rPr>
        <w:t xml:space="preserve"> </w:t>
      </w:r>
      <w:r w:rsidRPr="00912A40">
        <w:rPr>
          <w:rFonts w:ascii="Calibri" w:eastAsia="Calibri" w:hAnsi="Calibri" w:cs="Calibri"/>
          <w:b/>
          <w:bCs/>
          <w:sz w:val="19"/>
          <w:szCs w:val="19"/>
        </w:rPr>
        <w:t>Expand,</w:t>
      </w:r>
      <w:r w:rsidRPr="00912A40">
        <w:rPr>
          <w:rFonts w:ascii="Calibri" w:eastAsia="Calibri" w:hAnsi="Calibri" w:cs="Calibri"/>
          <w:b/>
          <w:bCs/>
          <w:spacing w:val="-5"/>
          <w:sz w:val="19"/>
          <w:szCs w:val="19"/>
        </w:rPr>
        <w:t xml:space="preserve"> </w:t>
      </w:r>
      <w:r w:rsidRPr="00912A40">
        <w:rPr>
          <w:rFonts w:ascii="Calibri" w:eastAsia="Calibri" w:hAnsi="Calibri" w:cs="Calibri"/>
          <w:b/>
          <w:bCs/>
          <w:sz w:val="19"/>
          <w:szCs w:val="19"/>
        </w:rPr>
        <w:t>al</w:t>
      </w:r>
      <w:r w:rsidRPr="00912A40">
        <w:rPr>
          <w:rFonts w:ascii="Calibri" w:eastAsia="Calibri" w:hAnsi="Calibri" w:cs="Calibri"/>
          <w:b/>
          <w:bCs/>
          <w:spacing w:val="1"/>
          <w:sz w:val="19"/>
          <w:szCs w:val="19"/>
        </w:rPr>
        <w:t>t</w:t>
      </w:r>
      <w:r w:rsidRPr="00912A40">
        <w:rPr>
          <w:rFonts w:ascii="Calibri" w:eastAsia="Calibri" w:hAnsi="Calibri" w:cs="Calibri"/>
          <w:b/>
          <w:bCs/>
          <w:sz w:val="19"/>
          <w:szCs w:val="19"/>
        </w:rPr>
        <w:t>er,</w:t>
      </w:r>
      <w:r w:rsidRPr="00912A40">
        <w:rPr>
          <w:rFonts w:ascii="Calibri" w:eastAsia="Calibri" w:hAnsi="Calibri" w:cs="Calibri"/>
          <w:b/>
          <w:bCs/>
          <w:spacing w:val="-5"/>
          <w:sz w:val="19"/>
          <w:szCs w:val="19"/>
        </w:rPr>
        <w:t xml:space="preserve"> </w:t>
      </w:r>
      <w:r w:rsidRPr="00912A40">
        <w:rPr>
          <w:rFonts w:ascii="Calibri" w:eastAsia="Calibri" w:hAnsi="Calibri" w:cs="Calibri"/>
          <w:b/>
          <w:bCs/>
          <w:sz w:val="19"/>
          <w:szCs w:val="19"/>
        </w:rPr>
        <w:t>or</w:t>
      </w:r>
      <w:r w:rsidRPr="00912A40">
        <w:rPr>
          <w:rFonts w:ascii="Calibri" w:eastAsia="Calibri" w:hAnsi="Calibri" w:cs="Calibri"/>
          <w:b/>
          <w:bCs/>
          <w:spacing w:val="-2"/>
          <w:sz w:val="19"/>
          <w:szCs w:val="19"/>
        </w:rPr>
        <w:t xml:space="preserve"> </w:t>
      </w:r>
      <w:r w:rsidRPr="00912A40">
        <w:rPr>
          <w:rFonts w:ascii="Calibri" w:eastAsia="Calibri" w:hAnsi="Calibri" w:cs="Calibri"/>
          <w:b/>
          <w:bCs/>
          <w:sz w:val="19"/>
          <w:szCs w:val="19"/>
        </w:rPr>
        <w:t>replace</w:t>
      </w:r>
      <w:r w:rsidRPr="00912A40">
        <w:rPr>
          <w:rFonts w:ascii="Calibri" w:eastAsia="Calibri" w:hAnsi="Calibri" w:cs="Calibri"/>
          <w:b/>
          <w:bCs/>
          <w:spacing w:val="-5"/>
          <w:sz w:val="19"/>
          <w:szCs w:val="19"/>
        </w:rPr>
        <w:t xml:space="preserve"> </w:t>
      </w:r>
      <w:r w:rsidRPr="00912A40">
        <w:rPr>
          <w:rFonts w:ascii="Calibri" w:eastAsia="Calibri" w:hAnsi="Calibri" w:cs="Calibri"/>
          <w:b/>
          <w:bCs/>
          <w:sz w:val="19"/>
          <w:szCs w:val="19"/>
        </w:rPr>
        <w:t>curr</w:t>
      </w:r>
      <w:r w:rsidRPr="00912A40">
        <w:rPr>
          <w:rFonts w:ascii="Calibri" w:eastAsia="Calibri" w:hAnsi="Calibri" w:cs="Calibri"/>
          <w:b/>
          <w:bCs/>
          <w:spacing w:val="1"/>
          <w:sz w:val="19"/>
          <w:szCs w:val="19"/>
        </w:rPr>
        <w:t>i</w:t>
      </w:r>
      <w:r w:rsidRPr="00912A40">
        <w:rPr>
          <w:rFonts w:ascii="Calibri" w:eastAsia="Calibri" w:hAnsi="Calibri" w:cs="Calibri"/>
          <w:b/>
          <w:bCs/>
          <w:sz w:val="19"/>
          <w:szCs w:val="19"/>
        </w:rPr>
        <w:t>culu</w:t>
      </w:r>
      <w:r w:rsidRPr="00912A40">
        <w:rPr>
          <w:rFonts w:ascii="Calibri" w:eastAsia="Calibri" w:hAnsi="Calibri" w:cs="Calibri"/>
          <w:b/>
          <w:bCs/>
          <w:spacing w:val="3"/>
          <w:sz w:val="19"/>
          <w:szCs w:val="19"/>
        </w:rPr>
        <w:t>m</w:t>
      </w:r>
      <w:r w:rsidRPr="00912A40">
        <w:rPr>
          <w:rFonts w:ascii="Calibri" w:eastAsia="Calibri" w:hAnsi="Calibri" w:cs="Calibri"/>
          <w:sz w:val="19"/>
          <w:szCs w:val="19"/>
        </w:rPr>
        <w:t>:</w:t>
      </w:r>
      <w:r w:rsidRPr="00912A40">
        <w:rPr>
          <w:rFonts w:ascii="Calibri" w:eastAsia="Calibri" w:hAnsi="Calibri" w:cs="Calibri"/>
          <w:spacing w:val="-9"/>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Superintend</w:t>
      </w:r>
      <w:r w:rsidRPr="00912A40">
        <w:rPr>
          <w:rFonts w:ascii="Calibri" w:eastAsia="Calibri" w:hAnsi="Calibri" w:cs="Calibri"/>
          <w:spacing w:val="1"/>
          <w:sz w:val="19"/>
          <w:szCs w:val="19"/>
        </w:rPr>
        <w:t>e</w:t>
      </w:r>
      <w:r w:rsidRPr="00912A40">
        <w:rPr>
          <w:rFonts w:ascii="Calibri" w:eastAsia="Calibri" w:hAnsi="Calibri" w:cs="Calibri"/>
          <w:sz w:val="19"/>
          <w:szCs w:val="19"/>
        </w:rPr>
        <w:t>nt</w:t>
      </w:r>
      <w:r w:rsidRPr="00912A40">
        <w:rPr>
          <w:rFonts w:ascii="Calibri" w:eastAsia="Calibri" w:hAnsi="Calibri" w:cs="Calibri"/>
          <w:spacing w:val="-12"/>
          <w:sz w:val="19"/>
          <w:szCs w:val="19"/>
        </w:rPr>
        <w:t xml:space="preserve"> </w:t>
      </w:r>
      <w:r w:rsidRPr="00912A40">
        <w:rPr>
          <w:rFonts w:ascii="Calibri" w:eastAsia="Calibri" w:hAnsi="Calibri" w:cs="Calibri"/>
          <w:sz w:val="19"/>
          <w:szCs w:val="19"/>
        </w:rPr>
        <w:t>m</w:t>
      </w:r>
      <w:r w:rsidRPr="00912A40">
        <w:rPr>
          <w:rFonts w:ascii="Calibri" w:eastAsia="Calibri" w:hAnsi="Calibri" w:cs="Calibri"/>
          <w:spacing w:val="2"/>
          <w:sz w:val="19"/>
          <w:szCs w:val="19"/>
        </w:rPr>
        <w:t>a</w:t>
      </w:r>
      <w:r w:rsidRPr="00912A40">
        <w:rPr>
          <w:rFonts w:ascii="Calibri" w:eastAsia="Calibri" w:hAnsi="Calibri" w:cs="Calibri"/>
          <w:sz w:val="19"/>
          <w:szCs w:val="19"/>
        </w:rPr>
        <w:t>y</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expand,</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alter</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or</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replace</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curr</w:t>
      </w:r>
      <w:r w:rsidRPr="00912A40">
        <w:rPr>
          <w:rFonts w:ascii="Calibri" w:eastAsia="Calibri" w:hAnsi="Calibri" w:cs="Calibri"/>
          <w:spacing w:val="-1"/>
          <w:sz w:val="19"/>
          <w:szCs w:val="19"/>
        </w:rPr>
        <w:t>i</w:t>
      </w:r>
      <w:r w:rsidRPr="00912A40">
        <w:rPr>
          <w:rFonts w:ascii="Calibri" w:eastAsia="Calibri" w:hAnsi="Calibri" w:cs="Calibri"/>
          <w:sz w:val="19"/>
          <w:szCs w:val="19"/>
        </w:rPr>
        <w:t>cu</w:t>
      </w:r>
      <w:r w:rsidRPr="00912A40">
        <w:rPr>
          <w:rFonts w:ascii="Calibri" w:eastAsia="Calibri" w:hAnsi="Calibri" w:cs="Calibri"/>
          <w:spacing w:val="1"/>
          <w:sz w:val="19"/>
          <w:szCs w:val="19"/>
        </w:rPr>
        <w:t>l</w:t>
      </w:r>
      <w:r w:rsidRPr="00912A40">
        <w:rPr>
          <w:rFonts w:ascii="Calibri" w:eastAsia="Calibri" w:hAnsi="Calibri" w:cs="Calibri"/>
          <w:sz w:val="19"/>
          <w:szCs w:val="19"/>
        </w:rPr>
        <w:t>um</w:t>
      </w:r>
      <w:r w:rsidRPr="00912A40">
        <w:rPr>
          <w:rFonts w:ascii="Calibri" w:eastAsia="Calibri" w:hAnsi="Calibri" w:cs="Calibri"/>
          <w:spacing w:val="-8"/>
          <w:sz w:val="19"/>
          <w:szCs w:val="19"/>
        </w:rPr>
        <w:t xml:space="preserve"> </w:t>
      </w:r>
      <w:r w:rsidRPr="00912A40">
        <w:rPr>
          <w:rFonts w:ascii="Calibri" w:eastAsia="Calibri" w:hAnsi="Calibri" w:cs="Calibri"/>
          <w:sz w:val="19"/>
          <w:szCs w:val="19"/>
        </w:rPr>
        <w:t>and</w:t>
      </w:r>
      <w:r w:rsidRPr="00912A40">
        <w:rPr>
          <w:rFonts w:ascii="Calibri" w:eastAsia="Calibri" w:hAnsi="Calibri" w:cs="Calibri"/>
          <w:spacing w:val="-3"/>
          <w:sz w:val="19"/>
          <w:szCs w:val="19"/>
        </w:rPr>
        <w:t xml:space="preserve"> </w:t>
      </w:r>
      <w:r w:rsidRPr="00912A40">
        <w:rPr>
          <w:rFonts w:ascii="Calibri" w:eastAsia="Calibri" w:hAnsi="Calibri" w:cs="Calibri"/>
          <w:spacing w:val="1"/>
          <w:sz w:val="19"/>
          <w:szCs w:val="19"/>
        </w:rPr>
        <w:t>p</w:t>
      </w:r>
      <w:r w:rsidRPr="00912A40">
        <w:rPr>
          <w:rFonts w:ascii="Calibri" w:eastAsia="Calibri" w:hAnsi="Calibri" w:cs="Calibri"/>
          <w:spacing w:val="3"/>
          <w:sz w:val="19"/>
          <w:szCs w:val="19"/>
        </w:rPr>
        <w:t>r</w:t>
      </w:r>
      <w:r w:rsidRPr="00912A40">
        <w:rPr>
          <w:rFonts w:ascii="Calibri" w:eastAsia="Calibri" w:hAnsi="Calibri" w:cs="Calibri"/>
          <w:sz w:val="19"/>
          <w:szCs w:val="19"/>
        </w:rPr>
        <w:t>o</w:t>
      </w:r>
      <w:r w:rsidRPr="00912A40">
        <w:rPr>
          <w:rFonts w:ascii="Calibri" w:eastAsia="Calibri" w:hAnsi="Calibri" w:cs="Calibri"/>
          <w:spacing w:val="-1"/>
          <w:sz w:val="19"/>
          <w:szCs w:val="19"/>
        </w:rPr>
        <w:t>g</w:t>
      </w:r>
      <w:r w:rsidRPr="00912A40">
        <w:rPr>
          <w:rFonts w:ascii="Calibri" w:eastAsia="Calibri" w:hAnsi="Calibri" w:cs="Calibri"/>
          <w:sz w:val="19"/>
          <w:szCs w:val="19"/>
        </w:rPr>
        <w:t>r</w:t>
      </w:r>
      <w:r w:rsidRPr="00912A40">
        <w:rPr>
          <w:rFonts w:ascii="Calibri" w:eastAsia="Calibri" w:hAnsi="Calibri" w:cs="Calibri"/>
          <w:spacing w:val="1"/>
          <w:sz w:val="19"/>
          <w:szCs w:val="19"/>
        </w:rPr>
        <w:t>a</w:t>
      </w:r>
      <w:r w:rsidRPr="00912A40">
        <w:rPr>
          <w:rFonts w:ascii="Calibri" w:eastAsia="Calibri" w:hAnsi="Calibri" w:cs="Calibri"/>
          <w:sz w:val="19"/>
          <w:szCs w:val="19"/>
        </w:rPr>
        <w:t>m of</w:t>
      </w:r>
      <w:r w:rsidRPr="00912A40">
        <w:rPr>
          <w:rFonts w:ascii="Calibri" w:eastAsia="Calibri" w:hAnsi="Calibri" w:cs="Calibri"/>
          <w:spacing w:val="-1"/>
          <w:sz w:val="19"/>
          <w:szCs w:val="19"/>
        </w:rPr>
        <w:t>f</w:t>
      </w:r>
      <w:r w:rsidRPr="00912A40">
        <w:rPr>
          <w:rFonts w:ascii="Calibri" w:eastAsia="Calibri" w:hAnsi="Calibri" w:cs="Calibri"/>
          <w:sz w:val="19"/>
          <w:szCs w:val="19"/>
        </w:rPr>
        <w:t>er</w:t>
      </w:r>
      <w:r w:rsidRPr="00912A40">
        <w:rPr>
          <w:rFonts w:ascii="Calibri" w:eastAsia="Calibri" w:hAnsi="Calibri" w:cs="Calibri"/>
          <w:spacing w:val="1"/>
          <w:sz w:val="19"/>
          <w:szCs w:val="19"/>
        </w:rPr>
        <w:t>i</w:t>
      </w:r>
      <w:r w:rsidRPr="00912A40">
        <w:rPr>
          <w:rFonts w:ascii="Calibri" w:eastAsia="Calibri" w:hAnsi="Calibri" w:cs="Calibri"/>
          <w:sz w:val="19"/>
          <w:szCs w:val="19"/>
        </w:rPr>
        <w:t>ngs</w:t>
      </w:r>
      <w:r w:rsidRPr="00912A40">
        <w:rPr>
          <w:rFonts w:ascii="Calibri" w:eastAsia="Calibri" w:hAnsi="Calibri" w:cs="Calibri"/>
          <w:spacing w:val="-7"/>
          <w:sz w:val="19"/>
          <w:szCs w:val="19"/>
        </w:rPr>
        <w:t xml:space="preserve"> </w:t>
      </w:r>
      <w:r w:rsidRPr="00912A40">
        <w:rPr>
          <w:rFonts w:ascii="Calibri" w:eastAsia="Calibri" w:hAnsi="Calibri" w:cs="Calibri"/>
          <w:spacing w:val="1"/>
          <w:sz w:val="19"/>
          <w:szCs w:val="19"/>
        </w:rPr>
        <w:t>o</w:t>
      </w:r>
      <w:r w:rsidRPr="00912A40">
        <w:rPr>
          <w:rFonts w:ascii="Calibri" w:eastAsia="Calibri" w:hAnsi="Calibri" w:cs="Calibri"/>
          <w:sz w:val="19"/>
          <w:szCs w:val="19"/>
        </w:rPr>
        <w:t>f</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school,</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incl</w:t>
      </w:r>
      <w:r w:rsidRPr="00912A40">
        <w:rPr>
          <w:rFonts w:ascii="Calibri" w:eastAsia="Calibri" w:hAnsi="Calibri" w:cs="Calibri"/>
          <w:spacing w:val="1"/>
          <w:sz w:val="19"/>
          <w:szCs w:val="19"/>
        </w:rPr>
        <w:t>u</w:t>
      </w:r>
      <w:r w:rsidRPr="00912A40">
        <w:rPr>
          <w:rFonts w:ascii="Calibri" w:eastAsia="Calibri" w:hAnsi="Calibri" w:cs="Calibri"/>
          <w:sz w:val="19"/>
          <w:szCs w:val="19"/>
        </w:rPr>
        <w:t>d</w:t>
      </w:r>
      <w:r w:rsidRPr="00912A40">
        <w:rPr>
          <w:rFonts w:ascii="Calibri" w:eastAsia="Calibri" w:hAnsi="Calibri" w:cs="Calibri"/>
          <w:spacing w:val="1"/>
          <w:sz w:val="19"/>
          <w:szCs w:val="19"/>
        </w:rPr>
        <w:t>i</w:t>
      </w:r>
      <w:r w:rsidRPr="00912A40">
        <w:rPr>
          <w:rFonts w:ascii="Calibri" w:eastAsia="Calibri" w:hAnsi="Calibri" w:cs="Calibri"/>
          <w:sz w:val="19"/>
          <w:szCs w:val="19"/>
        </w:rPr>
        <w:t>ng</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i</w:t>
      </w:r>
      <w:r w:rsidRPr="00912A40">
        <w:rPr>
          <w:rFonts w:ascii="Calibri" w:eastAsia="Calibri" w:hAnsi="Calibri" w:cs="Calibri"/>
          <w:spacing w:val="-1"/>
          <w:sz w:val="19"/>
          <w:szCs w:val="19"/>
        </w:rPr>
        <w:t>m</w:t>
      </w:r>
      <w:r w:rsidRPr="00912A40">
        <w:rPr>
          <w:rFonts w:ascii="Calibri" w:eastAsia="Calibri" w:hAnsi="Calibri" w:cs="Calibri"/>
          <w:spacing w:val="1"/>
          <w:sz w:val="19"/>
          <w:szCs w:val="19"/>
        </w:rPr>
        <w:t>p</w:t>
      </w:r>
      <w:r w:rsidRPr="00912A40">
        <w:rPr>
          <w:rFonts w:ascii="Calibri" w:eastAsia="Calibri" w:hAnsi="Calibri" w:cs="Calibri"/>
          <w:sz w:val="19"/>
          <w:szCs w:val="19"/>
        </w:rPr>
        <w:t>lem</w:t>
      </w:r>
      <w:r w:rsidRPr="00912A40">
        <w:rPr>
          <w:rFonts w:ascii="Calibri" w:eastAsia="Calibri" w:hAnsi="Calibri" w:cs="Calibri"/>
          <w:spacing w:val="1"/>
          <w:sz w:val="19"/>
          <w:szCs w:val="19"/>
        </w:rPr>
        <w:t>e</w:t>
      </w:r>
      <w:r w:rsidRPr="00912A40">
        <w:rPr>
          <w:rFonts w:ascii="Calibri" w:eastAsia="Calibri" w:hAnsi="Calibri" w:cs="Calibri"/>
          <w:sz w:val="19"/>
          <w:szCs w:val="19"/>
        </w:rPr>
        <w:t>ntati</w:t>
      </w:r>
      <w:r w:rsidRPr="00912A40">
        <w:rPr>
          <w:rFonts w:ascii="Calibri" w:eastAsia="Calibri" w:hAnsi="Calibri" w:cs="Calibri"/>
          <w:spacing w:val="-1"/>
          <w:sz w:val="19"/>
          <w:szCs w:val="19"/>
        </w:rPr>
        <w:t>o</w:t>
      </w:r>
      <w:r w:rsidRPr="00912A40">
        <w:rPr>
          <w:rFonts w:ascii="Calibri" w:eastAsia="Calibri" w:hAnsi="Calibri" w:cs="Calibri"/>
          <w:sz w:val="19"/>
          <w:szCs w:val="19"/>
        </w:rPr>
        <w:t>n</w:t>
      </w:r>
      <w:r w:rsidRPr="00912A40">
        <w:rPr>
          <w:rFonts w:ascii="Calibri" w:eastAsia="Calibri" w:hAnsi="Calibri" w:cs="Calibri"/>
          <w:spacing w:val="-12"/>
          <w:sz w:val="19"/>
          <w:szCs w:val="19"/>
        </w:rPr>
        <w:t xml:space="preserve"> </w:t>
      </w:r>
      <w:r w:rsidRPr="00912A40">
        <w:rPr>
          <w:rFonts w:ascii="Calibri" w:eastAsia="Calibri" w:hAnsi="Calibri" w:cs="Calibri"/>
          <w:spacing w:val="1"/>
          <w:sz w:val="19"/>
          <w:szCs w:val="19"/>
        </w:rPr>
        <w:t>o</w:t>
      </w:r>
      <w:r w:rsidRPr="00912A40">
        <w:rPr>
          <w:rFonts w:ascii="Calibri" w:eastAsia="Calibri" w:hAnsi="Calibri" w:cs="Calibri"/>
          <w:sz w:val="19"/>
          <w:szCs w:val="19"/>
        </w:rPr>
        <w:t>f</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re</w:t>
      </w:r>
      <w:r w:rsidRPr="00912A40">
        <w:rPr>
          <w:rFonts w:ascii="Calibri" w:eastAsia="Calibri" w:hAnsi="Calibri" w:cs="Calibri"/>
          <w:spacing w:val="1"/>
          <w:sz w:val="19"/>
          <w:szCs w:val="19"/>
        </w:rPr>
        <w:t>s</w:t>
      </w:r>
      <w:r w:rsidRPr="00912A40">
        <w:rPr>
          <w:rFonts w:ascii="Calibri" w:eastAsia="Calibri" w:hAnsi="Calibri" w:cs="Calibri"/>
          <w:sz w:val="19"/>
          <w:szCs w:val="19"/>
        </w:rPr>
        <w:t>e</w:t>
      </w:r>
      <w:r w:rsidRPr="00912A40">
        <w:rPr>
          <w:rFonts w:ascii="Calibri" w:eastAsia="Calibri" w:hAnsi="Calibri" w:cs="Calibri"/>
          <w:spacing w:val="1"/>
          <w:sz w:val="19"/>
          <w:szCs w:val="19"/>
        </w:rPr>
        <w:t>a</w:t>
      </w:r>
      <w:r w:rsidRPr="00912A40">
        <w:rPr>
          <w:rFonts w:ascii="Calibri" w:eastAsia="Calibri" w:hAnsi="Calibri" w:cs="Calibri"/>
          <w:sz w:val="19"/>
          <w:szCs w:val="19"/>
        </w:rPr>
        <w:t>rch</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b</w:t>
      </w:r>
      <w:r w:rsidRPr="00912A40">
        <w:rPr>
          <w:rFonts w:ascii="Calibri" w:eastAsia="Calibri" w:hAnsi="Calibri" w:cs="Calibri"/>
          <w:spacing w:val="1"/>
          <w:sz w:val="19"/>
          <w:szCs w:val="19"/>
        </w:rPr>
        <w:t>a</w:t>
      </w:r>
      <w:r w:rsidRPr="00912A40">
        <w:rPr>
          <w:rFonts w:ascii="Calibri" w:eastAsia="Calibri" w:hAnsi="Calibri" w:cs="Calibri"/>
          <w:sz w:val="19"/>
          <w:szCs w:val="19"/>
        </w:rPr>
        <w:t>sed</w:t>
      </w:r>
      <w:r w:rsidRPr="00912A40">
        <w:rPr>
          <w:rFonts w:ascii="Calibri" w:eastAsia="Calibri" w:hAnsi="Calibri" w:cs="Calibri"/>
          <w:spacing w:val="-5"/>
          <w:sz w:val="19"/>
          <w:szCs w:val="19"/>
        </w:rPr>
        <w:t xml:space="preserve"> </w:t>
      </w:r>
      <w:r w:rsidRPr="00912A40">
        <w:rPr>
          <w:rFonts w:ascii="Calibri" w:eastAsia="Calibri" w:hAnsi="Calibri" w:cs="Calibri"/>
          <w:spacing w:val="1"/>
          <w:sz w:val="19"/>
          <w:szCs w:val="19"/>
        </w:rPr>
        <w:t>e</w:t>
      </w:r>
      <w:r w:rsidRPr="00912A40">
        <w:rPr>
          <w:rFonts w:ascii="Calibri" w:eastAsia="Calibri" w:hAnsi="Calibri" w:cs="Calibri"/>
          <w:sz w:val="19"/>
          <w:szCs w:val="19"/>
        </w:rPr>
        <w:t>arly</w:t>
      </w:r>
      <w:r w:rsidRPr="00912A40">
        <w:rPr>
          <w:rFonts w:ascii="Calibri" w:eastAsia="Calibri" w:hAnsi="Calibri" w:cs="Calibri"/>
          <w:spacing w:val="-4"/>
          <w:sz w:val="19"/>
          <w:szCs w:val="19"/>
        </w:rPr>
        <w:t xml:space="preserve"> </w:t>
      </w:r>
      <w:r w:rsidRPr="00912A40">
        <w:rPr>
          <w:rFonts w:ascii="Calibri" w:eastAsia="Calibri" w:hAnsi="Calibri" w:cs="Calibri"/>
          <w:spacing w:val="-1"/>
          <w:sz w:val="19"/>
          <w:szCs w:val="19"/>
        </w:rPr>
        <w:t>l</w:t>
      </w:r>
      <w:r w:rsidRPr="00912A40">
        <w:rPr>
          <w:rFonts w:ascii="Calibri" w:eastAsia="Calibri" w:hAnsi="Calibri" w:cs="Calibri"/>
          <w:sz w:val="19"/>
          <w:szCs w:val="19"/>
        </w:rPr>
        <w:t>iteracy</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programs,</w:t>
      </w:r>
      <w:r w:rsidRPr="00912A40">
        <w:rPr>
          <w:rFonts w:ascii="Calibri" w:eastAsia="Calibri" w:hAnsi="Calibri" w:cs="Calibri"/>
          <w:spacing w:val="-8"/>
          <w:sz w:val="19"/>
          <w:szCs w:val="19"/>
        </w:rPr>
        <w:t xml:space="preserve"> </w:t>
      </w:r>
      <w:r w:rsidRPr="00912A40">
        <w:rPr>
          <w:rFonts w:ascii="Calibri" w:eastAsia="Calibri" w:hAnsi="Calibri" w:cs="Calibri"/>
          <w:sz w:val="19"/>
          <w:szCs w:val="19"/>
        </w:rPr>
        <w:t>e</w:t>
      </w:r>
      <w:r w:rsidRPr="00912A40">
        <w:rPr>
          <w:rFonts w:ascii="Calibri" w:eastAsia="Calibri" w:hAnsi="Calibri" w:cs="Calibri"/>
          <w:spacing w:val="1"/>
          <w:sz w:val="19"/>
          <w:szCs w:val="19"/>
        </w:rPr>
        <w:t>a</w:t>
      </w:r>
      <w:r w:rsidRPr="00912A40">
        <w:rPr>
          <w:rFonts w:ascii="Calibri" w:eastAsia="Calibri" w:hAnsi="Calibri" w:cs="Calibri"/>
          <w:sz w:val="19"/>
          <w:szCs w:val="19"/>
        </w:rPr>
        <w:t>rly</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inter</w:t>
      </w:r>
      <w:r w:rsidRPr="00912A40">
        <w:rPr>
          <w:rFonts w:ascii="Calibri" w:eastAsia="Calibri" w:hAnsi="Calibri" w:cs="Calibri"/>
          <w:spacing w:val="1"/>
          <w:sz w:val="19"/>
          <w:szCs w:val="19"/>
        </w:rPr>
        <w:t>v</w:t>
      </w:r>
      <w:r w:rsidRPr="00912A40">
        <w:rPr>
          <w:rFonts w:ascii="Calibri" w:eastAsia="Calibri" w:hAnsi="Calibri" w:cs="Calibri"/>
          <w:sz w:val="19"/>
          <w:szCs w:val="19"/>
        </w:rPr>
        <w:t>entions</w:t>
      </w:r>
      <w:r w:rsidRPr="00912A40">
        <w:rPr>
          <w:rFonts w:ascii="Calibri" w:eastAsia="Calibri" w:hAnsi="Calibri" w:cs="Calibri"/>
          <w:spacing w:val="-10"/>
          <w:sz w:val="19"/>
          <w:szCs w:val="19"/>
        </w:rPr>
        <w:t xml:space="preserve"> </w:t>
      </w:r>
      <w:r w:rsidRPr="00912A40">
        <w:rPr>
          <w:rFonts w:ascii="Calibri" w:eastAsia="Calibri" w:hAnsi="Calibri" w:cs="Calibri"/>
          <w:spacing w:val="1"/>
          <w:sz w:val="19"/>
          <w:szCs w:val="19"/>
        </w:rPr>
        <w:t>f</w:t>
      </w:r>
      <w:r w:rsidRPr="00912A40">
        <w:rPr>
          <w:rFonts w:ascii="Calibri" w:eastAsia="Calibri" w:hAnsi="Calibri" w:cs="Calibri"/>
          <w:sz w:val="19"/>
          <w:szCs w:val="19"/>
        </w:rPr>
        <w:t>or struggli</w:t>
      </w:r>
      <w:r w:rsidRPr="00912A40">
        <w:rPr>
          <w:rFonts w:ascii="Calibri" w:eastAsia="Calibri" w:hAnsi="Calibri" w:cs="Calibri"/>
          <w:spacing w:val="1"/>
          <w:sz w:val="19"/>
          <w:szCs w:val="19"/>
        </w:rPr>
        <w:t>n</w:t>
      </w:r>
      <w:r w:rsidRPr="00912A40">
        <w:rPr>
          <w:rFonts w:ascii="Calibri" w:eastAsia="Calibri" w:hAnsi="Calibri" w:cs="Calibri"/>
          <w:sz w:val="19"/>
          <w:szCs w:val="19"/>
        </w:rPr>
        <w:t>g</w:t>
      </w:r>
      <w:r w:rsidRPr="00912A40">
        <w:rPr>
          <w:rFonts w:ascii="Calibri" w:eastAsia="Calibri" w:hAnsi="Calibri" w:cs="Calibri"/>
          <w:spacing w:val="-8"/>
          <w:sz w:val="19"/>
          <w:szCs w:val="19"/>
        </w:rPr>
        <w:t xml:space="preserve"> </w:t>
      </w:r>
      <w:r w:rsidRPr="00912A40">
        <w:rPr>
          <w:rFonts w:ascii="Calibri" w:eastAsia="Calibri" w:hAnsi="Calibri" w:cs="Calibri"/>
          <w:sz w:val="19"/>
          <w:szCs w:val="19"/>
        </w:rPr>
        <w:t>rea</w:t>
      </w:r>
      <w:r w:rsidRPr="00912A40">
        <w:rPr>
          <w:rFonts w:ascii="Calibri" w:eastAsia="Calibri" w:hAnsi="Calibri" w:cs="Calibri"/>
          <w:spacing w:val="2"/>
          <w:sz w:val="19"/>
          <w:szCs w:val="19"/>
        </w:rPr>
        <w:t>d</w:t>
      </w:r>
      <w:r w:rsidRPr="00912A40">
        <w:rPr>
          <w:rFonts w:ascii="Calibri" w:eastAsia="Calibri" w:hAnsi="Calibri" w:cs="Calibri"/>
          <w:sz w:val="19"/>
          <w:szCs w:val="19"/>
        </w:rPr>
        <w:t>ers</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and</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teaching</w:t>
      </w:r>
      <w:r w:rsidRPr="00912A40">
        <w:rPr>
          <w:rFonts w:ascii="Calibri" w:eastAsia="Calibri" w:hAnsi="Calibri" w:cs="Calibri"/>
          <w:spacing w:val="-8"/>
          <w:sz w:val="19"/>
          <w:szCs w:val="19"/>
        </w:rPr>
        <w:t xml:space="preserve"> </w:t>
      </w:r>
      <w:r w:rsidRPr="00912A40">
        <w:rPr>
          <w:rFonts w:ascii="Calibri" w:eastAsia="Calibri" w:hAnsi="Calibri" w:cs="Calibri"/>
          <w:spacing w:val="1"/>
          <w:sz w:val="19"/>
          <w:szCs w:val="19"/>
        </w:rPr>
        <w:t>o</w:t>
      </w:r>
      <w:r w:rsidRPr="00912A40">
        <w:rPr>
          <w:rFonts w:ascii="Calibri" w:eastAsia="Calibri" w:hAnsi="Calibri" w:cs="Calibri"/>
          <w:sz w:val="19"/>
          <w:szCs w:val="19"/>
        </w:rPr>
        <w:t>f</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advan</w:t>
      </w:r>
      <w:r w:rsidRPr="00912A40">
        <w:rPr>
          <w:rFonts w:ascii="Calibri" w:eastAsia="Calibri" w:hAnsi="Calibri" w:cs="Calibri"/>
          <w:spacing w:val="2"/>
          <w:sz w:val="19"/>
          <w:szCs w:val="19"/>
        </w:rPr>
        <w:t>c</w:t>
      </w:r>
      <w:r w:rsidRPr="00912A40">
        <w:rPr>
          <w:rFonts w:ascii="Calibri" w:eastAsia="Calibri" w:hAnsi="Calibri" w:cs="Calibri"/>
          <w:sz w:val="19"/>
          <w:szCs w:val="19"/>
        </w:rPr>
        <w:t>ed</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plac</w:t>
      </w:r>
      <w:r w:rsidRPr="00912A40">
        <w:rPr>
          <w:rFonts w:ascii="Calibri" w:eastAsia="Calibri" w:hAnsi="Calibri" w:cs="Calibri"/>
          <w:spacing w:val="1"/>
          <w:sz w:val="19"/>
          <w:szCs w:val="19"/>
        </w:rPr>
        <w:t>e</w:t>
      </w:r>
      <w:r w:rsidRPr="00912A40">
        <w:rPr>
          <w:rFonts w:ascii="Calibri" w:eastAsia="Calibri" w:hAnsi="Calibri" w:cs="Calibri"/>
          <w:sz w:val="19"/>
          <w:szCs w:val="19"/>
        </w:rPr>
        <w:t>ment</w:t>
      </w:r>
      <w:r w:rsidRPr="00912A40">
        <w:rPr>
          <w:rFonts w:ascii="Calibri" w:eastAsia="Calibri" w:hAnsi="Calibri" w:cs="Calibri"/>
          <w:spacing w:val="-8"/>
          <w:sz w:val="19"/>
          <w:szCs w:val="19"/>
        </w:rPr>
        <w:t xml:space="preserve"> </w:t>
      </w:r>
      <w:r w:rsidRPr="00912A40">
        <w:rPr>
          <w:rFonts w:ascii="Calibri" w:eastAsia="Calibri" w:hAnsi="Calibri" w:cs="Calibri"/>
          <w:sz w:val="19"/>
          <w:szCs w:val="19"/>
        </w:rPr>
        <w:t>courses</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or</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other</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ri</w:t>
      </w:r>
      <w:r w:rsidRPr="00912A40">
        <w:rPr>
          <w:rFonts w:ascii="Calibri" w:eastAsia="Calibri" w:hAnsi="Calibri" w:cs="Calibri"/>
          <w:spacing w:val="-1"/>
          <w:sz w:val="19"/>
          <w:szCs w:val="19"/>
        </w:rPr>
        <w:t>g</w:t>
      </w:r>
      <w:r w:rsidRPr="00912A40">
        <w:rPr>
          <w:rFonts w:ascii="Calibri" w:eastAsia="Calibri" w:hAnsi="Calibri" w:cs="Calibri"/>
          <w:spacing w:val="1"/>
          <w:sz w:val="19"/>
          <w:szCs w:val="19"/>
        </w:rPr>
        <w:t>o</w:t>
      </w:r>
      <w:r w:rsidRPr="00912A40">
        <w:rPr>
          <w:rFonts w:ascii="Calibri" w:eastAsia="Calibri" w:hAnsi="Calibri" w:cs="Calibri"/>
          <w:sz w:val="19"/>
          <w:szCs w:val="19"/>
        </w:rPr>
        <w:t>rous</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nat</w:t>
      </w:r>
      <w:r w:rsidRPr="00912A40">
        <w:rPr>
          <w:rFonts w:ascii="Calibri" w:eastAsia="Calibri" w:hAnsi="Calibri" w:cs="Calibri"/>
          <w:spacing w:val="1"/>
          <w:sz w:val="19"/>
          <w:szCs w:val="19"/>
        </w:rPr>
        <w:t>i</w:t>
      </w:r>
      <w:r w:rsidRPr="00912A40">
        <w:rPr>
          <w:rFonts w:ascii="Calibri" w:eastAsia="Calibri" w:hAnsi="Calibri" w:cs="Calibri"/>
          <w:sz w:val="19"/>
          <w:szCs w:val="19"/>
        </w:rPr>
        <w:t>o</w:t>
      </w:r>
      <w:r w:rsidRPr="00912A40">
        <w:rPr>
          <w:rFonts w:ascii="Calibri" w:eastAsia="Calibri" w:hAnsi="Calibri" w:cs="Calibri"/>
          <w:spacing w:val="1"/>
          <w:sz w:val="19"/>
          <w:szCs w:val="19"/>
        </w:rPr>
        <w:t>n</w:t>
      </w:r>
      <w:r w:rsidRPr="00912A40">
        <w:rPr>
          <w:rFonts w:ascii="Calibri" w:eastAsia="Calibri" w:hAnsi="Calibri" w:cs="Calibri"/>
          <w:sz w:val="19"/>
          <w:szCs w:val="19"/>
        </w:rPr>
        <w:t>ally</w:t>
      </w:r>
      <w:r w:rsidRPr="00912A40">
        <w:rPr>
          <w:rFonts w:ascii="Calibri" w:eastAsia="Calibri" w:hAnsi="Calibri" w:cs="Calibri"/>
          <w:spacing w:val="-8"/>
          <w:sz w:val="19"/>
          <w:szCs w:val="19"/>
        </w:rPr>
        <w:t xml:space="preserve"> </w:t>
      </w:r>
      <w:r w:rsidRPr="00912A40">
        <w:rPr>
          <w:rFonts w:ascii="Calibri" w:eastAsia="Calibri" w:hAnsi="Calibri" w:cs="Calibri"/>
          <w:sz w:val="19"/>
          <w:szCs w:val="19"/>
        </w:rPr>
        <w:t>or</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intern</w:t>
      </w:r>
      <w:r w:rsidRPr="00912A40">
        <w:rPr>
          <w:rFonts w:ascii="Calibri" w:eastAsia="Calibri" w:hAnsi="Calibri" w:cs="Calibri"/>
          <w:spacing w:val="1"/>
          <w:sz w:val="19"/>
          <w:szCs w:val="19"/>
        </w:rPr>
        <w:t>a</w:t>
      </w:r>
      <w:r w:rsidRPr="00912A40">
        <w:rPr>
          <w:rFonts w:ascii="Calibri" w:eastAsia="Calibri" w:hAnsi="Calibri" w:cs="Calibri"/>
          <w:sz w:val="19"/>
          <w:szCs w:val="19"/>
        </w:rPr>
        <w:t>t</w:t>
      </w:r>
      <w:r w:rsidRPr="00912A40">
        <w:rPr>
          <w:rFonts w:ascii="Calibri" w:eastAsia="Calibri" w:hAnsi="Calibri" w:cs="Calibri"/>
          <w:spacing w:val="1"/>
          <w:sz w:val="19"/>
          <w:szCs w:val="19"/>
        </w:rPr>
        <w:t>i</w:t>
      </w:r>
      <w:r w:rsidRPr="00912A40">
        <w:rPr>
          <w:rFonts w:ascii="Calibri" w:eastAsia="Calibri" w:hAnsi="Calibri" w:cs="Calibri"/>
          <w:sz w:val="19"/>
          <w:szCs w:val="19"/>
        </w:rPr>
        <w:t>onal</w:t>
      </w:r>
      <w:r w:rsidRPr="00912A40">
        <w:rPr>
          <w:rFonts w:ascii="Calibri" w:eastAsia="Calibri" w:hAnsi="Calibri" w:cs="Calibri"/>
          <w:spacing w:val="-1"/>
          <w:sz w:val="19"/>
          <w:szCs w:val="19"/>
        </w:rPr>
        <w:t>l</w:t>
      </w:r>
      <w:r w:rsidRPr="00912A40">
        <w:rPr>
          <w:rFonts w:ascii="Calibri" w:eastAsia="Calibri" w:hAnsi="Calibri" w:cs="Calibri"/>
          <w:sz w:val="19"/>
          <w:szCs w:val="19"/>
        </w:rPr>
        <w:t>y recognized</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co</w:t>
      </w:r>
      <w:r w:rsidRPr="00912A40">
        <w:rPr>
          <w:rFonts w:ascii="Calibri" w:eastAsia="Calibri" w:hAnsi="Calibri" w:cs="Calibri"/>
          <w:spacing w:val="1"/>
          <w:sz w:val="19"/>
          <w:szCs w:val="19"/>
        </w:rPr>
        <w:t>ur</w:t>
      </w:r>
      <w:r w:rsidRPr="00912A40">
        <w:rPr>
          <w:rFonts w:ascii="Calibri" w:eastAsia="Calibri" w:hAnsi="Calibri" w:cs="Calibri"/>
          <w:sz w:val="19"/>
          <w:szCs w:val="19"/>
        </w:rPr>
        <w:t>ses,</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if</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sch</w:t>
      </w:r>
      <w:r w:rsidRPr="00912A40">
        <w:rPr>
          <w:rFonts w:ascii="Calibri" w:eastAsia="Calibri" w:hAnsi="Calibri" w:cs="Calibri"/>
          <w:spacing w:val="1"/>
          <w:sz w:val="19"/>
          <w:szCs w:val="19"/>
        </w:rPr>
        <w:t>o</w:t>
      </w:r>
      <w:r w:rsidRPr="00912A40">
        <w:rPr>
          <w:rFonts w:ascii="Calibri" w:eastAsia="Calibri" w:hAnsi="Calibri" w:cs="Calibri"/>
          <w:sz w:val="19"/>
          <w:szCs w:val="19"/>
        </w:rPr>
        <w:t>ol</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does</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n</w:t>
      </w:r>
      <w:r w:rsidRPr="00912A40">
        <w:rPr>
          <w:rFonts w:ascii="Calibri" w:eastAsia="Calibri" w:hAnsi="Calibri" w:cs="Calibri"/>
          <w:spacing w:val="1"/>
          <w:sz w:val="19"/>
          <w:szCs w:val="19"/>
        </w:rPr>
        <w:t>o</w:t>
      </w:r>
      <w:r w:rsidRPr="00912A40">
        <w:rPr>
          <w:rFonts w:ascii="Calibri" w:eastAsia="Calibri" w:hAnsi="Calibri" w:cs="Calibri"/>
          <w:sz w:val="19"/>
          <w:szCs w:val="19"/>
        </w:rPr>
        <w:t>t</w:t>
      </w:r>
      <w:r w:rsidRPr="00912A40">
        <w:rPr>
          <w:rFonts w:ascii="Calibri" w:eastAsia="Calibri" w:hAnsi="Calibri" w:cs="Calibri"/>
          <w:spacing w:val="-3"/>
          <w:sz w:val="19"/>
          <w:szCs w:val="19"/>
        </w:rPr>
        <w:t xml:space="preserve"> </w:t>
      </w:r>
      <w:r w:rsidRPr="00912A40">
        <w:rPr>
          <w:rFonts w:ascii="Calibri" w:eastAsia="Calibri" w:hAnsi="Calibri" w:cs="Calibri"/>
          <w:spacing w:val="1"/>
          <w:sz w:val="19"/>
          <w:szCs w:val="19"/>
        </w:rPr>
        <w:t>a</w:t>
      </w:r>
      <w:r w:rsidRPr="00912A40">
        <w:rPr>
          <w:rFonts w:ascii="Calibri" w:eastAsia="Calibri" w:hAnsi="Calibri" w:cs="Calibri"/>
          <w:sz w:val="19"/>
          <w:szCs w:val="19"/>
        </w:rPr>
        <w:t>l</w:t>
      </w:r>
      <w:r w:rsidRPr="00912A40">
        <w:rPr>
          <w:rFonts w:ascii="Calibri" w:eastAsia="Calibri" w:hAnsi="Calibri" w:cs="Calibri"/>
          <w:spacing w:val="-1"/>
          <w:sz w:val="19"/>
          <w:szCs w:val="19"/>
        </w:rPr>
        <w:t>r</w:t>
      </w:r>
      <w:r w:rsidRPr="00912A40">
        <w:rPr>
          <w:rFonts w:ascii="Calibri" w:eastAsia="Calibri" w:hAnsi="Calibri" w:cs="Calibri"/>
          <w:sz w:val="19"/>
          <w:szCs w:val="19"/>
        </w:rPr>
        <w:t>e</w:t>
      </w:r>
      <w:r w:rsidRPr="00912A40">
        <w:rPr>
          <w:rFonts w:ascii="Calibri" w:eastAsia="Calibri" w:hAnsi="Calibri" w:cs="Calibri"/>
          <w:spacing w:val="1"/>
          <w:sz w:val="19"/>
          <w:szCs w:val="19"/>
        </w:rPr>
        <w:t>a</w:t>
      </w:r>
      <w:r w:rsidRPr="00912A40">
        <w:rPr>
          <w:rFonts w:ascii="Calibri" w:eastAsia="Calibri" w:hAnsi="Calibri" w:cs="Calibri"/>
          <w:sz w:val="19"/>
          <w:szCs w:val="19"/>
        </w:rPr>
        <w:t>dy</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h</w:t>
      </w:r>
      <w:r w:rsidRPr="00912A40">
        <w:rPr>
          <w:rFonts w:ascii="Calibri" w:eastAsia="Calibri" w:hAnsi="Calibri" w:cs="Calibri"/>
          <w:spacing w:val="1"/>
          <w:sz w:val="19"/>
          <w:szCs w:val="19"/>
        </w:rPr>
        <w:t>a</w:t>
      </w:r>
      <w:r w:rsidRPr="00912A40">
        <w:rPr>
          <w:rFonts w:ascii="Calibri" w:eastAsia="Calibri" w:hAnsi="Calibri" w:cs="Calibri"/>
          <w:sz w:val="19"/>
          <w:szCs w:val="19"/>
        </w:rPr>
        <w:t>ve</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su</w:t>
      </w:r>
      <w:r w:rsidRPr="00912A40">
        <w:rPr>
          <w:rFonts w:ascii="Calibri" w:eastAsia="Calibri" w:hAnsi="Calibri" w:cs="Calibri"/>
          <w:spacing w:val="1"/>
          <w:sz w:val="19"/>
          <w:szCs w:val="19"/>
        </w:rPr>
        <w:t>c</w:t>
      </w:r>
      <w:r w:rsidRPr="00912A40">
        <w:rPr>
          <w:rFonts w:ascii="Calibri" w:eastAsia="Calibri" w:hAnsi="Calibri" w:cs="Calibri"/>
          <w:sz w:val="19"/>
          <w:szCs w:val="19"/>
        </w:rPr>
        <w:t>h</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pro</w:t>
      </w:r>
      <w:r w:rsidRPr="00912A40">
        <w:rPr>
          <w:rFonts w:ascii="Calibri" w:eastAsia="Calibri" w:hAnsi="Calibri" w:cs="Calibri"/>
          <w:spacing w:val="1"/>
          <w:sz w:val="19"/>
          <w:szCs w:val="19"/>
        </w:rPr>
        <w:t>g</w:t>
      </w:r>
      <w:r w:rsidRPr="00912A40">
        <w:rPr>
          <w:rFonts w:ascii="Calibri" w:eastAsia="Calibri" w:hAnsi="Calibri" w:cs="Calibri"/>
          <w:sz w:val="19"/>
          <w:szCs w:val="19"/>
        </w:rPr>
        <w:t>rams</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or</w:t>
      </w:r>
      <w:r w:rsidRPr="00912A40">
        <w:rPr>
          <w:rFonts w:ascii="Calibri" w:eastAsia="Calibri" w:hAnsi="Calibri" w:cs="Calibri"/>
          <w:spacing w:val="-2"/>
          <w:sz w:val="19"/>
          <w:szCs w:val="19"/>
        </w:rPr>
        <w:t xml:space="preserve"> </w:t>
      </w:r>
      <w:r w:rsidRPr="00912A40">
        <w:rPr>
          <w:rFonts w:ascii="Calibri" w:eastAsia="Calibri" w:hAnsi="Calibri" w:cs="Calibri"/>
          <w:spacing w:val="2"/>
          <w:sz w:val="19"/>
          <w:szCs w:val="19"/>
        </w:rPr>
        <w:t>c</w:t>
      </w:r>
      <w:r w:rsidRPr="00912A40">
        <w:rPr>
          <w:rFonts w:ascii="Calibri" w:eastAsia="Calibri" w:hAnsi="Calibri" w:cs="Calibri"/>
          <w:spacing w:val="1"/>
          <w:sz w:val="19"/>
          <w:szCs w:val="19"/>
        </w:rPr>
        <w:t>o</w:t>
      </w:r>
      <w:r w:rsidRPr="00912A40">
        <w:rPr>
          <w:rFonts w:ascii="Calibri" w:eastAsia="Calibri" w:hAnsi="Calibri" w:cs="Calibri"/>
          <w:sz w:val="19"/>
          <w:szCs w:val="19"/>
        </w:rPr>
        <w:t>urse</w:t>
      </w:r>
      <w:r w:rsidRPr="00912A40">
        <w:rPr>
          <w:rFonts w:ascii="Calibri" w:eastAsia="Calibri" w:hAnsi="Calibri" w:cs="Calibri"/>
          <w:spacing w:val="1"/>
          <w:sz w:val="19"/>
          <w:szCs w:val="19"/>
        </w:rPr>
        <w:t>s</w:t>
      </w:r>
    </w:p>
    <w:p w:rsidR="003A1CD7" w:rsidRPr="00912A40" w:rsidRDefault="003A1CD7" w:rsidP="003A1CD7">
      <w:pPr>
        <w:spacing w:before="59"/>
        <w:ind w:right="-20"/>
        <w:rPr>
          <w:rFonts w:ascii="Calibri" w:eastAsia="Calibri" w:hAnsi="Calibri" w:cs="Calibri"/>
          <w:sz w:val="19"/>
          <w:szCs w:val="19"/>
        </w:rPr>
      </w:pPr>
      <w:r w:rsidRPr="00912A40">
        <w:rPr>
          <w:rFonts w:ascii="Wingdings" w:eastAsia="Wingdings" w:hAnsi="Wingdings" w:cs="Wingdings"/>
          <w:sz w:val="19"/>
          <w:szCs w:val="19"/>
        </w:rPr>
        <w:t></w:t>
      </w:r>
      <w:r w:rsidRPr="00912A40">
        <w:rPr>
          <w:sz w:val="19"/>
          <w:szCs w:val="19"/>
        </w:rPr>
        <w:t xml:space="preserve">  </w:t>
      </w:r>
      <w:r w:rsidRPr="00912A40">
        <w:rPr>
          <w:spacing w:val="47"/>
          <w:sz w:val="19"/>
          <w:szCs w:val="19"/>
        </w:rPr>
        <w:t xml:space="preserve"> </w:t>
      </w:r>
      <w:r w:rsidRPr="00912A40">
        <w:rPr>
          <w:rFonts w:ascii="Calibri" w:eastAsia="Calibri" w:hAnsi="Calibri" w:cs="Calibri"/>
          <w:b/>
          <w:bCs/>
          <w:sz w:val="19"/>
          <w:szCs w:val="19"/>
        </w:rPr>
        <w:t>Expand</w:t>
      </w:r>
      <w:r w:rsidRPr="00912A40">
        <w:rPr>
          <w:rFonts w:ascii="Calibri" w:eastAsia="Calibri" w:hAnsi="Calibri" w:cs="Calibri"/>
          <w:b/>
          <w:bCs/>
          <w:spacing w:val="-6"/>
          <w:sz w:val="19"/>
          <w:szCs w:val="19"/>
        </w:rPr>
        <w:t xml:space="preserve"> </w:t>
      </w:r>
      <w:r w:rsidRPr="00912A40">
        <w:rPr>
          <w:rFonts w:ascii="Calibri" w:eastAsia="Calibri" w:hAnsi="Calibri" w:cs="Calibri"/>
          <w:b/>
          <w:bCs/>
          <w:sz w:val="19"/>
          <w:szCs w:val="19"/>
        </w:rPr>
        <w:t>use</w:t>
      </w:r>
      <w:r w:rsidRPr="00912A40">
        <w:rPr>
          <w:rFonts w:ascii="Calibri" w:eastAsia="Calibri" w:hAnsi="Calibri" w:cs="Calibri"/>
          <w:b/>
          <w:bCs/>
          <w:spacing w:val="-3"/>
          <w:sz w:val="19"/>
          <w:szCs w:val="19"/>
        </w:rPr>
        <w:t xml:space="preserve"> </w:t>
      </w:r>
      <w:r w:rsidRPr="00912A40">
        <w:rPr>
          <w:rFonts w:ascii="Calibri" w:eastAsia="Calibri" w:hAnsi="Calibri" w:cs="Calibri"/>
          <w:b/>
          <w:bCs/>
          <w:sz w:val="19"/>
          <w:szCs w:val="19"/>
        </w:rPr>
        <w:t>of</w:t>
      </w:r>
      <w:r w:rsidRPr="00912A40">
        <w:rPr>
          <w:rFonts w:ascii="Calibri" w:eastAsia="Calibri" w:hAnsi="Calibri" w:cs="Calibri"/>
          <w:b/>
          <w:bCs/>
          <w:spacing w:val="-2"/>
          <w:sz w:val="19"/>
          <w:szCs w:val="19"/>
        </w:rPr>
        <w:t xml:space="preserve"> </w:t>
      </w:r>
      <w:r w:rsidRPr="00912A40">
        <w:rPr>
          <w:rFonts w:ascii="Calibri" w:eastAsia="Calibri" w:hAnsi="Calibri" w:cs="Calibri"/>
          <w:b/>
          <w:bCs/>
          <w:spacing w:val="-1"/>
          <w:sz w:val="19"/>
          <w:szCs w:val="19"/>
        </w:rPr>
        <w:t>t</w:t>
      </w:r>
      <w:r w:rsidRPr="00912A40">
        <w:rPr>
          <w:rFonts w:ascii="Calibri" w:eastAsia="Calibri" w:hAnsi="Calibri" w:cs="Calibri"/>
          <w:b/>
          <w:bCs/>
          <w:sz w:val="19"/>
          <w:szCs w:val="19"/>
        </w:rPr>
        <w:t>i</w:t>
      </w:r>
      <w:r w:rsidRPr="00912A40">
        <w:rPr>
          <w:rFonts w:ascii="Calibri" w:eastAsia="Calibri" w:hAnsi="Calibri" w:cs="Calibri"/>
          <w:b/>
          <w:bCs/>
          <w:spacing w:val="1"/>
          <w:sz w:val="19"/>
          <w:szCs w:val="19"/>
        </w:rPr>
        <w:t>m</w:t>
      </w:r>
      <w:r w:rsidRPr="00912A40">
        <w:rPr>
          <w:rFonts w:ascii="Calibri" w:eastAsia="Calibri" w:hAnsi="Calibri" w:cs="Calibri"/>
          <w:b/>
          <w:bCs/>
          <w:spacing w:val="2"/>
          <w:sz w:val="19"/>
          <w:szCs w:val="19"/>
        </w:rPr>
        <w:t>e</w:t>
      </w:r>
      <w:r w:rsidRPr="00912A40">
        <w:rPr>
          <w:rFonts w:ascii="Calibri" w:eastAsia="Calibri" w:hAnsi="Calibri" w:cs="Calibri"/>
          <w:sz w:val="19"/>
          <w:szCs w:val="19"/>
        </w:rPr>
        <w:t>:</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Superintend</w:t>
      </w:r>
      <w:r w:rsidRPr="00912A40">
        <w:rPr>
          <w:rFonts w:ascii="Calibri" w:eastAsia="Calibri" w:hAnsi="Calibri" w:cs="Calibri"/>
          <w:spacing w:val="1"/>
          <w:sz w:val="19"/>
          <w:szCs w:val="19"/>
        </w:rPr>
        <w:t>e</w:t>
      </w:r>
      <w:r w:rsidRPr="00912A40">
        <w:rPr>
          <w:rFonts w:ascii="Calibri" w:eastAsia="Calibri" w:hAnsi="Calibri" w:cs="Calibri"/>
          <w:sz w:val="19"/>
          <w:szCs w:val="19"/>
        </w:rPr>
        <w:t>nt</w:t>
      </w:r>
      <w:r w:rsidRPr="00912A40">
        <w:rPr>
          <w:rFonts w:ascii="Calibri" w:eastAsia="Calibri" w:hAnsi="Calibri" w:cs="Calibri"/>
          <w:spacing w:val="-12"/>
          <w:sz w:val="19"/>
          <w:szCs w:val="19"/>
        </w:rPr>
        <w:t xml:space="preserve"> </w:t>
      </w:r>
      <w:r w:rsidRPr="00912A40">
        <w:rPr>
          <w:rFonts w:ascii="Calibri" w:eastAsia="Calibri" w:hAnsi="Calibri" w:cs="Calibri"/>
          <w:sz w:val="19"/>
          <w:szCs w:val="19"/>
        </w:rPr>
        <w:t>may</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expand</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sch</w:t>
      </w:r>
      <w:r w:rsidRPr="00912A40">
        <w:rPr>
          <w:rFonts w:ascii="Calibri" w:eastAsia="Calibri" w:hAnsi="Calibri" w:cs="Calibri"/>
          <w:spacing w:val="1"/>
          <w:sz w:val="19"/>
          <w:szCs w:val="19"/>
        </w:rPr>
        <w:t>o</w:t>
      </w:r>
      <w:r w:rsidRPr="00912A40">
        <w:rPr>
          <w:rFonts w:ascii="Calibri" w:eastAsia="Calibri" w:hAnsi="Calibri" w:cs="Calibri"/>
          <w:sz w:val="19"/>
          <w:szCs w:val="19"/>
        </w:rPr>
        <w:t>ol</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d</w:t>
      </w:r>
      <w:r w:rsidRPr="00912A40">
        <w:rPr>
          <w:rFonts w:ascii="Calibri" w:eastAsia="Calibri" w:hAnsi="Calibri" w:cs="Calibri"/>
          <w:spacing w:val="1"/>
          <w:sz w:val="19"/>
          <w:szCs w:val="19"/>
        </w:rPr>
        <w:t>a</w:t>
      </w:r>
      <w:r w:rsidRPr="00912A40">
        <w:rPr>
          <w:rFonts w:ascii="Calibri" w:eastAsia="Calibri" w:hAnsi="Calibri" w:cs="Calibri"/>
          <w:sz w:val="19"/>
          <w:szCs w:val="19"/>
        </w:rPr>
        <w:t>y</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or</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sch</w:t>
      </w:r>
      <w:r w:rsidRPr="00912A40">
        <w:rPr>
          <w:rFonts w:ascii="Calibri" w:eastAsia="Calibri" w:hAnsi="Calibri" w:cs="Calibri"/>
          <w:spacing w:val="1"/>
          <w:sz w:val="19"/>
          <w:szCs w:val="19"/>
        </w:rPr>
        <w:t>o</w:t>
      </w:r>
      <w:r w:rsidRPr="00912A40">
        <w:rPr>
          <w:rFonts w:ascii="Calibri" w:eastAsia="Calibri" w:hAnsi="Calibri" w:cs="Calibri"/>
          <w:sz w:val="19"/>
          <w:szCs w:val="19"/>
        </w:rPr>
        <w:t>ol</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y</w:t>
      </w:r>
      <w:r w:rsidRPr="00912A40">
        <w:rPr>
          <w:rFonts w:ascii="Calibri" w:eastAsia="Calibri" w:hAnsi="Calibri" w:cs="Calibri"/>
          <w:spacing w:val="1"/>
          <w:sz w:val="19"/>
          <w:szCs w:val="19"/>
        </w:rPr>
        <w:t>e</w:t>
      </w:r>
      <w:r w:rsidRPr="00912A40">
        <w:rPr>
          <w:rFonts w:ascii="Calibri" w:eastAsia="Calibri" w:hAnsi="Calibri" w:cs="Calibri"/>
          <w:sz w:val="19"/>
          <w:szCs w:val="19"/>
        </w:rPr>
        <w:t>ar</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or</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both</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of</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schoo</w:t>
      </w:r>
      <w:r w:rsidRPr="00912A40">
        <w:rPr>
          <w:rFonts w:ascii="Calibri" w:eastAsia="Calibri" w:hAnsi="Calibri" w:cs="Calibri"/>
          <w:spacing w:val="-1"/>
          <w:sz w:val="19"/>
          <w:szCs w:val="19"/>
        </w:rPr>
        <w:t>l</w:t>
      </w:r>
    </w:p>
    <w:p w:rsidR="003A1CD7" w:rsidRPr="00912A40" w:rsidRDefault="003A1CD7" w:rsidP="003A1CD7">
      <w:pPr>
        <w:spacing w:before="61"/>
        <w:ind w:left="360" w:right="-20" w:hanging="360"/>
        <w:rPr>
          <w:rFonts w:ascii="Calibri" w:eastAsia="Calibri" w:hAnsi="Calibri" w:cs="Calibri"/>
          <w:sz w:val="19"/>
          <w:szCs w:val="19"/>
        </w:rPr>
      </w:pPr>
      <w:r w:rsidRPr="00912A40">
        <w:rPr>
          <w:rFonts w:ascii="Wingdings" w:eastAsia="Wingdings" w:hAnsi="Wingdings" w:cs="Wingdings"/>
          <w:sz w:val="19"/>
          <w:szCs w:val="19"/>
        </w:rPr>
        <w:t></w:t>
      </w:r>
      <w:r w:rsidRPr="00912A40">
        <w:rPr>
          <w:sz w:val="19"/>
          <w:szCs w:val="19"/>
        </w:rPr>
        <w:t xml:space="preserve">  </w:t>
      </w:r>
      <w:r w:rsidRPr="00912A40">
        <w:rPr>
          <w:spacing w:val="47"/>
          <w:sz w:val="19"/>
          <w:szCs w:val="19"/>
        </w:rPr>
        <w:t xml:space="preserve"> </w:t>
      </w:r>
      <w:r w:rsidRPr="00912A40">
        <w:rPr>
          <w:rFonts w:ascii="Calibri" w:eastAsia="Calibri" w:hAnsi="Calibri" w:cs="Calibri"/>
          <w:b/>
          <w:bCs/>
          <w:sz w:val="19"/>
          <w:szCs w:val="19"/>
        </w:rPr>
        <w:t>Add</w:t>
      </w:r>
      <w:r w:rsidRPr="00912A40">
        <w:rPr>
          <w:rFonts w:ascii="Calibri" w:eastAsia="Calibri" w:hAnsi="Calibri" w:cs="Calibri"/>
          <w:b/>
          <w:bCs/>
          <w:spacing w:val="-2"/>
          <w:sz w:val="19"/>
          <w:szCs w:val="19"/>
        </w:rPr>
        <w:t xml:space="preserve"> </w:t>
      </w:r>
      <w:r w:rsidRPr="00912A40">
        <w:rPr>
          <w:rFonts w:ascii="Calibri" w:eastAsia="Calibri" w:hAnsi="Calibri" w:cs="Calibri"/>
          <w:b/>
          <w:bCs/>
          <w:sz w:val="19"/>
          <w:szCs w:val="19"/>
        </w:rPr>
        <w:t>Kind</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rgarten</w:t>
      </w:r>
      <w:r w:rsidRPr="00912A40">
        <w:rPr>
          <w:rFonts w:ascii="Calibri" w:eastAsia="Calibri" w:hAnsi="Calibri" w:cs="Calibri"/>
          <w:b/>
          <w:bCs/>
          <w:spacing w:val="-10"/>
          <w:sz w:val="19"/>
          <w:szCs w:val="19"/>
        </w:rPr>
        <w:t xml:space="preserve"> </w:t>
      </w:r>
      <w:r w:rsidRPr="00912A40">
        <w:rPr>
          <w:rFonts w:ascii="Calibri" w:eastAsia="Calibri" w:hAnsi="Calibri" w:cs="Calibri"/>
          <w:b/>
          <w:bCs/>
          <w:sz w:val="19"/>
          <w:szCs w:val="19"/>
        </w:rPr>
        <w:t>or</w:t>
      </w:r>
      <w:r w:rsidRPr="00912A40">
        <w:rPr>
          <w:rFonts w:ascii="Calibri" w:eastAsia="Calibri" w:hAnsi="Calibri" w:cs="Calibri"/>
          <w:b/>
          <w:bCs/>
          <w:spacing w:val="-2"/>
          <w:sz w:val="19"/>
          <w:szCs w:val="19"/>
        </w:rPr>
        <w:t xml:space="preserve"> </w:t>
      </w:r>
      <w:r w:rsidRPr="00912A40">
        <w:rPr>
          <w:rFonts w:ascii="Calibri" w:eastAsia="Calibri" w:hAnsi="Calibri" w:cs="Calibri"/>
          <w:b/>
          <w:bCs/>
          <w:sz w:val="19"/>
          <w:szCs w:val="19"/>
        </w:rPr>
        <w:t>pr</w:t>
      </w:r>
      <w:r w:rsidRPr="00912A40">
        <w:rPr>
          <w:rFonts w:ascii="Calibri" w:eastAsia="Calibri" w:hAnsi="Calibri" w:cs="Calibri"/>
          <w:b/>
          <w:bCs/>
          <w:spacing w:val="2"/>
          <w:sz w:val="19"/>
          <w:szCs w:val="19"/>
        </w:rPr>
        <w:t>e</w:t>
      </w:r>
      <w:r w:rsidRPr="00912A40">
        <w:rPr>
          <w:rFonts w:ascii="Calibri" w:eastAsia="Calibri" w:hAnsi="Calibri" w:cs="Calibri"/>
          <w:b/>
          <w:bCs/>
          <w:sz w:val="19"/>
          <w:szCs w:val="19"/>
        </w:rPr>
        <w:t>-Kind</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rgarte</w:t>
      </w:r>
      <w:r w:rsidRPr="00912A40">
        <w:rPr>
          <w:rFonts w:ascii="Calibri" w:eastAsia="Calibri" w:hAnsi="Calibri" w:cs="Calibri"/>
          <w:b/>
          <w:bCs/>
          <w:spacing w:val="1"/>
          <w:sz w:val="19"/>
          <w:szCs w:val="19"/>
        </w:rPr>
        <w:t>n</w:t>
      </w:r>
      <w:r w:rsidRPr="00912A40">
        <w:rPr>
          <w:rFonts w:ascii="Calibri" w:eastAsia="Calibri" w:hAnsi="Calibri" w:cs="Calibri"/>
          <w:sz w:val="19"/>
          <w:szCs w:val="19"/>
        </w:rPr>
        <w:t>:</w:t>
      </w:r>
      <w:r w:rsidRPr="00912A40">
        <w:rPr>
          <w:rFonts w:ascii="Calibri" w:eastAsia="Calibri" w:hAnsi="Calibri" w:cs="Calibri"/>
          <w:spacing w:val="-14"/>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Superintend</w:t>
      </w:r>
      <w:r w:rsidRPr="00912A40">
        <w:rPr>
          <w:rFonts w:ascii="Calibri" w:eastAsia="Calibri" w:hAnsi="Calibri" w:cs="Calibri"/>
          <w:spacing w:val="1"/>
          <w:sz w:val="19"/>
          <w:szCs w:val="19"/>
        </w:rPr>
        <w:t>e</w:t>
      </w:r>
      <w:r w:rsidRPr="00912A40">
        <w:rPr>
          <w:rFonts w:ascii="Calibri" w:eastAsia="Calibri" w:hAnsi="Calibri" w:cs="Calibri"/>
          <w:sz w:val="19"/>
          <w:szCs w:val="19"/>
        </w:rPr>
        <w:t>nt</w:t>
      </w:r>
      <w:r w:rsidRPr="00912A40">
        <w:rPr>
          <w:rFonts w:ascii="Calibri" w:eastAsia="Calibri" w:hAnsi="Calibri" w:cs="Calibri"/>
          <w:spacing w:val="-12"/>
          <w:sz w:val="19"/>
          <w:szCs w:val="19"/>
        </w:rPr>
        <w:t xml:space="preserve"> </w:t>
      </w:r>
      <w:r w:rsidRPr="00912A40">
        <w:rPr>
          <w:rFonts w:ascii="Calibri" w:eastAsia="Calibri" w:hAnsi="Calibri" w:cs="Calibri"/>
          <w:spacing w:val="1"/>
          <w:sz w:val="19"/>
          <w:szCs w:val="19"/>
        </w:rPr>
        <w:t>m</w:t>
      </w:r>
      <w:r w:rsidRPr="00912A40">
        <w:rPr>
          <w:rFonts w:ascii="Calibri" w:eastAsia="Calibri" w:hAnsi="Calibri" w:cs="Calibri"/>
          <w:sz w:val="19"/>
          <w:szCs w:val="19"/>
        </w:rPr>
        <w:t>a</w:t>
      </w:r>
      <w:r w:rsidRPr="00912A40">
        <w:rPr>
          <w:rFonts w:ascii="Calibri" w:eastAsia="Calibri" w:hAnsi="Calibri" w:cs="Calibri"/>
          <w:spacing w:val="1"/>
          <w:sz w:val="19"/>
          <w:szCs w:val="19"/>
        </w:rPr>
        <w:t>y</w:t>
      </w:r>
      <w:r w:rsidRPr="00912A40">
        <w:rPr>
          <w:rFonts w:ascii="Calibri" w:eastAsia="Calibri" w:hAnsi="Calibri" w:cs="Calibri"/>
          <w:sz w:val="19"/>
          <w:szCs w:val="19"/>
        </w:rPr>
        <w:t>,</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for</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an</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ele</w:t>
      </w:r>
      <w:r w:rsidRPr="00912A40">
        <w:rPr>
          <w:rFonts w:ascii="Calibri" w:eastAsia="Calibri" w:hAnsi="Calibri" w:cs="Calibri"/>
          <w:spacing w:val="1"/>
          <w:sz w:val="19"/>
          <w:szCs w:val="19"/>
        </w:rPr>
        <w:t>m</w:t>
      </w:r>
      <w:r w:rsidRPr="00912A40">
        <w:rPr>
          <w:rFonts w:ascii="Calibri" w:eastAsia="Calibri" w:hAnsi="Calibri" w:cs="Calibri"/>
          <w:sz w:val="19"/>
          <w:szCs w:val="19"/>
        </w:rPr>
        <w:t>ent</w:t>
      </w:r>
      <w:r w:rsidRPr="00912A40">
        <w:rPr>
          <w:rFonts w:ascii="Calibri" w:eastAsia="Calibri" w:hAnsi="Calibri" w:cs="Calibri"/>
          <w:spacing w:val="1"/>
          <w:sz w:val="19"/>
          <w:szCs w:val="19"/>
        </w:rPr>
        <w:t>a</w:t>
      </w:r>
      <w:r w:rsidRPr="00912A40">
        <w:rPr>
          <w:rFonts w:ascii="Calibri" w:eastAsia="Calibri" w:hAnsi="Calibri" w:cs="Calibri"/>
          <w:sz w:val="19"/>
          <w:szCs w:val="19"/>
        </w:rPr>
        <w:t>ry</w:t>
      </w:r>
      <w:r w:rsidRPr="00912A40">
        <w:rPr>
          <w:rFonts w:ascii="Calibri" w:eastAsia="Calibri" w:hAnsi="Calibri" w:cs="Calibri"/>
          <w:spacing w:val="-8"/>
          <w:sz w:val="19"/>
          <w:szCs w:val="19"/>
        </w:rPr>
        <w:t xml:space="preserve"> </w:t>
      </w:r>
      <w:r w:rsidRPr="00912A40">
        <w:rPr>
          <w:rFonts w:ascii="Calibri" w:eastAsia="Calibri" w:hAnsi="Calibri" w:cs="Calibri"/>
          <w:sz w:val="19"/>
          <w:szCs w:val="19"/>
        </w:rPr>
        <w:t>schoo</w:t>
      </w:r>
      <w:r w:rsidRPr="00912A40">
        <w:rPr>
          <w:rFonts w:ascii="Calibri" w:eastAsia="Calibri" w:hAnsi="Calibri" w:cs="Calibri"/>
          <w:spacing w:val="1"/>
          <w:sz w:val="19"/>
          <w:szCs w:val="19"/>
        </w:rPr>
        <w:t>l</w:t>
      </w:r>
      <w:r w:rsidRPr="00912A40">
        <w:rPr>
          <w:rFonts w:ascii="Calibri" w:eastAsia="Calibri" w:hAnsi="Calibri" w:cs="Calibri"/>
          <w:sz w:val="19"/>
          <w:szCs w:val="19"/>
        </w:rPr>
        <w:t>,</w:t>
      </w:r>
      <w:r w:rsidRPr="00912A40">
        <w:rPr>
          <w:rFonts w:ascii="Calibri" w:eastAsia="Calibri" w:hAnsi="Calibri" w:cs="Calibri"/>
          <w:spacing w:val="-6"/>
          <w:sz w:val="19"/>
          <w:szCs w:val="19"/>
        </w:rPr>
        <w:t xml:space="preserve"> </w:t>
      </w:r>
      <w:r w:rsidRPr="00912A40">
        <w:rPr>
          <w:rFonts w:ascii="Calibri" w:eastAsia="Calibri" w:hAnsi="Calibri" w:cs="Calibri"/>
          <w:spacing w:val="2"/>
          <w:sz w:val="19"/>
          <w:szCs w:val="19"/>
        </w:rPr>
        <w:t>a</w:t>
      </w:r>
      <w:r w:rsidRPr="00912A40">
        <w:rPr>
          <w:rFonts w:ascii="Calibri" w:eastAsia="Calibri" w:hAnsi="Calibri" w:cs="Calibri"/>
          <w:sz w:val="19"/>
          <w:szCs w:val="19"/>
        </w:rPr>
        <w:t>dd</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pr</w:t>
      </w:r>
      <w:r w:rsidRPr="00912A40">
        <w:rPr>
          <w:rFonts w:ascii="Calibri" w:eastAsia="Calibri" w:hAnsi="Calibri" w:cs="Calibri"/>
          <w:spacing w:val="1"/>
          <w:sz w:val="19"/>
          <w:szCs w:val="19"/>
        </w:rPr>
        <w:t>e</w:t>
      </w:r>
      <w:r w:rsidRPr="00912A40">
        <w:rPr>
          <w:rFonts w:ascii="Calibri" w:eastAsia="Calibri" w:hAnsi="Calibri" w:cs="Calibri"/>
          <w:sz w:val="19"/>
          <w:szCs w:val="19"/>
        </w:rPr>
        <w:t>kinderg</w:t>
      </w:r>
      <w:r w:rsidRPr="00912A40">
        <w:rPr>
          <w:rFonts w:ascii="Calibri" w:eastAsia="Calibri" w:hAnsi="Calibri" w:cs="Calibri"/>
          <w:spacing w:val="1"/>
          <w:sz w:val="19"/>
          <w:szCs w:val="19"/>
        </w:rPr>
        <w:t>a</w:t>
      </w:r>
      <w:r w:rsidRPr="00912A40">
        <w:rPr>
          <w:rFonts w:ascii="Calibri" w:eastAsia="Calibri" w:hAnsi="Calibri" w:cs="Calibri"/>
          <w:sz w:val="19"/>
          <w:szCs w:val="19"/>
        </w:rPr>
        <w:t>rten</w:t>
      </w:r>
      <w:r w:rsidRPr="00912A40">
        <w:rPr>
          <w:rFonts w:ascii="Calibri" w:eastAsia="Calibri" w:hAnsi="Calibri" w:cs="Calibri"/>
          <w:spacing w:val="-12"/>
          <w:sz w:val="19"/>
          <w:szCs w:val="19"/>
        </w:rPr>
        <w:t xml:space="preserve"> </w:t>
      </w:r>
      <w:r w:rsidRPr="00912A40">
        <w:rPr>
          <w:rFonts w:ascii="Calibri" w:eastAsia="Calibri" w:hAnsi="Calibri" w:cs="Calibri"/>
          <w:sz w:val="19"/>
          <w:szCs w:val="19"/>
        </w:rPr>
        <w:t>and</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fu</w:t>
      </w:r>
      <w:r w:rsidRPr="00912A40">
        <w:rPr>
          <w:rFonts w:ascii="Calibri" w:eastAsia="Calibri" w:hAnsi="Calibri" w:cs="Calibri"/>
          <w:spacing w:val="-1"/>
          <w:sz w:val="19"/>
          <w:szCs w:val="19"/>
        </w:rPr>
        <w:t>l</w:t>
      </w:r>
      <w:r w:rsidRPr="00912A40">
        <w:rPr>
          <w:rFonts w:ascii="Calibri" w:eastAsia="Calibri" w:hAnsi="Calibri" w:cs="Calibri"/>
          <w:sz w:val="19"/>
          <w:szCs w:val="19"/>
        </w:rPr>
        <w:t>l day</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kinder</w:t>
      </w:r>
      <w:r w:rsidRPr="00912A40">
        <w:rPr>
          <w:rFonts w:ascii="Calibri" w:eastAsia="Calibri" w:hAnsi="Calibri" w:cs="Calibri"/>
          <w:spacing w:val="-1"/>
          <w:sz w:val="19"/>
          <w:szCs w:val="19"/>
        </w:rPr>
        <w:t>g</w:t>
      </w:r>
      <w:r w:rsidRPr="00912A40">
        <w:rPr>
          <w:rFonts w:ascii="Calibri" w:eastAsia="Calibri" w:hAnsi="Calibri" w:cs="Calibri"/>
          <w:sz w:val="19"/>
          <w:szCs w:val="19"/>
        </w:rPr>
        <w:t>art</w:t>
      </w:r>
      <w:r w:rsidRPr="00912A40">
        <w:rPr>
          <w:rFonts w:ascii="Calibri" w:eastAsia="Calibri" w:hAnsi="Calibri" w:cs="Calibri"/>
          <w:spacing w:val="2"/>
          <w:sz w:val="19"/>
          <w:szCs w:val="19"/>
        </w:rPr>
        <w:t>e</w:t>
      </w:r>
      <w:r w:rsidRPr="00912A40">
        <w:rPr>
          <w:rFonts w:ascii="Calibri" w:eastAsia="Calibri" w:hAnsi="Calibri" w:cs="Calibri"/>
          <w:sz w:val="19"/>
          <w:szCs w:val="19"/>
        </w:rPr>
        <w:t>n</w:t>
      </w:r>
      <w:r w:rsidRPr="00912A40">
        <w:rPr>
          <w:rFonts w:ascii="Calibri" w:eastAsia="Calibri" w:hAnsi="Calibri" w:cs="Calibri"/>
          <w:spacing w:val="-10"/>
          <w:sz w:val="19"/>
          <w:szCs w:val="19"/>
        </w:rPr>
        <w:t xml:space="preserve"> </w:t>
      </w:r>
      <w:r w:rsidRPr="00912A40">
        <w:rPr>
          <w:rFonts w:ascii="Calibri" w:eastAsia="Calibri" w:hAnsi="Calibri" w:cs="Calibri"/>
          <w:sz w:val="19"/>
          <w:szCs w:val="19"/>
        </w:rPr>
        <w:t>class</w:t>
      </w:r>
      <w:r w:rsidRPr="00912A40">
        <w:rPr>
          <w:rFonts w:ascii="Calibri" w:eastAsia="Calibri" w:hAnsi="Calibri" w:cs="Calibri"/>
          <w:spacing w:val="1"/>
          <w:sz w:val="19"/>
          <w:szCs w:val="19"/>
        </w:rPr>
        <w:t>e</w:t>
      </w:r>
      <w:r w:rsidRPr="00912A40">
        <w:rPr>
          <w:rFonts w:ascii="Calibri" w:eastAsia="Calibri" w:hAnsi="Calibri" w:cs="Calibri"/>
          <w:sz w:val="19"/>
          <w:szCs w:val="19"/>
        </w:rPr>
        <w:t>s,</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if</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school</w:t>
      </w:r>
      <w:r w:rsidRPr="00912A40">
        <w:rPr>
          <w:rFonts w:ascii="Calibri" w:eastAsia="Calibri" w:hAnsi="Calibri" w:cs="Calibri"/>
          <w:spacing w:val="-6"/>
          <w:sz w:val="19"/>
          <w:szCs w:val="19"/>
        </w:rPr>
        <w:t xml:space="preserve"> </w:t>
      </w:r>
      <w:r w:rsidRPr="00912A40">
        <w:rPr>
          <w:rFonts w:ascii="Calibri" w:eastAsia="Calibri" w:hAnsi="Calibri" w:cs="Calibri"/>
          <w:spacing w:val="1"/>
          <w:sz w:val="19"/>
          <w:szCs w:val="19"/>
        </w:rPr>
        <w:t>d</w:t>
      </w:r>
      <w:r w:rsidRPr="00912A40">
        <w:rPr>
          <w:rFonts w:ascii="Calibri" w:eastAsia="Calibri" w:hAnsi="Calibri" w:cs="Calibri"/>
          <w:sz w:val="19"/>
          <w:szCs w:val="19"/>
        </w:rPr>
        <w:t>oes</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not</w:t>
      </w:r>
      <w:r w:rsidRPr="00912A40">
        <w:rPr>
          <w:rFonts w:ascii="Calibri" w:eastAsia="Calibri" w:hAnsi="Calibri" w:cs="Calibri"/>
          <w:spacing w:val="-2"/>
          <w:sz w:val="19"/>
          <w:szCs w:val="19"/>
        </w:rPr>
        <w:t xml:space="preserve"> </w:t>
      </w:r>
      <w:r w:rsidRPr="00912A40">
        <w:rPr>
          <w:rFonts w:ascii="Calibri" w:eastAsia="Calibri" w:hAnsi="Calibri" w:cs="Calibri"/>
          <w:spacing w:val="1"/>
          <w:sz w:val="19"/>
          <w:szCs w:val="19"/>
        </w:rPr>
        <w:t>a</w:t>
      </w:r>
      <w:r w:rsidRPr="00912A40">
        <w:rPr>
          <w:rFonts w:ascii="Calibri" w:eastAsia="Calibri" w:hAnsi="Calibri" w:cs="Calibri"/>
          <w:sz w:val="19"/>
          <w:szCs w:val="19"/>
        </w:rPr>
        <w:t>l</w:t>
      </w:r>
      <w:r w:rsidRPr="00912A40">
        <w:rPr>
          <w:rFonts w:ascii="Calibri" w:eastAsia="Calibri" w:hAnsi="Calibri" w:cs="Calibri"/>
          <w:spacing w:val="-1"/>
          <w:sz w:val="19"/>
          <w:szCs w:val="19"/>
        </w:rPr>
        <w:t>r</w:t>
      </w:r>
      <w:r w:rsidRPr="00912A40">
        <w:rPr>
          <w:rFonts w:ascii="Calibri" w:eastAsia="Calibri" w:hAnsi="Calibri" w:cs="Calibri"/>
          <w:sz w:val="19"/>
          <w:szCs w:val="19"/>
        </w:rPr>
        <w:t>e</w:t>
      </w:r>
      <w:r w:rsidRPr="00912A40">
        <w:rPr>
          <w:rFonts w:ascii="Calibri" w:eastAsia="Calibri" w:hAnsi="Calibri" w:cs="Calibri"/>
          <w:spacing w:val="1"/>
          <w:sz w:val="19"/>
          <w:szCs w:val="19"/>
        </w:rPr>
        <w:t>a</w:t>
      </w:r>
      <w:r w:rsidRPr="00912A40">
        <w:rPr>
          <w:rFonts w:ascii="Calibri" w:eastAsia="Calibri" w:hAnsi="Calibri" w:cs="Calibri"/>
          <w:sz w:val="19"/>
          <w:szCs w:val="19"/>
        </w:rPr>
        <w:t>dy</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h</w:t>
      </w:r>
      <w:r w:rsidRPr="00912A40">
        <w:rPr>
          <w:rFonts w:ascii="Calibri" w:eastAsia="Calibri" w:hAnsi="Calibri" w:cs="Calibri"/>
          <w:spacing w:val="1"/>
          <w:sz w:val="19"/>
          <w:szCs w:val="19"/>
        </w:rPr>
        <w:t>a</w:t>
      </w:r>
      <w:r w:rsidRPr="00912A40">
        <w:rPr>
          <w:rFonts w:ascii="Calibri" w:eastAsia="Calibri" w:hAnsi="Calibri" w:cs="Calibri"/>
          <w:sz w:val="19"/>
          <w:szCs w:val="19"/>
        </w:rPr>
        <w:t>ve</w:t>
      </w:r>
      <w:r w:rsidRPr="00912A40">
        <w:rPr>
          <w:rFonts w:ascii="Calibri" w:eastAsia="Calibri" w:hAnsi="Calibri" w:cs="Calibri"/>
          <w:spacing w:val="-4"/>
          <w:sz w:val="19"/>
          <w:szCs w:val="19"/>
        </w:rPr>
        <w:t xml:space="preserve"> </w:t>
      </w:r>
      <w:r w:rsidRPr="00912A40">
        <w:rPr>
          <w:rFonts w:ascii="Calibri" w:eastAsia="Calibri" w:hAnsi="Calibri" w:cs="Calibri"/>
          <w:spacing w:val="-1"/>
          <w:sz w:val="19"/>
          <w:szCs w:val="19"/>
        </w:rPr>
        <w:t>s</w:t>
      </w:r>
      <w:r w:rsidRPr="00912A40">
        <w:rPr>
          <w:rFonts w:ascii="Calibri" w:eastAsia="Calibri" w:hAnsi="Calibri" w:cs="Calibri"/>
          <w:sz w:val="19"/>
          <w:szCs w:val="19"/>
        </w:rPr>
        <w:t>uch</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clas</w:t>
      </w:r>
      <w:r w:rsidRPr="00912A40">
        <w:rPr>
          <w:rFonts w:ascii="Calibri" w:eastAsia="Calibri" w:hAnsi="Calibri" w:cs="Calibri"/>
          <w:spacing w:val="1"/>
          <w:sz w:val="19"/>
          <w:szCs w:val="19"/>
        </w:rPr>
        <w:t>s</w:t>
      </w:r>
      <w:r w:rsidRPr="00912A40">
        <w:rPr>
          <w:rFonts w:ascii="Calibri" w:eastAsia="Calibri" w:hAnsi="Calibri" w:cs="Calibri"/>
          <w:sz w:val="19"/>
          <w:szCs w:val="19"/>
        </w:rPr>
        <w:t>es</w:t>
      </w:r>
    </w:p>
    <w:p w:rsidR="003A1CD7" w:rsidRPr="00912A40" w:rsidRDefault="003A1CD7" w:rsidP="003A1CD7">
      <w:pPr>
        <w:spacing w:before="59"/>
        <w:ind w:right="-20"/>
        <w:rPr>
          <w:rFonts w:ascii="Calibri" w:eastAsia="Calibri" w:hAnsi="Calibri" w:cs="Calibri"/>
          <w:sz w:val="19"/>
          <w:szCs w:val="19"/>
        </w:rPr>
      </w:pPr>
      <w:r w:rsidRPr="00912A40">
        <w:rPr>
          <w:rFonts w:ascii="Calibri" w:eastAsia="Calibri" w:hAnsi="Calibri" w:cs="Calibri"/>
          <w:b/>
          <w:bCs/>
          <w:sz w:val="19"/>
          <w:szCs w:val="19"/>
        </w:rPr>
        <w:t>Financ</w:t>
      </w:r>
      <w:r w:rsidRPr="00912A40">
        <w:rPr>
          <w:rFonts w:ascii="Calibri" w:eastAsia="Calibri" w:hAnsi="Calibri" w:cs="Calibri"/>
          <w:b/>
          <w:bCs/>
          <w:spacing w:val="1"/>
          <w:sz w:val="19"/>
          <w:szCs w:val="19"/>
        </w:rPr>
        <w:t>i</w:t>
      </w:r>
      <w:r w:rsidRPr="00912A40">
        <w:rPr>
          <w:rFonts w:ascii="Calibri" w:eastAsia="Calibri" w:hAnsi="Calibri" w:cs="Calibri"/>
          <w:b/>
          <w:bCs/>
          <w:sz w:val="19"/>
          <w:szCs w:val="19"/>
        </w:rPr>
        <w:t>al</w:t>
      </w:r>
      <w:r w:rsidRPr="00912A40">
        <w:rPr>
          <w:rFonts w:ascii="Calibri" w:eastAsia="Calibri" w:hAnsi="Calibri" w:cs="Calibri"/>
          <w:b/>
          <w:bCs/>
          <w:spacing w:val="-7"/>
          <w:sz w:val="19"/>
          <w:szCs w:val="19"/>
        </w:rPr>
        <w:t xml:space="preserve"> </w:t>
      </w:r>
      <w:r w:rsidRPr="00912A40">
        <w:rPr>
          <w:rFonts w:ascii="Calibri" w:eastAsia="Calibri" w:hAnsi="Calibri" w:cs="Calibri"/>
          <w:b/>
          <w:bCs/>
          <w:sz w:val="19"/>
          <w:szCs w:val="19"/>
        </w:rPr>
        <w:t>a</w:t>
      </w:r>
      <w:r w:rsidRPr="00912A40">
        <w:rPr>
          <w:rFonts w:ascii="Calibri" w:eastAsia="Calibri" w:hAnsi="Calibri" w:cs="Calibri"/>
          <w:b/>
          <w:bCs/>
          <w:spacing w:val="1"/>
          <w:sz w:val="19"/>
          <w:szCs w:val="19"/>
        </w:rPr>
        <w:t>n</w:t>
      </w:r>
      <w:r w:rsidRPr="00912A40">
        <w:rPr>
          <w:rFonts w:ascii="Calibri" w:eastAsia="Calibri" w:hAnsi="Calibri" w:cs="Calibri"/>
          <w:b/>
          <w:bCs/>
          <w:sz w:val="19"/>
          <w:szCs w:val="19"/>
        </w:rPr>
        <w:t>d</w:t>
      </w:r>
      <w:r w:rsidRPr="00912A40">
        <w:rPr>
          <w:rFonts w:ascii="Calibri" w:eastAsia="Calibri" w:hAnsi="Calibri" w:cs="Calibri"/>
          <w:b/>
          <w:bCs/>
          <w:spacing w:val="-3"/>
          <w:sz w:val="19"/>
          <w:szCs w:val="19"/>
        </w:rPr>
        <w:t xml:space="preserve"> </w:t>
      </w:r>
      <w:r w:rsidRPr="00912A40">
        <w:rPr>
          <w:rFonts w:ascii="Calibri" w:eastAsia="Calibri" w:hAnsi="Calibri" w:cs="Calibri"/>
          <w:b/>
          <w:bCs/>
          <w:sz w:val="19"/>
          <w:szCs w:val="19"/>
        </w:rPr>
        <w:t>Asset</w:t>
      </w:r>
      <w:r w:rsidRPr="00912A40">
        <w:rPr>
          <w:rFonts w:ascii="Calibri" w:eastAsia="Calibri" w:hAnsi="Calibri" w:cs="Calibri"/>
          <w:b/>
          <w:bCs/>
          <w:spacing w:val="-4"/>
          <w:sz w:val="19"/>
          <w:szCs w:val="19"/>
        </w:rPr>
        <w:t xml:space="preserve"> </w:t>
      </w:r>
      <w:r w:rsidRPr="00912A40">
        <w:rPr>
          <w:rFonts w:ascii="Calibri" w:eastAsia="Calibri" w:hAnsi="Calibri" w:cs="Calibri"/>
          <w:b/>
          <w:bCs/>
          <w:sz w:val="19"/>
          <w:szCs w:val="19"/>
        </w:rPr>
        <w:t>Manag</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ment</w:t>
      </w:r>
    </w:p>
    <w:p w:rsidR="003A1CD7" w:rsidRPr="00912A40" w:rsidRDefault="003A1CD7" w:rsidP="003A1CD7">
      <w:pPr>
        <w:spacing w:before="59"/>
        <w:ind w:right="-20"/>
        <w:rPr>
          <w:rFonts w:ascii="Calibri" w:eastAsia="Calibri" w:hAnsi="Calibri" w:cs="Calibri"/>
          <w:sz w:val="19"/>
          <w:szCs w:val="19"/>
        </w:rPr>
      </w:pPr>
      <w:r w:rsidRPr="00912A40">
        <w:rPr>
          <w:rFonts w:ascii="Wingdings" w:eastAsia="Wingdings" w:hAnsi="Wingdings" w:cs="Wingdings"/>
          <w:sz w:val="19"/>
          <w:szCs w:val="19"/>
        </w:rPr>
        <w:t></w:t>
      </w:r>
      <w:r w:rsidRPr="00912A40">
        <w:rPr>
          <w:sz w:val="19"/>
          <w:szCs w:val="19"/>
        </w:rPr>
        <w:t xml:space="preserve">  </w:t>
      </w:r>
      <w:r w:rsidRPr="00912A40">
        <w:rPr>
          <w:spacing w:val="47"/>
          <w:sz w:val="19"/>
          <w:szCs w:val="19"/>
        </w:rPr>
        <w:t xml:space="preserve"> </w:t>
      </w:r>
      <w:r w:rsidRPr="00912A40">
        <w:rPr>
          <w:rFonts w:ascii="Calibri" w:eastAsia="Calibri" w:hAnsi="Calibri" w:cs="Calibri"/>
          <w:b/>
          <w:bCs/>
          <w:sz w:val="19"/>
          <w:szCs w:val="19"/>
        </w:rPr>
        <w:t>Reallocate</w:t>
      </w:r>
      <w:r w:rsidRPr="00912A40">
        <w:rPr>
          <w:rFonts w:ascii="Calibri" w:eastAsia="Calibri" w:hAnsi="Calibri" w:cs="Calibri"/>
          <w:b/>
          <w:bCs/>
          <w:spacing w:val="-7"/>
          <w:sz w:val="19"/>
          <w:szCs w:val="19"/>
        </w:rPr>
        <w:t xml:space="preserve"> </w:t>
      </w:r>
      <w:r w:rsidRPr="00912A40">
        <w:rPr>
          <w:rFonts w:ascii="Calibri" w:eastAsia="Calibri" w:hAnsi="Calibri" w:cs="Calibri"/>
          <w:b/>
          <w:bCs/>
          <w:sz w:val="19"/>
          <w:szCs w:val="19"/>
        </w:rPr>
        <w:t>school</w:t>
      </w:r>
      <w:r w:rsidRPr="00912A40">
        <w:rPr>
          <w:rFonts w:ascii="Calibri" w:eastAsia="Calibri" w:hAnsi="Calibri" w:cs="Calibri"/>
          <w:b/>
          <w:bCs/>
          <w:spacing w:val="-4"/>
          <w:sz w:val="19"/>
          <w:szCs w:val="19"/>
        </w:rPr>
        <w:t xml:space="preserve"> </w:t>
      </w:r>
      <w:r w:rsidRPr="00912A40">
        <w:rPr>
          <w:rFonts w:ascii="Calibri" w:eastAsia="Calibri" w:hAnsi="Calibri" w:cs="Calibri"/>
          <w:b/>
          <w:bCs/>
          <w:sz w:val="19"/>
          <w:szCs w:val="19"/>
        </w:rPr>
        <w:t>b</w:t>
      </w:r>
      <w:r w:rsidRPr="00912A40">
        <w:rPr>
          <w:rFonts w:ascii="Calibri" w:eastAsia="Calibri" w:hAnsi="Calibri" w:cs="Calibri"/>
          <w:b/>
          <w:bCs/>
          <w:spacing w:val="1"/>
          <w:sz w:val="19"/>
          <w:szCs w:val="19"/>
        </w:rPr>
        <w:t>u</w:t>
      </w:r>
      <w:r w:rsidRPr="00912A40">
        <w:rPr>
          <w:rFonts w:ascii="Calibri" w:eastAsia="Calibri" w:hAnsi="Calibri" w:cs="Calibri"/>
          <w:b/>
          <w:bCs/>
          <w:sz w:val="19"/>
          <w:szCs w:val="19"/>
        </w:rPr>
        <w:t>dg</w:t>
      </w:r>
      <w:r w:rsidRPr="00912A40">
        <w:rPr>
          <w:rFonts w:ascii="Calibri" w:eastAsia="Calibri" w:hAnsi="Calibri" w:cs="Calibri"/>
          <w:b/>
          <w:bCs/>
          <w:spacing w:val="1"/>
          <w:sz w:val="19"/>
          <w:szCs w:val="19"/>
        </w:rPr>
        <w:t>e</w:t>
      </w:r>
      <w:r w:rsidRPr="00912A40">
        <w:rPr>
          <w:rFonts w:ascii="Calibri" w:eastAsia="Calibri" w:hAnsi="Calibri" w:cs="Calibri"/>
          <w:b/>
          <w:bCs/>
          <w:spacing w:val="2"/>
          <w:sz w:val="19"/>
          <w:szCs w:val="19"/>
        </w:rPr>
        <w:t>t</w:t>
      </w:r>
      <w:r w:rsidRPr="00912A40">
        <w:rPr>
          <w:rFonts w:ascii="Calibri" w:eastAsia="Calibri" w:hAnsi="Calibri" w:cs="Calibri"/>
          <w:sz w:val="19"/>
          <w:szCs w:val="19"/>
        </w:rPr>
        <w:t>:</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Superintend</w:t>
      </w:r>
      <w:r w:rsidRPr="00912A40">
        <w:rPr>
          <w:rFonts w:ascii="Calibri" w:eastAsia="Calibri" w:hAnsi="Calibri" w:cs="Calibri"/>
          <w:spacing w:val="1"/>
          <w:sz w:val="19"/>
          <w:szCs w:val="19"/>
        </w:rPr>
        <w:t>e</w:t>
      </w:r>
      <w:r w:rsidRPr="00912A40">
        <w:rPr>
          <w:rFonts w:ascii="Calibri" w:eastAsia="Calibri" w:hAnsi="Calibri" w:cs="Calibri"/>
          <w:sz w:val="19"/>
          <w:szCs w:val="19"/>
        </w:rPr>
        <w:t>nt</w:t>
      </w:r>
      <w:r w:rsidRPr="00912A40">
        <w:rPr>
          <w:rFonts w:ascii="Calibri" w:eastAsia="Calibri" w:hAnsi="Calibri" w:cs="Calibri"/>
          <w:spacing w:val="-12"/>
          <w:sz w:val="19"/>
          <w:szCs w:val="19"/>
        </w:rPr>
        <w:t xml:space="preserve"> </w:t>
      </w:r>
      <w:r w:rsidRPr="00912A40">
        <w:rPr>
          <w:rFonts w:ascii="Calibri" w:eastAsia="Calibri" w:hAnsi="Calibri" w:cs="Calibri"/>
          <w:sz w:val="19"/>
          <w:szCs w:val="19"/>
        </w:rPr>
        <w:t>may</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real</w:t>
      </w:r>
      <w:r w:rsidRPr="00912A40">
        <w:rPr>
          <w:rFonts w:ascii="Calibri" w:eastAsia="Calibri" w:hAnsi="Calibri" w:cs="Calibri"/>
          <w:spacing w:val="-1"/>
          <w:sz w:val="19"/>
          <w:szCs w:val="19"/>
        </w:rPr>
        <w:t>l</w:t>
      </w:r>
      <w:r w:rsidRPr="00912A40">
        <w:rPr>
          <w:rFonts w:ascii="Calibri" w:eastAsia="Calibri" w:hAnsi="Calibri" w:cs="Calibri"/>
          <w:sz w:val="19"/>
          <w:szCs w:val="19"/>
        </w:rPr>
        <w:t>oc</w:t>
      </w:r>
      <w:r w:rsidRPr="00912A40">
        <w:rPr>
          <w:rFonts w:ascii="Calibri" w:eastAsia="Calibri" w:hAnsi="Calibri" w:cs="Calibri"/>
          <w:spacing w:val="1"/>
          <w:sz w:val="19"/>
          <w:szCs w:val="19"/>
        </w:rPr>
        <w:t>a</w:t>
      </w:r>
      <w:r w:rsidRPr="00912A40">
        <w:rPr>
          <w:rFonts w:ascii="Calibri" w:eastAsia="Calibri" w:hAnsi="Calibri" w:cs="Calibri"/>
          <w:sz w:val="19"/>
          <w:szCs w:val="19"/>
        </w:rPr>
        <w:t>te</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us</w:t>
      </w:r>
      <w:r w:rsidRPr="00912A40">
        <w:rPr>
          <w:rFonts w:ascii="Calibri" w:eastAsia="Calibri" w:hAnsi="Calibri" w:cs="Calibri"/>
          <w:spacing w:val="1"/>
          <w:sz w:val="19"/>
          <w:szCs w:val="19"/>
        </w:rPr>
        <w:t>e</w:t>
      </w:r>
      <w:r w:rsidRPr="00912A40">
        <w:rPr>
          <w:rFonts w:ascii="Calibri" w:eastAsia="Calibri" w:hAnsi="Calibri" w:cs="Calibri"/>
          <w:sz w:val="19"/>
          <w:szCs w:val="19"/>
        </w:rPr>
        <w:t>s</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of</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exist</w:t>
      </w:r>
      <w:r w:rsidRPr="00912A40">
        <w:rPr>
          <w:rFonts w:ascii="Calibri" w:eastAsia="Calibri" w:hAnsi="Calibri" w:cs="Calibri"/>
          <w:spacing w:val="-1"/>
          <w:sz w:val="19"/>
          <w:szCs w:val="19"/>
        </w:rPr>
        <w:t>i</w:t>
      </w:r>
      <w:r w:rsidRPr="00912A40">
        <w:rPr>
          <w:rFonts w:ascii="Calibri" w:eastAsia="Calibri" w:hAnsi="Calibri" w:cs="Calibri"/>
          <w:sz w:val="19"/>
          <w:szCs w:val="19"/>
        </w:rPr>
        <w:t>ng</w:t>
      </w:r>
      <w:r w:rsidRPr="00912A40">
        <w:rPr>
          <w:rFonts w:ascii="Calibri" w:eastAsia="Calibri" w:hAnsi="Calibri" w:cs="Calibri"/>
          <w:spacing w:val="-6"/>
          <w:sz w:val="19"/>
          <w:szCs w:val="19"/>
        </w:rPr>
        <w:t xml:space="preserve"> </w:t>
      </w:r>
      <w:r w:rsidRPr="00912A40">
        <w:rPr>
          <w:rFonts w:ascii="Calibri" w:eastAsia="Calibri" w:hAnsi="Calibri" w:cs="Calibri"/>
          <w:spacing w:val="1"/>
          <w:sz w:val="19"/>
          <w:szCs w:val="19"/>
        </w:rPr>
        <w:t>b</w:t>
      </w:r>
      <w:r w:rsidRPr="00912A40">
        <w:rPr>
          <w:rFonts w:ascii="Calibri" w:eastAsia="Calibri" w:hAnsi="Calibri" w:cs="Calibri"/>
          <w:sz w:val="19"/>
          <w:szCs w:val="19"/>
        </w:rPr>
        <w:t>u</w:t>
      </w:r>
      <w:r w:rsidRPr="00912A40">
        <w:rPr>
          <w:rFonts w:ascii="Calibri" w:eastAsia="Calibri" w:hAnsi="Calibri" w:cs="Calibri"/>
          <w:spacing w:val="1"/>
          <w:sz w:val="19"/>
          <w:szCs w:val="19"/>
        </w:rPr>
        <w:t>d</w:t>
      </w:r>
      <w:r w:rsidRPr="00912A40">
        <w:rPr>
          <w:rFonts w:ascii="Calibri" w:eastAsia="Calibri" w:hAnsi="Calibri" w:cs="Calibri"/>
          <w:sz w:val="19"/>
          <w:szCs w:val="19"/>
        </w:rPr>
        <w:t>get</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of</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sch</w:t>
      </w:r>
      <w:r w:rsidRPr="00912A40">
        <w:rPr>
          <w:rFonts w:ascii="Calibri" w:eastAsia="Calibri" w:hAnsi="Calibri" w:cs="Calibri"/>
          <w:spacing w:val="1"/>
          <w:sz w:val="19"/>
          <w:szCs w:val="19"/>
        </w:rPr>
        <w:t>o</w:t>
      </w:r>
      <w:r w:rsidRPr="00912A40">
        <w:rPr>
          <w:rFonts w:ascii="Calibri" w:eastAsia="Calibri" w:hAnsi="Calibri" w:cs="Calibri"/>
          <w:sz w:val="19"/>
          <w:szCs w:val="19"/>
        </w:rPr>
        <w:t>o</w:t>
      </w:r>
      <w:r w:rsidRPr="00912A40">
        <w:rPr>
          <w:rFonts w:ascii="Calibri" w:eastAsia="Calibri" w:hAnsi="Calibri" w:cs="Calibri"/>
          <w:spacing w:val="-1"/>
          <w:sz w:val="19"/>
          <w:szCs w:val="19"/>
        </w:rPr>
        <w:t>l</w:t>
      </w:r>
    </w:p>
    <w:p w:rsidR="003A1CD7" w:rsidRPr="00912A40" w:rsidRDefault="003A1CD7" w:rsidP="003A1CD7">
      <w:pPr>
        <w:spacing w:before="56"/>
        <w:ind w:left="360" w:right="523" w:hanging="360"/>
        <w:rPr>
          <w:rFonts w:ascii="Calibri" w:eastAsia="Calibri" w:hAnsi="Calibri" w:cs="Calibri"/>
          <w:sz w:val="19"/>
          <w:szCs w:val="19"/>
        </w:rPr>
      </w:pPr>
      <w:r w:rsidRPr="00912A40">
        <w:rPr>
          <w:rFonts w:ascii="Wingdings" w:eastAsia="Wingdings" w:hAnsi="Wingdings" w:cs="Wingdings"/>
          <w:sz w:val="19"/>
          <w:szCs w:val="19"/>
        </w:rPr>
        <w:t></w:t>
      </w:r>
      <w:r w:rsidRPr="00912A40">
        <w:rPr>
          <w:sz w:val="19"/>
          <w:szCs w:val="19"/>
        </w:rPr>
        <w:t xml:space="preserve">  </w:t>
      </w:r>
      <w:r w:rsidRPr="00912A40">
        <w:rPr>
          <w:spacing w:val="47"/>
          <w:sz w:val="19"/>
          <w:szCs w:val="19"/>
        </w:rPr>
        <w:t xml:space="preserve"> </w:t>
      </w:r>
      <w:r w:rsidRPr="00912A40">
        <w:rPr>
          <w:rFonts w:ascii="Calibri" w:eastAsia="Calibri" w:hAnsi="Calibri" w:cs="Calibri"/>
          <w:b/>
          <w:bCs/>
          <w:sz w:val="19"/>
          <w:szCs w:val="19"/>
        </w:rPr>
        <w:t>Reallocat</w:t>
      </w:r>
      <w:r w:rsidRPr="00912A40">
        <w:rPr>
          <w:rFonts w:ascii="Calibri" w:eastAsia="Calibri" w:hAnsi="Calibri" w:cs="Calibri"/>
          <w:b/>
          <w:bCs/>
          <w:spacing w:val="2"/>
          <w:sz w:val="19"/>
          <w:szCs w:val="19"/>
        </w:rPr>
        <w:t>e</w:t>
      </w:r>
      <w:r w:rsidRPr="00912A40">
        <w:rPr>
          <w:rFonts w:ascii="Calibri" w:eastAsia="Calibri" w:hAnsi="Calibri" w:cs="Calibri"/>
          <w:b/>
          <w:bCs/>
          <w:sz w:val="19"/>
          <w:szCs w:val="19"/>
        </w:rPr>
        <w:t>d</w:t>
      </w:r>
      <w:r w:rsidRPr="00912A40">
        <w:rPr>
          <w:rFonts w:ascii="Calibri" w:eastAsia="Calibri" w:hAnsi="Calibri" w:cs="Calibri"/>
          <w:b/>
          <w:bCs/>
          <w:spacing w:val="-9"/>
          <w:sz w:val="19"/>
          <w:szCs w:val="19"/>
        </w:rPr>
        <w:t xml:space="preserve"> </w:t>
      </w:r>
      <w:r w:rsidRPr="00912A40">
        <w:rPr>
          <w:rFonts w:ascii="Calibri" w:eastAsia="Calibri" w:hAnsi="Calibri" w:cs="Calibri"/>
          <w:b/>
          <w:bCs/>
          <w:spacing w:val="1"/>
          <w:sz w:val="19"/>
          <w:szCs w:val="19"/>
        </w:rPr>
        <w:t>d</w:t>
      </w:r>
      <w:r w:rsidRPr="00912A40">
        <w:rPr>
          <w:rFonts w:ascii="Calibri" w:eastAsia="Calibri" w:hAnsi="Calibri" w:cs="Calibri"/>
          <w:b/>
          <w:bCs/>
          <w:sz w:val="19"/>
          <w:szCs w:val="19"/>
        </w:rPr>
        <w:t>istrict</w:t>
      </w:r>
      <w:r w:rsidRPr="00912A40">
        <w:rPr>
          <w:rFonts w:ascii="Calibri" w:eastAsia="Calibri" w:hAnsi="Calibri" w:cs="Calibri"/>
          <w:b/>
          <w:bCs/>
          <w:spacing w:val="-4"/>
          <w:sz w:val="19"/>
          <w:szCs w:val="19"/>
        </w:rPr>
        <w:t xml:space="preserve"> </w:t>
      </w:r>
      <w:r w:rsidRPr="00912A40">
        <w:rPr>
          <w:rFonts w:ascii="Calibri" w:eastAsia="Calibri" w:hAnsi="Calibri" w:cs="Calibri"/>
          <w:b/>
          <w:bCs/>
          <w:sz w:val="19"/>
          <w:szCs w:val="19"/>
        </w:rPr>
        <w:t>bud</w:t>
      </w:r>
      <w:r w:rsidRPr="00912A40">
        <w:rPr>
          <w:rFonts w:ascii="Calibri" w:eastAsia="Calibri" w:hAnsi="Calibri" w:cs="Calibri"/>
          <w:b/>
          <w:bCs/>
          <w:spacing w:val="1"/>
          <w:sz w:val="19"/>
          <w:szCs w:val="19"/>
        </w:rPr>
        <w:t>g</w:t>
      </w:r>
      <w:r w:rsidRPr="00912A40">
        <w:rPr>
          <w:rFonts w:ascii="Calibri" w:eastAsia="Calibri" w:hAnsi="Calibri" w:cs="Calibri"/>
          <w:b/>
          <w:bCs/>
          <w:sz w:val="19"/>
          <w:szCs w:val="19"/>
        </w:rPr>
        <w:t>e</w:t>
      </w:r>
      <w:r w:rsidRPr="00912A40">
        <w:rPr>
          <w:rFonts w:ascii="Calibri" w:eastAsia="Calibri" w:hAnsi="Calibri" w:cs="Calibri"/>
          <w:b/>
          <w:bCs/>
          <w:spacing w:val="1"/>
          <w:sz w:val="19"/>
          <w:szCs w:val="19"/>
        </w:rPr>
        <w:t>t</w:t>
      </w:r>
      <w:r w:rsidRPr="00912A40">
        <w:rPr>
          <w:rFonts w:ascii="Calibri" w:eastAsia="Calibri" w:hAnsi="Calibri" w:cs="Calibri"/>
          <w:sz w:val="19"/>
          <w:szCs w:val="19"/>
        </w:rPr>
        <w:t>:</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Superintend</w:t>
      </w:r>
      <w:r w:rsidRPr="00912A40">
        <w:rPr>
          <w:rFonts w:ascii="Calibri" w:eastAsia="Calibri" w:hAnsi="Calibri" w:cs="Calibri"/>
          <w:spacing w:val="1"/>
          <w:sz w:val="19"/>
          <w:szCs w:val="19"/>
        </w:rPr>
        <w:t>e</w:t>
      </w:r>
      <w:r w:rsidRPr="00912A40">
        <w:rPr>
          <w:rFonts w:ascii="Calibri" w:eastAsia="Calibri" w:hAnsi="Calibri" w:cs="Calibri"/>
          <w:sz w:val="19"/>
          <w:szCs w:val="19"/>
        </w:rPr>
        <w:t>nt</w:t>
      </w:r>
      <w:r w:rsidRPr="00912A40">
        <w:rPr>
          <w:rFonts w:ascii="Calibri" w:eastAsia="Calibri" w:hAnsi="Calibri" w:cs="Calibri"/>
          <w:spacing w:val="-12"/>
          <w:sz w:val="19"/>
          <w:szCs w:val="19"/>
        </w:rPr>
        <w:t xml:space="preserve"> </w:t>
      </w:r>
      <w:r w:rsidRPr="00912A40">
        <w:rPr>
          <w:rFonts w:ascii="Calibri" w:eastAsia="Calibri" w:hAnsi="Calibri" w:cs="Calibri"/>
          <w:sz w:val="19"/>
          <w:szCs w:val="19"/>
        </w:rPr>
        <w:t>may</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provide</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additional</w:t>
      </w:r>
      <w:r w:rsidRPr="00912A40">
        <w:rPr>
          <w:rFonts w:ascii="Calibri" w:eastAsia="Calibri" w:hAnsi="Calibri" w:cs="Calibri"/>
          <w:spacing w:val="-8"/>
          <w:sz w:val="19"/>
          <w:szCs w:val="19"/>
        </w:rPr>
        <w:t xml:space="preserve"> </w:t>
      </w:r>
      <w:r w:rsidRPr="00912A40">
        <w:rPr>
          <w:rFonts w:ascii="Calibri" w:eastAsia="Calibri" w:hAnsi="Calibri" w:cs="Calibri"/>
          <w:sz w:val="19"/>
          <w:szCs w:val="19"/>
        </w:rPr>
        <w:t>fun</w:t>
      </w:r>
      <w:r w:rsidRPr="00912A40">
        <w:rPr>
          <w:rFonts w:ascii="Calibri" w:eastAsia="Calibri" w:hAnsi="Calibri" w:cs="Calibri"/>
          <w:spacing w:val="1"/>
          <w:sz w:val="19"/>
          <w:szCs w:val="19"/>
        </w:rPr>
        <w:t>d</w:t>
      </w:r>
      <w:r w:rsidRPr="00912A40">
        <w:rPr>
          <w:rFonts w:ascii="Calibri" w:eastAsia="Calibri" w:hAnsi="Calibri" w:cs="Calibri"/>
          <w:sz w:val="19"/>
          <w:szCs w:val="19"/>
        </w:rPr>
        <w:t>s</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to</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school</w:t>
      </w:r>
      <w:r w:rsidRPr="00912A40">
        <w:rPr>
          <w:rFonts w:ascii="Calibri" w:eastAsia="Calibri" w:hAnsi="Calibri" w:cs="Calibri"/>
          <w:spacing w:val="-6"/>
          <w:sz w:val="19"/>
          <w:szCs w:val="19"/>
        </w:rPr>
        <w:t xml:space="preserve"> </w:t>
      </w:r>
      <w:r w:rsidRPr="00912A40">
        <w:rPr>
          <w:rFonts w:ascii="Calibri" w:eastAsia="Calibri" w:hAnsi="Calibri" w:cs="Calibri"/>
          <w:spacing w:val="1"/>
          <w:sz w:val="19"/>
          <w:szCs w:val="19"/>
        </w:rPr>
        <w:t>f</w:t>
      </w:r>
      <w:r w:rsidRPr="00912A40">
        <w:rPr>
          <w:rFonts w:ascii="Calibri" w:eastAsia="Calibri" w:hAnsi="Calibri" w:cs="Calibri"/>
          <w:sz w:val="19"/>
          <w:szCs w:val="19"/>
        </w:rPr>
        <w:t>rom</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bu</w:t>
      </w:r>
      <w:r w:rsidRPr="00912A40">
        <w:rPr>
          <w:rFonts w:ascii="Calibri" w:eastAsia="Calibri" w:hAnsi="Calibri" w:cs="Calibri"/>
          <w:spacing w:val="1"/>
          <w:sz w:val="19"/>
          <w:szCs w:val="19"/>
        </w:rPr>
        <w:t>d</w:t>
      </w:r>
      <w:r w:rsidRPr="00912A40">
        <w:rPr>
          <w:rFonts w:ascii="Calibri" w:eastAsia="Calibri" w:hAnsi="Calibri" w:cs="Calibri"/>
          <w:sz w:val="19"/>
          <w:szCs w:val="19"/>
        </w:rPr>
        <w:t>get</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of</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the district,</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if</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school</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does</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not</w:t>
      </w:r>
      <w:r w:rsidRPr="00912A40">
        <w:rPr>
          <w:rFonts w:ascii="Calibri" w:eastAsia="Calibri" w:hAnsi="Calibri" w:cs="Calibri"/>
          <w:spacing w:val="-3"/>
          <w:sz w:val="19"/>
          <w:szCs w:val="19"/>
        </w:rPr>
        <w:t xml:space="preserve"> </w:t>
      </w:r>
      <w:r w:rsidRPr="00912A40">
        <w:rPr>
          <w:rFonts w:ascii="Calibri" w:eastAsia="Calibri" w:hAnsi="Calibri" w:cs="Calibri"/>
          <w:spacing w:val="2"/>
          <w:sz w:val="19"/>
          <w:szCs w:val="19"/>
        </w:rPr>
        <w:t>a</w:t>
      </w:r>
      <w:r w:rsidRPr="00912A40">
        <w:rPr>
          <w:rFonts w:ascii="Calibri" w:eastAsia="Calibri" w:hAnsi="Calibri" w:cs="Calibri"/>
          <w:sz w:val="19"/>
          <w:szCs w:val="19"/>
        </w:rPr>
        <w:t>lre</w:t>
      </w:r>
      <w:r w:rsidRPr="00912A40">
        <w:rPr>
          <w:rFonts w:ascii="Calibri" w:eastAsia="Calibri" w:hAnsi="Calibri" w:cs="Calibri"/>
          <w:spacing w:val="1"/>
          <w:sz w:val="19"/>
          <w:szCs w:val="19"/>
        </w:rPr>
        <w:t>a</w:t>
      </w:r>
      <w:r w:rsidRPr="00912A40">
        <w:rPr>
          <w:rFonts w:ascii="Calibri" w:eastAsia="Calibri" w:hAnsi="Calibri" w:cs="Calibri"/>
          <w:sz w:val="19"/>
          <w:szCs w:val="19"/>
        </w:rPr>
        <w:t>dy</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re</w:t>
      </w:r>
      <w:r w:rsidRPr="00912A40">
        <w:rPr>
          <w:rFonts w:ascii="Calibri" w:eastAsia="Calibri" w:hAnsi="Calibri" w:cs="Calibri"/>
          <w:spacing w:val="1"/>
          <w:sz w:val="19"/>
          <w:szCs w:val="19"/>
        </w:rPr>
        <w:t>c</w:t>
      </w:r>
      <w:r w:rsidRPr="00912A40">
        <w:rPr>
          <w:rFonts w:ascii="Calibri" w:eastAsia="Calibri" w:hAnsi="Calibri" w:cs="Calibri"/>
          <w:sz w:val="19"/>
          <w:szCs w:val="19"/>
        </w:rPr>
        <w:t>eive</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fundi</w:t>
      </w:r>
      <w:r w:rsidRPr="00912A40">
        <w:rPr>
          <w:rFonts w:ascii="Calibri" w:eastAsia="Calibri" w:hAnsi="Calibri" w:cs="Calibri"/>
          <w:spacing w:val="1"/>
          <w:sz w:val="19"/>
          <w:szCs w:val="19"/>
        </w:rPr>
        <w:t>n</w:t>
      </w:r>
      <w:r w:rsidRPr="00912A40">
        <w:rPr>
          <w:rFonts w:ascii="Calibri" w:eastAsia="Calibri" w:hAnsi="Calibri" w:cs="Calibri"/>
          <w:sz w:val="19"/>
          <w:szCs w:val="19"/>
        </w:rPr>
        <w:t>g</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from</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t</w:t>
      </w:r>
      <w:r w:rsidRPr="00912A40">
        <w:rPr>
          <w:rFonts w:ascii="Calibri" w:eastAsia="Calibri" w:hAnsi="Calibri" w:cs="Calibri"/>
          <w:spacing w:val="1"/>
          <w:sz w:val="19"/>
          <w:szCs w:val="19"/>
        </w:rPr>
        <w:t>h</w:t>
      </w:r>
      <w:r w:rsidRPr="00912A40">
        <w:rPr>
          <w:rFonts w:ascii="Calibri" w:eastAsia="Calibri" w:hAnsi="Calibri" w:cs="Calibri"/>
          <w:sz w:val="19"/>
          <w:szCs w:val="19"/>
        </w:rPr>
        <w:t>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district</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at</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lea</w:t>
      </w:r>
      <w:r w:rsidRPr="00912A40">
        <w:rPr>
          <w:rFonts w:ascii="Calibri" w:eastAsia="Calibri" w:hAnsi="Calibri" w:cs="Calibri"/>
          <w:spacing w:val="1"/>
          <w:sz w:val="19"/>
          <w:szCs w:val="19"/>
        </w:rPr>
        <w:t>s</w:t>
      </w:r>
      <w:r w:rsidRPr="00912A40">
        <w:rPr>
          <w:rFonts w:ascii="Calibri" w:eastAsia="Calibri" w:hAnsi="Calibri" w:cs="Calibri"/>
          <w:sz w:val="19"/>
          <w:szCs w:val="19"/>
        </w:rPr>
        <w:t>t</w:t>
      </w:r>
      <w:r w:rsidRPr="00912A40">
        <w:rPr>
          <w:rFonts w:ascii="Calibri" w:eastAsia="Calibri" w:hAnsi="Calibri" w:cs="Calibri"/>
          <w:spacing w:val="-4"/>
          <w:sz w:val="19"/>
          <w:szCs w:val="19"/>
        </w:rPr>
        <w:t xml:space="preserve"> </w:t>
      </w:r>
      <w:r w:rsidRPr="00912A40">
        <w:rPr>
          <w:rFonts w:ascii="Calibri" w:eastAsia="Calibri" w:hAnsi="Calibri" w:cs="Calibri"/>
          <w:spacing w:val="1"/>
          <w:sz w:val="19"/>
          <w:szCs w:val="19"/>
        </w:rPr>
        <w:t>e</w:t>
      </w:r>
      <w:r w:rsidRPr="00912A40">
        <w:rPr>
          <w:rFonts w:ascii="Calibri" w:eastAsia="Calibri" w:hAnsi="Calibri" w:cs="Calibri"/>
          <w:sz w:val="19"/>
          <w:szCs w:val="19"/>
        </w:rPr>
        <w:t>qual</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to</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average</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per</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pup</w:t>
      </w:r>
      <w:r w:rsidRPr="00912A40">
        <w:rPr>
          <w:rFonts w:ascii="Calibri" w:eastAsia="Calibri" w:hAnsi="Calibri" w:cs="Calibri"/>
          <w:spacing w:val="1"/>
          <w:sz w:val="19"/>
          <w:szCs w:val="19"/>
        </w:rPr>
        <w:t>i</w:t>
      </w:r>
      <w:r w:rsidRPr="00912A40">
        <w:rPr>
          <w:rFonts w:ascii="Calibri" w:eastAsia="Calibri" w:hAnsi="Calibri" w:cs="Calibri"/>
          <w:sz w:val="19"/>
          <w:szCs w:val="19"/>
        </w:rPr>
        <w:t>l</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funding rec</w:t>
      </w:r>
      <w:r w:rsidRPr="00912A40">
        <w:rPr>
          <w:rFonts w:ascii="Calibri" w:eastAsia="Calibri" w:hAnsi="Calibri" w:cs="Calibri"/>
          <w:spacing w:val="1"/>
          <w:sz w:val="19"/>
          <w:szCs w:val="19"/>
        </w:rPr>
        <w:t>e</w:t>
      </w:r>
      <w:r w:rsidRPr="00912A40">
        <w:rPr>
          <w:rFonts w:ascii="Calibri" w:eastAsia="Calibri" w:hAnsi="Calibri" w:cs="Calibri"/>
          <w:sz w:val="19"/>
          <w:szCs w:val="19"/>
        </w:rPr>
        <w:t>i</w:t>
      </w:r>
      <w:r w:rsidRPr="00912A40">
        <w:rPr>
          <w:rFonts w:ascii="Calibri" w:eastAsia="Calibri" w:hAnsi="Calibri" w:cs="Calibri"/>
          <w:spacing w:val="-1"/>
          <w:sz w:val="19"/>
          <w:szCs w:val="19"/>
        </w:rPr>
        <w:t>v</w:t>
      </w:r>
      <w:r w:rsidRPr="00912A40">
        <w:rPr>
          <w:rFonts w:ascii="Calibri" w:eastAsia="Calibri" w:hAnsi="Calibri" w:cs="Calibri"/>
          <w:sz w:val="19"/>
          <w:szCs w:val="19"/>
        </w:rPr>
        <w:t>ed</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for</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st</w:t>
      </w:r>
      <w:r w:rsidRPr="00912A40">
        <w:rPr>
          <w:rFonts w:ascii="Calibri" w:eastAsia="Calibri" w:hAnsi="Calibri" w:cs="Calibri"/>
          <w:spacing w:val="1"/>
          <w:sz w:val="19"/>
          <w:szCs w:val="19"/>
        </w:rPr>
        <w:t>u</w:t>
      </w:r>
      <w:r w:rsidRPr="00912A40">
        <w:rPr>
          <w:rFonts w:ascii="Calibri" w:eastAsia="Calibri" w:hAnsi="Calibri" w:cs="Calibri"/>
          <w:sz w:val="19"/>
          <w:szCs w:val="19"/>
        </w:rPr>
        <w:t>dents</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of</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same</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classificat</w:t>
      </w:r>
      <w:r w:rsidRPr="00912A40">
        <w:rPr>
          <w:rFonts w:ascii="Calibri" w:eastAsia="Calibri" w:hAnsi="Calibri" w:cs="Calibri"/>
          <w:spacing w:val="1"/>
          <w:sz w:val="19"/>
          <w:szCs w:val="19"/>
        </w:rPr>
        <w:t>io</w:t>
      </w:r>
      <w:r w:rsidRPr="00912A40">
        <w:rPr>
          <w:rFonts w:ascii="Calibri" w:eastAsia="Calibri" w:hAnsi="Calibri" w:cs="Calibri"/>
          <w:sz w:val="19"/>
          <w:szCs w:val="19"/>
        </w:rPr>
        <w:t>n</w:t>
      </w:r>
      <w:r w:rsidRPr="00912A40">
        <w:rPr>
          <w:rFonts w:ascii="Calibri" w:eastAsia="Calibri" w:hAnsi="Calibri" w:cs="Calibri"/>
          <w:spacing w:val="-10"/>
          <w:sz w:val="19"/>
          <w:szCs w:val="19"/>
        </w:rPr>
        <w:t xml:space="preserve"> </w:t>
      </w:r>
      <w:r w:rsidRPr="00912A40">
        <w:rPr>
          <w:rFonts w:ascii="Calibri" w:eastAsia="Calibri" w:hAnsi="Calibri" w:cs="Calibri"/>
          <w:spacing w:val="1"/>
          <w:sz w:val="19"/>
          <w:szCs w:val="19"/>
        </w:rPr>
        <w:t>a</w:t>
      </w:r>
      <w:r w:rsidRPr="00912A40">
        <w:rPr>
          <w:rFonts w:ascii="Calibri" w:eastAsia="Calibri" w:hAnsi="Calibri" w:cs="Calibri"/>
          <w:sz w:val="19"/>
          <w:szCs w:val="19"/>
        </w:rPr>
        <w:t>nd</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grade</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le</w:t>
      </w:r>
      <w:r w:rsidRPr="00912A40">
        <w:rPr>
          <w:rFonts w:ascii="Calibri" w:eastAsia="Calibri" w:hAnsi="Calibri" w:cs="Calibri"/>
          <w:spacing w:val="1"/>
          <w:sz w:val="19"/>
          <w:szCs w:val="19"/>
        </w:rPr>
        <w:t>v</w:t>
      </w:r>
      <w:r w:rsidRPr="00912A40">
        <w:rPr>
          <w:rFonts w:ascii="Calibri" w:eastAsia="Calibri" w:hAnsi="Calibri" w:cs="Calibri"/>
          <w:sz w:val="19"/>
          <w:szCs w:val="19"/>
        </w:rPr>
        <w:t>el</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in</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distric</w:t>
      </w:r>
      <w:r w:rsidRPr="00912A40">
        <w:rPr>
          <w:rFonts w:ascii="Calibri" w:eastAsia="Calibri" w:hAnsi="Calibri" w:cs="Calibri"/>
          <w:spacing w:val="1"/>
          <w:sz w:val="19"/>
          <w:szCs w:val="19"/>
        </w:rPr>
        <w:t>t. (If the school receives funding at least equal to the average per pupil funding, with the approval of the School Committee, the Superintendent can direct additional funds to the school.)</w:t>
      </w:r>
    </w:p>
    <w:p w:rsidR="003A1CD7" w:rsidRPr="00912A40" w:rsidRDefault="003A1CD7" w:rsidP="003A1CD7">
      <w:pPr>
        <w:spacing w:before="65"/>
        <w:ind w:right="-20"/>
        <w:rPr>
          <w:rFonts w:ascii="Calibri" w:eastAsia="Calibri" w:hAnsi="Calibri" w:cs="Calibri"/>
          <w:sz w:val="19"/>
          <w:szCs w:val="19"/>
        </w:rPr>
      </w:pPr>
      <w:r w:rsidRPr="00912A40">
        <w:rPr>
          <w:rFonts w:ascii="Calibri" w:eastAsia="Calibri" w:hAnsi="Calibri" w:cs="Calibri"/>
          <w:b/>
          <w:bCs/>
          <w:sz w:val="19"/>
          <w:szCs w:val="19"/>
        </w:rPr>
        <w:t>Hu</w:t>
      </w:r>
      <w:r w:rsidRPr="00912A40">
        <w:rPr>
          <w:rFonts w:ascii="Calibri" w:eastAsia="Calibri" w:hAnsi="Calibri" w:cs="Calibri"/>
          <w:b/>
          <w:bCs/>
          <w:spacing w:val="1"/>
          <w:sz w:val="19"/>
          <w:szCs w:val="19"/>
        </w:rPr>
        <w:t>m</w:t>
      </w:r>
      <w:r w:rsidRPr="00912A40">
        <w:rPr>
          <w:rFonts w:ascii="Calibri" w:eastAsia="Calibri" w:hAnsi="Calibri" w:cs="Calibri"/>
          <w:b/>
          <w:bCs/>
          <w:sz w:val="19"/>
          <w:szCs w:val="19"/>
        </w:rPr>
        <w:t>an</w:t>
      </w:r>
      <w:r w:rsidRPr="00912A40">
        <w:rPr>
          <w:rFonts w:ascii="Calibri" w:eastAsia="Calibri" w:hAnsi="Calibri" w:cs="Calibri"/>
          <w:b/>
          <w:bCs/>
          <w:spacing w:val="-6"/>
          <w:sz w:val="19"/>
          <w:szCs w:val="19"/>
        </w:rPr>
        <w:t xml:space="preserve"> </w:t>
      </w:r>
      <w:r w:rsidRPr="00912A40">
        <w:rPr>
          <w:rFonts w:ascii="Calibri" w:eastAsia="Calibri" w:hAnsi="Calibri" w:cs="Calibri"/>
          <w:b/>
          <w:bCs/>
          <w:sz w:val="19"/>
          <w:szCs w:val="19"/>
        </w:rPr>
        <w:t>R</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sources</w:t>
      </w:r>
    </w:p>
    <w:p w:rsidR="003A1CD7" w:rsidRPr="00912A40" w:rsidRDefault="003A1CD7" w:rsidP="003A1CD7">
      <w:pPr>
        <w:spacing w:before="59"/>
        <w:ind w:left="360" w:right="127" w:hanging="360"/>
        <w:rPr>
          <w:rFonts w:ascii="Calibri" w:eastAsia="Calibri" w:hAnsi="Calibri" w:cs="Calibri"/>
          <w:sz w:val="19"/>
          <w:szCs w:val="19"/>
        </w:rPr>
      </w:pPr>
      <w:r w:rsidRPr="00912A40">
        <w:rPr>
          <w:rFonts w:ascii="Wingdings" w:eastAsia="Wingdings" w:hAnsi="Wingdings" w:cs="Wingdings"/>
          <w:sz w:val="19"/>
          <w:szCs w:val="19"/>
        </w:rPr>
        <w:t></w:t>
      </w:r>
      <w:r w:rsidRPr="00912A40">
        <w:rPr>
          <w:sz w:val="19"/>
          <w:szCs w:val="19"/>
        </w:rPr>
        <w:t xml:space="preserve">  </w:t>
      </w:r>
      <w:r w:rsidRPr="00912A40">
        <w:rPr>
          <w:spacing w:val="47"/>
          <w:sz w:val="19"/>
          <w:szCs w:val="19"/>
        </w:rPr>
        <w:t xml:space="preserve"> </w:t>
      </w:r>
      <w:r w:rsidRPr="00912A40">
        <w:rPr>
          <w:rFonts w:ascii="Calibri" w:eastAsia="Calibri" w:hAnsi="Calibri" w:cs="Calibri"/>
          <w:b/>
          <w:bCs/>
          <w:sz w:val="19"/>
          <w:szCs w:val="19"/>
        </w:rPr>
        <w:t>At</w:t>
      </w:r>
      <w:r w:rsidRPr="00912A40">
        <w:rPr>
          <w:rFonts w:ascii="Calibri" w:eastAsia="Calibri" w:hAnsi="Calibri" w:cs="Calibri"/>
          <w:b/>
          <w:bCs/>
          <w:spacing w:val="1"/>
          <w:sz w:val="19"/>
          <w:szCs w:val="19"/>
        </w:rPr>
        <w:t>t</w:t>
      </w:r>
      <w:r w:rsidRPr="00912A40">
        <w:rPr>
          <w:rFonts w:ascii="Calibri" w:eastAsia="Calibri" w:hAnsi="Calibri" w:cs="Calibri"/>
          <w:b/>
          <w:bCs/>
          <w:sz w:val="19"/>
          <w:szCs w:val="19"/>
        </w:rPr>
        <w:t>ract</w:t>
      </w:r>
      <w:r w:rsidRPr="00912A40">
        <w:rPr>
          <w:rFonts w:ascii="Calibri" w:eastAsia="Calibri" w:hAnsi="Calibri" w:cs="Calibri"/>
          <w:b/>
          <w:bCs/>
          <w:spacing w:val="-6"/>
          <w:sz w:val="19"/>
          <w:szCs w:val="19"/>
        </w:rPr>
        <w:t xml:space="preserve"> </w:t>
      </w:r>
      <w:r w:rsidRPr="00912A40">
        <w:rPr>
          <w:rFonts w:ascii="Calibri" w:eastAsia="Calibri" w:hAnsi="Calibri" w:cs="Calibri"/>
          <w:b/>
          <w:bCs/>
          <w:sz w:val="19"/>
          <w:szCs w:val="19"/>
        </w:rPr>
        <w:t>and</w:t>
      </w:r>
      <w:r w:rsidRPr="00912A40">
        <w:rPr>
          <w:rFonts w:ascii="Calibri" w:eastAsia="Calibri" w:hAnsi="Calibri" w:cs="Calibri"/>
          <w:b/>
          <w:bCs/>
          <w:spacing w:val="-3"/>
          <w:sz w:val="19"/>
          <w:szCs w:val="19"/>
        </w:rPr>
        <w:t xml:space="preserve"> </w:t>
      </w:r>
      <w:r w:rsidRPr="00912A40">
        <w:rPr>
          <w:rFonts w:ascii="Calibri" w:eastAsia="Calibri" w:hAnsi="Calibri" w:cs="Calibri"/>
          <w:b/>
          <w:bCs/>
          <w:sz w:val="19"/>
          <w:szCs w:val="19"/>
        </w:rPr>
        <w:t>r</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tain</w:t>
      </w:r>
      <w:r w:rsidRPr="00912A40">
        <w:rPr>
          <w:rFonts w:ascii="Calibri" w:eastAsia="Calibri" w:hAnsi="Calibri" w:cs="Calibri"/>
          <w:b/>
          <w:bCs/>
          <w:spacing w:val="-4"/>
          <w:sz w:val="19"/>
          <w:szCs w:val="19"/>
        </w:rPr>
        <w:t xml:space="preserve"> </w:t>
      </w:r>
      <w:r w:rsidRPr="00912A40">
        <w:rPr>
          <w:rFonts w:ascii="Calibri" w:eastAsia="Calibri" w:hAnsi="Calibri" w:cs="Calibri"/>
          <w:b/>
          <w:bCs/>
          <w:sz w:val="19"/>
          <w:szCs w:val="19"/>
        </w:rPr>
        <w:t>l</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ad</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rs</w:t>
      </w:r>
      <w:r w:rsidRPr="00912A40">
        <w:rPr>
          <w:rFonts w:ascii="Calibri" w:eastAsia="Calibri" w:hAnsi="Calibri" w:cs="Calibri"/>
          <w:b/>
          <w:bCs/>
          <w:spacing w:val="-6"/>
          <w:sz w:val="19"/>
          <w:szCs w:val="19"/>
        </w:rPr>
        <w:t xml:space="preserve"> </w:t>
      </w:r>
      <w:r w:rsidRPr="00912A40">
        <w:rPr>
          <w:rFonts w:ascii="Calibri" w:eastAsia="Calibri" w:hAnsi="Calibri" w:cs="Calibri"/>
          <w:b/>
          <w:bCs/>
          <w:sz w:val="19"/>
          <w:szCs w:val="19"/>
        </w:rPr>
        <w:t>and</w:t>
      </w:r>
      <w:r w:rsidRPr="00912A40">
        <w:rPr>
          <w:rFonts w:ascii="Calibri" w:eastAsia="Calibri" w:hAnsi="Calibri" w:cs="Calibri"/>
          <w:b/>
          <w:bCs/>
          <w:spacing w:val="-2"/>
          <w:sz w:val="19"/>
          <w:szCs w:val="19"/>
        </w:rPr>
        <w:t xml:space="preserve"> </w:t>
      </w:r>
      <w:r w:rsidRPr="00912A40">
        <w:rPr>
          <w:rFonts w:ascii="Calibri" w:eastAsia="Calibri" w:hAnsi="Calibri" w:cs="Calibri"/>
          <w:b/>
          <w:bCs/>
          <w:spacing w:val="2"/>
          <w:sz w:val="19"/>
          <w:szCs w:val="19"/>
        </w:rPr>
        <w:t>t</w:t>
      </w:r>
      <w:r w:rsidRPr="00912A40">
        <w:rPr>
          <w:rFonts w:ascii="Calibri" w:eastAsia="Calibri" w:hAnsi="Calibri" w:cs="Calibri"/>
          <w:b/>
          <w:bCs/>
          <w:sz w:val="19"/>
          <w:szCs w:val="19"/>
        </w:rPr>
        <w:t>each</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rs:</w:t>
      </w:r>
      <w:r w:rsidRPr="00912A40">
        <w:rPr>
          <w:rFonts w:ascii="Calibri" w:eastAsia="Calibri" w:hAnsi="Calibri" w:cs="Calibri"/>
          <w:b/>
          <w:bCs/>
          <w:spacing w:val="-6"/>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Superintendent</w:t>
      </w:r>
      <w:r w:rsidRPr="00912A40">
        <w:rPr>
          <w:rFonts w:ascii="Calibri" w:eastAsia="Calibri" w:hAnsi="Calibri" w:cs="Calibri"/>
          <w:spacing w:val="-11"/>
          <w:sz w:val="19"/>
          <w:szCs w:val="19"/>
        </w:rPr>
        <w:t xml:space="preserve"> </w:t>
      </w:r>
      <w:r w:rsidRPr="00912A40">
        <w:rPr>
          <w:rFonts w:ascii="Calibri" w:eastAsia="Calibri" w:hAnsi="Calibri" w:cs="Calibri"/>
          <w:sz w:val="19"/>
          <w:szCs w:val="19"/>
        </w:rPr>
        <w:t>may</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pro</w:t>
      </w:r>
      <w:r w:rsidRPr="00912A40">
        <w:rPr>
          <w:rFonts w:ascii="Calibri" w:eastAsia="Calibri" w:hAnsi="Calibri" w:cs="Calibri"/>
          <w:spacing w:val="-1"/>
          <w:sz w:val="19"/>
          <w:szCs w:val="19"/>
        </w:rPr>
        <w:t>v</w:t>
      </w:r>
      <w:r w:rsidRPr="00912A40">
        <w:rPr>
          <w:rFonts w:ascii="Calibri" w:eastAsia="Calibri" w:hAnsi="Calibri" w:cs="Calibri"/>
          <w:sz w:val="19"/>
          <w:szCs w:val="19"/>
        </w:rPr>
        <w:t>ide</w:t>
      </w:r>
      <w:r w:rsidRPr="00912A40">
        <w:rPr>
          <w:rFonts w:ascii="Calibri" w:eastAsia="Calibri" w:hAnsi="Calibri" w:cs="Calibri"/>
          <w:spacing w:val="-6"/>
          <w:sz w:val="19"/>
          <w:szCs w:val="19"/>
        </w:rPr>
        <w:t xml:space="preserve"> </w:t>
      </w:r>
      <w:r w:rsidRPr="00912A40">
        <w:rPr>
          <w:rFonts w:ascii="Calibri" w:eastAsia="Calibri" w:hAnsi="Calibri" w:cs="Calibri"/>
          <w:spacing w:val="1"/>
          <w:sz w:val="19"/>
          <w:szCs w:val="19"/>
        </w:rPr>
        <w:t>fu</w:t>
      </w:r>
      <w:r w:rsidRPr="00912A40">
        <w:rPr>
          <w:rFonts w:ascii="Calibri" w:eastAsia="Calibri" w:hAnsi="Calibri" w:cs="Calibri"/>
          <w:sz w:val="19"/>
          <w:szCs w:val="19"/>
        </w:rPr>
        <w:t>nds,</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subject</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to</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approp</w:t>
      </w:r>
      <w:r w:rsidRPr="00912A40">
        <w:rPr>
          <w:rFonts w:ascii="Calibri" w:eastAsia="Calibri" w:hAnsi="Calibri" w:cs="Calibri"/>
          <w:spacing w:val="1"/>
          <w:sz w:val="19"/>
          <w:szCs w:val="19"/>
        </w:rPr>
        <w:t>r</w:t>
      </w:r>
      <w:r w:rsidRPr="00912A40">
        <w:rPr>
          <w:rFonts w:ascii="Calibri" w:eastAsia="Calibri" w:hAnsi="Calibri" w:cs="Calibri"/>
          <w:sz w:val="19"/>
          <w:szCs w:val="19"/>
        </w:rPr>
        <w:t>iati</w:t>
      </w:r>
      <w:r w:rsidRPr="00912A40">
        <w:rPr>
          <w:rFonts w:ascii="Calibri" w:eastAsia="Calibri" w:hAnsi="Calibri" w:cs="Calibri"/>
          <w:spacing w:val="-1"/>
          <w:sz w:val="19"/>
          <w:szCs w:val="19"/>
        </w:rPr>
        <w:t>o</w:t>
      </w:r>
      <w:r w:rsidRPr="00912A40">
        <w:rPr>
          <w:rFonts w:ascii="Calibri" w:eastAsia="Calibri" w:hAnsi="Calibri" w:cs="Calibri"/>
          <w:sz w:val="19"/>
          <w:szCs w:val="19"/>
        </w:rPr>
        <w:t>n</w:t>
      </w:r>
      <w:r w:rsidRPr="00912A40">
        <w:rPr>
          <w:rFonts w:ascii="Calibri" w:eastAsia="Calibri" w:hAnsi="Calibri" w:cs="Calibri"/>
          <w:spacing w:val="-11"/>
          <w:sz w:val="19"/>
          <w:szCs w:val="19"/>
        </w:rPr>
        <w:t xml:space="preserve"> </w:t>
      </w:r>
      <w:r w:rsidRPr="00912A40">
        <w:rPr>
          <w:rFonts w:ascii="Calibri" w:eastAsia="Calibri" w:hAnsi="Calibri" w:cs="Calibri"/>
          <w:spacing w:val="2"/>
          <w:sz w:val="19"/>
          <w:szCs w:val="19"/>
        </w:rPr>
        <w:t>a</w:t>
      </w:r>
      <w:r w:rsidRPr="00912A40">
        <w:rPr>
          <w:rFonts w:ascii="Calibri" w:eastAsia="Calibri" w:hAnsi="Calibri" w:cs="Calibri"/>
          <w:sz w:val="19"/>
          <w:szCs w:val="19"/>
        </w:rPr>
        <w:t>nd</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fo</w:t>
      </w:r>
      <w:r w:rsidRPr="00912A40">
        <w:rPr>
          <w:rFonts w:ascii="Calibri" w:eastAsia="Calibri" w:hAnsi="Calibri" w:cs="Calibri"/>
          <w:spacing w:val="1"/>
          <w:sz w:val="19"/>
          <w:szCs w:val="19"/>
        </w:rPr>
        <w:t>l</w:t>
      </w:r>
      <w:r w:rsidRPr="00912A40">
        <w:rPr>
          <w:rFonts w:ascii="Calibri" w:eastAsia="Calibri" w:hAnsi="Calibri" w:cs="Calibri"/>
          <w:sz w:val="19"/>
          <w:szCs w:val="19"/>
        </w:rPr>
        <w:t>l</w:t>
      </w:r>
      <w:r w:rsidRPr="00912A40">
        <w:rPr>
          <w:rFonts w:ascii="Calibri" w:eastAsia="Calibri" w:hAnsi="Calibri" w:cs="Calibri"/>
          <w:spacing w:val="-1"/>
          <w:sz w:val="19"/>
          <w:szCs w:val="19"/>
        </w:rPr>
        <w:t>o</w:t>
      </w:r>
      <w:r w:rsidRPr="00912A40">
        <w:rPr>
          <w:rFonts w:ascii="Calibri" w:eastAsia="Calibri" w:hAnsi="Calibri" w:cs="Calibri"/>
          <w:spacing w:val="1"/>
          <w:sz w:val="19"/>
          <w:szCs w:val="19"/>
        </w:rPr>
        <w:t>w</w:t>
      </w:r>
      <w:r w:rsidRPr="00912A40">
        <w:rPr>
          <w:rFonts w:ascii="Calibri" w:eastAsia="Calibri" w:hAnsi="Calibri" w:cs="Calibri"/>
          <w:sz w:val="19"/>
          <w:szCs w:val="19"/>
        </w:rPr>
        <w:t>ing consultat</w:t>
      </w:r>
      <w:r w:rsidRPr="00912A40">
        <w:rPr>
          <w:rFonts w:ascii="Calibri" w:eastAsia="Calibri" w:hAnsi="Calibri" w:cs="Calibri"/>
          <w:spacing w:val="1"/>
          <w:sz w:val="19"/>
          <w:szCs w:val="19"/>
        </w:rPr>
        <w:t>i</w:t>
      </w:r>
      <w:r w:rsidRPr="00912A40">
        <w:rPr>
          <w:rFonts w:ascii="Calibri" w:eastAsia="Calibri" w:hAnsi="Calibri" w:cs="Calibri"/>
          <w:sz w:val="19"/>
          <w:szCs w:val="19"/>
        </w:rPr>
        <w:t>on</w:t>
      </w:r>
      <w:r w:rsidRPr="00912A40">
        <w:rPr>
          <w:rFonts w:ascii="Calibri" w:eastAsia="Calibri" w:hAnsi="Calibri" w:cs="Calibri"/>
          <w:spacing w:val="-10"/>
          <w:sz w:val="19"/>
          <w:szCs w:val="19"/>
        </w:rPr>
        <w:t xml:space="preserve"> </w:t>
      </w:r>
      <w:r w:rsidRPr="00912A40">
        <w:rPr>
          <w:rFonts w:ascii="Calibri" w:eastAsia="Calibri" w:hAnsi="Calibri" w:cs="Calibri"/>
          <w:sz w:val="19"/>
          <w:szCs w:val="19"/>
        </w:rPr>
        <w:t>w</w:t>
      </w:r>
      <w:r w:rsidRPr="00912A40">
        <w:rPr>
          <w:rFonts w:ascii="Calibri" w:eastAsia="Calibri" w:hAnsi="Calibri" w:cs="Calibri"/>
          <w:spacing w:val="1"/>
          <w:sz w:val="19"/>
          <w:szCs w:val="19"/>
        </w:rPr>
        <w:t>i</w:t>
      </w:r>
      <w:r w:rsidRPr="00912A40">
        <w:rPr>
          <w:rFonts w:ascii="Calibri" w:eastAsia="Calibri" w:hAnsi="Calibri" w:cs="Calibri"/>
          <w:sz w:val="19"/>
          <w:szCs w:val="19"/>
        </w:rPr>
        <w:t>th</w:t>
      </w:r>
      <w:r w:rsidRPr="00912A40">
        <w:rPr>
          <w:rFonts w:ascii="Calibri" w:eastAsia="Calibri" w:hAnsi="Calibri" w:cs="Calibri"/>
          <w:spacing w:val="-3"/>
          <w:sz w:val="19"/>
          <w:szCs w:val="19"/>
        </w:rPr>
        <w:t xml:space="preserve"> </w:t>
      </w:r>
      <w:r w:rsidRPr="00912A40">
        <w:rPr>
          <w:rFonts w:ascii="Calibri" w:eastAsia="Calibri" w:hAnsi="Calibri" w:cs="Calibri"/>
          <w:spacing w:val="1"/>
          <w:sz w:val="19"/>
          <w:szCs w:val="19"/>
        </w:rPr>
        <w:t>a</w:t>
      </w:r>
      <w:r w:rsidRPr="00912A40">
        <w:rPr>
          <w:rFonts w:ascii="Calibri" w:eastAsia="Calibri" w:hAnsi="Calibri" w:cs="Calibri"/>
          <w:sz w:val="19"/>
          <w:szCs w:val="19"/>
        </w:rPr>
        <w:t>ppl</w:t>
      </w:r>
      <w:r w:rsidRPr="00912A40">
        <w:rPr>
          <w:rFonts w:ascii="Calibri" w:eastAsia="Calibri" w:hAnsi="Calibri" w:cs="Calibri"/>
          <w:spacing w:val="-1"/>
          <w:sz w:val="19"/>
          <w:szCs w:val="19"/>
        </w:rPr>
        <w:t>i</w:t>
      </w:r>
      <w:r w:rsidRPr="00912A40">
        <w:rPr>
          <w:rFonts w:ascii="Calibri" w:eastAsia="Calibri" w:hAnsi="Calibri" w:cs="Calibri"/>
          <w:sz w:val="19"/>
          <w:szCs w:val="19"/>
        </w:rPr>
        <w:t>cable</w:t>
      </w:r>
      <w:r w:rsidRPr="00912A40">
        <w:rPr>
          <w:rFonts w:ascii="Calibri" w:eastAsia="Calibri" w:hAnsi="Calibri" w:cs="Calibri"/>
          <w:spacing w:val="-8"/>
          <w:sz w:val="19"/>
          <w:szCs w:val="19"/>
        </w:rPr>
        <w:t xml:space="preserve"> </w:t>
      </w:r>
      <w:r w:rsidRPr="00912A40">
        <w:rPr>
          <w:rFonts w:ascii="Calibri" w:eastAsia="Calibri" w:hAnsi="Calibri" w:cs="Calibri"/>
          <w:spacing w:val="1"/>
          <w:sz w:val="19"/>
          <w:szCs w:val="19"/>
        </w:rPr>
        <w:t>lo</w:t>
      </w:r>
      <w:r w:rsidRPr="00912A40">
        <w:rPr>
          <w:rFonts w:ascii="Calibri" w:eastAsia="Calibri" w:hAnsi="Calibri" w:cs="Calibri"/>
          <w:sz w:val="19"/>
          <w:szCs w:val="19"/>
        </w:rPr>
        <w:t>cal</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uni</w:t>
      </w:r>
      <w:r w:rsidRPr="00912A40">
        <w:rPr>
          <w:rFonts w:ascii="Calibri" w:eastAsia="Calibri" w:hAnsi="Calibri" w:cs="Calibri"/>
          <w:spacing w:val="-1"/>
          <w:sz w:val="19"/>
          <w:szCs w:val="19"/>
        </w:rPr>
        <w:t>o</w:t>
      </w:r>
      <w:r w:rsidRPr="00912A40">
        <w:rPr>
          <w:rFonts w:ascii="Calibri" w:eastAsia="Calibri" w:hAnsi="Calibri" w:cs="Calibri"/>
          <w:sz w:val="19"/>
          <w:szCs w:val="19"/>
        </w:rPr>
        <w:t>n</w:t>
      </w:r>
      <w:r w:rsidRPr="00912A40">
        <w:rPr>
          <w:rFonts w:ascii="Calibri" w:eastAsia="Calibri" w:hAnsi="Calibri" w:cs="Calibri"/>
          <w:spacing w:val="1"/>
          <w:sz w:val="19"/>
          <w:szCs w:val="19"/>
        </w:rPr>
        <w:t>s</w:t>
      </w:r>
      <w:r w:rsidRPr="00912A40">
        <w:rPr>
          <w:rFonts w:ascii="Calibri" w:eastAsia="Calibri" w:hAnsi="Calibri" w:cs="Calibri"/>
          <w:sz w:val="19"/>
          <w:szCs w:val="19"/>
        </w:rPr>
        <w:t>,</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to</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i</w:t>
      </w:r>
      <w:r w:rsidRPr="00912A40">
        <w:rPr>
          <w:rFonts w:ascii="Calibri" w:eastAsia="Calibri" w:hAnsi="Calibri" w:cs="Calibri"/>
          <w:spacing w:val="1"/>
          <w:sz w:val="19"/>
          <w:szCs w:val="19"/>
        </w:rPr>
        <w:t>n</w:t>
      </w:r>
      <w:r w:rsidRPr="00912A40">
        <w:rPr>
          <w:rFonts w:ascii="Calibri" w:eastAsia="Calibri" w:hAnsi="Calibri" w:cs="Calibri"/>
          <w:sz w:val="19"/>
          <w:szCs w:val="19"/>
        </w:rPr>
        <w:t>cre</w:t>
      </w:r>
      <w:r w:rsidRPr="00912A40">
        <w:rPr>
          <w:rFonts w:ascii="Calibri" w:eastAsia="Calibri" w:hAnsi="Calibri" w:cs="Calibri"/>
          <w:spacing w:val="1"/>
          <w:sz w:val="19"/>
          <w:szCs w:val="19"/>
        </w:rPr>
        <w:t>a</w:t>
      </w:r>
      <w:r w:rsidRPr="00912A40">
        <w:rPr>
          <w:rFonts w:ascii="Calibri" w:eastAsia="Calibri" w:hAnsi="Calibri" w:cs="Calibri"/>
          <w:sz w:val="19"/>
          <w:szCs w:val="19"/>
        </w:rPr>
        <w:t>se</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sala</w:t>
      </w:r>
      <w:r w:rsidRPr="00912A40">
        <w:rPr>
          <w:rFonts w:ascii="Calibri" w:eastAsia="Calibri" w:hAnsi="Calibri" w:cs="Calibri"/>
          <w:spacing w:val="-1"/>
          <w:sz w:val="19"/>
          <w:szCs w:val="19"/>
        </w:rPr>
        <w:t>r</w:t>
      </w:r>
      <w:r w:rsidRPr="00912A40">
        <w:rPr>
          <w:rFonts w:ascii="Calibri" w:eastAsia="Calibri" w:hAnsi="Calibri" w:cs="Calibri"/>
          <w:sz w:val="19"/>
          <w:szCs w:val="19"/>
        </w:rPr>
        <w:t>y</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of</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any</w:t>
      </w:r>
      <w:r w:rsidRPr="00912A40">
        <w:rPr>
          <w:rFonts w:ascii="Calibri" w:eastAsia="Calibri" w:hAnsi="Calibri" w:cs="Calibri"/>
          <w:spacing w:val="-2"/>
          <w:sz w:val="19"/>
          <w:szCs w:val="19"/>
        </w:rPr>
        <w:t xml:space="preserve"> </w:t>
      </w:r>
      <w:r w:rsidRPr="00912A40">
        <w:rPr>
          <w:rFonts w:ascii="Calibri" w:eastAsia="Calibri" w:hAnsi="Calibri" w:cs="Calibri"/>
          <w:spacing w:val="1"/>
          <w:sz w:val="19"/>
          <w:szCs w:val="19"/>
        </w:rPr>
        <w:t>a</w:t>
      </w:r>
      <w:r w:rsidRPr="00912A40">
        <w:rPr>
          <w:rFonts w:ascii="Calibri" w:eastAsia="Calibri" w:hAnsi="Calibri" w:cs="Calibri"/>
          <w:sz w:val="19"/>
          <w:szCs w:val="19"/>
        </w:rPr>
        <w:t>dm</w:t>
      </w:r>
      <w:r w:rsidRPr="00912A40">
        <w:rPr>
          <w:rFonts w:ascii="Calibri" w:eastAsia="Calibri" w:hAnsi="Calibri" w:cs="Calibri"/>
          <w:spacing w:val="-1"/>
          <w:sz w:val="19"/>
          <w:szCs w:val="19"/>
        </w:rPr>
        <w:t>i</w:t>
      </w:r>
      <w:r w:rsidRPr="00912A40">
        <w:rPr>
          <w:rFonts w:ascii="Calibri" w:eastAsia="Calibri" w:hAnsi="Calibri" w:cs="Calibri"/>
          <w:sz w:val="19"/>
          <w:szCs w:val="19"/>
        </w:rPr>
        <w:t>n</w:t>
      </w:r>
      <w:r w:rsidRPr="00912A40">
        <w:rPr>
          <w:rFonts w:ascii="Calibri" w:eastAsia="Calibri" w:hAnsi="Calibri" w:cs="Calibri"/>
          <w:spacing w:val="1"/>
          <w:sz w:val="19"/>
          <w:szCs w:val="19"/>
        </w:rPr>
        <w:t>i</w:t>
      </w:r>
      <w:r w:rsidRPr="00912A40">
        <w:rPr>
          <w:rFonts w:ascii="Calibri" w:eastAsia="Calibri" w:hAnsi="Calibri" w:cs="Calibri"/>
          <w:sz w:val="19"/>
          <w:szCs w:val="19"/>
        </w:rPr>
        <w:t>strator,</w:t>
      </w:r>
      <w:r w:rsidRPr="00912A40">
        <w:rPr>
          <w:rFonts w:ascii="Calibri" w:eastAsia="Calibri" w:hAnsi="Calibri" w:cs="Calibri"/>
          <w:spacing w:val="-11"/>
          <w:sz w:val="19"/>
          <w:szCs w:val="19"/>
        </w:rPr>
        <w:t xml:space="preserve"> </w:t>
      </w:r>
      <w:r w:rsidRPr="00912A40">
        <w:rPr>
          <w:rFonts w:ascii="Calibri" w:eastAsia="Calibri" w:hAnsi="Calibri" w:cs="Calibri"/>
          <w:sz w:val="19"/>
          <w:szCs w:val="19"/>
        </w:rPr>
        <w:t>or</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te</w:t>
      </w:r>
      <w:r w:rsidRPr="00912A40">
        <w:rPr>
          <w:rFonts w:ascii="Calibri" w:eastAsia="Calibri" w:hAnsi="Calibri" w:cs="Calibri"/>
          <w:spacing w:val="1"/>
          <w:sz w:val="19"/>
          <w:szCs w:val="19"/>
        </w:rPr>
        <w:t>a</w:t>
      </w:r>
      <w:r w:rsidRPr="00912A40">
        <w:rPr>
          <w:rFonts w:ascii="Calibri" w:eastAsia="Calibri" w:hAnsi="Calibri" w:cs="Calibri"/>
          <w:sz w:val="19"/>
          <w:szCs w:val="19"/>
        </w:rPr>
        <w:t>cher</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in</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sch</w:t>
      </w:r>
      <w:r w:rsidRPr="00912A40">
        <w:rPr>
          <w:rFonts w:ascii="Calibri" w:eastAsia="Calibri" w:hAnsi="Calibri" w:cs="Calibri"/>
          <w:spacing w:val="1"/>
          <w:sz w:val="19"/>
          <w:szCs w:val="19"/>
        </w:rPr>
        <w:t>o</w:t>
      </w:r>
      <w:r w:rsidRPr="00912A40">
        <w:rPr>
          <w:rFonts w:ascii="Calibri" w:eastAsia="Calibri" w:hAnsi="Calibri" w:cs="Calibri"/>
          <w:sz w:val="19"/>
          <w:szCs w:val="19"/>
        </w:rPr>
        <w:t>o</w:t>
      </w:r>
      <w:r w:rsidRPr="00912A40">
        <w:rPr>
          <w:rFonts w:ascii="Calibri" w:eastAsia="Calibri" w:hAnsi="Calibri" w:cs="Calibri"/>
          <w:spacing w:val="-1"/>
          <w:sz w:val="19"/>
          <w:szCs w:val="19"/>
        </w:rPr>
        <w:t>l</w:t>
      </w:r>
      <w:r w:rsidRPr="00912A40">
        <w:rPr>
          <w:rFonts w:ascii="Calibri" w:eastAsia="Calibri" w:hAnsi="Calibri" w:cs="Calibri"/>
          <w:sz w:val="19"/>
          <w:szCs w:val="19"/>
        </w:rPr>
        <w:t>,</w:t>
      </w:r>
      <w:r w:rsidRPr="00912A40">
        <w:rPr>
          <w:rFonts w:ascii="Calibri" w:eastAsia="Calibri" w:hAnsi="Calibri" w:cs="Calibri"/>
          <w:spacing w:val="-6"/>
          <w:sz w:val="19"/>
          <w:szCs w:val="19"/>
        </w:rPr>
        <w:t xml:space="preserve"> </w:t>
      </w:r>
      <w:r w:rsidRPr="00912A40">
        <w:rPr>
          <w:rFonts w:ascii="Calibri" w:eastAsia="Calibri" w:hAnsi="Calibri" w:cs="Calibri"/>
          <w:spacing w:val="2"/>
          <w:sz w:val="19"/>
          <w:szCs w:val="19"/>
        </w:rPr>
        <w:t>t</w:t>
      </w:r>
      <w:r w:rsidRPr="00912A40">
        <w:rPr>
          <w:rFonts w:ascii="Calibri" w:eastAsia="Calibri" w:hAnsi="Calibri" w:cs="Calibri"/>
          <w:sz w:val="19"/>
          <w:szCs w:val="19"/>
        </w:rPr>
        <w:t>o</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attract</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or ret</w:t>
      </w:r>
      <w:r w:rsidRPr="00912A40">
        <w:rPr>
          <w:rFonts w:ascii="Calibri" w:eastAsia="Calibri" w:hAnsi="Calibri" w:cs="Calibri"/>
          <w:spacing w:val="1"/>
          <w:sz w:val="19"/>
          <w:szCs w:val="19"/>
        </w:rPr>
        <w:t>a</w:t>
      </w:r>
      <w:r w:rsidRPr="00912A40">
        <w:rPr>
          <w:rFonts w:ascii="Calibri" w:eastAsia="Calibri" w:hAnsi="Calibri" w:cs="Calibri"/>
          <w:sz w:val="19"/>
          <w:szCs w:val="19"/>
        </w:rPr>
        <w:t>in</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hi</w:t>
      </w:r>
      <w:r w:rsidRPr="00912A40">
        <w:rPr>
          <w:rFonts w:ascii="Calibri" w:eastAsia="Calibri" w:hAnsi="Calibri" w:cs="Calibri"/>
          <w:spacing w:val="-1"/>
          <w:sz w:val="19"/>
          <w:szCs w:val="19"/>
        </w:rPr>
        <w:t>g</w:t>
      </w:r>
      <w:r w:rsidRPr="00912A40">
        <w:rPr>
          <w:rFonts w:ascii="Calibri" w:eastAsia="Calibri" w:hAnsi="Calibri" w:cs="Calibri"/>
          <w:spacing w:val="1"/>
          <w:sz w:val="19"/>
          <w:szCs w:val="19"/>
        </w:rPr>
        <w:t>h</w:t>
      </w:r>
      <w:r w:rsidRPr="00912A40">
        <w:rPr>
          <w:rFonts w:ascii="Calibri" w:eastAsia="Calibri" w:hAnsi="Calibri" w:cs="Calibri"/>
          <w:sz w:val="19"/>
          <w:szCs w:val="19"/>
        </w:rPr>
        <w:t>ly</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q</w:t>
      </w:r>
      <w:r w:rsidRPr="00912A40">
        <w:rPr>
          <w:rFonts w:ascii="Calibri" w:eastAsia="Calibri" w:hAnsi="Calibri" w:cs="Calibri"/>
          <w:spacing w:val="1"/>
          <w:sz w:val="19"/>
          <w:szCs w:val="19"/>
        </w:rPr>
        <w:t>u</w:t>
      </w:r>
      <w:r w:rsidRPr="00912A40">
        <w:rPr>
          <w:rFonts w:ascii="Calibri" w:eastAsia="Calibri" w:hAnsi="Calibri" w:cs="Calibri"/>
          <w:sz w:val="19"/>
          <w:szCs w:val="19"/>
        </w:rPr>
        <w:t>alified</w:t>
      </w:r>
      <w:r w:rsidRPr="00912A40">
        <w:rPr>
          <w:rFonts w:ascii="Calibri" w:eastAsia="Calibri" w:hAnsi="Calibri" w:cs="Calibri"/>
          <w:spacing w:val="-7"/>
          <w:sz w:val="19"/>
          <w:szCs w:val="19"/>
        </w:rPr>
        <w:t xml:space="preserve"> </w:t>
      </w:r>
      <w:r w:rsidRPr="00912A40">
        <w:rPr>
          <w:rFonts w:ascii="Calibri" w:eastAsia="Calibri" w:hAnsi="Calibri" w:cs="Calibri"/>
          <w:spacing w:val="1"/>
          <w:sz w:val="19"/>
          <w:szCs w:val="19"/>
        </w:rPr>
        <w:t>a</w:t>
      </w:r>
      <w:r w:rsidRPr="00912A40">
        <w:rPr>
          <w:rFonts w:ascii="Calibri" w:eastAsia="Calibri" w:hAnsi="Calibri" w:cs="Calibri"/>
          <w:sz w:val="19"/>
          <w:szCs w:val="19"/>
        </w:rPr>
        <w:t>d</w:t>
      </w:r>
      <w:r w:rsidRPr="00912A40">
        <w:rPr>
          <w:rFonts w:ascii="Calibri" w:eastAsia="Calibri" w:hAnsi="Calibri" w:cs="Calibri"/>
          <w:spacing w:val="1"/>
          <w:sz w:val="19"/>
          <w:szCs w:val="19"/>
        </w:rPr>
        <w:t>m</w:t>
      </w:r>
      <w:r w:rsidRPr="00912A40">
        <w:rPr>
          <w:rFonts w:ascii="Calibri" w:eastAsia="Calibri" w:hAnsi="Calibri" w:cs="Calibri"/>
          <w:sz w:val="19"/>
          <w:szCs w:val="19"/>
        </w:rPr>
        <w:t>in</w:t>
      </w:r>
      <w:r w:rsidRPr="00912A40">
        <w:rPr>
          <w:rFonts w:ascii="Calibri" w:eastAsia="Calibri" w:hAnsi="Calibri" w:cs="Calibri"/>
          <w:spacing w:val="-1"/>
          <w:sz w:val="19"/>
          <w:szCs w:val="19"/>
        </w:rPr>
        <w:t>i</w:t>
      </w:r>
      <w:r w:rsidRPr="00912A40">
        <w:rPr>
          <w:rFonts w:ascii="Calibri" w:eastAsia="Calibri" w:hAnsi="Calibri" w:cs="Calibri"/>
          <w:sz w:val="19"/>
          <w:szCs w:val="19"/>
        </w:rPr>
        <w:t>s</w:t>
      </w:r>
      <w:r w:rsidRPr="00912A40">
        <w:rPr>
          <w:rFonts w:ascii="Calibri" w:eastAsia="Calibri" w:hAnsi="Calibri" w:cs="Calibri"/>
          <w:spacing w:val="1"/>
          <w:sz w:val="19"/>
          <w:szCs w:val="19"/>
        </w:rPr>
        <w:t>t</w:t>
      </w:r>
      <w:r w:rsidRPr="00912A40">
        <w:rPr>
          <w:rFonts w:ascii="Calibri" w:eastAsia="Calibri" w:hAnsi="Calibri" w:cs="Calibri"/>
          <w:sz w:val="19"/>
          <w:szCs w:val="19"/>
        </w:rPr>
        <w:t>rators,</w:t>
      </w:r>
      <w:r w:rsidRPr="00912A40">
        <w:rPr>
          <w:rFonts w:ascii="Calibri" w:eastAsia="Calibri" w:hAnsi="Calibri" w:cs="Calibri"/>
          <w:spacing w:val="-12"/>
          <w:sz w:val="19"/>
          <w:szCs w:val="19"/>
        </w:rPr>
        <w:t xml:space="preserve"> </w:t>
      </w:r>
      <w:r w:rsidRPr="00912A40">
        <w:rPr>
          <w:rFonts w:ascii="Calibri" w:eastAsia="Calibri" w:hAnsi="Calibri" w:cs="Calibri"/>
          <w:spacing w:val="1"/>
          <w:sz w:val="19"/>
          <w:szCs w:val="19"/>
        </w:rPr>
        <w:t>o</w:t>
      </w:r>
      <w:r w:rsidRPr="00912A40">
        <w:rPr>
          <w:rFonts w:ascii="Calibri" w:eastAsia="Calibri" w:hAnsi="Calibri" w:cs="Calibri"/>
          <w:sz w:val="19"/>
          <w:szCs w:val="19"/>
        </w:rPr>
        <w:t>r</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teachers</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or</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to</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rew</w:t>
      </w:r>
      <w:r w:rsidRPr="00912A40">
        <w:rPr>
          <w:rFonts w:ascii="Calibri" w:eastAsia="Calibri" w:hAnsi="Calibri" w:cs="Calibri"/>
          <w:spacing w:val="1"/>
          <w:sz w:val="19"/>
          <w:szCs w:val="19"/>
        </w:rPr>
        <w:t>ar</w:t>
      </w:r>
      <w:r w:rsidRPr="00912A40">
        <w:rPr>
          <w:rFonts w:ascii="Calibri" w:eastAsia="Calibri" w:hAnsi="Calibri" w:cs="Calibri"/>
          <w:sz w:val="19"/>
          <w:szCs w:val="19"/>
        </w:rPr>
        <w:t>d</w:t>
      </w:r>
      <w:r w:rsidRPr="00912A40">
        <w:rPr>
          <w:rFonts w:ascii="Calibri" w:eastAsia="Calibri" w:hAnsi="Calibri" w:cs="Calibri"/>
          <w:spacing w:val="-6"/>
          <w:sz w:val="19"/>
          <w:szCs w:val="19"/>
        </w:rPr>
        <w:t xml:space="preserve"> </w:t>
      </w:r>
      <w:r w:rsidRPr="00912A40">
        <w:rPr>
          <w:rFonts w:ascii="Calibri" w:eastAsia="Calibri" w:hAnsi="Calibri" w:cs="Calibri"/>
          <w:spacing w:val="1"/>
          <w:sz w:val="19"/>
          <w:szCs w:val="19"/>
        </w:rPr>
        <w:t>a</w:t>
      </w:r>
      <w:r w:rsidRPr="00912A40">
        <w:rPr>
          <w:rFonts w:ascii="Calibri" w:eastAsia="Calibri" w:hAnsi="Calibri" w:cs="Calibri"/>
          <w:sz w:val="19"/>
          <w:szCs w:val="19"/>
        </w:rPr>
        <w:t>dm</w:t>
      </w:r>
      <w:r w:rsidRPr="00912A40">
        <w:rPr>
          <w:rFonts w:ascii="Calibri" w:eastAsia="Calibri" w:hAnsi="Calibri" w:cs="Calibri"/>
          <w:spacing w:val="-1"/>
          <w:sz w:val="19"/>
          <w:szCs w:val="19"/>
        </w:rPr>
        <w:t>i</w:t>
      </w:r>
      <w:r w:rsidRPr="00912A40">
        <w:rPr>
          <w:rFonts w:ascii="Calibri" w:eastAsia="Calibri" w:hAnsi="Calibri" w:cs="Calibri"/>
          <w:sz w:val="19"/>
          <w:szCs w:val="19"/>
        </w:rPr>
        <w:t>nistra</w:t>
      </w:r>
      <w:r w:rsidRPr="00912A40">
        <w:rPr>
          <w:rFonts w:ascii="Calibri" w:eastAsia="Calibri" w:hAnsi="Calibri" w:cs="Calibri"/>
          <w:spacing w:val="1"/>
          <w:sz w:val="19"/>
          <w:szCs w:val="19"/>
        </w:rPr>
        <w:t>t</w:t>
      </w:r>
      <w:r w:rsidRPr="00912A40">
        <w:rPr>
          <w:rFonts w:ascii="Calibri" w:eastAsia="Calibri" w:hAnsi="Calibri" w:cs="Calibri"/>
          <w:sz w:val="19"/>
          <w:szCs w:val="19"/>
        </w:rPr>
        <w:t>o</w:t>
      </w:r>
      <w:r w:rsidRPr="00912A40">
        <w:rPr>
          <w:rFonts w:ascii="Calibri" w:eastAsia="Calibri" w:hAnsi="Calibri" w:cs="Calibri"/>
          <w:spacing w:val="1"/>
          <w:sz w:val="19"/>
          <w:szCs w:val="19"/>
        </w:rPr>
        <w:t>r</w:t>
      </w:r>
      <w:r w:rsidRPr="00912A40">
        <w:rPr>
          <w:rFonts w:ascii="Calibri" w:eastAsia="Calibri" w:hAnsi="Calibri" w:cs="Calibri"/>
          <w:sz w:val="19"/>
          <w:szCs w:val="19"/>
        </w:rPr>
        <w:t>s,</w:t>
      </w:r>
      <w:r w:rsidRPr="00912A40">
        <w:rPr>
          <w:rFonts w:ascii="Calibri" w:eastAsia="Calibri" w:hAnsi="Calibri" w:cs="Calibri"/>
          <w:spacing w:val="-12"/>
          <w:sz w:val="19"/>
          <w:szCs w:val="19"/>
        </w:rPr>
        <w:t xml:space="preserve"> </w:t>
      </w:r>
      <w:r w:rsidRPr="00912A40">
        <w:rPr>
          <w:rFonts w:ascii="Calibri" w:eastAsia="Calibri" w:hAnsi="Calibri" w:cs="Calibri"/>
          <w:sz w:val="19"/>
          <w:szCs w:val="19"/>
        </w:rPr>
        <w:t>or</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te</w:t>
      </w:r>
      <w:r w:rsidRPr="00912A40">
        <w:rPr>
          <w:rFonts w:ascii="Calibri" w:eastAsia="Calibri" w:hAnsi="Calibri" w:cs="Calibri"/>
          <w:spacing w:val="1"/>
          <w:sz w:val="19"/>
          <w:szCs w:val="19"/>
        </w:rPr>
        <w:t>a</w:t>
      </w:r>
      <w:r w:rsidRPr="00912A40">
        <w:rPr>
          <w:rFonts w:ascii="Calibri" w:eastAsia="Calibri" w:hAnsi="Calibri" w:cs="Calibri"/>
          <w:sz w:val="19"/>
          <w:szCs w:val="19"/>
        </w:rPr>
        <w:t>chers</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who</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work</w:t>
      </w:r>
      <w:r w:rsidRPr="00912A40">
        <w:rPr>
          <w:rFonts w:ascii="Calibri" w:eastAsia="Calibri" w:hAnsi="Calibri" w:cs="Calibri"/>
          <w:spacing w:val="-4"/>
          <w:sz w:val="19"/>
          <w:szCs w:val="19"/>
        </w:rPr>
        <w:t xml:space="preserve"> </w:t>
      </w:r>
      <w:r w:rsidRPr="00912A40">
        <w:rPr>
          <w:rFonts w:ascii="Calibri" w:eastAsia="Calibri" w:hAnsi="Calibri" w:cs="Calibri"/>
          <w:spacing w:val="1"/>
          <w:sz w:val="19"/>
          <w:szCs w:val="19"/>
        </w:rPr>
        <w:t>i</w:t>
      </w:r>
      <w:r w:rsidRPr="00912A40">
        <w:rPr>
          <w:rFonts w:ascii="Calibri" w:eastAsia="Calibri" w:hAnsi="Calibri" w:cs="Calibri"/>
          <w:sz w:val="19"/>
          <w:szCs w:val="19"/>
        </w:rPr>
        <w:t>n</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un</w:t>
      </w:r>
      <w:r w:rsidRPr="00912A40">
        <w:rPr>
          <w:rFonts w:ascii="Calibri" w:eastAsia="Calibri" w:hAnsi="Calibri" w:cs="Calibri"/>
          <w:spacing w:val="1"/>
          <w:sz w:val="19"/>
          <w:szCs w:val="19"/>
        </w:rPr>
        <w:t>d</w:t>
      </w:r>
      <w:r w:rsidRPr="00912A40">
        <w:rPr>
          <w:rFonts w:ascii="Calibri" w:eastAsia="Calibri" w:hAnsi="Calibri" w:cs="Calibri"/>
          <w:sz w:val="19"/>
          <w:szCs w:val="19"/>
        </w:rPr>
        <w:t>erp</w:t>
      </w:r>
      <w:r w:rsidRPr="00912A40">
        <w:rPr>
          <w:rFonts w:ascii="Calibri" w:eastAsia="Calibri" w:hAnsi="Calibri" w:cs="Calibri"/>
          <w:spacing w:val="1"/>
          <w:sz w:val="19"/>
          <w:szCs w:val="19"/>
        </w:rPr>
        <w:t>e</w:t>
      </w:r>
      <w:r w:rsidRPr="00912A40">
        <w:rPr>
          <w:rFonts w:ascii="Calibri" w:eastAsia="Calibri" w:hAnsi="Calibri" w:cs="Calibri"/>
          <w:sz w:val="19"/>
          <w:szCs w:val="19"/>
        </w:rPr>
        <w:t>rf</w:t>
      </w:r>
      <w:r w:rsidRPr="00912A40">
        <w:rPr>
          <w:rFonts w:ascii="Calibri" w:eastAsia="Calibri" w:hAnsi="Calibri" w:cs="Calibri"/>
          <w:spacing w:val="-1"/>
          <w:sz w:val="19"/>
          <w:szCs w:val="19"/>
        </w:rPr>
        <w:t>o</w:t>
      </w:r>
      <w:r w:rsidRPr="00912A40">
        <w:rPr>
          <w:rFonts w:ascii="Calibri" w:eastAsia="Calibri" w:hAnsi="Calibri" w:cs="Calibri"/>
          <w:spacing w:val="1"/>
          <w:sz w:val="19"/>
          <w:szCs w:val="19"/>
        </w:rPr>
        <w:t>r</w:t>
      </w:r>
      <w:r w:rsidRPr="00912A40">
        <w:rPr>
          <w:rFonts w:ascii="Calibri" w:eastAsia="Calibri" w:hAnsi="Calibri" w:cs="Calibri"/>
          <w:sz w:val="19"/>
          <w:szCs w:val="19"/>
        </w:rPr>
        <w:t>m</w:t>
      </w:r>
      <w:r w:rsidRPr="00912A40">
        <w:rPr>
          <w:rFonts w:ascii="Calibri" w:eastAsia="Calibri" w:hAnsi="Calibri" w:cs="Calibri"/>
          <w:spacing w:val="-1"/>
          <w:sz w:val="19"/>
          <w:szCs w:val="19"/>
        </w:rPr>
        <w:t>i</w:t>
      </w:r>
      <w:r w:rsidRPr="00912A40">
        <w:rPr>
          <w:rFonts w:ascii="Calibri" w:eastAsia="Calibri" w:hAnsi="Calibri" w:cs="Calibri"/>
          <w:spacing w:val="1"/>
          <w:sz w:val="19"/>
          <w:szCs w:val="19"/>
        </w:rPr>
        <w:t>n</w:t>
      </w:r>
      <w:r w:rsidRPr="00912A40">
        <w:rPr>
          <w:rFonts w:ascii="Calibri" w:eastAsia="Calibri" w:hAnsi="Calibri" w:cs="Calibri"/>
          <w:sz w:val="19"/>
          <w:szCs w:val="19"/>
        </w:rPr>
        <w:t>g schools</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that</w:t>
      </w:r>
      <w:r w:rsidRPr="00912A40">
        <w:rPr>
          <w:rFonts w:ascii="Calibri" w:eastAsia="Calibri" w:hAnsi="Calibri" w:cs="Calibri"/>
          <w:spacing w:val="-3"/>
          <w:sz w:val="19"/>
          <w:szCs w:val="19"/>
        </w:rPr>
        <w:t xml:space="preserve"> </w:t>
      </w:r>
      <w:r w:rsidRPr="00912A40">
        <w:rPr>
          <w:rFonts w:ascii="Calibri" w:eastAsia="Calibri" w:hAnsi="Calibri" w:cs="Calibri"/>
          <w:spacing w:val="1"/>
          <w:sz w:val="19"/>
          <w:szCs w:val="19"/>
        </w:rPr>
        <w:t>ac</w:t>
      </w:r>
      <w:r w:rsidRPr="00912A40">
        <w:rPr>
          <w:rFonts w:ascii="Calibri" w:eastAsia="Calibri" w:hAnsi="Calibri" w:cs="Calibri"/>
          <w:sz w:val="19"/>
          <w:szCs w:val="19"/>
        </w:rPr>
        <w:t>hieve</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3"/>
          <w:sz w:val="19"/>
          <w:szCs w:val="19"/>
        </w:rPr>
        <w:t xml:space="preserve"> </w:t>
      </w:r>
      <w:r w:rsidRPr="00912A40">
        <w:rPr>
          <w:rFonts w:ascii="Calibri" w:eastAsia="Calibri" w:hAnsi="Calibri" w:cs="Calibri"/>
          <w:spacing w:val="1"/>
          <w:sz w:val="19"/>
          <w:szCs w:val="19"/>
        </w:rPr>
        <w:t>a</w:t>
      </w:r>
      <w:r w:rsidRPr="00912A40">
        <w:rPr>
          <w:rFonts w:ascii="Calibri" w:eastAsia="Calibri" w:hAnsi="Calibri" w:cs="Calibri"/>
          <w:sz w:val="19"/>
          <w:szCs w:val="19"/>
        </w:rPr>
        <w:t>nn</w:t>
      </w:r>
      <w:r w:rsidRPr="00912A40">
        <w:rPr>
          <w:rFonts w:ascii="Calibri" w:eastAsia="Calibri" w:hAnsi="Calibri" w:cs="Calibri"/>
          <w:spacing w:val="1"/>
          <w:sz w:val="19"/>
          <w:szCs w:val="19"/>
        </w:rPr>
        <w:t>u</w:t>
      </w:r>
      <w:r w:rsidRPr="00912A40">
        <w:rPr>
          <w:rFonts w:ascii="Calibri" w:eastAsia="Calibri" w:hAnsi="Calibri" w:cs="Calibri"/>
          <w:sz w:val="19"/>
          <w:szCs w:val="19"/>
        </w:rPr>
        <w:t>al</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goals</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s</w:t>
      </w:r>
      <w:r w:rsidRPr="00912A40">
        <w:rPr>
          <w:rFonts w:ascii="Calibri" w:eastAsia="Calibri" w:hAnsi="Calibri" w:cs="Calibri"/>
          <w:spacing w:val="1"/>
          <w:sz w:val="19"/>
          <w:szCs w:val="19"/>
        </w:rPr>
        <w:t>e</w:t>
      </w:r>
      <w:r w:rsidRPr="00912A40">
        <w:rPr>
          <w:rFonts w:ascii="Calibri" w:eastAsia="Calibri" w:hAnsi="Calibri" w:cs="Calibri"/>
          <w:sz w:val="19"/>
          <w:szCs w:val="19"/>
        </w:rPr>
        <w:t>t</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for</w:t>
      </w:r>
      <w:r w:rsidRPr="00912A40">
        <w:rPr>
          <w:rFonts w:ascii="Calibri" w:eastAsia="Calibri" w:hAnsi="Calibri" w:cs="Calibri"/>
          <w:spacing w:val="1"/>
          <w:sz w:val="19"/>
          <w:szCs w:val="19"/>
        </w:rPr>
        <w:t>t</w:t>
      </w:r>
      <w:r w:rsidRPr="00912A40">
        <w:rPr>
          <w:rFonts w:ascii="Calibri" w:eastAsia="Calibri" w:hAnsi="Calibri" w:cs="Calibri"/>
          <w:sz w:val="19"/>
          <w:szCs w:val="19"/>
        </w:rPr>
        <w:t>h</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in</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turn</w:t>
      </w:r>
      <w:r w:rsidRPr="00912A40">
        <w:rPr>
          <w:rFonts w:ascii="Calibri" w:eastAsia="Calibri" w:hAnsi="Calibri" w:cs="Calibri"/>
          <w:spacing w:val="1"/>
          <w:sz w:val="19"/>
          <w:szCs w:val="19"/>
        </w:rPr>
        <w:t>a</w:t>
      </w:r>
      <w:r w:rsidRPr="00912A40">
        <w:rPr>
          <w:rFonts w:ascii="Calibri" w:eastAsia="Calibri" w:hAnsi="Calibri" w:cs="Calibri"/>
          <w:sz w:val="19"/>
          <w:szCs w:val="19"/>
        </w:rPr>
        <w:t>r</w:t>
      </w:r>
      <w:r w:rsidRPr="00912A40">
        <w:rPr>
          <w:rFonts w:ascii="Calibri" w:eastAsia="Calibri" w:hAnsi="Calibri" w:cs="Calibri"/>
          <w:spacing w:val="1"/>
          <w:sz w:val="19"/>
          <w:szCs w:val="19"/>
        </w:rPr>
        <w:t>o</w:t>
      </w:r>
      <w:r w:rsidRPr="00912A40">
        <w:rPr>
          <w:rFonts w:ascii="Calibri" w:eastAsia="Calibri" w:hAnsi="Calibri" w:cs="Calibri"/>
          <w:sz w:val="19"/>
          <w:szCs w:val="19"/>
        </w:rPr>
        <w:t>und</w:t>
      </w:r>
      <w:r w:rsidRPr="00912A40">
        <w:rPr>
          <w:rFonts w:ascii="Calibri" w:eastAsia="Calibri" w:hAnsi="Calibri" w:cs="Calibri"/>
          <w:spacing w:val="-9"/>
          <w:sz w:val="19"/>
          <w:szCs w:val="19"/>
        </w:rPr>
        <w:t xml:space="preserve"> </w:t>
      </w:r>
      <w:r w:rsidRPr="00912A40">
        <w:rPr>
          <w:rFonts w:ascii="Calibri" w:eastAsia="Calibri" w:hAnsi="Calibri" w:cs="Calibri"/>
          <w:sz w:val="19"/>
          <w:szCs w:val="19"/>
        </w:rPr>
        <w:t>plan</w:t>
      </w:r>
    </w:p>
    <w:p w:rsidR="003A1CD7" w:rsidRPr="00912A40" w:rsidRDefault="003A1CD7" w:rsidP="003A1CD7">
      <w:pPr>
        <w:ind w:left="360" w:right="146" w:hanging="360"/>
        <w:rPr>
          <w:rFonts w:ascii="Calibri" w:eastAsia="Calibri" w:hAnsi="Calibri" w:cs="Calibri"/>
          <w:sz w:val="19"/>
          <w:szCs w:val="19"/>
        </w:rPr>
      </w:pPr>
      <w:r w:rsidRPr="00912A40">
        <w:rPr>
          <w:rFonts w:ascii="Wingdings" w:eastAsia="Wingdings" w:hAnsi="Wingdings" w:cs="Wingdings"/>
          <w:sz w:val="19"/>
          <w:szCs w:val="19"/>
        </w:rPr>
        <w:t></w:t>
      </w:r>
      <w:r w:rsidRPr="00912A40">
        <w:rPr>
          <w:sz w:val="19"/>
          <w:szCs w:val="19"/>
        </w:rPr>
        <w:t xml:space="preserve">  </w:t>
      </w:r>
      <w:r w:rsidRPr="00912A40">
        <w:rPr>
          <w:spacing w:val="47"/>
          <w:sz w:val="19"/>
          <w:szCs w:val="19"/>
        </w:rPr>
        <w:t xml:space="preserve"> </w:t>
      </w:r>
      <w:r w:rsidRPr="00912A40">
        <w:rPr>
          <w:rFonts w:ascii="Calibri" w:eastAsia="Calibri" w:hAnsi="Calibri" w:cs="Calibri"/>
          <w:b/>
          <w:bCs/>
          <w:sz w:val="19"/>
          <w:szCs w:val="19"/>
        </w:rPr>
        <w:t>Make</w:t>
      </w:r>
      <w:r w:rsidRPr="00912A40">
        <w:rPr>
          <w:rFonts w:ascii="Calibri" w:eastAsia="Calibri" w:hAnsi="Calibri" w:cs="Calibri"/>
          <w:b/>
          <w:bCs/>
          <w:spacing w:val="-4"/>
          <w:sz w:val="19"/>
          <w:szCs w:val="19"/>
        </w:rPr>
        <w:t xml:space="preserve"> </w:t>
      </w:r>
      <w:r w:rsidRPr="00912A40">
        <w:rPr>
          <w:rFonts w:ascii="Calibri" w:eastAsia="Calibri" w:hAnsi="Calibri" w:cs="Calibri"/>
          <w:b/>
          <w:bCs/>
          <w:sz w:val="19"/>
          <w:szCs w:val="19"/>
        </w:rPr>
        <w:t>staffing</w:t>
      </w:r>
      <w:r w:rsidRPr="00912A40">
        <w:rPr>
          <w:rFonts w:ascii="Calibri" w:eastAsia="Calibri" w:hAnsi="Calibri" w:cs="Calibri"/>
          <w:b/>
          <w:bCs/>
          <w:spacing w:val="-5"/>
          <w:sz w:val="19"/>
          <w:szCs w:val="19"/>
        </w:rPr>
        <w:t xml:space="preserve"> </w:t>
      </w:r>
      <w:r w:rsidRPr="00912A40">
        <w:rPr>
          <w:rFonts w:ascii="Calibri" w:eastAsia="Calibri" w:hAnsi="Calibri" w:cs="Calibri"/>
          <w:b/>
          <w:bCs/>
          <w:spacing w:val="1"/>
          <w:sz w:val="19"/>
          <w:szCs w:val="19"/>
        </w:rPr>
        <w:t>c</w:t>
      </w:r>
      <w:r w:rsidRPr="00912A40">
        <w:rPr>
          <w:rFonts w:ascii="Calibri" w:eastAsia="Calibri" w:hAnsi="Calibri" w:cs="Calibri"/>
          <w:b/>
          <w:bCs/>
          <w:sz w:val="19"/>
          <w:szCs w:val="19"/>
        </w:rPr>
        <w:t>hang</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s:</w:t>
      </w:r>
      <w:r w:rsidRPr="00912A40">
        <w:rPr>
          <w:rFonts w:ascii="Calibri" w:eastAsia="Calibri" w:hAnsi="Calibri" w:cs="Calibri"/>
          <w:b/>
          <w:bCs/>
          <w:spacing w:val="-6"/>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S</w:t>
      </w:r>
      <w:r w:rsidRPr="00912A40">
        <w:rPr>
          <w:rFonts w:ascii="Calibri" w:eastAsia="Calibri" w:hAnsi="Calibri" w:cs="Calibri"/>
          <w:spacing w:val="-1"/>
          <w:sz w:val="19"/>
          <w:szCs w:val="19"/>
        </w:rPr>
        <w:t>u</w:t>
      </w:r>
      <w:r w:rsidRPr="00912A40">
        <w:rPr>
          <w:rFonts w:ascii="Calibri" w:eastAsia="Calibri" w:hAnsi="Calibri" w:cs="Calibri"/>
          <w:sz w:val="19"/>
          <w:szCs w:val="19"/>
        </w:rPr>
        <w:t>perintend</w:t>
      </w:r>
      <w:r w:rsidRPr="00912A40">
        <w:rPr>
          <w:rFonts w:ascii="Calibri" w:eastAsia="Calibri" w:hAnsi="Calibri" w:cs="Calibri"/>
          <w:spacing w:val="1"/>
          <w:sz w:val="19"/>
          <w:szCs w:val="19"/>
        </w:rPr>
        <w:t>e</w:t>
      </w:r>
      <w:r w:rsidRPr="00912A40">
        <w:rPr>
          <w:rFonts w:ascii="Calibri" w:eastAsia="Calibri" w:hAnsi="Calibri" w:cs="Calibri"/>
          <w:sz w:val="19"/>
          <w:szCs w:val="19"/>
        </w:rPr>
        <w:t>nt</w:t>
      </w:r>
      <w:r w:rsidRPr="00912A40">
        <w:rPr>
          <w:rFonts w:ascii="Calibri" w:eastAsia="Calibri" w:hAnsi="Calibri" w:cs="Calibri"/>
          <w:spacing w:val="-12"/>
          <w:sz w:val="19"/>
          <w:szCs w:val="19"/>
        </w:rPr>
        <w:t xml:space="preserve"> </w:t>
      </w:r>
      <w:r w:rsidRPr="00912A40">
        <w:rPr>
          <w:rFonts w:ascii="Calibri" w:eastAsia="Calibri" w:hAnsi="Calibri" w:cs="Calibri"/>
          <w:spacing w:val="1"/>
          <w:sz w:val="19"/>
          <w:szCs w:val="19"/>
        </w:rPr>
        <w:t>m</w:t>
      </w:r>
      <w:r w:rsidRPr="00912A40">
        <w:rPr>
          <w:rFonts w:ascii="Calibri" w:eastAsia="Calibri" w:hAnsi="Calibri" w:cs="Calibri"/>
          <w:sz w:val="19"/>
          <w:szCs w:val="19"/>
        </w:rPr>
        <w:t>a</w:t>
      </w:r>
      <w:r w:rsidRPr="00912A40">
        <w:rPr>
          <w:rFonts w:ascii="Calibri" w:eastAsia="Calibri" w:hAnsi="Calibri" w:cs="Calibri"/>
          <w:spacing w:val="1"/>
          <w:sz w:val="19"/>
          <w:szCs w:val="19"/>
        </w:rPr>
        <w:t>y</w:t>
      </w:r>
      <w:r w:rsidRPr="00912A40">
        <w:rPr>
          <w:rFonts w:ascii="Calibri" w:eastAsia="Calibri" w:hAnsi="Calibri" w:cs="Calibri"/>
          <w:sz w:val="19"/>
          <w:szCs w:val="19"/>
        </w:rPr>
        <w:t>,</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fo</w:t>
      </w:r>
      <w:r w:rsidRPr="00912A40">
        <w:rPr>
          <w:rFonts w:ascii="Calibri" w:eastAsia="Calibri" w:hAnsi="Calibri" w:cs="Calibri"/>
          <w:spacing w:val="-1"/>
          <w:sz w:val="19"/>
          <w:szCs w:val="19"/>
        </w:rPr>
        <w:t>l</w:t>
      </w:r>
      <w:r w:rsidRPr="00912A40">
        <w:rPr>
          <w:rFonts w:ascii="Calibri" w:eastAsia="Calibri" w:hAnsi="Calibri" w:cs="Calibri"/>
          <w:spacing w:val="1"/>
          <w:sz w:val="19"/>
          <w:szCs w:val="19"/>
        </w:rPr>
        <w:t>l</w:t>
      </w:r>
      <w:r w:rsidRPr="00912A40">
        <w:rPr>
          <w:rFonts w:ascii="Calibri" w:eastAsia="Calibri" w:hAnsi="Calibri" w:cs="Calibri"/>
          <w:sz w:val="19"/>
          <w:szCs w:val="19"/>
        </w:rPr>
        <w:t>ow</w:t>
      </w:r>
      <w:r w:rsidRPr="00912A40">
        <w:rPr>
          <w:rFonts w:ascii="Calibri" w:eastAsia="Calibri" w:hAnsi="Calibri" w:cs="Calibri"/>
          <w:spacing w:val="-1"/>
          <w:sz w:val="19"/>
          <w:szCs w:val="19"/>
        </w:rPr>
        <w:t>i</w:t>
      </w:r>
      <w:r w:rsidRPr="00912A40">
        <w:rPr>
          <w:rFonts w:ascii="Calibri" w:eastAsia="Calibri" w:hAnsi="Calibri" w:cs="Calibri"/>
          <w:spacing w:val="1"/>
          <w:sz w:val="19"/>
          <w:szCs w:val="19"/>
        </w:rPr>
        <w:t>n</w:t>
      </w:r>
      <w:r w:rsidRPr="00912A40">
        <w:rPr>
          <w:rFonts w:ascii="Calibri" w:eastAsia="Calibri" w:hAnsi="Calibri" w:cs="Calibri"/>
          <w:sz w:val="19"/>
          <w:szCs w:val="19"/>
        </w:rPr>
        <w:t>g</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c</w:t>
      </w:r>
      <w:r w:rsidRPr="00912A40">
        <w:rPr>
          <w:rFonts w:ascii="Calibri" w:eastAsia="Calibri" w:hAnsi="Calibri" w:cs="Calibri"/>
          <w:spacing w:val="1"/>
          <w:sz w:val="19"/>
          <w:szCs w:val="19"/>
        </w:rPr>
        <w:t>o</w:t>
      </w:r>
      <w:r w:rsidRPr="00912A40">
        <w:rPr>
          <w:rFonts w:ascii="Calibri" w:eastAsia="Calibri" w:hAnsi="Calibri" w:cs="Calibri"/>
          <w:sz w:val="19"/>
          <w:szCs w:val="19"/>
        </w:rPr>
        <w:t>nsultati</w:t>
      </w:r>
      <w:r w:rsidRPr="00912A40">
        <w:rPr>
          <w:rFonts w:ascii="Calibri" w:eastAsia="Calibri" w:hAnsi="Calibri" w:cs="Calibri"/>
          <w:spacing w:val="1"/>
          <w:sz w:val="19"/>
          <w:szCs w:val="19"/>
        </w:rPr>
        <w:t>o</w:t>
      </w:r>
      <w:r w:rsidRPr="00912A40">
        <w:rPr>
          <w:rFonts w:ascii="Calibri" w:eastAsia="Calibri" w:hAnsi="Calibri" w:cs="Calibri"/>
          <w:sz w:val="19"/>
          <w:szCs w:val="19"/>
        </w:rPr>
        <w:t>n</w:t>
      </w:r>
      <w:r w:rsidRPr="00912A40">
        <w:rPr>
          <w:rFonts w:ascii="Calibri" w:eastAsia="Calibri" w:hAnsi="Calibri" w:cs="Calibri"/>
          <w:spacing w:val="-10"/>
          <w:sz w:val="19"/>
          <w:szCs w:val="19"/>
        </w:rPr>
        <w:t xml:space="preserve"> </w:t>
      </w:r>
      <w:r w:rsidRPr="00912A40">
        <w:rPr>
          <w:rFonts w:ascii="Calibri" w:eastAsia="Calibri" w:hAnsi="Calibri" w:cs="Calibri"/>
          <w:sz w:val="19"/>
          <w:szCs w:val="19"/>
        </w:rPr>
        <w:t>with</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applicable</w:t>
      </w:r>
      <w:r w:rsidRPr="00912A40">
        <w:rPr>
          <w:rFonts w:ascii="Calibri" w:eastAsia="Calibri" w:hAnsi="Calibri" w:cs="Calibri"/>
          <w:spacing w:val="-8"/>
          <w:sz w:val="19"/>
          <w:szCs w:val="19"/>
        </w:rPr>
        <w:t xml:space="preserve"> </w:t>
      </w:r>
      <w:r w:rsidRPr="00912A40">
        <w:rPr>
          <w:rFonts w:ascii="Calibri" w:eastAsia="Calibri" w:hAnsi="Calibri" w:cs="Calibri"/>
          <w:spacing w:val="1"/>
          <w:sz w:val="19"/>
          <w:szCs w:val="19"/>
        </w:rPr>
        <w:t>l</w:t>
      </w:r>
      <w:r w:rsidRPr="00912A40">
        <w:rPr>
          <w:rFonts w:ascii="Calibri" w:eastAsia="Calibri" w:hAnsi="Calibri" w:cs="Calibri"/>
          <w:sz w:val="19"/>
          <w:szCs w:val="19"/>
        </w:rPr>
        <w:t>ocal</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union</w:t>
      </w:r>
      <w:r w:rsidRPr="00912A40">
        <w:rPr>
          <w:rFonts w:ascii="Calibri" w:eastAsia="Calibri" w:hAnsi="Calibri" w:cs="Calibri"/>
          <w:spacing w:val="1"/>
          <w:sz w:val="19"/>
          <w:szCs w:val="19"/>
        </w:rPr>
        <w:t>s</w:t>
      </w:r>
      <w:r w:rsidRPr="00912A40">
        <w:rPr>
          <w:rFonts w:ascii="Calibri" w:eastAsia="Calibri" w:hAnsi="Calibri" w:cs="Calibri"/>
          <w:sz w:val="19"/>
          <w:szCs w:val="19"/>
        </w:rPr>
        <w:t>,</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require</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principal and</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all</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admi</w:t>
      </w:r>
      <w:r w:rsidRPr="00912A40">
        <w:rPr>
          <w:rFonts w:ascii="Calibri" w:eastAsia="Calibri" w:hAnsi="Calibri" w:cs="Calibri"/>
          <w:spacing w:val="1"/>
          <w:sz w:val="19"/>
          <w:szCs w:val="19"/>
        </w:rPr>
        <w:t>n</w:t>
      </w:r>
      <w:r w:rsidRPr="00912A40">
        <w:rPr>
          <w:rFonts w:ascii="Calibri" w:eastAsia="Calibri" w:hAnsi="Calibri" w:cs="Calibri"/>
          <w:sz w:val="19"/>
          <w:szCs w:val="19"/>
        </w:rPr>
        <w:t>is</w:t>
      </w:r>
      <w:r w:rsidRPr="00912A40">
        <w:rPr>
          <w:rFonts w:ascii="Calibri" w:eastAsia="Calibri" w:hAnsi="Calibri" w:cs="Calibri"/>
          <w:spacing w:val="1"/>
          <w:sz w:val="19"/>
          <w:szCs w:val="19"/>
        </w:rPr>
        <w:t>t</w:t>
      </w:r>
      <w:r w:rsidRPr="00912A40">
        <w:rPr>
          <w:rFonts w:ascii="Calibri" w:eastAsia="Calibri" w:hAnsi="Calibri" w:cs="Calibri"/>
          <w:sz w:val="19"/>
          <w:szCs w:val="19"/>
        </w:rPr>
        <w:t>rators,</w:t>
      </w:r>
      <w:r w:rsidRPr="00912A40">
        <w:rPr>
          <w:rFonts w:ascii="Calibri" w:eastAsia="Calibri" w:hAnsi="Calibri" w:cs="Calibri"/>
          <w:spacing w:val="-12"/>
          <w:sz w:val="19"/>
          <w:szCs w:val="19"/>
        </w:rPr>
        <w:t xml:space="preserve"> </w:t>
      </w:r>
      <w:r w:rsidRPr="00912A40">
        <w:rPr>
          <w:rFonts w:ascii="Calibri" w:eastAsia="Calibri" w:hAnsi="Calibri" w:cs="Calibri"/>
          <w:sz w:val="19"/>
          <w:szCs w:val="19"/>
        </w:rPr>
        <w:t>te</w:t>
      </w:r>
      <w:r w:rsidRPr="00912A40">
        <w:rPr>
          <w:rFonts w:ascii="Calibri" w:eastAsia="Calibri" w:hAnsi="Calibri" w:cs="Calibri"/>
          <w:spacing w:val="1"/>
          <w:sz w:val="19"/>
          <w:szCs w:val="19"/>
        </w:rPr>
        <w:t>a</w:t>
      </w:r>
      <w:r w:rsidRPr="00912A40">
        <w:rPr>
          <w:rFonts w:ascii="Calibri" w:eastAsia="Calibri" w:hAnsi="Calibri" w:cs="Calibri"/>
          <w:sz w:val="19"/>
          <w:szCs w:val="19"/>
        </w:rPr>
        <w:t>chers</w:t>
      </w:r>
      <w:r w:rsidRPr="00912A40">
        <w:rPr>
          <w:rFonts w:ascii="Calibri" w:eastAsia="Calibri" w:hAnsi="Calibri" w:cs="Calibri"/>
          <w:spacing w:val="-6"/>
          <w:sz w:val="19"/>
          <w:szCs w:val="19"/>
        </w:rPr>
        <w:t xml:space="preserve"> </w:t>
      </w:r>
      <w:r w:rsidRPr="00912A40">
        <w:rPr>
          <w:rFonts w:ascii="Calibri" w:eastAsia="Calibri" w:hAnsi="Calibri" w:cs="Calibri"/>
          <w:spacing w:val="1"/>
          <w:sz w:val="19"/>
          <w:szCs w:val="19"/>
        </w:rPr>
        <w:t>a</w:t>
      </w:r>
      <w:r w:rsidRPr="00912A40">
        <w:rPr>
          <w:rFonts w:ascii="Calibri" w:eastAsia="Calibri" w:hAnsi="Calibri" w:cs="Calibri"/>
          <w:sz w:val="19"/>
          <w:szCs w:val="19"/>
        </w:rPr>
        <w:t>nd</w:t>
      </w:r>
      <w:r w:rsidRPr="00912A40">
        <w:rPr>
          <w:rFonts w:ascii="Calibri" w:eastAsia="Calibri" w:hAnsi="Calibri" w:cs="Calibri"/>
          <w:spacing w:val="-3"/>
          <w:sz w:val="19"/>
          <w:szCs w:val="19"/>
        </w:rPr>
        <w:t xml:space="preserve"> </w:t>
      </w:r>
      <w:r w:rsidRPr="00912A40">
        <w:rPr>
          <w:rFonts w:ascii="Calibri" w:eastAsia="Calibri" w:hAnsi="Calibri" w:cs="Calibri"/>
          <w:spacing w:val="1"/>
          <w:sz w:val="19"/>
          <w:szCs w:val="19"/>
        </w:rPr>
        <w:t>s</w:t>
      </w:r>
      <w:r w:rsidRPr="00912A40">
        <w:rPr>
          <w:rFonts w:ascii="Calibri" w:eastAsia="Calibri" w:hAnsi="Calibri" w:cs="Calibri"/>
          <w:sz w:val="19"/>
          <w:szCs w:val="19"/>
        </w:rPr>
        <w:t>taff</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to</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r</w:t>
      </w:r>
      <w:r w:rsidRPr="00912A40">
        <w:rPr>
          <w:rFonts w:ascii="Calibri" w:eastAsia="Calibri" w:hAnsi="Calibri" w:cs="Calibri"/>
          <w:spacing w:val="1"/>
          <w:sz w:val="19"/>
          <w:szCs w:val="19"/>
        </w:rPr>
        <w:t>e</w:t>
      </w:r>
      <w:r w:rsidRPr="00912A40">
        <w:rPr>
          <w:rFonts w:ascii="Calibri" w:eastAsia="Calibri" w:hAnsi="Calibri" w:cs="Calibri"/>
          <w:sz w:val="19"/>
          <w:szCs w:val="19"/>
        </w:rPr>
        <w:t>apply</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for</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their</w:t>
      </w:r>
      <w:r w:rsidRPr="00912A40">
        <w:rPr>
          <w:rFonts w:ascii="Calibri" w:eastAsia="Calibri" w:hAnsi="Calibri" w:cs="Calibri"/>
          <w:spacing w:val="-4"/>
          <w:sz w:val="19"/>
          <w:szCs w:val="19"/>
        </w:rPr>
        <w:t xml:space="preserve"> </w:t>
      </w:r>
      <w:r w:rsidRPr="00912A40">
        <w:rPr>
          <w:rFonts w:ascii="Calibri" w:eastAsia="Calibri" w:hAnsi="Calibri" w:cs="Calibri"/>
          <w:spacing w:val="1"/>
          <w:sz w:val="19"/>
          <w:szCs w:val="19"/>
        </w:rPr>
        <w:t>p</w:t>
      </w:r>
      <w:r w:rsidRPr="00912A40">
        <w:rPr>
          <w:rFonts w:ascii="Calibri" w:eastAsia="Calibri" w:hAnsi="Calibri" w:cs="Calibri"/>
          <w:sz w:val="19"/>
          <w:szCs w:val="19"/>
        </w:rPr>
        <w:t>ositions</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in</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pacing w:val="1"/>
          <w:sz w:val="19"/>
          <w:szCs w:val="19"/>
        </w:rPr>
        <w:t>s</w:t>
      </w:r>
      <w:r w:rsidRPr="00912A40">
        <w:rPr>
          <w:rFonts w:ascii="Calibri" w:eastAsia="Calibri" w:hAnsi="Calibri" w:cs="Calibri"/>
          <w:sz w:val="19"/>
          <w:szCs w:val="19"/>
        </w:rPr>
        <w:t>chool,</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with</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fu</w:t>
      </w:r>
      <w:r w:rsidRPr="00912A40">
        <w:rPr>
          <w:rFonts w:ascii="Calibri" w:eastAsia="Calibri" w:hAnsi="Calibri" w:cs="Calibri"/>
          <w:spacing w:val="-1"/>
          <w:sz w:val="19"/>
          <w:szCs w:val="19"/>
        </w:rPr>
        <w:t>l</w:t>
      </w:r>
      <w:r w:rsidRPr="00912A40">
        <w:rPr>
          <w:rFonts w:ascii="Calibri" w:eastAsia="Calibri" w:hAnsi="Calibri" w:cs="Calibri"/>
          <w:sz w:val="19"/>
          <w:szCs w:val="19"/>
        </w:rPr>
        <w:t>l</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discretion</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vest</w:t>
      </w:r>
      <w:r w:rsidRPr="00912A40">
        <w:rPr>
          <w:rFonts w:ascii="Calibri" w:eastAsia="Calibri" w:hAnsi="Calibri" w:cs="Calibri"/>
          <w:spacing w:val="1"/>
          <w:sz w:val="19"/>
          <w:szCs w:val="19"/>
        </w:rPr>
        <w:t>e</w:t>
      </w:r>
      <w:r w:rsidRPr="00912A40">
        <w:rPr>
          <w:rFonts w:ascii="Calibri" w:eastAsia="Calibri" w:hAnsi="Calibri" w:cs="Calibri"/>
          <w:sz w:val="19"/>
          <w:szCs w:val="19"/>
        </w:rPr>
        <w:t>d</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in</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the superintende</w:t>
      </w:r>
      <w:r w:rsidRPr="00912A40">
        <w:rPr>
          <w:rFonts w:ascii="Calibri" w:eastAsia="Calibri" w:hAnsi="Calibri" w:cs="Calibri"/>
          <w:spacing w:val="1"/>
          <w:sz w:val="19"/>
          <w:szCs w:val="19"/>
        </w:rPr>
        <w:t>n</w:t>
      </w:r>
      <w:r w:rsidRPr="00912A40">
        <w:rPr>
          <w:rFonts w:ascii="Calibri" w:eastAsia="Calibri" w:hAnsi="Calibri" w:cs="Calibri"/>
          <w:sz w:val="19"/>
          <w:szCs w:val="19"/>
        </w:rPr>
        <w:t>t</w:t>
      </w:r>
      <w:r w:rsidRPr="00912A40">
        <w:rPr>
          <w:rFonts w:ascii="Calibri" w:eastAsia="Calibri" w:hAnsi="Calibri" w:cs="Calibri"/>
          <w:spacing w:val="-11"/>
          <w:sz w:val="19"/>
          <w:szCs w:val="19"/>
        </w:rPr>
        <w:t xml:space="preserve"> </w:t>
      </w:r>
      <w:r w:rsidRPr="00912A40">
        <w:rPr>
          <w:rFonts w:ascii="Calibri" w:eastAsia="Calibri" w:hAnsi="Calibri" w:cs="Calibri"/>
          <w:sz w:val="19"/>
          <w:szCs w:val="19"/>
        </w:rPr>
        <w:t>regardi</w:t>
      </w:r>
      <w:r w:rsidRPr="00912A40">
        <w:rPr>
          <w:rFonts w:ascii="Calibri" w:eastAsia="Calibri" w:hAnsi="Calibri" w:cs="Calibri"/>
          <w:spacing w:val="1"/>
          <w:sz w:val="19"/>
          <w:szCs w:val="19"/>
        </w:rPr>
        <w:t>n</w:t>
      </w:r>
      <w:r w:rsidRPr="00912A40">
        <w:rPr>
          <w:rFonts w:ascii="Calibri" w:eastAsia="Calibri" w:hAnsi="Calibri" w:cs="Calibri"/>
          <w:sz w:val="19"/>
          <w:szCs w:val="19"/>
        </w:rPr>
        <w:t>g</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his</w:t>
      </w:r>
      <w:r w:rsidRPr="00912A40">
        <w:rPr>
          <w:rFonts w:ascii="Calibri" w:eastAsia="Calibri" w:hAnsi="Calibri" w:cs="Calibri"/>
          <w:spacing w:val="-2"/>
          <w:sz w:val="19"/>
          <w:szCs w:val="19"/>
        </w:rPr>
        <w:t xml:space="preserve"> </w:t>
      </w:r>
      <w:r w:rsidRPr="00912A40">
        <w:rPr>
          <w:rFonts w:ascii="Calibri" w:eastAsia="Calibri" w:hAnsi="Calibri" w:cs="Calibri"/>
          <w:spacing w:val="1"/>
          <w:sz w:val="19"/>
          <w:szCs w:val="19"/>
        </w:rPr>
        <w:t>c</w:t>
      </w:r>
      <w:r w:rsidRPr="00912A40">
        <w:rPr>
          <w:rFonts w:ascii="Calibri" w:eastAsia="Calibri" w:hAnsi="Calibri" w:cs="Calibri"/>
          <w:sz w:val="19"/>
          <w:szCs w:val="19"/>
        </w:rPr>
        <w:t>onsiderat</w:t>
      </w:r>
      <w:r w:rsidRPr="00912A40">
        <w:rPr>
          <w:rFonts w:ascii="Calibri" w:eastAsia="Calibri" w:hAnsi="Calibri" w:cs="Calibri"/>
          <w:spacing w:val="1"/>
          <w:sz w:val="19"/>
          <w:szCs w:val="19"/>
        </w:rPr>
        <w:t>i</w:t>
      </w:r>
      <w:r w:rsidRPr="00912A40">
        <w:rPr>
          <w:rFonts w:ascii="Calibri" w:eastAsia="Calibri" w:hAnsi="Calibri" w:cs="Calibri"/>
          <w:sz w:val="19"/>
          <w:szCs w:val="19"/>
        </w:rPr>
        <w:t>on</w:t>
      </w:r>
      <w:r w:rsidRPr="00912A40">
        <w:rPr>
          <w:rFonts w:ascii="Calibri" w:eastAsia="Calibri" w:hAnsi="Calibri" w:cs="Calibri"/>
          <w:spacing w:val="-11"/>
          <w:sz w:val="19"/>
          <w:szCs w:val="19"/>
        </w:rPr>
        <w:t xml:space="preserve"> </w:t>
      </w:r>
      <w:r w:rsidRPr="00912A40">
        <w:rPr>
          <w:rFonts w:ascii="Calibri" w:eastAsia="Calibri" w:hAnsi="Calibri" w:cs="Calibri"/>
          <w:spacing w:val="1"/>
          <w:sz w:val="19"/>
          <w:szCs w:val="19"/>
        </w:rPr>
        <w:t>o</w:t>
      </w:r>
      <w:r w:rsidRPr="00912A40">
        <w:rPr>
          <w:rFonts w:ascii="Calibri" w:eastAsia="Calibri" w:hAnsi="Calibri" w:cs="Calibri"/>
          <w:sz w:val="19"/>
          <w:szCs w:val="19"/>
        </w:rPr>
        <w:t>f</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and</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d</w:t>
      </w:r>
      <w:r w:rsidRPr="00912A40">
        <w:rPr>
          <w:rFonts w:ascii="Calibri" w:eastAsia="Calibri" w:hAnsi="Calibri" w:cs="Calibri"/>
          <w:spacing w:val="1"/>
          <w:sz w:val="19"/>
          <w:szCs w:val="19"/>
        </w:rPr>
        <w:t>e</w:t>
      </w:r>
      <w:r w:rsidRPr="00912A40">
        <w:rPr>
          <w:rFonts w:ascii="Calibri" w:eastAsia="Calibri" w:hAnsi="Calibri" w:cs="Calibri"/>
          <w:sz w:val="19"/>
          <w:szCs w:val="19"/>
        </w:rPr>
        <w:t>cisi</w:t>
      </w:r>
      <w:r w:rsidRPr="00912A40">
        <w:rPr>
          <w:rFonts w:ascii="Calibri" w:eastAsia="Calibri" w:hAnsi="Calibri" w:cs="Calibri"/>
          <w:spacing w:val="-1"/>
          <w:sz w:val="19"/>
          <w:szCs w:val="19"/>
        </w:rPr>
        <w:t>o</w:t>
      </w:r>
      <w:r w:rsidRPr="00912A40">
        <w:rPr>
          <w:rFonts w:ascii="Calibri" w:eastAsia="Calibri" w:hAnsi="Calibri" w:cs="Calibri"/>
          <w:sz w:val="19"/>
          <w:szCs w:val="19"/>
        </w:rPr>
        <w:t>ns</w:t>
      </w:r>
      <w:r w:rsidRPr="00912A40">
        <w:rPr>
          <w:rFonts w:ascii="Calibri" w:eastAsia="Calibri" w:hAnsi="Calibri" w:cs="Calibri"/>
          <w:spacing w:val="-7"/>
          <w:sz w:val="19"/>
          <w:szCs w:val="19"/>
        </w:rPr>
        <w:t xml:space="preserve"> </w:t>
      </w:r>
      <w:r w:rsidRPr="00912A40">
        <w:rPr>
          <w:rFonts w:ascii="Calibri" w:eastAsia="Calibri" w:hAnsi="Calibri" w:cs="Calibri"/>
          <w:spacing w:val="1"/>
          <w:sz w:val="19"/>
          <w:szCs w:val="19"/>
        </w:rPr>
        <w:t>o</w:t>
      </w:r>
      <w:r w:rsidRPr="00912A40">
        <w:rPr>
          <w:rFonts w:ascii="Calibri" w:eastAsia="Calibri" w:hAnsi="Calibri" w:cs="Calibri"/>
          <w:sz w:val="19"/>
          <w:szCs w:val="19"/>
        </w:rPr>
        <w:t>n</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r</w:t>
      </w:r>
      <w:r w:rsidRPr="00912A40">
        <w:rPr>
          <w:rFonts w:ascii="Calibri" w:eastAsia="Calibri" w:hAnsi="Calibri" w:cs="Calibri"/>
          <w:spacing w:val="1"/>
          <w:sz w:val="19"/>
          <w:szCs w:val="19"/>
        </w:rPr>
        <w:t>e</w:t>
      </w:r>
      <w:r w:rsidRPr="00912A40">
        <w:rPr>
          <w:rFonts w:ascii="Calibri" w:eastAsia="Calibri" w:hAnsi="Calibri" w:cs="Calibri"/>
          <w:sz w:val="19"/>
          <w:szCs w:val="19"/>
        </w:rPr>
        <w:t>hir</w:t>
      </w:r>
      <w:r w:rsidRPr="00912A40">
        <w:rPr>
          <w:rFonts w:ascii="Calibri" w:eastAsia="Calibri" w:hAnsi="Calibri" w:cs="Calibri"/>
          <w:spacing w:val="-1"/>
          <w:sz w:val="19"/>
          <w:szCs w:val="19"/>
        </w:rPr>
        <w:t>i</w:t>
      </w:r>
      <w:r w:rsidRPr="00912A40">
        <w:rPr>
          <w:rFonts w:ascii="Calibri" w:eastAsia="Calibri" w:hAnsi="Calibri" w:cs="Calibri"/>
          <w:spacing w:val="1"/>
          <w:sz w:val="19"/>
          <w:szCs w:val="19"/>
        </w:rPr>
        <w:t>n</w:t>
      </w:r>
      <w:r w:rsidRPr="00912A40">
        <w:rPr>
          <w:rFonts w:ascii="Calibri" w:eastAsia="Calibri" w:hAnsi="Calibri" w:cs="Calibri"/>
          <w:sz w:val="19"/>
          <w:szCs w:val="19"/>
        </w:rPr>
        <w:t>g</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bas</w:t>
      </w:r>
      <w:r w:rsidRPr="00912A40">
        <w:rPr>
          <w:rFonts w:ascii="Calibri" w:eastAsia="Calibri" w:hAnsi="Calibri" w:cs="Calibri"/>
          <w:spacing w:val="1"/>
          <w:sz w:val="19"/>
          <w:szCs w:val="19"/>
        </w:rPr>
        <w:t>e</w:t>
      </w:r>
      <w:r w:rsidRPr="00912A40">
        <w:rPr>
          <w:rFonts w:ascii="Calibri" w:eastAsia="Calibri" w:hAnsi="Calibri" w:cs="Calibri"/>
          <w:sz w:val="19"/>
          <w:szCs w:val="19"/>
        </w:rPr>
        <w:t>d</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on</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re</w:t>
      </w:r>
      <w:r w:rsidRPr="00912A40">
        <w:rPr>
          <w:rFonts w:ascii="Calibri" w:eastAsia="Calibri" w:hAnsi="Calibri" w:cs="Calibri"/>
          <w:spacing w:val="1"/>
          <w:sz w:val="19"/>
          <w:szCs w:val="19"/>
        </w:rPr>
        <w:t>a</w:t>
      </w:r>
      <w:r w:rsidRPr="00912A40">
        <w:rPr>
          <w:rFonts w:ascii="Calibri" w:eastAsia="Calibri" w:hAnsi="Calibri" w:cs="Calibri"/>
          <w:sz w:val="19"/>
          <w:szCs w:val="19"/>
        </w:rPr>
        <w:t>ppli</w:t>
      </w:r>
      <w:r w:rsidRPr="00912A40">
        <w:rPr>
          <w:rFonts w:ascii="Calibri" w:eastAsia="Calibri" w:hAnsi="Calibri" w:cs="Calibri"/>
          <w:spacing w:val="1"/>
          <w:sz w:val="19"/>
          <w:szCs w:val="19"/>
        </w:rPr>
        <w:t>c</w:t>
      </w:r>
      <w:r w:rsidRPr="00912A40">
        <w:rPr>
          <w:rFonts w:ascii="Calibri" w:eastAsia="Calibri" w:hAnsi="Calibri" w:cs="Calibri"/>
          <w:sz w:val="19"/>
          <w:szCs w:val="19"/>
        </w:rPr>
        <w:t>ations</w:t>
      </w:r>
    </w:p>
    <w:p w:rsidR="003A1CD7" w:rsidRPr="00912A40" w:rsidRDefault="003A1CD7" w:rsidP="003A1CD7">
      <w:pPr>
        <w:ind w:left="360" w:right="-20" w:hanging="360"/>
        <w:rPr>
          <w:rFonts w:ascii="Calibri" w:eastAsia="Calibri" w:hAnsi="Calibri" w:cs="Calibri"/>
          <w:sz w:val="19"/>
          <w:szCs w:val="19"/>
        </w:rPr>
      </w:pPr>
      <w:r w:rsidRPr="00912A40">
        <w:rPr>
          <w:rFonts w:ascii="Wingdings" w:eastAsia="Wingdings" w:hAnsi="Wingdings" w:cs="Wingdings"/>
          <w:sz w:val="19"/>
          <w:szCs w:val="19"/>
        </w:rPr>
        <w:t></w:t>
      </w:r>
      <w:r w:rsidRPr="00912A40">
        <w:rPr>
          <w:sz w:val="19"/>
          <w:szCs w:val="19"/>
        </w:rPr>
        <w:t xml:space="preserve">  </w:t>
      </w:r>
      <w:r w:rsidRPr="00912A40">
        <w:rPr>
          <w:spacing w:val="47"/>
          <w:sz w:val="19"/>
          <w:szCs w:val="19"/>
        </w:rPr>
        <w:t xml:space="preserve"> </w:t>
      </w:r>
      <w:r w:rsidRPr="00912A40">
        <w:rPr>
          <w:rFonts w:ascii="Calibri" w:eastAsia="Calibri" w:hAnsi="Calibri" w:cs="Calibri"/>
          <w:b/>
          <w:bCs/>
          <w:sz w:val="19"/>
          <w:szCs w:val="19"/>
        </w:rPr>
        <w:t>Impl</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ment</w:t>
      </w:r>
      <w:r w:rsidRPr="00912A40">
        <w:rPr>
          <w:rFonts w:ascii="Calibri" w:eastAsia="Calibri" w:hAnsi="Calibri" w:cs="Calibri"/>
          <w:b/>
          <w:bCs/>
          <w:spacing w:val="-8"/>
          <w:sz w:val="19"/>
          <w:szCs w:val="19"/>
        </w:rPr>
        <w:t xml:space="preserve"> </w:t>
      </w:r>
      <w:r w:rsidRPr="00912A40">
        <w:rPr>
          <w:rFonts w:ascii="Calibri" w:eastAsia="Calibri" w:hAnsi="Calibri" w:cs="Calibri"/>
          <w:b/>
          <w:bCs/>
          <w:spacing w:val="-1"/>
          <w:sz w:val="19"/>
          <w:szCs w:val="19"/>
        </w:rPr>
        <w:t>n</w:t>
      </w:r>
      <w:r w:rsidRPr="00912A40">
        <w:rPr>
          <w:rFonts w:ascii="Calibri" w:eastAsia="Calibri" w:hAnsi="Calibri" w:cs="Calibri"/>
          <w:b/>
          <w:bCs/>
          <w:sz w:val="19"/>
          <w:szCs w:val="19"/>
        </w:rPr>
        <w:t>ew</w:t>
      </w:r>
      <w:r w:rsidRPr="00912A40">
        <w:rPr>
          <w:rFonts w:ascii="Calibri" w:eastAsia="Calibri" w:hAnsi="Calibri" w:cs="Calibri"/>
          <w:b/>
          <w:bCs/>
          <w:spacing w:val="-3"/>
          <w:sz w:val="19"/>
          <w:szCs w:val="19"/>
        </w:rPr>
        <w:t xml:space="preserve"> </w:t>
      </w:r>
      <w:r w:rsidRPr="00912A40">
        <w:rPr>
          <w:rFonts w:ascii="Calibri" w:eastAsia="Calibri" w:hAnsi="Calibri" w:cs="Calibri"/>
          <w:b/>
          <w:bCs/>
          <w:sz w:val="19"/>
          <w:szCs w:val="19"/>
        </w:rPr>
        <w:t>syst</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ms</w:t>
      </w:r>
      <w:r w:rsidRPr="00912A40">
        <w:rPr>
          <w:rFonts w:ascii="Calibri" w:eastAsia="Calibri" w:hAnsi="Calibri" w:cs="Calibri"/>
          <w:sz w:val="19"/>
          <w:szCs w:val="19"/>
        </w:rPr>
        <w:t>:</w:t>
      </w:r>
      <w:r w:rsidRPr="00912A40">
        <w:rPr>
          <w:rFonts w:ascii="Calibri" w:eastAsia="Calibri" w:hAnsi="Calibri" w:cs="Calibri"/>
          <w:spacing w:val="-12"/>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Superinte</w:t>
      </w:r>
      <w:r w:rsidRPr="00912A40">
        <w:rPr>
          <w:rFonts w:ascii="Calibri" w:eastAsia="Calibri" w:hAnsi="Calibri" w:cs="Calibri"/>
          <w:spacing w:val="2"/>
          <w:sz w:val="19"/>
          <w:szCs w:val="19"/>
        </w:rPr>
        <w:t>n</w:t>
      </w:r>
      <w:r w:rsidRPr="00912A40">
        <w:rPr>
          <w:rFonts w:ascii="Calibri" w:eastAsia="Calibri" w:hAnsi="Calibri" w:cs="Calibri"/>
          <w:sz w:val="19"/>
          <w:szCs w:val="19"/>
        </w:rPr>
        <w:t>dent</w:t>
      </w:r>
      <w:r w:rsidRPr="00912A40">
        <w:rPr>
          <w:rFonts w:ascii="Calibri" w:eastAsia="Calibri" w:hAnsi="Calibri" w:cs="Calibri"/>
          <w:spacing w:val="-12"/>
          <w:sz w:val="19"/>
          <w:szCs w:val="19"/>
        </w:rPr>
        <w:t xml:space="preserve"> </w:t>
      </w:r>
      <w:r w:rsidRPr="00912A40">
        <w:rPr>
          <w:rFonts w:ascii="Calibri" w:eastAsia="Calibri" w:hAnsi="Calibri" w:cs="Calibri"/>
          <w:sz w:val="19"/>
          <w:szCs w:val="19"/>
        </w:rPr>
        <w:t>may</w:t>
      </w:r>
      <w:r w:rsidRPr="00912A40">
        <w:rPr>
          <w:rFonts w:ascii="Calibri" w:eastAsia="Calibri" w:hAnsi="Calibri" w:cs="Calibri"/>
          <w:spacing w:val="-2"/>
          <w:sz w:val="19"/>
          <w:szCs w:val="19"/>
        </w:rPr>
        <w:t xml:space="preserve"> </w:t>
      </w:r>
      <w:r w:rsidRPr="00912A40">
        <w:rPr>
          <w:rFonts w:ascii="Calibri" w:eastAsia="Calibri" w:hAnsi="Calibri" w:cs="Calibri"/>
          <w:spacing w:val="1"/>
          <w:sz w:val="19"/>
          <w:szCs w:val="19"/>
        </w:rPr>
        <w:t>e</w:t>
      </w:r>
      <w:r w:rsidRPr="00912A40">
        <w:rPr>
          <w:rFonts w:ascii="Calibri" w:eastAsia="Calibri" w:hAnsi="Calibri" w:cs="Calibri"/>
          <w:sz w:val="19"/>
          <w:szCs w:val="19"/>
        </w:rPr>
        <w:t>st</w:t>
      </w:r>
      <w:r w:rsidRPr="00912A40">
        <w:rPr>
          <w:rFonts w:ascii="Calibri" w:eastAsia="Calibri" w:hAnsi="Calibri" w:cs="Calibri"/>
          <w:spacing w:val="1"/>
          <w:sz w:val="19"/>
          <w:szCs w:val="19"/>
        </w:rPr>
        <w:t>a</w:t>
      </w:r>
      <w:r w:rsidRPr="00912A40">
        <w:rPr>
          <w:rFonts w:ascii="Calibri" w:eastAsia="Calibri" w:hAnsi="Calibri" w:cs="Calibri"/>
          <w:sz w:val="19"/>
          <w:szCs w:val="19"/>
        </w:rPr>
        <w:t>bl</w:t>
      </w:r>
      <w:r w:rsidRPr="00912A40">
        <w:rPr>
          <w:rFonts w:ascii="Calibri" w:eastAsia="Calibri" w:hAnsi="Calibri" w:cs="Calibri"/>
          <w:spacing w:val="-1"/>
          <w:sz w:val="19"/>
          <w:szCs w:val="19"/>
        </w:rPr>
        <w:t>i</w:t>
      </w:r>
      <w:r w:rsidRPr="00912A40">
        <w:rPr>
          <w:rFonts w:ascii="Calibri" w:eastAsia="Calibri" w:hAnsi="Calibri" w:cs="Calibri"/>
          <w:sz w:val="19"/>
          <w:szCs w:val="19"/>
        </w:rPr>
        <w:t>sh</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st</w:t>
      </w:r>
      <w:r w:rsidRPr="00912A40">
        <w:rPr>
          <w:rFonts w:ascii="Calibri" w:eastAsia="Calibri" w:hAnsi="Calibri" w:cs="Calibri"/>
          <w:spacing w:val="1"/>
          <w:sz w:val="19"/>
          <w:szCs w:val="19"/>
        </w:rPr>
        <w:t>e</w:t>
      </w:r>
      <w:r w:rsidRPr="00912A40">
        <w:rPr>
          <w:rFonts w:ascii="Calibri" w:eastAsia="Calibri" w:hAnsi="Calibri" w:cs="Calibri"/>
          <w:sz w:val="19"/>
          <w:szCs w:val="19"/>
        </w:rPr>
        <w:t>ps</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to assure</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a</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continuum</w:t>
      </w:r>
      <w:r w:rsidRPr="00912A40">
        <w:rPr>
          <w:rFonts w:ascii="Calibri" w:eastAsia="Calibri" w:hAnsi="Calibri" w:cs="Calibri"/>
          <w:spacing w:val="-8"/>
          <w:sz w:val="19"/>
          <w:szCs w:val="19"/>
        </w:rPr>
        <w:t xml:space="preserve"> </w:t>
      </w:r>
      <w:r w:rsidRPr="00912A40">
        <w:rPr>
          <w:rFonts w:ascii="Calibri" w:eastAsia="Calibri" w:hAnsi="Calibri" w:cs="Calibri"/>
          <w:sz w:val="19"/>
          <w:szCs w:val="19"/>
        </w:rPr>
        <w:t>of</w:t>
      </w:r>
      <w:r w:rsidRPr="00912A40">
        <w:rPr>
          <w:rFonts w:ascii="Calibri" w:eastAsia="Calibri" w:hAnsi="Calibri" w:cs="Calibri"/>
          <w:spacing w:val="-3"/>
          <w:sz w:val="19"/>
          <w:szCs w:val="19"/>
        </w:rPr>
        <w:t xml:space="preserve"> </w:t>
      </w:r>
      <w:r w:rsidRPr="00912A40">
        <w:rPr>
          <w:rFonts w:ascii="Calibri" w:eastAsia="Calibri" w:hAnsi="Calibri" w:cs="Calibri"/>
          <w:spacing w:val="1"/>
          <w:sz w:val="19"/>
          <w:szCs w:val="19"/>
        </w:rPr>
        <w:t>h</w:t>
      </w:r>
      <w:r w:rsidRPr="00912A40">
        <w:rPr>
          <w:rFonts w:ascii="Calibri" w:eastAsia="Calibri" w:hAnsi="Calibri" w:cs="Calibri"/>
          <w:sz w:val="19"/>
          <w:szCs w:val="19"/>
        </w:rPr>
        <w:t>i</w:t>
      </w:r>
      <w:r w:rsidRPr="00912A40">
        <w:rPr>
          <w:rFonts w:ascii="Calibri" w:eastAsia="Calibri" w:hAnsi="Calibri" w:cs="Calibri"/>
          <w:spacing w:val="-1"/>
          <w:sz w:val="19"/>
          <w:szCs w:val="19"/>
        </w:rPr>
        <w:t>g</w:t>
      </w:r>
      <w:r w:rsidRPr="00912A40">
        <w:rPr>
          <w:rFonts w:ascii="Calibri" w:eastAsia="Calibri" w:hAnsi="Calibri" w:cs="Calibri"/>
          <w:sz w:val="19"/>
          <w:szCs w:val="19"/>
        </w:rPr>
        <w:t>h</w:t>
      </w:r>
      <w:r w:rsidRPr="00912A40">
        <w:rPr>
          <w:rFonts w:ascii="Calibri" w:eastAsia="Calibri" w:hAnsi="Calibri" w:cs="Calibri"/>
          <w:spacing w:val="-3"/>
          <w:sz w:val="19"/>
          <w:szCs w:val="19"/>
        </w:rPr>
        <w:t xml:space="preserve"> </w:t>
      </w:r>
      <w:r w:rsidRPr="00912A40">
        <w:rPr>
          <w:rFonts w:ascii="Calibri" w:eastAsia="Calibri" w:hAnsi="Calibri" w:cs="Calibri"/>
          <w:spacing w:val="2"/>
          <w:sz w:val="19"/>
          <w:szCs w:val="19"/>
        </w:rPr>
        <w:t>e</w:t>
      </w:r>
      <w:r w:rsidRPr="00912A40">
        <w:rPr>
          <w:rFonts w:ascii="Calibri" w:eastAsia="Calibri" w:hAnsi="Calibri" w:cs="Calibri"/>
          <w:spacing w:val="1"/>
          <w:sz w:val="19"/>
          <w:szCs w:val="19"/>
        </w:rPr>
        <w:t>x</w:t>
      </w:r>
      <w:r w:rsidRPr="00912A40">
        <w:rPr>
          <w:rFonts w:ascii="Calibri" w:eastAsia="Calibri" w:hAnsi="Calibri" w:cs="Calibri"/>
          <w:sz w:val="19"/>
          <w:szCs w:val="19"/>
        </w:rPr>
        <w:t>pertise</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t</w:t>
      </w:r>
      <w:r w:rsidRPr="00912A40">
        <w:rPr>
          <w:rFonts w:ascii="Calibri" w:eastAsia="Calibri" w:hAnsi="Calibri" w:cs="Calibri"/>
          <w:spacing w:val="1"/>
          <w:sz w:val="19"/>
          <w:szCs w:val="19"/>
        </w:rPr>
        <w:t>e</w:t>
      </w:r>
      <w:r w:rsidRPr="00912A40">
        <w:rPr>
          <w:rFonts w:ascii="Calibri" w:eastAsia="Calibri" w:hAnsi="Calibri" w:cs="Calibri"/>
          <w:sz w:val="19"/>
          <w:szCs w:val="19"/>
        </w:rPr>
        <w:t>achers</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by</w:t>
      </w:r>
      <w:r w:rsidRPr="00912A40">
        <w:rPr>
          <w:rFonts w:ascii="Calibri" w:eastAsia="Calibri" w:hAnsi="Calibri" w:cs="Calibri"/>
          <w:spacing w:val="-2"/>
          <w:sz w:val="19"/>
          <w:szCs w:val="19"/>
        </w:rPr>
        <w:t xml:space="preserve"> </w:t>
      </w:r>
      <w:r w:rsidRPr="00912A40">
        <w:rPr>
          <w:rFonts w:ascii="Calibri" w:eastAsia="Calibri" w:hAnsi="Calibri" w:cs="Calibri"/>
          <w:spacing w:val="1"/>
          <w:sz w:val="19"/>
          <w:szCs w:val="19"/>
        </w:rPr>
        <w:t>a</w:t>
      </w:r>
      <w:r w:rsidRPr="00912A40">
        <w:rPr>
          <w:rFonts w:ascii="Calibri" w:eastAsia="Calibri" w:hAnsi="Calibri" w:cs="Calibri"/>
          <w:sz w:val="19"/>
          <w:szCs w:val="19"/>
        </w:rPr>
        <w:t>l</w:t>
      </w:r>
      <w:r w:rsidRPr="00912A40">
        <w:rPr>
          <w:rFonts w:ascii="Calibri" w:eastAsia="Calibri" w:hAnsi="Calibri" w:cs="Calibri"/>
          <w:spacing w:val="-1"/>
          <w:sz w:val="19"/>
          <w:szCs w:val="19"/>
        </w:rPr>
        <w:t>i</w:t>
      </w:r>
      <w:r w:rsidRPr="00912A40">
        <w:rPr>
          <w:rFonts w:ascii="Calibri" w:eastAsia="Calibri" w:hAnsi="Calibri" w:cs="Calibri"/>
          <w:sz w:val="19"/>
          <w:szCs w:val="19"/>
        </w:rPr>
        <w:t>gn</w:t>
      </w:r>
      <w:r w:rsidRPr="00912A40">
        <w:rPr>
          <w:rFonts w:ascii="Calibri" w:eastAsia="Calibri" w:hAnsi="Calibri" w:cs="Calibri"/>
          <w:spacing w:val="-1"/>
          <w:sz w:val="19"/>
          <w:szCs w:val="19"/>
        </w:rPr>
        <w:t>i</w:t>
      </w:r>
      <w:r w:rsidRPr="00912A40">
        <w:rPr>
          <w:rFonts w:ascii="Calibri" w:eastAsia="Calibri" w:hAnsi="Calibri" w:cs="Calibri"/>
          <w:spacing w:val="1"/>
          <w:sz w:val="19"/>
          <w:szCs w:val="19"/>
        </w:rPr>
        <w:t>n</w:t>
      </w:r>
      <w:r w:rsidRPr="00912A40">
        <w:rPr>
          <w:rFonts w:ascii="Calibri" w:eastAsia="Calibri" w:hAnsi="Calibri" w:cs="Calibri"/>
          <w:sz w:val="19"/>
          <w:szCs w:val="19"/>
        </w:rPr>
        <w:t>g</w:t>
      </w:r>
      <w:r w:rsidRPr="00912A40">
        <w:rPr>
          <w:rFonts w:ascii="Calibri" w:eastAsia="Calibri" w:hAnsi="Calibri" w:cs="Calibri"/>
          <w:spacing w:val="-5"/>
          <w:sz w:val="19"/>
          <w:szCs w:val="19"/>
        </w:rPr>
        <w:t xml:space="preserve"> </w:t>
      </w:r>
      <w:r w:rsidRPr="00912A40">
        <w:rPr>
          <w:rFonts w:ascii="Calibri" w:eastAsia="Calibri" w:hAnsi="Calibri" w:cs="Calibri"/>
          <w:spacing w:val="3"/>
          <w:sz w:val="19"/>
          <w:szCs w:val="19"/>
        </w:rPr>
        <w:t>t</w:t>
      </w:r>
      <w:r w:rsidRPr="00912A40">
        <w:rPr>
          <w:rFonts w:ascii="Calibri" w:eastAsia="Calibri" w:hAnsi="Calibri" w:cs="Calibri"/>
          <w:spacing w:val="1"/>
          <w:sz w:val="19"/>
          <w:szCs w:val="19"/>
        </w:rPr>
        <w:t>h</w:t>
      </w:r>
      <w:r w:rsidRPr="00912A40">
        <w:rPr>
          <w:rFonts w:ascii="Calibri" w:eastAsia="Calibri" w:hAnsi="Calibri" w:cs="Calibri"/>
          <w:sz w:val="19"/>
          <w:szCs w:val="19"/>
        </w:rPr>
        <w:t>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fo</w:t>
      </w:r>
      <w:r w:rsidRPr="00912A40">
        <w:rPr>
          <w:rFonts w:ascii="Calibri" w:eastAsia="Calibri" w:hAnsi="Calibri" w:cs="Calibri"/>
          <w:spacing w:val="-1"/>
          <w:sz w:val="19"/>
          <w:szCs w:val="19"/>
        </w:rPr>
        <w:t>l</w:t>
      </w:r>
      <w:r w:rsidRPr="00912A40">
        <w:rPr>
          <w:rFonts w:ascii="Calibri" w:eastAsia="Calibri" w:hAnsi="Calibri" w:cs="Calibri"/>
          <w:spacing w:val="1"/>
          <w:sz w:val="19"/>
          <w:szCs w:val="19"/>
        </w:rPr>
        <w:t>l</w:t>
      </w:r>
      <w:r w:rsidRPr="00912A40">
        <w:rPr>
          <w:rFonts w:ascii="Calibri" w:eastAsia="Calibri" w:hAnsi="Calibri" w:cs="Calibri"/>
          <w:sz w:val="19"/>
          <w:szCs w:val="19"/>
        </w:rPr>
        <w:t>ow</w:t>
      </w:r>
      <w:r w:rsidRPr="00912A40">
        <w:rPr>
          <w:rFonts w:ascii="Calibri" w:eastAsia="Calibri" w:hAnsi="Calibri" w:cs="Calibri"/>
          <w:spacing w:val="-1"/>
          <w:sz w:val="19"/>
          <w:szCs w:val="19"/>
        </w:rPr>
        <w:t>i</w:t>
      </w:r>
      <w:r w:rsidRPr="00912A40">
        <w:rPr>
          <w:rFonts w:ascii="Calibri" w:eastAsia="Calibri" w:hAnsi="Calibri" w:cs="Calibri"/>
          <w:spacing w:val="1"/>
          <w:sz w:val="19"/>
          <w:szCs w:val="19"/>
        </w:rPr>
        <w:t>n</w:t>
      </w:r>
      <w:r w:rsidRPr="00912A40">
        <w:rPr>
          <w:rFonts w:ascii="Calibri" w:eastAsia="Calibri" w:hAnsi="Calibri" w:cs="Calibri"/>
          <w:sz w:val="19"/>
          <w:szCs w:val="19"/>
        </w:rPr>
        <w:t>g</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process</w:t>
      </w:r>
      <w:r w:rsidRPr="00912A40">
        <w:rPr>
          <w:rFonts w:ascii="Calibri" w:eastAsia="Calibri" w:hAnsi="Calibri" w:cs="Calibri"/>
          <w:spacing w:val="1"/>
          <w:sz w:val="19"/>
          <w:szCs w:val="19"/>
        </w:rPr>
        <w:t>e</w:t>
      </w:r>
      <w:r w:rsidRPr="00912A40">
        <w:rPr>
          <w:rFonts w:ascii="Calibri" w:eastAsia="Calibri" w:hAnsi="Calibri" w:cs="Calibri"/>
          <w:sz w:val="19"/>
          <w:szCs w:val="19"/>
        </w:rPr>
        <w:t>s</w:t>
      </w:r>
      <w:r w:rsidRPr="00912A40">
        <w:rPr>
          <w:rFonts w:ascii="Calibri" w:eastAsia="Calibri" w:hAnsi="Calibri" w:cs="Calibri"/>
          <w:spacing w:val="-8"/>
          <w:sz w:val="19"/>
          <w:szCs w:val="19"/>
        </w:rPr>
        <w:t xml:space="preserve"> </w:t>
      </w:r>
      <w:r w:rsidRPr="00912A40">
        <w:rPr>
          <w:rFonts w:ascii="Calibri" w:eastAsia="Calibri" w:hAnsi="Calibri" w:cs="Calibri"/>
          <w:sz w:val="19"/>
          <w:szCs w:val="19"/>
        </w:rPr>
        <w:t>with</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 xml:space="preserve">a </w:t>
      </w:r>
      <w:r w:rsidRPr="00912A40">
        <w:rPr>
          <w:rFonts w:ascii="Calibri" w:eastAsia="Calibri" w:hAnsi="Calibri" w:cs="Calibri"/>
          <w:spacing w:val="-1"/>
          <w:sz w:val="19"/>
          <w:szCs w:val="19"/>
        </w:rPr>
        <w:t>c</w:t>
      </w:r>
      <w:r w:rsidRPr="00912A40">
        <w:rPr>
          <w:rFonts w:ascii="Calibri" w:eastAsia="Calibri" w:hAnsi="Calibri" w:cs="Calibri"/>
          <w:sz w:val="19"/>
          <w:szCs w:val="19"/>
        </w:rPr>
        <w:t>o</w:t>
      </w:r>
      <w:r w:rsidRPr="00912A40">
        <w:rPr>
          <w:rFonts w:ascii="Calibri" w:eastAsia="Calibri" w:hAnsi="Calibri" w:cs="Calibri"/>
          <w:spacing w:val="-1"/>
          <w:sz w:val="19"/>
          <w:szCs w:val="19"/>
        </w:rPr>
        <w:t>m</w:t>
      </w:r>
      <w:r w:rsidRPr="00912A40">
        <w:rPr>
          <w:rFonts w:ascii="Calibri" w:eastAsia="Calibri" w:hAnsi="Calibri" w:cs="Calibri"/>
          <w:spacing w:val="1"/>
          <w:sz w:val="19"/>
          <w:szCs w:val="19"/>
        </w:rPr>
        <w:t>m</w:t>
      </w:r>
      <w:r w:rsidRPr="00912A40">
        <w:rPr>
          <w:rFonts w:ascii="Calibri" w:eastAsia="Calibri" w:hAnsi="Calibri" w:cs="Calibri"/>
          <w:sz w:val="19"/>
          <w:szCs w:val="19"/>
        </w:rPr>
        <w:t>on</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c</w:t>
      </w:r>
      <w:r w:rsidRPr="00912A40">
        <w:rPr>
          <w:rFonts w:ascii="Calibri" w:eastAsia="Calibri" w:hAnsi="Calibri" w:cs="Calibri"/>
          <w:spacing w:val="1"/>
          <w:sz w:val="19"/>
          <w:szCs w:val="19"/>
        </w:rPr>
        <w:t>o</w:t>
      </w:r>
      <w:r w:rsidRPr="00912A40">
        <w:rPr>
          <w:rFonts w:ascii="Calibri" w:eastAsia="Calibri" w:hAnsi="Calibri" w:cs="Calibri"/>
          <w:sz w:val="19"/>
          <w:szCs w:val="19"/>
        </w:rPr>
        <w:t>re</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of</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profession</w:t>
      </w:r>
      <w:r w:rsidRPr="00912A40">
        <w:rPr>
          <w:rFonts w:ascii="Calibri" w:eastAsia="Calibri" w:hAnsi="Calibri" w:cs="Calibri"/>
          <w:spacing w:val="1"/>
          <w:sz w:val="19"/>
          <w:szCs w:val="19"/>
        </w:rPr>
        <w:t>a</w:t>
      </w:r>
      <w:r w:rsidRPr="00912A40">
        <w:rPr>
          <w:rFonts w:ascii="Calibri" w:eastAsia="Calibri" w:hAnsi="Calibri" w:cs="Calibri"/>
          <w:sz w:val="19"/>
          <w:szCs w:val="19"/>
        </w:rPr>
        <w:t>l knowle</w:t>
      </w:r>
      <w:r w:rsidRPr="00912A40">
        <w:rPr>
          <w:rFonts w:ascii="Calibri" w:eastAsia="Calibri" w:hAnsi="Calibri" w:cs="Calibri"/>
          <w:spacing w:val="1"/>
          <w:sz w:val="19"/>
          <w:szCs w:val="19"/>
        </w:rPr>
        <w:t>d</w:t>
      </w:r>
      <w:r w:rsidRPr="00912A40">
        <w:rPr>
          <w:rFonts w:ascii="Calibri" w:eastAsia="Calibri" w:hAnsi="Calibri" w:cs="Calibri"/>
          <w:sz w:val="19"/>
          <w:szCs w:val="19"/>
        </w:rPr>
        <w:t>ge</w:t>
      </w:r>
      <w:r w:rsidRPr="00912A40">
        <w:rPr>
          <w:rFonts w:ascii="Calibri" w:eastAsia="Calibri" w:hAnsi="Calibri" w:cs="Calibri"/>
          <w:spacing w:val="-8"/>
          <w:sz w:val="19"/>
          <w:szCs w:val="19"/>
        </w:rPr>
        <w:t xml:space="preserve"> </w:t>
      </w:r>
      <w:r w:rsidRPr="00912A40">
        <w:rPr>
          <w:rFonts w:ascii="Calibri" w:eastAsia="Calibri" w:hAnsi="Calibri" w:cs="Calibri"/>
          <w:sz w:val="19"/>
          <w:szCs w:val="19"/>
        </w:rPr>
        <w:t>and</w:t>
      </w:r>
      <w:r w:rsidRPr="00912A40">
        <w:rPr>
          <w:rFonts w:ascii="Calibri" w:eastAsia="Calibri" w:hAnsi="Calibri" w:cs="Calibri"/>
          <w:spacing w:val="-3"/>
          <w:sz w:val="19"/>
          <w:szCs w:val="19"/>
        </w:rPr>
        <w:t xml:space="preserve"> </w:t>
      </w:r>
      <w:r w:rsidRPr="00912A40">
        <w:rPr>
          <w:rFonts w:ascii="Calibri" w:eastAsia="Calibri" w:hAnsi="Calibri" w:cs="Calibri"/>
          <w:spacing w:val="1"/>
          <w:sz w:val="19"/>
          <w:szCs w:val="19"/>
        </w:rPr>
        <w:t>s</w:t>
      </w:r>
      <w:r w:rsidRPr="00912A40">
        <w:rPr>
          <w:rFonts w:ascii="Calibri" w:eastAsia="Calibri" w:hAnsi="Calibri" w:cs="Calibri"/>
          <w:sz w:val="19"/>
          <w:szCs w:val="19"/>
        </w:rPr>
        <w:t>kill:</w:t>
      </w:r>
      <w:r w:rsidRPr="00912A40">
        <w:rPr>
          <w:rFonts w:ascii="Calibri" w:eastAsia="Calibri" w:hAnsi="Calibri" w:cs="Calibri"/>
          <w:spacing w:val="-4"/>
          <w:sz w:val="19"/>
          <w:szCs w:val="19"/>
        </w:rPr>
        <w:t xml:space="preserve"> </w:t>
      </w:r>
      <w:r w:rsidRPr="00912A40">
        <w:rPr>
          <w:rFonts w:ascii="Calibri" w:eastAsia="Calibri" w:hAnsi="Calibri" w:cs="Calibri"/>
          <w:spacing w:val="1"/>
          <w:sz w:val="19"/>
          <w:szCs w:val="19"/>
        </w:rPr>
        <w:t>h</w:t>
      </w:r>
      <w:r w:rsidRPr="00912A40">
        <w:rPr>
          <w:rFonts w:ascii="Calibri" w:eastAsia="Calibri" w:hAnsi="Calibri" w:cs="Calibri"/>
          <w:sz w:val="19"/>
          <w:szCs w:val="19"/>
        </w:rPr>
        <w:t>iri</w:t>
      </w:r>
      <w:r w:rsidRPr="00912A40">
        <w:rPr>
          <w:rFonts w:ascii="Calibri" w:eastAsia="Calibri" w:hAnsi="Calibri" w:cs="Calibri"/>
          <w:spacing w:val="1"/>
          <w:sz w:val="19"/>
          <w:szCs w:val="19"/>
        </w:rPr>
        <w:t>n</w:t>
      </w:r>
      <w:r w:rsidRPr="00912A40">
        <w:rPr>
          <w:rFonts w:ascii="Calibri" w:eastAsia="Calibri" w:hAnsi="Calibri" w:cs="Calibri"/>
          <w:sz w:val="19"/>
          <w:szCs w:val="19"/>
        </w:rPr>
        <w:t>g,</w:t>
      </w:r>
      <w:r w:rsidRPr="00912A40">
        <w:rPr>
          <w:rFonts w:ascii="Calibri" w:eastAsia="Calibri" w:hAnsi="Calibri" w:cs="Calibri"/>
          <w:spacing w:val="-6"/>
          <w:sz w:val="19"/>
          <w:szCs w:val="19"/>
        </w:rPr>
        <w:t xml:space="preserve"> </w:t>
      </w:r>
      <w:r w:rsidRPr="00912A40">
        <w:rPr>
          <w:rFonts w:ascii="Calibri" w:eastAsia="Calibri" w:hAnsi="Calibri" w:cs="Calibri"/>
          <w:spacing w:val="1"/>
          <w:sz w:val="19"/>
          <w:szCs w:val="19"/>
        </w:rPr>
        <w:t>i</w:t>
      </w:r>
      <w:r w:rsidRPr="00912A40">
        <w:rPr>
          <w:rFonts w:ascii="Calibri" w:eastAsia="Calibri" w:hAnsi="Calibri" w:cs="Calibri"/>
          <w:sz w:val="19"/>
          <w:szCs w:val="19"/>
        </w:rPr>
        <w:t>n</w:t>
      </w:r>
      <w:r w:rsidRPr="00912A40">
        <w:rPr>
          <w:rFonts w:ascii="Calibri" w:eastAsia="Calibri" w:hAnsi="Calibri" w:cs="Calibri"/>
          <w:spacing w:val="1"/>
          <w:sz w:val="19"/>
          <w:szCs w:val="19"/>
        </w:rPr>
        <w:t>d</w:t>
      </w:r>
      <w:r w:rsidRPr="00912A40">
        <w:rPr>
          <w:rFonts w:ascii="Calibri" w:eastAsia="Calibri" w:hAnsi="Calibri" w:cs="Calibri"/>
          <w:sz w:val="19"/>
          <w:szCs w:val="19"/>
        </w:rPr>
        <w:t>uctio</w:t>
      </w:r>
      <w:r w:rsidRPr="00912A40">
        <w:rPr>
          <w:rFonts w:ascii="Calibri" w:eastAsia="Calibri" w:hAnsi="Calibri" w:cs="Calibri"/>
          <w:spacing w:val="1"/>
          <w:sz w:val="19"/>
          <w:szCs w:val="19"/>
        </w:rPr>
        <w:t>n</w:t>
      </w:r>
      <w:r w:rsidRPr="00912A40">
        <w:rPr>
          <w:rFonts w:ascii="Calibri" w:eastAsia="Calibri" w:hAnsi="Calibri" w:cs="Calibri"/>
          <w:sz w:val="19"/>
          <w:szCs w:val="19"/>
        </w:rPr>
        <w:t>,</w:t>
      </w:r>
      <w:r w:rsidRPr="00912A40">
        <w:rPr>
          <w:rFonts w:ascii="Calibri" w:eastAsia="Calibri" w:hAnsi="Calibri" w:cs="Calibri"/>
          <w:spacing w:val="-8"/>
          <w:sz w:val="19"/>
          <w:szCs w:val="19"/>
        </w:rPr>
        <w:t xml:space="preserve"> </w:t>
      </w:r>
      <w:r w:rsidRPr="00912A40">
        <w:rPr>
          <w:rFonts w:ascii="Calibri" w:eastAsia="Calibri" w:hAnsi="Calibri" w:cs="Calibri"/>
          <w:sz w:val="19"/>
          <w:szCs w:val="19"/>
        </w:rPr>
        <w:t>t</w:t>
      </w:r>
      <w:r w:rsidRPr="00912A40">
        <w:rPr>
          <w:rFonts w:ascii="Calibri" w:eastAsia="Calibri" w:hAnsi="Calibri" w:cs="Calibri"/>
          <w:spacing w:val="1"/>
          <w:sz w:val="19"/>
          <w:szCs w:val="19"/>
        </w:rPr>
        <w:t>e</w:t>
      </w:r>
      <w:r w:rsidRPr="00912A40">
        <w:rPr>
          <w:rFonts w:ascii="Calibri" w:eastAsia="Calibri" w:hAnsi="Calibri" w:cs="Calibri"/>
          <w:sz w:val="19"/>
          <w:szCs w:val="19"/>
        </w:rPr>
        <w:t>acher</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evaluati</w:t>
      </w:r>
      <w:r w:rsidRPr="00912A40">
        <w:rPr>
          <w:rFonts w:ascii="Calibri" w:eastAsia="Calibri" w:hAnsi="Calibri" w:cs="Calibri"/>
          <w:spacing w:val="1"/>
          <w:sz w:val="19"/>
          <w:szCs w:val="19"/>
        </w:rPr>
        <w:t>o</w:t>
      </w:r>
      <w:r w:rsidRPr="00912A40">
        <w:rPr>
          <w:rFonts w:ascii="Calibri" w:eastAsia="Calibri" w:hAnsi="Calibri" w:cs="Calibri"/>
          <w:sz w:val="19"/>
          <w:szCs w:val="19"/>
        </w:rPr>
        <w:t>n,</w:t>
      </w:r>
      <w:r w:rsidRPr="00912A40">
        <w:rPr>
          <w:rFonts w:ascii="Calibri" w:eastAsia="Calibri" w:hAnsi="Calibri" w:cs="Calibri"/>
          <w:spacing w:val="-9"/>
          <w:sz w:val="19"/>
          <w:szCs w:val="19"/>
        </w:rPr>
        <w:t xml:space="preserve"> </w:t>
      </w:r>
      <w:r w:rsidRPr="00912A40">
        <w:rPr>
          <w:rFonts w:ascii="Calibri" w:eastAsia="Calibri" w:hAnsi="Calibri" w:cs="Calibri"/>
          <w:sz w:val="19"/>
          <w:szCs w:val="19"/>
        </w:rPr>
        <w:t>p</w:t>
      </w:r>
      <w:r w:rsidRPr="00912A40">
        <w:rPr>
          <w:rFonts w:ascii="Calibri" w:eastAsia="Calibri" w:hAnsi="Calibri" w:cs="Calibri"/>
          <w:spacing w:val="1"/>
          <w:sz w:val="19"/>
          <w:szCs w:val="19"/>
        </w:rPr>
        <w:t>r</w:t>
      </w:r>
      <w:r w:rsidRPr="00912A40">
        <w:rPr>
          <w:rFonts w:ascii="Calibri" w:eastAsia="Calibri" w:hAnsi="Calibri" w:cs="Calibri"/>
          <w:sz w:val="19"/>
          <w:szCs w:val="19"/>
        </w:rPr>
        <w:t>ofessional</w:t>
      </w:r>
      <w:r w:rsidRPr="00912A40">
        <w:rPr>
          <w:rFonts w:ascii="Calibri" w:eastAsia="Calibri" w:hAnsi="Calibri" w:cs="Calibri"/>
          <w:spacing w:val="-9"/>
          <w:sz w:val="19"/>
          <w:szCs w:val="19"/>
        </w:rPr>
        <w:t xml:space="preserve"> </w:t>
      </w:r>
      <w:r w:rsidRPr="00912A40">
        <w:rPr>
          <w:rFonts w:ascii="Calibri" w:eastAsia="Calibri" w:hAnsi="Calibri" w:cs="Calibri"/>
          <w:sz w:val="19"/>
          <w:szCs w:val="19"/>
        </w:rPr>
        <w:t>deve</w:t>
      </w:r>
      <w:r w:rsidRPr="00912A40">
        <w:rPr>
          <w:rFonts w:ascii="Calibri" w:eastAsia="Calibri" w:hAnsi="Calibri" w:cs="Calibri"/>
          <w:spacing w:val="1"/>
          <w:sz w:val="19"/>
          <w:szCs w:val="19"/>
        </w:rPr>
        <w:t>lo</w:t>
      </w:r>
      <w:r w:rsidRPr="00912A40">
        <w:rPr>
          <w:rFonts w:ascii="Calibri" w:eastAsia="Calibri" w:hAnsi="Calibri" w:cs="Calibri"/>
          <w:sz w:val="19"/>
          <w:szCs w:val="19"/>
        </w:rPr>
        <w:t>pment,</w:t>
      </w:r>
      <w:r w:rsidRPr="00912A40">
        <w:rPr>
          <w:rFonts w:ascii="Calibri" w:eastAsia="Calibri" w:hAnsi="Calibri" w:cs="Calibri"/>
          <w:spacing w:val="-11"/>
          <w:sz w:val="19"/>
          <w:szCs w:val="19"/>
        </w:rPr>
        <w:t xml:space="preserve"> </w:t>
      </w:r>
      <w:r w:rsidRPr="00912A40">
        <w:rPr>
          <w:rFonts w:ascii="Calibri" w:eastAsia="Calibri" w:hAnsi="Calibri" w:cs="Calibri"/>
          <w:sz w:val="19"/>
          <w:szCs w:val="19"/>
        </w:rPr>
        <w:t>te</w:t>
      </w:r>
      <w:r w:rsidRPr="00912A40">
        <w:rPr>
          <w:rFonts w:ascii="Calibri" w:eastAsia="Calibri" w:hAnsi="Calibri" w:cs="Calibri"/>
          <w:spacing w:val="1"/>
          <w:sz w:val="19"/>
          <w:szCs w:val="19"/>
        </w:rPr>
        <w:t>a</w:t>
      </w:r>
      <w:r w:rsidRPr="00912A40">
        <w:rPr>
          <w:rFonts w:ascii="Calibri" w:eastAsia="Calibri" w:hAnsi="Calibri" w:cs="Calibri"/>
          <w:sz w:val="19"/>
          <w:szCs w:val="19"/>
        </w:rPr>
        <w:t>cher</w:t>
      </w:r>
      <w:r w:rsidRPr="00912A40">
        <w:rPr>
          <w:rFonts w:ascii="Calibri" w:eastAsia="Calibri" w:hAnsi="Calibri" w:cs="Calibri"/>
          <w:spacing w:val="-5"/>
          <w:sz w:val="19"/>
          <w:szCs w:val="19"/>
        </w:rPr>
        <w:t xml:space="preserve"> </w:t>
      </w:r>
      <w:r w:rsidRPr="00912A40">
        <w:rPr>
          <w:rFonts w:ascii="Calibri" w:eastAsia="Calibri" w:hAnsi="Calibri" w:cs="Calibri"/>
          <w:spacing w:val="1"/>
          <w:sz w:val="19"/>
          <w:szCs w:val="19"/>
        </w:rPr>
        <w:t>a</w:t>
      </w:r>
      <w:r w:rsidRPr="00912A40">
        <w:rPr>
          <w:rFonts w:ascii="Calibri" w:eastAsia="Calibri" w:hAnsi="Calibri" w:cs="Calibri"/>
          <w:sz w:val="19"/>
          <w:szCs w:val="19"/>
        </w:rPr>
        <w:t>dvancement,</w:t>
      </w:r>
      <w:r w:rsidRPr="00912A40">
        <w:rPr>
          <w:rFonts w:ascii="Calibri" w:eastAsia="Calibri" w:hAnsi="Calibri" w:cs="Calibri"/>
          <w:spacing w:val="-10"/>
          <w:sz w:val="19"/>
          <w:szCs w:val="19"/>
        </w:rPr>
        <w:t xml:space="preserve"> </w:t>
      </w:r>
      <w:r w:rsidRPr="00912A40">
        <w:rPr>
          <w:rFonts w:ascii="Calibri" w:eastAsia="Calibri" w:hAnsi="Calibri" w:cs="Calibri"/>
          <w:sz w:val="19"/>
          <w:szCs w:val="19"/>
        </w:rPr>
        <w:t>school</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c</w:t>
      </w:r>
      <w:r w:rsidRPr="00912A40">
        <w:rPr>
          <w:rFonts w:ascii="Calibri" w:eastAsia="Calibri" w:hAnsi="Calibri" w:cs="Calibri"/>
          <w:spacing w:val="1"/>
          <w:sz w:val="19"/>
          <w:szCs w:val="19"/>
        </w:rPr>
        <w:t>u</w:t>
      </w:r>
      <w:r w:rsidRPr="00912A40">
        <w:rPr>
          <w:rFonts w:ascii="Calibri" w:eastAsia="Calibri" w:hAnsi="Calibri" w:cs="Calibri"/>
          <w:sz w:val="19"/>
          <w:szCs w:val="19"/>
        </w:rPr>
        <w:t>lture and</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or</w:t>
      </w:r>
      <w:r w:rsidRPr="00912A40">
        <w:rPr>
          <w:rFonts w:ascii="Calibri" w:eastAsia="Calibri" w:hAnsi="Calibri" w:cs="Calibri"/>
          <w:spacing w:val="-1"/>
          <w:sz w:val="19"/>
          <w:szCs w:val="19"/>
        </w:rPr>
        <w:t>g</w:t>
      </w:r>
      <w:r w:rsidRPr="00912A40">
        <w:rPr>
          <w:rFonts w:ascii="Calibri" w:eastAsia="Calibri" w:hAnsi="Calibri" w:cs="Calibri"/>
          <w:sz w:val="19"/>
          <w:szCs w:val="19"/>
        </w:rPr>
        <w:t>a</w:t>
      </w:r>
      <w:r w:rsidRPr="00912A40">
        <w:rPr>
          <w:rFonts w:ascii="Calibri" w:eastAsia="Calibri" w:hAnsi="Calibri" w:cs="Calibri"/>
          <w:spacing w:val="2"/>
          <w:sz w:val="19"/>
          <w:szCs w:val="19"/>
        </w:rPr>
        <w:t>n</w:t>
      </w:r>
      <w:r w:rsidRPr="00912A40">
        <w:rPr>
          <w:rFonts w:ascii="Calibri" w:eastAsia="Calibri" w:hAnsi="Calibri" w:cs="Calibri"/>
          <w:sz w:val="19"/>
          <w:szCs w:val="19"/>
        </w:rPr>
        <w:t>i</w:t>
      </w:r>
      <w:r w:rsidRPr="00912A40">
        <w:rPr>
          <w:rFonts w:ascii="Calibri" w:eastAsia="Calibri" w:hAnsi="Calibri" w:cs="Calibri"/>
          <w:spacing w:val="-1"/>
          <w:sz w:val="19"/>
          <w:szCs w:val="19"/>
        </w:rPr>
        <w:t>z</w:t>
      </w:r>
      <w:r w:rsidRPr="00912A40">
        <w:rPr>
          <w:rFonts w:ascii="Calibri" w:eastAsia="Calibri" w:hAnsi="Calibri" w:cs="Calibri"/>
          <w:sz w:val="19"/>
          <w:szCs w:val="19"/>
        </w:rPr>
        <w:t>at</w:t>
      </w:r>
      <w:r w:rsidRPr="00912A40">
        <w:rPr>
          <w:rFonts w:ascii="Calibri" w:eastAsia="Calibri" w:hAnsi="Calibri" w:cs="Calibri"/>
          <w:spacing w:val="1"/>
          <w:sz w:val="19"/>
          <w:szCs w:val="19"/>
        </w:rPr>
        <w:t>io</w:t>
      </w:r>
      <w:r w:rsidRPr="00912A40">
        <w:rPr>
          <w:rFonts w:ascii="Calibri" w:eastAsia="Calibri" w:hAnsi="Calibri" w:cs="Calibri"/>
          <w:sz w:val="19"/>
          <w:szCs w:val="19"/>
        </w:rPr>
        <w:t>nal</w:t>
      </w:r>
      <w:r w:rsidRPr="00912A40">
        <w:rPr>
          <w:rFonts w:ascii="Calibri" w:eastAsia="Calibri" w:hAnsi="Calibri" w:cs="Calibri"/>
          <w:spacing w:val="-11"/>
          <w:sz w:val="19"/>
          <w:szCs w:val="19"/>
        </w:rPr>
        <w:t xml:space="preserve"> </w:t>
      </w:r>
      <w:r w:rsidRPr="00912A40">
        <w:rPr>
          <w:rFonts w:ascii="Calibri" w:eastAsia="Calibri" w:hAnsi="Calibri" w:cs="Calibri"/>
          <w:sz w:val="19"/>
          <w:szCs w:val="19"/>
        </w:rPr>
        <w:t>structure</w:t>
      </w:r>
    </w:p>
    <w:p w:rsidR="003A1CD7" w:rsidRPr="00912A40" w:rsidRDefault="003A1CD7" w:rsidP="003A1CD7">
      <w:pPr>
        <w:ind w:left="360" w:right="-20" w:hanging="360"/>
        <w:rPr>
          <w:rFonts w:ascii="Calibri" w:eastAsia="Calibri" w:hAnsi="Calibri" w:cs="Calibri"/>
          <w:sz w:val="19"/>
          <w:szCs w:val="19"/>
        </w:rPr>
      </w:pPr>
      <w:r w:rsidRPr="00912A40">
        <w:rPr>
          <w:rFonts w:ascii="Wingdings" w:eastAsia="Wingdings" w:hAnsi="Wingdings" w:cs="Wingdings"/>
          <w:sz w:val="19"/>
          <w:szCs w:val="19"/>
        </w:rPr>
        <w:t></w:t>
      </w:r>
      <w:r w:rsidRPr="00912A40">
        <w:rPr>
          <w:sz w:val="19"/>
          <w:szCs w:val="19"/>
        </w:rPr>
        <w:t xml:space="preserve">  </w:t>
      </w:r>
      <w:r w:rsidRPr="00912A40">
        <w:rPr>
          <w:spacing w:val="47"/>
          <w:sz w:val="19"/>
          <w:szCs w:val="19"/>
        </w:rPr>
        <w:t xml:space="preserve"> </w:t>
      </w:r>
      <w:r w:rsidRPr="00912A40">
        <w:rPr>
          <w:rFonts w:ascii="Calibri" w:eastAsia="Calibri" w:hAnsi="Calibri" w:cs="Calibri"/>
          <w:b/>
          <w:bCs/>
          <w:sz w:val="19"/>
          <w:szCs w:val="19"/>
        </w:rPr>
        <w:t>L</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ad</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rship</w:t>
      </w:r>
      <w:r w:rsidRPr="00912A40">
        <w:rPr>
          <w:rFonts w:ascii="Calibri" w:eastAsia="Calibri" w:hAnsi="Calibri" w:cs="Calibri"/>
          <w:b/>
          <w:bCs/>
          <w:spacing w:val="-8"/>
          <w:sz w:val="19"/>
          <w:szCs w:val="19"/>
        </w:rPr>
        <w:t xml:space="preserve"> </w:t>
      </w:r>
      <w:r w:rsidRPr="00912A40">
        <w:rPr>
          <w:rFonts w:ascii="Calibri" w:eastAsia="Calibri" w:hAnsi="Calibri" w:cs="Calibri"/>
          <w:b/>
          <w:bCs/>
          <w:sz w:val="19"/>
          <w:szCs w:val="19"/>
        </w:rPr>
        <w:t>d</w:t>
      </w:r>
      <w:r w:rsidRPr="00912A40">
        <w:rPr>
          <w:rFonts w:ascii="Calibri" w:eastAsia="Calibri" w:hAnsi="Calibri" w:cs="Calibri"/>
          <w:b/>
          <w:bCs/>
          <w:spacing w:val="1"/>
          <w:sz w:val="19"/>
          <w:szCs w:val="19"/>
        </w:rPr>
        <w:t>e</w:t>
      </w:r>
      <w:r w:rsidRPr="00912A40">
        <w:rPr>
          <w:rFonts w:ascii="Calibri" w:eastAsia="Calibri" w:hAnsi="Calibri" w:cs="Calibri"/>
          <w:b/>
          <w:bCs/>
          <w:spacing w:val="-1"/>
          <w:sz w:val="19"/>
          <w:szCs w:val="19"/>
        </w:rPr>
        <w:t>v</w:t>
      </w:r>
      <w:r w:rsidRPr="00912A40">
        <w:rPr>
          <w:rFonts w:ascii="Calibri" w:eastAsia="Calibri" w:hAnsi="Calibri" w:cs="Calibri"/>
          <w:b/>
          <w:bCs/>
          <w:sz w:val="19"/>
          <w:szCs w:val="19"/>
        </w:rPr>
        <w:t>elop</w:t>
      </w:r>
      <w:r w:rsidRPr="00912A40">
        <w:rPr>
          <w:rFonts w:ascii="Calibri" w:eastAsia="Calibri" w:hAnsi="Calibri" w:cs="Calibri"/>
          <w:b/>
          <w:bCs/>
          <w:spacing w:val="1"/>
          <w:sz w:val="19"/>
          <w:szCs w:val="19"/>
        </w:rPr>
        <w:t>m</w:t>
      </w:r>
      <w:r w:rsidRPr="00912A40">
        <w:rPr>
          <w:rFonts w:ascii="Calibri" w:eastAsia="Calibri" w:hAnsi="Calibri" w:cs="Calibri"/>
          <w:b/>
          <w:bCs/>
          <w:sz w:val="19"/>
          <w:szCs w:val="19"/>
        </w:rPr>
        <w:t>ent:</w:t>
      </w:r>
      <w:r w:rsidRPr="00912A40">
        <w:rPr>
          <w:rFonts w:ascii="Calibri" w:eastAsia="Calibri" w:hAnsi="Calibri" w:cs="Calibri"/>
          <w:b/>
          <w:bCs/>
          <w:spacing w:val="-9"/>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Superintendent</w:t>
      </w:r>
      <w:r w:rsidRPr="00912A40">
        <w:rPr>
          <w:rFonts w:ascii="Calibri" w:eastAsia="Calibri" w:hAnsi="Calibri" w:cs="Calibri"/>
          <w:spacing w:val="-11"/>
          <w:sz w:val="19"/>
          <w:szCs w:val="19"/>
        </w:rPr>
        <w:t xml:space="preserve"> </w:t>
      </w:r>
      <w:r w:rsidRPr="00912A40">
        <w:rPr>
          <w:rFonts w:ascii="Calibri" w:eastAsia="Calibri" w:hAnsi="Calibri" w:cs="Calibri"/>
          <w:sz w:val="19"/>
          <w:szCs w:val="19"/>
        </w:rPr>
        <w:t>may</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establish</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a</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plan</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for</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p</w:t>
      </w:r>
      <w:r w:rsidRPr="00912A40">
        <w:rPr>
          <w:rFonts w:ascii="Calibri" w:eastAsia="Calibri" w:hAnsi="Calibri" w:cs="Calibri"/>
          <w:spacing w:val="1"/>
          <w:sz w:val="19"/>
          <w:szCs w:val="19"/>
        </w:rPr>
        <w:t>r</w:t>
      </w:r>
      <w:r w:rsidRPr="00912A40">
        <w:rPr>
          <w:rFonts w:ascii="Calibri" w:eastAsia="Calibri" w:hAnsi="Calibri" w:cs="Calibri"/>
          <w:sz w:val="19"/>
          <w:szCs w:val="19"/>
        </w:rPr>
        <w:t>of</w:t>
      </w:r>
      <w:r w:rsidRPr="00912A40">
        <w:rPr>
          <w:rFonts w:ascii="Calibri" w:eastAsia="Calibri" w:hAnsi="Calibri" w:cs="Calibri"/>
          <w:spacing w:val="1"/>
          <w:sz w:val="19"/>
          <w:szCs w:val="19"/>
        </w:rPr>
        <w:t>e</w:t>
      </w:r>
      <w:r w:rsidRPr="00912A40">
        <w:rPr>
          <w:rFonts w:ascii="Calibri" w:eastAsia="Calibri" w:hAnsi="Calibri" w:cs="Calibri"/>
          <w:sz w:val="19"/>
          <w:szCs w:val="19"/>
        </w:rPr>
        <w:t>ssional</w:t>
      </w:r>
      <w:r w:rsidRPr="00912A40">
        <w:rPr>
          <w:rFonts w:ascii="Calibri" w:eastAsia="Calibri" w:hAnsi="Calibri" w:cs="Calibri"/>
          <w:spacing w:val="-9"/>
          <w:sz w:val="19"/>
          <w:szCs w:val="19"/>
        </w:rPr>
        <w:t xml:space="preserve"> </w:t>
      </w:r>
      <w:r w:rsidRPr="00912A40">
        <w:rPr>
          <w:rFonts w:ascii="Calibri" w:eastAsia="Calibri" w:hAnsi="Calibri" w:cs="Calibri"/>
          <w:sz w:val="19"/>
          <w:szCs w:val="19"/>
        </w:rPr>
        <w:t>deve</w:t>
      </w:r>
      <w:r w:rsidRPr="00912A40">
        <w:rPr>
          <w:rFonts w:ascii="Calibri" w:eastAsia="Calibri" w:hAnsi="Calibri" w:cs="Calibri"/>
          <w:spacing w:val="1"/>
          <w:sz w:val="19"/>
          <w:szCs w:val="19"/>
        </w:rPr>
        <w:t>l</w:t>
      </w:r>
      <w:r w:rsidRPr="00912A40">
        <w:rPr>
          <w:rFonts w:ascii="Calibri" w:eastAsia="Calibri" w:hAnsi="Calibri" w:cs="Calibri"/>
          <w:sz w:val="19"/>
          <w:szCs w:val="19"/>
        </w:rPr>
        <w:t>o</w:t>
      </w:r>
      <w:r w:rsidRPr="00912A40">
        <w:rPr>
          <w:rFonts w:ascii="Calibri" w:eastAsia="Calibri" w:hAnsi="Calibri" w:cs="Calibri"/>
          <w:spacing w:val="1"/>
          <w:sz w:val="19"/>
          <w:szCs w:val="19"/>
        </w:rPr>
        <w:t>p</w:t>
      </w:r>
      <w:r w:rsidRPr="00912A40">
        <w:rPr>
          <w:rFonts w:ascii="Calibri" w:eastAsia="Calibri" w:hAnsi="Calibri" w:cs="Calibri"/>
          <w:sz w:val="19"/>
          <w:szCs w:val="19"/>
        </w:rPr>
        <w:t>ment</w:t>
      </w:r>
      <w:r w:rsidRPr="00912A40">
        <w:rPr>
          <w:rFonts w:ascii="Calibri" w:eastAsia="Calibri" w:hAnsi="Calibri" w:cs="Calibri"/>
          <w:spacing w:val="-10"/>
          <w:sz w:val="19"/>
          <w:szCs w:val="19"/>
        </w:rPr>
        <w:t xml:space="preserve"> </w:t>
      </w:r>
      <w:r w:rsidRPr="00912A40">
        <w:rPr>
          <w:rFonts w:ascii="Calibri" w:eastAsia="Calibri" w:hAnsi="Calibri" w:cs="Calibri"/>
          <w:sz w:val="19"/>
          <w:szCs w:val="19"/>
        </w:rPr>
        <w:t>for</w:t>
      </w:r>
      <w:r w:rsidRPr="00912A40">
        <w:rPr>
          <w:rFonts w:ascii="Calibri" w:eastAsia="Calibri" w:hAnsi="Calibri" w:cs="Calibri"/>
          <w:spacing w:val="-3"/>
          <w:sz w:val="19"/>
          <w:szCs w:val="19"/>
        </w:rPr>
        <w:t xml:space="preserve"> </w:t>
      </w:r>
      <w:r w:rsidRPr="00912A40">
        <w:rPr>
          <w:rFonts w:ascii="Calibri" w:eastAsia="Calibri" w:hAnsi="Calibri" w:cs="Calibri"/>
          <w:spacing w:val="1"/>
          <w:sz w:val="19"/>
          <w:szCs w:val="19"/>
        </w:rPr>
        <w:t>ad</w:t>
      </w:r>
      <w:r w:rsidRPr="00912A40">
        <w:rPr>
          <w:rFonts w:ascii="Calibri" w:eastAsia="Calibri" w:hAnsi="Calibri" w:cs="Calibri"/>
          <w:sz w:val="19"/>
          <w:szCs w:val="19"/>
        </w:rPr>
        <w:t>m</w:t>
      </w:r>
      <w:r w:rsidRPr="00912A40">
        <w:rPr>
          <w:rFonts w:ascii="Calibri" w:eastAsia="Calibri" w:hAnsi="Calibri" w:cs="Calibri"/>
          <w:spacing w:val="-1"/>
          <w:sz w:val="19"/>
          <w:szCs w:val="19"/>
        </w:rPr>
        <w:t>i</w:t>
      </w:r>
      <w:r w:rsidRPr="00912A40">
        <w:rPr>
          <w:rFonts w:ascii="Calibri" w:eastAsia="Calibri" w:hAnsi="Calibri" w:cs="Calibri"/>
          <w:spacing w:val="1"/>
          <w:sz w:val="19"/>
          <w:szCs w:val="19"/>
        </w:rPr>
        <w:t>n</w:t>
      </w:r>
      <w:r w:rsidRPr="00912A40">
        <w:rPr>
          <w:rFonts w:ascii="Calibri" w:eastAsia="Calibri" w:hAnsi="Calibri" w:cs="Calibri"/>
          <w:sz w:val="19"/>
          <w:szCs w:val="19"/>
        </w:rPr>
        <w:t>istrators</w:t>
      </w:r>
      <w:r w:rsidRPr="00912A40">
        <w:rPr>
          <w:rFonts w:ascii="Calibri" w:eastAsia="Calibri" w:hAnsi="Calibri" w:cs="Calibri"/>
          <w:spacing w:val="-11"/>
          <w:sz w:val="19"/>
          <w:szCs w:val="19"/>
        </w:rPr>
        <w:t xml:space="preserve"> </w:t>
      </w:r>
      <w:r w:rsidRPr="00912A40">
        <w:rPr>
          <w:rFonts w:ascii="Calibri" w:eastAsia="Calibri" w:hAnsi="Calibri" w:cs="Calibri"/>
          <w:spacing w:val="1"/>
          <w:sz w:val="19"/>
          <w:szCs w:val="19"/>
        </w:rPr>
        <w:t>a</w:t>
      </w:r>
      <w:r w:rsidRPr="00912A40">
        <w:rPr>
          <w:rFonts w:ascii="Calibri" w:eastAsia="Calibri" w:hAnsi="Calibri" w:cs="Calibri"/>
          <w:sz w:val="19"/>
          <w:szCs w:val="19"/>
        </w:rPr>
        <w:t>t</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the schoo</w:t>
      </w:r>
      <w:r w:rsidRPr="00912A40">
        <w:rPr>
          <w:rFonts w:ascii="Calibri" w:eastAsia="Calibri" w:hAnsi="Calibri" w:cs="Calibri"/>
          <w:spacing w:val="1"/>
          <w:sz w:val="19"/>
          <w:szCs w:val="19"/>
        </w:rPr>
        <w:t>l</w:t>
      </w:r>
      <w:r w:rsidRPr="00912A40">
        <w:rPr>
          <w:rFonts w:ascii="Calibri" w:eastAsia="Calibri" w:hAnsi="Calibri" w:cs="Calibri"/>
          <w:sz w:val="19"/>
          <w:szCs w:val="19"/>
        </w:rPr>
        <w:t>,</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with</w:t>
      </w:r>
      <w:r w:rsidRPr="00912A40">
        <w:rPr>
          <w:rFonts w:ascii="Calibri" w:eastAsia="Calibri" w:hAnsi="Calibri" w:cs="Calibri"/>
          <w:spacing w:val="-3"/>
          <w:sz w:val="19"/>
          <w:szCs w:val="19"/>
        </w:rPr>
        <w:t xml:space="preserve"> </w:t>
      </w:r>
      <w:r w:rsidRPr="00912A40">
        <w:rPr>
          <w:rFonts w:ascii="Calibri" w:eastAsia="Calibri" w:hAnsi="Calibri" w:cs="Calibri"/>
          <w:spacing w:val="1"/>
          <w:sz w:val="19"/>
          <w:szCs w:val="19"/>
        </w:rPr>
        <w:t>a</w:t>
      </w:r>
      <w:r w:rsidRPr="00912A40">
        <w:rPr>
          <w:rFonts w:ascii="Calibri" w:eastAsia="Calibri" w:hAnsi="Calibri" w:cs="Calibri"/>
          <w:sz w:val="19"/>
          <w:szCs w:val="19"/>
        </w:rPr>
        <w:t>n</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emphasis</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on</w:t>
      </w:r>
      <w:r w:rsidRPr="00912A40">
        <w:rPr>
          <w:rFonts w:ascii="Calibri" w:eastAsia="Calibri" w:hAnsi="Calibri" w:cs="Calibri"/>
          <w:spacing w:val="-2"/>
          <w:sz w:val="19"/>
          <w:szCs w:val="19"/>
        </w:rPr>
        <w:t xml:space="preserve"> </w:t>
      </w:r>
      <w:r w:rsidRPr="00912A40">
        <w:rPr>
          <w:rFonts w:ascii="Calibri" w:eastAsia="Calibri" w:hAnsi="Calibri" w:cs="Calibri"/>
          <w:spacing w:val="1"/>
          <w:sz w:val="19"/>
          <w:szCs w:val="19"/>
        </w:rPr>
        <w:t>s</w:t>
      </w:r>
      <w:r w:rsidRPr="00912A40">
        <w:rPr>
          <w:rFonts w:ascii="Calibri" w:eastAsia="Calibri" w:hAnsi="Calibri" w:cs="Calibri"/>
          <w:sz w:val="19"/>
          <w:szCs w:val="19"/>
        </w:rPr>
        <w:t>t</w:t>
      </w:r>
      <w:r w:rsidRPr="00912A40">
        <w:rPr>
          <w:rFonts w:ascii="Calibri" w:eastAsia="Calibri" w:hAnsi="Calibri" w:cs="Calibri"/>
          <w:spacing w:val="1"/>
          <w:sz w:val="19"/>
          <w:szCs w:val="19"/>
        </w:rPr>
        <w:t>r</w:t>
      </w:r>
      <w:r w:rsidRPr="00912A40">
        <w:rPr>
          <w:rFonts w:ascii="Calibri" w:eastAsia="Calibri" w:hAnsi="Calibri" w:cs="Calibri"/>
          <w:sz w:val="19"/>
          <w:szCs w:val="19"/>
        </w:rPr>
        <w:t>at</w:t>
      </w:r>
      <w:r w:rsidRPr="00912A40">
        <w:rPr>
          <w:rFonts w:ascii="Calibri" w:eastAsia="Calibri" w:hAnsi="Calibri" w:cs="Calibri"/>
          <w:spacing w:val="1"/>
          <w:sz w:val="19"/>
          <w:szCs w:val="19"/>
        </w:rPr>
        <w:t>e</w:t>
      </w:r>
      <w:r w:rsidRPr="00912A40">
        <w:rPr>
          <w:rFonts w:ascii="Calibri" w:eastAsia="Calibri" w:hAnsi="Calibri" w:cs="Calibri"/>
          <w:sz w:val="19"/>
          <w:szCs w:val="19"/>
        </w:rPr>
        <w:t>g</w:t>
      </w:r>
      <w:r w:rsidRPr="00912A40">
        <w:rPr>
          <w:rFonts w:ascii="Calibri" w:eastAsia="Calibri" w:hAnsi="Calibri" w:cs="Calibri"/>
          <w:spacing w:val="-1"/>
          <w:sz w:val="19"/>
          <w:szCs w:val="19"/>
        </w:rPr>
        <w:t>i</w:t>
      </w:r>
      <w:r w:rsidRPr="00912A40">
        <w:rPr>
          <w:rFonts w:ascii="Calibri" w:eastAsia="Calibri" w:hAnsi="Calibri" w:cs="Calibri"/>
          <w:sz w:val="19"/>
          <w:szCs w:val="19"/>
        </w:rPr>
        <w:t>es</w:t>
      </w:r>
      <w:r w:rsidRPr="00912A40">
        <w:rPr>
          <w:rFonts w:ascii="Calibri" w:eastAsia="Calibri" w:hAnsi="Calibri" w:cs="Calibri"/>
          <w:spacing w:val="-8"/>
          <w:sz w:val="19"/>
          <w:szCs w:val="19"/>
        </w:rPr>
        <w:t xml:space="preserve"> </w:t>
      </w:r>
      <w:r w:rsidRPr="00912A40">
        <w:rPr>
          <w:rFonts w:ascii="Calibri" w:eastAsia="Calibri" w:hAnsi="Calibri" w:cs="Calibri"/>
          <w:sz w:val="19"/>
          <w:szCs w:val="19"/>
        </w:rPr>
        <w:t>th</w:t>
      </w:r>
      <w:r w:rsidRPr="00912A40">
        <w:rPr>
          <w:rFonts w:ascii="Calibri" w:eastAsia="Calibri" w:hAnsi="Calibri" w:cs="Calibri"/>
          <w:spacing w:val="1"/>
          <w:sz w:val="19"/>
          <w:szCs w:val="19"/>
        </w:rPr>
        <w:t>a</w:t>
      </w:r>
      <w:r w:rsidRPr="00912A40">
        <w:rPr>
          <w:rFonts w:ascii="Calibri" w:eastAsia="Calibri" w:hAnsi="Calibri" w:cs="Calibri"/>
          <w:sz w:val="19"/>
          <w:szCs w:val="19"/>
        </w:rPr>
        <w:t>t</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d</w:t>
      </w:r>
      <w:r w:rsidRPr="00912A40">
        <w:rPr>
          <w:rFonts w:ascii="Calibri" w:eastAsia="Calibri" w:hAnsi="Calibri" w:cs="Calibri"/>
          <w:spacing w:val="1"/>
          <w:sz w:val="19"/>
          <w:szCs w:val="19"/>
        </w:rPr>
        <w:t>e</w:t>
      </w:r>
      <w:r w:rsidRPr="00912A40">
        <w:rPr>
          <w:rFonts w:ascii="Calibri" w:eastAsia="Calibri" w:hAnsi="Calibri" w:cs="Calibri"/>
          <w:sz w:val="19"/>
          <w:szCs w:val="19"/>
        </w:rPr>
        <w:t>vel</w:t>
      </w:r>
      <w:r w:rsidRPr="00912A40">
        <w:rPr>
          <w:rFonts w:ascii="Calibri" w:eastAsia="Calibri" w:hAnsi="Calibri" w:cs="Calibri"/>
          <w:spacing w:val="-1"/>
          <w:sz w:val="19"/>
          <w:szCs w:val="19"/>
        </w:rPr>
        <w:t>o</w:t>
      </w:r>
      <w:r w:rsidRPr="00912A40">
        <w:rPr>
          <w:rFonts w:ascii="Calibri" w:eastAsia="Calibri" w:hAnsi="Calibri" w:cs="Calibri"/>
          <w:sz w:val="19"/>
          <w:szCs w:val="19"/>
        </w:rPr>
        <w:t>p</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le</w:t>
      </w:r>
      <w:r w:rsidRPr="00912A40">
        <w:rPr>
          <w:rFonts w:ascii="Calibri" w:eastAsia="Calibri" w:hAnsi="Calibri" w:cs="Calibri"/>
          <w:spacing w:val="1"/>
          <w:sz w:val="19"/>
          <w:szCs w:val="19"/>
        </w:rPr>
        <w:t>a</w:t>
      </w:r>
      <w:r w:rsidRPr="00912A40">
        <w:rPr>
          <w:rFonts w:ascii="Calibri" w:eastAsia="Calibri" w:hAnsi="Calibri" w:cs="Calibri"/>
          <w:sz w:val="19"/>
          <w:szCs w:val="19"/>
        </w:rPr>
        <w:t>ders</w:t>
      </w:r>
      <w:r w:rsidRPr="00912A40">
        <w:rPr>
          <w:rFonts w:ascii="Calibri" w:eastAsia="Calibri" w:hAnsi="Calibri" w:cs="Calibri"/>
          <w:spacing w:val="2"/>
          <w:sz w:val="19"/>
          <w:szCs w:val="19"/>
        </w:rPr>
        <w:t>h</w:t>
      </w:r>
      <w:r w:rsidRPr="00912A40">
        <w:rPr>
          <w:rFonts w:ascii="Calibri" w:eastAsia="Calibri" w:hAnsi="Calibri" w:cs="Calibri"/>
          <w:spacing w:val="1"/>
          <w:sz w:val="19"/>
          <w:szCs w:val="19"/>
        </w:rPr>
        <w:t>i</w:t>
      </w:r>
      <w:r w:rsidRPr="00912A40">
        <w:rPr>
          <w:rFonts w:ascii="Calibri" w:eastAsia="Calibri" w:hAnsi="Calibri" w:cs="Calibri"/>
          <w:sz w:val="19"/>
          <w:szCs w:val="19"/>
        </w:rPr>
        <w:t>p</w:t>
      </w:r>
      <w:r w:rsidRPr="00912A40">
        <w:rPr>
          <w:rFonts w:ascii="Calibri" w:eastAsia="Calibri" w:hAnsi="Calibri" w:cs="Calibri"/>
          <w:spacing w:val="-8"/>
          <w:sz w:val="19"/>
          <w:szCs w:val="19"/>
        </w:rPr>
        <w:t xml:space="preserve"> </w:t>
      </w:r>
      <w:r w:rsidRPr="00912A40">
        <w:rPr>
          <w:rFonts w:ascii="Calibri" w:eastAsia="Calibri" w:hAnsi="Calibri" w:cs="Calibri"/>
          <w:spacing w:val="1"/>
          <w:sz w:val="19"/>
          <w:szCs w:val="19"/>
        </w:rPr>
        <w:t>s</w:t>
      </w:r>
      <w:r w:rsidRPr="00912A40">
        <w:rPr>
          <w:rFonts w:ascii="Calibri" w:eastAsia="Calibri" w:hAnsi="Calibri" w:cs="Calibri"/>
          <w:sz w:val="19"/>
          <w:szCs w:val="19"/>
        </w:rPr>
        <w:t>ki</w:t>
      </w:r>
      <w:r w:rsidRPr="00912A40">
        <w:rPr>
          <w:rFonts w:ascii="Calibri" w:eastAsia="Calibri" w:hAnsi="Calibri" w:cs="Calibri"/>
          <w:spacing w:val="-1"/>
          <w:sz w:val="19"/>
          <w:szCs w:val="19"/>
        </w:rPr>
        <w:t>l</w:t>
      </w:r>
      <w:r w:rsidRPr="00912A40">
        <w:rPr>
          <w:rFonts w:ascii="Calibri" w:eastAsia="Calibri" w:hAnsi="Calibri" w:cs="Calibri"/>
          <w:sz w:val="19"/>
          <w:szCs w:val="19"/>
        </w:rPr>
        <w:t>ls</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and</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u</w:t>
      </w:r>
      <w:r w:rsidRPr="00912A40">
        <w:rPr>
          <w:rFonts w:ascii="Calibri" w:eastAsia="Calibri" w:hAnsi="Calibri" w:cs="Calibri"/>
          <w:spacing w:val="1"/>
          <w:sz w:val="19"/>
          <w:szCs w:val="19"/>
        </w:rPr>
        <w:t>s</w:t>
      </w:r>
      <w:r w:rsidRPr="00912A40">
        <w:rPr>
          <w:rFonts w:ascii="Calibri" w:eastAsia="Calibri" w:hAnsi="Calibri" w:cs="Calibri"/>
          <w:sz w:val="19"/>
          <w:szCs w:val="19"/>
        </w:rPr>
        <w:t>e</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princ</w:t>
      </w:r>
      <w:r w:rsidRPr="00912A40">
        <w:rPr>
          <w:rFonts w:ascii="Calibri" w:eastAsia="Calibri" w:hAnsi="Calibri" w:cs="Calibri"/>
          <w:spacing w:val="-1"/>
          <w:sz w:val="19"/>
          <w:szCs w:val="19"/>
        </w:rPr>
        <w:t>i</w:t>
      </w:r>
      <w:r w:rsidRPr="00912A40">
        <w:rPr>
          <w:rFonts w:ascii="Calibri" w:eastAsia="Calibri" w:hAnsi="Calibri" w:cs="Calibri"/>
          <w:sz w:val="19"/>
          <w:szCs w:val="19"/>
        </w:rPr>
        <w:t>ples</w:t>
      </w:r>
      <w:r w:rsidRPr="00912A40">
        <w:rPr>
          <w:rFonts w:ascii="Calibri" w:eastAsia="Calibri" w:hAnsi="Calibri" w:cs="Calibri"/>
          <w:spacing w:val="-7"/>
          <w:sz w:val="19"/>
          <w:szCs w:val="19"/>
        </w:rPr>
        <w:t xml:space="preserve"> </w:t>
      </w:r>
      <w:r w:rsidRPr="00912A40">
        <w:rPr>
          <w:rFonts w:ascii="Calibri" w:eastAsia="Calibri" w:hAnsi="Calibri" w:cs="Calibri"/>
          <w:spacing w:val="1"/>
          <w:sz w:val="19"/>
          <w:szCs w:val="19"/>
        </w:rPr>
        <w:t>o</w:t>
      </w:r>
      <w:r w:rsidRPr="00912A40">
        <w:rPr>
          <w:rFonts w:ascii="Calibri" w:eastAsia="Calibri" w:hAnsi="Calibri" w:cs="Calibri"/>
          <w:sz w:val="19"/>
          <w:szCs w:val="19"/>
        </w:rPr>
        <w:t>f</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distrib</w:t>
      </w:r>
      <w:r w:rsidRPr="00912A40">
        <w:rPr>
          <w:rFonts w:ascii="Calibri" w:eastAsia="Calibri" w:hAnsi="Calibri" w:cs="Calibri"/>
          <w:spacing w:val="1"/>
          <w:sz w:val="19"/>
          <w:szCs w:val="19"/>
        </w:rPr>
        <w:t>u</w:t>
      </w:r>
      <w:r w:rsidRPr="00912A40">
        <w:rPr>
          <w:rFonts w:ascii="Calibri" w:eastAsia="Calibri" w:hAnsi="Calibri" w:cs="Calibri"/>
          <w:sz w:val="19"/>
          <w:szCs w:val="19"/>
        </w:rPr>
        <w:t>ti</w:t>
      </w:r>
      <w:r w:rsidRPr="00912A40">
        <w:rPr>
          <w:rFonts w:ascii="Calibri" w:eastAsia="Calibri" w:hAnsi="Calibri" w:cs="Calibri"/>
          <w:spacing w:val="-1"/>
          <w:sz w:val="19"/>
          <w:szCs w:val="19"/>
        </w:rPr>
        <w:t>v</w:t>
      </w:r>
      <w:r w:rsidRPr="00912A40">
        <w:rPr>
          <w:rFonts w:ascii="Calibri" w:eastAsia="Calibri" w:hAnsi="Calibri" w:cs="Calibri"/>
          <w:sz w:val="19"/>
          <w:szCs w:val="19"/>
        </w:rPr>
        <w:t>e</w:t>
      </w:r>
      <w:r w:rsidRPr="00912A40">
        <w:rPr>
          <w:rFonts w:ascii="Calibri" w:eastAsia="Calibri" w:hAnsi="Calibri" w:cs="Calibri"/>
          <w:spacing w:val="-9"/>
          <w:sz w:val="19"/>
          <w:szCs w:val="19"/>
        </w:rPr>
        <w:t xml:space="preserve"> </w:t>
      </w:r>
      <w:r w:rsidRPr="00912A40">
        <w:rPr>
          <w:rFonts w:ascii="Calibri" w:eastAsia="Calibri" w:hAnsi="Calibri" w:cs="Calibri"/>
          <w:sz w:val="19"/>
          <w:szCs w:val="19"/>
        </w:rPr>
        <w:t>l</w:t>
      </w:r>
      <w:r w:rsidRPr="00912A40">
        <w:rPr>
          <w:rFonts w:ascii="Calibri" w:eastAsia="Calibri" w:hAnsi="Calibri" w:cs="Calibri"/>
          <w:spacing w:val="1"/>
          <w:sz w:val="19"/>
          <w:szCs w:val="19"/>
        </w:rPr>
        <w:t>e</w:t>
      </w:r>
      <w:r w:rsidRPr="00912A40">
        <w:rPr>
          <w:rFonts w:ascii="Calibri" w:eastAsia="Calibri" w:hAnsi="Calibri" w:cs="Calibri"/>
          <w:sz w:val="19"/>
          <w:szCs w:val="19"/>
        </w:rPr>
        <w:t>ad</w:t>
      </w:r>
      <w:r w:rsidRPr="00912A40">
        <w:rPr>
          <w:rFonts w:ascii="Calibri" w:eastAsia="Calibri" w:hAnsi="Calibri" w:cs="Calibri"/>
          <w:spacing w:val="1"/>
          <w:sz w:val="19"/>
          <w:szCs w:val="19"/>
        </w:rPr>
        <w:t>e</w:t>
      </w:r>
      <w:r w:rsidRPr="00912A40">
        <w:rPr>
          <w:rFonts w:ascii="Calibri" w:eastAsia="Calibri" w:hAnsi="Calibri" w:cs="Calibri"/>
          <w:sz w:val="19"/>
          <w:szCs w:val="19"/>
        </w:rPr>
        <w:t>rship</w:t>
      </w:r>
    </w:p>
    <w:p w:rsidR="003A1CD7" w:rsidRPr="00912A40" w:rsidRDefault="003A1CD7" w:rsidP="003A1CD7">
      <w:pPr>
        <w:spacing w:before="59"/>
        <w:ind w:right="-20"/>
        <w:rPr>
          <w:rFonts w:ascii="Calibri" w:eastAsia="Calibri" w:hAnsi="Calibri" w:cs="Calibri"/>
          <w:sz w:val="19"/>
          <w:szCs w:val="19"/>
        </w:rPr>
      </w:pPr>
      <w:r w:rsidRPr="00912A40">
        <w:rPr>
          <w:rFonts w:ascii="Calibri" w:eastAsia="Calibri" w:hAnsi="Calibri" w:cs="Calibri"/>
          <w:b/>
          <w:bCs/>
          <w:sz w:val="19"/>
          <w:szCs w:val="19"/>
        </w:rPr>
        <w:t>Professional</w:t>
      </w:r>
      <w:r w:rsidRPr="00912A40">
        <w:rPr>
          <w:rFonts w:ascii="Calibri" w:eastAsia="Calibri" w:hAnsi="Calibri" w:cs="Calibri"/>
          <w:b/>
          <w:bCs/>
          <w:spacing w:val="-9"/>
          <w:sz w:val="19"/>
          <w:szCs w:val="19"/>
        </w:rPr>
        <w:t xml:space="preserve"> </w:t>
      </w:r>
      <w:r w:rsidRPr="00912A40">
        <w:rPr>
          <w:rFonts w:ascii="Calibri" w:eastAsia="Calibri" w:hAnsi="Calibri" w:cs="Calibri"/>
          <w:b/>
          <w:bCs/>
          <w:sz w:val="19"/>
          <w:szCs w:val="19"/>
        </w:rPr>
        <w:t>D</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v</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lop</w:t>
      </w:r>
      <w:r w:rsidRPr="00912A40">
        <w:rPr>
          <w:rFonts w:ascii="Calibri" w:eastAsia="Calibri" w:hAnsi="Calibri" w:cs="Calibri"/>
          <w:b/>
          <w:bCs/>
          <w:spacing w:val="1"/>
          <w:sz w:val="19"/>
          <w:szCs w:val="19"/>
        </w:rPr>
        <w:t>m</w:t>
      </w:r>
      <w:r w:rsidRPr="00912A40">
        <w:rPr>
          <w:rFonts w:ascii="Calibri" w:eastAsia="Calibri" w:hAnsi="Calibri" w:cs="Calibri"/>
          <w:b/>
          <w:bCs/>
          <w:sz w:val="19"/>
          <w:szCs w:val="19"/>
        </w:rPr>
        <w:t>ent</w:t>
      </w:r>
      <w:r w:rsidRPr="00912A40">
        <w:rPr>
          <w:rFonts w:ascii="Calibri" w:eastAsia="Calibri" w:hAnsi="Calibri" w:cs="Calibri"/>
          <w:b/>
          <w:bCs/>
          <w:spacing w:val="-10"/>
          <w:sz w:val="19"/>
          <w:szCs w:val="19"/>
        </w:rPr>
        <w:t xml:space="preserve"> </w:t>
      </w:r>
      <w:r w:rsidRPr="00912A40">
        <w:rPr>
          <w:rFonts w:ascii="Calibri" w:eastAsia="Calibri" w:hAnsi="Calibri" w:cs="Calibri"/>
          <w:b/>
          <w:bCs/>
          <w:sz w:val="19"/>
          <w:szCs w:val="19"/>
        </w:rPr>
        <w:t>and</w:t>
      </w:r>
      <w:r w:rsidRPr="00912A40">
        <w:rPr>
          <w:rFonts w:ascii="Calibri" w:eastAsia="Calibri" w:hAnsi="Calibri" w:cs="Calibri"/>
          <w:b/>
          <w:bCs/>
          <w:spacing w:val="-4"/>
          <w:sz w:val="19"/>
          <w:szCs w:val="19"/>
        </w:rPr>
        <w:t xml:space="preserve"> </w:t>
      </w:r>
      <w:r w:rsidRPr="00912A40">
        <w:rPr>
          <w:rFonts w:ascii="Calibri" w:eastAsia="Calibri" w:hAnsi="Calibri" w:cs="Calibri"/>
          <w:b/>
          <w:bCs/>
          <w:spacing w:val="1"/>
          <w:sz w:val="19"/>
          <w:szCs w:val="19"/>
        </w:rPr>
        <w:t>C</w:t>
      </w:r>
      <w:r w:rsidRPr="00912A40">
        <w:rPr>
          <w:rFonts w:ascii="Calibri" w:eastAsia="Calibri" w:hAnsi="Calibri" w:cs="Calibri"/>
          <w:b/>
          <w:bCs/>
          <w:sz w:val="19"/>
          <w:szCs w:val="19"/>
        </w:rPr>
        <w:t>ollaborat</w:t>
      </w:r>
      <w:r w:rsidRPr="00912A40">
        <w:rPr>
          <w:rFonts w:ascii="Calibri" w:eastAsia="Calibri" w:hAnsi="Calibri" w:cs="Calibri"/>
          <w:b/>
          <w:bCs/>
          <w:spacing w:val="1"/>
          <w:sz w:val="19"/>
          <w:szCs w:val="19"/>
        </w:rPr>
        <w:t>i</w:t>
      </w:r>
      <w:r w:rsidRPr="00912A40">
        <w:rPr>
          <w:rFonts w:ascii="Calibri" w:eastAsia="Calibri" w:hAnsi="Calibri" w:cs="Calibri"/>
          <w:b/>
          <w:bCs/>
          <w:sz w:val="19"/>
          <w:szCs w:val="19"/>
        </w:rPr>
        <w:t>on</w:t>
      </w:r>
    </w:p>
    <w:p w:rsidR="003A1CD7" w:rsidRPr="00912A40" w:rsidRDefault="003A1CD7" w:rsidP="003A1CD7">
      <w:pPr>
        <w:spacing w:before="61"/>
        <w:ind w:left="360" w:right="-20" w:hanging="360"/>
        <w:rPr>
          <w:rFonts w:ascii="Calibri" w:eastAsia="Calibri" w:hAnsi="Calibri" w:cs="Calibri"/>
          <w:sz w:val="19"/>
          <w:szCs w:val="19"/>
        </w:rPr>
      </w:pPr>
      <w:r w:rsidRPr="00912A40">
        <w:rPr>
          <w:rFonts w:ascii="Wingdings" w:eastAsia="Wingdings" w:hAnsi="Wingdings" w:cs="Wingdings"/>
          <w:sz w:val="19"/>
          <w:szCs w:val="19"/>
        </w:rPr>
        <w:t></w:t>
      </w:r>
      <w:r w:rsidRPr="00912A40">
        <w:rPr>
          <w:sz w:val="19"/>
          <w:szCs w:val="19"/>
        </w:rPr>
        <w:t xml:space="preserve">  </w:t>
      </w:r>
      <w:r w:rsidRPr="00912A40">
        <w:rPr>
          <w:spacing w:val="47"/>
          <w:sz w:val="19"/>
          <w:szCs w:val="19"/>
        </w:rPr>
        <w:t xml:space="preserve"> </w:t>
      </w:r>
      <w:r w:rsidRPr="00912A40">
        <w:rPr>
          <w:rFonts w:ascii="Calibri" w:eastAsia="Calibri" w:hAnsi="Calibri" w:cs="Calibri"/>
          <w:b/>
          <w:bCs/>
          <w:sz w:val="19"/>
          <w:szCs w:val="19"/>
        </w:rPr>
        <w:t>Em</w:t>
      </w:r>
      <w:r w:rsidRPr="00912A40">
        <w:rPr>
          <w:rFonts w:ascii="Calibri" w:eastAsia="Calibri" w:hAnsi="Calibri" w:cs="Calibri"/>
          <w:b/>
          <w:bCs/>
          <w:spacing w:val="1"/>
          <w:sz w:val="19"/>
          <w:szCs w:val="19"/>
        </w:rPr>
        <w:t>b</w:t>
      </w:r>
      <w:r w:rsidRPr="00912A40">
        <w:rPr>
          <w:rFonts w:ascii="Calibri" w:eastAsia="Calibri" w:hAnsi="Calibri" w:cs="Calibri"/>
          <w:b/>
          <w:bCs/>
          <w:sz w:val="19"/>
          <w:szCs w:val="19"/>
        </w:rPr>
        <w:t>edd</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d</w:t>
      </w:r>
      <w:r w:rsidRPr="00912A40">
        <w:rPr>
          <w:rFonts w:ascii="Calibri" w:eastAsia="Calibri" w:hAnsi="Calibri" w:cs="Calibri"/>
          <w:b/>
          <w:bCs/>
          <w:spacing w:val="-8"/>
          <w:sz w:val="19"/>
          <w:szCs w:val="19"/>
        </w:rPr>
        <w:t xml:space="preserve"> </w:t>
      </w:r>
      <w:r w:rsidRPr="00912A40">
        <w:rPr>
          <w:rFonts w:ascii="Calibri" w:eastAsia="Calibri" w:hAnsi="Calibri" w:cs="Calibri"/>
          <w:b/>
          <w:bCs/>
          <w:spacing w:val="1"/>
          <w:sz w:val="19"/>
          <w:szCs w:val="19"/>
        </w:rPr>
        <w:t>p</w:t>
      </w:r>
      <w:r w:rsidRPr="00912A40">
        <w:rPr>
          <w:rFonts w:ascii="Calibri" w:eastAsia="Calibri" w:hAnsi="Calibri" w:cs="Calibri"/>
          <w:b/>
          <w:bCs/>
          <w:sz w:val="19"/>
          <w:szCs w:val="19"/>
        </w:rPr>
        <w:t>rofessio</w:t>
      </w:r>
      <w:r w:rsidRPr="00912A40">
        <w:rPr>
          <w:rFonts w:ascii="Calibri" w:eastAsia="Calibri" w:hAnsi="Calibri" w:cs="Calibri"/>
          <w:b/>
          <w:bCs/>
          <w:spacing w:val="2"/>
          <w:sz w:val="19"/>
          <w:szCs w:val="19"/>
        </w:rPr>
        <w:t>n</w:t>
      </w:r>
      <w:r w:rsidRPr="00912A40">
        <w:rPr>
          <w:rFonts w:ascii="Calibri" w:eastAsia="Calibri" w:hAnsi="Calibri" w:cs="Calibri"/>
          <w:b/>
          <w:bCs/>
          <w:sz w:val="19"/>
          <w:szCs w:val="19"/>
        </w:rPr>
        <w:t>al</w:t>
      </w:r>
      <w:r w:rsidRPr="00912A40">
        <w:rPr>
          <w:rFonts w:ascii="Calibri" w:eastAsia="Calibri" w:hAnsi="Calibri" w:cs="Calibri"/>
          <w:b/>
          <w:bCs/>
          <w:spacing w:val="-10"/>
          <w:sz w:val="19"/>
          <w:szCs w:val="19"/>
        </w:rPr>
        <w:t xml:space="preserve"> </w:t>
      </w:r>
      <w:r w:rsidRPr="00912A40">
        <w:rPr>
          <w:rFonts w:ascii="Calibri" w:eastAsia="Calibri" w:hAnsi="Calibri" w:cs="Calibri"/>
          <w:b/>
          <w:bCs/>
          <w:sz w:val="19"/>
          <w:szCs w:val="19"/>
        </w:rPr>
        <w:t>dev</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l</w:t>
      </w:r>
      <w:r w:rsidRPr="00912A40">
        <w:rPr>
          <w:rFonts w:ascii="Calibri" w:eastAsia="Calibri" w:hAnsi="Calibri" w:cs="Calibri"/>
          <w:b/>
          <w:bCs/>
          <w:spacing w:val="-1"/>
          <w:sz w:val="19"/>
          <w:szCs w:val="19"/>
        </w:rPr>
        <w:t>o</w:t>
      </w:r>
      <w:r w:rsidRPr="00912A40">
        <w:rPr>
          <w:rFonts w:ascii="Calibri" w:eastAsia="Calibri" w:hAnsi="Calibri" w:cs="Calibri"/>
          <w:b/>
          <w:bCs/>
          <w:sz w:val="19"/>
          <w:szCs w:val="19"/>
        </w:rPr>
        <w:t>p</w:t>
      </w:r>
      <w:r w:rsidRPr="00912A40">
        <w:rPr>
          <w:rFonts w:ascii="Calibri" w:eastAsia="Calibri" w:hAnsi="Calibri" w:cs="Calibri"/>
          <w:b/>
          <w:bCs/>
          <w:spacing w:val="1"/>
          <w:sz w:val="19"/>
          <w:szCs w:val="19"/>
        </w:rPr>
        <w:t>m</w:t>
      </w:r>
      <w:r w:rsidRPr="00912A40">
        <w:rPr>
          <w:rFonts w:ascii="Calibri" w:eastAsia="Calibri" w:hAnsi="Calibri" w:cs="Calibri"/>
          <w:b/>
          <w:bCs/>
          <w:sz w:val="19"/>
          <w:szCs w:val="19"/>
        </w:rPr>
        <w:t>en</w:t>
      </w:r>
      <w:r w:rsidRPr="00912A40">
        <w:rPr>
          <w:rFonts w:ascii="Calibri" w:eastAsia="Calibri" w:hAnsi="Calibri" w:cs="Calibri"/>
          <w:b/>
          <w:bCs/>
          <w:spacing w:val="2"/>
          <w:sz w:val="19"/>
          <w:szCs w:val="19"/>
        </w:rPr>
        <w:t>t</w:t>
      </w:r>
      <w:r w:rsidRPr="00912A40">
        <w:rPr>
          <w:rFonts w:ascii="Calibri" w:eastAsia="Calibri" w:hAnsi="Calibri" w:cs="Calibri"/>
          <w:sz w:val="19"/>
          <w:szCs w:val="19"/>
        </w:rPr>
        <w:t>:</w:t>
      </w:r>
      <w:r w:rsidRPr="00912A40">
        <w:rPr>
          <w:rFonts w:ascii="Calibri" w:eastAsia="Calibri" w:hAnsi="Calibri" w:cs="Calibri"/>
          <w:spacing w:val="-11"/>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S</w:t>
      </w:r>
      <w:r w:rsidRPr="00912A40">
        <w:rPr>
          <w:rFonts w:ascii="Calibri" w:eastAsia="Calibri" w:hAnsi="Calibri" w:cs="Calibri"/>
          <w:spacing w:val="-1"/>
          <w:sz w:val="19"/>
          <w:szCs w:val="19"/>
        </w:rPr>
        <w:t>u</w:t>
      </w:r>
      <w:r w:rsidRPr="00912A40">
        <w:rPr>
          <w:rFonts w:ascii="Calibri" w:eastAsia="Calibri" w:hAnsi="Calibri" w:cs="Calibri"/>
          <w:sz w:val="19"/>
          <w:szCs w:val="19"/>
        </w:rPr>
        <w:t>perintend</w:t>
      </w:r>
      <w:r w:rsidRPr="00912A40">
        <w:rPr>
          <w:rFonts w:ascii="Calibri" w:eastAsia="Calibri" w:hAnsi="Calibri" w:cs="Calibri"/>
          <w:spacing w:val="1"/>
          <w:sz w:val="19"/>
          <w:szCs w:val="19"/>
        </w:rPr>
        <w:t>e</w:t>
      </w:r>
      <w:r w:rsidRPr="00912A40">
        <w:rPr>
          <w:rFonts w:ascii="Calibri" w:eastAsia="Calibri" w:hAnsi="Calibri" w:cs="Calibri"/>
          <w:sz w:val="19"/>
          <w:szCs w:val="19"/>
        </w:rPr>
        <w:t>nt</w:t>
      </w:r>
      <w:r w:rsidRPr="00912A40">
        <w:rPr>
          <w:rFonts w:ascii="Calibri" w:eastAsia="Calibri" w:hAnsi="Calibri" w:cs="Calibri"/>
          <w:spacing w:val="-12"/>
          <w:sz w:val="19"/>
          <w:szCs w:val="19"/>
        </w:rPr>
        <w:t xml:space="preserve"> </w:t>
      </w:r>
      <w:r w:rsidRPr="00912A40">
        <w:rPr>
          <w:rFonts w:ascii="Calibri" w:eastAsia="Calibri" w:hAnsi="Calibri" w:cs="Calibri"/>
          <w:spacing w:val="1"/>
          <w:sz w:val="19"/>
          <w:szCs w:val="19"/>
        </w:rPr>
        <w:t>m</w:t>
      </w:r>
      <w:r w:rsidRPr="00912A40">
        <w:rPr>
          <w:rFonts w:ascii="Calibri" w:eastAsia="Calibri" w:hAnsi="Calibri" w:cs="Calibri"/>
          <w:sz w:val="19"/>
          <w:szCs w:val="19"/>
        </w:rPr>
        <w:t>ay</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include</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a</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prov</w:t>
      </w:r>
      <w:r w:rsidRPr="00912A40">
        <w:rPr>
          <w:rFonts w:ascii="Calibri" w:eastAsia="Calibri" w:hAnsi="Calibri" w:cs="Calibri"/>
          <w:spacing w:val="-1"/>
          <w:sz w:val="19"/>
          <w:szCs w:val="19"/>
        </w:rPr>
        <w:t>i</w:t>
      </w:r>
      <w:r w:rsidRPr="00912A40">
        <w:rPr>
          <w:rFonts w:ascii="Calibri" w:eastAsia="Calibri" w:hAnsi="Calibri" w:cs="Calibri"/>
          <w:sz w:val="19"/>
          <w:szCs w:val="19"/>
        </w:rPr>
        <w:t>s</w:t>
      </w:r>
      <w:r w:rsidRPr="00912A40">
        <w:rPr>
          <w:rFonts w:ascii="Calibri" w:eastAsia="Calibri" w:hAnsi="Calibri" w:cs="Calibri"/>
          <w:spacing w:val="1"/>
          <w:sz w:val="19"/>
          <w:szCs w:val="19"/>
        </w:rPr>
        <w:t>i</w:t>
      </w:r>
      <w:r w:rsidRPr="00912A40">
        <w:rPr>
          <w:rFonts w:ascii="Calibri" w:eastAsia="Calibri" w:hAnsi="Calibri" w:cs="Calibri"/>
          <w:sz w:val="19"/>
          <w:szCs w:val="19"/>
        </w:rPr>
        <w:t>on</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of</w:t>
      </w:r>
      <w:r w:rsidRPr="00912A40">
        <w:rPr>
          <w:rFonts w:ascii="Calibri" w:eastAsia="Calibri" w:hAnsi="Calibri" w:cs="Calibri"/>
          <w:spacing w:val="-2"/>
          <w:sz w:val="19"/>
          <w:szCs w:val="19"/>
        </w:rPr>
        <w:t xml:space="preserve"> </w:t>
      </w:r>
      <w:r w:rsidRPr="00912A40">
        <w:rPr>
          <w:rFonts w:ascii="Calibri" w:eastAsia="Calibri" w:hAnsi="Calibri" w:cs="Calibri"/>
          <w:spacing w:val="1"/>
          <w:sz w:val="19"/>
          <w:szCs w:val="19"/>
        </w:rPr>
        <w:t>j</w:t>
      </w:r>
      <w:r w:rsidRPr="00912A40">
        <w:rPr>
          <w:rFonts w:ascii="Calibri" w:eastAsia="Calibri" w:hAnsi="Calibri" w:cs="Calibri"/>
          <w:sz w:val="19"/>
          <w:szCs w:val="19"/>
        </w:rPr>
        <w:t>ob</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e</w:t>
      </w:r>
      <w:r w:rsidRPr="00912A40">
        <w:rPr>
          <w:rFonts w:ascii="Calibri" w:eastAsia="Calibri" w:hAnsi="Calibri" w:cs="Calibri"/>
          <w:spacing w:val="1"/>
          <w:sz w:val="19"/>
          <w:szCs w:val="19"/>
        </w:rPr>
        <w:t>m</w:t>
      </w:r>
      <w:r w:rsidRPr="00912A40">
        <w:rPr>
          <w:rFonts w:ascii="Calibri" w:eastAsia="Calibri" w:hAnsi="Calibri" w:cs="Calibri"/>
          <w:sz w:val="19"/>
          <w:szCs w:val="19"/>
        </w:rPr>
        <w:t>bedd</w:t>
      </w:r>
      <w:r w:rsidRPr="00912A40">
        <w:rPr>
          <w:rFonts w:ascii="Calibri" w:eastAsia="Calibri" w:hAnsi="Calibri" w:cs="Calibri"/>
          <w:spacing w:val="1"/>
          <w:sz w:val="19"/>
          <w:szCs w:val="19"/>
        </w:rPr>
        <w:t>e</w:t>
      </w:r>
      <w:r w:rsidRPr="00912A40">
        <w:rPr>
          <w:rFonts w:ascii="Calibri" w:eastAsia="Calibri" w:hAnsi="Calibri" w:cs="Calibri"/>
          <w:sz w:val="19"/>
          <w:szCs w:val="19"/>
        </w:rPr>
        <w:t>d</w:t>
      </w:r>
      <w:r w:rsidRPr="00912A40">
        <w:rPr>
          <w:rFonts w:ascii="Calibri" w:eastAsia="Calibri" w:hAnsi="Calibri" w:cs="Calibri"/>
          <w:spacing w:val="-8"/>
          <w:sz w:val="19"/>
          <w:szCs w:val="19"/>
        </w:rPr>
        <w:t xml:space="preserve"> </w:t>
      </w:r>
      <w:r w:rsidRPr="00912A40">
        <w:rPr>
          <w:rFonts w:ascii="Calibri" w:eastAsia="Calibri" w:hAnsi="Calibri" w:cs="Calibri"/>
          <w:sz w:val="19"/>
          <w:szCs w:val="19"/>
        </w:rPr>
        <w:t>profes</w:t>
      </w:r>
      <w:r w:rsidRPr="00912A40">
        <w:rPr>
          <w:rFonts w:ascii="Calibri" w:eastAsia="Calibri" w:hAnsi="Calibri" w:cs="Calibri"/>
          <w:spacing w:val="2"/>
          <w:sz w:val="19"/>
          <w:szCs w:val="19"/>
        </w:rPr>
        <w:t>s</w:t>
      </w:r>
      <w:r w:rsidRPr="00912A40">
        <w:rPr>
          <w:rFonts w:ascii="Calibri" w:eastAsia="Calibri" w:hAnsi="Calibri" w:cs="Calibri"/>
          <w:sz w:val="19"/>
          <w:szCs w:val="19"/>
        </w:rPr>
        <w:t>i</w:t>
      </w:r>
      <w:r w:rsidRPr="00912A40">
        <w:rPr>
          <w:rFonts w:ascii="Calibri" w:eastAsia="Calibri" w:hAnsi="Calibri" w:cs="Calibri"/>
          <w:spacing w:val="-1"/>
          <w:sz w:val="19"/>
          <w:szCs w:val="19"/>
        </w:rPr>
        <w:t>o</w:t>
      </w:r>
      <w:r w:rsidRPr="00912A40">
        <w:rPr>
          <w:rFonts w:ascii="Calibri" w:eastAsia="Calibri" w:hAnsi="Calibri" w:cs="Calibri"/>
          <w:sz w:val="19"/>
          <w:szCs w:val="19"/>
        </w:rPr>
        <w:t>nal develo</w:t>
      </w:r>
      <w:r w:rsidRPr="00912A40">
        <w:rPr>
          <w:rFonts w:ascii="Calibri" w:eastAsia="Calibri" w:hAnsi="Calibri" w:cs="Calibri"/>
          <w:spacing w:val="1"/>
          <w:sz w:val="19"/>
          <w:szCs w:val="19"/>
        </w:rPr>
        <w:t>p</w:t>
      </w:r>
      <w:r w:rsidRPr="00912A40">
        <w:rPr>
          <w:rFonts w:ascii="Calibri" w:eastAsia="Calibri" w:hAnsi="Calibri" w:cs="Calibri"/>
          <w:sz w:val="19"/>
          <w:szCs w:val="19"/>
        </w:rPr>
        <w:t>ment</w:t>
      </w:r>
      <w:r w:rsidRPr="00912A40">
        <w:rPr>
          <w:rFonts w:ascii="Calibri" w:eastAsia="Calibri" w:hAnsi="Calibri" w:cs="Calibri"/>
          <w:spacing w:val="-10"/>
          <w:sz w:val="19"/>
          <w:szCs w:val="19"/>
        </w:rPr>
        <w:t xml:space="preserve"> </w:t>
      </w:r>
      <w:r w:rsidRPr="00912A40">
        <w:rPr>
          <w:rFonts w:ascii="Calibri" w:eastAsia="Calibri" w:hAnsi="Calibri" w:cs="Calibri"/>
          <w:spacing w:val="1"/>
          <w:sz w:val="19"/>
          <w:szCs w:val="19"/>
        </w:rPr>
        <w:t>f</w:t>
      </w:r>
      <w:r w:rsidRPr="00912A40">
        <w:rPr>
          <w:rFonts w:ascii="Calibri" w:eastAsia="Calibri" w:hAnsi="Calibri" w:cs="Calibri"/>
          <w:sz w:val="19"/>
          <w:szCs w:val="19"/>
        </w:rPr>
        <w:t>or</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te</w:t>
      </w:r>
      <w:r w:rsidRPr="00912A40">
        <w:rPr>
          <w:rFonts w:ascii="Calibri" w:eastAsia="Calibri" w:hAnsi="Calibri" w:cs="Calibri"/>
          <w:spacing w:val="1"/>
          <w:sz w:val="19"/>
          <w:szCs w:val="19"/>
        </w:rPr>
        <w:t>a</w:t>
      </w:r>
      <w:r w:rsidRPr="00912A40">
        <w:rPr>
          <w:rFonts w:ascii="Calibri" w:eastAsia="Calibri" w:hAnsi="Calibri" w:cs="Calibri"/>
          <w:sz w:val="19"/>
          <w:szCs w:val="19"/>
        </w:rPr>
        <w:t>chers</w:t>
      </w:r>
      <w:r w:rsidRPr="00912A40">
        <w:rPr>
          <w:rFonts w:ascii="Calibri" w:eastAsia="Calibri" w:hAnsi="Calibri" w:cs="Calibri"/>
          <w:spacing w:val="-7"/>
          <w:sz w:val="19"/>
          <w:szCs w:val="19"/>
        </w:rPr>
        <w:t xml:space="preserve"> </w:t>
      </w:r>
      <w:r w:rsidRPr="00912A40">
        <w:rPr>
          <w:rFonts w:ascii="Calibri" w:eastAsia="Calibri" w:hAnsi="Calibri" w:cs="Calibri"/>
          <w:spacing w:val="1"/>
          <w:sz w:val="19"/>
          <w:szCs w:val="19"/>
        </w:rPr>
        <w:t>a</w:t>
      </w:r>
      <w:r w:rsidRPr="00912A40">
        <w:rPr>
          <w:rFonts w:ascii="Calibri" w:eastAsia="Calibri" w:hAnsi="Calibri" w:cs="Calibri"/>
          <w:sz w:val="19"/>
          <w:szCs w:val="19"/>
        </w:rPr>
        <w:t>t</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schoo</w:t>
      </w:r>
      <w:r w:rsidRPr="00912A40">
        <w:rPr>
          <w:rFonts w:ascii="Calibri" w:eastAsia="Calibri" w:hAnsi="Calibri" w:cs="Calibri"/>
          <w:spacing w:val="1"/>
          <w:sz w:val="19"/>
          <w:szCs w:val="19"/>
        </w:rPr>
        <w:t>l</w:t>
      </w:r>
      <w:r w:rsidRPr="00912A40">
        <w:rPr>
          <w:rFonts w:ascii="Calibri" w:eastAsia="Calibri" w:hAnsi="Calibri" w:cs="Calibri"/>
          <w:sz w:val="19"/>
          <w:szCs w:val="19"/>
        </w:rPr>
        <w:t>,</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with</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an</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emphasis</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on</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strat</w:t>
      </w:r>
      <w:r w:rsidRPr="00912A40">
        <w:rPr>
          <w:rFonts w:ascii="Calibri" w:eastAsia="Calibri" w:hAnsi="Calibri" w:cs="Calibri"/>
          <w:spacing w:val="1"/>
          <w:sz w:val="19"/>
          <w:szCs w:val="19"/>
        </w:rPr>
        <w:t>e</w:t>
      </w:r>
      <w:r w:rsidRPr="00912A40">
        <w:rPr>
          <w:rFonts w:ascii="Calibri" w:eastAsia="Calibri" w:hAnsi="Calibri" w:cs="Calibri"/>
          <w:sz w:val="19"/>
          <w:szCs w:val="19"/>
        </w:rPr>
        <w:t>g</w:t>
      </w:r>
      <w:r w:rsidRPr="00912A40">
        <w:rPr>
          <w:rFonts w:ascii="Calibri" w:eastAsia="Calibri" w:hAnsi="Calibri" w:cs="Calibri"/>
          <w:spacing w:val="-1"/>
          <w:sz w:val="19"/>
          <w:szCs w:val="19"/>
        </w:rPr>
        <w:t>i</w:t>
      </w:r>
      <w:r w:rsidRPr="00912A40">
        <w:rPr>
          <w:rFonts w:ascii="Calibri" w:eastAsia="Calibri" w:hAnsi="Calibri" w:cs="Calibri"/>
          <w:sz w:val="19"/>
          <w:szCs w:val="19"/>
        </w:rPr>
        <w:t>es</w:t>
      </w:r>
      <w:r w:rsidRPr="00912A40">
        <w:rPr>
          <w:rFonts w:ascii="Calibri" w:eastAsia="Calibri" w:hAnsi="Calibri" w:cs="Calibri"/>
          <w:spacing w:val="-8"/>
          <w:sz w:val="19"/>
          <w:szCs w:val="19"/>
        </w:rPr>
        <w:t xml:space="preserve"> </w:t>
      </w:r>
      <w:r w:rsidRPr="00912A40">
        <w:rPr>
          <w:rFonts w:ascii="Calibri" w:eastAsia="Calibri" w:hAnsi="Calibri" w:cs="Calibri"/>
          <w:sz w:val="19"/>
          <w:szCs w:val="19"/>
        </w:rPr>
        <w:t>th</w:t>
      </w:r>
      <w:r w:rsidRPr="00912A40">
        <w:rPr>
          <w:rFonts w:ascii="Calibri" w:eastAsia="Calibri" w:hAnsi="Calibri" w:cs="Calibri"/>
          <w:spacing w:val="1"/>
          <w:sz w:val="19"/>
          <w:szCs w:val="19"/>
        </w:rPr>
        <w:t>a</w:t>
      </w:r>
      <w:r w:rsidRPr="00912A40">
        <w:rPr>
          <w:rFonts w:ascii="Calibri" w:eastAsia="Calibri" w:hAnsi="Calibri" w:cs="Calibri"/>
          <w:sz w:val="19"/>
          <w:szCs w:val="19"/>
        </w:rPr>
        <w:t>t</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in</w:t>
      </w:r>
      <w:r w:rsidRPr="00912A40">
        <w:rPr>
          <w:rFonts w:ascii="Calibri" w:eastAsia="Calibri" w:hAnsi="Calibri" w:cs="Calibri"/>
          <w:spacing w:val="1"/>
          <w:sz w:val="19"/>
          <w:szCs w:val="19"/>
        </w:rPr>
        <w:t>v</w:t>
      </w:r>
      <w:r w:rsidRPr="00912A40">
        <w:rPr>
          <w:rFonts w:ascii="Calibri" w:eastAsia="Calibri" w:hAnsi="Calibri" w:cs="Calibri"/>
          <w:sz w:val="19"/>
          <w:szCs w:val="19"/>
        </w:rPr>
        <w:t>o</w:t>
      </w:r>
      <w:r w:rsidRPr="00912A40">
        <w:rPr>
          <w:rFonts w:ascii="Calibri" w:eastAsia="Calibri" w:hAnsi="Calibri" w:cs="Calibri"/>
          <w:spacing w:val="-1"/>
          <w:sz w:val="19"/>
          <w:szCs w:val="19"/>
        </w:rPr>
        <w:t>l</w:t>
      </w:r>
      <w:r w:rsidRPr="00912A40">
        <w:rPr>
          <w:rFonts w:ascii="Calibri" w:eastAsia="Calibri" w:hAnsi="Calibri" w:cs="Calibri"/>
          <w:sz w:val="19"/>
          <w:szCs w:val="19"/>
        </w:rPr>
        <w:t>ve</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t</w:t>
      </w:r>
      <w:r w:rsidRPr="00912A40">
        <w:rPr>
          <w:rFonts w:ascii="Calibri" w:eastAsia="Calibri" w:hAnsi="Calibri" w:cs="Calibri"/>
          <w:spacing w:val="1"/>
          <w:sz w:val="19"/>
          <w:szCs w:val="19"/>
        </w:rPr>
        <w:t>e</w:t>
      </w:r>
      <w:r w:rsidRPr="00912A40">
        <w:rPr>
          <w:rFonts w:ascii="Calibri" w:eastAsia="Calibri" w:hAnsi="Calibri" w:cs="Calibri"/>
          <w:sz w:val="19"/>
          <w:szCs w:val="19"/>
        </w:rPr>
        <w:t>acher</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input</w:t>
      </w:r>
      <w:r w:rsidRPr="00912A40">
        <w:rPr>
          <w:rFonts w:ascii="Calibri" w:eastAsia="Calibri" w:hAnsi="Calibri" w:cs="Calibri"/>
          <w:spacing w:val="-4"/>
          <w:sz w:val="19"/>
          <w:szCs w:val="19"/>
        </w:rPr>
        <w:t xml:space="preserve"> </w:t>
      </w:r>
      <w:r w:rsidRPr="00912A40">
        <w:rPr>
          <w:rFonts w:ascii="Calibri" w:eastAsia="Calibri" w:hAnsi="Calibri" w:cs="Calibri"/>
          <w:spacing w:val="1"/>
          <w:sz w:val="19"/>
          <w:szCs w:val="19"/>
        </w:rPr>
        <w:t>a</w:t>
      </w:r>
      <w:r w:rsidRPr="00912A40">
        <w:rPr>
          <w:rFonts w:ascii="Calibri" w:eastAsia="Calibri" w:hAnsi="Calibri" w:cs="Calibri"/>
          <w:sz w:val="19"/>
          <w:szCs w:val="19"/>
        </w:rPr>
        <w:t>nd</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fee</w:t>
      </w:r>
      <w:r w:rsidRPr="00912A40">
        <w:rPr>
          <w:rFonts w:ascii="Calibri" w:eastAsia="Calibri" w:hAnsi="Calibri" w:cs="Calibri"/>
          <w:spacing w:val="2"/>
          <w:sz w:val="19"/>
          <w:szCs w:val="19"/>
        </w:rPr>
        <w:t>d</w:t>
      </w:r>
      <w:r w:rsidRPr="00912A40">
        <w:rPr>
          <w:rFonts w:ascii="Calibri" w:eastAsia="Calibri" w:hAnsi="Calibri" w:cs="Calibri"/>
          <w:sz w:val="19"/>
          <w:szCs w:val="19"/>
        </w:rPr>
        <w:t>back</w:t>
      </w:r>
    </w:p>
    <w:p w:rsidR="003A1CD7" w:rsidRPr="00912A40" w:rsidRDefault="003A1CD7" w:rsidP="003A1CD7">
      <w:pPr>
        <w:ind w:left="360" w:right="-162" w:hanging="360"/>
        <w:rPr>
          <w:rFonts w:ascii="Calibri" w:eastAsia="Calibri" w:hAnsi="Calibri" w:cs="Calibri"/>
          <w:sz w:val="19"/>
          <w:szCs w:val="19"/>
        </w:rPr>
      </w:pPr>
      <w:r w:rsidRPr="00912A40">
        <w:rPr>
          <w:rFonts w:ascii="Wingdings" w:eastAsia="Wingdings" w:hAnsi="Wingdings" w:cs="Wingdings"/>
          <w:sz w:val="19"/>
          <w:szCs w:val="19"/>
        </w:rPr>
        <w:t></w:t>
      </w:r>
      <w:r w:rsidRPr="00912A40">
        <w:rPr>
          <w:sz w:val="19"/>
          <w:szCs w:val="19"/>
        </w:rPr>
        <w:t xml:space="preserve">  </w:t>
      </w:r>
      <w:r w:rsidRPr="00912A40">
        <w:rPr>
          <w:spacing w:val="47"/>
          <w:sz w:val="19"/>
          <w:szCs w:val="19"/>
        </w:rPr>
        <w:t xml:space="preserve"> </w:t>
      </w:r>
      <w:r w:rsidRPr="00912A40">
        <w:rPr>
          <w:rFonts w:ascii="Calibri" w:eastAsia="Calibri" w:hAnsi="Calibri" w:cs="Calibri"/>
          <w:b/>
          <w:bCs/>
          <w:sz w:val="19"/>
          <w:szCs w:val="19"/>
        </w:rPr>
        <w:t>Expand</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d</w:t>
      </w:r>
      <w:r w:rsidRPr="00912A40">
        <w:rPr>
          <w:rFonts w:ascii="Calibri" w:eastAsia="Calibri" w:hAnsi="Calibri" w:cs="Calibri"/>
          <w:b/>
          <w:bCs/>
          <w:spacing w:val="-8"/>
          <w:sz w:val="19"/>
          <w:szCs w:val="19"/>
        </w:rPr>
        <w:t xml:space="preserve"> </w:t>
      </w:r>
      <w:r w:rsidRPr="00912A40">
        <w:rPr>
          <w:rFonts w:ascii="Calibri" w:eastAsia="Calibri" w:hAnsi="Calibri" w:cs="Calibri"/>
          <w:b/>
          <w:bCs/>
          <w:spacing w:val="1"/>
          <w:sz w:val="19"/>
          <w:szCs w:val="19"/>
        </w:rPr>
        <w:t>t</w:t>
      </w:r>
      <w:r w:rsidRPr="00912A40">
        <w:rPr>
          <w:rFonts w:ascii="Calibri" w:eastAsia="Calibri" w:hAnsi="Calibri" w:cs="Calibri"/>
          <w:b/>
          <w:bCs/>
          <w:sz w:val="19"/>
          <w:szCs w:val="19"/>
        </w:rPr>
        <w:t>ea</w:t>
      </w:r>
      <w:r w:rsidRPr="00912A40">
        <w:rPr>
          <w:rFonts w:ascii="Calibri" w:eastAsia="Calibri" w:hAnsi="Calibri" w:cs="Calibri"/>
          <w:b/>
          <w:bCs/>
          <w:spacing w:val="-1"/>
          <w:sz w:val="19"/>
          <w:szCs w:val="19"/>
        </w:rPr>
        <w:t>c</w:t>
      </w:r>
      <w:r w:rsidRPr="00912A40">
        <w:rPr>
          <w:rFonts w:ascii="Calibri" w:eastAsia="Calibri" w:hAnsi="Calibri" w:cs="Calibri"/>
          <w:b/>
          <w:bCs/>
          <w:sz w:val="19"/>
          <w:szCs w:val="19"/>
        </w:rPr>
        <w:t>h</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r</w:t>
      </w:r>
      <w:r w:rsidRPr="00912A40">
        <w:rPr>
          <w:rFonts w:ascii="Calibri" w:eastAsia="Calibri" w:hAnsi="Calibri" w:cs="Calibri"/>
          <w:b/>
          <w:bCs/>
          <w:spacing w:val="-6"/>
          <w:sz w:val="19"/>
          <w:szCs w:val="19"/>
        </w:rPr>
        <w:t xml:space="preserve"> </w:t>
      </w:r>
      <w:r w:rsidRPr="00912A40">
        <w:rPr>
          <w:rFonts w:ascii="Calibri" w:eastAsia="Calibri" w:hAnsi="Calibri" w:cs="Calibri"/>
          <w:b/>
          <w:bCs/>
          <w:sz w:val="19"/>
          <w:szCs w:val="19"/>
        </w:rPr>
        <w:t>p</w:t>
      </w:r>
      <w:r w:rsidRPr="00912A40">
        <w:rPr>
          <w:rFonts w:ascii="Calibri" w:eastAsia="Calibri" w:hAnsi="Calibri" w:cs="Calibri"/>
          <w:b/>
          <w:bCs/>
          <w:spacing w:val="1"/>
          <w:sz w:val="19"/>
          <w:szCs w:val="19"/>
        </w:rPr>
        <w:t>l</w:t>
      </w:r>
      <w:r w:rsidRPr="00912A40">
        <w:rPr>
          <w:rFonts w:ascii="Calibri" w:eastAsia="Calibri" w:hAnsi="Calibri" w:cs="Calibri"/>
          <w:b/>
          <w:bCs/>
          <w:sz w:val="19"/>
          <w:szCs w:val="19"/>
        </w:rPr>
        <w:t>anni</w:t>
      </w:r>
      <w:r w:rsidRPr="00912A40">
        <w:rPr>
          <w:rFonts w:ascii="Calibri" w:eastAsia="Calibri" w:hAnsi="Calibri" w:cs="Calibri"/>
          <w:b/>
          <w:bCs/>
          <w:spacing w:val="1"/>
          <w:sz w:val="19"/>
          <w:szCs w:val="19"/>
        </w:rPr>
        <w:t>n</w:t>
      </w:r>
      <w:r w:rsidRPr="00912A40">
        <w:rPr>
          <w:rFonts w:ascii="Calibri" w:eastAsia="Calibri" w:hAnsi="Calibri" w:cs="Calibri"/>
          <w:b/>
          <w:bCs/>
          <w:sz w:val="19"/>
          <w:szCs w:val="19"/>
        </w:rPr>
        <w:t>g</w:t>
      </w:r>
      <w:r w:rsidRPr="00912A40">
        <w:rPr>
          <w:rFonts w:ascii="Calibri" w:eastAsia="Calibri" w:hAnsi="Calibri" w:cs="Calibri"/>
          <w:b/>
          <w:bCs/>
          <w:spacing w:val="-7"/>
          <w:sz w:val="19"/>
          <w:szCs w:val="19"/>
        </w:rPr>
        <w:t xml:space="preserve"> </w:t>
      </w:r>
      <w:r w:rsidRPr="00912A40">
        <w:rPr>
          <w:rFonts w:ascii="Calibri" w:eastAsia="Calibri" w:hAnsi="Calibri" w:cs="Calibri"/>
          <w:b/>
          <w:bCs/>
          <w:spacing w:val="1"/>
          <w:sz w:val="19"/>
          <w:szCs w:val="19"/>
        </w:rPr>
        <w:t>t</w:t>
      </w:r>
      <w:r w:rsidRPr="00912A40">
        <w:rPr>
          <w:rFonts w:ascii="Calibri" w:eastAsia="Calibri" w:hAnsi="Calibri" w:cs="Calibri"/>
          <w:b/>
          <w:bCs/>
          <w:spacing w:val="-1"/>
          <w:sz w:val="19"/>
          <w:szCs w:val="19"/>
        </w:rPr>
        <w:t>i</w:t>
      </w:r>
      <w:r w:rsidRPr="00912A40">
        <w:rPr>
          <w:rFonts w:ascii="Calibri" w:eastAsia="Calibri" w:hAnsi="Calibri" w:cs="Calibri"/>
          <w:b/>
          <w:bCs/>
          <w:sz w:val="19"/>
          <w:szCs w:val="19"/>
        </w:rPr>
        <w:t>me:</w:t>
      </w:r>
      <w:r w:rsidRPr="00912A40">
        <w:rPr>
          <w:rFonts w:ascii="Calibri" w:eastAsia="Calibri" w:hAnsi="Calibri" w:cs="Calibri"/>
          <w:b/>
          <w:bCs/>
          <w:spacing w:val="-1"/>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Super</w:t>
      </w:r>
      <w:r w:rsidRPr="00912A40">
        <w:rPr>
          <w:rFonts w:ascii="Calibri" w:eastAsia="Calibri" w:hAnsi="Calibri" w:cs="Calibri"/>
          <w:spacing w:val="-1"/>
          <w:sz w:val="19"/>
          <w:szCs w:val="19"/>
        </w:rPr>
        <w:t>i</w:t>
      </w:r>
      <w:r w:rsidRPr="00912A40">
        <w:rPr>
          <w:rFonts w:ascii="Calibri" w:eastAsia="Calibri" w:hAnsi="Calibri" w:cs="Calibri"/>
          <w:sz w:val="19"/>
          <w:szCs w:val="19"/>
        </w:rPr>
        <w:t>ntendent</w:t>
      </w:r>
      <w:r w:rsidRPr="00912A40">
        <w:rPr>
          <w:rFonts w:ascii="Calibri" w:eastAsia="Calibri" w:hAnsi="Calibri" w:cs="Calibri"/>
          <w:spacing w:val="-12"/>
          <w:sz w:val="19"/>
          <w:szCs w:val="19"/>
        </w:rPr>
        <w:t xml:space="preserve"> </w:t>
      </w:r>
      <w:r w:rsidRPr="00912A40">
        <w:rPr>
          <w:rFonts w:ascii="Calibri" w:eastAsia="Calibri" w:hAnsi="Calibri" w:cs="Calibri"/>
          <w:sz w:val="19"/>
          <w:szCs w:val="19"/>
        </w:rPr>
        <w:t>may</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provide</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for</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inc</w:t>
      </w:r>
      <w:r w:rsidRPr="00912A40">
        <w:rPr>
          <w:rFonts w:ascii="Calibri" w:eastAsia="Calibri" w:hAnsi="Calibri" w:cs="Calibri"/>
          <w:spacing w:val="1"/>
          <w:sz w:val="19"/>
          <w:szCs w:val="19"/>
        </w:rPr>
        <w:t>r</w:t>
      </w:r>
      <w:r w:rsidRPr="00912A40">
        <w:rPr>
          <w:rFonts w:ascii="Calibri" w:eastAsia="Calibri" w:hAnsi="Calibri" w:cs="Calibri"/>
          <w:sz w:val="19"/>
          <w:szCs w:val="19"/>
        </w:rPr>
        <w:t>e</w:t>
      </w:r>
      <w:r w:rsidRPr="00912A40">
        <w:rPr>
          <w:rFonts w:ascii="Calibri" w:eastAsia="Calibri" w:hAnsi="Calibri" w:cs="Calibri"/>
          <w:spacing w:val="1"/>
          <w:sz w:val="19"/>
          <w:szCs w:val="19"/>
        </w:rPr>
        <w:t>a</w:t>
      </w:r>
      <w:r w:rsidRPr="00912A40">
        <w:rPr>
          <w:rFonts w:ascii="Calibri" w:eastAsia="Calibri" w:hAnsi="Calibri" w:cs="Calibri"/>
          <w:sz w:val="19"/>
          <w:szCs w:val="19"/>
        </w:rPr>
        <w:t>sed</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opportu</w:t>
      </w:r>
      <w:r w:rsidRPr="00912A40">
        <w:rPr>
          <w:rFonts w:ascii="Calibri" w:eastAsia="Calibri" w:hAnsi="Calibri" w:cs="Calibri"/>
          <w:spacing w:val="1"/>
          <w:sz w:val="19"/>
          <w:szCs w:val="19"/>
        </w:rPr>
        <w:t>n</w:t>
      </w:r>
      <w:r w:rsidRPr="00912A40">
        <w:rPr>
          <w:rFonts w:ascii="Calibri" w:eastAsia="Calibri" w:hAnsi="Calibri" w:cs="Calibri"/>
          <w:sz w:val="19"/>
          <w:szCs w:val="19"/>
        </w:rPr>
        <w:t>it</w:t>
      </w:r>
      <w:r w:rsidRPr="00912A40">
        <w:rPr>
          <w:rFonts w:ascii="Calibri" w:eastAsia="Calibri" w:hAnsi="Calibri" w:cs="Calibri"/>
          <w:spacing w:val="-1"/>
          <w:sz w:val="19"/>
          <w:szCs w:val="19"/>
        </w:rPr>
        <w:t>i</w:t>
      </w:r>
      <w:r w:rsidRPr="00912A40">
        <w:rPr>
          <w:rFonts w:ascii="Calibri" w:eastAsia="Calibri" w:hAnsi="Calibri" w:cs="Calibri"/>
          <w:sz w:val="19"/>
          <w:szCs w:val="19"/>
        </w:rPr>
        <w:t>es</w:t>
      </w:r>
      <w:r w:rsidRPr="00912A40">
        <w:rPr>
          <w:rFonts w:ascii="Calibri" w:eastAsia="Calibri" w:hAnsi="Calibri" w:cs="Calibri"/>
          <w:spacing w:val="-10"/>
          <w:sz w:val="19"/>
          <w:szCs w:val="19"/>
        </w:rPr>
        <w:t xml:space="preserve"> </w:t>
      </w:r>
      <w:r w:rsidRPr="00912A40">
        <w:rPr>
          <w:rFonts w:ascii="Calibri" w:eastAsia="Calibri" w:hAnsi="Calibri" w:cs="Calibri"/>
          <w:sz w:val="19"/>
          <w:szCs w:val="19"/>
        </w:rPr>
        <w:t>for</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te</w:t>
      </w:r>
      <w:r w:rsidRPr="00912A40">
        <w:rPr>
          <w:rFonts w:ascii="Calibri" w:eastAsia="Calibri" w:hAnsi="Calibri" w:cs="Calibri"/>
          <w:spacing w:val="1"/>
          <w:sz w:val="19"/>
          <w:szCs w:val="19"/>
        </w:rPr>
        <w:t>a</w:t>
      </w:r>
      <w:r w:rsidRPr="00912A40">
        <w:rPr>
          <w:rFonts w:ascii="Calibri" w:eastAsia="Calibri" w:hAnsi="Calibri" w:cs="Calibri"/>
          <w:sz w:val="19"/>
          <w:szCs w:val="19"/>
        </w:rPr>
        <w:t>cher</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planni</w:t>
      </w:r>
      <w:r w:rsidRPr="00912A40">
        <w:rPr>
          <w:rFonts w:ascii="Calibri" w:eastAsia="Calibri" w:hAnsi="Calibri" w:cs="Calibri"/>
          <w:spacing w:val="1"/>
          <w:sz w:val="19"/>
          <w:szCs w:val="19"/>
        </w:rPr>
        <w:t>n</w:t>
      </w:r>
      <w:r w:rsidRPr="00912A40">
        <w:rPr>
          <w:rFonts w:ascii="Calibri" w:eastAsia="Calibri" w:hAnsi="Calibri" w:cs="Calibri"/>
          <w:sz w:val="19"/>
          <w:szCs w:val="19"/>
        </w:rPr>
        <w:t>g</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ti</w:t>
      </w:r>
      <w:r w:rsidRPr="00912A40">
        <w:rPr>
          <w:rFonts w:ascii="Calibri" w:eastAsia="Calibri" w:hAnsi="Calibri" w:cs="Calibri"/>
          <w:spacing w:val="-1"/>
          <w:sz w:val="19"/>
          <w:szCs w:val="19"/>
        </w:rPr>
        <w:t>m</w:t>
      </w:r>
      <w:r w:rsidRPr="00912A40">
        <w:rPr>
          <w:rFonts w:ascii="Calibri" w:eastAsia="Calibri" w:hAnsi="Calibri" w:cs="Calibri"/>
          <w:sz w:val="19"/>
          <w:szCs w:val="19"/>
        </w:rPr>
        <w:t>e and</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col</w:t>
      </w:r>
      <w:r w:rsidRPr="00912A40">
        <w:rPr>
          <w:rFonts w:ascii="Calibri" w:eastAsia="Calibri" w:hAnsi="Calibri" w:cs="Calibri"/>
          <w:spacing w:val="-1"/>
          <w:sz w:val="19"/>
          <w:szCs w:val="19"/>
        </w:rPr>
        <w:t>l</w:t>
      </w:r>
      <w:r w:rsidRPr="00912A40">
        <w:rPr>
          <w:rFonts w:ascii="Calibri" w:eastAsia="Calibri" w:hAnsi="Calibri" w:cs="Calibri"/>
          <w:sz w:val="19"/>
          <w:szCs w:val="19"/>
        </w:rPr>
        <w:t>a</w:t>
      </w:r>
      <w:r w:rsidRPr="00912A40">
        <w:rPr>
          <w:rFonts w:ascii="Calibri" w:eastAsia="Calibri" w:hAnsi="Calibri" w:cs="Calibri"/>
          <w:spacing w:val="2"/>
          <w:sz w:val="19"/>
          <w:szCs w:val="19"/>
        </w:rPr>
        <w:t>b</w:t>
      </w:r>
      <w:r w:rsidRPr="00912A40">
        <w:rPr>
          <w:rFonts w:ascii="Calibri" w:eastAsia="Calibri" w:hAnsi="Calibri" w:cs="Calibri"/>
          <w:sz w:val="19"/>
          <w:szCs w:val="19"/>
        </w:rPr>
        <w:t>orat</w:t>
      </w:r>
      <w:r w:rsidRPr="00912A40">
        <w:rPr>
          <w:rFonts w:ascii="Calibri" w:eastAsia="Calibri" w:hAnsi="Calibri" w:cs="Calibri"/>
          <w:spacing w:val="1"/>
          <w:sz w:val="19"/>
          <w:szCs w:val="19"/>
        </w:rPr>
        <w:t>i</w:t>
      </w:r>
      <w:r w:rsidRPr="00912A40">
        <w:rPr>
          <w:rFonts w:ascii="Calibri" w:eastAsia="Calibri" w:hAnsi="Calibri" w:cs="Calibri"/>
          <w:sz w:val="19"/>
          <w:szCs w:val="19"/>
        </w:rPr>
        <w:t>on</w:t>
      </w:r>
      <w:r w:rsidRPr="00912A40">
        <w:rPr>
          <w:rFonts w:ascii="Calibri" w:eastAsia="Calibri" w:hAnsi="Calibri" w:cs="Calibri"/>
          <w:spacing w:val="-10"/>
          <w:sz w:val="19"/>
          <w:szCs w:val="19"/>
        </w:rPr>
        <w:t xml:space="preserve"> </w:t>
      </w:r>
      <w:r w:rsidRPr="00912A40">
        <w:rPr>
          <w:rFonts w:ascii="Calibri" w:eastAsia="Calibri" w:hAnsi="Calibri" w:cs="Calibri"/>
          <w:sz w:val="19"/>
          <w:szCs w:val="19"/>
        </w:rPr>
        <w:t>focused</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on</w:t>
      </w:r>
      <w:r w:rsidRPr="00912A40">
        <w:rPr>
          <w:rFonts w:ascii="Calibri" w:eastAsia="Calibri" w:hAnsi="Calibri" w:cs="Calibri"/>
          <w:spacing w:val="-2"/>
          <w:sz w:val="19"/>
          <w:szCs w:val="19"/>
        </w:rPr>
        <w:t xml:space="preserve"> </w:t>
      </w:r>
      <w:r w:rsidRPr="00912A40">
        <w:rPr>
          <w:rFonts w:ascii="Calibri" w:eastAsia="Calibri" w:hAnsi="Calibri" w:cs="Calibri"/>
          <w:spacing w:val="1"/>
          <w:sz w:val="19"/>
          <w:szCs w:val="19"/>
        </w:rPr>
        <w:t>i</w:t>
      </w:r>
      <w:r w:rsidRPr="00912A40">
        <w:rPr>
          <w:rFonts w:ascii="Calibri" w:eastAsia="Calibri" w:hAnsi="Calibri" w:cs="Calibri"/>
          <w:sz w:val="19"/>
          <w:szCs w:val="19"/>
        </w:rPr>
        <w:t>mprovi</w:t>
      </w:r>
      <w:r w:rsidRPr="00912A40">
        <w:rPr>
          <w:rFonts w:ascii="Calibri" w:eastAsia="Calibri" w:hAnsi="Calibri" w:cs="Calibri"/>
          <w:spacing w:val="1"/>
          <w:sz w:val="19"/>
          <w:szCs w:val="19"/>
        </w:rPr>
        <w:t>n</w:t>
      </w:r>
      <w:r w:rsidRPr="00912A40">
        <w:rPr>
          <w:rFonts w:ascii="Calibri" w:eastAsia="Calibri" w:hAnsi="Calibri" w:cs="Calibri"/>
          <w:sz w:val="19"/>
          <w:szCs w:val="19"/>
        </w:rPr>
        <w:t>g</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stud</w:t>
      </w:r>
      <w:r w:rsidRPr="00912A40">
        <w:rPr>
          <w:rFonts w:ascii="Calibri" w:eastAsia="Calibri" w:hAnsi="Calibri" w:cs="Calibri"/>
          <w:spacing w:val="2"/>
          <w:sz w:val="19"/>
          <w:szCs w:val="19"/>
        </w:rPr>
        <w:t>e</w:t>
      </w:r>
      <w:r w:rsidRPr="00912A40">
        <w:rPr>
          <w:rFonts w:ascii="Calibri" w:eastAsia="Calibri" w:hAnsi="Calibri" w:cs="Calibri"/>
          <w:sz w:val="19"/>
          <w:szCs w:val="19"/>
        </w:rPr>
        <w:t>nt</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instruct</w:t>
      </w:r>
      <w:r w:rsidRPr="00912A40">
        <w:rPr>
          <w:rFonts w:ascii="Calibri" w:eastAsia="Calibri" w:hAnsi="Calibri" w:cs="Calibri"/>
          <w:spacing w:val="1"/>
          <w:sz w:val="19"/>
          <w:szCs w:val="19"/>
        </w:rPr>
        <w:t>i</w:t>
      </w:r>
      <w:r w:rsidRPr="00912A40">
        <w:rPr>
          <w:rFonts w:ascii="Calibri" w:eastAsia="Calibri" w:hAnsi="Calibri" w:cs="Calibri"/>
          <w:sz w:val="19"/>
          <w:szCs w:val="19"/>
        </w:rPr>
        <w:t>on</w:t>
      </w:r>
    </w:p>
    <w:p w:rsidR="003A1CD7" w:rsidRPr="00912A40" w:rsidRDefault="003A1CD7" w:rsidP="003A1CD7">
      <w:pPr>
        <w:spacing w:before="59"/>
        <w:ind w:right="-20"/>
        <w:rPr>
          <w:rFonts w:ascii="Calibri" w:eastAsia="Calibri" w:hAnsi="Calibri" w:cs="Calibri"/>
          <w:sz w:val="19"/>
          <w:szCs w:val="19"/>
        </w:rPr>
      </w:pPr>
      <w:r w:rsidRPr="00912A40">
        <w:rPr>
          <w:rFonts w:ascii="Calibri" w:eastAsia="Calibri" w:hAnsi="Calibri" w:cs="Calibri"/>
          <w:b/>
          <w:bCs/>
          <w:sz w:val="19"/>
          <w:szCs w:val="19"/>
        </w:rPr>
        <w:t>L</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ad</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rship</w:t>
      </w:r>
      <w:r w:rsidRPr="00912A40">
        <w:rPr>
          <w:rFonts w:ascii="Calibri" w:eastAsia="Calibri" w:hAnsi="Calibri" w:cs="Calibri"/>
          <w:b/>
          <w:bCs/>
          <w:spacing w:val="-8"/>
          <w:sz w:val="19"/>
          <w:szCs w:val="19"/>
        </w:rPr>
        <w:t xml:space="preserve"> </w:t>
      </w:r>
      <w:r w:rsidRPr="00912A40">
        <w:rPr>
          <w:rFonts w:ascii="Calibri" w:eastAsia="Calibri" w:hAnsi="Calibri" w:cs="Calibri"/>
          <w:b/>
          <w:bCs/>
          <w:sz w:val="19"/>
          <w:szCs w:val="19"/>
        </w:rPr>
        <w:t>and</w:t>
      </w:r>
      <w:r w:rsidRPr="00912A40">
        <w:rPr>
          <w:rFonts w:ascii="Calibri" w:eastAsia="Calibri" w:hAnsi="Calibri" w:cs="Calibri"/>
          <w:b/>
          <w:bCs/>
          <w:spacing w:val="-3"/>
          <w:sz w:val="19"/>
          <w:szCs w:val="19"/>
        </w:rPr>
        <w:t xml:space="preserve"> </w:t>
      </w:r>
      <w:r w:rsidRPr="00912A40">
        <w:rPr>
          <w:rFonts w:ascii="Calibri" w:eastAsia="Calibri" w:hAnsi="Calibri" w:cs="Calibri"/>
          <w:b/>
          <w:bCs/>
          <w:sz w:val="19"/>
          <w:szCs w:val="19"/>
        </w:rPr>
        <w:t>Go</w:t>
      </w:r>
      <w:r w:rsidRPr="00912A40">
        <w:rPr>
          <w:rFonts w:ascii="Calibri" w:eastAsia="Calibri" w:hAnsi="Calibri" w:cs="Calibri"/>
          <w:b/>
          <w:bCs/>
          <w:spacing w:val="1"/>
          <w:sz w:val="19"/>
          <w:szCs w:val="19"/>
        </w:rPr>
        <w:t>v</w:t>
      </w:r>
      <w:r w:rsidRPr="00912A40">
        <w:rPr>
          <w:rFonts w:ascii="Calibri" w:eastAsia="Calibri" w:hAnsi="Calibri" w:cs="Calibri"/>
          <w:b/>
          <w:bCs/>
          <w:sz w:val="19"/>
          <w:szCs w:val="19"/>
        </w:rPr>
        <w:t>ernance</w:t>
      </w:r>
    </w:p>
    <w:p w:rsidR="003A1CD7" w:rsidRPr="00912A40" w:rsidRDefault="003A1CD7" w:rsidP="003A1CD7">
      <w:pPr>
        <w:spacing w:before="59"/>
        <w:ind w:left="360" w:right="219" w:hanging="360"/>
        <w:rPr>
          <w:rFonts w:ascii="Calibri" w:eastAsia="Calibri" w:hAnsi="Calibri" w:cs="Calibri"/>
          <w:sz w:val="19"/>
          <w:szCs w:val="19"/>
        </w:rPr>
      </w:pPr>
      <w:r w:rsidRPr="00912A40">
        <w:rPr>
          <w:rFonts w:ascii="Wingdings" w:eastAsia="Wingdings" w:hAnsi="Wingdings" w:cs="Wingdings"/>
          <w:sz w:val="19"/>
          <w:szCs w:val="19"/>
        </w:rPr>
        <w:t></w:t>
      </w:r>
      <w:r w:rsidRPr="00912A40">
        <w:rPr>
          <w:sz w:val="19"/>
          <w:szCs w:val="19"/>
        </w:rPr>
        <w:t xml:space="preserve">  </w:t>
      </w:r>
      <w:r w:rsidRPr="00912A40">
        <w:rPr>
          <w:spacing w:val="47"/>
          <w:sz w:val="19"/>
          <w:szCs w:val="19"/>
        </w:rPr>
        <w:t xml:space="preserve"> </w:t>
      </w:r>
      <w:r w:rsidRPr="00912A40">
        <w:rPr>
          <w:rFonts w:ascii="Calibri" w:eastAsia="Calibri" w:hAnsi="Calibri" w:cs="Calibri"/>
          <w:b/>
          <w:bCs/>
          <w:sz w:val="19"/>
          <w:szCs w:val="19"/>
        </w:rPr>
        <w:t>C</w:t>
      </w:r>
      <w:r w:rsidRPr="00912A40">
        <w:rPr>
          <w:rFonts w:ascii="Calibri" w:eastAsia="Calibri" w:hAnsi="Calibri" w:cs="Calibri"/>
          <w:b/>
          <w:bCs/>
          <w:spacing w:val="1"/>
          <w:sz w:val="19"/>
          <w:szCs w:val="19"/>
        </w:rPr>
        <w:t>h</w:t>
      </w:r>
      <w:r w:rsidRPr="00912A40">
        <w:rPr>
          <w:rFonts w:ascii="Calibri" w:eastAsia="Calibri" w:hAnsi="Calibri" w:cs="Calibri"/>
          <w:b/>
          <w:bCs/>
          <w:sz w:val="19"/>
          <w:szCs w:val="19"/>
        </w:rPr>
        <w:t>ange</w:t>
      </w:r>
      <w:r w:rsidRPr="00912A40">
        <w:rPr>
          <w:rFonts w:ascii="Calibri" w:eastAsia="Calibri" w:hAnsi="Calibri" w:cs="Calibri"/>
          <w:b/>
          <w:bCs/>
          <w:spacing w:val="-5"/>
          <w:sz w:val="19"/>
          <w:szCs w:val="19"/>
        </w:rPr>
        <w:t xml:space="preserve"> </w:t>
      </w:r>
      <w:r w:rsidRPr="00912A40">
        <w:rPr>
          <w:rFonts w:ascii="Calibri" w:eastAsia="Calibri" w:hAnsi="Calibri" w:cs="Calibri"/>
          <w:b/>
          <w:bCs/>
          <w:spacing w:val="1"/>
          <w:sz w:val="19"/>
          <w:szCs w:val="19"/>
        </w:rPr>
        <w:t>C</w:t>
      </w:r>
      <w:r w:rsidRPr="00912A40">
        <w:rPr>
          <w:rFonts w:ascii="Calibri" w:eastAsia="Calibri" w:hAnsi="Calibri" w:cs="Calibri"/>
          <w:b/>
          <w:bCs/>
          <w:sz w:val="19"/>
          <w:szCs w:val="19"/>
        </w:rPr>
        <w:t>oll</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ct</w:t>
      </w:r>
      <w:r w:rsidRPr="00912A40">
        <w:rPr>
          <w:rFonts w:ascii="Calibri" w:eastAsia="Calibri" w:hAnsi="Calibri" w:cs="Calibri"/>
          <w:b/>
          <w:bCs/>
          <w:spacing w:val="-1"/>
          <w:sz w:val="19"/>
          <w:szCs w:val="19"/>
        </w:rPr>
        <w:t>i</w:t>
      </w:r>
      <w:r w:rsidRPr="00912A40">
        <w:rPr>
          <w:rFonts w:ascii="Calibri" w:eastAsia="Calibri" w:hAnsi="Calibri" w:cs="Calibri"/>
          <w:b/>
          <w:bCs/>
          <w:sz w:val="19"/>
          <w:szCs w:val="19"/>
        </w:rPr>
        <w:t>ve</w:t>
      </w:r>
      <w:r w:rsidRPr="00912A40">
        <w:rPr>
          <w:rFonts w:ascii="Calibri" w:eastAsia="Calibri" w:hAnsi="Calibri" w:cs="Calibri"/>
          <w:b/>
          <w:bCs/>
          <w:spacing w:val="-7"/>
          <w:sz w:val="19"/>
          <w:szCs w:val="19"/>
        </w:rPr>
        <w:t xml:space="preserve"> </w:t>
      </w:r>
      <w:r w:rsidRPr="00912A40">
        <w:rPr>
          <w:rFonts w:ascii="Calibri" w:eastAsia="Calibri" w:hAnsi="Calibri" w:cs="Calibri"/>
          <w:b/>
          <w:bCs/>
          <w:spacing w:val="1"/>
          <w:sz w:val="19"/>
          <w:szCs w:val="19"/>
        </w:rPr>
        <w:t>B</w:t>
      </w:r>
      <w:r w:rsidRPr="00912A40">
        <w:rPr>
          <w:rFonts w:ascii="Calibri" w:eastAsia="Calibri" w:hAnsi="Calibri" w:cs="Calibri"/>
          <w:b/>
          <w:bCs/>
          <w:sz w:val="19"/>
          <w:szCs w:val="19"/>
        </w:rPr>
        <w:t>argaini</w:t>
      </w:r>
      <w:r w:rsidRPr="00912A40">
        <w:rPr>
          <w:rFonts w:ascii="Calibri" w:eastAsia="Calibri" w:hAnsi="Calibri" w:cs="Calibri"/>
          <w:b/>
          <w:bCs/>
          <w:spacing w:val="1"/>
          <w:sz w:val="19"/>
          <w:szCs w:val="19"/>
        </w:rPr>
        <w:t>n</w:t>
      </w:r>
      <w:r w:rsidRPr="00912A40">
        <w:rPr>
          <w:rFonts w:ascii="Calibri" w:eastAsia="Calibri" w:hAnsi="Calibri" w:cs="Calibri"/>
          <w:b/>
          <w:bCs/>
          <w:sz w:val="19"/>
          <w:szCs w:val="19"/>
        </w:rPr>
        <w:t>g</w:t>
      </w:r>
      <w:r w:rsidRPr="00912A40">
        <w:rPr>
          <w:rFonts w:ascii="Calibri" w:eastAsia="Calibri" w:hAnsi="Calibri" w:cs="Calibri"/>
          <w:b/>
          <w:bCs/>
          <w:spacing w:val="-8"/>
          <w:sz w:val="19"/>
          <w:szCs w:val="19"/>
        </w:rPr>
        <w:t xml:space="preserve"> </w:t>
      </w:r>
      <w:r w:rsidRPr="00912A40">
        <w:rPr>
          <w:rFonts w:ascii="Calibri" w:eastAsia="Calibri" w:hAnsi="Calibri" w:cs="Calibri"/>
          <w:b/>
          <w:bCs/>
          <w:sz w:val="19"/>
          <w:szCs w:val="19"/>
        </w:rPr>
        <w:t>a</w:t>
      </w:r>
      <w:r w:rsidRPr="00912A40">
        <w:rPr>
          <w:rFonts w:ascii="Calibri" w:eastAsia="Calibri" w:hAnsi="Calibri" w:cs="Calibri"/>
          <w:b/>
          <w:bCs/>
          <w:spacing w:val="1"/>
          <w:sz w:val="19"/>
          <w:szCs w:val="19"/>
        </w:rPr>
        <w:t>n</w:t>
      </w:r>
      <w:r w:rsidRPr="00912A40">
        <w:rPr>
          <w:rFonts w:ascii="Calibri" w:eastAsia="Calibri" w:hAnsi="Calibri" w:cs="Calibri"/>
          <w:b/>
          <w:bCs/>
          <w:sz w:val="19"/>
          <w:szCs w:val="19"/>
        </w:rPr>
        <w:t>d</w:t>
      </w:r>
      <w:r w:rsidRPr="00912A40">
        <w:rPr>
          <w:rFonts w:ascii="Calibri" w:eastAsia="Calibri" w:hAnsi="Calibri" w:cs="Calibri"/>
          <w:b/>
          <w:bCs/>
          <w:spacing w:val="-3"/>
          <w:sz w:val="19"/>
          <w:szCs w:val="19"/>
        </w:rPr>
        <w:t xml:space="preserve"> </w:t>
      </w:r>
      <w:r w:rsidRPr="00912A40">
        <w:rPr>
          <w:rFonts w:ascii="Calibri" w:eastAsia="Calibri" w:hAnsi="Calibri" w:cs="Calibri"/>
          <w:b/>
          <w:bCs/>
          <w:sz w:val="19"/>
          <w:szCs w:val="19"/>
        </w:rPr>
        <w:t>Polici</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s:</w:t>
      </w:r>
      <w:r w:rsidRPr="00912A40">
        <w:rPr>
          <w:rFonts w:ascii="Calibri" w:eastAsia="Calibri" w:hAnsi="Calibri" w:cs="Calibri"/>
          <w:b/>
          <w:bCs/>
          <w:spacing w:val="-3"/>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4"/>
          <w:sz w:val="19"/>
          <w:szCs w:val="19"/>
        </w:rPr>
        <w:t xml:space="preserve"> </w:t>
      </w:r>
      <w:r w:rsidRPr="00912A40">
        <w:rPr>
          <w:rFonts w:ascii="Calibri" w:eastAsia="Calibri" w:hAnsi="Calibri" w:cs="Calibri"/>
          <w:spacing w:val="1"/>
          <w:sz w:val="19"/>
          <w:szCs w:val="19"/>
        </w:rPr>
        <w:t>S</w:t>
      </w:r>
      <w:r w:rsidRPr="00912A40">
        <w:rPr>
          <w:rFonts w:ascii="Calibri" w:eastAsia="Calibri" w:hAnsi="Calibri" w:cs="Calibri"/>
          <w:sz w:val="19"/>
          <w:szCs w:val="19"/>
        </w:rPr>
        <w:t>uperintend</w:t>
      </w:r>
      <w:r w:rsidRPr="00912A40">
        <w:rPr>
          <w:rFonts w:ascii="Calibri" w:eastAsia="Calibri" w:hAnsi="Calibri" w:cs="Calibri"/>
          <w:spacing w:val="1"/>
          <w:sz w:val="19"/>
          <w:szCs w:val="19"/>
        </w:rPr>
        <w:t>en</w:t>
      </w:r>
      <w:r w:rsidRPr="00912A40">
        <w:rPr>
          <w:rFonts w:ascii="Calibri" w:eastAsia="Calibri" w:hAnsi="Calibri" w:cs="Calibri"/>
          <w:sz w:val="19"/>
          <w:szCs w:val="19"/>
        </w:rPr>
        <w:t>t</w:t>
      </w:r>
      <w:r w:rsidRPr="00912A40">
        <w:rPr>
          <w:rFonts w:ascii="Calibri" w:eastAsia="Calibri" w:hAnsi="Calibri" w:cs="Calibri"/>
          <w:spacing w:val="-12"/>
          <w:sz w:val="19"/>
          <w:szCs w:val="19"/>
        </w:rPr>
        <w:t xml:space="preserve"> </w:t>
      </w:r>
      <w:r w:rsidRPr="00912A40">
        <w:rPr>
          <w:rFonts w:ascii="Calibri" w:eastAsia="Calibri" w:hAnsi="Calibri" w:cs="Calibri"/>
          <w:sz w:val="19"/>
          <w:szCs w:val="19"/>
        </w:rPr>
        <w:t>may</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li</w:t>
      </w:r>
      <w:r w:rsidRPr="00912A40">
        <w:rPr>
          <w:rFonts w:ascii="Calibri" w:eastAsia="Calibri" w:hAnsi="Calibri" w:cs="Calibri"/>
          <w:spacing w:val="-1"/>
          <w:sz w:val="19"/>
          <w:szCs w:val="19"/>
        </w:rPr>
        <w:t>m</w:t>
      </w:r>
      <w:r w:rsidRPr="00912A40">
        <w:rPr>
          <w:rFonts w:ascii="Calibri" w:eastAsia="Calibri" w:hAnsi="Calibri" w:cs="Calibri"/>
          <w:sz w:val="19"/>
          <w:szCs w:val="19"/>
        </w:rPr>
        <w:t>i</w:t>
      </w:r>
      <w:r w:rsidRPr="00912A40">
        <w:rPr>
          <w:rFonts w:ascii="Calibri" w:eastAsia="Calibri" w:hAnsi="Calibri" w:cs="Calibri"/>
          <w:spacing w:val="1"/>
          <w:sz w:val="19"/>
          <w:szCs w:val="19"/>
        </w:rPr>
        <w:t>t</w:t>
      </w:r>
      <w:r w:rsidRPr="00912A40">
        <w:rPr>
          <w:rFonts w:ascii="Calibri" w:eastAsia="Calibri" w:hAnsi="Calibri" w:cs="Calibri"/>
          <w:sz w:val="19"/>
          <w:szCs w:val="19"/>
        </w:rPr>
        <w:t>,</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suspend</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or</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change</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1</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or</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m</w:t>
      </w:r>
      <w:r w:rsidRPr="00912A40">
        <w:rPr>
          <w:rFonts w:ascii="Calibri" w:eastAsia="Calibri" w:hAnsi="Calibri" w:cs="Calibri"/>
          <w:spacing w:val="-1"/>
          <w:sz w:val="19"/>
          <w:szCs w:val="19"/>
        </w:rPr>
        <w:t>o</w:t>
      </w:r>
      <w:r w:rsidRPr="00912A40">
        <w:rPr>
          <w:rFonts w:ascii="Calibri" w:eastAsia="Calibri" w:hAnsi="Calibri" w:cs="Calibri"/>
          <w:sz w:val="19"/>
          <w:szCs w:val="19"/>
        </w:rPr>
        <w:t>re</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p</w:t>
      </w:r>
      <w:r w:rsidRPr="00912A40">
        <w:rPr>
          <w:rFonts w:ascii="Calibri" w:eastAsia="Calibri" w:hAnsi="Calibri" w:cs="Calibri"/>
          <w:spacing w:val="1"/>
          <w:sz w:val="19"/>
          <w:szCs w:val="19"/>
        </w:rPr>
        <w:t>r</w:t>
      </w:r>
      <w:r w:rsidRPr="00912A40">
        <w:rPr>
          <w:rFonts w:ascii="Calibri" w:eastAsia="Calibri" w:hAnsi="Calibri" w:cs="Calibri"/>
          <w:sz w:val="19"/>
          <w:szCs w:val="19"/>
        </w:rPr>
        <w:t>ovi</w:t>
      </w:r>
      <w:r w:rsidRPr="00912A40">
        <w:rPr>
          <w:rFonts w:ascii="Calibri" w:eastAsia="Calibri" w:hAnsi="Calibri" w:cs="Calibri"/>
          <w:spacing w:val="3"/>
          <w:sz w:val="19"/>
          <w:szCs w:val="19"/>
        </w:rPr>
        <w:t>s</w:t>
      </w:r>
      <w:r w:rsidRPr="00912A40">
        <w:rPr>
          <w:rFonts w:ascii="Calibri" w:eastAsia="Calibri" w:hAnsi="Calibri" w:cs="Calibri"/>
          <w:sz w:val="19"/>
          <w:szCs w:val="19"/>
        </w:rPr>
        <w:t>i</w:t>
      </w:r>
      <w:r w:rsidRPr="00912A40">
        <w:rPr>
          <w:rFonts w:ascii="Calibri" w:eastAsia="Calibri" w:hAnsi="Calibri" w:cs="Calibri"/>
          <w:spacing w:val="-1"/>
          <w:sz w:val="19"/>
          <w:szCs w:val="19"/>
        </w:rPr>
        <w:t>o</w:t>
      </w:r>
      <w:r w:rsidRPr="00912A40">
        <w:rPr>
          <w:rFonts w:ascii="Calibri" w:eastAsia="Calibri" w:hAnsi="Calibri" w:cs="Calibri"/>
          <w:sz w:val="19"/>
          <w:szCs w:val="19"/>
        </w:rPr>
        <w:t>ns</w:t>
      </w:r>
      <w:r w:rsidRPr="00912A40">
        <w:rPr>
          <w:rFonts w:ascii="Calibri" w:eastAsia="Calibri" w:hAnsi="Calibri" w:cs="Calibri"/>
          <w:spacing w:val="-8"/>
          <w:sz w:val="19"/>
          <w:szCs w:val="19"/>
        </w:rPr>
        <w:t xml:space="preserve"> </w:t>
      </w:r>
      <w:r w:rsidRPr="00912A40">
        <w:rPr>
          <w:rFonts w:ascii="Calibri" w:eastAsia="Calibri" w:hAnsi="Calibri" w:cs="Calibri"/>
          <w:spacing w:val="1"/>
          <w:sz w:val="19"/>
          <w:szCs w:val="19"/>
        </w:rPr>
        <w:t>o</w:t>
      </w:r>
      <w:r w:rsidRPr="00912A40">
        <w:rPr>
          <w:rFonts w:ascii="Calibri" w:eastAsia="Calibri" w:hAnsi="Calibri" w:cs="Calibri"/>
          <w:sz w:val="19"/>
          <w:szCs w:val="19"/>
        </w:rPr>
        <w:t>f</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any contract</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or</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c</w:t>
      </w:r>
      <w:r w:rsidRPr="00912A40">
        <w:rPr>
          <w:rFonts w:ascii="Calibri" w:eastAsia="Calibri" w:hAnsi="Calibri" w:cs="Calibri"/>
          <w:spacing w:val="1"/>
          <w:sz w:val="19"/>
          <w:szCs w:val="19"/>
        </w:rPr>
        <w:t>o</w:t>
      </w:r>
      <w:r w:rsidRPr="00912A40">
        <w:rPr>
          <w:rFonts w:ascii="Calibri" w:eastAsia="Calibri" w:hAnsi="Calibri" w:cs="Calibri"/>
          <w:sz w:val="19"/>
          <w:szCs w:val="19"/>
        </w:rPr>
        <w:t>ll</w:t>
      </w:r>
      <w:r w:rsidRPr="00912A40">
        <w:rPr>
          <w:rFonts w:ascii="Calibri" w:eastAsia="Calibri" w:hAnsi="Calibri" w:cs="Calibri"/>
          <w:spacing w:val="1"/>
          <w:sz w:val="19"/>
          <w:szCs w:val="19"/>
        </w:rPr>
        <w:t>e</w:t>
      </w:r>
      <w:r w:rsidRPr="00912A40">
        <w:rPr>
          <w:rFonts w:ascii="Calibri" w:eastAsia="Calibri" w:hAnsi="Calibri" w:cs="Calibri"/>
          <w:sz w:val="19"/>
          <w:szCs w:val="19"/>
        </w:rPr>
        <w:t>cti</w:t>
      </w:r>
      <w:r w:rsidRPr="00912A40">
        <w:rPr>
          <w:rFonts w:ascii="Calibri" w:eastAsia="Calibri" w:hAnsi="Calibri" w:cs="Calibri"/>
          <w:spacing w:val="-1"/>
          <w:sz w:val="19"/>
          <w:szCs w:val="19"/>
        </w:rPr>
        <w:t>v</w:t>
      </w:r>
      <w:r w:rsidRPr="00912A40">
        <w:rPr>
          <w:rFonts w:ascii="Calibri" w:eastAsia="Calibri" w:hAnsi="Calibri" w:cs="Calibri"/>
          <w:sz w:val="19"/>
          <w:szCs w:val="19"/>
        </w:rPr>
        <w:t>e</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bargai</w:t>
      </w:r>
      <w:r w:rsidRPr="00912A40">
        <w:rPr>
          <w:rFonts w:ascii="Calibri" w:eastAsia="Calibri" w:hAnsi="Calibri" w:cs="Calibri"/>
          <w:spacing w:val="1"/>
          <w:sz w:val="19"/>
          <w:szCs w:val="19"/>
        </w:rPr>
        <w:t>ni</w:t>
      </w:r>
      <w:r w:rsidRPr="00912A40">
        <w:rPr>
          <w:rFonts w:ascii="Calibri" w:eastAsia="Calibri" w:hAnsi="Calibri" w:cs="Calibri"/>
          <w:sz w:val="19"/>
          <w:szCs w:val="19"/>
        </w:rPr>
        <w:t>ng</w:t>
      </w:r>
      <w:r w:rsidRPr="00912A40">
        <w:rPr>
          <w:rFonts w:ascii="Calibri" w:eastAsia="Calibri" w:hAnsi="Calibri" w:cs="Calibri"/>
          <w:spacing w:val="-8"/>
          <w:sz w:val="19"/>
          <w:szCs w:val="19"/>
        </w:rPr>
        <w:t xml:space="preserve"> </w:t>
      </w:r>
      <w:r w:rsidRPr="00912A40">
        <w:rPr>
          <w:rFonts w:ascii="Calibri" w:eastAsia="Calibri" w:hAnsi="Calibri" w:cs="Calibri"/>
          <w:sz w:val="19"/>
          <w:szCs w:val="19"/>
        </w:rPr>
        <w:t>agreemen</w:t>
      </w:r>
      <w:r w:rsidRPr="00912A40">
        <w:rPr>
          <w:rFonts w:ascii="Calibri" w:eastAsia="Calibri" w:hAnsi="Calibri" w:cs="Calibri"/>
          <w:spacing w:val="2"/>
          <w:sz w:val="19"/>
          <w:szCs w:val="19"/>
        </w:rPr>
        <w:t>t</w:t>
      </w:r>
      <w:r w:rsidRPr="00912A40">
        <w:rPr>
          <w:rFonts w:ascii="Calibri" w:eastAsia="Calibri" w:hAnsi="Calibri" w:cs="Calibri"/>
          <w:sz w:val="19"/>
          <w:szCs w:val="19"/>
        </w:rPr>
        <w:t>,</w:t>
      </w:r>
      <w:r w:rsidRPr="00912A40">
        <w:rPr>
          <w:rFonts w:ascii="Calibri" w:eastAsia="Calibri" w:hAnsi="Calibri" w:cs="Calibri"/>
          <w:spacing w:val="-10"/>
          <w:sz w:val="19"/>
          <w:szCs w:val="19"/>
        </w:rPr>
        <w:t xml:space="preserve"> </w:t>
      </w:r>
      <w:r w:rsidRPr="00912A40">
        <w:rPr>
          <w:rFonts w:ascii="Calibri" w:eastAsia="Calibri" w:hAnsi="Calibri" w:cs="Calibri"/>
          <w:spacing w:val="1"/>
          <w:sz w:val="19"/>
          <w:szCs w:val="19"/>
        </w:rPr>
        <w:t>a</w:t>
      </w:r>
      <w:r w:rsidRPr="00912A40">
        <w:rPr>
          <w:rFonts w:ascii="Calibri" w:eastAsia="Calibri" w:hAnsi="Calibri" w:cs="Calibri"/>
          <w:sz w:val="19"/>
          <w:szCs w:val="19"/>
        </w:rPr>
        <w:t>s</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contract</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or</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agreement</w:t>
      </w:r>
      <w:r w:rsidRPr="00912A40">
        <w:rPr>
          <w:rFonts w:ascii="Calibri" w:eastAsia="Calibri" w:hAnsi="Calibri" w:cs="Calibri"/>
          <w:spacing w:val="-7"/>
          <w:sz w:val="19"/>
          <w:szCs w:val="19"/>
        </w:rPr>
        <w:t xml:space="preserve"> </w:t>
      </w:r>
      <w:r w:rsidRPr="00912A40">
        <w:rPr>
          <w:rFonts w:ascii="Calibri" w:eastAsia="Calibri" w:hAnsi="Calibri" w:cs="Calibri"/>
          <w:spacing w:val="1"/>
          <w:sz w:val="19"/>
          <w:szCs w:val="19"/>
        </w:rPr>
        <w:t>a</w:t>
      </w:r>
      <w:r w:rsidRPr="00912A40">
        <w:rPr>
          <w:rFonts w:ascii="Calibri" w:eastAsia="Calibri" w:hAnsi="Calibri" w:cs="Calibri"/>
          <w:sz w:val="19"/>
          <w:szCs w:val="19"/>
        </w:rPr>
        <w:t>ppl</w:t>
      </w:r>
      <w:r w:rsidRPr="00912A40">
        <w:rPr>
          <w:rFonts w:ascii="Calibri" w:eastAsia="Calibri" w:hAnsi="Calibri" w:cs="Calibri"/>
          <w:spacing w:val="-1"/>
          <w:sz w:val="19"/>
          <w:szCs w:val="19"/>
        </w:rPr>
        <w:t>i</w:t>
      </w:r>
      <w:r w:rsidRPr="00912A40">
        <w:rPr>
          <w:rFonts w:ascii="Calibri" w:eastAsia="Calibri" w:hAnsi="Calibri" w:cs="Calibri"/>
          <w:sz w:val="19"/>
          <w:szCs w:val="19"/>
        </w:rPr>
        <w:t>es</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to</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s</w:t>
      </w:r>
      <w:r w:rsidRPr="00912A40">
        <w:rPr>
          <w:rFonts w:ascii="Calibri" w:eastAsia="Calibri" w:hAnsi="Calibri" w:cs="Calibri"/>
          <w:spacing w:val="2"/>
          <w:sz w:val="19"/>
          <w:szCs w:val="19"/>
        </w:rPr>
        <w:t>c</w:t>
      </w:r>
      <w:r w:rsidRPr="00912A40">
        <w:rPr>
          <w:rFonts w:ascii="Calibri" w:eastAsia="Calibri" w:hAnsi="Calibri" w:cs="Calibri"/>
          <w:sz w:val="19"/>
          <w:szCs w:val="19"/>
        </w:rPr>
        <w:t>hool;</w:t>
      </w:r>
      <w:r w:rsidRPr="00912A40">
        <w:rPr>
          <w:rFonts w:ascii="Calibri" w:eastAsia="Calibri" w:hAnsi="Calibri" w:cs="Calibri"/>
          <w:spacing w:val="-6"/>
          <w:sz w:val="19"/>
          <w:szCs w:val="19"/>
        </w:rPr>
        <w:t xml:space="preserve"> </w:t>
      </w:r>
      <w:proofErr w:type="gramStart"/>
      <w:r w:rsidRPr="00912A40">
        <w:rPr>
          <w:rFonts w:ascii="Calibri" w:eastAsia="Calibri" w:hAnsi="Calibri" w:cs="Calibri"/>
          <w:sz w:val="19"/>
          <w:szCs w:val="19"/>
        </w:rPr>
        <w:t>p</w:t>
      </w:r>
      <w:r w:rsidRPr="00912A40">
        <w:rPr>
          <w:rFonts w:ascii="Calibri" w:eastAsia="Calibri" w:hAnsi="Calibri" w:cs="Calibri"/>
          <w:spacing w:val="1"/>
          <w:sz w:val="19"/>
          <w:szCs w:val="19"/>
        </w:rPr>
        <w:t>r</w:t>
      </w:r>
      <w:r w:rsidRPr="00912A40">
        <w:rPr>
          <w:rFonts w:ascii="Calibri" w:eastAsia="Calibri" w:hAnsi="Calibri" w:cs="Calibri"/>
          <w:sz w:val="19"/>
          <w:szCs w:val="19"/>
        </w:rPr>
        <w:t>o</w:t>
      </w:r>
      <w:r w:rsidRPr="00912A40">
        <w:rPr>
          <w:rFonts w:ascii="Calibri" w:eastAsia="Calibri" w:hAnsi="Calibri" w:cs="Calibri"/>
          <w:spacing w:val="-1"/>
          <w:sz w:val="19"/>
          <w:szCs w:val="19"/>
        </w:rPr>
        <w:t>v</w:t>
      </w:r>
      <w:r w:rsidRPr="00912A40">
        <w:rPr>
          <w:rFonts w:ascii="Calibri" w:eastAsia="Calibri" w:hAnsi="Calibri" w:cs="Calibri"/>
          <w:spacing w:val="1"/>
          <w:sz w:val="19"/>
          <w:szCs w:val="19"/>
        </w:rPr>
        <w:t>i</w:t>
      </w:r>
      <w:r w:rsidRPr="00912A40">
        <w:rPr>
          <w:rFonts w:ascii="Calibri" w:eastAsia="Calibri" w:hAnsi="Calibri" w:cs="Calibri"/>
          <w:sz w:val="19"/>
          <w:szCs w:val="19"/>
        </w:rPr>
        <w:t>ded</w:t>
      </w:r>
      <w:proofErr w:type="gramEnd"/>
      <w:r w:rsidRPr="00912A40">
        <w:rPr>
          <w:rFonts w:ascii="Calibri" w:eastAsia="Calibri" w:hAnsi="Calibri" w:cs="Calibri"/>
          <w:sz w:val="19"/>
          <w:szCs w:val="19"/>
        </w:rPr>
        <w:t>,</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that</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the superintendent</w:t>
      </w:r>
      <w:r w:rsidRPr="00912A40">
        <w:rPr>
          <w:rFonts w:ascii="Calibri" w:eastAsia="Calibri" w:hAnsi="Calibri" w:cs="Calibri"/>
          <w:spacing w:val="-11"/>
          <w:sz w:val="19"/>
          <w:szCs w:val="19"/>
        </w:rPr>
        <w:t xml:space="preserve"> </w:t>
      </w:r>
      <w:r w:rsidRPr="00912A40">
        <w:rPr>
          <w:rFonts w:ascii="Calibri" w:eastAsia="Calibri" w:hAnsi="Calibri" w:cs="Calibri"/>
          <w:sz w:val="19"/>
          <w:szCs w:val="19"/>
        </w:rPr>
        <w:t>shall</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not</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redu</w:t>
      </w:r>
      <w:r w:rsidRPr="00912A40">
        <w:rPr>
          <w:rFonts w:ascii="Calibri" w:eastAsia="Calibri" w:hAnsi="Calibri" w:cs="Calibri"/>
          <w:spacing w:val="2"/>
          <w:sz w:val="19"/>
          <w:szCs w:val="19"/>
        </w:rPr>
        <w:t>c</w:t>
      </w:r>
      <w:r w:rsidRPr="00912A40">
        <w:rPr>
          <w:rFonts w:ascii="Calibri" w:eastAsia="Calibri" w:hAnsi="Calibri" w:cs="Calibri"/>
          <w:sz w:val="19"/>
          <w:szCs w:val="19"/>
        </w:rPr>
        <w:t>e</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compensati</w:t>
      </w:r>
      <w:r w:rsidRPr="00912A40">
        <w:rPr>
          <w:rFonts w:ascii="Calibri" w:eastAsia="Calibri" w:hAnsi="Calibri" w:cs="Calibri"/>
          <w:spacing w:val="-1"/>
          <w:sz w:val="19"/>
          <w:szCs w:val="19"/>
        </w:rPr>
        <w:t>o</w:t>
      </w:r>
      <w:r w:rsidRPr="00912A40">
        <w:rPr>
          <w:rFonts w:ascii="Calibri" w:eastAsia="Calibri" w:hAnsi="Calibri" w:cs="Calibri"/>
          <w:sz w:val="19"/>
          <w:szCs w:val="19"/>
        </w:rPr>
        <w:t>n</w:t>
      </w:r>
      <w:r w:rsidRPr="00912A40">
        <w:rPr>
          <w:rFonts w:ascii="Calibri" w:eastAsia="Calibri" w:hAnsi="Calibri" w:cs="Calibri"/>
          <w:spacing w:val="-11"/>
          <w:sz w:val="19"/>
          <w:szCs w:val="19"/>
        </w:rPr>
        <w:t xml:space="preserve"> </w:t>
      </w:r>
      <w:r w:rsidRPr="00912A40">
        <w:rPr>
          <w:rFonts w:ascii="Calibri" w:eastAsia="Calibri" w:hAnsi="Calibri" w:cs="Calibri"/>
          <w:sz w:val="19"/>
          <w:szCs w:val="19"/>
        </w:rPr>
        <w:t>of</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an</w:t>
      </w:r>
      <w:r w:rsidRPr="00912A40">
        <w:rPr>
          <w:rFonts w:ascii="Calibri" w:eastAsia="Calibri" w:hAnsi="Calibri" w:cs="Calibri"/>
          <w:spacing w:val="-2"/>
          <w:sz w:val="19"/>
          <w:szCs w:val="19"/>
        </w:rPr>
        <w:t xml:space="preserve"> </w:t>
      </w:r>
      <w:r w:rsidRPr="00912A40">
        <w:rPr>
          <w:rFonts w:ascii="Calibri" w:eastAsia="Calibri" w:hAnsi="Calibri" w:cs="Calibri"/>
          <w:spacing w:val="1"/>
          <w:sz w:val="19"/>
          <w:szCs w:val="19"/>
        </w:rPr>
        <w:t>adm</w:t>
      </w:r>
      <w:r w:rsidRPr="00912A40">
        <w:rPr>
          <w:rFonts w:ascii="Calibri" w:eastAsia="Calibri" w:hAnsi="Calibri" w:cs="Calibri"/>
          <w:sz w:val="19"/>
          <w:szCs w:val="19"/>
        </w:rPr>
        <w:t>in</w:t>
      </w:r>
      <w:r w:rsidRPr="00912A40">
        <w:rPr>
          <w:rFonts w:ascii="Calibri" w:eastAsia="Calibri" w:hAnsi="Calibri" w:cs="Calibri"/>
          <w:spacing w:val="-1"/>
          <w:sz w:val="19"/>
          <w:szCs w:val="19"/>
        </w:rPr>
        <w:t>i</w:t>
      </w:r>
      <w:r w:rsidRPr="00912A40">
        <w:rPr>
          <w:rFonts w:ascii="Calibri" w:eastAsia="Calibri" w:hAnsi="Calibri" w:cs="Calibri"/>
          <w:sz w:val="19"/>
          <w:szCs w:val="19"/>
        </w:rPr>
        <w:t>strat</w:t>
      </w:r>
      <w:r w:rsidRPr="00912A40">
        <w:rPr>
          <w:rFonts w:ascii="Calibri" w:eastAsia="Calibri" w:hAnsi="Calibri" w:cs="Calibri"/>
          <w:spacing w:val="1"/>
          <w:sz w:val="19"/>
          <w:szCs w:val="19"/>
        </w:rPr>
        <w:t>o</w:t>
      </w:r>
      <w:r w:rsidRPr="00912A40">
        <w:rPr>
          <w:rFonts w:ascii="Calibri" w:eastAsia="Calibri" w:hAnsi="Calibri" w:cs="Calibri"/>
          <w:sz w:val="19"/>
          <w:szCs w:val="19"/>
        </w:rPr>
        <w:t>r,</w:t>
      </w:r>
      <w:r w:rsidRPr="00912A40">
        <w:rPr>
          <w:rFonts w:ascii="Calibri" w:eastAsia="Calibri" w:hAnsi="Calibri" w:cs="Calibri"/>
          <w:spacing w:val="-12"/>
          <w:sz w:val="19"/>
          <w:szCs w:val="19"/>
        </w:rPr>
        <w:t xml:space="preserve"> </w:t>
      </w:r>
      <w:r w:rsidRPr="00912A40">
        <w:rPr>
          <w:rFonts w:ascii="Calibri" w:eastAsia="Calibri" w:hAnsi="Calibri" w:cs="Calibri"/>
          <w:sz w:val="19"/>
          <w:szCs w:val="19"/>
        </w:rPr>
        <w:t>t</w:t>
      </w:r>
      <w:r w:rsidRPr="00912A40">
        <w:rPr>
          <w:rFonts w:ascii="Calibri" w:eastAsia="Calibri" w:hAnsi="Calibri" w:cs="Calibri"/>
          <w:spacing w:val="1"/>
          <w:sz w:val="19"/>
          <w:szCs w:val="19"/>
        </w:rPr>
        <w:t>e</w:t>
      </w:r>
      <w:r w:rsidRPr="00912A40">
        <w:rPr>
          <w:rFonts w:ascii="Calibri" w:eastAsia="Calibri" w:hAnsi="Calibri" w:cs="Calibri"/>
          <w:sz w:val="19"/>
          <w:szCs w:val="19"/>
        </w:rPr>
        <w:t>acher</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or</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staff</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m</w:t>
      </w:r>
      <w:r w:rsidRPr="00912A40">
        <w:rPr>
          <w:rFonts w:ascii="Calibri" w:eastAsia="Calibri" w:hAnsi="Calibri" w:cs="Calibri"/>
          <w:spacing w:val="1"/>
          <w:sz w:val="19"/>
          <w:szCs w:val="19"/>
        </w:rPr>
        <w:t>e</w:t>
      </w:r>
      <w:r w:rsidRPr="00912A40">
        <w:rPr>
          <w:rFonts w:ascii="Calibri" w:eastAsia="Calibri" w:hAnsi="Calibri" w:cs="Calibri"/>
          <w:sz w:val="19"/>
          <w:szCs w:val="19"/>
        </w:rPr>
        <w:t>mber</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unle</w:t>
      </w:r>
      <w:r w:rsidRPr="00912A40">
        <w:rPr>
          <w:rFonts w:ascii="Calibri" w:eastAsia="Calibri" w:hAnsi="Calibri" w:cs="Calibri"/>
          <w:spacing w:val="1"/>
          <w:sz w:val="19"/>
          <w:szCs w:val="19"/>
        </w:rPr>
        <w:t>s</w:t>
      </w:r>
      <w:r w:rsidRPr="00912A40">
        <w:rPr>
          <w:rFonts w:ascii="Calibri" w:eastAsia="Calibri" w:hAnsi="Calibri" w:cs="Calibri"/>
          <w:sz w:val="19"/>
          <w:szCs w:val="19"/>
        </w:rPr>
        <w:t>s</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t</w:t>
      </w:r>
      <w:r w:rsidRPr="00912A40">
        <w:rPr>
          <w:rFonts w:ascii="Calibri" w:eastAsia="Calibri" w:hAnsi="Calibri" w:cs="Calibri"/>
          <w:spacing w:val="1"/>
          <w:sz w:val="19"/>
          <w:szCs w:val="19"/>
        </w:rPr>
        <w:t>h</w:t>
      </w:r>
      <w:r w:rsidRPr="00912A40">
        <w:rPr>
          <w:rFonts w:ascii="Calibri" w:eastAsia="Calibri" w:hAnsi="Calibri" w:cs="Calibri"/>
          <w:sz w:val="19"/>
          <w:szCs w:val="19"/>
        </w:rPr>
        <w:t>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hours</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of</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the person</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are</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pr</w:t>
      </w:r>
      <w:r w:rsidRPr="00912A40">
        <w:rPr>
          <w:rFonts w:ascii="Calibri" w:eastAsia="Calibri" w:hAnsi="Calibri" w:cs="Calibri"/>
          <w:spacing w:val="1"/>
          <w:sz w:val="19"/>
          <w:szCs w:val="19"/>
        </w:rPr>
        <w:t>o</w:t>
      </w:r>
      <w:r w:rsidRPr="00912A40">
        <w:rPr>
          <w:rFonts w:ascii="Calibri" w:eastAsia="Calibri" w:hAnsi="Calibri" w:cs="Calibri"/>
          <w:sz w:val="19"/>
          <w:szCs w:val="19"/>
        </w:rPr>
        <w:t>portionately</w:t>
      </w:r>
      <w:r w:rsidRPr="00912A40">
        <w:rPr>
          <w:rFonts w:ascii="Calibri" w:eastAsia="Calibri" w:hAnsi="Calibri" w:cs="Calibri"/>
          <w:spacing w:val="-12"/>
          <w:sz w:val="19"/>
          <w:szCs w:val="19"/>
        </w:rPr>
        <w:t xml:space="preserve"> </w:t>
      </w:r>
      <w:r w:rsidRPr="00912A40">
        <w:rPr>
          <w:rFonts w:ascii="Calibri" w:eastAsia="Calibri" w:hAnsi="Calibri" w:cs="Calibri"/>
          <w:sz w:val="19"/>
          <w:szCs w:val="19"/>
        </w:rPr>
        <w:t>reduc</w:t>
      </w:r>
      <w:r w:rsidRPr="00912A40">
        <w:rPr>
          <w:rFonts w:ascii="Calibri" w:eastAsia="Calibri" w:hAnsi="Calibri" w:cs="Calibri"/>
          <w:spacing w:val="1"/>
          <w:sz w:val="19"/>
          <w:szCs w:val="19"/>
        </w:rPr>
        <w:t>e</w:t>
      </w:r>
      <w:r w:rsidRPr="00912A40">
        <w:rPr>
          <w:rFonts w:ascii="Calibri" w:eastAsia="Calibri" w:hAnsi="Calibri" w:cs="Calibri"/>
          <w:sz w:val="19"/>
          <w:szCs w:val="19"/>
        </w:rPr>
        <w:t>d</w:t>
      </w:r>
    </w:p>
    <w:p w:rsidR="003A1CD7" w:rsidRPr="00912A40" w:rsidRDefault="003A1CD7" w:rsidP="003A1CD7">
      <w:pPr>
        <w:spacing w:before="59"/>
        <w:ind w:left="360" w:right="-20" w:hanging="360"/>
        <w:rPr>
          <w:rFonts w:ascii="Calibri" w:eastAsia="Calibri" w:hAnsi="Calibri" w:cs="Calibri"/>
          <w:sz w:val="19"/>
          <w:szCs w:val="19"/>
        </w:rPr>
      </w:pPr>
      <w:r w:rsidRPr="00912A40">
        <w:rPr>
          <w:rFonts w:ascii="Wingdings" w:eastAsia="Wingdings" w:hAnsi="Wingdings" w:cs="Wingdings"/>
          <w:sz w:val="19"/>
          <w:szCs w:val="19"/>
        </w:rPr>
        <w:t></w:t>
      </w:r>
      <w:r w:rsidRPr="00912A40">
        <w:rPr>
          <w:sz w:val="19"/>
          <w:szCs w:val="19"/>
        </w:rPr>
        <w:t xml:space="preserve">  </w:t>
      </w:r>
      <w:r w:rsidRPr="00912A40">
        <w:rPr>
          <w:spacing w:val="47"/>
          <w:sz w:val="19"/>
          <w:szCs w:val="19"/>
        </w:rPr>
        <w:t xml:space="preserve"> </w:t>
      </w:r>
      <w:r w:rsidRPr="00912A40">
        <w:rPr>
          <w:rFonts w:ascii="Calibri" w:eastAsia="Calibri" w:hAnsi="Calibri" w:cs="Calibri"/>
          <w:b/>
          <w:bCs/>
          <w:sz w:val="19"/>
          <w:szCs w:val="19"/>
        </w:rPr>
        <w:t>C</w:t>
      </w:r>
      <w:r w:rsidRPr="00912A40">
        <w:rPr>
          <w:rFonts w:ascii="Calibri" w:eastAsia="Calibri" w:hAnsi="Calibri" w:cs="Calibri"/>
          <w:b/>
          <w:bCs/>
          <w:spacing w:val="1"/>
          <w:sz w:val="19"/>
          <w:szCs w:val="19"/>
        </w:rPr>
        <w:t>h</w:t>
      </w:r>
      <w:r w:rsidRPr="00912A40">
        <w:rPr>
          <w:rFonts w:ascii="Calibri" w:eastAsia="Calibri" w:hAnsi="Calibri" w:cs="Calibri"/>
          <w:b/>
          <w:bCs/>
          <w:sz w:val="19"/>
          <w:szCs w:val="19"/>
        </w:rPr>
        <w:t>ange</w:t>
      </w:r>
      <w:r w:rsidRPr="00912A40">
        <w:rPr>
          <w:rFonts w:ascii="Calibri" w:eastAsia="Calibri" w:hAnsi="Calibri" w:cs="Calibri"/>
          <w:b/>
          <w:bCs/>
          <w:spacing w:val="-5"/>
          <w:sz w:val="19"/>
          <w:szCs w:val="19"/>
        </w:rPr>
        <w:t xml:space="preserve"> </w:t>
      </w:r>
      <w:r w:rsidRPr="00912A40">
        <w:rPr>
          <w:rFonts w:ascii="Calibri" w:eastAsia="Calibri" w:hAnsi="Calibri" w:cs="Calibri"/>
          <w:b/>
          <w:bCs/>
          <w:spacing w:val="1"/>
          <w:sz w:val="19"/>
          <w:szCs w:val="19"/>
        </w:rPr>
        <w:t>D</w:t>
      </w:r>
      <w:r w:rsidRPr="00912A40">
        <w:rPr>
          <w:rFonts w:ascii="Calibri" w:eastAsia="Calibri" w:hAnsi="Calibri" w:cs="Calibri"/>
          <w:b/>
          <w:bCs/>
          <w:sz w:val="19"/>
          <w:szCs w:val="19"/>
        </w:rPr>
        <w:t>istrict</w:t>
      </w:r>
      <w:r w:rsidRPr="00912A40">
        <w:rPr>
          <w:rFonts w:ascii="Calibri" w:eastAsia="Calibri" w:hAnsi="Calibri" w:cs="Calibri"/>
          <w:b/>
          <w:bCs/>
          <w:spacing w:val="-7"/>
          <w:sz w:val="19"/>
          <w:szCs w:val="19"/>
        </w:rPr>
        <w:t xml:space="preserve"> </w:t>
      </w:r>
      <w:r w:rsidRPr="00912A40">
        <w:rPr>
          <w:rFonts w:ascii="Calibri" w:eastAsia="Calibri" w:hAnsi="Calibri" w:cs="Calibri"/>
          <w:b/>
          <w:bCs/>
          <w:sz w:val="19"/>
          <w:szCs w:val="19"/>
        </w:rPr>
        <w:t>Pol</w:t>
      </w:r>
      <w:r w:rsidRPr="00912A40">
        <w:rPr>
          <w:rFonts w:ascii="Calibri" w:eastAsia="Calibri" w:hAnsi="Calibri" w:cs="Calibri"/>
          <w:b/>
          <w:bCs/>
          <w:spacing w:val="1"/>
          <w:sz w:val="19"/>
          <w:szCs w:val="19"/>
        </w:rPr>
        <w:t>i</w:t>
      </w:r>
      <w:r w:rsidRPr="00912A40">
        <w:rPr>
          <w:rFonts w:ascii="Calibri" w:eastAsia="Calibri" w:hAnsi="Calibri" w:cs="Calibri"/>
          <w:b/>
          <w:bCs/>
          <w:sz w:val="19"/>
          <w:szCs w:val="19"/>
        </w:rPr>
        <w:t>cie</w:t>
      </w:r>
      <w:r w:rsidRPr="00912A40">
        <w:rPr>
          <w:rFonts w:ascii="Calibri" w:eastAsia="Calibri" w:hAnsi="Calibri" w:cs="Calibri"/>
          <w:b/>
          <w:bCs/>
          <w:spacing w:val="1"/>
          <w:sz w:val="19"/>
          <w:szCs w:val="19"/>
        </w:rPr>
        <w:t>s</w:t>
      </w:r>
      <w:r w:rsidRPr="00912A40">
        <w:rPr>
          <w:rFonts w:ascii="Calibri" w:eastAsia="Calibri" w:hAnsi="Calibri" w:cs="Calibri"/>
          <w:sz w:val="19"/>
          <w:szCs w:val="19"/>
        </w:rPr>
        <w:t>:</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Superintend</w:t>
      </w:r>
      <w:r w:rsidRPr="00912A40">
        <w:rPr>
          <w:rFonts w:ascii="Calibri" w:eastAsia="Calibri" w:hAnsi="Calibri" w:cs="Calibri"/>
          <w:spacing w:val="1"/>
          <w:sz w:val="19"/>
          <w:szCs w:val="19"/>
        </w:rPr>
        <w:t>e</w:t>
      </w:r>
      <w:r w:rsidRPr="00912A40">
        <w:rPr>
          <w:rFonts w:ascii="Calibri" w:eastAsia="Calibri" w:hAnsi="Calibri" w:cs="Calibri"/>
          <w:sz w:val="19"/>
          <w:szCs w:val="19"/>
        </w:rPr>
        <w:t>nt</w:t>
      </w:r>
      <w:r w:rsidRPr="00912A40">
        <w:rPr>
          <w:rFonts w:ascii="Calibri" w:eastAsia="Calibri" w:hAnsi="Calibri" w:cs="Calibri"/>
          <w:spacing w:val="-11"/>
          <w:sz w:val="19"/>
          <w:szCs w:val="19"/>
        </w:rPr>
        <w:t xml:space="preserve"> </w:t>
      </w:r>
      <w:r w:rsidRPr="00912A40">
        <w:rPr>
          <w:rFonts w:ascii="Calibri" w:eastAsia="Calibri" w:hAnsi="Calibri" w:cs="Calibri"/>
          <w:sz w:val="19"/>
          <w:szCs w:val="19"/>
        </w:rPr>
        <w:t>may</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li</w:t>
      </w:r>
      <w:r w:rsidRPr="00912A40">
        <w:rPr>
          <w:rFonts w:ascii="Calibri" w:eastAsia="Calibri" w:hAnsi="Calibri" w:cs="Calibri"/>
          <w:spacing w:val="-1"/>
          <w:sz w:val="19"/>
          <w:szCs w:val="19"/>
        </w:rPr>
        <w:t>m</w:t>
      </w:r>
      <w:r w:rsidRPr="00912A40">
        <w:rPr>
          <w:rFonts w:ascii="Calibri" w:eastAsia="Calibri" w:hAnsi="Calibri" w:cs="Calibri"/>
          <w:sz w:val="19"/>
          <w:szCs w:val="19"/>
        </w:rPr>
        <w:t>i</w:t>
      </w:r>
      <w:r w:rsidRPr="00912A40">
        <w:rPr>
          <w:rFonts w:ascii="Calibri" w:eastAsia="Calibri" w:hAnsi="Calibri" w:cs="Calibri"/>
          <w:spacing w:val="1"/>
          <w:sz w:val="19"/>
          <w:szCs w:val="19"/>
        </w:rPr>
        <w:t>t</w:t>
      </w:r>
      <w:r w:rsidRPr="00912A40">
        <w:rPr>
          <w:rFonts w:ascii="Calibri" w:eastAsia="Calibri" w:hAnsi="Calibri" w:cs="Calibri"/>
          <w:sz w:val="19"/>
          <w:szCs w:val="19"/>
        </w:rPr>
        <w:t>,</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sus</w:t>
      </w:r>
      <w:r w:rsidRPr="00912A40">
        <w:rPr>
          <w:rFonts w:ascii="Calibri" w:eastAsia="Calibri" w:hAnsi="Calibri" w:cs="Calibri"/>
          <w:spacing w:val="1"/>
          <w:sz w:val="19"/>
          <w:szCs w:val="19"/>
        </w:rPr>
        <w:t>p</w:t>
      </w:r>
      <w:r w:rsidRPr="00912A40">
        <w:rPr>
          <w:rFonts w:ascii="Calibri" w:eastAsia="Calibri" w:hAnsi="Calibri" w:cs="Calibri"/>
          <w:sz w:val="19"/>
          <w:szCs w:val="19"/>
        </w:rPr>
        <w:t>end</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or</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change</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1</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or</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m</w:t>
      </w:r>
      <w:r w:rsidRPr="00912A40">
        <w:rPr>
          <w:rFonts w:ascii="Calibri" w:eastAsia="Calibri" w:hAnsi="Calibri" w:cs="Calibri"/>
          <w:spacing w:val="1"/>
          <w:sz w:val="19"/>
          <w:szCs w:val="19"/>
        </w:rPr>
        <w:t>o</w:t>
      </w:r>
      <w:r w:rsidRPr="00912A40">
        <w:rPr>
          <w:rFonts w:ascii="Calibri" w:eastAsia="Calibri" w:hAnsi="Calibri" w:cs="Calibri"/>
          <w:sz w:val="19"/>
          <w:szCs w:val="19"/>
        </w:rPr>
        <w:t>re</w:t>
      </w:r>
      <w:r w:rsidRPr="00912A40">
        <w:rPr>
          <w:rFonts w:ascii="Calibri" w:eastAsia="Calibri" w:hAnsi="Calibri" w:cs="Calibri"/>
          <w:spacing w:val="-4"/>
          <w:sz w:val="19"/>
          <w:szCs w:val="19"/>
        </w:rPr>
        <w:t xml:space="preserve"> </w:t>
      </w:r>
      <w:r w:rsidRPr="00912A40">
        <w:rPr>
          <w:rFonts w:ascii="Calibri" w:eastAsia="Calibri" w:hAnsi="Calibri" w:cs="Calibri"/>
          <w:spacing w:val="1"/>
          <w:sz w:val="19"/>
          <w:szCs w:val="19"/>
        </w:rPr>
        <w:t>s</w:t>
      </w:r>
      <w:r w:rsidRPr="00912A40">
        <w:rPr>
          <w:rFonts w:ascii="Calibri" w:eastAsia="Calibri" w:hAnsi="Calibri" w:cs="Calibri"/>
          <w:sz w:val="19"/>
          <w:szCs w:val="19"/>
        </w:rPr>
        <w:t>ch</w:t>
      </w:r>
      <w:r w:rsidRPr="00912A40">
        <w:rPr>
          <w:rFonts w:ascii="Calibri" w:eastAsia="Calibri" w:hAnsi="Calibri" w:cs="Calibri"/>
          <w:spacing w:val="1"/>
          <w:sz w:val="19"/>
          <w:szCs w:val="19"/>
        </w:rPr>
        <w:t>o</w:t>
      </w:r>
      <w:r w:rsidRPr="00912A40">
        <w:rPr>
          <w:rFonts w:ascii="Calibri" w:eastAsia="Calibri" w:hAnsi="Calibri" w:cs="Calibri"/>
          <w:sz w:val="19"/>
          <w:szCs w:val="19"/>
        </w:rPr>
        <w:t>ol</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dist</w:t>
      </w:r>
      <w:r w:rsidRPr="00912A40">
        <w:rPr>
          <w:rFonts w:ascii="Calibri" w:eastAsia="Calibri" w:hAnsi="Calibri" w:cs="Calibri"/>
          <w:spacing w:val="1"/>
          <w:sz w:val="19"/>
          <w:szCs w:val="19"/>
        </w:rPr>
        <w:t>r</w:t>
      </w:r>
      <w:r w:rsidRPr="00912A40">
        <w:rPr>
          <w:rFonts w:ascii="Calibri" w:eastAsia="Calibri" w:hAnsi="Calibri" w:cs="Calibri"/>
          <w:sz w:val="19"/>
          <w:szCs w:val="19"/>
        </w:rPr>
        <w:t>ict</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po</w:t>
      </w:r>
      <w:r w:rsidRPr="00912A40">
        <w:rPr>
          <w:rFonts w:ascii="Calibri" w:eastAsia="Calibri" w:hAnsi="Calibri" w:cs="Calibri"/>
          <w:spacing w:val="1"/>
          <w:sz w:val="19"/>
          <w:szCs w:val="19"/>
        </w:rPr>
        <w:t>l</w:t>
      </w:r>
      <w:r w:rsidRPr="00912A40">
        <w:rPr>
          <w:rFonts w:ascii="Calibri" w:eastAsia="Calibri" w:hAnsi="Calibri" w:cs="Calibri"/>
          <w:sz w:val="19"/>
          <w:szCs w:val="19"/>
        </w:rPr>
        <w:t>ic</w:t>
      </w:r>
      <w:r w:rsidRPr="00912A40">
        <w:rPr>
          <w:rFonts w:ascii="Calibri" w:eastAsia="Calibri" w:hAnsi="Calibri" w:cs="Calibri"/>
          <w:spacing w:val="1"/>
          <w:sz w:val="19"/>
          <w:szCs w:val="19"/>
        </w:rPr>
        <w:t>i</w:t>
      </w:r>
      <w:r w:rsidRPr="00912A40">
        <w:rPr>
          <w:rFonts w:ascii="Calibri" w:eastAsia="Calibri" w:hAnsi="Calibri" w:cs="Calibri"/>
          <w:sz w:val="19"/>
          <w:szCs w:val="19"/>
        </w:rPr>
        <w:t>es</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or</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pra</w:t>
      </w:r>
      <w:r w:rsidRPr="00912A40">
        <w:rPr>
          <w:rFonts w:ascii="Calibri" w:eastAsia="Calibri" w:hAnsi="Calibri" w:cs="Calibri"/>
          <w:spacing w:val="1"/>
          <w:sz w:val="19"/>
          <w:szCs w:val="19"/>
        </w:rPr>
        <w:t>c</w:t>
      </w:r>
      <w:r w:rsidRPr="00912A40">
        <w:rPr>
          <w:rFonts w:ascii="Calibri" w:eastAsia="Calibri" w:hAnsi="Calibri" w:cs="Calibri"/>
          <w:sz w:val="19"/>
          <w:szCs w:val="19"/>
        </w:rPr>
        <w:t>tices, as</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such</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po</w:t>
      </w:r>
      <w:r w:rsidRPr="00912A40">
        <w:rPr>
          <w:rFonts w:ascii="Calibri" w:eastAsia="Calibri" w:hAnsi="Calibri" w:cs="Calibri"/>
          <w:spacing w:val="-1"/>
          <w:sz w:val="19"/>
          <w:szCs w:val="19"/>
        </w:rPr>
        <w:t>l</w:t>
      </w:r>
      <w:r w:rsidRPr="00912A40">
        <w:rPr>
          <w:rFonts w:ascii="Calibri" w:eastAsia="Calibri" w:hAnsi="Calibri" w:cs="Calibri"/>
          <w:sz w:val="19"/>
          <w:szCs w:val="19"/>
        </w:rPr>
        <w:t>ic</w:t>
      </w:r>
      <w:r w:rsidRPr="00912A40">
        <w:rPr>
          <w:rFonts w:ascii="Calibri" w:eastAsia="Calibri" w:hAnsi="Calibri" w:cs="Calibri"/>
          <w:spacing w:val="-1"/>
          <w:sz w:val="19"/>
          <w:szCs w:val="19"/>
        </w:rPr>
        <w:t>i</w:t>
      </w:r>
      <w:r w:rsidRPr="00912A40">
        <w:rPr>
          <w:rFonts w:ascii="Calibri" w:eastAsia="Calibri" w:hAnsi="Calibri" w:cs="Calibri"/>
          <w:sz w:val="19"/>
          <w:szCs w:val="19"/>
        </w:rPr>
        <w:t>es</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or</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pra</w:t>
      </w:r>
      <w:r w:rsidRPr="00912A40">
        <w:rPr>
          <w:rFonts w:ascii="Calibri" w:eastAsia="Calibri" w:hAnsi="Calibri" w:cs="Calibri"/>
          <w:spacing w:val="1"/>
          <w:sz w:val="19"/>
          <w:szCs w:val="19"/>
        </w:rPr>
        <w:t>c</w:t>
      </w:r>
      <w:r w:rsidRPr="00912A40">
        <w:rPr>
          <w:rFonts w:ascii="Calibri" w:eastAsia="Calibri" w:hAnsi="Calibri" w:cs="Calibri"/>
          <w:sz w:val="19"/>
          <w:szCs w:val="19"/>
        </w:rPr>
        <w:t>tices</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re</w:t>
      </w:r>
      <w:r w:rsidRPr="00912A40">
        <w:rPr>
          <w:rFonts w:ascii="Calibri" w:eastAsia="Calibri" w:hAnsi="Calibri" w:cs="Calibri"/>
          <w:spacing w:val="1"/>
          <w:sz w:val="19"/>
          <w:szCs w:val="19"/>
        </w:rPr>
        <w:t>l</w:t>
      </w:r>
      <w:r w:rsidRPr="00912A40">
        <w:rPr>
          <w:rFonts w:ascii="Calibri" w:eastAsia="Calibri" w:hAnsi="Calibri" w:cs="Calibri"/>
          <w:sz w:val="19"/>
          <w:szCs w:val="19"/>
        </w:rPr>
        <w:t>ate</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to</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school</w:t>
      </w:r>
    </w:p>
    <w:p w:rsidR="003A1CD7" w:rsidRPr="00912A40" w:rsidRDefault="003A1CD7" w:rsidP="003A1CD7">
      <w:pPr>
        <w:spacing w:before="59"/>
        <w:ind w:right="-20"/>
        <w:rPr>
          <w:rFonts w:ascii="Calibri" w:eastAsia="Calibri" w:hAnsi="Calibri" w:cs="Calibri"/>
          <w:sz w:val="19"/>
          <w:szCs w:val="19"/>
        </w:rPr>
      </w:pPr>
      <w:r w:rsidRPr="00912A40">
        <w:rPr>
          <w:rFonts w:ascii="Calibri" w:eastAsia="Calibri" w:hAnsi="Calibri" w:cs="Calibri"/>
          <w:b/>
          <w:bCs/>
          <w:sz w:val="19"/>
          <w:szCs w:val="19"/>
        </w:rPr>
        <w:t>Ad</w:t>
      </w:r>
      <w:r w:rsidRPr="00912A40">
        <w:rPr>
          <w:rFonts w:ascii="Calibri" w:eastAsia="Calibri" w:hAnsi="Calibri" w:cs="Calibri"/>
          <w:b/>
          <w:bCs/>
          <w:spacing w:val="1"/>
          <w:sz w:val="19"/>
          <w:szCs w:val="19"/>
        </w:rPr>
        <w:t>d</w:t>
      </w:r>
      <w:r w:rsidRPr="00912A40">
        <w:rPr>
          <w:rFonts w:ascii="Calibri" w:eastAsia="Calibri" w:hAnsi="Calibri" w:cs="Calibri"/>
          <w:b/>
          <w:bCs/>
          <w:sz w:val="19"/>
          <w:szCs w:val="19"/>
        </w:rPr>
        <w:t>itio</w:t>
      </w:r>
      <w:r w:rsidRPr="00912A40">
        <w:rPr>
          <w:rFonts w:ascii="Calibri" w:eastAsia="Calibri" w:hAnsi="Calibri" w:cs="Calibri"/>
          <w:b/>
          <w:bCs/>
          <w:spacing w:val="1"/>
          <w:sz w:val="19"/>
          <w:szCs w:val="19"/>
        </w:rPr>
        <w:t>n</w:t>
      </w:r>
      <w:r w:rsidRPr="00912A40">
        <w:rPr>
          <w:rFonts w:ascii="Calibri" w:eastAsia="Calibri" w:hAnsi="Calibri" w:cs="Calibri"/>
          <w:b/>
          <w:bCs/>
          <w:sz w:val="19"/>
          <w:szCs w:val="19"/>
        </w:rPr>
        <w:t>al</w:t>
      </w:r>
      <w:r w:rsidRPr="00912A40">
        <w:rPr>
          <w:rFonts w:ascii="Calibri" w:eastAsia="Calibri" w:hAnsi="Calibri" w:cs="Calibri"/>
          <w:b/>
          <w:bCs/>
          <w:spacing w:val="-8"/>
          <w:sz w:val="19"/>
          <w:szCs w:val="19"/>
        </w:rPr>
        <w:t xml:space="preserve"> </w:t>
      </w:r>
      <w:r w:rsidRPr="00912A40">
        <w:rPr>
          <w:rFonts w:ascii="Calibri" w:eastAsia="Calibri" w:hAnsi="Calibri" w:cs="Calibri"/>
          <w:b/>
          <w:bCs/>
          <w:spacing w:val="1"/>
          <w:sz w:val="19"/>
          <w:szCs w:val="19"/>
        </w:rPr>
        <w:t>S</w:t>
      </w:r>
      <w:r w:rsidRPr="00912A40">
        <w:rPr>
          <w:rFonts w:ascii="Calibri" w:eastAsia="Calibri" w:hAnsi="Calibri" w:cs="Calibri"/>
          <w:b/>
          <w:bCs/>
          <w:sz w:val="19"/>
          <w:szCs w:val="19"/>
        </w:rPr>
        <w:t>trat</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gi</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s</w:t>
      </w:r>
    </w:p>
    <w:p w:rsidR="003A1CD7" w:rsidRPr="00912A40" w:rsidRDefault="003A1CD7" w:rsidP="003A1CD7">
      <w:pPr>
        <w:spacing w:before="59"/>
        <w:ind w:left="360" w:right="-20" w:hanging="360"/>
        <w:rPr>
          <w:rFonts w:ascii="Calibri" w:eastAsia="Calibri" w:hAnsi="Calibri" w:cs="Calibri"/>
          <w:sz w:val="19"/>
          <w:szCs w:val="19"/>
        </w:rPr>
      </w:pPr>
      <w:r w:rsidRPr="00912A40">
        <w:rPr>
          <w:rFonts w:ascii="Wingdings" w:eastAsia="Wingdings" w:hAnsi="Wingdings" w:cs="Wingdings"/>
          <w:sz w:val="19"/>
          <w:szCs w:val="19"/>
        </w:rPr>
        <w:t></w:t>
      </w:r>
      <w:r w:rsidRPr="00912A40">
        <w:rPr>
          <w:sz w:val="19"/>
          <w:szCs w:val="19"/>
        </w:rPr>
        <w:t xml:space="preserve">  </w:t>
      </w:r>
      <w:r w:rsidRPr="00912A40">
        <w:rPr>
          <w:spacing w:val="47"/>
          <w:sz w:val="19"/>
          <w:szCs w:val="19"/>
        </w:rPr>
        <w:t xml:space="preserve"> </w:t>
      </w:r>
      <w:r w:rsidRPr="00912A40">
        <w:rPr>
          <w:rFonts w:ascii="Calibri" w:eastAsia="Calibri" w:hAnsi="Calibri" w:cs="Calibri"/>
          <w:b/>
          <w:bCs/>
          <w:sz w:val="19"/>
          <w:szCs w:val="19"/>
        </w:rPr>
        <w:t>Study</w:t>
      </w:r>
      <w:r w:rsidRPr="00912A40">
        <w:rPr>
          <w:rFonts w:ascii="Calibri" w:eastAsia="Calibri" w:hAnsi="Calibri" w:cs="Calibri"/>
          <w:b/>
          <w:bCs/>
          <w:spacing w:val="-4"/>
          <w:sz w:val="19"/>
          <w:szCs w:val="19"/>
        </w:rPr>
        <w:t xml:space="preserve"> </w:t>
      </w:r>
      <w:r w:rsidRPr="00912A40">
        <w:rPr>
          <w:rFonts w:ascii="Calibri" w:eastAsia="Calibri" w:hAnsi="Calibri" w:cs="Calibri"/>
          <w:b/>
          <w:bCs/>
          <w:sz w:val="19"/>
          <w:szCs w:val="19"/>
        </w:rPr>
        <w:t>best</w:t>
      </w:r>
      <w:r w:rsidRPr="00912A40">
        <w:rPr>
          <w:rFonts w:ascii="Calibri" w:eastAsia="Calibri" w:hAnsi="Calibri" w:cs="Calibri"/>
          <w:b/>
          <w:bCs/>
          <w:spacing w:val="-2"/>
          <w:sz w:val="19"/>
          <w:szCs w:val="19"/>
        </w:rPr>
        <w:t xml:space="preserve"> </w:t>
      </w:r>
      <w:r w:rsidRPr="00912A40">
        <w:rPr>
          <w:rFonts w:ascii="Calibri" w:eastAsia="Calibri" w:hAnsi="Calibri" w:cs="Calibri"/>
          <w:b/>
          <w:bCs/>
          <w:sz w:val="19"/>
          <w:szCs w:val="19"/>
        </w:rPr>
        <w:t>practices:</w:t>
      </w:r>
      <w:r w:rsidRPr="00912A40">
        <w:rPr>
          <w:rFonts w:ascii="Calibri" w:eastAsia="Calibri" w:hAnsi="Calibri" w:cs="Calibri"/>
          <w:b/>
          <w:bCs/>
          <w:spacing w:val="-7"/>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Sup</w:t>
      </w:r>
      <w:r w:rsidRPr="00912A40">
        <w:rPr>
          <w:rFonts w:ascii="Calibri" w:eastAsia="Calibri" w:hAnsi="Calibri" w:cs="Calibri"/>
          <w:spacing w:val="-1"/>
          <w:sz w:val="19"/>
          <w:szCs w:val="19"/>
        </w:rPr>
        <w:t>e</w:t>
      </w:r>
      <w:r w:rsidRPr="00912A40">
        <w:rPr>
          <w:rFonts w:ascii="Calibri" w:eastAsia="Calibri" w:hAnsi="Calibri" w:cs="Calibri"/>
          <w:sz w:val="19"/>
          <w:szCs w:val="19"/>
        </w:rPr>
        <w:t>rintendent</w:t>
      </w:r>
      <w:r w:rsidRPr="00912A40">
        <w:rPr>
          <w:rFonts w:ascii="Calibri" w:eastAsia="Calibri" w:hAnsi="Calibri" w:cs="Calibri"/>
          <w:spacing w:val="-12"/>
          <w:sz w:val="19"/>
          <w:szCs w:val="19"/>
        </w:rPr>
        <w:t xml:space="preserve"> </w:t>
      </w:r>
      <w:r w:rsidRPr="00912A40">
        <w:rPr>
          <w:rFonts w:ascii="Calibri" w:eastAsia="Calibri" w:hAnsi="Calibri" w:cs="Calibri"/>
          <w:sz w:val="19"/>
          <w:szCs w:val="19"/>
        </w:rPr>
        <w:t>may</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d</w:t>
      </w:r>
      <w:r w:rsidRPr="00912A40">
        <w:rPr>
          <w:rFonts w:ascii="Calibri" w:eastAsia="Calibri" w:hAnsi="Calibri" w:cs="Calibri"/>
          <w:spacing w:val="1"/>
          <w:sz w:val="19"/>
          <w:szCs w:val="19"/>
        </w:rPr>
        <w:t>e</w:t>
      </w:r>
      <w:r w:rsidRPr="00912A40">
        <w:rPr>
          <w:rFonts w:ascii="Calibri" w:eastAsia="Calibri" w:hAnsi="Calibri" w:cs="Calibri"/>
          <w:sz w:val="19"/>
          <w:szCs w:val="19"/>
        </w:rPr>
        <w:t>vel</w:t>
      </w:r>
      <w:r w:rsidRPr="00912A40">
        <w:rPr>
          <w:rFonts w:ascii="Calibri" w:eastAsia="Calibri" w:hAnsi="Calibri" w:cs="Calibri"/>
          <w:spacing w:val="-1"/>
          <w:sz w:val="19"/>
          <w:szCs w:val="19"/>
        </w:rPr>
        <w:t>o</w:t>
      </w:r>
      <w:r w:rsidRPr="00912A40">
        <w:rPr>
          <w:rFonts w:ascii="Calibri" w:eastAsia="Calibri" w:hAnsi="Calibri" w:cs="Calibri"/>
          <w:sz w:val="19"/>
          <w:szCs w:val="19"/>
        </w:rPr>
        <w:t>p</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a</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stra</w:t>
      </w:r>
      <w:r w:rsidRPr="00912A40">
        <w:rPr>
          <w:rFonts w:ascii="Calibri" w:eastAsia="Calibri" w:hAnsi="Calibri" w:cs="Calibri"/>
          <w:spacing w:val="1"/>
          <w:sz w:val="19"/>
          <w:szCs w:val="19"/>
        </w:rPr>
        <w:t>t</w:t>
      </w:r>
      <w:r w:rsidRPr="00912A40">
        <w:rPr>
          <w:rFonts w:ascii="Calibri" w:eastAsia="Calibri" w:hAnsi="Calibri" w:cs="Calibri"/>
          <w:sz w:val="19"/>
          <w:szCs w:val="19"/>
        </w:rPr>
        <w:t>egy</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to</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s</w:t>
      </w:r>
      <w:r w:rsidRPr="00912A40">
        <w:rPr>
          <w:rFonts w:ascii="Calibri" w:eastAsia="Calibri" w:hAnsi="Calibri" w:cs="Calibri"/>
          <w:spacing w:val="1"/>
          <w:sz w:val="19"/>
          <w:szCs w:val="19"/>
        </w:rPr>
        <w:t>e</w:t>
      </w:r>
      <w:r w:rsidRPr="00912A40">
        <w:rPr>
          <w:rFonts w:ascii="Calibri" w:eastAsia="Calibri" w:hAnsi="Calibri" w:cs="Calibri"/>
          <w:sz w:val="19"/>
          <w:szCs w:val="19"/>
        </w:rPr>
        <w:t>arch</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for</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and</w:t>
      </w:r>
      <w:r w:rsidRPr="00912A40">
        <w:rPr>
          <w:rFonts w:ascii="Calibri" w:eastAsia="Calibri" w:hAnsi="Calibri" w:cs="Calibri"/>
          <w:spacing w:val="-3"/>
          <w:sz w:val="19"/>
          <w:szCs w:val="19"/>
        </w:rPr>
        <w:t xml:space="preserve"> </w:t>
      </w:r>
      <w:r w:rsidRPr="00912A40">
        <w:rPr>
          <w:rFonts w:ascii="Calibri" w:eastAsia="Calibri" w:hAnsi="Calibri" w:cs="Calibri"/>
          <w:spacing w:val="1"/>
          <w:sz w:val="19"/>
          <w:szCs w:val="19"/>
        </w:rPr>
        <w:t>s</w:t>
      </w:r>
      <w:r w:rsidRPr="00912A40">
        <w:rPr>
          <w:rFonts w:ascii="Calibri" w:eastAsia="Calibri" w:hAnsi="Calibri" w:cs="Calibri"/>
          <w:sz w:val="19"/>
          <w:szCs w:val="19"/>
        </w:rPr>
        <w:t>tudy</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b</w:t>
      </w:r>
      <w:r w:rsidRPr="00912A40">
        <w:rPr>
          <w:rFonts w:ascii="Calibri" w:eastAsia="Calibri" w:hAnsi="Calibri" w:cs="Calibri"/>
          <w:spacing w:val="1"/>
          <w:sz w:val="19"/>
          <w:szCs w:val="19"/>
        </w:rPr>
        <w:t>e</w:t>
      </w:r>
      <w:r w:rsidRPr="00912A40">
        <w:rPr>
          <w:rFonts w:ascii="Calibri" w:eastAsia="Calibri" w:hAnsi="Calibri" w:cs="Calibri"/>
          <w:sz w:val="19"/>
          <w:szCs w:val="19"/>
        </w:rPr>
        <w:t>st</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practic</w:t>
      </w:r>
      <w:r w:rsidRPr="00912A40">
        <w:rPr>
          <w:rFonts w:ascii="Calibri" w:eastAsia="Calibri" w:hAnsi="Calibri" w:cs="Calibri"/>
          <w:spacing w:val="1"/>
          <w:sz w:val="19"/>
          <w:szCs w:val="19"/>
        </w:rPr>
        <w:t>e</w:t>
      </w:r>
      <w:r w:rsidRPr="00912A40">
        <w:rPr>
          <w:rFonts w:ascii="Calibri" w:eastAsia="Calibri" w:hAnsi="Calibri" w:cs="Calibri"/>
          <w:sz w:val="19"/>
          <w:szCs w:val="19"/>
        </w:rPr>
        <w:t>s</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in</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ar</w:t>
      </w:r>
      <w:r w:rsidRPr="00912A40">
        <w:rPr>
          <w:rFonts w:ascii="Calibri" w:eastAsia="Calibri" w:hAnsi="Calibri" w:cs="Calibri"/>
          <w:spacing w:val="1"/>
          <w:sz w:val="19"/>
          <w:szCs w:val="19"/>
        </w:rPr>
        <w:t>e</w:t>
      </w:r>
      <w:r w:rsidRPr="00912A40">
        <w:rPr>
          <w:rFonts w:ascii="Calibri" w:eastAsia="Calibri" w:hAnsi="Calibri" w:cs="Calibri"/>
          <w:sz w:val="19"/>
          <w:szCs w:val="19"/>
        </w:rPr>
        <w:t>as</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of demonstrat</w:t>
      </w:r>
      <w:r w:rsidRPr="00912A40">
        <w:rPr>
          <w:rFonts w:ascii="Calibri" w:eastAsia="Calibri" w:hAnsi="Calibri" w:cs="Calibri"/>
          <w:spacing w:val="1"/>
          <w:sz w:val="19"/>
          <w:szCs w:val="19"/>
        </w:rPr>
        <w:t>e</w:t>
      </w:r>
      <w:r w:rsidRPr="00912A40">
        <w:rPr>
          <w:rFonts w:ascii="Calibri" w:eastAsia="Calibri" w:hAnsi="Calibri" w:cs="Calibri"/>
          <w:sz w:val="19"/>
          <w:szCs w:val="19"/>
        </w:rPr>
        <w:t>d</w:t>
      </w:r>
      <w:r w:rsidRPr="00912A40">
        <w:rPr>
          <w:rFonts w:ascii="Calibri" w:eastAsia="Calibri" w:hAnsi="Calibri" w:cs="Calibri"/>
          <w:spacing w:val="-10"/>
          <w:sz w:val="19"/>
          <w:szCs w:val="19"/>
        </w:rPr>
        <w:t xml:space="preserve"> </w:t>
      </w:r>
      <w:r w:rsidRPr="00912A40">
        <w:rPr>
          <w:rFonts w:ascii="Calibri" w:eastAsia="Calibri" w:hAnsi="Calibri" w:cs="Calibri"/>
          <w:sz w:val="19"/>
          <w:szCs w:val="19"/>
        </w:rPr>
        <w:t>deficiency</w:t>
      </w:r>
      <w:r w:rsidRPr="00912A40">
        <w:rPr>
          <w:rFonts w:ascii="Calibri" w:eastAsia="Calibri" w:hAnsi="Calibri" w:cs="Calibri"/>
          <w:spacing w:val="-8"/>
          <w:sz w:val="19"/>
          <w:szCs w:val="19"/>
        </w:rPr>
        <w:t xml:space="preserve"> </w:t>
      </w:r>
      <w:r w:rsidRPr="00912A40">
        <w:rPr>
          <w:rFonts w:ascii="Calibri" w:eastAsia="Calibri" w:hAnsi="Calibri" w:cs="Calibri"/>
          <w:sz w:val="19"/>
          <w:szCs w:val="19"/>
        </w:rPr>
        <w:t>in</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t</w:t>
      </w:r>
      <w:r w:rsidRPr="00912A40">
        <w:rPr>
          <w:rFonts w:ascii="Calibri" w:eastAsia="Calibri" w:hAnsi="Calibri" w:cs="Calibri"/>
          <w:spacing w:val="2"/>
          <w:sz w:val="19"/>
          <w:szCs w:val="19"/>
        </w:rPr>
        <w:t>h</w:t>
      </w:r>
      <w:r w:rsidRPr="00912A40">
        <w:rPr>
          <w:rFonts w:ascii="Calibri" w:eastAsia="Calibri" w:hAnsi="Calibri" w:cs="Calibri"/>
          <w:sz w:val="19"/>
          <w:szCs w:val="19"/>
        </w:rPr>
        <w:t>e</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school</w:t>
      </w:r>
    </w:p>
    <w:p w:rsidR="003A1CD7" w:rsidRPr="00912A40" w:rsidRDefault="003A1CD7" w:rsidP="003A1CD7">
      <w:pPr>
        <w:spacing w:before="56"/>
        <w:ind w:left="360" w:right="231" w:hanging="360"/>
        <w:rPr>
          <w:rFonts w:ascii="Calibri" w:eastAsia="Calibri" w:hAnsi="Calibri" w:cs="Calibri"/>
          <w:sz w:val="19"/>
          <w:szCs w:val="19"/>
        </w:rPr>
      </w:pPr>
      <w:r w:rsidRPr="00912A40">
        <w:rPr>
          <w:rFonts w:ascii="Wingdings" w:eastAsia="Wingdings" w:hAnsi="Wingdings" w:cs="Wingdings"/>
          <w:sz w:val="19"/>
          <w:szCs w:val="19"/>
        </w:rPr>
        <w:t></w:t>
      </w:r>
      <w:r w:rsidRPr="00912A40">
        <w:rPr>
          <w:sz w:val="19"/>
          <w:szCs w:val="19"/>
        </w:rPr>
        <w:t xml:space="preserve">  </w:t>
      </w:r>
      <w:r w:rsidRPr="00912A40">
        <w:rPr>
          <w:spacing w:val="47"/>
          <w:sz w:val="19"/>
          <w:szCs w:val="19"/>
        </w:rPr>
        <w:t xml:space="preserve"> </w:t>
      </w:r>
      <w:r w:rsidRPr="00912A40">
        <w:rPr>
          <w:rFonts w:ascii="Calibri" w:eastAsia="Calibri" w:hAnsi="Calibri" w:cs="Calibri"/>
          <w:b/>
          <w:bCs/>
          <w:sz w:val="19"/>
          <w:szCs w:val="19"/>
        </w:rPr>
        <w:t>Ad</w:t>
      </w:r>
      <w:r w:rsidRPr="00912A40">
        <w:rPr>
          <w:rFonts w:ascii="Calibri" w:eastAsia="Calibri" w:hAnsi="Calibri" w:cs="Calibri"/>
          <w:b/>
          <w:bCs/>
          <w:spacing w:val="1"/>
          <w:sz w:val="19"/>
          <w:szCs w:val="19"/>
        </w:rPr>
        <w:t>d</w:t>
      </w:r>
      <w:r w:rsidRPr="00912A40">
        <w:rPr>
          <w:rFonts w:ascii="Calibri" w:eastAsia="Calibri" w:hAnsi="Calibri" w:cs="Calibri"/>
          <w:b/>
          <w:bCs/>
          <w:sz w:val="19"/>
          <w:szCs w:val="19"/>
        </w:rPr>
        <w:t>ress</w:t>
      </w:r>
      <w:r w:rsidRPr="00912A40">
        <w:rPr>
          <w:rFonts w:ascii="Calibri" w:eastAsia="Calibri" w:hAnsi="Calibri" w:cs="Calibri"/>
          <w:b/>
          <w:bCs/>
          <w:spacing w:val="-6"/>
          <w:sz w:val="19"/>
          <w:szCs w:val="19"/>
        </w:rPr>
        <w:t xml:space="preserve"> </w:t>
      </w:r>
      <w:r w:rsidRPr="00912A40">
        <w:rPr>
          <w:rFonts w:ascii="Calibri" w:eastAsia="Calibri" w:hAnsi="Calibri" w:cs="Calibri"/>
          <w:b/>
          <w:bCs/>
          <w:sz w:val="19"/>
          <w:szCs w:val="19"/>
        </w:rPr>
        <w:t>mobility</w:t>
      </w:r>
      <w:r w:rsidRPr="00912A40">
        <w:rPr>
          <w:rFonts w:ascii="Calibri" w:eastAsia="Calibri" w:hAnsi="Calibri" w:cs="Calibri"/>
          <w:b/>
          <w:bCs/>
          <w:spacing w:val="-7"/>
          <w:sz w:val="19"/>
          <w:szCs w:val="19"/>
        </w:rPr>
        <w:t xml:space="preserve"> </w:t>
      </w:r>
      <w:r w:rsidRPr="00912A40">
        <w:rPr>
          <w:rFonts w:ascii="Calibri" w:eastAsia="Calibri" w:hAnsi="Calibri" w:cs="Calibri"/>
          <w:b/>
          <w:bCs/>
          <w:sz w:val="19"/>
          <w:szCs w:val="19"/>
        </w:rPr>
        <w:t>and</w:t>
      </w:r>
      <w:r w:rsidRPr="00912A40">
        <w:rPr>
          <w:rFonts w:ascii="Calibri" w:eastAsia="Calibri" w:hAnsi="Calibri" w:cs="Calibri"/>
          <w:b/>
          <w:bCs/>
          <w:spacing w:val="-2"/>
          <w:sz w:val="19"/>
          <w:szCs w:val="19"/>
        </w:rPr>
        <w:t xml:space="preserve"> </w:t>
      </w:r>
      <w:r w:rsidRPr="00912A40">
        <w:rPr>
          <w:rFonts w:ascii="Calibri" w:eastAsia="Calibri" w:hAnsi="Calibri" w:cs="Calibri"/>
          <w:b/>
          <w:bCs/>
          <w:sz w:val="19"/>
          <w:szCs w:val="19"/>
        </w:rPr>
        <w:t>transi</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nc</w:t>
      </w:r>
      <w:r w:rsidRPr="00912A40">
        <w:rPr>
          <w:rFonts w:ascii="Calibri" w:eastAsia="Calibri" w:hAnsi="Calibri" w:cs="Calibri"/>
          <w:b/>
          <w:bCs/>
          <w:spacing w:val="2"/>
          <w:sz w:val="19"/>
          <w:szCs w:val="19"/>
        </w:rPr>
        <w:t>y</w:t>
      </w:r>
      <w:r w:rsidRPr="00912A40">
        <w:rPr>
          <w:rFonts w:ascii="Calibri" w:eastAsia="Calibri" w:hAnsi="Calibri" w:cs="Calibri"/>
          <w:sz w:val="19"/>
          <w:szCs w:val="19"/>
        </w:rPr>
        <w:t>:</w:t>
      </w:r>
      <w:r w:rsidRPr="00912A40">
        <w:rPr>
          <w:rFonts w:ascii="Calibri" w:eastAsia="Calibri" w:hAnsi="Calibri" w:cs="Calibri"/>
          <w:spacing w:val="-9"/>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Superi</w:t>
      </w:r>
      <w:r w:rsidRPr="00912A40">
        <w:rPr>
          <w:rFonts w:ascii="Calibri" w:eastAsia="Calibri" w:hAnsi="Calibri" w:cs="Calibri"/>
          <w:spacing w:val="1"/>
          <w:sz w:val="19"/>
          <w:szCs w:val="19"/>
        </w:rPr>
        <w:t>n</w:t>
      </w:r>
      <w:r w:rsidRPr="00912A40">
        <w:rPr>
          <w:rFonts w:ascii="Calibri" w:eastAsia="Calibri" w:hAnsi="Calibri" w:cs="Calibri"/>
          <w:sz w:val="19"/>
          <w:szCs w:val="19"/>
        </w:rPr>
        <w:t>tendent</w:t>
      </w:r>
      <w:r w:rsidRPr="00912A40">
        <w:rPr>
          <w:rFonts w:ascii="Calibri" w:eastAsia="Calibri" w:hAnsi="Calibri" w:cs="Calibri"/>
          <w:spacing w:val="-11"/>
          <w:sz w:val="19"/>
          <w:szCs w:val="19"/>
        </w:rPr>
        <w:t xml:space="preserve"> </w:t>
      </w:r>
      <w:r w:rsidRPr="00912A40">
        <w:rPr>
          <w:rFonts w:ascii="Calibri" w:eastAsia="Calibri" w:hAnsi="Calibri" w:cs="Calibri"/>
          <w:sz w:val="19"/>
          <w:szCs w:val="19"/>
        </w:rPr>
        <w:t>may</w:t>
      </w:r>
      <w:r w:rsidRPr="00912A40">
        <w:rPr>
          <w:rFonts w:ascii="Calibri" w:eastAsia="Calibri" w:hAnsi="Calibri" w:cs="Calibri"/>
          <w:spacing w:val="-3"/>
          <w:sz w:val="19"/>
          <w:szCs w:val="19"/>
        </w:rPr>
        <w:t xml:space="preserve"> </w:t>
      </w:r>
      <w:r w:rsidRPr="00912A40">
        <w:rPr>
          <w:rFonts w:ascii="Calibri" w:eastAsia="Calibri" w:hAnsi="Calibri" w:cs="Calibri"/>
          <w:spacing w:val="1"/>
          <w:sz w:val="19"/>
          <w:szCs w:val="19"/>
        </w:rPr>
        <w:t>e</w:t>
      </w:r>
      <w:r w:rsidRPr="00912A40">
        <w:rPr>
          <w:rFonts w:ascii="Calibri" w:eastAsia="Calibri" w:hAnsi="Calibri" w:cs="Calibri"/>
          <w:spacing w:val="-1"/>
          <w:sz w:val="19"/>
          <w:szCs w:val="19"/>
        </w:rPr>
        <w:t>s</w:t>
      </w:r>
      <w:r w:rsidRPr="00912A40">
        <w:rPr>
          <w:rFonts w:ascii="Calibri" w:eastAsia="Calibri" w:hAnsi="Calibri" w:cs="Calibri"/>
          <w:sz w:val="19"/>
          <w:szCs w:val="19"/>
        </w:rPr>
        <w:t>tablish</w:t>
      </w:r>
      <w:r w:rsidRPr="00912A40">
        <w:rPr>
          <w:rFonts w:ascii="Calibri" w:eastAsia="Calibri" w:hAnsi="Calibri" w:cs="Calibri"/>
          <w:spacing w:val="-7"/>
          <w:sz w:val="19"/>
          <w:szCs w:val="19"/>
        </w:rPr>
        <w:t xml:space="preserve"> </w:t>
      </w:r>
      <w:r w:rsidRPr="00912A40">
        <w:rPr>
          <w:rFonts w:ascii="Calibri" w:eastAsia="Calibri" w:hAnsi="Calibri" w:cs="Calibri"/>
          <w:sz w:val="19"/>
          <w:szCs w:val="19"/>
        </w:rPr>
        <w:t>strat</w:t>
      </w:r>
      <w:r w:rsidRPr="00912A40">
        <w:rPr>
          <w:rFonts w:ascii="Calibri" w:eastAsia="Calibri" w:hAnsi="Calibri" w:cs="Calibri"/>
          <w:spacing w:val="1"/>
          <w:sz w:val="19"/>
          <w:szCs w:val="19"/>
        </w:rPr>
        <w:t>e</w:t>
      </w:r>
      <w:r w:rsidRPr="00912A40">
        <w:rPr>
          <w:rFonts w:ascii="Calibri" w:eastAsia="Calibri" w:hAnsi="Calibri" w:cs="Calibri"/>
          <w:sz w:val="19"/>
          <w:szCs w:val="19"/>
        </w:rPr>
        <w:t>gi</w:t>
      </w:r>
      <w:r w:rsidRPr="00912A40">
        <w:rPr>
          <w:rFonts w:ascii="Calibri" w:eastAsia="Calibri" w:hAnsi="Calibri" w:cs="Calibri"/>
          <w:spacing w:val="1"/>
          <w:sz w:val="19"/>
          <w:szCs w:val="19"/>
        </w:rPr>
        <w:t>e</w:t>
      </w:r>
      <w:r w:rsidRPr="00912A40">
        <w:rPr>
          <w:rFonts w:ascii="Calibri" w:eastAsia="Calibri" w:hAnsi="Calibri" w:cs="Calibri"/>
          <w:sz w:val="19"/>
          <w:szCs w:val="19"/>
        </w:rPr>
        <w:t>s</w:t>
      </w:r>
      <w:r w:rsidRPr="00912A40">
        <w:rPr>
          <w:rFonts w:ascii="Calibri" w:eastAsia="Calibri" w:hAnsi="Calibri" w:cs="Calibri"/>
          <w:spacing w:val="-8"/>
          <w:sz w:val="19"/>
          <w:szCs w:val="19"/>
        </w:rPr>
        <w:t xml:space="preserve"> </w:t>
      </w:r>
      <w:r w:rsidRPr="00912A40">
        <w:rPr>
          <w:rFonts w:ascii="Calibri" w:eastAsia="Calibri" w:hAnsi="Calibri" w:cs="Calibri"/>
          <w:sz w:val="19"/>
          <w:szCs w:val="19"/>
        </w:rPr>
        <w:t>to</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address</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mob</w:t>
      </w:r>
      <w:r w:rsidRPr="00912A40">
        <w:rPr>
          <w:rFonts w:ascii="Calibri" w:eastAsia="Calibri" w:hAnsi="Calibri" w:cs="Calibri"/>
          <w:spacing w:val="-1"/>
          <w:sz w:val="19"/>
          <w:szCs w:val="19"/>
        </w:rPr>
        <w:t>i</w:t>
      </w:r>
      <w:r w:rsidRPr="00912A40">
        <w:rPr>
          <w:rFonts w:ascii="Calibri" w:eastAsia="Calibri" w:hAnsi="Calibri" w:cs="Calibri"/>
          <w:spacing w:val="1"/>
          <w:sz w:val="19"/>
          <w:szCs w:val="19"/>
        </w:rPr>
        <w:t>l</w:t>
      </w:r>
      <w:r w:rsidRPr="00912A40">
        <w:rPr>
          <w:rFonts w:ascii="Calibri" w:eastAsia="Calibri" w:hAnsi="Calibri" w:cs="Calibri"/>
          <w:sz w:val="19"/>
          <w:szCs w:val="19"/>
        </w:rPr>
        <w:t>ity</w:t>
      </w:r>
      <w:r w:rsidRPr="00912A40">
        <w:rPr>
          <w:rFonts w:ascii="Calibri" w:eastAsia="Calibri" w:hAnsi="Calibri" w:cs="Calibri"/>
          <w:spacing w:val="-6"/>
          <w:sz w:val="19"/>
          <w:szCs w:val="19"/>
        </w:rPr>
        <w:t xml:space="preserve"> </w:t>
      </w:r>
      <w:r w:rsidRPr="00912A40">
        <w:rPr>
          <w:rFonts w:ascii="Calibri" w:eastAsia="Calibri" w:hAnsi="Calibri" w:cs="Calibri"/>
          <w:spacing w:val="1"/>
          <w:sz w:val="19"/>
          <w:szCs w:val="19"/>
        </w:rPr>
        <w:t>a</w:t>
      </w:r>
      <w:r w:rsidRPr="00912A40">
        <w:rPr>
          <w:rFonts w:ascii="Calibri" w:eastAsia="Calibri" w:hAnsi="Calibri" w:cs="Calibri"/>
          <w:sz w:val="19"/>
          <w:szCs w:val="19"/>
        </w:rPr>
        <w:t>nd</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tr</w:t>
      </w:r>
      <w:r w:rsidRPr="00912A40">
        <w:rPr>
          <w:rFonts w:ascii="Calibri" w:eastAsia="Calibri" w:hAnsi="Calibri" w:cs="Calibri"/>
          <w:spacing w:val="1"/>
          <w:sz w:val="19"/>
          <w:szCs w:val="19"/>
        </w:rPr>
        <w:t>a</w:t>
      </w:r>
      <w:r w:rsidRPr="00912A40">
        <w:rPr>
          <w:rFonts w:ascii="Calibri" w:eastAsia="Calibri" w:hAnsi="Calibri" w:cs="Calibri"/>
          <w:sz w:val="19"/>
          <w:szCs w:val="19"/>
        </w:rPr>
        <w:t>nsiency</w:t>
      </w:r>
      <w:r w:rsidRPr="00912A40">
        <w:rPr>
          <w:rFonts w:ascii="Calibri" w:eastAsia="Calibri" w:hAnsi="Calibri" w:cs="Calibri"/>
          <w:spacing w:val="-7"/>
          <w:sz w:val="19"/>
          <w:szCs w:val="19"/>
        </w:rPr>
        <w:t xml:space="preserve"> </w:t>
      </w:r>
      <w:r w:rsidRPr="00912A40">
        <w:rPr>
          <w:rFonts w:ascii="Calibri" w:eastAsia="Calibri" w:hAnsi="Calibri" w:cs="Calibri"/>
          <w:spacing w:val="1"/>
          <w:sz w:val="19"/>
          <w:szCs w:val="19"/>
        </w:rPr>
        <w:t>a</w:t>
      </w:r>
      <w:r w:rsidRPr="00912A40">
        <w:rPr>
          <w:rFonts w:ascii="Calibri" w:eastAsia="Calibri" w:hAnsi="Calibri" w:cs="Calibri"/>
          <w:sz w:val="19"/>
          <w:szCs w:val="19"/>
        </w:rPr>
        <w:t>m</w:t>
      </w:r>
      <w:r w:rsidRPr="00912A40">
        <w:rPr>
          <w:rFonts w:ascii="Calibri" w:eastAsia="Calibri" w:hAnsi="Calibri" w:cs="Calibri"/>
          <w:spacing w:val="-1"/>
          <w:sz w:val="19"/>
          <w:szCs w:val="19"/>
        </w:rPr>
        <w:t>o</w:t>
      </w:r>
      <w:r w:rsidRPr="00912A40">
        <w:rPr>
          <w:rFonts w:ascii="Calibri" w:eastAsia="Calibri" w:hAnsi="Calibri" w:cs="Calibri"/>
          <w:sz w:val="19"/>
          <w:szCs w:val="19"/>
        </w:rPr>
        <w:t>ng 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student</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p</w:t>
      </w:r>
      <w:r w:rsidRPr="00912A40">
        <w:rPr>
          <w:rFonts w:ascii="Calibri" w:eastAsia="Calibri" w:hAnsi="Calibri" w:cs="Calibri"/>
          <w:spacing w:val="2"/>
          <w:sz w:val="19"/>
          <w:szCs w:val="19"/>
        </w:rPr>
        <w:t>o</w:t>
      </w:r>
      <w:r w:rsidRPr="00912A40">
        <w:rPr>
          <w:rFonts w:ascii="Calibri" w:eastAsia="Calibri" w:hAnsi="Calibri" w:cs="Calibri"/>
          <w:sz w:val="19"/>
          <w:szCs w:val="19"/>
        </w:rPr>
        <w:t>pulation</w:t>
      </w:r>
      <w:r w:rsidRPr="00912A40">
        <w:rPr>
          <w:rFonts w:ascii="Calibri" w:eastAsia="Calibri" w:hAnsi="Calibri" w:cs="Calibri"/>
          <w:spacing w:val="-8"/>
          <w:sz w:val="19"/>
          <w:szCs w:val="19"/>
        </w:rPr>
        <w:t xml:space="preserve"> </w:t>
      </w:r>
      <w:r w:rsidRPr="00912A40">
        <w:rPr>
          <w:rFonts w:ascii="Calibri" w:eastAsia="Calibri" w:hAnsi="Calibri" w:cs="Calibri"/>
          <w:sz w:val="19"/>
          <w:szCs w:val="19"/>
        </w:rPr>
        <w:t>of</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1"/>
          <w:sz w:val="19"/>
          <w:szCs w:val="19"/>
        </w:rPr>
        <w:t xml:space="preserve"> </w:t>
      </w:r>
      <w:r w:rsidRPr="00912A40">
        <w:rPr>
          <w:rFonts w:ascii="Calibri" w:eastAsia="Calibri" w:hAnsi="Calibri" w:cs="Calibri"/>
          <w:sz w:val="19"/>
          <w:szCs w:val="19"/>
        </w:rPr>
        <w:t>schoo</w:t>
      </w:r>
      <w:r w:rsidRPr="00912A40">
        <w:rPr>
          <w:rFonts w:ascii="Calibri" w:eastAsia="Calibri" w:hAnsi="Calibri" w:cs="Calibri"/>
          <w:spacing w:val="1"/>
          <w:sz w:val="19"/>
          <w:szCs w:val="19"/>
        </w:rPr>
        <w:t>l</w:t>
      </w:r>
    </w:p>
    <w:p w:rsidR="003A1CD7" w:rsidRDefault="003A1CD7" w:rsidP="003A1CD7">
      <w:pPr>
        <w:spacing w:before="60"/>
        <w:ind w:left="360" w:right="-162" w:hanging="360"/>
        <w:rPr>
          <w:rFonts w:ascii="Calibri" w:eastAsia="Calibri" w:hAnsi="Calibri" w:cs="Calibri"/>
          <w:sz w:val="19"/>
          <w:szCs w:val="19"/>
        </w:rPr>
      </w:pPr>
      <w:r w:rsidRPr="00912A40">
        <w:rPr>
          <w:rFonts w:ascii="Wingdings" w:eastAsia="Wingdings" w:hAnsi="Wingdings" w:cs="Wingdings"/>
          <w:sz w:val="19"/>
          <w:szCs w:val="19"/>
        </w:rPr>
        <w:t></w:t>
      </w:r>
      <w:r w:rsidRPr="00912A40">
        <w:rPr>
          <w:sz w:val="19"/>
          <w:szCs w:val="19"/>
        </w:rPr>
        <w:t xml:space="preserve">  </w:t>
      </w:r>
      <w:r w:rsidRPr="00912A40">
        <w:rPr>
          <w:spacing w:val="47"/>
          <w:sz w:val="19"/>
          <w:szCs w:val="19"/>
        </w:rPr>
        <w:t xml:space="preserve"> </w:t>
      </w:r>
      <w:r w:rsidRPr="00912A40">
        <w:rPr>
          <w:rFonts w:ascii="Calibri" w:eastAsia="Calibri" w:hAnsi="Calibri" w:cs="Calibri"/>
          <w:b/>
          <w:bCs/>
          <w:sz w:val="19"/>
          <w:szCs w:val="19"/>
        </w:rPr>
        <w:t>Ad</w:t>
      </w:r>
      <w:r w:rsidRPr="00912A40">
        <w:rPr>
          <w:rFonts w:ascii="Calibri" w:eastAsia="Calibri" w:hAnsi="Calibri" w:cs="Calibri"/>
          <w:b/>
          <w:bCs/>
          <w:spacing w:val="1"/>
          <w:sz w:val="19"/>
          <w:szCs w:val="19"/>
        </w:rPr>
        <w:t>d</w:t>
      </w:r>
      <w:r w:rsidRPr="00912A40">
        <w:rPr>
          <w:rFonts w:ascii="Calibri" w:eastAsia="Calibri" w:hAnsi="Calibri" w:cs="Calibri"/>
          <w:b/>
          <w:bCs/>
          <w:sz w:val="19"/>
          <w:szCs w:val="19"/>
        </w:rPr>
        <w:t>itio</w:t>
      </w:r>
      <w:r w:rsidRPr="00912A40">
        <w:rPr>
          <w:rFonts w:ascii="Calibri" w:eastAsia="Calibri" w:hAnsi="Calibri" w:cs="Calibri"/>
          <w:b/>
          <w:bCs/>
          <w:spacing w:val="1"/>
          <w:sz w:val="19"/>
          <w:szCs w:val="19"/>
        </w:rPr>
        <w:t>n</w:t>
      </w:r>
      <w:r w:rsidRPr="00912A40">
        <w:rPr>
          <w:rFonts w:ascii="Calibri" w:eastAsia="Calibri" w:hAnsi="Calibri" w:cs="Calibri"/>
          <w:b/>
          <w:bCs/>
          <w:sz w:val="19"/>
          <w:szCs w:val="19"/>
        </w:rPr>
        <w:t>al</w:t>
      </w:r>
      <w:r w:rsidRPr="00912A40">
        <w:rPr>
          <w:rFonts w:ascii="Calibri" w:eastAsia="Calibri" w:hAnsi="Calibri" w:cs="Calibri"/>
          <w:b/>
          <w:bCs/>
          <w:spacing w:val="-8"/>
          <w:sz w:val="19"/>
          <w:szCs w:val="19"/>
        </w:rPr>
        <w:t xml:space="preserve"> </w:t>
      </w:r>
      <w:r w:rsidRPr="00912A40">
        <w:rPr>
          <w:rFonts w:ascii="Calibri" w:eastAsia="Calibri" w:hAnsi="Calibri" w:cs="Calibri"/>
          <w:b/>
          <w:bCs/>
          <w:sz w:val="19"/>
          <w:szCs w:val="19"/>
        </w:rPr>
        <w:t>strat</w:t>
      </w:r>
      <w:r w:rsidRPr="00912A40">
        <w:rPr>
          <w:rFonts w:ascii="Calibri" w:eastAsia="Calibri" w:hAnsi="Calibri" w:cs="Calibri"/>
          <w:b/>
          <w:bCs/>
          <w:spacing w:val="1"/>
          <w:sz w:val="19"/>
          <w:szCs w:val="19"/>
        </w:rPr>
        <w:t>e</w:t>
      </w:r>
      <w:r w:rsidRPr="00912A40">
        <w:rPr>
          <w:rFonts w:ascii="Calibri" w:eastAsia="Calibri" w:hAnsi="Calibri" w:cs="Calibri"/>
          <w:b/>
          <w:bCs/>
          <w:sz w:val="19"/>
          <w:szCs w:val="19"/>
        </w:rPr>
        <w:t>gi</w:t>
      </w:r>
      <w:r w:rsidRPr="00912A40">
        <w:rPr>
          <w:rFonts w:ascii="Calibri" w:eastAsia="Calibri" w:hAnsi="Calibri" w:cs="Calibri"/>
          <w:b/>
          <w:bCs/>
          <w:spacing w:val="1"/>
          <w:sz w:val="19"/>
          <w:szCs w:val="19"/>
        </w:rPr>
        <w:t>es</w:t>
      </w:r>
      <w:r w:rsidRPr="00912A40">
        <w:rPr>
          <w:rFonts w:ascii="Calibri" w:eastAsia="Calibri" w:hAnsi="Calibri" w:cs="Calibri"/>
          <w:sz w:val="19"/>
          <w:szCs w:val="19"/>
        </w:rPr>
        <w:t>:</w:t>
      </w:r>
      <w:r w:rsidRPr="00912A40">
        <w:rPr>
          <w:rFonts w:ascii="Calibri" w:eastAsia="Calibri" w:hAnsi="Calibri" w:cs="Calibri"/>
          <w:spacing w:val="-8"/>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Superintend</w:t>
      </w:r>
      <w:r w:rsidRPr="00912A40">
        <w:rPr>
          <w:rFonts w:ascii="Calibri" w:eastAsia="Calibri" w:hAnsi="Calibri" w:cs="Calibri"/>
          <w:spacing w:val="1"/>
          <w:sz w:val="19"/>
          <w:szCs w:val="19"/>
        </w:rPr>
        <w:t>e</w:t>
      </w:r>
      <w:r w:rsidRPr="00912A40">
        <w:rPr>
          <w:rFonts w:ascii="Calibri" w:eastAsia="Calibri" w:hAnsi="Calibri" w:cs="Calibri"/>
          <w:sz w:val="19"/>
          <w:szCs w:val="19"/>
        </w:rPr>
        <w:t>nt</w:t>
      </w:r>
      <w:r w:rsidRPr="00912A40">
        <w:rPr>
          <w:rFonts w:ascii="Calibri" w:eastAsia="Calibri" w:hAnsi="Calibri" w:cs="Calibri"/>
          <w:spacing w:val="-12"/>
          <w:sz w:val="19"/>
          <w:szCs w:val="19"/>
        </w:rPr>
        <w:t xml:space="preserve"> </w:t>
      </w:r>
      <w:r w:rsidRPr="00912A40">
        <w:rPr>
          <w:rFonts w:ascii="Calibri" w:eastAsia="Calibri" w:hAnsi="Calibri" w:cs="Calibri"/>
          <w:sz w:val="19"/>
          <w:szCs w:val="19"/>
        </w:rPr>
        <w:t>m</w:t>
      </w:r>
      <w:r w:rsidRPr="00912A40">
        <w:rPr>
          <w:rFonts w:ascii="Calibri" w:eastAsia="Calibri" w:hAnsi="Calibri" w:cs="Calibri"/>
          <w:spacing w:val="2"/>
          <w:sz w:val="19"/>
          <w:szCs w:val="19"/>
        </w:rPr>
        <w:t>a</w:t>
      </w:r>
      <w:r w:rsidRPr="00912A40">
        <w:rPr>
          <w:rFonts w:ascii="Calibri" w:eastAsia="Calibri" w:hAnsi="Calibri" w:cs="Calibri"/>
          <w:sz w:val="19"/>
          <w:szCs w:val="19"/>
        </w:rPr>
        <w:t>y</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include</w:t>
      </w:r>
      <w:r w:rsidRPr="00912A40">
        <w:rPr>
          <w:rFonts w:ascii="Calibri" w:eastAsia="Calibri" w:hAnsi="Calibri" w:cs="Calibri"/>
          <w:spacing w:val="-6"/>
          <w:sz w:val="19"/>
          <w:szCs w:val="19"/>
        </w:rPr>
        <w:t xml:space="preserve"> </w:t>
      </w:r>
      <w:r w:rsidRPr="00912A40">
        <w:rPr>
          <w:rFonts w:ascii="Calibri" w:eastAsia="Calibri" w:hAnsi="Calibri" w:cs="Calibri"/>
          <w:spacing w:val="1"/>
          <w:sz w:val="19"/>
          <w:szCs w:val="19"/>
        </w:rPr>
        <w:t>a</w:t>
      </w:r>
      <w:r w:rsidRPr="00912A40">
        <w:rPr>
          <w:rFonts w:ascii="Calibri" w:eastAsia="Calibri" w:hAnsi="Calibri" w:cs="Calibri"/>
          <w:sz w:val="19"/>
          <w:szCs w:val="19"/>
        </w:rPr>
        <w:t>dditional</w:t>
      </w:r>
      <w:r w:rsidRPr="00912A40">
        <w:rPr>
          <w:rFonts w:ascii="Calibri" w:eastAsia="Calibri" w:hAnsi="Calibri" w:cs="Calibri"/>
          <w:spacing w:val="-8"/>
          <w:sz w:val="19"/>
          <w:szCs w:val="19"/>
        </w:rPr>
        <w:t xml:space="preserve"> </w:t>
      </w:r>
      <w:r w:rsidRPr="00912A40">
        <w:rPr>
          <w:rFonts w:ascii="Calibri" w:eastAsia="Calibri" w:hAnsi="Calibri" w:cs="Calibri"/>
          <w:sz w:val="19"/>
          <w:szCs w:val="19"/>
        </w:rPr>
        <w:t>c</w:t>
      </w:r>
      <w:r w:rsidRPr="00912A40">
        <w:rPr>
          <w:rFonts w:ascii="Calibri" w:eastAsia="Calibri" w:hAnsi="Calibri" w:cs="Calibri"/>
          <w:spacing w:val="1"/>
          <w:sz w:val="19"/>
          <w:szCs w:val="19"/>
        </w:rPr>
        <w:t>o</w:t>
      </w:r>
      <w:r w:rsidRPr="00912A40">
        <w:rPr>
          <w:rFonts w:ascii="Calibri" w:eastAsia="Calibri" w:hAnsi="Calibri" w:cs="Calibri"/>
          <w:sz w:val="19"/>
          <w:szCs w:val="19"/>
        </w:rPr>
        <w:t>mpone</w:t>
      </w:r>
      <w:r w:rsidRPr="00912A40">
        <w:rPr>
          <w:rFonts w:ascii="Calibri" w:eastAsia="Calibri" w:hAnsi="Calibri" w:cs="Calibri"/>
          <w:spacing w:val="1"/>
          <w:sz w:val="19"/>
          <w:szCs w:val="19"/>
        </w:rPr>
        <w:t>n</w:t>
      </w:r>
      <w:r w:rsidRPr="00912A40">
        <w:rPr>
          <w:rFonts w:ascii="Calibri" w:eastAsia="Calibri" w:hAnsi="Calibri" w:cs="Calibri"/>
          <w:sz w:val="19"/>
          <w:szCs w:val="19"/>
        </w:rPr>
        <w:t>ts</w:t>
      </w:r>
      <w:r w:rsidRPr="00912A40">
        <w:rPr>
          <w:rFonts w:ascii="Calibri" w:eastAsia="Calibri" w:hAnsi="Calibri" w:cs="Calibri"/>
          <w:spacing w:val="-10"/>
          <w:sz w:val="19"/>
          <w:szCs w:val="19"/>
        </w:rPr>
        <w:t xml:space="preserve"> </w:t>
      </w:r>
      <w:r w:rsidRPr="00912A40">
        <w:rPr>
          <w:rFonts w:ascii="Calibri" w:eastAsia="Calibri" w:hAnsi="Calibri" w:cs="Calibri"/>
          <w:sz w:val="19"/>
          <w:szCs w:val="19"/>
        </w:rPr>
        <w:t>based</w:t>
      </w:r>
      <w:r w:rsidRPr="00912A40">
        <w:rPr>
          <w:rFonts w:ascii="Calibri" w:eastAsia="Calibri" w:hAnsi="Calibri" w:cs="Calibri"/>
          <w:spacing w:val="-5"/>
          <w:sz w:val="19"/>
          <w:szCs w:val="19"/>
        </w:rPr>
        <w:t xml:space="preserve"> </w:t>
      </w:r>
      <w:r w:rsidRPr="00912A40">
        <w:rPr>
          <w:rFonts w:ascii="Calibri" w:eastAsia="Calibri" w:hAnsi="Calibri" w:cs="Calibri"/>
          <w:sz w:val="19"/>
          <w:szCs w:val="19"/>
        </w:rPr>
        <w:t>on</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re</w:t>
      </w:r>
      <w:r w:rsidRPr="00912A40">
        <w:rPr>
          <w:rFonts w:ascii="Calibri" w:eastAsia="Calibri" w:hAnsi="Calibri" w:cs="Calibri"/>
          <w:spacing w:val="1"/>
          <w:sz w:val="19"/>
          <w:szCs w:val="19"/>
        </w:rPr>
        <w:t>a</w:t>
      </w:r>
      <w:r w:rsidRPr="00912A40">
        <w:rPr>
          <w:rFonts w:ascii="Calibri" w:eastAsia="Calibri" w:hAnsi="Calibri" w:cs="Calibri"/>
          <w:sz w:val="19"/>
          <w:szCs w:val="19"/>
        </w:rPr>
        <w:t>sons</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why</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the school</w:t>
      </w:r>
      <w:r w:rsidRPr="00912A40">
        <w:rPr>
          <w:rFonts w:ascii="Calibri" w:eastAsia="Calibri" w:hAnsi="Calibri" w:cs="Calibri"/>
          <w:spacing w:val="-6"/>
          <w:sz w:val="19"/>
          <w:szCs w:val="19"/>
        </w:rPr>
        <w:t xml:space="preserve"> </w:t>
      </w:r>
      <w:r w:rsidRPr="00912A40">
        <w:rPr>
          <w:rFonts w:ascii="Calibri" w:eastAsia="Calibri" w:hAnsi="Calibri" w:cs="Calibri"/>
          <w:sz w:val="19"/>
          <w:szCs w:val="19"/>
        </w:rPr>
        <w:t>w</w:t>
      </w:r>
      <w:r w:rsidRPr="00912A40">
        <w:rPr>
          <w:rFonts w:ascii="Calibri" w:eastAsia="Calibri" w:hAnsi="Calibri" w:cs="Calibri"/>
          <w:spacing w:val="1"/>
          <w:sz w:val="19"/>
          <w:szCs w:val="19"/>
        </w:rPr>
        <w:t>a</w:t>
      </w:r>
      <w:r w:rsidRPr="00912A40">
        <w:rPr>
          <w:rFonts w:ascii="Calibri" w:eastAsia="Calibri" w:hAnsi="Calibri" w:cs="Calibri"/>
          <w:sz w:val="19"/>
          <w:szCs w:val="19"/>
        </w:rPr>
        <w:t>s de</w:t>
      </w:r>
      <w:r w:rsidRPr="00912A40">
        <w:rPr>
          <w:rFonts w:ascii="Calibri" w:eastAsia="Calibri" w:hAnsi="Calibri" w:cs="Calibri"/>
          <w:spacing w:val="1"/>
          <w:sz w:val="19"/>
          <w:szCs w:val="19"/>
        </w:rPr>
        <w:t>s</w:t>
      </w:r>
      <w:r w:rsidRPr="00912A40">
        <w:rPr>
          <w:rFonts w:ascii="Calibri" w:eastAsia="Calibri" w:hAnsi="Calibri" w:cs="Calibri"/>
          <w:sz w:val="19"/>
          <w:szCs w:val="19"/>
        </w:rPr>
        <w:t>i</w:t>
      </w:r>
      <w:r w:rsidRPr="00912A40">
        <w:rPr>
          <w:rFonts w:ascii="Calibri" w:eastAsia="Calibri" w:hAnsi="Calibri" w:cs="Calibri"/>
          <w:spacing w:val="-1"/>
          <w:sz w:val="19"/>
          <w:szCs w:val="19"/>
        </w:rPr>
        <w:t>g</w:t>
      </w:r>
      <w:r w:rsidRPr="00912A40">
        <w:rPr>
          <w:rFonts w:ascii="Calibri" w:eastAsia="Calibri" w:hAnsi="Calibri" w:cs="Calibri"/>
          <w:sz w:val="19"/>
          <w:szCs w:val="19"/>
        </w:rPr>
        <w:t>nat</w:t>
      </w:r>
      <w:r w:rsidRPr="00912A40">
        <w:rPr>
          <w:rFonts w:ascii="Calibri" w:eastAsia="Calibri" w:hAnsi="Calibri" w:cs="Calibri"/>
          <w:spacing w:val="1"/>
          <w:sz w:val="19"/>
          <w:szCs w:val="19"/>
        </w:rPr>
        <w:t>e</w:t>
      </w:r>
      <w:r w:rsidRPr="00912A40">
        <w:rPr>
          <w:rFonts w:ascii="Calibri" w:eastAsia="Calibri" w:hAnsi="Calibri" w:cs="Calibri"/>
          <w:sz w:val="19"/>
          <w:szCs w:val="19"/>
        </w:rPr>
        <w:t>d</w:t>
      </w:r>
      <w:r w:rsidRPr="00912A40">
        <w:rPr>
          <w:rFonts w:ascii="Calibri" w:eastAsia="Calibri" w:hAnsi="Calibri" w:cs="Calibri"/>
          <w:spacing w:val="-8"/>
          <w:sz w:val="19"/>
          <w:szCs w:val="19"/>
        </w:rPr>
        <w:t xml:space="preserve"> </w:t>
      </w:r>
      <w:r w:rsidRPr="00912A40">
        <w:rPr>
          <w:rFonts w:ascii="Calibri" w:eastAsia="Calibri" w:hAnsi="Calibri" w:cs="Calibri"/>
          <w:spacing w:val="1"/>
          <w:sz w:val="19"/>
          <w:szCs w:val="19"/>
        </w:rPr>
        <w:t>a</w:t>
      </w:r>
      <w:r w:rsidRPr="00912A40">
        <w:rPr>
          <w:rFonts w:ascii="Calibri" w:eastAsia="Calibri" w:hAnsi="Calibri" w:cs="Calibri"/>
          <w:sz w:val="19"/>
          <w:szCs w:val="19"/>
        </w:rPr>
        <w:t>s</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underp</w:t>
      </w:r>
      <w:r w:rsidRPr="00912A40">
        <w:rPr>
          <w:rFonts w:ascii="Calibri" w:eastAsia="Calibri" w:hAnsi="Calibri" w:cs="Calibri"/>
          <w:spacing w:val="1"/>
          <w:sz w:val="19"/>
          <w:szCs w:val="19"/>
        </w:rPr>
        <w:t>e</w:t>
      </w:r>
      <w:r w:rsidRPr="00912A40">
        <w:rPr>
          <w:rFonts w:ascii="Calibri" w:eastAsia="Calibri" w:hAnsi="Calibri" w:cs="Calibri"/>
          <w:sz w:val="19"/>
          <w:szCs w:val="19"/>
        </w:rPr>
        <w:t>rform</w:t>
      </w:r>
      <w:r w:rsidRPr="00912A40">
        <w:rPr>
          <w:rFonts w:ascii="Calibri" w:eastAsia="Calibri" w:hAnsi="Calibri" w:cs="Calibri"/>
          <w:spacing w:val="1"/>
          <w:sz w:val="19"/>
          <w:szCs w:val="19"/>
        </w:rPr>
        <w:t>in</w:t>
      </w:r>
      <w:r w:rsidRPr="00912A40">
        <w:rPr>
          <w:rFonts w:ascii="Calibri" w:eastAsia="Calibri" w:hAnsi="Calibri" w:cs="Calibri"/>
          <w:sz w:val="19"/>
          <w:szCs w:val="19"/>
        </w:rPr>
        <w:t>g</w:t>
      </w:r>
      <w:r w:rsidRPr="00912A40">
        <w:rPr>
          <w:rFonts w:ascii="Calibri" w:eastAsia="Calibri" w:hAnsi="Calibri" w:cs="Calibri"/>
          <w:spacing w:val="-13"/>
          <w:sz w:val="19"/>
          <w:szCs w:val="19"/>
        </w:rPr>
        <w:t xml:space="preserve"> </w:t>
      </w:r>
      <w:r w:rsidRPr="00912A40">
        <w:rPr>
          <w:rFonts w:ascii="Calibri" w:eastAsia="Calibri" w:hAnsi="Calibri" w:cs="Calibri"/>
          <w:sz w:val="19"/>
          <w:szCs w:val="19"/>
        </w:rPr>
        <w:t>and</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rec</w:t>
      </w:r>
      <w:r w:rsidRPr="00912A40">
        <w:rPr>
          <w:rFonts w:ascii="Calibri" w:eastAsia="Calibri" w:hAnsi="Calibri" w:cs="Calibri"/>
          <w:spacing w:val="1"/>
          <w:sz w:val="19"/>
          <w:szCs w:val="19"/>
        </w:rPr>
        <w:t>o</w:t>
      </w:r>
      <w:r w:rsidRPr="00912A40">
        <w:rPr>
          <w:rFonts w:ascii="Calibri" w:eastAsia="Calibri" w:hAnsi="Calibri" w:cs="Calibri"/>
          <w:sz w:val="19"/>
          <w:szCs w:val="19"/>
        </w:rPr>
        <w:t>m</w:t>
      </w:r>
      <w:r w:rsidRPr="00912A40">
        <w:rPr>
          <w:rFonts w:ascii="Calibri" w:eastAsia="Calibri" w:hAnsi="Calibri" w:cs="Calibri"/>
          <w:spacing w:val="-1"/>
          <w:sz w:val="19"/>
          <w:szCs w:val="19"/>
        </w:rPr>
        <w:t>m</w:t>
      </w:r>
      <w:r w:rsidRPr="00912A40">
        <w:rPr>
          <w:rFonts w:ascii="Calibri" w:eastAsia="Calibri" w:hAnsi="Calibri" w:cs="Calibri"/>
          <w:sz w:val="19"/>
          <w:szCs w:val="19"/>
        </w:rPr>
        <w:t>end</w:t>
      </w:r>
      <w:r w:rsidRPr="00912A40">
        <w:rPr>
          <w:rFonts w:ascii="Calibri" w:eastAsia="Calibri" w:hAnsi="Calibri" w:cs="Calibri"/>
          <w:spacing w:val="1"/>
          <w:sz w:val="19"/>
          <w:szCs w:val="19"/>
        </w:rPr>
        <w:t>a</w:t>
      </w:r>
      <w:r w:rsidRPr="00912A40">
        <w:rPr>
          <w:rFonts w:ascii="Calibri" w:eastAsia="Calibri" w:hAnsi="Calibri" w:cs="Calibri"/>
          <w:sz w:val="19"/>
          <w:szCs w:val="19"/>
        </w:rPr>
        <w:t>t</w:t>
      </w:r>
      <w:r w:rsidRPr="00912A40">
        <w:rPr>
          <w:rFonts w:ascii="Calibri" w:eastAsia="Calibri" w:hAnsi="Calibri" w:cs="Calibri"/>
          <w:spacing w:val="1"/>
          <w:sz w:val="19"/>
          <w:szCs w:val="19"/>
        </w:rPr>
        <w:t>i</w:t>
      </w:r>
      <w:r w:rsidRPr="00912A40">
        <w:rPr>
          <w:rFonts w:ascii="Calibri" w:eastAsia="Calibri" w:hAnsi="Calibri" w:cs="Calibri"/>
          <w:sz w:val="19"/>
          <w:szCs w:val="19"/>
        </w:rPr>
        <w:t>ons</w:t>
      </w:r>
      <w:r w:rsidRPr="00912A40">
        <w:rPr>
          <w:rFonts w:ascii="Calibri" w:eastAsia="Calibri" w:hAnsi="Calibri" w:cs="Calibri"/>
          <w:spacing w:val="-14"/>
          <w:sz w:val="19"/>
          <w:szCs w:val="19"/>
        </w:rPr>
        <w:t xml:space="preserve"> </w:t>
      </w:r>
      <w:r w:rsidRPr="00912A40">
        <w:rPr>
          <w:rFonts w:ascii="Calibri" w:eastAsia="Calibri" w:hAnsi="Calibri" w:cs="Calibri"/>
          <w:spacing w:val="1"/>
          <w:sz w:val="19"/>
          <w:szCs w:val="19"/>
        </w:rPr>
        <w:t>o</w:t>
      </w:r>
      <w:r w:rsidRPr="00912A40">
        <w:rPr>
          <w:rFonts w:ascii="Calibri" w:eastAsia="Calibri" w:hAnsi="Calibri" w:cs="Calibri"/>
          <w:sz w:val="19"/>
          <w:szCs w:val="19"/>
        </w:rPr>
        <w:t>f</w:t>
      </w:r>
      <w:r w:rsidRPr="00912A40">
        <w:rPr>
          <w:rFonts w:ascii="Calibri" w:eastAsia="Calibri" w:hAnsi="Calibri" w:cs="Calibri"/>
          <w:spacing w:val="-2"/>
          <w:sz w:val="19"/>
          <w:szCs w:val="19"/>
        </w:rPr>
        <w:t xml:space="preserve"> </w:t>
      </w:r>
      <w:r w:rsidRPr="00912A40">
        <w:rPr>
          <w:rFonts w:ascii="Calibri" w:eastAsia="Calibri" w:hAnsi="Calibri" w:cs="Calibri"/>
          <w:sz w:val="19"/>
          <w:szCs w:val="19"/>
        </w:rPr>
        <w:t>the</w:t>
      </w:r>
      <w:r w:rsidRPr="00912A40">
        <w:rPr>
          <w:rFonts w:ascii="Calibri" w:eastAsia="Calibri" w:hAnsi="Calibri" w:cs="Calibri"/>
          <w:spacing w:val="-3"/>
          <w:sz w:val="19"/>
          <w:szCs w:val="19"/>
        </w:rPr>
        <w:t xml:space="preserve"> </w:t>
      </w:r>
      <w:r w:rsidRPr="00912A40">
        <w:rPr>
          <w:rFonts w:ascii="Calibri" w:eastAsia="Calibri" w:hAnsi="Calibri" w:cs="Calibri"/>
          <w:sz w:val="19"/>
          <w:szCs w:val="19"/>
        </w:rPr>
        <w:t>local</w:t>
      </w:r>
      <w:r w:rsidRPr="00912A40">
        <w:rPr>
          <w:rFonts w:ascii="Calibri" w:eastAsia="Calibri" w:hAnsi="Calibri" w:cs="Calibri"/>
          <w:spacing w:val="-4"/>
          <w:sz w:val="19"/>
          <w:szCs w:val="19"/>
        </w:rPr>
        <w:t xml:space="preserve"> </w:t>
      </w:r>
      <w:r w:rsidRPr="00912A40">
        <w:rPr>
          <w:rFonts w:ascii="Calibri" w:eastAsia="Calibri" w:hAnsi="Calibri" w:cs="Calibri"/>
          <w:sz w:val="19"/>
          <w:szCs w:val="19"/>
        </w:rPr>
        <w:t>st</w:t>
      </w:r>
      <w:r w:rsidRPr="00912A40">
        <w:rPr>
          <w:rFonts w:ascii="Calibri" w:eastAsia="Calibri" w:hAnsi="Calibri" w:cs="Calibri"/>
          <w:spacing w:val="1"/>
          <w:sz w:val="19"/>
          <w:szCs w:val="19"/>
        </w:rPr>
        <w:t>a</w:t>
      </w:r>
      <w:r w:rsidRPr="00912A40">
        <w:rPr>
          <w:rFonts w:ascii="Calibri" w:eastAsia="Calibri" w:hAnsi="Calibri" w:cs="Calibri"/>
          <w:sz w:val="19"/>
          <w:szCs w:val="19"/>
        </w:rPr>
        <w:t>keho</w:t>
      </w:r>
      <w:r w:rsidRPr="00912A40">
        <w:rPr>
          <w:rFonts w:ascii="Calibri" w:eastAsia="Calibri" w:hAnsi="Calibri" w:cs="Calibri"/>
          <w:spacing w:val="-1"/>
          <w:sz w:val="19"/>
          <w:szCs w:val="19"/>
        </w:rPr>
        <w:t>l</w:t>
      </w:r>
      <w:r w:rsidRPr="00912A40">
        <w:rPr>
          <w:rFonts w:ascii="Calibri" w:eastAsia="Calibri" w:hAnsi="Calibri" w:cs="Calibri"/>
          <w:sz w:val="19"/>
          <w:szCs w:val="19"/>
        </w:rPr>
        <w:t>der</w:t>
      </w:r>
      <w:r w:rsidRPr="00912A40">
        <w:rPr>
          <w:rFonts w:ascii="Calibri" w:eastAsia="Calibri" w:hAnsi="Calibri" w:cs="Calibri"/>
          <w:spacing w:val="-9"/>
          <w:sz w:val="19"/>
          <w:szCs w:val="19"/>
        </w:rPr>
        <w:t xml:space="preserve"> </w:t>
      </w:r>
      <w:r w:rsidRPr="00912A40">
        <w:rPr>
          <w:rFonts w:ascii="Calibri" w:eastAsia="Calibri" w:hAnsi="Calibri" w:cs="Calibri"/>
          <w:spacing w:val="1"/>
          <w:sz w:val="19"/>
          <w:szCs w:val="19"/>
        </w:rPr>
        <w:t>g</w:t>
      </w:r>
      <w:r w:rsidRPr="00912A40">
        <w:rPr>
          <w:rFonts w:ascii="Calibri" w:eastAsia="Calibri" w:hAnsi="Calibri" w:cs="Calibri"/>
          <w:sz w:val="19"/>
          <w:szCs w:val="19"/>
        </w:rPr>
        <w:t>roup</w:t>
      </w:r>
    </w:p>
    <w:p w:rsidR="00C11CCF" w:rsidRDefault="00C11CCF" w:rsidP="003A1CD7">
      <w:pPr>
        <w:spacing w:before="60"/>
        <w:ind w:left="360" w:right="-162" w:hanging="360"/>
        <w:rPr>
          <w:rFonts w:ascii="Calibri" w:eastAsia="Calibri" w:hAnsi="Calibri" w:cs="Calibri"/>
          <w:sz w:val="19"/>
          <w:szCs w:val="19"/>
        </w:rPr>
        <w:sectPr w:rsidR="00C11CCF" w:rsidSect="00C2728C">
          <w:pgSz w:w="12240" w:h="15840"/>
          <w:pgMar w:top="720" w:right="720" w:bottom="720" w:left="720" w:header="720" w:footer="720" w:gutter="0"/>
          <w:cols w:space="720"/>
          <w:docGrid w:linePitch="360"/>
        </w:sectPr>
      </w:pPr>
    </w:p>
    <w:p w:rsidR="005D1AD5" w:rsidRPr="00AB3B16" w:rsidRDefault="005D1AD5" w:rsidP="005D1AD5">
      <w:pPr>
        <w:pStyle w:val="Heading2"/>
        <w:rPr>
          <w:rFonts w:ascii="Arial" w:eastAsia="Calibri" w:hAnsi="Arial" w:cs="Arial"/>
          <w:bCs w:val="0"/>
          <w:color w:val="000066"/>
        </w:rPr>
      </w:pPr>
      <w:bookmarkStart w:id="15" w:name="_Toc399691706"/>
      <w:r w:rsidRPr="00AB3B16">
        <w:rPr>
          <w:rFonts w:ascii="Arial" w:eastAsia="Calibri" w:hAnsi="Arial" w:cs="Arial"/>
          <w:bCs w:val="0"/>
          <w:color w:val="000066"/>
        </w:rPr>
        <w:lastRenderedPageBreak/>
        <w:t>SECTION VI</w:t>
      </w:r>
      <w:r w:rsidR="005D3DEC" w:rsidRPr="00AB3B16">
        <w:rPr>
          <w:rFonts w:ascii="Arial" w:eastAsia="Calibri" w:hAnsi="Arial" w:cs="Arial"/>
          <w:bCs w:val="0"/>
          <w:color w:val="000066"/>
        </w:rPr>
        <w:t>:</w:t>
      </w:r>
      <w:r w:rsidRPr="00AB3B16">
        <w:rPr>
          <w:rFonts w:ascii="Arial" w:eastAsia="Calibri" w:hAnsi="Arial" w:cs="Arial"/>
          <w:bCs w:val="0"/>
          <w:color w:val="000066"/>
        </w:rPr>
        <w:t xml:space="preserve"> School Redesign Grant (SRG)</w:t>
      </w:r>
      <w:bookmarkEnd w:id="15"/>
      <w:r w:rsidRPr="00AB3B16">
        <w:rPr>
          <w:rFonts w:ascii="Arial" w:eastAsia="Calibri" w:hAnsi="Arial" w:cs="Arial"/>
          <w:bCs w:val="0"/>
          <w:color w:val="000066"/>
        </w:rPr>
        <w:t xml:space="preserve"> </w:t>
      </w:r>
      <w:r w:rsidRPr="00AB3B16">
        <w:rPr>
          <w:rFonts w:ascii="Arial" w:eastAsia="Calibri" w:hAnsi="Arial" w:cs="Arial"/>
          <w:bCs w:val="0"/>
          <w:color w:val="000066"/>
        </w:rPr>
        <w:tab/>
      </w:r>
      <w:r w:rsidRPr="00AB3B16">
        <w:rPr>
          <w:rFonts w:ascii="Arial" w:eastAsia="Calibri" w:hAnsi="Arial" w:cs="Arial"/>
          <w:bCs w:val="0"/>
          <w:color w:val="000066"/>
        </w:rPr>
        <w:tab/>
      </w:r>
    </w:p>
    <w:p w:rsidR="00AB3B16" w:rsidRDefault="00AB3B16" w:rsidP="00BA55B5">
      <w:pPr>
        <w:rPr>
          <w:rFonts w:asciiTheme="minorHAnsi" w:hAnsiTheme="minorHAnsi"/>
          <w:sz w:val="22"/>
          <w:szCs w:val="22"/>
        </w:rPr>
      </w:pPr>
    </w:p>
    <w:p w:rsidR="00BA55B5" w:rsidRPr="00BA55B5" w:rsidRDefault="00270534" w:rsidP="00BA55B5">
      <w:pPr>
        <w:rPr>
          <w:rFonts w:asciiTheme="minorHAnsi" w:hAnsiTheme="minorHAnsi"/>
          <w:sz w:val="22"/>
          <w:szCs w:val="22"/>
        </w:rPr>
      </w:pPr>
      <w:r w:rsidRPr="0009364C">
        <w:rPr>
          <w:rFonts w:asciiTheme="minorHAnsi" w:hAnsiTheme="minorHAnsi"/>
          <w:sz w:val="22"/>
          <w:szCs w:val="22"/>
        </w:rPr>
        <w:t xml:space="preserve">If a school </w:t>
      </w:r>
      <w:r w:rsidR="009E33ED">
        <w:rPr>
          <w:rFonts w:asciiTheme="minorHAnsi" w:hAnsiTheme="minorHAnsi"/>
          <w:sz w:val="22"/>
          <w:szCs w:val="22"/>
        </w:rPr>
        <w:t>is newly declared Level 4 and, with its district, plans to apply for</w:t>
      </w:r>
      <w:r w:rsidRPr="0009364C">
        <w:rPr>
          <w:rFonts w:asciiTheme="minorHAnsi" w:hAnsiTheme="minorHAnsi"/>
          <w:sz w:val="22"/>
          <w:szCs w:val="22"/>
        </w:rPr>
        <w:t xml:space="preserve"> a School Redesign Grant, </w:t>
      </w:r>
      <w:r w:rsidR="009E33ED">
        <w:rPr>
          <w:rFonts w:asciiTheme="minorHAnsi" w:hAnsiTheme="minorHAnsi"/>
          <w:sz w:val="22"/>
          <w:szCs w:val="22"/>
        </w:rPr>
        <w:t xml:space="preserve">it should begin to think about which of the </w:t>
      </w:r>
      <w:r w:rsidRPr="0009364C">
        <w:rPr>
          <w:rFonts w:asciiTheme="minorHAnsi" w:hAnsiTheme="minorHAnsi"/>
          <w:sz w:val="22"/>
          <w:szCs w:val="22"/>
        </w:rPr>
        <w:t>federal SRG model</w:t>
      </w:r>
      <w:r w:rsidR="009E33ED">
        <w:rPr>
          <w:rFonts w:asciiTheme="minorHAnsi" w:hAnsiTheme="minorHAnsi"/>
          <w:sz w:val="22"/>
          <w:szCs w:val="22"/>
        </w:rPr>
        <w:t>s</w:t>
      </w:r>
      <w:r w:rsidRPr="0009364C">
        <w:rPr>
          <w:rFonts w:asciiTheme="minorHAnsi" w:hAnsiTheme="minorHAnsi"/>
          <w:sz w:val="22"/>
          <w:szCs w:val="22"/>
        </w:rPr>
        <w:t xml:space="preserve"> aligns to this Turnaround Plan</w:t>
      </w:r>
      <w:r w:rsidR="00BA55B5">
        <w:rPr>
          <w:rFonts w:asciiTheme="minorHAnsi" w:hAnsiTheme="minorHAnsi"/>
          <w:sz w:val="22"/>
          <w:szCs w:val="22"/>
        </w:rPr>
        <w:t>.  To the extent possible, Turnaround Plans should be written to comply with as many of the federal requirements for the anticipated model as possible. Below is a summary of each of the requirements of the four (4) current SRG models (turnaround, transformation, restart and closure).  In addition, a summary of three (3) new models (whole-school reform, state-determined, and early learning) that have been proposed by the U.S. Department of Education is provided below as well.  It is important to note that while these new models are not yet confirmed, they may be options available to you when you apply for SRG funding in the spring.</w:t>
      </w:r>
      <w:r w:rsidR="00BA55B5" w:rsidRPr="0009364C" w:rsidDel="00BA55B5">
        <w:rPr>
          <w:rFonts w:asciiTheme="minorHAnsi" w:hAnsiTheme="minorHAnsi"/>
          <w:sz w:val="22"/>
          <w:szCs w:val="22"/>
        </w:rPr>
        <w:t xml:space="preserve"> </w:t>
      </w:r>
      <w:r w:rsidR="00BA55B5">
        <w:rPr>
          <w:rFonts w:asciiTheme="minorHAnsi" w:hAnsiTheme="minorHAnsi"/>
          <w:sz w:val="22"/>
          <w:szCs w:val="22"/>
        </w:rPr>
        <w:t>In addition to the requirements listed below, all SRG applications must include steps to address the following requirements.  Schools should consider includ</w:t>
      </w:r>
      <w:r w:rsidR="006D4E9F">
        <w:rPr>
          <w:rFonts w:asciiTheme="minorHAnsi" w:hAnsiTheme="minorHAnsi"/>
          <w:sz w:val="22"/>
          <w:szCs w:val="22"/>
        </w:rPr>
        <w:t>ing</w:t>
      </w:r>
      <w:r w:rsidR="00BA55B5">
        <w:rPr>
          <w:rFonts w:asciiTheme="minorHAnsi" w:hAnsiTheme="minorHAnsi"/>
          <w:sz w:val="22"/>
          <w:szCs w:val="22"/>
        </w:rPr>
        <w:t xml:space="preserve"> these elements when developing your Turnaround Plan. </w:t>
      </w:r>
    </w:p>
    <w:p w:rsidR="00573435" w:rsidRPr="00AB3B16" w:rsidRDefault="00573435">
      <w:pPr>
        <w:rPr>
          <w:rFonts w:asciiTheme="minorHAnsi" w:hAnsiTheme="minorHAnsi"/>
          <w:sz w:val="22"/>
          <w:szCs w:val="22"/>
        </w:rPr>
      </w:pPr>
    </w:p>
    <w:p w:rsidR="00AE46D1" w:rsidRPr="00AB3B16" w:rsidRDefault="00AE46D1" w:rsidP="00AE46D1">
      <w:pPr>
        <w:pStyle w:val="ColorfulList-Accent11"/>
        <w:numPr>
          <w:ilvl w:val="0"/>
          <w:numId w:val="3"/>
        </w:numPr>
        <w:tabs>
          <w:tab w:val="left" w:pos="900"/>
        </w:tabs>
        <w:rPr>
          <w:rFonts w:asciiTheme="minorHAnsi" w:hAnsiTheme="minorHAnsi"/>
        </w:rPr>
      </w:pPr>
      <w:r w:rsidRPr="00AB3B16">
        <w:rPr>
          <w:rFonts w:asciiTheme="minorHAnsi" w:hAnsiTheme="minorHAnsi"/>
        </w:rPr>
        <w:t>Recruit, screen, and select external providers, if applicable, to ensure their quality, and regularly review and hold accountable such providers for their performance.</w:t>
      </w:r>
    </w:p>
    <w:p w:rsidR="00D130A1" w:rsidRPr="00AB3B16" w:rsidRDefault="00AE46D1" w:rsidP="00AE46D1">
      <w:pPr>
        <w:pStyle w:val="ListParagraph"/>
        <w:numPr>
          <w:ilvl w:val="0"/>
          <w:numId w:val="3"/>
        </w:numPr>
        <w:rPr>
          <w:rFonts w:asciiTheme="minorHAnsi" w:hAnsiTheme="minorHAnsi"/>
          <w:sz w:val="22"/>
          <w:szCs w:val="22"/>
        </w:rPr>
      </w:pPr>
      <w:r w:rsidRPr="00AB3B16">
        <w:rPr>
          <w:rFonts w:asciiTheme="minorHAnsi" w:hAnsiTheme="minorHAnsi"/>
          <w:sz w:val="22"/>
          <w:szCs w:val="22"/>
        </w:rPr>
        <w:t>Meaningfully engage families and the community in the implementation of the selected intervention on an ongoing basis</w:t>
      </w:r>
    </w:p>
    <w:p w:rsidR="00AE46D1" w:rsidRPr="00AB3B16" w:rsidRDefault="00AE46D1" w:rsidP="00AE46D1">
      <w:pPr>
        <w:pStyle w:val="ListParagraph"/>
        <w:numPr>
          <w:ilvl w:val="0"/>
          <w:numId w:val="3"/>
        </w:numPr>
        <w:rPr>
          <w:rFonts w:asciiTheme="minorHAnsi" w:hAnsiTheme="minorHAnsi"/>
          <w:sz w:val="22"/>
          <w:szCs w:val="22"/>
        </w:rPr>
      </w:pPr>
      <w:r w:rsidRPr="00AB3B16">
        <w:rPr>
          <w:rFonts w:asciiTheme="minorHAnsi" w:hAnsiTheme="minorHAnsi"/>
          <w:sz w:val="22"/>
          <w:szCs w:val="22"/>
        </w:rPr>
        <w:t>Include a timeline delineating the steps it will take to implement the selected intervention model</w:t>
      </w:r>
    </w:p>
    <w:p w:rsidR="00270534" w:rsidRDefault="00270534" w:rsidP="00270534">
      <w:pPr>
        <w:rPr>
          <w:rFonts w:asciiTheme="minorHAnsi" w:hAnsiTheme="minorHAnsi"/>
          <w:color w:val="0000CC"/>
          <w:sz w:val="26"/>
          <w:szCs w:val="26"/>
          <w:u w:val="single"/>
        </w:rPr>
      </w:pPr>
    </w:p>
    <w:p w:rsidR="00AB3B16" w:rsidRPr="00AB3B16" w:rsidRDefault="00AB3B16" w:rsidP="00270534">
      <w:pPr>
        <w:rPr>
          <w:rFonts w:asciiTheme="minorHAnsi" w:hAnsiTheme="minorHAnsi"/>
          <w:color w:val="0000CC"/>
          <w:sz w:val="26"/>
          <w:szCs w:val="26"/>
          <w:u w:val="single"/>
        </w:rPr>
      </w:pPr>
    </w:p>
    <w:p w:rsidR="009E33ED" w:rsidRPr="00AB3B16" w:rsidRDefault="009E33ED" w:rsidP="00AB3B16">
      <w:pPr>
        <w:jc w:val="center"/>
        <w:rPr>
          <w:rFonts w:asciiTheme="minorHAnsi" w:hAnsiTheme="minorHAnsi"/>
          <w:b/>
          <w:color w:val="000066"/>
          <w:sz w:val="28"/>
          <w:szCs w:val="28"/>
        </w:rPr>
      </w:pPr>
      <w:r w:rsidRPr="00AB3B16">
        <w:rPr>
          <w:rFonts w:asciiTheme="minorHAnsi" w:hAnsiTheme="minorHAnsi"/>
          <w:b/>
          <w:color w:val="000066"/>
          <w:sz w:val="28"/>
          <w:szCs w:val="28"/>
        </w:rPr>
        <w:t>Required Federal Intervention Models for SRG Funds - Summary</w:t>
      </w:r>
    </w:p>
    <w:p w:rsidR="00CD521E" w:rsidRPr="00AB3B16" w:rsidRDefault="00CD521E" w:rsidP="00AB3B16">
      <w:pPr>
        <w:jc w:val="center"/>
        <w:rPr>
          <w:rFonts w:asciiTheme="minorHAnsi" w:hAnsiTheme="minorHAnsi"/>
          <w:b/>
          <w:color w:val="000066"/>
          <w:sz w:val="26"/>
          <w:szCs w:val="26"/>
        </w:rPr>
      </w:pPr>
      <w:r w:rsidRPr="00AB3B16">
        <w:rPr>
          <w:rFonts w:asciiTheme="minorHAnsi" w:hAnsiTheme="minorHAnsi"/>
          <w:b/>
          <w:color w:val="000066"/>
          <w:sz w:val="26"/>
          <w:szCs w:val="26"/>
        </w:rPr>
        <w:t xml:space="preserve">Current Federal SIG Models </w:t>
      </w:r>
    </w:p>
    <w:p w:rsidR="00CD521E" w:rsidRPr="00AB3B16" w:rsidRDefault="00CD521E" w:rsidP="00CD521E">
      <w:pPr>
        <w:rPr>
          <w:rFonts w:asciiTheme="minorHAnsi" w:hAnsiTheme="minorHAnsi"/>
          <w:b/>
        </w:rPr>
      </w:pPr>
    </w:p>
    <w:p w:rsidR="00CD521E" w:rsidRPr="00AB3B16" w:rsidRDefault="00CD521E" w:rsidP="00CD521E">
      <w:pPr>
        <w:rPr>
          <w:rFonts w:asciiTheme="minorHAnsi" w:hAnsiTheme="minorHAnsi"/>
          <w:b/>
          <w:iCs/>
          <w:sz w:val="22"/>
          <w:szCs w:val="22"/>
          <w:u w:val="single"/>
        </w:rPr>
      </w:pPr>
      <w:r w:rsidRPr="00AB3B16">
        <w:rPr>
          <w:rFonts w:asciiTheme="minorHAnsi" w:hAnsiTheme="minorHAnsi"/>
          <w:b/>
          <w:iCs/>
          <w:sz w:val="22"/>
          <w:szCs w:val="22"/>
          <w:u w:val="single"/>
        </w:rPr>
        <w:t>Turnaround model:</w:t>
      </w:r>
    </w:p>
    <w:p w:rsidR="00CD521E" w:rsidRPr="00AB3B16" w:rsidRDefault="00CD521E" w:rsidP="00CD521E">
      <w:pPr>
        <w:rPr>
          <w:rFonts w:asciiTheme="minorHAnsi" w:hAnsiTheme="minorHAnsi"/>
          <w:sz w:val="22"/>
          <w:szCs w:val="22"/>
        </w:rPr>
      </w:pPr>
      <w:r w:rsidRPr="00AB3B16">
        <w:rPr>
          <w:rFonts w:asciiTheme="minorHAnsi" w:hAnsiTheme="minorHAnsi"/>
          <w:sz w:val="22"/>
          <w:szCs w:val="22"/>
        </w:rPr>
        <w:t>(1) A turnaround model is one in which an LEA must implement each of the following elements:</w:t>
      </w:r>
    </w:p>
    <w:p w:rsidR="00CD521E" w:rsidRPr="00AB3B16" w:rsidRDefault="00CD521E" w:rsidP="00CD521E">
      <w:pPr>
        <w:rPr>
          <w:rFonts w:asciiTheme="minorHAnsi" w:hAnsiTheme="minorHAnsi"/>
          <w:sz w:val="22"/>
          <w:szCs w:val="22"/>
        </w:rPr>
      </w:pPr>
    </w:p>
    <w:p w:rsidR="00CD521E" w:rsidRPr="00AB3B16" w:rsidRDefault="00CD521E" w:rsidP="00AB3B16">
      <w:pPr>
        <w:ind w:left="720"/>
        <w:rPr>
          <w:rFonts w:asciiTheme="minorHAnsi" w:hAnsiTheme="minorHAnsi"/>
          <w:sz w:val="22"/>
          <w:szCs w:val="22"/>
        </w:rPr>
      </w:pPr>
      <w:r w:rsidRPr="00AB3B16">
        <w:rPr>
          <w:rFonts w:asciiTheme="minorHAnsi" w:hAnsiTheme="minorHAnsi"/>
          <w:sz w:val="22"/>
          <w:szCs w:val="22"/>
        </w:rPr>
        <w:t>(A) Replace the principal and grant the principal sufficient operational flexibility (including in staffing, calendars/time, and budgeting) to implement fully each element of the turnaround model.</w:t>
      </w:r>
    </w:p>
    <w:p w:rsidR="00CD521E" w:rsidRPr="00AB3B16" w:rsidRDefault="00CD521E" w:rsidP="00AB3B16">
      <w:pPr>
        <w:ind w:left="720"/>
        <w:rPr>
          <w:rFonts w:asciiTheme="minorHAnsi" w:hAnsiTheme="minorHAnsi"/>
          <w:sz w:val="22"/>
          <w:szCs w:val="22"/>
        </w:rPr>
      </w:pPr>
      <w:r w:rsidRPr="00AB3B16">
        <w:rPr>
          <w:rFonts w:asciiTheme="minorHAnsi" w:hAnsiTheme="minorHAnsi"/>
          <w:sz w:val="22"/>
          <w:szCs w:val="22"/>
        </w:rPr>
        <w:t>(B) Using locally adopted competencies to measure the effectiveness of staff who can work within the turnaround environment to meet the needs of students—</w:t>
      </w:r>
    </w:p>
    <w:p w:rsidR="00CD521E" w:rsidRPr="00AB3B16" w:rsidRDefault="00CD521E" w:rsidP="00AB3B16">
      <w:pPr>
        <w:ind w:left="720" w:firstLine="720"/>
        <w:rPr>
          <w:rFonts w:asciiTheme="minorHAnsi" w:hAnsiTheme="minorHAnsi"/>
          <w:sz w:val="22"/>
          <w:szCs w:val="22"/>
        </w:rPr>
      </w:pPr>
      <w:r w:rsidRPr="00AB3B16">
        <w:rPr>
          <w:rFonts w:asciiTheme="minorHAnsi" w:hAnsiTheme="minorHAnsi"/>
          <w:sz w:val="22"/>
          <w:szCs w:val="22"/>
        </w:rPr>
        <w:t>(</w:t>
      </w:r>
      <w:proofErr w:type="spellStart"/>
      <w:r w:rsidRPr="00AB3B16">
        <w:rPr>
          <w:rFonts w:asciiTheme="minorHAnsi" w:hAnsiTheme="minorHAnsi"/>
          <w:sz w:val="22"/>
          <w:szCs w:val="22"/>
        </w:rPr>
        <w:t>i</w:t>
      </w:r>
      <w:proofErr w:type="spellEnd"/>
      <w:r w:rsidRPr="00AB3B16">
        <w:rPr>
          <w:rFonts w:asciiTheme="minorHAnsi" w:hAnsiTheme="minorHAnsi"/>
          <w:sz w:val="22"/>
          <w:szCs w:val="22"/>
        </w:rPr>
        <w:t>) Screen all existing staff and rehire no more than 50 percent; and</w:t>
      </w:r>
    </w:p>
    <w:p w:rsidR="00CD521E" w:rsidRPr="00AB3B16" w:rsidRDefault="00CD521E" w:rsidP="00AB3B16">
      <w:pPr>
        <w:ind w:left="720" w:firstLine="720"/>
        <w:rPr>
          <w:rFonts w:asciiTheme="minorHAnsi" w:hAnsiTheme="minorHAnsi"/>
          <w:sz w:val="22"/>
          <w:szCs w:val="22"/>
        </w:rPr>
      </w:pPr>
      <w:r w:rsidRPr="00AB3B16">
        <w:rPr>
          <w:rFonts w:asciiTheme="minorHAnsi" w:hAnsiTheme="minorHAnsi"/>
          <w:sz w:val="22"/>
          <w:szCs w:val="22"/>
        </w:rPr>
        <w:t>(ii) Select new staff.</w:t>
      </w:r>
    </w:p>
    <w:p w:rsidR="00CD521E" w:rsidRPr="00AB3B16" w:rsidRDefault="00CD521E" w:rsidP="00AB3B16">
      <w:pPr>
        <w:ind w:left="720"/>
        <w:rPr>
          <w:rFonts w:asciiTheme="minorHAnsi" w:hAnsiTheme="minorHAnsi"/>
          <w:sz w:val="22"/>
          <w:szCs w:val="22"/>
        </w:rPr>
      </w:pPr>
      <w:r w:rsidRPr="00AB3B16">
        <w:rPr>
          <w:rFonts w:asciiTheme="minorHAnsi" w:hAnsiTheme="minorHAnsi"/>
          <w:sz w:val="22"/>
          <w:szCs w:val="22"/>
        </w:rPr>
        <w:t>(C) Implement such strategies as financial incentives, increased opportunities for promotion and career growth, and more flexible work conditions that are designed to recruit, place, and retain staff with the skills necessary to meet the needs of the students in the turnaround school.</w:t>
      </w:r>
    </w:p>
    <w:p w:rsidR="00CD521E" w:rsidRPr="00AB3B16" w:rsidRDefault="00CD521E" w:rsidP="00AB3B16">
      <w:pPr>
        <w:ind w:left="720"/>
        <w:rPr>
          <w:rFonts w:asciiTheme="minorHAnsi" w:hAnsiTheme="minorHAnsi"/>
          <w:sz w:val="22"/>
          <w:szCs w:val="22"/>
        </w:rPr>
      </w:pPr>
      <w:r w:rsidRPr="00AB3B16">
        <w:rPr>
          <w:rFonts w:asciiTheme="minorHAnsi" w:hAnsiTheme="minorHAnsi"/>
          <w:sz w:val="22"/>
          <w:szCs w:val="22"/>
        </w:rPr>
        <w:t>(D) Provide staff ongoing, high quality, job-embedded professional development that is aligned with the school’s comprehensive instructional program and designed with school staff to ensure that they are equipped to facilitate effective teaching and learning and have the capacity to successfully implement school reform strategies.</w:t>
      </w:r>
    </w:p>
    <w:p w:rsidR="00CD521E" w:rsidRPr="00AB3B16" w:rsidRDefault="00CD521E" w:rsidP="00AB3B16">
      <w:pPr>
        <w:ind w:left="720"/>
        <w:rPr>
          <w:rFonts w:asciiTheme="minorHAnsi" w:hAnsiTheme="minorHAnsi"/>
          <w:sz w:val="22"/>
          <w:szCs w:val="22"/>
        </w:rPr>
      </w:pPr>
      <w:r w:rsidRPr="00AB3B16">
        <w:rPr>
          <w:rFonts w:asciiTheme="minorHAnsi" w:hAnsiTheme="minorHAnsi"/>
          <w:sz w:val="22"/>
          <w:szCs w:val="22"/>
        </w:rPr>
        <w:t>(E) Adopt a new governance structure, which may include, but is not limited to, requiring the school to report to a new ‘‘turnaround office’’ in the LEA or SEA, hire a ‘‘turnaround leader’’ who reports directly to the Superintendent or Chief Academic Officer, or enter into a multi-year contract with the LEA or SEA to obtain added flexibility in exchange for greater accountability.</w:t>
      </w:r>
    </w:p>
    <w:p w:rsidR="00CD521E" w:rsidRPr="00AB3B16" w:rsidRDefault="00CD521E" w:rsidP="00AB3B16">
      <w:pPr>
        <w:ind w:left="720"/>
        <w:rPr>
          <w:rFonts w:asciiTheme="minorHAnsi" w:hAnsiTheme="minorHAnsi"/>
          <w:sz w:val="22"/>
          <w:szCs w:val="22"/>
        </w:rPr>
      </w:pPr>
      <w:r w:rsidRPr="00AB3B16">
        <w:rPr>
          <w:rFonts w:asciiTheme="minorHAnsi" w:hAnsiTheme="minorHAnsi"/>
          <w:sz w:val="22"/>
          <w:szCs w:val="22"/>
        </w:rPr>
        <w:t>(F) Use data to identify and implement an instructional program that is research-based and vertically aligned from one grade to the next as well as aligned with State academic standards.</w:t>
      </w:r>
    </w:p>
    <w:p w:rsidR="00CD521E" w:rsidRPr="00AB3B16" w:rsidRDefault="00CD521E" w:rsidP="00AB3B16">
      <w:pPr>
        <w:ind w:left="720"/>
        <w:rPr>
          <w:rFonts w:asciiTheme="minorHAnsi" w:hAnsiTheme="minorHAnsi"/>
          <w:sz w:val="22"/>
          <w:szCs w:val="22"/>
        </w:rPr>
      </w:pPr>
      <w:r w:rsidRPr="00AB3B16">
        <w:rPr>
          <w:rFonts w:asciiTheme="minorHAnsi" w:hAnsiTheme="minorHAnsi"/>
          <w:sz w:val="22"/>
          <w:szCs w:val="22"/>
        </w:rPr>
        <w:t>(G) Promote the continuous use of student data (such as from formative, interim, and summative assessments) to inform and differentiate instruction in order to meet the academic needs of individual students.</w:t>
      </w:r>
    </w:p>
    <w:p w:rsidR="00CD521E" w:rsidRPr="00AB3B16" w:rsidRDefault="00CD521E" w:rsidP="00AB3B16">
      <w:pPr>
        <w:ind w:left="720"/>
        <w:rPr>
          <w:rFonts w:asciiTheme="minorHAnsi" w:hAnsiTheme="minorHAnsi"/>
          <w:sz w:val="22"/>
          <w:szCs w:val="22"/>
        </w:rPr>
      </w:pPr>
      <w:r w:rsidRPr="00AB3B16">
        <w:rPr>
          <w:rFonts w:asciiTheme="minorHAnsi" w:hAnsiTheme="minorHAnsi"/>
          <w:sz w:val="22"/>
          <w:szCs w:val="22"/>
        </w:rPr>
        <w:t>(H) Establish schedules and implement strategies that provide increased learning time (as defined in these requirements).</w:t>
      </w:r>
    </w:p>
    <w:p w:rsidR="00CD521E" w:rsidRPr="00AB3B16" w:rsidRDefault="00CD521E" w:rsidP="00AB3B16">
      <w:pPr>
        <w:ind w:left="720"/>
        <w:rPr>
          <w:rFonts w:asciiTheme="minorHAnsi" w:hAnsiTheme="minorHAnsi"/>
          <w:sz w:val="22"/>
          <w:szCs w:val="22"/>
        </w:rPr>
      </w:pPr>
      <w:r w:rsidRPr="00AB3B16">
        <w:rPr>
          <w:rFonts w:asciiTheme="minorHAnsi" w:hAnsiTheme="minorHAnsi"/>
          <w:sz w:val="22"/>
          <w:szCs w:val="22"/>
        </w:rPr>
        <w:lastRenderedPageBreak/>
        <w:t xml:space="preserve">(I) </w:t>
      </w:r>
      <w:proofErr w:type="gramStart"/>
      <w:r w:rsidRPr="00AB3B16">
        <w:rPr>
          <w:rFonts w:asciiTheme="minorHAnsi" w:hAnsiTheme="minorHAnsi"/>
          <w:sz w:val="22"/>
          <w:szCs w:val="22"/>
        </w:rPr>
        <w:t>Provide</w:t>
      </w:r>
      <w:proofErr w:type="gramEnd"/>
      <w:r w:rsidRPr="00AB3B16">
        <w:rPr>
          <w:rFonts w:asciiTheme="minorHAnsi" w:hAnsiTheme="minorHAnsi"/>
          <w:sz w:val="22"/>
          <w:szCs w:val="22"/>
        </w:rPr>
        <w:t xml:space="preserve"> appropriate social-emotional and community-oriented services and supports for students.</w:t>
      </w:r>
    </w:p>
    <w:p w:rsidR="00CD521E" w:rsidRPr="00AB3B16" w:rsidRDefault="00CD521E" w:rsidP="00CD521E">
      <w:pPr>
        <w:autoSpaceDE w:val="0"/>
        <w:autoSpaceDN w:val="0"/>
        <w:adjustRightInd w:val="0"/>
        <w:rPr>
          <w:rFonts w:asciiTheme="minorHAnsi" w:hAnsiTheme="minorHAnsi" w:cs="Melior"/>
          <w:sz w:val="22"/>
          <w:szCs w:val="22"/>
        </w:rPr>
      </w:pPr>
    </w:p>
    <w:p w:rsidR="00CD521E" w:rsidRPr="00AB3B16" w:rsidRDefault="00CD521E" w:rsidP="00CD521E">
      <w:pPr>
        <w:autoSpaceDE w:val="0"/>
        <w:autoSpaceDN w:val="0"/>
        <w:adjustRightInd w:val="0"/>
        <w:rPr>
          <w:rFonts w:asciiTheme="minorHAnsi" w:hAnsiTheme="minorHAnsi" w:cs="Melior-Italic"/>
          <w:b/>
          <w:iCs/>
          <w:u w:val="single"/>
        </w:rPr>
      </w:pPr>
      <w:r w:rsidRPr="00AB3B16">
        <w:rPr>
          <w:rFonts w:asciiTheme="minorHAnsi" w:hAnsiTheme="minorHAnsi" w:cs="Melior-Italic"/>
          <w:b/>
          <w:iCs/>
          <w:u w:val="single"/>
        </w:rPr>
        <w:t xml:space="preserve">Transformation model: </w:t>
      </w:r>
    </w:p>
    <w:p w:rsidR="00CD521E" w:rsidRPr="00AB3B16" w:rsidRDefault="00CD521E" w:rsidP="00CD521E">
      <w:pPr>
        <w:autoSpaceDE w:val="0"/>
        <w:autoSpaceDN w:val="0"/>
        <w:adjustRightInd w:val="0"/>
        <w:rPr>
          <w:rFonts w:asciiTheme="minorHAnsi" w:hAnsiTheme="minorHAnsi" w:cs="Melior"/>
          <w:sz w:val="22"/>
          <w:szCs w:val="22"/>
        </w:rPr>
      </w:pPr>
      <w:r w:rsidRPr="00AB3B16">
        <w:rPr>
          <w:rFonts w:asciiTheme="minorHAnsi" w:hAnsiTheme="minorHAnsi" w:cs="Melior"/>
          <w:sz w:val="22"/>
          <w:szCs w:val="22"/>
        </w:rPr>
        <w:t>A transformation model is one in which an LEA implements each of the following elements:</w:t>
      </w:r>
    </w:p>
    <w:p w:rsidR="00CD521E" w:rsidRPr="00AB3B16" w:rsidRDefault="00CD521E" w:rsidP="00CD521E">
      <w:pPr>
        <w:autoSpaceDE w:val="0"/>
        <w:autoSpaceDN w:val="0"/>
        <w:adjustRightInd w:val="0"/>
        <w:rPr>
          <w:rFonts w:asciiTheme="minorHAnsi" w:hAnsiTheme="minorHAnsi" w:cs="Melior"/>
          <w:sz w:val="22"/>
          <w:szCs w:val="22"/>
        </w:rPr>
      </w:pPr>
    </w:p>
    <w:p w:rsidR="00CD521E" w:rsidRPr="00AB3B16" w:rsidRDefault="00CD521E" w:rsidP="00CD521E">
      <w:pPr>
        <w:autoSpaceDE w:val="0"/>
        <w:autoSpaceDN w:val="0"/>
        <w:adjustRightInd w:val="0"/>
        <w:rPr>
          <w:rFonts w:asciiTheme="minorHAnsi" w:hAnsiTheme="minorHAnsi" w:cs="Melior-Italic"/>
          <w:i/>
          <w:iCs/>
          <w:sz w:val="22"/>
          <w:szCs w:val="22"/>
        </w:rPr>
      </w:pPr>
      <w:r w:rsidRPr="00AB3B16">
        <w:rPr>
          <w:rFonts w:asciiTheme="minorHAnsi" w:hAnsiTheme="minorHAnsi" w:cs="Melior"/>
          <w:sz w:val="22"/>
          <w:szCs w:val="22"/>
        </w:rPr>
        <w:t xml:space="preserve">(1) </w:t>
      </w:r>
      <w:r w:rsidRPr="00AB3B16">
        <w:rPr>
          <w:rFonts w:asciiTheme="minorHAnsi" w:hAnsiTheme="minorHAnsi" w:cs="Melior-Italic"/>
          <w:i/>
          <w:iCs/>
          <w:sz w:val="22"/>
          <w:szCs w:val="22"/>
        </w:rPr>
        <w:t>Developing and increasing teacher and school leader effectiveness.</w:t>
      </w:r>
    </w:p>
    <w:p w:rsidR="00CD521E" w:rsidRPr="00AB3B16" w:rsidRDefault="00CD521E" w:rsidP="00CD521E">
      <w:pPr>
        <w:autoSpaceDE w:val="0"/>
        <w:autoSpaceDN w:val="0"/>
        <w:adjustRightInd w:val="0"/>
        <w:ind w:firstLine="720"/>
        <w:rPr>
          <w:rFonts w:asciiTheme="minorHAnsi" w:hAnsiTheme="minorHAnsi" w:cs="Melior"/>
          <w:sz w:val="22"/>
          <w:szCs w:val="22"/>
        </w:rPr>
      </w:pPr>
      <w:r w:rsidRPr="00AB3B16">
        <w:rPr>
          <w:rFonts w:asciiTheme="minorHAnsi" w:hAnsiTheme="minorHAnsi" w:cs="Melior"/>
          <w:sz w:val="22"/>
          <w:szCs w:val="22"/>
        </w:rPr>
        <w:t xml:space="preserve">(A) </w:t>
      </w:r>
      <w:r w:rsidRPr="00AB3B16">
        <w:rPr>
          <w:rFonts w:asciiTheme="minorHAnsi" w:hAnsiTheme="minorHAnsi" w:cs="Melior-Italic"/>
          <w:i/>
          <w:iCs/>
          <w:sz w:val="22"/>
          <w:szCs w:val="22"/>
        </w:rPr>
        <w:t xml:space="preserve">Required activities. </w:t>
      </w:r>
      <w:r w:rsidRPr="00AB3B16">
        <w:rPr>
          <w:rFonts w:asciiTheme="minorHAnsi" w:hAnsiTheme="minorHAnsi" w:cs="Melior"/>
          <w:sz w:val="22"/>
          <w:szCs w:val="22"/>
        </w:rPr>
        <w:t>The LEA must—</w:t>
      </w:r>
    </w:p>
    <w:p w:rsidR="00CD521E" w:rsidRPr="00AB3B16" w:rsidRDefault="00CD521E" w:rsidP="00CD521E">
      <w:pPr>
        <w:autoSpaceDE w:val="0"/>
        <w:autoSpaceDN w:val="0"/>
        <w:adjustRightInd w:val="0"/>
        <w:ind w:left="1440"/>
        <w:rPr>
          <w:rFonts w:asciiTheme="minorHAnsi" w:hAnsiTheme="minorHAnsi" w:cs="Melior"/>
          <w:sz w:val="22"/>
          <w:szCs w:val="22"/>
        </w:rPr>
      </w:pPr>
      <w:r w:rsidRPr="00AB3B16">
        <w:rPr>
          <w:rFonts w:asciiTheme="minorHAnsi" w:hAnsiTheme="minorHAnsi" w:cs="Melior"/>
          <w:sz w:val="22"/>
          <w:szCs w:val="22"/>
        </w:rPr>
        <w:t>(</w:t>
      </w:r>
      <w:proofErr w:type="spellStart"/>
      <w:proofErr w:type="gramStart"/>
      <w:r w:rsidRPr="00AB3B16">
        <w:rPr>
          <w:rFonts w:asciiTheme="minorHAnsi" w:hAnsiTheme="minorHAnsi" w:cs="Melior"/>
          <w:sz w:val="22"/>
          <w:szCs w:val="22"/>
        </w:rPr>
        <w:t>i</w:t>
      </w:r>
      <w:proofErr w:type="spellEnd"/>
      <w:proofErr w:type="gramEnd"/>
      <w:r w:rsidRPr="00AB3B16">
        <w:rPr>
          <w:rFonts w:asciiTheme="minorHAnsi" w:hAnsiTheme="minorHAnsi" w:cs="Melior"/>
          <w:sz w:val="22"/>
          <w:szCs w:val="22"/>
        </w:rPr>
        <w:t>) Replace the principal who led the school prior to commencement of the transformation model;</w:t>
      </w:r>
    </w:p>
    <w:p w:rsidR="00CD521E" w:rsidRPr="00AB3B16" w:rsidRDefault="00CD521E" w:rsidP="00CD521E">
      <w:pPr>
        <w:autoSpaceDE w:val="0"/>
        <w:autoSpaceDN w:val="0"/>
        <w:adjustRightInd w:val="0"/>
        <w:ind w:left="1440"/>
        <w:rPr>
          <w:rFonts w:asciiTheme="minorHAnsi" w:hAnsiTheme="minorHAnsi" w:cs="Melior"/>
          <w:sz w:val="22"/>
          <w:szCs w:val="22"/>
        </w:rPr>
      </w:pPr>
      <w:r w:rsidRPr="00AB3B16">
        <w:rPr>
          <w:rFonts w:asciiTheme="minorHAnsi" w:hAnsiTheme="minorHAnsi" w:cs="Melior"/>
          <w:sz w:val="22"/>
          <w:szCs w:val="22"/>
        </w:rPr>
        <w:t>(ii) Implement rigorous, transparent, and equitable evaluation and support systems for teachers and principals, designed and developed with teacher and principal involvement, that—</w:t>
      </w:r>
    </w:p>
    <w:p w:rsidR="00CD521E" w:rsidRPr="00AB3B16" w:rsidRDefault="00CD521E" w:rsidP="00CD521E">
      <w:pPr>
        <w:autoSpaceDE w:val="0"/>
        <w:autoSpaceDN w:val="0"/>
        <w:adjustRightInd w:val="0"/>
        <w:ind w:left="1440" w:firstLine="720"/>
        <w:rPr>
          <w:rFonts w:asciiTheme="minorHAnsi" w:hAnsiTheme="minorHAnsi" w:cs="Melior"/>
          <w:sz w:val="22"/>
          <w:szCs w:val="22"/>
        </w:rPr>
      </w:pPr>
      <w:r w:rsidRPr="00AB3B16">
        <w:rPr>
          <w:rFonts w:asciiTheme="minorHAnsi" w:hAnsiTheme="minorHAnsi" w:cs="Melior"/>
          <w:sz w:val="22"/>
          <w:szCs w:val="22"/>
        </w:rPr>
        <w:t>(</w:t>
      </w:r>
      <w:r w:rsidRPr="00AB3B16">
        <w:rPr>
          <w:rFonts w:asciiTheme="minorHAnsi" w:hAnsiTheme="minorHAnsi" w:cs="Melior-Italic"/>
          <w:i/>
          <w:iCs/>
          <w:sz w:val="22"/>
          <w:szCs w:val="22"/>
        </w:rPr>
        <w:t>1</w:t>
      </w:r>
      <w:r w:rsidRPr="00AB3B16">
        <w:rPr>
          <w:rFonts w:asciiTheme="minorHAnsi" w:hAnsiTheme="minorHAnsi" w:cs="Melior"/>
          <w:sz w:val="22"/>
          <w:szCs w:val="22"/>
        </w:rPr>
        <w:t>) Will be used for continual improvement of instruction;</w:t>
      </w:r>
    </w:p>
    <w:p w:rsidR="00CD521E" w:rsidRPr="00AB3B16" w:rsidRDefault="00CD521E" w:rsidP="00CD521E">
      <w:pPr>
        <w:autoSpaceDE w:val="0"/>
        <w:autoSpaceDN w:val="0"/>
        <w:adjustRightInd w:val="0"/>
        <w:ind w:left="2160"/>
        <w:rPr>
          <w:rFonts w:asciiTheme="minorHAnsi" w:hAnsiTheme="minorHAnsi" w:cs="Melior"/>
          <w:sz w:val="22"/>
          <w:szCs w:val="22"/>
        </w:rPr>
      </w:pPr>
      <w:r w:rsidRPr="00AB3B16">
        <w:rPr>
          <w:rFonts w:asciiTheme="minorHAnsi" w:hAnsiTheme="minorHAnsi" w:cs="Melior"/>
          <w:sz w:val="22"/>
          <w:szCs w:val="22"/>
        </w:rPr>
        <w:t>(</w:t>
      </w:r>
      <w:r w:rsidRPr="00AB3B16">
        <w:rPr>
          <w:rFonts w:asciiTheme="minorHAnsi" w:hAnsiTheme="minorHAnsi" w:cs="Melior-Italic"/>
          <w:i/>
          <w:iCs/>
          <w:sz w:val="22"/>
          <w:szCs w:val="22"/>
        </w:rPr>
        <w:t>2</w:t>
      </w:r>
      <w:r w:rsidRPr="00AB3B16">
        <w:rPr>
          <w:rFonts w:asciiTheme="minorHAnsi" w:hAnsiTheme="minorHAnsi" w:cs="Melior"/>
          <w:sz w:val="22"/>
          <w:szCs w:val="22"/>
        </w:rPr>
        <w:t>) Meaningfully differentiate performance using at least three performance levels;</w:t>
      </w:r>
    </w:p>
    <w:p w:rsidR="00CD521E" w:rsidRPr="00AB3B16" w:rsidRDefault="00CD521E" w:rsidP="00CD521E">
      <w:pPr>
        <w:autoSpaceDE w:val="0"/>
        <w:autoSpaceDN w:val="0"/>
        <w:adjustRightInd w:val="0"/>
        <w:ind w:left="2160"/>
        <w:rPr>
          <w:rFonts w:asciiTheme="minorHAnsi" w:hAnsiTheme="minorHAnsi" w:cs="Melior"/>
          <w:sz w:val="22"/>
          <w:szCs w:val="22"/>
        </w:rPr>
      </w:pPr>
      <w:r w:rsidRPr="00AB3B16">
        <w:rPr>
          <w:rFonts w:asciiTheme="minorHAnsi" w:hAnsiTheme="minorHAnsi" w:cs="Melior"/>
          <w:sz w:val="22"/>
          <w:szCs w:val="22"/>
        </w:rPr>
        <w:t>(</w:t>
      </w:r>
      <w:r w:rsidRPr="00AB3B16">
        <w:rPr>
          <w:rFonts w:asciiTheme="minorHAnsi" w:hAnsiTheme="minorHAnsi" w:cs="Melior-Italic"/>
          <w:i/>
          <w:iCs/>
          <w:sz w:val="22"/>
          <w:szCs w:val="22"/>
        </w:rPr>
        <w:t>3</w:t>
      </w:r>
      <w:r w:rsidRPr="00AB3B16">
        <w:rPr>
          <w:rFonts w:asciiTheme="minorHAnsi" w:hAnsiTheme="minorHAnsi" w:cs="Melior"/>
          <w:sz w:val="22"/>
          <w:szCs w:val="22"/>
        </w:rPr>
        <w:t>) Use multiple valid measures in determining performance levels, including as a significant factor data on student growth (as defined in these requirements) for all students (including English learners and students with disabilities), and other measures of professional practice (which may be gathered through multiple formats and sources), such as observations based on rigorous teacher performance standards, teacher portfolios, and student and parent surveys;</w:t>
      </w:r>
    </w:p>
    <w:p w:rsidR="00CD521E" w:rsidRPr="00AB3B16" w:rsidRDefault="00CD521E" w:rsidP="00CD521E">
      <w:pPr>
        <w:autoSpaceDE w:val="0"/>
        <w:autoSpaceDN w:val="0"/>
        <w:adjustRightInd w:val="0"/>
        <w:ind w:left="2160"/>
        <w:rPr>
          <w:rFonts w:asciiTheme="minorHAnsi" w:hAnsiTheme="minorHAnsi" w:cs="Melior"/>
          <w:sz w:val="22"/>
          <w:szCs w:val="22"/>
        </w:rPr>
      </w:pPr>
      <w:r w:rsidRPr="00AB3B16">
        <w:rPr>
          <w:rFonts w:asciiTheme="minorHAnsi" w:hAnsiTheme="minorHAnsi" w:cs="Melior"/>
          <w:sz w:val="22"/>
          <w:szCs w:val="22"/>
        </w:rPr>
        <w:t>(</w:t>
      </w:r>
      <w:r w:rsidRPr="00AB3B16">
        <w:rPr>
          <w:rFonts w:asciiTheme="minorHAnsi" w:hAnsiTheme="minorHAnsi" w:cs="Melior"/>
          <w:i/>
          <w:iCs/>
          <w:sz w:val="22"/>
          <w:szCs w:val="22"/>
        </w:rPr>
        <w:t>4</w:t>
      </w:r>
      <w:r w:rsidRPr="00AB3B16">
        <w:rPr>
          <w:rFonts w:asciiTheme="minorHAnsi" w:hAnsiTheme="minorHAnsi" w:cs="Melior"/>
          <w:sz w:val="22"/>
          <w:szCs w:val="22"/>
        </w:rPr>
        <w:t>) Evaluate teachers and principals on a regular basis;</w:t>
      </w:r>
    </w:p>
    <w:p w:rsidR="00CD521E" w:rsidRPr="00AB3B16" w:rsidRDefault="00CD521E" w:rsidP="00CD521E">
      <w:pPr>
        <w:autoSpaceDE w:val="0"/>
        <w:autoSpaceDN w:val="0"/>
        <w:adjustRightInd w:val="0"/>
        <w:ind w:left="2160"/>
        <w:rPr>
          <w:rFonts w:asciiTheme="minorHAnsi" w:hAnsiTheme="minorHAnsi" w:cs="Melior"/>
          <w:sz w:val="22"/>
          <w:szCs w:val="22"/>
        </w:rPr>
      </w:pPr>
      <w:r w:rsidRPr="00AB3B16">
        <w:rPr>
          <w:rFonts w:asciiTheme="minorHAnsi" w:hAnsiTheme="minorHAnsi" w:cs="Melior"/>
          <w:sz w:val="22"/>
          <w:szCs w:val="22"/>
        </w:rPr>
        <w:t>(</w:t>
      </w:r>
      <w:r w:rsidRPr="00AB3B16">
        <w:rPr>
          <w:rFonts w:asciiTheme="minorHAnsi" w:hAnsiTheme="minorHAnsi" w:cs="Melior"/>
          <w:i/>
          <w:iCs/>
          <w:sz w:val="22"/>
          <w:szCs w:val="22"/>
        </w:rPr>
        <w:t>5</w:t>
      </w:r>
      <w:r w:rsidRPr="00AB3B16">
        <w:rPr>
          <w:rFonts w:asciiTheme="minorHAnsi" w:hAnsiTheme="minorHAnsi" w:cs="Melior"/>
          <w:sz w:val="22"/>
          <w:szCs w:val="22"/>
        </w:rPr>
        <w:t>) Provide clear, timely, and useful feedback, including feedback that identifies needs and guides professional development; and</w:t>
      </w:r>
    </w:p>
    <w:p w:rsidR="00CD521E" w:rsidRPr="00AB3B16" w:rsidRDefault="00CD521E" w:rsidP="00CD521E">
      <w:pPr>
        <w:autoSpaceDE w:val="0"/>
        <w:autoSpaceDN w:val="0"/>
        <w:adjustRightInd w:val="0"/>
        <w:ind w:left="2160"/>
        <w:rPr>
          <w:rFonts w:asciiTheme="minorHAnsi" w:hAnsiTheme="minorHAnsi" w:cs="Melior"/>
          <w:sz w:val="22"/>
          <w:szCs w:val="22"/>
        </w:rPr>
      </w:pPr>
      <w:r w:rsidRPr="00AB3B16">
        <w:rPr>
          <w:rFonts w:asciiTheme="minorHAnsi" w:hAnsiTheme="minorHAnsi" w:cs="Melior"/>
          <w:sz w:val="22"/>
          <w:szCs w:val="22"/>
        </w:rPr>
        <w:t>(</w:t>
      </w:r>
      <w:r w:rsidRPr="00AB3B16">
        <w:rPr>
          <w:rFonts w:asciiTheme="minorHAnsi" w:hAnsiTheme="minorHAnsi" w:cs="Melior"/>
          <w:i/>
          <w:iCs/>
          <w:sz w:val="22"/>
          <w:szCs w:val="22"/>
        </w:rPr>
        <w:t>6</w:t>
      </w:r>
      <w:r w:rsidRPr="00AB3B16">
        <w:rPr>
          <w:rFonts w:asciiTheme="minorHAnsi" w:hAnsiTheme="minorHAnsi" w:cs="Melior"/>
          <w:sz w:val="22"/>
          <w:szCs w:val="22"/>
        </w:rPr>
        <w:t>) Will be used to inform personnel decisions.</w:t>
      </w:r>
    </w:p>
    <w:p w:rsidR="00CD521E" w:rsidRPr="00AB3B16" w:rsidRDefault="00CD521E" w:rsidP="00CD521E">
      <w:pPr>
        <w:autoSpaceDE w:val="0"/>
        <w:autoSpaceDN w:val="0"/>
        <w:adjustRightInd w:val="0"/>
        <w:ind w:left="1440"/>
        <w:rPr>
          <w:rFonts w:asciiTheme="minorHAnsi" w:hAnsiTheme="minorHAnsi" w:cs="Melior"/>
          <w:sz w:val="22"/>
          <w:szCs w:val="22"/>
        </w:rPr>
      </w:pPr>
      <w:r w:rsidRPr="00AB3B16">
        <w:rPr>
          <w:rFonts w:asciiTheme="minorHAnsi" w:hAnsiTheme="minorHAnsi" w:cs="Melior"/>
          <w:sz w:val="22"/>
          <w:szCs w:val="22"/>
        </w:rPr>
        <w:t xml:space="preserve">(iii) Use the teacher and principal evaluation and support system described in section </w:t>
      </w:r>
      <w:proofErr w:type="gramStart"/>
      <w:r w:rsidRPr="00AB3B16">
        <w:rPr>
          <w:rFonts w:asciiTheme="minorHAnsi" w:hAnsiTheme="minorHAnsi" w:cs="Melior"/>
          <w:sz w:val="22"/>
          <w:szCs w:val="22"/>
        </w:rPr>
        <w:t>I.A.2(</w:t>
      </w:r>
      <w:proofErr w:type="gramEnd"/>
      <w:r w:rsidRPr="00AB3B16">
        <w:rPr>
          <w:rFonts w:asciiTheme="minorHAnsi" w:hAnsiTheme="minorHAnsi" w:cs="Melior"/>
          <w:sz w:val="22"/>
          <w:szCs w:val="22"/>
        </w:rPr>
        <w:t>d)(1)(A)(ii) of these requirements to identify and reward school leaders, teachers, and other staff who, in implementing this model, have increased student achievement and high school graduation rates and identify and remove those who, after ample opportunities have been provided for them to improve their professional practice, have not done so; and</w:t>
      </w:r>
    </w:p>
    <w:p w:rsidR="00CD521E" w:rsidRPr="00AB3B16" w:rsidRDefault="00CD521E" w:rsidP="00CD521E">
      <w:pPr>
        <w:autoSpaceDE w:val="0"/>
        <w:autoSpaceDN w:val="0"/>
        <w:adjustRightInd w:val="0"/>
        <w:ind w:left="1440"/>
        <w:rPr>
          <w:rFonts w:asciiTheme="minorHAnsi" w:hAnsiTheme="minorHAnsi" w:cs="Melior"/>
          <w:sz w:val="22"/>
          <w:szCs w:val="22"/>
        </w:rPr>
      </w:pPr>
      <w:r w:rsidRPr="00AB3B16">
        <w:rPr>
          <w:rFonts w:asciiTheme="minorHAnsi" w:hAnsiTheme="minorHAnsi" w:cs="Melior"/>
          <w:sz w:val="22"/>
          <w:szCs w:val="22"/>
        </w:rPr>
        <w:t xml:space="preserve">(iv) Implement such strategies as financial incentives, increased opportunities for promotion and career growth, and more flexible work conditions that are designed to recruit, place, and retain staff with the skills necessary to meet the needs of students in the school, taking into consideration the results from the teacher and principal evaluation and support system described in section </w:t>
      </w:r>
      <w:proofErr w:type="gramStart"/>
      <w:r w:rsidRPr="00AB3B16">
        <w:rPr>
          <w:rFonts w:asciiTheme="minorHAnsi" w:hAnsiTheme="minorHAnsi" w:cs="Melior"/>
          <w:sz w:val="22"/>
          <w:szCs w:val="22"/>
        </w:rPr>
        <w:t>I.A.2(</w:t>
      </w:r>
      <w:proofErr w:type="gramEnd"/>
      <w:r w:rsidRPr="00AB3B16">
        <w:rPr>
          <w:rFonts w:asciiTheme="minorHAnsi" w:hAnsiTheme="minorHAnsi" w:cs="Melior"/>
          <w:sz w:val="22"/>
          <w:szCs w:val="22"/>
        </w:rPr>
        <w:t>d)(1)(A)(ii) of these requirements, if applicable.</w:t>
      </w:r>
    </w:p>
    <w:p w:rsidR="00CD521E" w:rsidRPr="00AB3B16" w:rsidRDefault="00CD521E" w:rsidP="00CD521E">
      <w:pPr>
        <w:autoSpaceDE w:val="0"/>
        <w:autoSpaceDN w:val="0"/>
        <w:adjustRightInd w:val="0"/>
        <w:ind w:left="720"/>
        <w:rPr>
          <w:rFonts w:asciiTheme="minorHAnsi" w:hAnsiTheme="minorHAnsi" w:cs="Melior"/>
          <w:sz w:val="22"/>
          <w:szCs w:val="22"/>
        </w:rPr>
      </w:pPr>
    </w:p>
    <w:p w:rsidR="00CD521E" w:rsidRPr="00AB3B16" w:rsidRDefault="00CD521E" w:rsidP="00CD521E">
      <w:pPr>
        <w:autoSpaceDE w:val="0"/>
        <w:autoSpaceDN w:val="0"/>
        <w:adjustRightInd w:val="0"/>
        <w:rPr>
          <w:rFonts w:asciiTheme="minorHAnsi" w:hAnsiTheme="minorHAnsi" w:cs="Melior"/>
          <w:i/>
          <w:iCs/>
          <w:sz w:val="22"/>
          <w:szCs w:val="22"/>
        </w:rPr>
      </w:pPr>
      <w:r w:rsidRPr="00AB3B16">
        <w:rPr>
          <w:rFonts w:asciiTheme="minorHAnsi" w:hAnsiTheme="minorHAnsi" w:cs="Melior"/>
          <w:sz w:val="22"/>
          <w:szCs w:val="22"/>
        </w:rPr>
        <w:t xml:space="preserve"> (2) </w:t>
      </w:r>
      <w:r w:rsidRPr="00AB3B16">
        <w:rPr>
          <w:rFonts w:asciiTheme="minorHAnsi" w:hAnsiTheme="minorHAnsi" w:cs="Melior"/>
          <w:i/>
          <w:iCs/>
          <w:sz w:val="22"/>
          <w:szCs w:val="22"/>
        </w:rPr>
        <w:t>Comprehensive instructional reform strategies.</w:t>
      </w:r>
    </w:p>
    <w:p w:rsidR="00CD521E" w:rsidRPr="00AB3B16" w:rsidRDefault="00CD521E" w:rsidP="00CD521E">
      <w:pPr>
        <w:autoSpaceDE w:val="0"/>
        <w:autoSpaceDN w:val="0"/>
        <w:adjustRightInd w:val="0"/>
        <w:ind w:firstLine="720"/>
        <w:rPr>
          <w:rFonts w:asciiTheme="minorHAnsi" w:hAnsiTheme="minorHAnsi" w:cs="Melior"/>
          <w:sz w:val="22"/>
          <w:szCs w:val="22"/>
        </w:rPr>
      </w:pPr>
      <w:r w:rsidRPr="00AB3B16">
        <w:rPr>
          <w:rFonts w:asciiTheme="minorHAnsi" w:hAnsiTheme="minorHAnsi" w:cs="Melior"/>
          <w:sz w:val="22"/>
          <w:szCs w:val="22"/>
        </w:rPr>
        <w:t xml:space="preserve">(A) </w:t>
      </w:r>
      <w:r w:rsidRPr="00AB3B16">
        <w:rPr>
          <w:rFonts w:asciiTheme="minorHAnsi" w:hAnsiTheme="minorHAnsi" w:cs="Melior"/>
          <w:i/>
          <w:iCs/>
          <w:sz w:val="22"/>
          <w:szCs w:val="22"/>
        </w:rPr>
        <w:t xml:space="preserve">Required activities. </w:t>
      </w:r>
      <w:r w:rsidRPr="00AB3B16">
        <w:rPr>
          <w:rFonts w:asciiTheme="minorHAnsi" w:hAnsiTheme="minorHAnsi" w:cs="Melior"/>
          <w:sz w:val="22"/>
          <w:szCs w:val="22"/>
        </w:rPr>
        <w:t>The LEA must—</w:t>
      </w:r>
    </w:p>
    <w:p w:rsidR="00CD521E" w:rsidRPr="00AB3B16" w:rsidRDefault="00CD521E" w:rsidP="00CD521E">
      <w:pPr>
        <w:autoSpaceDE w:val="0"/>
        <w:autoSpaceDN w:val="0"/>
        <w:adjustRightInd w:val="0"/>
        <w:ind w:left="1440"/>
        <w:rPr>
          <w:rFonts w:asciiTheme="minorHAnsi" w:hAnsiTheme="minorHAnsi" w:cs="Melior"/>
          <w:sz w:val="22"/>
          <w:szCs w:val="22"/>
        </w:rPr>
      </w:pPr>
      <w:r w:rsidRPr="00AB3B16">
        <w:rPr>
          <w:rFonts w:asciiTheme="minorHAnsi" w:hAnsiTheme="minorHAnsi" w:cs="Melior"/>
          <w:sz w:val="22"/>
          <w:szCs w:val="22"/>
        </w:rPr>
        <w:t>(</w:t>
      </w:r>
      <w:proofErr w:type="spellStart"/>
      <w:r w:rsidRPr="00AB3B16">
        <w:rPr>
          <w:rFonts w:asciiTheme="minorHAnsi" w:hAnsiTheme="minorHAnsi" w:cs="Melior"/>
          <w:sz w:val="22"/>
          <w:szCs w:val="22"/>
        </w:rPr>
        <w:t>i</w:t>
      </w:r>
      <w:proofErr w:type="spellEnd"/>
      <w:r w:rsidRPr="00AB3B16">
        <w:rPr>
          <w:rFonts w:asciiTheme="minorHAnsi" w:hAnsiTheme="minorHAnsi" w:cs="Melior"/>
          <w:sz w:val="22"/>
          <w:szCs w:val="22"/>
        </w:rPr>
        <w:t>) Use data to identify and implement an instructional program that is research-based and vertically aligned from one grade to the next as well as aligned with State academic standards;</w:t>
      </w:r>
    </w:p>
    <w:p w:rsidR="00CD521E" w:rsidRPr="00AB3B16" w:rsidRDefault="00CD521E" w:rsidP="00CD521E">
      <w:pPr>
        <w:ind w:left="1440"/>
        <w:rPr>
          <w:rFonts w:asciiTheme="minorHAnsi" w:hAnsiTheme="minorHAnsi"/>
          <w:sz w:val="22"/>
          <w:szCs w:val="22"/>
        </w:rPr>
      </w:pPr>
      <w:r w:rsidRPr="00AB3B16">
        <w:rPr>
          <w:rFonts w:asciiTheme="minorHAnsi" w:hAnsiTheme="minorHAnsi"/>
          <w:sz w:val="22"/>
          <w:szCs w:val="22"/>
        </w:rPr>
        <w:t>(ii) Promote the continuous use of student data (such as from formative, interim, and summative assessments) to inform and differentiate instruction in order to meet the academic needs of individual students; and</w:t>
      </w:r>
    </w:p>
    <w:p w:rsidR="00CD521E" w:rsidRPr="00AB3B16" w:rsidRDefault="00CD521E" w:rsidP="00CD521E">
      <w:pPr>
        <w:ind w:left="1440"/>
        <w:rPr>
          <w:rFonts w:asciiTheme="minorHAnsi" w:hAnsiTheme="minorHAnsi"/>
          <w:sz w:val="22"/>
          <w:szCs w:val="22"/>
        </w:rPr>
      </w:pPr>
      <w:r w:rsidRPr="00AB3B16">
        <w:rPr>
          <w:rFonts w:asciiTheme="minorHAnsi" w:hAnsiTheme="minorHAnsi"/>
          <w:sz w:val="22"/>
          <w:szCs w:val="22"/>
        </w:rPr>
        <w:t>(iii) Provide staff ongoing, high quality, job-embedded professional development (</w:t>
      </w:r>
      <w:r w:rsidRPr="00AB3B16">
        <w:rPr>
          <w:rFonts w:asciiTheme="minorHAnsi" w:hAnsiTheme="minorHAnsi"/>
          <w:i/>
          <w:iCs/>
          <w:sz w:val="22"/>
          <w:szCs w:val="22"/>
        </w:rPr>
        <w:t xml:space="preserve">e.g., </w:t>
      </w:r>
      <w:r w:rsidRPr="00AB3B16">
        <w:rPr>
          <w:rFonts w:asciiTheme="minorHAnsi" w:hAnsiTheme="minorHAnsi"/>
          <w:sz w:val="22"/>
          <w:szCs w:val="22"/>
        </w:rPr>
        <w:t>regarding subject spec</w:t>
      </w:r>
      <w:r w:rsidR="00B139BA">
        <w:rPr>
          <w:rFonts w:asciiTheme="minorHAnsi" w:hAnsiTheme="minorHAnsi"/>
          <w:sz w:val="22"/>
          <w:szCs w:val="22"/>
        </w:rPr>
        <w:t xml:space="preserve">ific pedagogy, instruction that </w:t>
      </w:r>
      <w:r w:rsidRPr="00AB3B16">
        <w:rPr>
          <w:rFonts w:asciiTheme="minorHAnsi" w:hAnsiTheme="minorHAnsi"/>
          <w:sz w:val="22"/>
          <w:szCs w:val="22"/>
        </w:rPr>
        <w:t xml:space="preserve">reflects a deeper understanding of the community served by the school, or differentiated instruction) that is aligned with the school’s comprehensive instructional program and designed with school staff to ensure they are equipped to facilitate effective teaching and learning and have the capacity to implement successfully school reform strategies. </w:t>
      </w:r>
    </w:p>
    <w:p w:rsidR="00CD521E" w:rsidRPr="00AB3B16" w:rsidRDefault="00CD521E" w:rsidP="00CD521E">
      <w:pPr>
        <w:ind w:left="1440"/>
        <w:rPr>
          <w:rFonts w:asciiTheme="minorHAnsi" w:hAnsiTheme="minorHAnsi"/>
          <w:sz w:val="22"/>
          <w:szCs w:val="22"/>
        </w:rPr>
      </w:pPr>
    </w:p>
    <w:p w:rsidR="00CD521E" w:rsidRPr="00AB3B16" w:rsidRDefault="00CD521E" w:rsidP="00CD521E">
      <w:pPr>
        <w:rPr>
          <w:rFonts w:asciiTheme="minorHAnsi" w:hAnsiTheme="minorHAnsi"/>
          <w:i/>
          <w:iCs/>
          <w:sz w:val="22"/>
          <w:szCs w:val="22"/>
        </w:rPr>
      </w:pPr>
      <w:r w:rsidRPr="00AB3B16">
        <w:rPr>
          <w:rFonts w:asciiTheme="minorHAnsi" w:hAnsiTheme="minorHAnsi"/>
          <w:sz w:val="22"/>
          <w:szCs w:val="22"/>
        </w:rPr>
        <w:t xml:space="preserve"> (3) </w:t>
      </w:r>
      <w:r w:rsidRPr="00AB3B16">
        <w:rPr>
          <w:rFonts w:asciiTheme="minorHAnsi" w:hAnsiTheme="minorHAnsi"/>
          <w:i/>
          <w:iCs/>
          <w:sz w:val="22"/>
          <w:szCs w:val="22"/>
        </w:rPr>
        <w:t>Increasing learning time and creating community-oriented schools.</w:t>
      </w:r>
    </w:p>
    <w:p w:rsidR="00CD521E" w:rsidRPr="00AB3B16" w:rsidRDefault="00CD521E" w:rsidP="00CD521E">
      <w:pPr>
        <w:ind w:left="720"/>
        <w:rPr>
          <w:rFonts w:asciiTheme="minorHAnsi" w:hAnsiTheme="minorHAnsi"/>
          <w:sz w:val="22"/>
          <w:szCs w:val="22"/>
        </w:rPr>
      </w:pPr>
      <w:r w:rsidRPr="00AB3B16">
        <w:rPr>
          <w:rFonts w:asciiTheme="minorHAnsi" w:hAnsiTheme="minorHAnsi"/>
          <w:sz w:val="22"/>
          <w:szCs w:val="22"/>
        </w:rPr>
        <w:t xml:space="preserve">(A) </w:t>
      </w:r>
      <w:r w:rsidRPr="00AB3B16">
        <w:rPr>
          <w:rFonts w:asciiTheme="minorHAnsi" w:hAnsiTheme="minorHAnsi"/>
          <w:i/>
          <w:iCs/>
          <w:sz w:val="22"/>
          <w:szCs w:val="22"/>
        </w:rPr>
        <w:t xml:space="preserve">Required activities. </w:t>
      </w:r>
      <w:r w:rsidRPr="00AB3B16">
        <w:rPr>
          <w:rFonts w:asciiTheme="minorHAnsi" w:hAnsiTheme="minorHAnsi"/>
          <w:sz w:val="22"/>
          <w:szCs w:val="22"/>
        </w:rPr>
        <w:t>The LEA must—</w:t>
      </w:r>
    </w:p>
    <w:p w:rsidR="00CD521E" w:rsidRPr="00AB3B16" w:rsidRDefault="00CD521E" w:rsidP="00CD521E">
      <w:pPr>
        <w:ind w:left="1440"/>
        <w:rPr>
          <w:rFonts w:asciiTheme="minorHAnsi" w:hAnsiTheme="minorHAnsi"/>
          <w:sz w:val="22"/>
          <w:szCs w:val="22"/>
        </w:rPr>
      </w:pPr>
      <w:r w:rsidRPr="00AB3B16">
        <w:rPr>
          <w:rFonts w:asciiTheme="minorHAnsi" w:hAnsiTheme="minorHAnsi"/>
          <w:sz w:val="22"/>
          <w:szCs w:val="22"/>
        </w:rPr>
        <w:t>(</w:t>
      </w:r>
      <w:proofErr w:type="spellStart"/>
      <w:r w:rsidRPr="00AB3B16">
        <w:rPr>
          <w:rFonts w:asciiTheme="minorHAnsi" w:hAnsiTheme="minorHAnsi"/>
          <w:sz w:val="22"/>
          <w:szCs w:val="22"/>
        </w:rPr>
        <w:t>i</w:t>
      </w:r>
      <w:proofErr w:type="spellEnd"/>
      <w:r w:rsidRPr="00AB3B16">
        <w:rPr>
          <w:rFonts w:asciiTheme="minorHAnsi" w:hAnsiTheme="minorHAnsi"/>
          <w:sz w:val="22"/>
          <w:szCs w:val="22"/>
        </w:rPr>
        <w:t xml:space="preserve">) Establish schedules and strategies that provide increased learning time (as defined in these requirements); and </w:t>
      </w:r>
    </w:p>
    <w:p w:rsidR="00CD521E" w:rsidRPr="00AB3B16" w:rsidRDefault="00CD521E" w:rsidP="00CD521E">
      <w:pPr>
        <w:ind w:left="1440"/>
        <w:rPr>
          <w:rFonts w:asciiTheme="minorHAnsi" w:hAnsiTheme="minorHAnsi"/>
          <w:sz w:val="22"/>
          <w:szCs w:val="22"/>
        </w:rPr>
      </w:pPr>
      <w:r w:rsidRPr="00AB3B16">
        <w:rPr>
          <w:rFonts w:asciiTheme="minorHAnsi" w:hAnsiTheme="minorHAnsi"/>
          <w:sz w:val="22"/>
          <w:szCs w:val="22"/>
        </w:rPr>
        <w:t>(ii) Provide ongoing mechanisms for family and community engagement.</w:t>
      </w:r>
    </w:p>
    <w:p w:rsidR="00CD521E" w:rsidRPr="00AB3B16" w:rsidRDefault="00CD521E" w:rsidP="00CD521E">
      <w:pPr>
        <w:rPr>
          <w:rFonts w:asciiTheme="minorHAnsi" w:hAnsiTheme="minorHAnsi"/>
          <w:i/>
          <w:iCs/>
          <w:sz w:val="22"/>
          <w:szCs w:val="22"/>
        </w:rPr>
      </w:pPr>
      <w:r w:rsidRPr="00AB3B16">
        <w:rPr>
          <w:rFonts w:asciiTheme="minorHAnsi" w:hAnsiTheme="minorHAnsi"/>
          <w:sz w:val="22"/>
          <w:szCs w:val="22"/>
        </w:rPr>
        <w:lastRenderedPageBreak/>
        <w:t xml:space="preserve"> (4) </w:t>
      </w:r>
      <w:r w:rsidRPr="00AB3B16">
        <w:rPr>
          <w:rFonts w:asciiTheme="minorHAnsi" w:hAnsiTheme="minorHAnsi"/>
          <w:i/>
          <w:iCs/>
          <w:sz w:val="22"/>
          <w:szCs w:val="22"/>
        </w:rPr>
        <w:t>Providing operational flexibility and sustained support.</w:t>
      </w:r>
    </w:p>
    <w:p w:rsidR="00CD521E" w:rsidRPr="00AB3B16" w:rsidRDefault="00CD521E" w:rsidP="00CD521E">
      <w:pPr>
        <w:ind w:firstLine="720"/>
        <w:rPr>
          <w:rFonts w:asciiTheme="minorHAnsi" w:hAnsiTheme="minorHAnsi"/>
          <w:sz w:val="22"/>
          <w:szCs w:val="22"/>
        </w:rPr>
      </w:pPr>
      <w:r w:rsidRPr="00AB3B16">
        <w:rPr>
          <w:rFonts w:asciiTheme="minorHAnsi" w:hAnsiTheme="minorHAnsi"/>
          <w:sz w:val="22"/>
          <w:szCs w:val="22"/>
        </w:rPr>
        <w:t xml:space="preserve">(A) </w:t>
      </w:r>
      <w:r w:rsidRPr="00AB3B16">
        <w:rPr>
          <w:rFonts w:asciiTheme="minorHAnsi" w:hAnsiTheme="minorHAnsi"/>
          <w:i/>
          <w:iCs/>
          <w:sz w:val="22"/>
          <w:szCs w:val="22"/>
        </w:rPr>
        <w:t xml:space="preserve">Required activities. </w:t>
      </w:r>
      <w:r w:rsidRPr="00AB3B16">
        <w:rPr>
          <w:rFonts w:asciiTheme="minorHAnsi" w:hAnsiTheme="minorHAnsi"/>
          <w:sz w:val="22"/>
          <w:szCs w:val="22"/>
        </w:rPr>
        <w:t>The LEA must—</w:t>
      </w:r>
    </w:p>
    <w:p w:rsidR="00CD521E" w:rsidRPr="00AB3B16" w:rsidRDefault="00CD521E" w:rsidP="00CD521E">
      <w:pPr>
        <w:ind w:left="1440"/>
        <w:rPr>
          <w:rFonts w:asciiTheme="minorHAnsi" w:hAnsiTheme="minorHAnsi"/>
          <w:sz w:val="22"/>
          <w:szCs w:val="22"/>
        </w:rPr>
      </w:pPr>
      <w:r w:rsidRPr="00AB3B16">
        <w:rPr>
          <w:rFonts w:asciiTheme="minorHAnsi" w:hAnsiTheme="minorHAnsi"/>
          <w:sz w:val="22"/>
          <w:szCs w:val="22"/>
        </w:rPr>
        <w:t>(</w:t>
      </w:r>
      <w:proofErr w:type="spellStart"/>
      <w:r w:rsidRPr="00AB3B16">
        <w:rPr>
          <w:rFonts w:asciiTheme="minorHAnsi" w:hAnsiTheme="minorHAnsi"/>
          <w:sz w:val="22"/>
          <w:szCs w:val="22"/>
        </w:rPr>
        <w:t>i</w:t>
      </w:r>
      <w:proofErr w:type="spellEnd"/>
      <w:r w:rsidRPr="00AB3B16">
        <w:rPr>
          <w:rFonts w:asciiTheme="minorHAnsi" w:hAnsiTheme="minorHAnsi"/>
          <w:sz w:val="22"/>
          <w:szCs w:val="22"/>
        </w:rPr>
        <w:t>) Give the school sufficient operational flexibility (such as staffing, calendars/time, and budgeting) to implement fully each element of the transformation model to substantially improve student achievement outcomes and increase high school graduation rates; and</w:t>
      </w:r>
    </w:p>
    <w:p w:rsidR="00CD521E" w:rsidRPr="00AB3B16" w:rsidRDefault="00CD521E" w:rsidP="00CD521E">
      <w:pPr>
        <w:ind w:left="1440"/>
        <w:rPr>
          <w:rFonts w:asciiTheme="minorHAnsi" w:hAnsiTheme="minorHAnsi"/>
          <w:sz w:val="22"/>
          <w:szCs w:val="22"/>
        </w:rPr>
      </w:pPr>
      <w:r w:rsidRPr="00AB3B16">
        <w:rPr>
          <w:rFonts w:asciiTheme="minorHAnsi" w:hAnsiTheme="minorHAnsi"/>
          <w:sz w:val="22"/>
          <w:szCs w:val="22"/>
        </w:rPr>
        <w:t>(ii) Ensure that the school receives ongoing, intensive technical assistance and related support from the LEA, the SEA, or a designated external lead partner organization (such as a school turnaround organization or an EMO).</w:t>
      </w:r>
    </w:p>
    <w:p w:rsidR="00CD521E" w:rsidRPr="00AB3B16" w:rsidRDefault="00CD521E" w:rsidP="00CD521E">
      <w:pPr>
        <w:rPr>
          <w:rFonts w:asciiTheme="minorHAnsi" w:hAnsiTheme="minorHAnsi"/>
          <w:iCs/>
          <w:sz w:val="22"/>
          <w:szCs w:val="22"/>
        </w:rPr>
      </w:pPr>
    </w:p>
    <w:p w:rsidR="00CD521E" w:rsidRPr="00AB3B16" w:rsidRDefault="00CD521E" w:rsidP="00CD521E">
      <w:pPr>
        <w:rPr>
          <w:rFonts w:asciiTheme="minorHAnsi" w:hAnsiTheme="minorHAnsi"/>
          <w:iCs/>
          <w:sz w:val="22"/>
          <w:szCs w:val="22"/>
        </w:rPr>
      </w:pPr>
    </w:p>
    <w:p w:rsidR="00CD521E" w:rsidRPr="00AB3B16" w:rsidRDefault="00CD521E" w:rsidP="00CD521E">
      <w:pPr>
        <w:rPr>
          <w:rFonts w:asciiTheme="minorHAnsi" w:hAnsiTheme="minorHAnsi"/>
          <w:b/>
          <w:i/>
          <w:iCs/>
          <w:sz w:val="22"/>
          <w:szCs w:val="22"/>
          <w:u w:val="single"/>
        </w:rPr>
      </w:pPr>
      <w:r w:rsidRPr="00AB3B16">
        <w:rPr>
          <w:rFonts w:asciiTheme="minorHAnsi" w:hAnsiTheme="minorHAnsi"/>
          <w:b/>
          <w:i/>
          <w:iCs/>
          <w:sz w:val="22"/>
          <w:szCs w:val="22"/>
          <w:u w:val="single"/>
        </w:rPr>
        <w:t>Restart model:</w:t>
      </w:r>
    </w:p>
    <w:p w:rsidR="00CD521E" w:rsidRPr="00AB3B16" w:rsidRDefault="00CD521E" w:rsidP="00CD521E">
      <w:pPr>
        <w:rPr>
          <w:rFonts w:asciiTheme="minorHAnsi" w:hAnsiTheme="minorHAnsi"/>
          <w:b/>
          <w:i/>
          <w:iCs/>
          <w:sz w:val="22"/>
          <w:szCs w:val="22"/>
        </w:rPr>
      </w:pPr>
      <w:r w:rsidRPr="00AB3B16">
        <w:rPr>
          <w:rFonts w:asciiTheme="minorHAnsi" w:hAnsiTheme="minorHAnsi"/>
          <w:sz w:val="22"/>
          <w:szCs w:val="22"/>
        </w:rPr>
        <w:t xml:space="preserve">(1) A restart model is one in which an LEA converts a school or closes and reopens a school under a charter school operator, a charter management organization (CMO), or an education management organization (EMO) that has been selected through a rigorous review process. </w:t>
      </w:r>
    </w:p>
    <w:p w:rsidR="00CD521E" w:rsidRPr="00AB3B16" w:rsidRDefault="00CD521E" w:rsidP="00CD521E">
      <w:pPr>
        <w:rPr>
          <w:rFonts w:asciiTheme="minorHAnsi" w:hAnsiTheme="minorHAnsi"/>
          <w:sz w:val="22"/>
          <w:szCs w:val="22"/>
        </w:rPr>
      </w:pPr>
    </w:p>
    <w:p w:rsidR="00CD521E" w:rsidRPr="00AB3B16" w:rsidRDefault="00CD521E" w:rsidP="00CD521E">
      <w:pPr>
        <w:rPr>
          <w:rFonts w:asciiTheme="minorHAnsi" w:hAnsiTheme="minorHAnsi"/>
          <w:sz w:val="22"/>
          <w:szCs w:val="22"/>
        </w:rPr>
      </w:pPr>
      <w:r w:rsidRPr="00AB3B16">
        <w:rPr>
          <w:rFonts w:asciiTheme="minorHAnsi" w:hAnsiTheme="minorHAnsi"/>
          <w:sz w:val="22"/>
          <w:szCs w:val="22"/>
        </w:rPr>
        <w:t xml:space="preserve">(A CMO is a non-profit organization that operates or manages charter schools by centralizing or sharing certain functions and resources among schools. An EMO is a for-profit or non-profit organization that provides ‘‘whole-school operation’’ services to an LEA.) </w:t>
      </w:r>
    </w:p>
    <w:p w:rsidR="00CD521E" w:rsidRPr="00AB3B16" w:rsidRDefault="00CD521E" w:rsidP="00CD521E">
      <w:pPr>
        <w:pStyle w:val="ListParagraph"/>
        <w:rPr>
          <w:rFonts w:asciiTheme="minorHAnsi" w:hAnsiTheme="minorHAnsi"/>
          <w:sz w:val="22"/>
          <w:szCs w:val="22"/>
        </w:rPr>
      </w:pPr>
    </w:p>
    <w:p w:rsidR="00CD521E" w:rsidRPr="00AB3B16" w:rsidRDefault="00CD521E" w:rsidP="00CD521E">
      <w:pPr>
        <w:rPr>
          <w:rFonts w:asciiTheme="minorHAnsi" w:hAnsiTheme="minorHAnsi"/>
          <w:sz w:val="22"/>
          <w:szCs w:val="22"/>
        </w:rPr>
      </w:pPr>
      <w:r w:rsidRPr="00AB3B16">
        <w:rPr>
          <w:rFonts w:asciiTheme="minorHAnsi" w:hAnsiTheme="minorHAnsi"/>
          <w:sz w:val="22"/>
          <w:szCs w:val="22"/>
        </w:rPr>
        <w:t>The rigorous review process must include a determination by the LEA that the selected charter school operator, CMO, or EMO is likely to produce strong results for the school. In making this determination, the LEA must consider the extent to which the schools currently operated or managed by the selected charter school operator, CMO, or EMO, if any, have produced strong results over the past three years (or over the life of the school if the school has been open for fewer than three years),  including—</w:t>
      </w:r>
    </w:p>
    <w:p w:rsidR="00CD521E" w:rsidRPr="00AB3B16" w:rsidRDefault="00CD521E" w:rsidP="00AB3B16">
      <w:pPr>
        <w:ind w:firstLine="720"/>
        <w:rPr>
          <w:rFonts w:asciiTheme="minorHAnsi" w:hAnsiTheme="minorHAnsi"/>
          <w:sz w:val="22"/>
          <w:szCs w:val="22"/>
        </w:rPr>
      </w:pPr>
      <w:r w:rsidRPr="00AB3B16">
        <w:rPr>
          <w:rFonts w:asciiTheme="minorHAnsi" w:hAnsiTheme="minorHAnsi"/>
          <w:sz w:val="22"/>
          <w:szCs w:val="22"/>
        </w:rPr>
        <w:t>(A) Significant improvement in academic achievement for all of subgroups;</w:t>
      </w:r>
    </w:p>
    <w:p w:rsidR="00CD521E" w:rsidRPr="00AB3B16" w:rsidRDefault="00CD521E" w:rsidP="00AB3B16">
      <w:pPr>
        <w:ind w:left="720"/>
        <w:rPr>
          <w:rFonts w:asciiTheme="minorHAnsi" w:hAnsiTheme="minorHAnsi"/>
          <w:sz w:val="22"/>
          <w:szCs w:val="22"/>
        </w:rPr>
      </w:pPr>
      <w:r w:rsidRPr="00AB3B16">
        <w:rPr>
          <w:rFonts w:asciiTheme="minorHAnsi" w:hAnsiTheme="minorHAnsi"/>
          <w:sz w:val="22"/>
          <w:szCs w:val="22"/>
        </w:rPr>
        <w:t>(B) Success in closing achievement gaps, either within schools or relative to all public elementary school and secondary school students statewide, for all of subgroups;</w:t>
      </w:r>
    </w:p>
    <w:p w:rsidR="00CD521E" w:rsidRPr="00AB3B16" w:rsidRDefault="00CD521E" w:rsidP="00AB3B16">
      <w:pPr>
        <w:ind w:left="720"/>
        <w:rPr>
          <w:rFonts w:asciiTheme="minorHAnsi" w:hAnsiTheme="minorHAnsi"/>
          <w:sz w:val="22"/>
          <w:szCs w:val="22"/>
        </w:rPr>
      </w:pPr>
      <w:r w:rsidRPr="00AB3B16">
        <w:rPr>
          <w:rFonts w:asciiTheme="minorHAnsi" w:hAnsiTheme="minorHAnsi"/>
          <w:sz w:val="22"/>
          <w:szCs w:val="22"/>
        </w:rPr>
        <w:t>(C) High school graduation rates, where applicable, that are above the average rates in the State for all subgroups; and</w:t>
      </w:r>
    </w:p>
    <w:p w:rsidR="00CD521E" w:rsidRPr="00AB3B16" w:rsidRDefault="00CD521E" w:rsidP="00AB3B16">
      <w:pPr>
        <w:ind w:left="720"/>
        <w:rPr>
          <w:rFonts w:asciiTheme="minorHAnsi" w:hAnsiTheme="minorHAnsi"/>
          <w:sz w:val="22"/>
          <w:szCs w:val="22"/>
        </w:rPr>
      </w:pPr>
      <w:r w:rsidRPr="00AB3B16">
        <w:rPr>
          <w:rFonts w:asciiTheme="minorHAnsi" w:hAnsiTheme="minorHAnsi"/>
          <w:sz w:val="22"/>
          <w:szCs w:val="22"/>
        </w:rPr>
        <w:t>(D) No significant compliance issues, including in the areas of civil rights, financial management, and student safety;</w:t>
      </w:r>
    </w:p>
    <w:p w:rsidR="00CD521E" w:rsidRPr="00AB3B16" w:rsidRDefault="00CD521E" w:rsidP="00CD521E">
      <w:pPr>
        <w:rPr>
          <w:rFonts w:asciiTheme="minorHAnsi" w:hAnsiTheme="minorHAnsi"/>
          <w:sz w:val="22"/>
          <w:szCs w:val="22"/>
        </w:rPr>
      </w:pPr>
      <w:r w:rsidRPr="00AB3B16">
        <w:rPr>
          <w:rFonts w:asciiTheme="minorHAnsi" w:hAnsiTheme="minorHAnsi"/>
          <w:sz w:val="22"/>
          <w:szCs w:val="22"/>
        </w:rPr>
        <w:t>(2) A restart model must enroll, within the grades it serves, any former student who wishes to attend the school.</w:t>
      </w:r>
    </w:p>
    <w:p w:rsidR="00CD521E" w:rsidRPr="00AB3B16" w:rsidRDefault="00CD521E" w:rsidP="00CD521E">
      <w:pPr>
        <w:rPr>
          <w:rFonts w:asciiTheme="minorHAnsi" w:hAnsiTheme="minorHAnsi"/>
          <w:sz w:val="22"/>
          <w:szCs w:val="22"/>
        </w:rPr>
      </w:pPr>
    </w:p>
    <w:p w:rsidR="00CD521E" w:rsidRPr="00AB3B16" w:rsidRDefault="00CD521E" w:rsidP="00CD521E">
      <w:pPr>
        <w:rPr>
          <w:rFonts w:asciiTheme="minorHAnsi" w:hAnsiTheme="minorHAnsi"/>
          <w:sz w:val="22"/>
          <w:szCs w:val="22"/>
        </w:rPr>
      </w:pPr>
    </w:p>
    <w:p w:rsidR="00CD521E" w:rsidRPr="00AB3B16" w:rsidRDefault="00CD521E" w:rsidP="00CD521E">
      <w:pPr>
        <w:autoSpaceDE w:val="0"/>
        <w:autoSpaceDN w:val="0"/>
        <w:adjustRightInd w:val="0"/>
        <w:rPr>
          <w:rFonts w:asciiTheme="minorHAnsi" w:hAnsiTheme="minorHAnsi" w:cs="Melior-Italic"/>
          <w:b/>
          <w:i/>
          <w:iCs/>
          <w:sz w:val="22"/>
          <w:szCs w:val="22"/>
          <w:u w:val="single"/>
        </w:rPr>
      </w:pPr>
      <w:r w:rsidRPr="00AB3B16">
        <w:rPr>
          <w:rFonts w:asciiTheme="minorHAnsi" w:hAnsiTheme="minorHAnsi" w:cs="Melior-Italic"/>
          <w:b/>
          <w:i/>
          <w:iCs/>
          <w:sz w:val="22"/>
          <w:szCs w:val="22"/>
          <w:u w:val="single"/>
        </w:rPr>
        <w:t xml:space="preserve">School closure: </w:t>
      </w:r>
    </w:p>
    <w:p w:rsidR="00CD521E" w:rsidRPr="00AB3B16" w:rsidRDefault="00CD521E" w:rsidP="00CD521E">
      <w:pPr>
        <w:autoSpaceDE w:val="0"/>
        <w:autoSpaceDN w:val="0"/>
        <w:adjustRightInd w:val="0"/>
        <w:rPr>
          <w:rFonts w:asciiTheme="minorHAnsi" w:hAnsiTheme="minorHAnsi" w:cs="Melior"/>
          <w:sz w:val="22"/>
          <w:szCs w:val="22"/>
        </w:rPr>
      </w:pPr>
      <w:r w:rsidRPr="00AB3B16">
        <w:rPr>
          <w:rFonts w:asciiTheme="minorHAnsi" w:hAnsiTheme="minorHAnsi" w:cs="Melior"/>
          <w:sz w:val="22"/>
          <w:szCs w:val="22"/>
        </w:rPr>
        <w:t>School closure occurs when an LEA closes a school and enrolls the students who attended that school in other schools in the LEA that are higher achieving. These other schools should be within reasonable proximity to the closed school and may include, but are not limited to, charter schools or new schools for which achievement data are not yet available.</w:t>
      </w:r>
    </w:p>
    <w:p w:rsidR="00CD521E" w:rsidRPr="00AB3B16" w:rsidRDefault="00CD521E" w:rsidP="00CD521E">
      <w:pPr>
        <w:autoSpaceDE w:val="0"/>
        <w:autoSpaceDN w:val="0"/>
        <w:adjustRightInd w:val="0"/>
        <w:rPr>
          <w:rFonts w:asciiTheme="minorHAnsi" w:hAnsiTheme="minorHAnsi" w:cs="Melior"/>
          <w:sz w:val="22"/>
          <w:szCs w:val="22"/>
        </w:rPr>
      </w:pPr>
    </w:p>
    <w:p w:rsidR="00CD521E" w:rsidRPr="00AB3B16" w:rsidRDefault="00CD521E" w:rsidP="00CD521E">
      <w:pPr>
        <w:rPr>
          <w:rFonts w:asciiTheme="minorHAnsi" w:hAnsiTheme="minorHAnsi"/>
          <w:sz w:val="22"/>
          <w:szCs w:val="22"/>
        </w:rPr>
      </w:pPr>
    </w:p>
    <w:p w:rsidR="00CD521E" w:rsidRPr="00AB3B16" w:rsidRDefault="00CD521E" w:rsidP="00CD521E">
      <w:pPr>
        <w:rPr>
          <w:rFonts w:asciiTheme="minorHAnsi" w:hAnsiTheme="minorHAnsi"/>
          <w:b/>
          <w:sz w:val="22"/>
          <w:szCs w:val="22"/>
          <w:u w:val="single"/>
        </w:rPr>
      </w:pPr>
      <w:r w:rsidRPr="00AB3B16">
        <w:rPr>
          <w:rFonts w:asciiTheme="minorHAnsi" w:hAnsiTheme="minorHAnsi"/>
          <w:b/>
          <w:sz w:val="22"/>
          <w:szCs w:val="22"/>
          <w:u w:val="single"/>
        </w:rPr>
        <w:t xml:space="preserve">Potential New Models </w:t>
      </w:r>
    </w:p>
    <w:p w:rsidR="00CD521E" w:rsidRPr="00AB3B16" w:rsidRDefault="00CD521E" w:rsidP="00CD521E">
      <w:pPr>
        <w:rPr>
          <w:rFonts w:asciiTheme="minorHAnsi" w:hAnsiTheme="minorHAnsi"/>
          <w:b/>
          <w:sz w:val="22"/>
          <w:szCs w:val="22"/>
        </w:rPr>
      </w:pPr>
      <w:r w:rsidRPr="00AB3B16">
        <w:rPr>
          <w:rFonts w:asciiTheme="minorHAnsi" w:hAnsiTheme="minorHAnsi"/>
          <w:b/>
          <w:sz w:val="22"/>
          <w:szCs w:val="22"/>
        </w:rPr>
        <w:t xml:space="preserve"> </w:t>
      </w:r>
    </w:p>
    <w:p w:rsidR="00CD521E" w:rsidRPr="00AB3B16" w:rsidRDefault="00CD521E" w:rsidP="00CD521E">
      <w:pPr>
        <w:rPr>
          <w:rFonts w:asciiTheme="minorHAnsi" w:hAnsiTheme="minorHAnsi"/>
          <w:sz w:val="22"/>
          <w:szCs w:val="22"/>
          <w:u w:val="single"/>
        </w:rPr>
      </w:pPr>
      <w:r w:rsidRPr="00AB3B16">
        <w:rPr>
          <w:rFonts w:asciiTheme="minorHAnsi" w:hAnsiTheme="minorHAnsi"/>
          <w:b/>
          <w:i/>
          <w:iCs/>
          <w:sz w:val="22"/>
          <w:szCs w:val="22"/>
          <w:u w:val="single"/>
        </w:rPr>
        <w:t>Evidence-based, whole-school reform strategy:</w:t>
      </w:r>
      <w:r w:rsidRPr="00AB3B16">
        <w:rPr>
          <w:rFonts w:asciiTheme="minorHAnsi" w:hAnsiTheme="minorHAnsi"/>
          <w:i/>
          <w:iCs/>
          <w:sz w:val="22"/>
          <w:szCs w:val="22"/>
          <w:u w:val="single"/>
        </w:rPr>
        <w:t xml:space="preserve"> </w:t>
      </w:r>
    </w:p>
    <w:p w:rsidR="00CD521E" w:rsidRPr="00AB3B16" w:rsidRDefault="00CD521E" w:rsidP="00CD521E">
      <w:pPr>
        <w:rPr>
          <w:rFonts w:asciiTheme="minorHAnsi" w:hAnsiTheme="minorHAnsi"/>
          <w:b/>
          <w:i/>
          <w:iCs/>
          <w:sz w:val="22"/>
          <w:szCs w:val="22"/>
        </w:rPr>
      </w:pPr>
      <w:r w:rsidRPr="00AB3B16">
        <w:rPr>
          <w:rFonts w:asciiTheme="minorHAnsi" w:hAnsiTheme="minorHAnsi"/>
          <w:sz w:val="22"/>
          <w:szCs w:val="22"/>
        </w:rPr>
        <w:t>An evidence-based,</w:t>
      </w:r>
      <w:r w:rsidRPr="00AB3B16">
        <w:rPr>
          <w:rFonts w:asciiTheme="minorHAnsi" w:hAnsiTheme="minorHAnsi"/>
          <w:b/>
          <w:i/>
          <w:iCs/>
          <w:sz w:val="22"/>
          <w:szCs w:val="22"/>
        </w:rPr>
        <w:t xml:space="preserve"> </w:t>
      </w:r>
      <w:r w:rsidRPr="00AB3B16">
        <w:rPr>
          <w:rFonts w:asciiTheme="minorHAnsi" w:hAnsiTheme="minorHAnsi"/>
          <w:sz w:val="22"/>
          <w:szCs w:val="22"/>
        </w:rPr>
        <w:t>whole-school reform strategy is a</w:t>
      </w:r>
      <w:r w:rsidRPr="00AB3B16">
        <w:rPr>
          <w:rFonts w:asciiTheme="minorHAnsi" w:hAnsiTheme="minorHAnsi"/>
          <w:b/>
          <w:i/>
          <w:iCs/>
          <w:sz w:val="22"/>
          <w:szCs w:val="22"/>
        </w:rPr>
        <w:t xml:space="preserve"> </w:t>
      </w:r>
      <w:r w:rsidRPr="00AB3B16">
        <w:rPr>
          <w:rFonts w:asciiTheme="minorHAnsi" w:hAnsiTheme="minorHAnsi"/>
          <w:sz w:val="22"/>
          <w:szCs w:val="22"/>
        </w:rPr>
        <w:t>strategy that—</w:t>
      </w:r>
    </w:p>
    <w:p w:rsidR="00CD521E" w:rsidRPr="00AB3B16" w:rsidRDefault="00CD521E" w:rsidP="00CD521E">
      <w:pPr>
        <w:rPr>
          <w:rFonts w:asciiTheme="minorHAnsi" w:hAnsiTheme="minorHAnsi"/>
          <w:sz w:val="22"/>
          <w:szCs w:val="22"/>
        </w:rPr>
      </w:pPr>
    </w:p>
    <w:p w:rsidR="00CD521E" w:rsidRPr="00AB3B16" w:rsidRDefault="00CD521E" w:rsidP="00CD521E">
      <w:pPr>
        <w:rPr>
          <w:rFonts w:asciiTheme="minorHAnsi" w:hAnsiTheme="minorHAnsi"/>
          <w:sz w:val="22"/>
          <w:szCs w:val="22"/>
        </w:rPr>
      </w:pPr>
      <w:r w:rsidRPr="00AB3B16">
        <w:rPr>
          <w:rFonts w:asciiTheme="minorHAnsi" w:hAnsiTheme="minorHAnsi"/>
          <w:sz w:val="22"/>
          <w:szCs w:val="22"/>
        </w:rPr>
        <w:t>(1) Is supported by evidence of effectiveness, which must include at least two studies of the strategy, each of which—</w:t>
      </w:r>
    </w:p>
    <w:p w:rsidR="00CD521E" w:rsidRPr="00AB3B16" w:rsidRDefault="00CD521E" w:rsidP="00CD521E">
      <w:pPr>
        <w:ind w:firstLine="720"/>
        <w:rPr>
          <w:rFonts w:asciiTheme="minorHAnsi" w:hAnsiTheme="minorHAnsi"/>
          <w:sz w:val="22"/>
          <w:szCs w:val="22"/>
        </w:rPr>
      </w:pPr>
      <w:r w:rsidRPr="00AB3B16">
        <w:rPr>
          <w:rFonts w:asciiTheme="minorHAnsi" w:hAnsiTheme="minorHAnsi"/>
          <w:sz w:val="22"/>
          <w:szCs w:val="22"/>
        </w:rPr>
        <w:t>(A) Meets What Works Clearinghouse evidence standards with or without reservations*; and</w:t>
      </w:r>
    </w:p>
    <w:p w:rsidR="00CD521E" w:rsidRPr="00AB3B16" w:rsidRDefault="00CD521E" w:rsidP="00CD521E">
      <w:pPr>
        <w:ind w:left="720"/>
        <w:rPr>
          <w:rFonts w:asciiTheme="minorHAnsi" w:hAnsiTheme="minorHAnsi"/>
          <w:sz w:val="22"/>
          <w:szCs w:val="22"/>
        </w:rPr>
      </w:pPr>
      <w:r w:rsidRPr="00AB3B16">
        <w:rPr>
          <w:rFonts w:asciiTheme="minorHAnsi" w:hAnsiTheme="minorHAnsi"/>
          <w:sz w:val="22"/>
          <w:szCs w:val="22"/>
        </w:rPr>
        <w:t>(B) Found a statistically significant favorable impact on a student academic achievement or attainment outcome, with no statistically significant and overriding unfavorable impacts on that</w:t>
      </w:r>
    </w:p>
    <w:p w:rsidR="00CD521E" w:rsidRPr="00AB3B16" w:rsidRDefault="00CD521E" w:rsidP="00CD521E">
      <w:pPr>
        <w:ind w:left="720"/>
        <w:rPr>
          <w:rFonts w:asciiTheme="minorHAnsi" w:hAnsiTheme="minorHAnsi"/>
          <w:sz w:val="22"/>
          <w:szCs w:val="22"/>
        </w:rPr>
      </w:pPr>
      <w:proofErr w:type="gramStart"/>
      <w:r w:rsidRPr="00AB3B16">
        <w:rPr>
          <w:rFonts w:asciiTheme="minorHAnsi" w:hAnsiTheme="minorHAnsi"/>
          <w:sz w:val="22"/>
          <w:szCs w:val="22"/>
        </w:rPr>
        <w:lastRenderedPageBreak/>
        <w:t>outcome</w:t>
      </w:r>
      <w:proofErr w:type="gramEnd"/>
      <w:r w:rsidRPr="00AB3B16">
        <w:rPr>
          <w:rFonts w:asciiTheme="minorHAnsi" w:hAnsiTheme="minorHAnsi"/>
          <w:sz w:val="22"/>
          <w:szCs w:val="22"/>
        </w:rPr>
        <w:t xml:space="preserve"> for relevant populations in the study or in other studies of the intervention reviewed by and reported on by the What Works Clearinghouse;</w:t>
      </w:r>
    </w:p>
    <w:p w:rsidR="00CD521E" w:rsidRPr="00AB3B16" w:rsidRDefault="00CD521E" w:rsidP="00CD521E">
      <w:pPr>
        <w:rPr>
          <w:rFonts w:asciiTheme="minorHAnsi" w:hAnsiTheme="minorHAnsi"/>
          <w:sz w:val="22"/>
          <w:szCs w:val="22"/>
        </w:rPr>
      </w:pPr>
      <w:r w:rsidRPr="00AB3B16">
        <w:rPr>
          <w:rFonts w:asciiTheme="minorHAnsi" w:hAnsiTheme="minorHAnsi"/>
          <w:sz w:val="22"/>
          <w:szCs w:val="22"/>
        </w:rPr>
        <w:t>(2) Is a whole-school reform strategy as defined in these requirements; and</w:t>
      </w:r>
    </w:p>
    <w:p w:rsidR="00CD521E" w:rsidRPr="00AB3B16" w:rsidRDefault="00CD521E" w:rsidP="00CD521E">
      <w:pPr>
        <w:rPr>
          <w:rFonts w:asciiTheme="minorHAnsi" w:hAnsiTheme="minorHAnsi"/>
          <w:sz w:val="22"/>
          <w:szCs w:val="22"/>
        </w:rPr>
      </w:pPr>
      <w:r w:rsidRPr="00AB3B16">
        <w:rPr>
          <w:rFonts w:asciiTheme="minorHAnsi" w:hAnsiTheme="minorHAnsi"/>
          <w:sz w:val="22"/>
          <w:szCs w:val="22"/>
        </w:rPr>
        <w:t>(3) Is implemented by the LEA in partnership with a strategy developer as defined in these requirements.</w:t>
      </w:r>
    </w:p>
    <w:p w:rsidR="00CD521E" w:rsidRPr="00AB3B16" w:rsidRDefault="00CD521E" w:rsidP="00CD521E">
      <w:pPr>
        <w:rPr>
          <w:rFonts w:asciiTheme="minorHAnsi" w:hAnsiTheme="minorHAnsi"/>
          <w:sz w:val="22"/>
          <w:szCs w:val="22"/>
        </w:rPr>
      </w:pPr>
    </w:p>
    <w:p w:rsidR="00CD521E" w:rsidRPr="00AB3B16" w:rsidRDefault="00CD521E" w:rsidP="00CD521E">
      <w:pPr>
        <w:rPr>
          <w:rFonts w:asciiTheme="minorHAnsi" w:hAnsiTheme="minorHAnsi"/>
          <w:sz w:val="22"/>
          <w:szCs w:val="22"/>
        </w:rPr>
      </w:pPr>
      <w:r w:rsidRPr="00AB3B16">
        <w:rPr>
          <w:rFonts w:asciiTheme="minorHAnsi" w:hAnsiTheme="minorHAnsi"/>
          <w:sz w:val="22"/>
          <w:szCs w:val="22"/>
        </w:rPr>
        <w:t xml:space="preserve">* What Works Clearinghouse Procedures and Standards Handbook (Version 3.0), which can currently be found at the following link: </w:t>
      </w:r>
      <w:hyperlink r:id="rId17" w:history="1">
        <w:r w:rsidRPr="00AB3B16">
          <w:rPr>
            <w:rStyle w:val="Hyperlink"/>
            <w:rFonts w:asciiTheme="minorHAnsi" w:eastAsiaTheme="majorEastAsia" w:hAnsiTheme="minorHAnsi"/>
            <w:i/>
            <w:iCs/>
            <w:sz w:val="22"/>
            <w:szCs w:val="22"/>
          </w:rPr>
          <w:t>http://ies.ed.gov/ncee/wwc/pdf/reference</w:t>
        </w:r>
        <w:r w:rsidRPr="00AB3B16">
          <w:rPr>
            <w:rStyle w:val="Hyperlink"/>
            <w:rFonts w:asciiTheme="minorHAnsi" w:eastAsiaTheme="majorEastAsia" w:hAnsiTheme="minorHAnsi"/>
            <w:sz w:val="22"/>
            <w:szCs w:val="22"/>
          </w:rPr>
          <w:t>_</w:t>
        </w:r>
        <w:r w:rsidRPr="00AB3B16">
          <w:rPr>
            <w:rStyle w:val="Hyperlink"/>
            <w:rFonts w:asciiTheme="minorHAnsi" w:eastAsiaTheme="majorEastAsia" w:hAnsiTheme="minorHAnsi"/>
            <w:i/>
            <w:iCs/>
            <w:sz w:val="22"/>
            <w:szCs w:val="22"/>
          </w:rPr>
          <w:t>resources/wwc</w:t>
        </w:r>
        <w:r w:rsidRPr="00AB3B16">
          <w:rPr>
            <w:rStyle w:val="Hyperlink"/>
            <w:rFonts w:asciiTheme="minorHAnsi" w:eastAsiaTheme="majorEastAsia" w:hAnsiTheme="minorHAnsi"/>
            <w:sz w:val="22"/>
            <w:szCs w:val="22"/>
          </w:rPr>
          <w:t>_</w:t>
        </w:r>
        <w:r w:rsidRPr="00AB3B16">
          <w:rPr>
            <w:rStyle w:val="Hyperlink"/>
            <w:rFonts w:asciiTheme="minorHAnsi" w:eastAsiaTheme="majorEastAsia" w:hAnsiTheme="minorHAnsi"/>
            <w:i/>
            <w:iCs/>
            <w:sz w:val="22"/>
            <w:szCs w:val="22"/>
          </w:rPr>
          <w:t>procedures</w:t>
        </w:r>
        <w:r w:rsidRPr="00AB3B16">
          <w:rPr>
            <w:rStyle w:val="Hyperlink"/>
            <w:rFonts w:asciiTheme="minorHAnsi" w:eastAsiaTheme="majorEastAsia" w:hAnsiTheme="minorHAnsi"/>
            <w:sz w:val="22"/>
            <w:szCs w:val="22"/>
          </w:rPr>
          <w:t>_</w:t>
        </w:r>
        <w:r w:rsidRPr="00AB3B16">
          <w:rPr>
            <w:rStyle w:val="Hyperlink"/>
            <w:rFonts w:asciiTheme="minorHAnsi" w:eastAsiaTheme="majorEastAsia" w:hAnsiTheme="minorHAnsi"/>
            <w:i/>
            <w:iCs/>
            <w:sz w:val="22"/>
            <w:szCs w:val="22"/>
          </w:rPr>
          <w:t>v3</w:t>
        </w:r>
        <w:r w:rsidRPr="00AB3B16">
          <w:rPr>
            <w:rStyle w:val="Hyperlink"/>
            <w:rFonts w:asciiTheme="minorHAnsi" w:eastAsiaTheme="majorEastAsia" w:hAnsiTheme="minorHAnsi"/>
            <w:sz w:val="22"/>
            <w:szCs w:val="22"/>
          </w:rPr>
          <w:t>_</w:t>
        </w:r>
        <w:r w:rsidRPr="00AB3B16">
          <w:rPr>
            <w:rStyle w:val="Hyperlink"/>
            <w:rFonts w:asciiTheme="minorHAnsi" w:eastAsiaTheme="majorEastAsia" w:hAnsiTheme="minorHAnsi"/>
            <w:i/>
            <w:iCs/>
            <w:sz w:val="22"/>
            <w:szCs w:val="22"/>
          </w:rPr>
          <w:t>0</w:t>
        </w:r>
        <w:r w:rsidRPr="00AB3B16">
          <w:rPr>
            <w:rStyle w:val="Hyperlink"/>
            <w:rFonts w:asciiTheme="minorHAnsi" w:eastAsiaTheme="majorEastAsia" w:hAnsiTheme="minorHAnsi"/>
            <w:sz w:val="22"/>
            <w:szCs w:val="22"/>
          </w:rPr>
          <w:t>_</w:t>
        </w:r>
        <w:r w:rsidRPr="00AB3B16">
          <w:rPr>
            <w:rStyle w:val="Hyperlink"/>
            <w:rFonts w:asciiTheme="minorHAnsi" w:eastAsiaTheme="majorEastAsia" w:hAnsiTheme="minorHAnsi"/>
            <w:i/>
            <w:iCs/>
            <w:sz w:val="22"/>
            <w:szCs w:val="22"/>
          </w:rPr>
          <w:t>standards</w:t>
        </w:r>
        <w:r w:rsidRPr="00AB3B16">
          <w:rPr>
            <w:rStyle w:val="Hyperlink"/>
            <w:rFonts w:asciiTheme="minorHAnsi" w:eastAsiaTheme="majorEastAsia" w:hAnsiTheme="minorHAnsi"/>
            <w:sz w:val="22"/>
            <w:szCs w:val="22"/>
          </w:rPr>
          <w:t>_</w:t>
        </w:r>
        <w:r w:rsidRPr="00AB3B16">
          <w:rPr>
            <w:rStyle w:val="Hyperlink"/>
            <w:rFonts w:asciiTheme="minorHAnsi" w:eastAsiaTheme="majorEastAsia" w:hAnsiTheme="minorHAnsi"/>
            <w:i/>
            <w:iCs/>
            <w:sz w:val="22"/>
            <w:szCs w:val="22"/>
          </w:rPr>
          <w:t>handbook.pdf</w:t>
        </w:r>
      </w:hyperlink>
    </w:p>
    <w:p w:rsidR="00CD521E" w:rsidRPr="00AB3B16" w:rsidRDefault="00CD521E" w:rsidP="00CD521E">
      <w:pPr>
        <w:rPr>
          <w:rFonts w:asciiTheme="minorHAnsi" w:hAnsiTheme="minorHAnsi"/>
          <w:sz w:val="22"/>
          <w:szCs w:val="22"/>
        </w:rPr>
      </w:pPr>
    </w:p>
    <w:p w:rsidR="00CD521E" w:rsidRPr="00AB3B16" w:rsidRDefault="00CD521E" w:rsidP="00CD521E">
      <w:pPr>
        <w:rPr>
          <w:rFonts w:asciiTheme="minorHAnsi" w:hAnsiTheme="minorHAnsi"/>
          <w:sz w:val="22"/>
          <w:szCs w:val="22"/>
        </w:rPr>
      </w:pPr>
    </w:p>
    <w:p w:rsidR="00CD521E" w:rsidRPr="00AB3B16" w:rsidRDefault="00CD521E" w:rsidP="00CD521E">
      <w:pPr>
        <w:rPr>
          <w:rFonts w:asciiTheme="minorHAnsi" w:hAnsiTheme="minorHAnsi"/>
          <w:b/>
          <w:i/>
          <w:iCs/>
          <w:sz w:val="22"/>
          <w:szCs w:val="22"/>
          <w:u w:val="single"/>
        </w:rPr>
      </w:pPr>
      <w:r w:rsidRPr="00AB3B16">
        <w:rPr>
          <w:rFonts w:asciiTheme="minorHAnsi" w:hAnsiTheme="minorHAnsi"/>
          <w:b/>
          <w:i/>
          <w:iCs/>
          <w:sz w:val="22"/>
          <w:szCs w:val="22"/>
          <w:u w:val="single"/>
        </w:rPr>
        <w:t xml:space="preserve">Early learning model: </w:t>
      </w:r>
    </w:p>
    <w:p w:rsidR="00CD521E" w:rsidRPr="00AB3B16" w:rsidRDefault="00CD521E" w:rsidP="00CD521E">
      <w:pPr>
        <w:rPr>
          <w:rFonts w:asciiTheme="minorHAnsi" w:hAnsiTheme="minorHAnsi"/>
          <w:sz w:val="22"/>
          <w:szCs w:val="22"/>
        </w:rPr>
      </w:pPr>
      <w:r w:rsidRPr="00AB3B16">
        <w:rPr>
          <w:rFonts w:asciiTheme="minorHAnsi" w:hAnsiTheme="minorHAnsi"/>
          <w:sz w:val="22"/>
          <w:szCs w:val="22"/>
        </w:rPr>
        <w:t>An LEA implementing the early learning model in an elementary school must—</w:t>
      </w:r>
    </w:p>
    <w:p w:rsidR="00CD521E" w:rsidRPr="00AB3B16" w:rsidRDefault="00CD521E" w:rsidP="00CD521E">
      <w:pPr>
        <w:rPr>
          <w:rFonts w:asciiTheme="minorHAnsi" w:hAnsiTheme="minorHAnsi"/>
          <w:sz w:val="22"/>
          <w:szCs w:val="22"/>
        </w:rPr>
      </w:pPr>
    </w:p>
    <w:p w:rsidR="00CD521E" w:rsidRPr="00AB3B16" w:rsidRDefault="00CD521E" w:rsidP="00CD521E">
      <w:pPr>
        <w:rPr>
          <w:rFonts w:asciiTheme="minorHAnsi" w:hAnsiTheme="minorHAnsi"/>
          <w:sz w:val="22"/>
          <w:szCs w:val="22"/>
        </w:rPr>
      </w:pPr>
      <w:r w:rsidRPr="00AB3B16">
        <w:rPr>
          <w:rFonts w:asciiTheme="minorHAnsi" w:hAnsiTheme="minorHAnsi"/>
          <w:sz w:val="22"/>
          <w:szCs w:val="22"/>
        </w:rPr>
        <w:t>(1) Implement each of the following early learning strategies—</w:t>
      </w:r>
    </w:p>
    <w:p w:rsidR="00CD521E" w:rsidRPr="00AB3B16" w:rsidRDefault="00CD521E" w:rsidP="00CD521E">
      <w:pPr>
        <w:ind w:firstLine="720"/>
        <w:rPr>
          <w:rFonts w:asciiTheme="minorHAnsi" w:hAnsiTheme="minorHAnsi"/>
          <w:sz w:val="22"/>
          <w:szCs w:val="22"/>
        </w:rPr>
      </w:pPr>
      <w:r w:rsidRPr="00AB3B16">
        <w:rPr>
          <w:rFonts w:asciiTheme="minorHAnsi" w:hAnsiTheme="minorHAnsi"/>
          <w:sz w:val="22"/>
          <w:szCs w:val="22"/>
        </w:rPr>
        <w:t>(A) Offer full-day kindergarten;</w:t>
      </w:r>
    </w:p>
    <w:p w:rsidR="00CD521E" w:rsidRPr="00AB3B16" w:rsidRDefault="00CD521E" w:rsidP="00CD521E">
      <w:pPr>
        <w:ind w:firstLine="720"/>
        <w:rPr>
          <w:rFonts w:asciiTheme="minorHAnsi" w:hAnsiTheme="minorHAnsi"/>
          <w:sz w:val="22"/>
          <w:szCs w:val="22"/>
        </w:rPr>
      </w:pPr>
      <w:r w:rsidRPr="00AB3B16">
        <w:rPr>
          <w:rFonts w:asciiTheme="minorHAnsi" w:hAnsiTheme="minorHAnsi"/>
          <w:sz w:val="22"/>
          <w:szCs w:val="22"/>
        </w:rPr>
        <w:t>(B) Establish or expand a high-quality preschool program (as defined in these requirements);</w:t>
      </w:r>
    </w:p>
    <w:p w:rsidR="00CD521E" w:rsidRPr="00AB3B16" w:rsidRDefault="00CD521E" w:rsidP="00CD521E">
      <w:pPr>
        <w:ind w:left="720"/>
        <w:rPr>
          <w:rFonts w:asciiTheme="minorHAnsi" w:hAnsiTheme="minorHAnsi"/>
          <w:sz w:val="22"/>
          <w:szCs w:val="22"/>
        </w:rPr>
      </w:pPr>
      <w:r w:rsidRPr="00AB3B16">
        <w:rPr>
          <w:rFonts w:asciiTheme="minorHAnsi" w:hAnsiTheme="minorHAnsi"/>
          <w:sz w:val="22"/>
          <w:szCs w:val="22"/>
        </w:rPr>
        <w:t>(C) Provide educators, including preschool teachers, with time for joint planning across grades to facilitate effective teaching and learning and positive teacher-student interactions.</w:t>
      </w:r>
    </w:p>
    <w:p w:rsidR="00CD521E" w:rsidRPr="00AB3B16" w:rsidRDefault="00CD521E" w:rsidP="00CD521E">
      <w:pPr>
        <w:rPr>
          <w:rFonts w:asciiTheme="minorHAnsi" w:hAnsiTheme="minorHAnsi"/>
          <w:sz w:val="22"/>
          <w:szCs w:val="22"/>
        </w:rPr>
      </w:pPr>
      <w:r w:rsidRPr="00AB3B16">
        <w:rPr>
          <w:rFonts w:asciiTheme="minorHAnsi" w:hAnsiTheme="minorHAnsi"/>
          <w:sz w:val="22"/>
          <w:szCs w:val="22"/>
        </w:rPr>
        <w:t xml:space="preserve">(2) </w:t>
      </w:r>
      <w:proofErr w:type="gramStart"/>
      <w:r w:rsidRPr="00AB3B16">
        <w:rPr>
          <w:rFonts w:asciiTheme="minorHAnsi" w:hAnsiTheme="minorHAnsi"/>
          <w:sz w:val="22"/>
          <w:szCs w:val="22"/>
        </w:rPr>
        <w:t>Replace</w:t>
      </w:r>
      <w:proofErr w:type="gramEnd"/>
      <w:r w:rsidRPr="00AB3B16">
        <w:rPr>
          <w:rFonts w:asciiTheme="minorHAnsi" w:hAnsiTheme="minorHAnsi"/>
          <w:sz w:val="22"/>
          <w:szCs w:val="22"/>
        </w:rPr>
        <w:t xml:space="preserve"> the principal who led the school prior to commencement of the early learning model;</w:t>
      </w:r>
    </w:p>
    <w:p w:rsidR="00CD521E" w:rsidRPr="00AB3B16" w:rsidRDefault="00CD521E" w:rsidP="00CD521E">
      <w:pPr>
        <w:rPr>
          <w:rFonts w:asciiTheme="minorHAnsi" w:hAnsiTheme="minorHAnsi"/>
          <w:sz w:val="22"/>
          <w:szCs w:val="22"/>
        </w:rPr>
      </w:pPr>
      <w:r w:rsidRPr="00AB3B16">
        <w:rPr>
          <w:rFonts w:asciiTheme="minorHAnsi" w:hAnsiTheme="minorHAnsi"/>
          <w:sz w:val="22"/>
          <w:szCs w:val="22"/>
        </w:rPr>
        <w:t>(3) Implement rigorous, transparent, and equitable evaluation and support systems for teachers and principals, designed and developed with teacher and principal involvement, that meet the requirements described in section I.A.2(d)(1)(A)(ii);</w:t>
      </w:r>
    </w:p>
    <w:p w:rsidR="00CD521E" w:rsidRPr="00AB3B16" w:rsidRDefault="00CD521E" w:rsidP="00CD521E">
      <w:pPr>
        <w:rPr>
          <w:rFonts w:asciiTheme="minorHAnsi" w:hAnsiTheme="minorHAnsi"/>
          <w:sz w:val="22"/>
          <w:szCs w:val="22"/>
        </w:rPr>
      </w:pPr>
      <w:r w:rsidRPr="00AB3B16">
        <w:rPr>
          <w:rFonts w:asciiTheme="minorHAnsi" w:hAnsiTheme="minorHAnsi"/>
          <w:sz w:val="22"/>
          <w:szCs w:val="22"/>
        </w:rPr>
        <w:t xml:space="preserve">(4) Use the teacher and principal evaluation and support system described in section </w:t>
      </w:r>
      <w:proofErr w:type="gramStart"/>
      <w:r w:rsidRPr="00AB3B16">
        <w:rPr>
          <w:rFonts w:asciiTheme="minorHAnsi" w:hAnsiTheme="minorHAnsi"/>
          <w:sz w:val="22"/>
          <w:szCs w:val="22"/>
        </w:rPr>
        <w:t>I.A.2(</w:t>
      </w:r>
      <w:proofErr w:type="gramEnd"/>
      <w:r w:rsidRPr="00AB3B16">
        <w:rPr>
          <w:rFonts w:asciiTheme="minorHAnsi" w:hAnsiTheme="minorHAnsi"/>
          <w:sz w:val="22"/>
          <w:szCs w:val="22"/>
        </w:rPr>
        <w:t>d)(1)(A)(ii) of these requirements to identify and reward school leaders, teachers, and other staff who, in implementing this model, have increased student achievement and identify and remove those who, after ample opportunities have been provided for them to improve their professional practice, have not done so;</w:t>
      </w:r>
    </w:p>
    <w:p w:rsidR="00CD521E" w:rsidRPr="00AB3B16" w:rsidRDefault="00CD521E" w:rsidP="00CD521E">
      <w:pPr>
        <w:rPr>
          <w:rFonts w:asciiTheme="minorHAnsi" w:hAnsiTheme="minorHAnsi"/>
          <w:sz w:val="22"/>
          <w:szCs w:val="22"/>
        </w:rPr>
      </w:pPr>
      <w:r w:rsidRPr="00AB3B16">
        <w:rPr>
          <w:rFonts w:asciiTheme="minorHAnsi" w:hAnsiTheme="minorHAnsi"/>
          <w:sz w:val="22"/>
          <w:szCs w:val="22"/>
        </w:rPr>
        <w:t xml:space="preserve">(5) Implement such strategies as financial incentives, increased opportunities for promotion and career growth, and more flexible work conditions that are designed to recruit, place, and retain staff with the skills necessary to meet the needs of students in the school, taking into consideration the results from the teacher and principal evaluation and support system described in section </w:t>
      </w:r>
      <w:proofErr w:type="gramStart"/>
      <w:r w:rsidRPr="00AB3B16">
        <w:rPr>
          <w:rFonts w:asciiTheme="minorHAnsi" w:hAnsiTheme="minorHAnsi"/>
          <w:sz w:val="22"/>
          <w:szCs w:val="22"/>
        </w:rPr>
        <w:t>I.A.2(</w:t>
      </w:r>
      <w:proofErr w:type="gramEnd"/>
      <w:r w:rsidRPr="00AB3B16">
        <w:rPr>
          <w:rFonts w:asciiTheme="minorHAnsi" w:hAnsiTheme="minorHAnsi"/>
          <w:sz w:val="22"/>
          <w:szCs w:val="22"/>
        </w:rPr>
        <w:t>d)(1)(A)(ii) of these requirements, if applicable;</w:t>
      </w:r>
    </w:p>
    <w:p w:rsidR="00CD521E" w:rsidRPr="00AB3B16" w:rsidRDefault="00CD521E" w:rsidP="00CD521E">
      <w:pPr>
        <w:rPr>
          <w:rFonts w:asciiTheme="minorHAnsi" w:hAnsiTheme="minorHAnsi"/>
          <w:sz w:val="22"/>
          <w:szCs w:val="22"/>
        </w:rPr>
      </w:pPr>
      <w:r w:rsidRPr="00AB3B16">
        <w:rPr>
          <w:rFonts w:asciiTheme="minorHAnsi" w:hAnsiTheme="minorHAnsi"/>
          <w:sz w:val="22"/>
          <w:szCs w:val="22"/>
        </w:rPr>
        <w:t>(6) Use data to identify and implement an instructional program that—</w:t>
      </w:r>
    </w:p>
    <w:p w:rsidR="00CD521E" w:rsidRPr="00AB3B16" w:rsidRDefault="00CD521E" w:rsidP="00CD521E">
      <w:pPr>
        <w:ind w:firstLine="720"/>
        <w:rPr>
          <w:rFonts w:asciiTheme="minorHAnsi" w:hAnsiTheme="minorHAnsi"/>
          <w:sz w:val="22"/>
          <w:szCs w:val="22"/>
        </w:rPr>
      </w:pPr>
      <w:r w:rsidRPr="00AB3B16">
        <w:rPr>
          <w:rFonts w:asciiTheme="minorHAnsi" w:hAnsiTheme="minorHAnsi"/>
          <w:sz w:val="22"/>
          <w:szCs w:val="22"/>
        </w:rPr>
        <w:t xml:space="preserve">(A) </w:t>
      </w:r>
      <w:proofErr w:type="gramStart"/>
      <w:r w:rsidRPr="00AB3B16">
        <w:rPr>
          <w:rFonts w:asciiTheme="minorHAnsi" w:hAnsiTheme="minorHAnsi"/>
          <w:sz w:val="22"/>
          <w:szCs w:val="22"/>
        </w:rPr>
        <w:t>Is</w:t>
      </w:r>
      <w:proofErr w:type="gramEnd"/>
      <w:r w:rsidRPr="00AB3B16">
        <w:rPr>
          <w:rFonts w:asciiTheme="minorHAnsi" w:hAnsiTheme="minorHAnsi"/>
          <w:sz w:val="22"/>
          <w:szCs w:val="22"/>
        </w:rPr>
        <w:t xml:space="preserve"> research-based, developmentally appropriate, and vertically aligned from one grade to the</w:t>
      </w:r>
    </w:p>
    <w:p w:rsidR="00CD521E" w:rsidRPr="00AB3B16" w:rsidRDefault="00CD521E" w:rsidP="00CD521E">
      <w:pPr>
        <w:ind w:left="720"/>
        <w:rPr>
          <w:rFonts w:asciiTheme="minorHAnsi" w:hAnsiTheme="minorHAnsi"/>
          <w:sz w:val="22"/>
          <w:szCs w:val="22"/>
        </w:rPr>
      </w:pPr>
      <w:proofErr w:type="gramStart"/>
      <w:r w:rsidRPr="00AB3B16">
        <w:rPr>
          <w:rFonts w:asciiTheme="minorHAnsi" w:hAnsiTheme="minorHAnsi"/>
          <w:sz w:val="22"/>
          <w:szCs w:val="22"/>
        </w:rPr>
        <w:t>next</w:t>
      </w:r>
      <w:proofErr w:type="gramEnd"/>
      <w:r w:rsidRPr="00AB3B16">
        <w:rPr>
          <w:rFonts w:asciiTheme="minorHAnsi" w:hAnsiTheme="minorHAnsi"/>
          <w:sz w:val="22"/>
          <w:szCs w:val="22"/>
        </w:rPr>
        <w:t xml:space="preserve"> as well as aligned with State early learning and development standards and State academic standards and</w:t>
      </w:r>
    </w:p>
    <w:p w:rsidR="00CD521E" w:rsidRPr="00AB3B16" w:rsidRDefault="00CD521E" w:rsidP="00CD521E">
      <w:pPr>
        <w:ind w:left="720"/>
        <w:rPr>
          <w:rFonts w:asciiTheme="minorHAnsi" w:hAnsiTheme="minorHAnsi"/>
          <w:sz w:val="22"/>
          <w:szCs w:val="22"/>
        </w:rPr>
      </w:pPr>
      <w:r w:rsidRPr="00AB3B16">
        <w:rPr>
          <w:rFonts w:asciiTheme="minorHAnsi" w:hAnsiTheme="minorHAnsi"/>
          <w:sz w:val="22"/>
          <w:szCs w:val="22"/>
        </w:rPr>
        <w:t>(B) In the early grades, promotes the full range of academic content across domains of development, including math and science, language and literacy, socio-emotional skills, self-regulation, and executive functions;</w:t>
      </w:r>
    </w:p>
    <w:p w:rsidR="00CD521E" w:rsidRPr="00AB3B16" w:rsidRDefault="00CD521E" w:rsidP="00CD521E">
      <w:pPr>
        <w:rPr>
          <w:rFonts w:asciiTheme="minorHAnsi" w:hAnsiTheme="minorHAnsi"/>
          <w:sz w:val="22"/>
          <w:szCs w:val="22"/>
        </w:rPr>
      </w:pPr>
      <w:r w:rsidRPr="00AB3B16">
        <w:rPr>
          <w:rFonts w:asciiTheme="minorHAnsi" w:hAnsiTheme="minorHAnsi"/>
          <w:sz w:val="22"/>
          <w:szCs w:val="22"/>
        </w:rPr>
        <w:t>(7) Promote the continuous use of student data (such as from formative, interim, and summative assessments) to inform and differentiate instruction in order to meet the educational and developmental needs of individual students; and</w:t>
      </w:r>
    </w:p>
    <w:p w:rsidR="00CD521E" w:rsidRDefault="00CD521E" w:rsidP="00CD521E">
      <w:pPr>
        <w:rPr>
          <w:rFonts w:asciiTheme="minorHAnsi" w:hAnsiTheme="minorHAnsi"/>
          <w:sz w:val="22"/>
          <w:szCs w:val="22"/>
        </w:rPr>
      </w:pPr>
      <w:r w:rsidRPr="00AB3B16">
        <w:rPr>
          <w:rFonts w:asciiTheme="minorHAnsi" w:hAnsiTheme="minorHAnsi"/>
          <w:sz w:val="22"/>
          <w:szCs w:val="22"/>
        </w:rPr>
        <w:t>(8) Provide staff ongoing, high-quality, job-embedded professional development such as coaching and mentoring (</w:t>
      </w:r>
      <w:r w:rsidRPr="00AB3B16">
        <w:rPr>
          <w:rFonts w:asciiTheme="minorHAnsi" w:hAnsiTheme="minorHAnsi"/>
          <w:i/>
          <w:iCs/>
          <w:sz w:val="22"/>
          <w:szCs w:val="22"/>
        </w:rPr>
        <w:t>e.g.,</w:t>
      </w:r>
      <w:r w:rsidRPr="00AB3B16">
        <w:rPr>
          <w:rFonts w:asciiTheme="minorHAnsi" w:hAnsiTheme="minorHAnsi"/>
          <w:sz w:val="22"/>
          <w:szCs w:val="22"/>
        </w:rPr>
        <w:t xml:space="preserve"> regarding subject-specific pedagogy, instruction that reflects a deeper understanding of the community served by the school, or differentiated instruction) that is aligned with the school’s comprehensive instructional program and designed with school staff to ensure they are equipped to facilitate effective teaching and learning and have the capacity to implement successfully school reform strategies.</w:t>
      </w:r>
    </w:p>
    <w:p w:rsidR="00C11CCF" w:rsidRDefault="00C11CCF" w:rsidP="00CD521E">
      <w:pPr>
        <w:rPr>
          <w:rFonts w:asciiTheme="minorHAnsi" w:hAnsiTheme="minorHAnsi"/>
          <w:sz w:val="22"/>
          <w:szCs w:val="22"/>
        </w:rPr>
      </w:pPr>
    </w:p>
    <w:p w:rsidR="00C11CCF" w:rsidRDefault="00C11CCF" w:rsidP="00CD521E">
      <w:pPr>
        <w:rPr>
          <w:rFonts w:asciiTheme="minorHAnsi" w:hAnsiTheme="minorHAnsi"/>
          <w:sz w:val="22"/>
          <w:szCs w:val="22"/>
        </w:rPr>
        <w:sectPr w:rsidR="00C11CCF" w:rsidSect="00C2728C">
          <w:pgSz w:w="12240" w:h="15840"/>
          <w:pgMar w:top="720" w:right="720" w:bottom="720" w:left="720" w:header="720" w:footer="720" w:gutter="0"/>
          <w:cols w:space="720"/>
          <w:docGrid w:linePitch="360"/>
        </w:sectPr>
      </w:pPr>
    </w:p>
    <w:p w:rsidR="00EF3207" w:rsidRPr="003D732E" w:rsidRDefault="000F5CDC" w:rsidP="003D732E">
      <w:pPr>
        <w:pStyle w:val="Heading2"/>
        <w:rPr>
          <w:rFonts w:ascii="Arial" w:eastAsia="Calibri" w:hAnsi="Arial" w:cs="Arial"/>
          <w:bCs w:val="0"/>
          <w:color w:val="000066"/>
        </w:rPr>
      </w:pPr>
      <w:bookmarkStart w:id="16" w:name="_Toc399691707"/>
      <w:r w:rsidRPr="000F5CDC">
        <w:rPr>
          <w:rFonts w:ascii="Arial" w:eastAsia="Calibri" w:hAnsi="Arial" w:cs="Arial"/>
          <w:bCs w:val="0"/>
          <w:color w:val="000066"/>
        </w:rPr>
        <w:lastRenderedPageBreak/>
        <w:t xml:space="preserve">APPENDIX </w:t>
      </w:r>
      <w:r w:rsidR="00EF3207" w:rsidRPr="003D732E">
        <w:rPr>
          <w:rFonts w:ascii="Arial" w:eastAsia="Calibri" w:hAnsi="Arial" w:cs="Arial"/>
          <w:bCs w:val="0"/>
          <w:color w:val="000066"/>
        </w:rPr>
        <w:t>A: MAGs Samples</w:t>
      </w:r>
      <w:bookmarkEnd w:id="16"/>
    </w:p>
    <w:p w:rsidR="00EF3207" w:rsidRDefault="00EF3207" w:rsidP="00EF3207">
      <w:pPr>
        <w:rPr>
          <w:rFonts w:asciiTheme="minorHAnsi" w:hAnsiTheme="minorHAnsi"/>
          <w:b/>
          <w:color w:val="0000CC"/>
          <w:sz w:val="26"/>
          <w:szCs w:val="26"/>
          <w:u w:val="single"/>
        </w:rPr>
      </w:pPr>
    </w:p>
    <w:p w:rsidR="00EF3207" w:rsidRPr="001B6BDC" w:rsidRDefault="00EF3207" w:rsidP="00EF3207">
      <w:pPr>
        <w:rPr>
          <w:rFonts w:asciiTheme="minorHAnsi" w:hAnsiTheme="minorHAnsi"/>
          <w:sz w:val="22"/>
          <w:szCs w:val="22"/>
        </w:rPr>
      </w:pPr>
      <w:r w:rsidRPr="001B6BDC">
        <w:rPr>
          <w:rFonts w:asciiTheme="minorHAnsi" w:hAnsiTheme="minorHAnsi"/>
          <w:b/>
          <w:sz w:val="22"/>
          <w:szCs w:val="22"/>
          <w:u w:val="single"/>
        </w:rPr>
        <w:t>Sample Measures to Meet “Other MAGs” Requirements:</w:t>
      </w:r>
      <w:r w:rsidR="001B6BDC" w:rsidRPr="001B6BDC">
        <w:rPr>
          <w:rFonts w:asciiTheme="minorHAnsi" w:hAnsiTheme="minorHAnsi"/>
          <w:b/>
          <w:sz w:val="22"/>
          <w:szCs w:val="22"/>
          <w:u w:val="single"/>
        </w:rPr>
        <w:t xml:space="preserve"> </w:t>
      </w:r>
      <w:r w:rsidR="001B6BDC" w:rsidRPr="001B6BDC">
        <w:rPr>
          <w:rFonts w:asciiTheme="minorHAnsi" w:hAnsiTheme="minorHAnsi"/>
          <w:sz w:val="22"/>
          <w:szCs w:val="22"/>
        </w:rPr>
        <w:t>Potential measures to consider for this category are presented below. These are suggested measures based on best practice and research, notably those marked with an asterisk (*). (ES = suitable for elementary schools; MS = suitable for middle schools; HS = suitable for high schools; ALL = suitable for all schools)</w:t>
      </w:r>
    </w:p>
    <w:p w:rsidR="00EF3207" w:rsidRPr="001B6BDC" w:rsidRDefault="00EF3207" w:rsidP="00EF3207">
      <w:pPr>
        <w:rPr>
          <w:rFonts w:asciiTheme="minorHAnsi" w:hAnsiTheme="minorHAnsi"/>
          <w:sz w:val="22"/>
          <w:szCs w:val="22"/>
        </w:rPr>
      </w:pPr>
    </w:p>
    <w:p w:rsidR="00EF3207" w:rsidRPr="001B6BDC" w:rsidRDefault="00EF3207" w:rsidP="00EF3207">
      <w:pPr>
        <w:rPr>
          <w:rFonts w:ascii="Calibri" w:hAnsi="Calibri"/>
          <w:b/>
          <w:bCs/>
          <w:color w:val="000000"/>
          <w:sz w:val="22"/>
          <w:szCs w:val="22"/>
        </w:rPr>
      </w:pPr>
      <w:r w:rsidRPr="001B6BDC">
        <w:rPr>
          <w:rFonts w:ascii="Calibri" w:hAnsi="Calibri"/>
          <w:b/>
          <w:bCs/>
          <w:color w:val="000000"/>
          <w:sz w:val="22"/>
          <w:szCs w:val="22"/>
        </w:rPr>
        <w:t>Student acquisition of 21</w:t>
      </w:r>
      <w:r w:rsidRPr="001B6BDC">
        <w:rPr>
          <w:rFonts w:ascii="Calibri" w:hAnsi="Calibri"/>
          <w:b/>
          <w:bCs/>
          <w:color w:val="000000"/>
          <w:sz w:val="22"/>
          <w:szCs w:val="22"/>
          <w:vertAlign w:val="superscript"/>
        </w:rPr>
        <w:t>st</w:t>
      </w:r>
      <w:r w:rsidRPr="001B6BDC">
        <w:rPr>
          <w:rFonts w:ascii="Calibri" w:hAnsi="Calibri"/>
          <w:b/>
          <w:bCs/>
          <w:color w:val="000000"/>
          <w:sz w:val="22"/>
          <w:szCs w:val="22"/>
        </w:rPr>
        <w:t xml:space="preserve"> century skills</w:t>
      </w:r>
    </w:p>
    <w:p w:rsidR="00EF3207" w:rsidRPr="001B6BDC" w:rsidRDefault="00EF3207" w:rsidP="00EF3207">
      <w:pPr>
        <w:pStyle w:val="ListParagraph"/>
        <w:numPr>
          <w:ilvl w:val="0"/>
          <w:numId w:val="7"/>
        </w:numPr>
        <w:rPr>
          <w:rFonts w:asciiTheme="minorHAnsi" w:hAnsiTheme="minorHAnsi"/>
          <w:sz w:val="22"/>
          <w:szCs w:val="22"/>
        </w:rPr>
      </w:pPr>
      <w:r w:rsidRPr="001B6BDC">
        <w:rPr>
          <w:rFonts w:ascii="Calibri" w:hAnsi="Calibri"/>
          <w:bCs/>
          <w:color w:val="000000"/>
          <w:sz w:val="22"/>
          <w:szCs w:val="22"/>
        </w:rPr>
        <w:t>Percentage of students demonstrating mastery of life and career skills through participation in school-sponsored extracurricular career readiness and volunteer activities (ALL)</w:t>
      </w:r>
    </w:p>
    <w:p w:rsidR="00EF3207" w:rsidRPr="001B6BDC" w:rsidRDefault="00EF3207" w:rsidP="00EF3207">
      <w:pPr>
        <w:pStyle w:val="ListParagraph"/>
        <w:numPr>
          <w:ilvl w:val="0"/>
          <w:numId w:val="7"/>
        </w:numPr>
        <w:rPr>
          <w:rFonts w:asciiTheme="minorHAnsi" w:hAnsiTheme="minorHAnsi"/>
          <w:sz w:val="22"/>
          <w:szCs w:val="22"/>
        </w:rPr>
      </w:pPr>
      <w:r w:rsidRPr="001B6BDC">
        <w:rPr>
          <w:rFonts w:ascii="Calibri" w:hAnsi="Calibri"/>
          <w:bCs/>
          <w:color w:val="000000"/>
          <w:sz w:val="22"/>
          <w:szCs w:val="22"/>
        </w:rPr>
        <w:t>Percentage of students demonstrating mastery of media, technology, and information skills (ALL)</w:t>
      </w:r>
    </w:p>
    <w:p w:rsidR="00EF3207" w:rsidRPr="00FC478C" w:rsidRDefault="00EF3207" w:rsidP="00EF3207">
      <w:pPr>
        <w:pStyle w:val="ListParagraph"/>
        <w:numPr>
          <w:ilvl w:val="0"/>
          <w:numId w:val="7"/>
        </w:numPr>
        <w:rPr>
          <w:rFonts w:asciiTheme="minorHAnsi" w:hAnsiTheme="minorHAnsi"/>
          <w:sz w:val="22"/>
          <w:szCs w:val="22"/>
        </w:rPr>
      </w:pPr>
      <w:r w:rsidRPr="001B6BDC">
        <w:rPr>
          <w:rFonts w:ascii="Calibri" w:hAnsi="Calibri"/>
          <w:bCs/>
          <w:color w:val="000000"/>
          <w:sz w:val="22"/>
          <w:szCs w:val="22"/>
        </w:rPr>
        <w:t>Percentage of students mastering learning and innovation skills (ALL)</w:t>
      </w:r>
    </w:p>
    <w:p w:rsidR="00FC478C" w:rsidRPr="001B6BDC" w:rsidRDefault="00FC478C" w:rsidP="00FC478C">
      <w:pPr>
        <w:pStyle w:val="ListParagraph"/>
        <w:numPr>
          <w:ilvl w:val="0"/>
          <w:numId w:val="7"/>
        </w:numPr>
        <w:rPr>
          <w:rFonts w:ascii="Calibri" w:hAnsi="Calibri"/>
          <w:bCs/>
          <w:color w:val="000000"/>
          <w:sz w:val="22"/>
          <w:szCs w:val="22"/>
        </w:rPr>
      </w:pPr>
      <w:r w:rsidRPr="001B6BDC">
        <w:rPr>
          <w:rFonts w:ascii="Calibri" w:hAnsi="Calibri"/>
          <w:bCs/>
          <w:color w:val="000000"/>
          <w:sz w:val="22"/>
          <w:szCs w:val="22"/>
        </w:rPr>
        <w:t>Percentage of students completing grade 8 portfolio requirement (MS)</w:t>
      </w:r>
    </w:p>
    <w:p w:rsidR="00FC478C" w:rsidRPr="00FC478C" w:rsidRDefault="00FC478C" w:rsidP="00FC478C">
      <w:pPr>
        <w:pStyle w:val="ListParagraph"/>
        <w:numPr>
          <w:ilvl w:val="0"/>
          <w:numId w:val="7"/>
        </w:numPr>
        <w:rPr>
          <w:rFonts w:asciiTheme="minorHAnsi" w:hAnsiTheme="minorHAnsi"/>
          <w:sz w:val="22"/>
          <w:szCs w:val="22"/>
        </w:rPr>
      </w:pPr>
      <w:r w:rsidRPr="001B6BDC">
        <w:rPr>
          <w:rFonts w:ascii="Calibri" w:hAnsi="Calibri"/>
          <w:bCs/>
          <w:color w:val="000000"/>
          <w:sz w:val="22"/>
          <w:szCs w:val="22"/>
        </w:rPr>
        <w:t>Percentage of high school graduates completing MassCore requirements (HS)</w:t>
      </w:r>
    </w:p>
    <w:p w:rsidR="00EF3207" w:rsidRPr="001B6BDC" w:rsidRDefault="00EF3207" w:rsidP="00EF3207">
      <w:pPr>
        <w:rPr>
          <w:rFonts w:asciiTheme="minorHAnsi" w:hAnsiTheme="minorHAnsi"/>
          <w:sz w:val="22"/>
          <w:szCs w:val="22"/>
        </w:rPr>
      </w:pPr>
    </w:p>
    <w:p w:rsidR="00EF3207" w:rsidRPr="001B6BDC" w:rsidRDefault="00EF3207" w:rsidP="00EF3207">
      <w:pPr>
        <w:rPr>
          <w:rFonts w:asciiTheme="minorHAnsi" w:hAnsiTheme="minorHAnsi"/>
          <w:b/>
          <w:sz w:val="22"/>
          <w:szCs w:val="22"/>
        </w:rPr>
      </w:pPr>
      <w:r w:rsidRPr="001B6BDC">
        <w:rPr>
          <w:rFonts w:asciiTheme="minorHAnsi" w:hAnsiTheme="minorHAnsi"/>
          <w:b/>
          <w:sz w:val="22"/>
          <w:szCs w:val="22"/>
        </w:rPr>
        <w:t>Development of college readiness, including at the elementary and middle school levels</w:t>
      </w:r>
    </w:p>
    <w:p w:rsidR="001B6BDC" w:rsidRPr="001B6BDC" w:rsidRDefault="001B6BDC"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reporting reading texts at home not required in school (ALL)</w:t>
      </w:r>
    </w:p>
    <w:p w:rsidR="001B6BDC" w:rsidRPr="001B6BDC" w:rsidRDefault="001B6BDC"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demonstrating proficiency in research skills (ALL)</w:t>
      </w:r>
    </w:p>
    <w:p w:rsidR="001B6BDC" w:rsidRPr="001B6BDC" w:rsidRDefault="001B6BDC"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demonstrating proficiency in critical thinking skills (ALL)</w:t>
      </w:r>
    </w:p>
    <w:p w:rsidR="001B6BDC" w:rsidRPr="001B6BDC" w:rsidRDefault="001B6BDC"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demonstrating advanced reading levels based on district assessments* (ALL)</w:t>
      </w:r>
    </w:p>
    <w:p w:rsidR="001B6BDC" w:rsidRPr="00FC478C" w:rsidRDefault="001B6BDC"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English language learners who attained English language proficiency (ALL)</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grade 3 students scoring proficient or higher on ELA MCAS* (ES)</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grade 5 students scoring Proficient or higher on Math MCAS* (ES, MS)</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completing Algebra I by the end of grade 8* (ES, MS)</w:t>
      </w:r>
    </w:p>
    <w:p w:rsidR="00EF3207"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completing a work-based learning plan* (MS, HS)</w:t>
      </w:r>
    </w:p>
    <w:p w:rsidR="00FC478C" w:rsidRPr="00FC478C" w:rsidRDefault="00FC478C"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reporting thinking about going to college and who understand what it takes to get there (MS, HS)</w:t>
      </w:r>
    </w:p>
    <w:p w:rsidR="00FC478C" w:rsidRPr="001B6BDC" w:rsidRDefault="00FC478C"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Number and percentage of students completing advanced coursework (e.g., AP/IB) (HS)</w:t>
      </w:r>
    </w:p>
    <w:p w:rsidR="00FC478C" w:rsidRPr="001B6BDC" w:rsidRDefault="00FC478C"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Number and percentage  of students completing early-college high schools (HS)</w:t>
      </w:r>
    </w:p>
    <w:p w:rsidR="00FC478C" w:rsidRPr="00FC478C" w:rsidRDefault="00FC478C"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Number and percentage  of students completing dual enrollment classes (HS)</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enrolled in at least one AP course* (HS)</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taking the AP exam with a score of 3 or higher* (HS)</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taking the International Baccalaureate exam with a score of 4 or higher by the end of grade 12* (HS)</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taking the SAT* (HS)</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taking the SAT with a combined score of 1650 or higher* (HS)</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enrolling in two-to four-year colleges (HS)</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participating in college access activities (HS)</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grade 11-12 students taking courses in science, technology, engineering, or mathematics (STEM) (HS)</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grade 10 students taking the PSAT (HS)</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grade 12 students completing required mathematics courses (HS)</w:t>
      </w:r>
    </w:p>
    <w:p w:rsidR="00C672B1" w:rsidRDefault="00C672B1" w:rsidP="00EF3207">
      <w:pPr>
        <w:rPr>
          <w:rFonts w:asciiTheme="minorHAnsi" w:hAnsiTheme="minorHAnsi"/>
          <w:b/>
          <w:sz w:val="22"/>
          <w:szCs w:val="22"/>
        </w:rPr>
      </w:pPr>
    </w:p>
    <w:p w:rsidR="00EF3207" w:rsidRPr="001B6BDC" w:rsidRDefault="00EF3207" w:rsidP="00EF3207">
      <w:pPr>
        <w:rPr>
          <w:rFonts w:asciiTheme="minorHAnsi" w:hAnsiTheme="minorHAnsi"/>
          <w:b/>
          <w:sz w:val="22"/>
          <w:szCs w:val="22"/>
        </w:rPr>
      </w:pPr>
      <w:r w:rsidRPr="001B6BDC">
        <w:rPr>
          <w:rFonts w:asciiTheme="minorHAnsi" w:hAnsiTheme="minorHAnsi"/>
          <w:b/>
          <w:sz w:val="22"/>
          <w:szCs w:val="22"/>
        </w:rPr>
        <w:t>Developmentally appropriate child assessments from pre-kindergarten through third grade, if applicable</w:t>
      </w:r>
    </w:p>
    <w:p w:rsidR="00EF3207" w:rsidRPr="001B6BDC" w:rsidRDefault="00EF3207" w:rsidP="00DD491A">
      <w:pPr>
        <w:pStyle w:val="ListParagraph"/>
        <w:numPr>
          <w:ilvl w:val="0"/>
          <w:numId w:val="24"/>
        </w:numPr>
        <w:rPr>
          <w:rFonts w:asciiTheme="minorHAnsi" w:hAnsiTheme="minorHAnsi"/>
          <w:sz w:val="22"/>
          <w:szCs w:val="22"/>
        </w:rPr>
      </w:pPr>
      <w:r w:rsidRPr="001B6BDC">
        <w:rPr>
          <w:rFonts w:asciiTheme="minorHAnsi" w:hAnsiTheme="minorHAnsi"/>
          <w:sz w:val="22"/>
          <w:szCs w:val="22"/>
        </w:rPr>
        <w:t>Percentage of non-instructional staff reporting feeling involved in and contributing to a culture of success in the school (ES)</w:t>
      </w:r>
    </w:p>
    <w:p w:rsidR="00EF3207" w:rsidRPr="001B6BDC" w:rsidRDefault="00EF3207" w:rsidP="00DD491A">
      <w:pPr>
        <w:pStyle w:val="ListParagraph"/>
        <w:numPr>
          <w:ilvl w:val="0"/>
          <w:numId w:val="24"/>
        </w:numPr>
        <w:rPr>
          <w:rFonts w:asciiTheme="minorHAnsi" w:hAnsiTheme="minorHAnsi"/>
          <w:sz w:val="22"/>
          <w:szCs w:val="22"/>
        </w:rPr>
      </w:pPr>
      <w:r w:rsidRPr="001B6BDC">
        <w:rPr>
          <w:rFonts w:asciiTheme="minorHAnsi" w:hAnsiTheme="minorHAnsi"/>
          <w:sz w:val="22"/>
          <w:szCs w:val="22"/>
        </w:rPr>
        <w:t>Percentage of grades K-2 students reaching the end-of-year grade level target on the Developmental Reading Assessment (ES)</w:t>
      </w:r>
    </w:p>
    <w:p w:rsidR="00EF3207" w:rsidRPr="001B6BDC" w:rsidRDefault="00EF3207" w:rsidP="00DD491A">
      <w:pPr>
        <w:pStyle w:val="ListParagraph"/>
        <w:numPr>
          <w:ilvl w:val="0"/>
          <w:numId w:val="24"/>
        </w:numPr>
        <w:rPr>
          <w:rFonts w:asciiTheme="minorHAnsi" w:hAnsiTheme="minorHAnsi"/>
          <w:sz w:val="22"/>
          <w:szCs w:val="22"/>
        </w:rPr>
      </w:pPr>
      <w:r w:rsidRPr="001B6BDC">
        <w:rPr>
          <w:rFonts w:asciiTheme="minorHAnsi" w:hAnsiTheme="minorHAnsi"/>
          <w:sz w:val="22"/>
          <w:szCs w:val="22"/>
        </w:rPr>
        <w:lastRenderedPageBreak/>
        <w:t>Percentage of grades K-3 students reaching grade level benchmarks on the Dynamic Indicators of Basic Early Literacy Skills (DIBELS) (ES)</w:t>
      </w:r>
    </w:p>
    <w:p w:rsidR="00EF3207" w:rsidRPr="001B6BDC" w:rsidRDefault="00EF3207" w:rsidP="00DD491A">
      <w:pPr>
        <w:pStyle w:val="ListParagraph"/>
        <w:numPr>
          <w:ilvl w:val="0"/>
          <w:numId w:val="24"/>
        </w:numPr>
        <w:rPr>
          <w:rFonts w:asciiTheme="minorHAnsi" w:hAnsiTheme="minorHAnsi"/>
          <w:sz w:val="22"/>
          <w:szCs w:val="22"/>
        </w:rPr>
      </w:pPr>
      <w:r w:rsidRPr="001B6BDC">
        <w:rPr>
          <w:rFonts w:asciiTheme="minorHAnsi" w:hAnsiTheme="minorHAnsi"/>
          <w:sz w:val="22"/>
          <w:szCs w:val="22"/>
        </w:rPr>
        <w:t>Percentage of grades 2-3 students achieving a national percentile rank (NPR) of 50 or higher on the total comprehension portion of the GRADE reading assessment  (ES)</w:t>
      </w:r>
    </w:p>
    <w:p w:rsidR="00EF3207" w:rsidRPr="001B6BDC" w:rsidRDefault="00EF3207" w:rsidP="00DD491A">
      <w:pPr>
        <w:pStyle w:val="ListParagraph"/>
        <w:numPr>
          <w:ilvl w:val="0"/>
          <w:numId w:val="24"/>
        </w:numPr>
        <w:rPr>
          <w:rFonts w:asciiTheme="minorHAnsi" w:hAnsiTheme="minorHAnsi"/>
          <w:sz w:val="22"/>
          <w:szCs w:val="22"/>
        </w:rPr>
      </w:pPr>
      <w:r w:rsidRPr="001B6BDC">
        <w:rPr>
          <w:rFonts w:asciiTheme="minorHAnsi" w:hAnsiTheme="minorHAnsi"/>
          <w:sz w:val="22"/>
          <w:szCs w:val="22"/>
        </w:rPr>
        <w:t xml:space="preserve">Percentage of grades 2-3 students eligible to take the reading comprehension portion of the GRADE assessment achieving a median score of </w:t>
      </w:r>
      <w:proofErr w:type="spellStart"/>
      <w:r w:rsidRPr="001B6BDC">
        <w:rPr>
          <w:rFonts w:asciiTheme="minorHAnsi" w:hAnsiTheme="minorHAnsi"/>
          <w:sz w:val="22"/>
          <w:szCs w:val="22"/>
        </w:rPr>
        <w:t>stanine</w:t>
      </w:r>
      <w:proofErr w:type="spellEnd"/>
      <w:r w:rsidRPr="001B6BDC">
        <w:rPr>
          <w:rFonts w:asciiTheme="minorHAnsi" w:hAnsiTheme="minorHAnsi"/>
          <w:sz w:val="22"/>
          <w:szCs w:val="22"/>
        </w:rPr>
        <w:t xml:space="preserve"> 6 or above (ES)</w:t>
      </w:r>
    </w:p>
    <w:p w:rsidR="008D27D7" w:rsidRPr="00C672B1" w:rsidRDefault="00EF3207" w:rsidP="00EF3207">
      <w:pPr>
        <w:pStyle w:val="ListParagraph"/>
        <w:numPr>
          <w:ilvl w:val="0"/>
          <w:numId w:val="24"/>
        </w:numPr>
        <w:rPr>
          <w:rFonts w:asciiTheme="minorHAnsi" w:hAnsiTheme="minorHAnsi"/>
          <w:sz w:val="22"/>
          <w:szCs w:val="22"/>
        </w:rPr>
      </w:pPr>
      <w:r w:rsidRPr="001B6BDC">
        <w:rPr>
          <w:rFonts w:asciiTheme="minorHAnsi" w:hAnsiTheme="minorHAnsi"/>
          <w:sz w:val="22"/>
          <w:szCs w:val="22"/>
        </w:rPr>
        <w:t>Percentage of teachers incorporating the results of a developmentally appropriate child assessment to teach literacy as determined by a learning walkthrough or classroom observation instrument (ES)</w:t>
      </w:r>
    </w:p>
    <w:p w:rsidR="00EF3207" w:rsidRPr="001B6BDC" w:rsidRDefault="00EF3207" w:rsidP="00EF3207">
      <w:pPr>
        <w:rPr>
          <w:rFonts w:asciiTheme="minorHAnsi" w:hAnsiTheme="minorHAnsi"/>
          <w:sz w:val="22"/>
          <w:szCs w:val="22"/>
        </w:rPr>
      </w:pPr>
    </w:p>
    <w:p w:rsidR="00EF3207" w:rsidRPr="001B6BDC" w:rsidRDefault="00EF3207" w:rsidP="00EF3207">
      <w:pPr>
        <w:rPr>
          <w:rFonts w:asciiTheme="minorHAnsi" w:hAnsiTheme="minorHAnsi"/>
          <w:b/>
          <w:sz w:val="22"/>
          <w:szCs w:val="22"/>
        </w:rPr>
      </w:pPr>
      <w:r w:rsidRPr="001B6BDC">
        <w:rPr>
          <w:rFonts w:asciiTheme="minorHAnsi" w:hAnsiTheme="minorHAnsi"/>
          <w:b/>
          <w:sz w:val="22"/>
          <w:szCs w:val="22"/>
        </w:rPr>
        <w:t>Parent and family engagement</w:t>
      </w:r>
    </w:p>
    <w:p w:rsidR="00EF3207" w:rsidRPr="001B6BDC" w:rsidRDefault="00EF3207" w:rsidP="00DD491A">
      <w:pPr>
        <w:pStyle w:val="ListParagraph"/>
        <w:numPr>
          <w:ilvl w:val="0"/>
          <w:numId w:val="22"/>
        </w:numPr>
        <w:rPr>
          <w:rFonts w:asciiTheme="minorHAnsi" w:hAnsiTheme="minorHAnsi"/>
          <w:sz w:val="22"/>
          <w:szCs w:val="22"/>
        </w:rPr>
      </w:pPr>
      <w:r w:rsidRPr="001B6BDC">
        <w:rPr>
          <w:rFonts w:asciiTheme="minorHAnsi" w:hAnsiTheme="minorHAnsi"/>
          <w:sz w:val="22"/>
          <w:szCs w:val="22"/>
        </w:rPr>
        <w:t>Percentage of parents attending at least one teacher-parent conference during the school year (ALL)</w:t>
      </w:r>
    </w:p>
    <w:p w:rsidR="00EF3207" w:rsidRPr="001B6BDC" w:rsidRDefault="00EF3207" w:rsidP="00DD491A">
      <w:pPr>
        <w:pStyle w:val="ListParagraph"/>
        <w:numPr>
          <w:ilvl w:val="0"/>
          <w:numId w:val="22"/>
        </w:numPr>
        <w:rPr>
          <w:rFonts w:asciiTheme="minorHAnsi" w:hAnsiTheme="minorHAnsi"/>
          <w:sz w:val="22"/>
          <w:szCs w:val="22"/>
        </w:rPr>
      </w:pPr>
      <w:r w:rsidRPr="001B6BDC">
        <w:rPr>
          <w:rFonts w:asciiTheme="minorHAnsi" w:hAnsiTheme="minorHAnsi"/>
          <w:sz w:val="22"/>
          <w:szCs w:val="22"/>
        </w:rPr>
        <w:t>Percentage of parents reporting that they feel welcomed, valued, and connected to each other, to teachers, and to what students are learning and doing in class (ALL)</w:t>
      </w:r>
    </w:p>
    <w:p w:rsidR="00EF3207" w:rsidRPr="001B6BDC" w:rsidRDefault="00EF3207" w:rsidP="00DD491A">
      <w:pPr>
        <w:pStyle w:val="ListParagraph"/>
        <w:numPr>
          <w:ilvl w:val="0"/>
          <w:numId w:val="22"/>
        </w:numPr>
        <w:rPr>
          <w:rFonts w:asciiTheme="minorHAnsi" w:hAnsiTheme="minorHAnsi"/>
          <w:sz w:val="22"/>
          <w:szCs w:val="22"/>
        </w:rPr>
      </w:pPr>
      <w:r w:rsidRPr="001B6BDC">
        <w:rPr>
          <w:rFonts w:asciiTheme="minorHAnsi" w:hAnsiTheme="minorHAnsi"/>
          <w:sz w:val="22"/>
          <w:szCs w:val="22"/>
        </w:rPr>
        <w:t>Percentage of parents volunteering at the school during the school year (ALL)</w:t>
      </w:r>
    </w:p>
    <w:p w:rsidR="00EF3207" w:rsidRPr="001B6BDC" w:rsidRDefault="00EF3207" w:rsidP="00DD491A">
      <w:pPr>
        <w:pStyle w:val="ListParagraph"/>
        <w:numPr>
          <w:ilvl w:val="0"/>
          <w:numId w:val="22"/>
        </w:numPr>
        <w:rPr>
          <w:rFonts w:asciiTheme="minorHAnsi" w:hAnsiTheme="minorHAnsi"/>
          <w:sz w:val="22"/>
          <w:szCs w:val="22"/>
        </w:rPr>
      </w:pPr>
      <w:r w:rsidRPr="001B6BDC">
        <w:rPr>
          <w:rFonts w:asciiTheme="minorHAnsi" w:hAnsiTheme="minorHAnsi"/>
          <w:sz w:val="22"/>
          <w:szCs w:val="22"/>
        </w:rPr>
        <w:t>Percentage of parents reporting that they engage in regular, two-way, meaningful communication about student learning with teachers and other school staff (ALL)</w:t>
      </w:r>
    </w:p>
    <w:p w:rsidR="00EF3207" w:rsidRPr="001B6BDC" w:rsidRDefault="00EF3207" w:rsidP="00DD491A">
      <w:pPr>
        <w:pStyle w:val="ListParagraph"/>
        <w:numPr>
          <w:ilvl w:val="0"/>
          <w:numId w:val="22"/>
        </w:numPr>
        <w:rPr>
          <w:rFonts w:asciiTheme="minorHAnsi" w:hAnsiTheme="minorHAnsi"/>
          <w:sz w:val="22"/>
          <w:szCs w:val="22"/>
        </w:rPr>
      </w:pPr>
      <w:r w:rsidRPr="001B6BDC">
        <w:rPr>
          <w:rFonts w:asciiTheme="minorHAnsi" w:hAnsiTheme="minorHAnsi"/>
          <w:sz w:val="22"/>
          <w:szCs w:val="22"/>
        </w:rPr>
        <w:t>Percentage of parents reporting meaningful opportunities to engage with and/or contribute to the school (ALL)</w:t>
      </w:r>
    </w:p>
    <w:p w:rsidR="00EF3207" w:rsidRPr="001B6BDC" w:rsidRDefault="00EF3207" w:rsidP="00DD491A">
      <w:pPr>
        <w:pStyle w:val="ListParagraph"/>
        <w:numPr>
          <w:ilvl w:val="0"/>
          <w:numId w:val="22"/>
        </w:numPr>
        <w:rPr>
          <w:rFonts w:asciiTheme="minorHAnsi" w:hAnsiTheme="minorHAnsi"/>
          <w:sz w:val="22"/>
          <w:szCs w:val="22"/>
        </w:rPr>
      </w:pPr>
      <w:r w:rsidRPr="001B6BDC">
        <w:rPr>
          <w:rFonts w:asciiTheme="minorHAnsi" w:hAnsiTheme="minorHAnsi"/>
          <w:sz w:val="22"/>
          <w:szCs w:val="22"/>
        </w:rPr>
        <w:t>Percentage of parents reporting an understanding of the school's turnaround efforts, the targets the school is striving for, and their role in contributing to reaching these goals (ALL)</w:t>
      </w:r>
    </w:p>
    <w:p w:rsidR="00EF3207" w:rsidRDefault="00EF3207" w:rsidP="00DD491A">
      <w:pPr>
        <w:pStyle w:val="ListParagraph"/>
        <w:numPr>
          <w:ilvl w:val="0"/>
          <w:numId w:val="22"/>
        </w:numPr>
        <w:rPr>
          <w:rFonts w:asciiTheme="minorHAnsi" w:hAnsiTheme="minorHAnsi"/>
          <w:sz w:val="22"/>
          <w:szCs w:val="22"/>
        </w:rPr>
      </w:pPr>
      <w:r w:rsidRPr="001B6BDC">
        <w:rPr>
          <w:rFonts w:asciiTheme="minorHAnsi" w:hAnsiTheme="minorHAnsi"/>
          <w:sz w:val="22"/>
          <w:szCs w:val="22"/>
        </w:rPr>
        <w:t>Overall score on parent-family perception survey in the area of involvement in child-based activities (ALL)</w:t>
      </w:r>
    </w:p>
    <w:p w:rsidR="001B6BDC" w:rsidRPr="001B6BDC" w:rsidRDefault="001B6BDC" w:rsidP="00DD491A">
      <w:pPr>
        <w:pStyle w:val="ListParagraph"/>
        <w:numPr>
          <w:ilvl w:val="0"/>
          <w:numId w:val="22"/>
        </w:numPr>
        <w:rPr>
          <w:rFonts w:asciiTheme="minorHAnsi" w:hAnsiTheme="minorHAnsi"/>
          <w:sz w:val="22"/>
          <w:szCs w:val="22"/>
        </w:rPr>
      </w:pPr>
      <w:r w:rsidRPr="001B6BDC">
        <w:rPr>
          <w:rFonts w:asciiTheme="minorHAnsi" w:hAnsiTheme="minorHAnsi"/>
          <w:sz w:val="22"/>
          <w:szCs w:val="22"/>
        </w:rPr>
        <w:t>Percentage of parents reporting the school has engaged them in preparing their children for post-secondary plans (MS, HS)</w:t>
      </w:r>
    </w:p>
    <w:p w:rsidR="00EF3207" w:rsidRPr="001B6BDC" w:rsidRDefault="00EF3207" w:rsidP="00EF3207">
      <w:pPr>
        <w:ind w:left="360"/>
        <w:rPr>
          <w:rFonts w:asciiTheme="minorHAnsi" w:hAnsiTheme="minorHAnsi"/>
          <w:sz w:val="22"/>
          <w:szCs w:val="22"/>
        </w:rPr>
      </w:pPr>
    </w:p>
    <w:p w:rsidR="00EF3207" w:rsidRPr="001B6BDC" w:rsidRDefault="00EF3207" w:rsidP="00EF3207">
      <w:pPr>
        <w:rPr>
          <w:rFonts w:asciiTheme="minorHAnsi" w:hAnsiTheme="minorHAnsi"/>
          <w:b/>
          <w:sz w:val="22"/>
          <w:szCs w:val="22"/>
        </w:rPr>
      </w:pPr>
      <w:r w:rsidRPr="001B6BDC">
        <w:rPr>
          <w:rFonts w:asciiTheme="minorHAnsi" w:hAnsiTheme="minorHAnsi"/>
          <w:b/>
          <w:sz w:val="22"/>
          <w:szCs w:val="22"/>
        </w:rPr>
        <w:t>Building a culture of academic success among students</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Teacher attendance rate (required by SRG)</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Distribution of teachers by performance level on district’s teacher evaluation system (required by SRG)</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Percentage of teachers, students, and families agreeing that the school supports the academic success of students (ALL)</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Percentage of students reporting that peers encourage each others' success (ALL)</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Percentage of students reporting that the school is emotionally and physically safe and conducive to learning (ALL)</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Percentage of students reporting they feel challenged and held to high standards for performance (ALL)</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Percentage of students reporting they feel known and understood by at least one adult in the school (ALL)</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Percentage of students reporting offered (and taking advantage of) additional supports to supplement and/or extend learning (ALL)</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Percentage of students reporting that effort and good work are recognized by the school (ALL)</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Percentage of students reporting that they succeed because they want to (i.e., not for an extrinsic reward) (ALL)</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Percentage of students reporting a belief that people get smart by working hard (ALL)</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Percentage of students rated as "Thriving" on well-being index (grades 5-12)</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Mean score on student engagement index (grades 5-12)</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Mean score on student hope index (grades 5-12)</w:t>
      </w:r>
    </w:p>
    <w:p w:rsidR="00EF3207" w:rsidRPr="001B6BDC" w:rsidRDefault="00EF3207" w:rsidP="00EF3207">
      <w:pPr>
        <w:rPr>
          <w:rFonts w:asciiTheme="minorHAnsi" w:hAnsiTheme="minorHAnsi"/>
          <w:sz w:val="22"/>
          <w:szCs w:val="22"/>
        </w:rPr>
      </w:pPr>
    </w:p>
    <w:p w:rsidR="00EF3207" w:rsidRPr="001B6BDC" w:rsidRDefault="00EF3207" w:rsidP="00EF3207">
      <w:pPr>
        <w:rPr>
          <w:rFonts w:asciiTheme="minorHAnsi" w:hAnsiTheme="minorHAnsi"/>
          <w:b/>
          <w:sz w:val="22"/>
          <w:szCs w:val="22"/>
        </w:rPr>
      </w:pPr>
      <w:r w:rsidRPr="001B6BDC">
        <w:rPr>
          <w:rFonts w:asciiTheme="minorHAnsi" w:hAnsiTheme="minorHAnsi"/>
          <w:b/>
          <w:sz w:val="22"/>
          <w:szCs w:val="22"/>
        </w:rPr>
        <w:t>Building a culture of student support and success among school faculty and staff</w:t>
      </w:r>
    </w:p>
    <w:p w:rsidR="00EF3207" w:rsidRPr="001B6BDC" w:rsidRDefault="00EF3207" w:rsidP="00DD491A">
      <w:pPr>
        <w:pStyle w:val="ListParagraph"/>
        <w:numPr>
          <w:ilvl w:val="0"/>
          <w:numId w:val="23"/>
        </w:numPr>
        <w:rPr>
          <w:rFonts w:asciiTheme="minorHAnsi" w:hAnsiTheme="minorHAnsi"/>
          <w:sz w:val="22"/>
          <w:szCs w:val="22"/>
        </w:rPr>
      </w:pPr>
      <w:r w:rsidRPr="001B6BDC">
        <w:rPr>
          <w:rFonts w:asciiTheme="minorHAnsi" w:hAnsiTheme="minorHAnsi"/>
          <w:sz w:val="22"/>
          <w:szCs w:val="22"/>
        </w:rPr>
        <w:t>Mean score on an index of school culture (completed by students, families, and teachers) (ALL)</w:t>
      </w:r>
    </w:p>
    <w:p w:rsidR="00EF3207" w:rsidRPr="001B6BDC" w:rsidRDefault="00EF3207" w:rsidP="00DD491A">
      <w:pPr>
        <w:pStyle w:val="ListParagraph"/>
        <w:numPr>
          <w:ilvl w:val="0"/>
          <w:numId w:val="23"/>
        </w:numPr>
        <w:rPr>
          <w:rFonts w:asciiTheme="minorHAnsi" w:hAnsiTheme="minorHAnsi"/>
          <w:sz w:val="22"/>
          <w:szCs w:val="22"/>
        </w:rPr>
      </w:pPr>
      <w:r w:rsidRPr="001B6BDC">
        <w:rPr>
          <w:rFonts w:asciiTheme="minorHAnsi" w:hAnsiTheme="minorHAnsi"/>
          <w:sz w:val="22"/>
          <w:szCs w:val="22"/>
        </w:rPr>
        <w:t>Percentage of teachers observed implementing key instructional practices supported through professional development, as evidenced by data collected through learning walks, feedback forms completed by instructional coaches, or other measures (ALL)</w:t>
      </w:r>
    </w:p>
    <w:p w:rsidR="00EF3207" w:rsidRPr="001B6BDC" w:rsidRDefault="00EF3207" w:rsidP="00DD491A">
      <w:pPr>
        <w:pStyle w:val="ListParagraph"/>
        <w:numPr>
          <w:ilvl w:val="0"/>
          <w:numId w:val="23"/>
        </w:numPr>
        <w:rPr>
          <w:rFonts w:asciiTheme="minorHAnsi" w:hAnsiTheme="minorHAnsi"/>
          <w:sz w:val="22"/>
          <w:szCs w:val="22"/>
        </w:rPr>
      </w:pPr>
      <w:r w:rsidRPr="001B6BDC">
        <w:rPr>
          <w:rFonts w:asciiTheme="minorHAnsi" w:hAnsiTheme="minorHAnsi"/>
          <w:sz w:val="22"/>
          <w:szCs w:val="22"/>
        </w:rPr>
        <w:t>Percentage of grade-level teams practicing targeted professional learning strategies as determined by identified tools within the common planning time self-assessment toolkit (ALL)</w:t>
      </w:r>
    </w:p>
    <w:p w:rsidR="00EF3207" w:rsidRPr="001B6BDC" w:rsidRDefault="00EF3207" w:rsidP="00DD491A">
      <w:pPr>
        <w:pStyle w:val="ListParagraph"/>
        <w:numPr>
          <w:ilvl w:val="0"/>
          <w:numId w:val="23"/>
        </w:numPr>
        <w:rPr>
          <w:rFonts w:asciiTheme="minorHAnsi" w:hAnsiTheme="minorHAnsi"/>
          <w:sz w:val="22"/>
          <w:szCs w:val="22"/>
        </w:rPr>
      </w:pPr>
      <w:r w:rsidRPr="001B6BDC">
        <w:rPr>
          <w:rFonts w:asciiTheme="minorHAnsi" w:hAnsiTheme="minorHAnsi"/>
          <w:sz w:val="22"/>
          <w:szCs w:val="22"/>
        </w:rPr>
        <w:lastRenderedPageBreak/>
        <w:t>Percentage of teachers and staff reporting that the school supports the academic success of all students (ALL)</w:t>
      </w:r>
    </w:p>
    <w:p w:rsidR="00EF3207" w:rsidRPr="001B6BDC" w:rsidRDefault="00EF3207" w:rsidP="00DD491A">
      <w:pPr>
        <w:pStyle w:val="ListParagraph"/>
        <w:numPr>
          <w:ilvl w:val="0"/>
          <w:numId w:val="23"/>
        </w:numPr>
        <w:rPr>
          <w:rFonts w:asciiTheme="minorHAnsi" w:hAnsiTheme="minorHAnsi"/>
          <w:sz w:val="22"/>
          <w:szCs w:val="22"/>
        </w:rPr>
      </w:pPr>
      <w:r w:rsidRPr="001B6BDC">
        <w:rPr>
          <w:rFonts w:asciiTheme="minorHAnsi" w:hAnsiTheme="minorHAnsi"/>
          <w:sz w:val="22"/>
          <w:szCs w:val="22"/>
        </w:rPr>
        <w:t>Percentage of students, teachers, staff, and/or families reporting that the school is physically safe and conducive to learning (ALL)</w:t>
      </w:r>
    </w:p>
    <w:p w:rsidR="00EF3207" w:rsidRPr="001B6BDC" w:rsidRDefault="00EF3207" w:rsidP="00DD491A">
      <w:pPr>
        <w:pStyle w:val="ListParagraph"/>
        <w:numPr>
          <w:ilvl w:val="0"/>
          <w:numId w:val="23"/>
        </w:numPr>
        <w:rPr>
          <w:rFonts w:asciiTheme="minorHAnsi" w:hAnsiTheme="minorHAnsi"/>
          <w:sz w:val="22"/>
          <w:szCs w:val="22"/>
        </w:rPr>
      </w:pPr>
      <w:r w:rsidRPr="001B6BDC">
        <w:rPr>
          <w:rFonts w:asciiTheme="minorHAnsi" w:hAnsiTheme="minorHAnsi"/>
          <w:sz w:val="22"/>
          <w:szCs w:val="22"/>
        </w:rPr>
        <w:t>Percentage of students, teachers, staff, and/or families reporting that they feel challenged and held to high performance standards (ALL)</w:t>
      </w:r>
    </w:p>
    <w:p w:rsidR="00EF3207" w:rsidRPr="001B6BDC" w:rsidRDefault="00EF3207" w:rsidP="00DD491A">
      <w:pPr>
        <w:pStyle w:val="ListParagraph"/>
        <w:numPr>
          <w:ilvl w:val="0"/>
          <w:numId w:val="23"/>
        </w:numPr>
        <w:rPr>
          <w:rFonts w:asciiTheme="minorHAnsi" w:hAnsiTheme="minorHAnsi"/>
          <w:sz w:val="22"/>
          <w:szCs w:val="22"/>
        </w:rPr>
      </w:pPr>
      <w:r w:rsidRPr="001B6BDC">
        <w:rPr>
          <w:rFonts w:asciiTheme="minorHAnsi" w:hAnsiTheme="minorHAnsi"/>
          <w:sz w:val="22"/>
          <w:szCs w:val="22"/>
        </w:rPr>
        <w:t>Percentage of teachers and staff reporting that they feel a sense of urgency to improve student outcomes (ALL)</w:t>
      </w:r>
    </w:p>
    <w:p w:rsidR="00EF3207" w:rsidRPr="001B6BDC" w:rsidRDefault="00EF3207" w:rsidP="00DD491A">
      <w:pPr>
        <w:pStyle w:val="ListParagraph"/>
        <w:numPr>
          <w:ilvl w:val="0"/>
          <w:numId w:val="23"/>
        </w:numPr>
        <w:rPr>
          <w:rFonts w:asciiTheme="minorHAnsi" w:hAnsiTheme="minorHAnsi"/>
          <w:sz w:val="22"/>
          <w:szCs w:val="22"/>
        </w:rPr>
      </w:pPr>
      <w:r w:rsidRPr="001B6BDC">
        <w:rPr>
          <w:rFonts w:asciiTheme="minorHAnsi" w:hAnsiTheme="minorHAnsi"/>
          <w:sz w:val="22"/>
          <w:szCs w:val="22"/>
        </w:rPr>
        <w:t>Rating on a school culture/climate observation instrument conducted by an independent evaluator (ALL)</w:t>
      </w:r>
    </w:p>
    <w:p w:rsidR="00EF3207" w:rsidRPr="001B6BDC" w:rsidRDefault="00EF3207" w:rsidP="00DD491A">
      <w:pPr>
        <w:pStyle w:val="ListParagraph"/>
        <w:numPr>
          <w:ilvl w:val="0"/>
          <w:numId w:val="23"/>
        </w:numPr>
        <w:rPr>
          <w:rFonts w:asciiTheme="minorHAnsi" w:hAnsiTheme="minorHAnsi"/>
          <w:sz w:val="22"/>
          <w:szCs w:val="22"/>
        </w:rPr>
      </w:pPr>
      <w:r w:rsidRPr="001B6BDC">
        <w:rPr>
          <w:rFonts w:asciiTheme="minorHAnsi" w:hAnsiTheme="minorHAnsi"/>
          <w:sz w:val="22"/>
          <w:szCs w:val="22"/>
        </w:rPr>
        <w:t>Score on the school mental health capacity instrument (ALL)</w:t>
      </w:r>
    </w:p>
    <w:p w:rsidR="00EF3207" w:rsidRPr="001B6BDC" w:rsidRDefault="00EF3207" w:rsidP="00DD491A">
      <w:pPr>
        <w:pStyle w:val="ListParagraph"/>
        <w:numPr>
          <w:ilvl w:val="0"/>
          <w:numId w:val="23"/>
        </w:numPr>
        <w:rPr>
          <w:rFonts w:asciiTheme="minorHAnsi" w:hAnsiTheme="minorHAnsi"/>
          <w:sz w:val="22"/>
          <w:szCs w:val="22"/>
        </w:rPr>
      </w:pPr>
      <w:r w:rsidRPr="001B6BDC">
        <w:rPr>
          <w:rFonts w:asciiTheme="minorHAnsi" w:hAnsiTheme="minorHAnsi"/>
          <w:sz w:val="22"/>
          <w:szCs w:val="22"/>
        </w:rPr>
        <w:t>Percentage of teachers reporting using the results of formative or interim assessments to improve their instruction to meet student needs (ALL)</w:t>
      </w:r>
    </w:p>
    <w:p w:rsidR="00EF3207" w:rsidRPr="001B6BDC" w:rsidRDefault="00EF3207" w:rsidP="00DD491A">
      <w:pPr>
        <w:pStyle w:val="ListParagraph"/>
        <w:numPr>
          <w:ilvl w:val="0"/>
          <w:numId w:val="23"/>
        </w:numPr>
        <w:rPr>
          <w:rFonts w:asciiTheme="minorHAnsi" w:hAnsiTheme="minorHAnsi"/>
          <w:sz w:val="22"/>
          <w:szCs w:val="22"/>
        </w:rPr>
      </w:pPr>
      <w:r w:rsidRPr="001B6BDC">
        <w:rPr>
          <w:rFonts w:asciiTheme="minorHAnsi" w:hAnsiTheme="minorHAnsi"/>
          <w:sz w:val="22"/>
          <w:szCs w:val="22"/>
        </w:rPr>
        <w:t>Percentage of teachers reporting a responsibility for all students in the school (ALL)</w:t>
      </w:r>
    </w:p>
    <w:p w:rsidR="00EF3207" w:rsidRPr="001B6BDC" w:rsidRDefault="00EF3207" w:rsidP="00DD491A">
      <w:pPr>
        <w:pStyle w:val="ListParagraph"/>
        <w:numPr>
          <w:ilvl w:val="0"/>
          <w:numId w:val="23"/>
        </w:numPr>
        <w:rPr>
          <w:rFonts w:asciiTheme="minorHAnsi" w:hAnsiTheme="minorHAnsi"/>
          <w:sz w:val="22"/>
          <w:szCs w:val="22"/>
        </w:rPr>
      </w:pPr>
      <w:r w:rsidRPr="001B6BDC">
        <w:rPr>
          <w:rFonts w:asciiTheme="minorHAnsi" w:hAnsiTheme="minorHAnsi"/>
          <w:sz w:val="22"/>
          <w:szCs w:val="22"/>
        </w:rPr>
        <w:t>Percentage of students and families reporting they feel the school wants students to succeed (ALL)</w:t>
      </w:r>
    </w:p>
    <w:p w:rsidR="00EF3207" w:rsidRPr="001B6BDC" w:rsidRDefault="00EF3207" w:rsidP="00EF3207">
      <w:pPr>
        <w:rPr>
          <w:rFonts w:asciiTheme="minorHAnsi" w:hAnsiTheme="minorHAnsi"/>
          <w:sz w:val="22"/>
          <w:szCs w:val="22"/>
        </w:rPr>
      </w:pPr>
    </w:p>
    <w:p w:rsidR="00EF3207" w:rsidRPr="001B6BDC" w:rsidRDefault="00EF3207" w:rsidP="00EF3207">
      <w:pPr>
        <w:rPr>
          <w:rFonts w:asciiTheme="minorHAnsi" w:hAnsiTheme="minorHAnsi"/>
          <w:b/>
          <w:bCs/>
          <w:color w:val="000000"/>
          <w:sz w:val="22"/>
          <w:szCs w:val="22"/>
        </w:rPr>
      </w:pPr>
      <w:r w:rsidRPr="001B6BDC">
        <w:rPr>
          <w:rFonts w:asciiTheme="minorHAnsi" w:hAnsiTheme="minorHAnsi"/>
          <w:b/>
          <w:bCs/>
          <w:color w:val="000000"/>
          <w:sz w:val="22"/>
          <w:szCs w:val="22"/>
        </w:rPr>
        <w:t>Student attendance, dismissal rates, and exclusion rates</w:t>
      </w:r>
    </w:p>
    <w:p w:rsidR="00EF3207" w:rsidRPr="001B6BDC" w:rsidRDefault="00EF3207" w:rsidP="00DD491A">
      <w:pPr>
        <w:pStyle w:val="ListParagraph"/>
        <w:numPr>
          <w:ilvl w:val="0"/>
          <w:numId w:val="25"/>
        </w:numPr>
        <w:rPr>
          <w:rFonts w:asciiTheme="minorHAnsi" w:hAnsiTheme="minorHAnsi"/>
          <w:bCs/>
          <w:color w:val="000000"/>
          <w:sz w:val="22"/>
          <w:szCs w:val="22"/>
        </w:rPr>
      </w:pPr>
      <w:r w:rsidRPr="001B6BDC">
        <w:rPr>
          <w:rFonts w:asciiTheme="minorHAnsi" w:hAnsiTheme="minorHAnsi"/>
          <w:bCs/>
          <w:color w:val="000000"/>
          <w:sz w:val="22"/>
          <w:szCs w:val="22"/>
        </w:rPr>
        <w:t xml:space="preserve">Attendance rate (increase): Total # of </w:t>
      </w:r>
      <w:proofErr w:type="gramStart"/>
      <w:r w:rsidRPr="001B6BDC">
        <w:rPr>
          <w:rFonts w:asciiTheme="minorHAnsi" w:hAnsiTheme="minorHAnsi"/>
          <w:bCs/>
          <w:color w:val="000000"/>
          <w:sz w:val="22"/>
          <w:szCs w:val="22"/>
        </w:rPr>
        <w:t>days</w:t>
      </w:r>
      <w:proofErr w:type="gramEnd"/>
      <w:r w:rsidRPr="001B6BDC">
        <w:rPr>
          <w:rFonts w:asciiTheme="minorHAnsi" w:hAnsiTheme="minorHAnsi"/>
          <w:bCs/>
          <w:color w:val="000000"/>
          <w:sz w:val="22"/>
          <w:szCs w:val="22"/>
        </w:rPr>
        <w:t xml:space="preserve"> students attended school divided by total # of days students were enrolled during the school year. Set, at a minimum, a goal of 92% or improvement of at least 1% from the prior year if below 92%. </w:t>
      </w:r>
      <w:r w:rsidR="001B6BDC">
        <w:rPr>
          <w:rFonts w:asciiTheme="minorHAnsi" w:hAnsiTheme="minorHAnsi"/>
          <w:bCs/>
          <w:color w:val="000000"/>
          <w:sz w:val="22"/>
          <w:szCs w:val="22"/>
        </w:rPr>
        <w:t>(ALL)</w:t>
      </w:r>
    </w:p>
    <w:p w:rsidR="00EF3207" w:rsidRPr="001B6BDC" w:rsidRDefault="00EF3207" w:rsidP="00DD491A">
      <w:pPr>
        <w:pStyle w:val="ListParagraph"/>
        <w:numPr>
          <w:ilvl w:val="0"/>
          <w:numId w:val="25"/>
        </w:numPr>
        <w:rPr>
          <w:rFonts w:asciiTheme="minorHAnsi" w:hAnsiTheme="minorHAnsi"/>
          <w:bCs/>
          <w:color w:val="000000"/>
          <w:sz w:val="22"/>
          <w:szCs w:val="22"/>
        </w:rPr>
      </w:pPr>
      <w:r w:rsidRPr="001B6BDC">
        <w:rPr>
          <w:rFonts w:asciiTheme="minorHAnsi" w:hAnsiTheme="minorHAnsi"/>
          <w:bCs/>
          <w:color w:val="000000"/>
          <w:sz w:val="22"/>
          <w:szCs w:val="22"/>
        </w:rPr>
        <w:t xml:space="preserve">Percentage of students absent 10+ days (decrease) </w:t>
      </w:r>
      <w:r w:rsidR="001B6BDC">
        <w:rPr>
          <w:rFonts w:asciiTheme="minorHAnsi" w:hAnsiTheme="minorHAnsi"/>
          <w:bCs/>
          <w:color w:val="000000"/>
          <w:sz w:val="22"/>
          <w:szCs w:val="22"/>
        </w:rPr>
        <w:t>(ALL)</w:t>
      </w:r>
    </w:p>
    <w:p w:rsidR="00EF3207" w:rsidRPr="001B6BDC" w:rsidRDefault="00EF3207" w:rsidP="00DD491A">
      <w:pPr>
        <w:pStyle w:val="ListParagraph"/>
        <w:numPr>
          <w:ilvl w:val="0"/>
          <w:numId w:val="25"/>
        </w:numPr>
        <w:rPr>
          <w:rFonts w:asciiTheme="minorHAnsi" w:hAnsiTheme="minorHAnsi"/>
          <w:bCs/>
          <w:color w:val="000000"/>
          <w:sz w:val="22"/>
          <w:szCs w:val="22"/>
        </w:rPr>
      </w:pPr>
      <w:r w:rsidRPr="001B6BDC">
        <w:rPr>
          <w:rFonts w:asciiTheme="minorHAnsi" w:hAnsiTheme="minorHAnsi"/>
          <w:bCs/>
          <w:color w:val="000000"/>
          <w:sz w:val="22"/>
          <w:szCs w:val="22"/>
        </w:rPr>
        <w:t>Percentage of students absent greater than 10% of days in membership (decrease)</w:t>
      </w:r>
      <w:r w:rsidR="001B6BDC">
        <w:rPr>
          <w:rFonts w:asciiTheme="minorHAnsi" w:hAnsiTheme="minorHAnsi"/>
          <w:bCs/>
          <w:color w:val="000000"/>
          <w:sz w:val="22"/>
          <w:szCs w:val="22"/>
        </w:rPr>
        <w:t xml:space="preserve"> (ALL)</w:t>
      </w:r>
    </w:p>
    <w:p w:rsidR="00EF3207" w:rsidRPr="001B6BDC" w:rsidRDefault="00EF3207" w:rsidP="00DD491A">
      <w:pPr>
        <w:pStyle w:val="ListParagraph"/>
        <w:numPr>
          <w:ilvl w:val="0"/>
          <w:numId w:val="25"/>
        </w:numPr>
        <w:rPr>
          <w:rFonts w:asciiTheme="minorHAnsi" w:hAnsiTheme="minorHAnsi"/>
          <w:bCs/>
          <w:color w:val="000000"/>
          <w:sz w:val="22"/>
          <w:szCs w:val="22"/>
        </w:rPr>
      </w:pPr>
      <w:r w:rsidRPr="001B6BDC">
        <w:rPr>
          <w:rFonts w:asciiTheme="minorHAnsi" w:hAnsiTheme="minorHAnsi"/>
          <w:bCs/>
          <w:color w:val="000000"/>
          <w:sz w:val="22"/>
          <w:szCs w:val="22"/>
        </w:rPr>
        <w:t>Truancy rate (decrease): # of students truant for more than 9 days, divided by the end-of-year enrollment (including transfers, dropouts, etc.) for the school year reported. A student is truant when he o</w:t>
      </w:r>
      <w:r w:rsidR="001B6BDC">
        <w:rPr>
          <w:rFonts w:asciiTheme="minorHAnsi" w:hAnsiTheme="minorHAnsi"/>
          <w:bCs/>
          <w:color w:val="000000"/>
          <w:sz w:val="22"/>
          <w:szCs w:val="22"/>
        </w:rPr>
        <w:t>r she has an unexcused absence (ALL)</w:t>
      </w:r>
    </w:p>
    <w:p w:rsidR="00EF3207" w:rsidRPr="001B6BDC" w:rsidRDefault="00EF3207" w:rsidP="00DD491A">
      <w:pPr>
        <w:pStyle w:val="ListParagraph"/>
        <w:numPr>
          <w:ilvl w:val="0"/>
          <w:numId w:val="25"/>
        </w:numPr>
        <w:rPr>
          <w:rFonts w:asciiTheme="minorHAnsi" w:hAnsiTheme="minorHAnsi"/>
          <w:bCs/>
          <w:color w:val="000000"/>
          <w:sz w:val="22"/>
          <w:szCs w:val="22"/>
        </w:rPr>
      </w:pPr>
      <w:r w:rsidRPr="001B6BDC">
        <w:rPr>
          <w:rFonts w:asciiTheme="minorHAnsi" w:hAnsiTheme="minorHAnsi"/>
          <w:bCs/>
          <w:color w:val="000000"/>
          <w:sz w:val="22"/>
          <w:szCs w:val="22"/>
        </w:rPr>
        <w:t>Dismissal rate (decrease)</w:t>
      </w:r>
      <w:r w:rsidR="001B6BDC">
        <w:rPr>
          <w:rFonts w:asciiTheme="minorHAnsi" w:hAnsiTheme="minorHAnsi"/>
          <w:bCs/>
          <w:color w:val="000000"/>
          <w:sz w:val="22"/>
          <w:szCs w:val="22"/>
        </w:rPr>
        <w:t xml:space="preserve"> (ALL)</w:t>
      </w:r>
    </w:p>
    <w:p w:rsidR="00EF3207" w:rsidRPr="001B6BDC" w:rsidRDefault="00EF3207" w:rsidP="00DD491A">
      <w:pPr>
        <w:pStyle w:val="ListParagraph"/>
        <w:numPr>
          <w:ilvl w:val="0"/>
          <w:numId w:val="25"/>
        </w:numPr>
        <w:rPr>
          <w:rFonts w:asciiTheme="minorHAnsi" w:hAnsiTheme="minorHAnsi"/>
          <w:bCs/>
          <w:color w:val="000000"/>
          <w:sz w:val="22"/>
          <w:szCs w:val="22"/>
        </w:rPr>
      </w:pPr>
      <w:r w:rsidRPr="001B6BDC">
        <w:rPr>
          <w:rFonts w:asciiTheme="minorHAnsi" w:hAnsiTheme="minorHAnsi"/>
          <w:bCs/>
          <w:color w:val="000000"/>
          <w:sz w:val="22"/>
          <w:szCs w:val="22"/>
        </w:rPr>
        <w:t>Total # of dismissals from non-routine student-nurse encounters) / (total # of non-routine en</w:t>
      </w:r>
      <w:r w:rsidR="001B6BDC">
        <w:rPr>
          <w:rFonts w:asciiTheme="minorHAnsi" w:hAnsiTheme="minorHAnsi"/>
          <w:bCs/>
          <w:color w:val="000000"/>
          <w:sz w:val="22"/>
          <w:szCs w:val="22"/>
        </w:rPr>
        <w:t xml:space="preserve">counters), or a similar measure </w:t>
      </w:r>
      <w:r w:rsidRPr="001B6BDC">
        <w:rPr>
          <w:rFonts w:asciiTheme="minorHAnsi" w:hAnsiTheme="minorHAnsi"/>
          <w:bCs/>
          <w:color w:val="000000"/>
          <w:sz w:val="22"/>
          <w:szCs w:val="22"/>
        </w:rPr>
        <w:t xml:space="preserve"> </w:t>
      </w:r>
      <w:r w:rsidR="001B6BDC">
        <w:rPr>
          <w:rFonts w:asciiTheme="minorHAnsi" w:hAnsiTheme="minorHAnsi"/>
          <w:bCs/>
          <w:color w:val="000000"/>
          <w:sz w:val="22"/>
          <w:szCs w:val="22"/>
        </w:rPr>
        <w:t>(ALL)</w:t>
      </w:r>
    </w:p>
    <w:p w:rsidR="00EF3207" w:rsidRPr="001B6BDC" w:rsidRDefault="00EF3207" w:rsidP="00DD491A">
      <w:pPr>
        <w:pStyle w:val="ListParagraph"/>
        <w:numPr>
          <w:ilvl w:val="0"/>
          <w:numId w:val="25"/>
        </w:numPr>
        <w:rPr>
          <w:rFonts w:asciiTheme="minorHAnsi" w:hAnsiTheme="minorHAnsi"/>
          <w:bCs/>
          <w:color w:val="000000"/>
          <w:sz w:val="22"/>
          <w:szCs w:val="22"/>
        </w:rPr>
      </w:pPr>
      <w:r w:rsidRPr="001B6BDC">
        <w:rPr>
          <w:rFonts w:asciiTheme="minorHAnsi" w:hAnsiTheme="minorHAnsi"/>
          <w:bCs/>
          <w:color w:val="000000"/>
          <w:sz w:val="22"/>
          <w:szCs w:val="22"/>
        </w:rPr>
        <w:t xml:space="preserve">Out-of-school suspension rate (decrease): Percentage of enrolled students who received 1+ </w:t>
      </w:r>
      <w:r w:rsidR="001B6BDC">
        <w:rPr>
          <w:rFonts w:asciiTheme="minorHAnsi" w:hAnsiTheme="minorHAnsi"/>
          <w:bCs/>
          <w:color w:val="000000"/>
          <w:sz w:val="22"/>
          <w:szCs w:val="22"/>
        </w:rPr>
        <w:t>out-of-school suspensions (ALL)</w:t>
      </w:r>
    </w:p>
    <w:p w:rsidR="00EF3207" w:rsidRPr="001B6BDC" w:rsidRDefault="00EF3207" w:rsidP="00DD491A">
      <w:pPr>
        <w:pStyle w:val="ListParagraph"/>
        <w:numPr>
          <w:ilvl w:val="0"/>
          <w:numId w:val="25"/>
        </w:numPr>
        <w:rPr>
          <w:rFonts w:asciiTheme="minorHAnsi" w:hAnsiTheme="minorHAnsi"/>
          <w:bCs/>
          <w:color w:val="000000"/>
          <w:sz w:val="22"/>
          <w:szCs w:val="22"/>
        </w:rPr>
      </w:pPr>
      <w:r w:rsidRPr="001B6BDC">
        <w:rPr>
          <w:rFonts w:asciiTheme="minorHAnsi" w:hAnsiTheme="minorHAnsi"/>
          <w:bCs/>
          <w:color w:val="000000"/>
          <w:sz w:val="22"/>
          <w:szCs w:val="22"/>
        </w:rPr>
        <w:t>In-school suspension rate (decrease): Percentage of enrolled students who re</w:t>
      </w:r>
      <w:r w:rsidR="001B6BDC">
        <w:rPr>
          <w:rFonts w:asciiTheme="minorHAnsi" w:hAnsiTheme="minorHAnsi"/>
          <w:bCs/>
          <w:color w:val="000000"/>
          <w:sz w:val="22"/>
          <w:szCs w:val="22"/>
        </w:rPr>
        <w:t xml:space="preserve">ceived 1+ in-school suspensions </w:t>
      </w:r>
      <w:r w:rsidRPr="001B6BDC">
        <w:rPr>
          <w:rFonts w:asciiTheme="minorHAnsi" w:hAnsiTheme="minorHAnsi"/>
          <w:bCs/>
          <w:color w:val="000000"/>
          <w:sz w:val="22"/>
          <w:szCs w:val="22"/>
        </w:rPr>
        <w:t xml:space="preserve"> </w:t>
      </w:r>
      <w:r w:rsidR="001B6BDC">
        <w:rPr>
          <w:rFonts w:asciiTheme="minorHAnsi" w:hAnsiTheme="minorHAnsi"/>
          <w:bCs/>
          <w:color w:val="000000"/>
          <w:sz w:val="22"/>
          <w:szCs w:val="22"/>
        </w:rPr>
        <w:t>(ALL)</w:t>
      </w:r>
    </w:p>
    <w:p w:rsidR="00EF3207" w:rsidRPr="001B6BDC" w:rsidRDefault="00EF3207" w:rsidP="00EF3207">
      <w:pPr>
        <w:rPr>
          <w:rFonts w:asciiTheme="minorHAnsi" w:hAnsiTheme="minorHAnsi"/>
          <w:bCs/>
          <w:color w:val="000000"/>
          <w:sz w:val="22"/>
          <w:szCs w:val="22"/>
        </w:rPr>
      </w:pPr>
    </w:p>
    <w:p w:rsidR="00EF3207" w:rsidRPr="001B6BDC" w:rsidRDefault="00EF3207" w:rsidP="00EF3207">
      <w:pPr>
        <w:rPr>
          <w:rFonts w:asciiTheme="minorHAnsi" w:hAnsiTheme="minorHAnsi"/>
          <w:b/>
          <w:bCs/>
          <w:color w:val="000000"/>
          <w:sz w:val="22"/>
          <w:szCs w:val="22"/>
        </w:rPr>
      </w:pPr>
      <w:r w:rsidRPr="001B6BDC">
        <w:rPr>
          <w:rFonts w:asciiTheme="minorHAnsi" w:hAnsiTheme="minorHAnsi"/>
          <w:b/>
          <w:bCs/>
          <w:color w:val="000000"/>
          <w:sz w:val="22"/>
          <w:szCs w:val="22"/>
        </w:rPr>
        <w:t>Student safety and discipline</w:t>
      </w:r>
    </w:p>
    <w:p w:rsidR="00EF3207" w:rsidRPr="001B6BDC" w:rsidRDefault="00EF3207" w:rsidP="00DD491A">
      <w:pPr>
        <w:pStyle w:val="ListParagraph"/>
        <w:numPr>
          <w:ilvl w:val="0"/>
          <w:numId w:val="26"/>
        </w:numPr>
        <w:rPr>
          <w:rFonts w:asciiTheme="minorHAnsi" w:hAnsiTheme="minorHAnsi"/>
          <w:bCs/>
          <w:color w:val="000000"/>
          <w:sz w:val="22"/>
          <w:szCs w:val="22"/>
        </w:rPr>
      </w:pPr>
      <w:r w:rsidRPr="001B6BDC">
        <w:rPr>
          <w:rFonts w:asciiTheme="minorHAnsi" w:hAnsiTheme="minorHAnsi"/>
          <w:bCs/>
          <w:color w:val="000000"/>
          <w:sz w:val="22"/>
          <w:szCs w:val="22"/>
        </w:rPr>
        <w:t>Number of drug, weapon, or violence incidents (decrease): # of incidents involving drugs, violence or criminal incident on school pro</w:t>
      </w:r>
      <w:r w:rsidR="001B6BDC">
        <w:rPr>
          <w:rFonts w:asciiTheme="minorHAnsi" w:hAnsiTheme="minorHAnsi"/>
          <w:bCs/>
          <w:color w:val="000000"/>
          <w:sz w:val="22"/>
          <w:szCs w:val="22"/>
        </w:rPr>
        <w:t>perty (ALL)</w:t>
      </w:r>
    </w:p>
    <w:p w:rsidR="00EF3207" w:rsidRPr="001B6BDC" w:rsidRDefault="00EF3207" w:rsidP="00EF3207">
      <w:pPr>
        <w:rPr>
          <w:rFonts w:asciiTheme="minorHAnsi" w:hAnsiTheme="minorHAnsi"/>
          <w:bCs/>
          <w:color w:val="000000"/>
          <w:sz w:val="22"/>
          <w:szCs w:val="22"/>
        </w:rPr>
      </w:pPr>
    </w:p>
    <w:p w:rsidR="00EF3207" w:rsidRPr="001B6BDC" w:rsidRDefault="00EF3207" w:rsidP="00EF3207">
      <w:pPr>
        <w:rPr>
          <w:rFonts w:asciiTheme="minorHAnsi" w:hAnsiTheme="minorHAnsi"/>
          <w:b/>
          <w:bCs/>
          <w:color w:val="000000"/>
          <w:sz w:val="22"/>
          <w:szCs w:val="22"/>
        </w:rPr>
      </w:pPr>
      <w:r w:rsidRPr="001B6BDC">
        <w:rPr>
          <w:rFonts w:asciiTheme="minorHAnsi" w:hAnsiTheme="minorHAnsi"/>
          <w:b/>
          <w:bCs/>
          <w:color w:val="000000"/>
          <w:sz w:val="22"/>
          <w:szCs w:val="22"/>
        </w:rPr>
        <w:t>Student promotion and dropout rates</w:t>
      </w:r>
    </w:p>
    <w:p w:rsidR="00EF3207" w:rsidRPr="001B6BDC" w:rsidRDefault="00EF3207" w:rsidP="00DD491A">
      <w:pPr>
        <w:pStyle w:val="ListParagraph"/>
        <w:numPr>
          <w:ilvl w:val="0"/>
          <w:numId w:val="26"/>
        </w:numPr>
        <w:rPr>
          <w:rFonts w:asciiTheme="minorHAnsi" w:hAnsiTheme="minorHAnsi"/>
          <w:bCs/>
          <w:color w:val="000000"/>
          <w:sz w:val="22"/>
          <w:szCs w:val="22"/>
        </w:rPr>
      </w:pPr>
      <w:r w:rsidRPr="001B6BDC">
        <w:rPr>
          <w:rFonts w:asciiTheme="minorHAnsi" w:hAnsiTheme="minorHAnsi"/>
          <w:bCs/>
          <w:color w:val="000000"/>
          <w:sz w:val="22"/>
          <w:szCs w:val="22"/>
        </w:rPr>
        <w:t>Retention rate (decrease): Percentage of enrolled students repeating the grade in which they were enrolled the previous year (as of October 1)</w:t>
      </w:r>
      <w:r w:rsidR="001B6BDC">
        <w:rPr>
          <w:rFonts w:asciiTheme="minorHAnsi" w:hAnsiTheme="minorHAnsi"/>
          <w:bCs/>
          <w:color w:val="000000"/>
          <w:sz w:val="22"/>
          <w:szCs w:val="22"/>
        </w:rPr>
        <w:t xml:space="preserve"> (ALL)</w:t>
      </w:r>
    </w:p>
    <w:p w:rsidR="00EF3207" w:rsidRPr="001B6BDC" w:rsidRDefault="00EF3207" w:rsidP="00DD491A">
      <w:pPr>
        <w:pStyle w:val="ListParagraph"/>
        <w:numPr>
          <w:ilvl w:val="0"/>
          <w:numId w:val="26"/>
        </w:numPr>
        <w:rPr>
          <w:rFonts w:asciiTheme="minorHAnsi" w:hAnsiTheme="minorHAnsi"/>
          <w:bCs/>
          <w:color w:val="000000"/>
          <w:sz w:val="22"/>
          <w:szCs w:val="22"/>
        </w:rPr>
      </w:pPr>
      <w:r w:rsidRPr="001B6BDC">
        <w:rPr>
          <w:rFonts w:asciiTheme="minorHAnsi" w:hAnsiTheme="minorHAnsi"/>
          <w:bCs/>
          <w:color w:val="000000"/>
          <w:sz w:val="22"/>
          <w:szCs w:val="22"/>
        </w:rPr>
        <w:t>Annual dropout rate - All students: Percentage of students in grades 9-12 who dropped out of school between July 1 and June 30 prior to the listed year and who did not return to school by the following October 1 of the following year. All data are lagged by one year. Dropouts are defined as students who leave school prior to graduation for reasons other than transfer to another school. (As defined by ESE accountability requirements.)</w:t>
      </w:r>
      <w:r w:rsidR="001B6BDC">
        <w:rPr>
          <w:rFonts w:asciiTheme="minorHAnsi" w:hAnsiTheme="minorHAnsi"/>
          <w:bCs/>
          <w:color w:val="000000"/>
          <w:sz w:val="22"/>
          <w:szCs w:val="22"/>
        </w:rPr>
        <w:t xml:space="preserve"> (HS)</w:t>
      </w:r>
    </w:p>
    <w:p w:rsidR="00EF3207" w:rsidRPr="001B6BDC" w:rsidRDefault="00EF3207" w:rsidP="00EF3207">
      <w:pPr>
        <w:rPr>
          <w:rFonts w:asciiTheme="minorHAnsi" w:hAnsiTheme="minorHAnsi"/>
          <w:bCs/>
          <w:color w:val="000000"/>
          <w:sz w:val="22"/>
          <w:szCs w:val="22"/>
        </w:rPr>
      </w:pPr>
    </w:p>
    <w:p w:rsidR="00EF3207" w:rsidRPr="001B6BDC" w:rsidRDefault="00EF3207" w:rsidP="00EF3207">
      <w:pPr>
        <w:rPr>
          <w:rFonts w:asciiTheme="minorHAnsi" w:hAnsiTheme="minorHAnsi"/>
          <w:b/>
          <w:bCs/>
          <w:color w:val="000000"/>
          <w:sz w:val="22"/>
          <w:szCs w:val="22"/>
        </w:rPr>
      </w:pPr>
      <w:r w:rsidRPr="001B6BDC">
        <w:rPr>
          <w:rFonts w:asciiTheme="minorHAnsi" w:hAnsiTheme="minorHAnsi"/>
          <w:b/>
          <w:bCs/>
          <w:color w:val="000000"/>
          <w:sz w:val="22"/>
          <w:szCs w:val="22"/>
        </w:rPr>
        <w:t>Graduation rates (high schools only)</w:t>
      </w:r>
    </w:p>
    <w:p w:rsidR="00EF3207" w:rsidRDefault="00EF3207" w:rsidP="00DD491A">
      <w:pPr>
        <w:pStyle w:val="ListParagraph"/>
        <w:numPr>
          <w:ilvl w:val="0"/>
          <w:numId w:val="26"/>
        </w:numPr>
        <w:rPr>
          <w:rFonts w:asciiTheme="minorHAnsi" w:hAnsiTheme="minorHAnsi"/>
          <w:bCs/>
          <w:color w:val="000000"/>
          <w:sz w:val="22"/>
          <w:szCs w:val="22"/>
        </w:rPr>
      </w:pPr>
      <w:r w:rsidRPr="001B6BDC">
        <w:rPr>
          <w:rFonts w:asciiTheme="minorHAnsi" w:hAnsiTheme="minorHAnsi"/>
          <w:sz w:val="22"/>
          <w:szCs w:val="22"/>
        </w:rPr>
        <w:t xml:space="preserve">4-Year cohort graduation rate - All students:  # of students in a cohort who graduate in 4 years or less divided by the # of first-time grade 9 students, minus transfers out, plus transfers in. All data are lagged by one year. </w:t>
      </w:r>
      <w:r w:rsidRPr="001B6BDC">
        <w:rPr>
          <w:rFonts w:asciiTheme="minorHAnsi" w:hAnsiTheme="minorHAnsi"/>
          <w:bCs/>
          <w:color w:val="000000"/>
          <w:sz w:val="22"/>
          <w:szCs w:val="22"/>
        </w:rPr>
        <w:t>(As defined by ESE accountability requirements.)</w:t>
      </w:r>
      <w:r w:rsidR="001B6BDC">
        <w:rPr>
          <w:rFonts w:asciiTheme="minorHAnsi" w:hAnsiTheme="minorHAnsi"/>
          <w:bCs/>
          <w:color w:val="000000"/>
          <w:sz w:val="22"/>
          <w:szCs w:val="22"/>
        </w:rPr>
        <w:t xml:space="preserve"> (HS)</w:t>
      </w:r>
    </w:p>
    <w:p w:rsidR="00C11CCF" w:rsidRDefault="00C11CCF" w:rsidP="00DD491A">
      <w:pPr>
        <w:pStyle w:val="ListParagraph"/>
        <w:numPr>
          <w:ilvl w:val="0"/>
          <w:numId w:val="26"/>
        </w:numPr>
        <w:rPr>
          <w:rFonts w:asciiTheme="minorHAnsi" w:hAnsiTheme="minorHAnsi"/>
          <w:bCs/>
          <w:color w:val="000000"/>
          <w:sz w:val="22"/>
          <w:szCs w:val="22"/>
        </w:rPr>
        <w:sectPr w:rsidR="00C11CCF" w:rsidSect="00C2728C">
          <w:pgSz w:w="12240" w:h="15840"/>
          <w:pgMar w:top="720" w:right="720" w:bottom="720" w:left="720" w:header="720" w:footer="720" w:gutter="0"/>
          <w:cols w:space="720"/>
          <w:docGrid w:linePitch="360"/>
        </w:sectPr>
      </w:pPr>
    </w:p>
    <w:p w:rsidR="00C11CCF" w:rsidRDefault="00C11CCF" w:rsidP="00DD491A">
      <w:pPr>
        <w:pStyle w:val="ListParagraph"/>
        <w:numPr>
          <w:ilvl w:val="0"/>
          <w:numId w:val="26"/>
        </w:numPr>
        <w:rPr>
          <w:rFonts w:asciiTheme="minorHAnsi" w:hAnsiTheme="minorHAnsi"/>
          <w:bCs/>
          <w:color w:val="000000"/>
          <w:sz w:val="22"/>
          <w:szCs w:val="22"/>
        </w:rPr>
      </w:pPr>
    </w:p>
    <w:p w:rsidR="008D27D7" w:rsidRPr="000F5CDC" w:rsidRDefault="008D27D7" w:rsidP="000F5CDC">
      <w:pPr>
        <w:pStyle w:val="Heading2"/>
        <w:rPr>
          <w:rFonts w:ascii="Arial" w:eastAsia="Calibri" w:hAnsi="Arial" w:cs="Arial"/>
          <w:color w:val="000066"/>
        </w:rPr>
      </w:pPr>
      <w:bookmarkStart w:id="17" w:name="_Toc399691708"/>
      <w:bookmarkStart w:id="18" w:name="_Toc367797995"/>
      <w:r w:rsidRPr="000F5CDC">
        <w:rPr>
          <w:rFonts w:ascii="Arial" w:eastAsia="Calibri" w:hAnsi="Arial" w:cs="Arial"/>
          <w:bCs w:val="0"/>
          <w:color w:val="000066"/>
        </w:rPr>
        <w:t>APPENDIX B</w:t>
      </w:r>
      <w:r w:rsidR="000F5CDC" w:rsidRPr="000F5CDC">
        <w:rPr>
          <w:rFonts w:ascii="Arial" w:eastAsia="Calibri" w:hAnsi="Arial" w:cs="Arial"/>
          <w:bCs w:val="0"/>
          <w:color w:val="000066"/>
        </w:rPr>
        <w:t xml:space="preserve">: </w:t>
      </w:r>
      <w:r w:rsidR="00240ABD" w:rsidRPr="000F5CDC">
        <w:rPr>
          <w:rFonts w:ascii="Arial" w:eastAsia="Calibri" w:hAnsi="Arial" w:cs="Arial"/>
          <w:color w:val="000066"/>
        </w:rPr>
        <w:t>Required Actions Relative to E</w:t>
      </w:r>
      <w:r w:rsidR="000F5CDC">
        <w:rPr>
          <w:rFonts w:ascii="Arial" w:eastAsia="Calibri" w:hAnsi="Arial" w:cs="Arial"/>
          <w:color w:val="000066"/>
        </w:rPr>
        <w:t>nglish Language Learners (ELL)</w:t>
      </w:r>
      <w:bookmarkEnd w:id="17"/>
    </w:p>
    <w:p w:rsidR="00240ABD" w:rsidRDefault="00240ABD" w:rsidP="001C38F1">
      <w:pPr>
        <w:rPr>
          <w:rFonts w:ascii="Arial" w:eastAsia="Calibri" w:hAnsi="Arial" w:cs="Arial"/>
          <w:b/>
          <w:color w:val="000066"/>
          <w:sz w:val="26"/>
          <w:szCs w:val="26"/>
        </w:rPr>
      </w:pPr>
      <w:r w:rsidRPr="008D27D7">
        <w:rPr>
          <w:rFonts w:ascii="Arial" w:eastAsia="Calibri" w:hAnsi="Arial" w:cs="Arial"/>
          <w:b/>
          <w:color w:val="000066"/>
          <w:sz w:val="26"/>
          <w:szCs w:val="26"/>
        </w:rPr>
        <w:t>Guidance for Schools with ELL Populations</w:t>
      </w:r>
      <w:bookmarkEnd w:id="18"/>
    </w:p>
    <w:p w:rsidR="008D27D7" w:rsidRPr="008D27D7" w:rsidRDefault="008D27D7" w:rsidP="008D27D7">
      <w:pPr>
        <w:jc w:val="center"/>
        <w:rPr>
          <w:rFonts w:ascii="Arial" w:eastAsia="Calibri" w:hAnsi="Arial" w:cs="Arial"/>
          <w:b/>
          <w:color w:val="000066"/>
          <w:sz w:val="26"/>
          <w:szCs w:val="26"/>
        </w:rPr>
      </w:pPr>
    </w:p>
    <w:p w:rsidR="00240ABD" w:rsidRPr="00212F21" w:rsidRDefault="00240ABD" w:rsidP="00240ABD">
      <w:pPr>
        <w:rPr>
          <w:rFonts w:ascii="Calibri" w:hAnsi="Calibri" w:cs="Arial"/>
          <w:sz w:val="22"/>
          <w:szCs w:val="22"/>
        </w:rPr>
      </w:pPr>
      <w:r w:rsidRPr="00212F21">
        <w:rPr>
          <w:rFonts w:ascii="Calibri" w:hAnsi="Calibri" w:cs="Arial"/>
          <w:i/>
          <w:sz w:val="22"/>
          <w:szCs w:val="22"/>
        </w:rPr>
        <w:t>An Act Relative to the Achievement Gap</w:t>
      </w:r>
      <w:r w:rsidRPr="00212F21">
        <w:rPr>
          <w:rFonts w:ascii="Calibri" w:hAnsi="Calibri" w:cs="Arial"/>
          <w:sz w:val="22"/>
          <w:szCs w:val="22"/>
        </w:rPr>
        <w:t xml:space="preserve"> </w:t>
      </w:r>
      <w:r w:rsidRPr="00212F21">
        <w:rPr>
          <w:rFonts w:ascii="Calibri" w:hAnsi="Calibri" w:cs="Arial"/>
          <w:color w:val="000000"/>
          <w:sz w:val="22"/>
          <w:szCs w:val="22"/>
        </w:rPr>
        <w:t>lays out specific strategies for addressing ELL achievement gaps</w:t>
      </w:r>
      <w:r w:rsidRPr="00212F21">
        <w:rPr>
          <w:rFonts w:ascii="Calibri" w:hAnsi="Calibri" w:cs="Arial"/>
          <w:sz w:val="22"/>
          <w:szCs w:val="22"/>
        </w:rPr>
        <w:t xml:space="preserve">, outlined below. </w:t>
      </w:r>
    </w:p>
    <w:p w:rsidR="00240ABD" w:rsidRPr="00C12A11" w:rsidRDefault="00240ABD" w:rsidP="00240ABD">
      <w:pPr>
        <w:rPr>
          <w:rFonts w:ascii="Calibri" w:hAnsi="Calibri" w:cs="Arial"/>
          <w:b/>
          <w:sz w:val="20"/>
          <w:szCs w:val="20"/>
        </w:rPr>
      </w:pPr>
    </w:p>
    <w:p w:rsidR="00240ABD" w:rsidRPr="00715703" w:rsidRDefault="00240ABD" w:rsidP="00DD491A">
      <w:pPr>
        <w:pStyle w:val="ListParagraph"/>
        <w:numPr>
          <w:ilvl w:val="0"/>
          <w:numId w:val="29"/>
        </w:numPr>
        <w:spacing w:after="120"/>
        <w:contextualSpacing w:val="0"/>
        <w:rPr>
          <w:rFonts w:ascii="Calibri" w:hAnsi="Calibri" w:cs="Arial"/>
          <w:b/>
          <w:sz w:val="20"/>
          <w:szCs w:val="20"/>
        </w:rPr>
      </w:pPr>
      <w:r w:rsidRPr="00C12A11">
        <w:rPr>
          <w:rFonts w:ascii="Calibri" w:hAnsi="Calibri" w:cs="Arial"/>
          <w:b/>
          <w:sz w:val="20"/>
          <w:szCs w:val="20"/>
        </w:rPr>
        <w:t>Alternative ELL Programs</w:t>
      </w:r>
    </w:p>
    <w:p w:rsidR="00240ABD" w:rsidRPr="00212F21" w:rsidRDefault="00240ABD" w:rsidP="00240ABD">
      <w:pPr>
        <w:rPr>
          <w:rFonts w:ascii="Calibri" w:hAnsi="Calibri" w:cs="Arial"/>
          <w:sz w:val="22"/>
          <w:szCs w:val="22"/>
        </w:rPr>
      </w:pPr>
      <w:r w:rsidRPr="00212F21">
        <w:rPr>
          <w:rFonts w:ascii="Calibri" w:hAnsi="Calibri" w:cs="Arial"/>
          <w:sz w:val="22"/>
          <w:szCs w:val="22"/>
        </w:rPr>
        <w:t xml:space="preserve">The purpose of developing an alternative ELL program is to accelerate the achievement of ELLs, including both acquisition of English language and academic content. </w:t>
      </w:r>
    </w:p>
    <w:p w:rsidR="00240ABD" w:rsidRPr="00212F21" w:rsidRDefault="00240ABD" w:rsidP="00240ABD">
      <w:pPr>
        <w:rPr>
          <w:rFonts w:ascii="Calibri" w:hAnsi="Calibri" w:cs="Arial"/>
          <w:sz w:val="22"/>
          <w:szCs w:val="22"/>
        </w:rPr>
      </w:pPr>
    </w:p>
    <w:p w:rsidR="00240ABD" w:rsidRPr="00212F21" w:rsidRDefault="00240ABD" w:rsidP="00240ABD">
      <w:pPr>
        <w:rPr>
          <w:rFonts w:ascii="Calibri" w:hAnsi="Calibri" w:cs="Arial"/>
          <w:b/>
          <w:sz w:val="22"/>
          <w:szCs w:val="22"/>
        </w:rPr>
      </w:pPr>
      <w:r w:rsidRPr="00212F21">
        <w:rPr>
          <w:rFonts w:ascii="Calibri" w:hAnsi="Calibri" w:cs="Arial"/>
          <w:sz w:val="22"/>
          <w:szCs w:val="22"/>
        </w:rPr>
        <w:t xml:space="preserve">State law requires that as part of their Turnaround Plans, Level 4 schools with ELLs </w:t>
      </w:r>
      <w:r w:rsidRPr="00212F21">
        <w:rPr>
          <w:rFonts w:ascii="Calibri" w:hAnsi="Calibri" w:cs="Arial"/>
          <w:i/>
          <w:sz w:val="22"/>
          <w:szCs w:val="22"/>
        </w:rPr>
        <w:t>shall develop alternative ELL programs, notwithstanding the requirements of Chapter 71A.</w:t>
      </w:r>
      <w:r w:rsidRPr="00212F21">
        <w:rPr>
          <w:rFonts w:ascii="Calibri" w:hAnsi="Calibri" w:cs="Arial"/>
          <w:sz w:val="22"/>
          <w:szCs w:val="22"/>
        </w:rPr>
        <w:t xml:space="preserve"> This allows districts/schools to implement programs other than Sheltered English Immersion (SEI), without having to meet the waiver requirements outlined in Chapter 71A </w:t>
      </w:r>
      <w:r w:rsidRPr="00212F21">
        <w:rPr>
          <w:rFonts w:ascii="Calibri" w:hAnsi="Calibri" w:cs="Arial"/>
          <w:color w:val="548DD4"/>
          <w:sz w:val="22"/>
          <w:szCs w:val="22"/>
        </w:rPr>
        <w:t>(</w:t>
      </w:r>
      <w:hyperlink r:id="rId18" w:history="1">
        <w:r w:rsidRPr="00212F21">
          <w:rPr>
            <w:rStyle w:val="Hyperlink"/>
            <w:rFonts w:ascii="Calibri" w:eastAsiaTheme="majorEastAsia" w:hAnsi="Calibri" w:cs="Arial"/>
            <w:sz w:val="22"/>
            <w:szCs w:val="22"/>
          </w:rPr>
          <w:t>www.malegislature.gov/Laws/GeneralLaws/PartI/TitleXII/Chapter71A</w:t>
        </w:r>
      </w:hyperlink>
      <w:r w:rsidRPr="00212F21">
        <w:rPr>
          <w:rFonts w:ascii="Calibri" w:hAnsi="Calibri" w:cs="Arial"/>
          <w:color w:val="548DD4"/>
          <w:sz w:val="22"/>
          <w:szCs w:val="22"/>
        </w:rPr>
        <w:t xml:space="preserve">). </w:t>
      </w:r>
      <w:r w:rsidRPr="00212F21">
        <w:rPr>
          <w:rFonts w:ascii="Calibri" w:hAnsi="Calibri" w:cs="Arial"/>
          <w:sz w:val="22"/>
          <w:szCs w:val="22"/>
        </w:rPr>
        <w:t xml:space="preserve">This flexibility recognizes that SEI may not be meeting the needs of all ELLs and that Level 4 schools must have the flexibility to swiftly develop the program that best meets the needs of their ELL population. </w:t>
      </w:r>
    </w:p>
    <w:p w:rsidR="00240ABD" w:rsidRPr="00212F21" w:rsidRDefault="00240ABD" w:rsidP="00240ABD">
      <w:pPr>
        <w:rPr>
          <w:rFonts w:ascii="Calibri" w:hAnsi="Calibri" w:cs="Arial"/>
          <w:b/>
          <w:sz w:val="22"/>
          <w:szCs w:val="22"/>
        </w:rPr>
      </w:pPr>
    </w:p>
    <w:p w:rsidR="00240ABD" w:rsidRPr="00212F21" w:rsidRDefault="00240ABD" w:rsidP="00240ABD">
      <w:pPr>
        <w:spacing w:after="120"/>
        <w:rPr>
          <w:rFonts w:ascii="Calibri" w:hAnsi="Calibri" w:cs="Arial"/>
          <w:sz w:val="22"/>
          <w:szCs w:val="22"/>
        </w:rPr>
      </w:pPr>
      <w:r w:rsidRPr="00212F21">
        <w:rPr>
          <w:rFonts w:ascii="Calibri" w:hAnsi="Calibri" w:cs="Arial"/>
          <w:sz w:val="22"/>
          <w:szCs w:val="22"/>
        </w:rPr>
        <w:t>Examples of alternative ELL programs include, but are not limited to:</w:t>
      </w:r>
    </w:p>
    <w:p w:rsidR="00240ABD" w:rsidRPr="00212F21" w:rsidRDefault="00240ABD" w:rsidP="00DD491A">
      <w:pPr>
        <w:numPr>
          <w:ilvl w:val="0"/>
          <w:numId w:val="27"/>
        </w:numPr>
        <w:spacing w:after="120"/>
        <w:ind w:left="720"/>
        <w:rPr>
          <w:rFonts w:ascii="Calibri" w:hAnsi="Calibri" w:cs="Arial"/>
          <w:sz w:val="22"/>
          <w:szCs w:val="22"/>
        </w:rPr>
      </w:pPr>
      <w:r w:rsidRPr="00212F21">
        <w:rPr>
          <w:rFonts w:ascii="Calibri" w:hAnsi="Calibri" w:cs="Arial"/>
          <w:b/>
          <w:sz w:val="22"/>
          <w:szCs w:val="22"/>
        </w:rPr>
        <w:t>Transitional Bilingual Education (TBE):</w:t>
      </w:r>
      <w:r w:rsidRPr="00212F21">
        <w:rPr>
          <w:rFonts w:ascii="Calibri" w:hAnsi="Calibri" w:cs="Arial"/>
          <w:sz w:val="22"/>
          <w:szCs w:val="22"/>
        </w:rPr>
        <w:t xml:space="preserve">  A language acquisition process for students in which all or substantial portions of the instruction, textbooks, or teaching materials are in the ELL’s native language; the goals of TBE is to help transition a student into a mainstream classroom as quickly as possible, while at the same time allowing the students to remain current and on grade level in content areas by studying them in his/her native language</w:t>
      </w:r>
    </w:p>
    <w:p w:rsidR="00240ABD" w:rsidRPr="00212F21" w:rsidRDefault="00240ABD" w:rsidP="00DD491A">
      <w:pPr>
        <w:numPr>
          <w:ilvl w:val="0"/>
          <w:numId w:val="27"/>
        </w:numPr>
        <w:spacing w:after="120"/>
        <w:ind w:left="720"/>
        <w:rPr>
          <w:rFonts w:ascii="Calibri" w:hAnsi="Calibri" w:cs="Arial"/>
          <w:sz w:val="22"/>
          <w:szCs w:val="22"/>
        </w:rPr>
      </w:pPr>
      <w:r w:rsidRPr="00212F21">
        <w:rPr>
          <w:rFonts w:ascii="Calibri" w:hAnsi="Calibri" w:cs="Arial"/>
          <w:b/>
          <w:sz w:val="22"/>
          <w:szCs w:val="22"/>
        </w:rPr>
        <w:t>Dual/Two-way Immersion:</w:t>
      </w:r>
      <w:r w:rsidRPr="00212F21">
        <w:rPr>
          <w:rFonts w:ascii="Calibri" w:hAnsi="Calibri" w:cs="Arial"/>
          <w:sz w:val="22"/>
          <w:szCs w:val="22"/>
        </w:rPr>
        <w:t xml:space="preserve"> A full-time program in which the curriculum and instruction are structured so that ELLs of the same language group and fully English Proficient students develop full literacy in two languages by being taught in the same classroom in both English and the language of the ELL students; the goal is to develop fluency and literacy in both languages for both the ELLs and the native English speakers</w:t>
      </w:r>
    </w:p>
    <w:p w:rsidR="00240ABD" w:rsidRPr="00212F21" w:rsidRDefault="00240ABD" w:rsidP="00DD491A">
      <w:pPr>
        <w:numPr>
          <w:ilvl w:val="0"/>
          <w:numId w:val="27"/>
        </w:numPr>
        <w:ind w:left="720"/>
        <w:rPr>
          <w:rFonts w:ascii="Calibri" w:hAnsi="Calibri" w:cs="Arial"/>
          <w:sz w:val="22"/>
          <w:szCs w:val="22"/>
        </w:rPr>
      </w:pPr>
      <w:r w:rsidRPr="00212F21">
        <w:rPr>
          <w:rFonts w:ascii="Calibri" w:hAnsi="Calibri" w:cs="Arial"/>
          <w:b/>
          <w:sz w:val="22"/>
          <w:szCs w:val="22"/>
        </w:rPr>
        <w:t xml:space="preserve">A combination of programs, or other proposal, </w:t>
      </w:r>
      <w:r w:rsidRPr="00212F21">
        <w:rPr>
          <w:rFonts w:ascii="Calibri" w:hAnsi="Calibri" w:cs="Arial"/>
          <w:sz w:val="22"/>
          <w:szCs w:val="22"/>
        </w:rPr>
        <w:t xml:space="preserve">to be approved by ESE as part of the school’s Turnaround Plan submission. As with TBE and two-way immersion, this may include programs that incorporate native language supports and/or instruction </w:t>
      </w:r>
    </w:p>
    <w:p w:rsidR="00240ABD" w:rsidRPr="00212F21" w:rsidRDefault="00240ABD" w:rsidP="00240ABD">
      <w:pPr>
        <w:rPr>
          <w:rFonts w:ascii="Calibri" w:hAnsi="Calibri" w:cs="Arial"/>
          <w:sz w:val="22"/>
          <w:szCs w:val="22"/>
        </w:rPr>
      </w:pPr>
    </w:p>
    <w:p w:rsidR="00240ABD" w:rsidRPr="00C12A11" w:rsidRDefault="00240ABD" w:rsidP="00240ABD">
      <w:pPr>
        <w:rPr>
          <w:rFonts w:ascii="Calibri" w:eastAsia="MS Mincho" w:hAnsi="Calibri" w:cs="Arial"/>
          <w:sz w:val="20"/>
          <w:szCs w:val="20"/>
        </w:rPr>
      </w:pPr>
      <w:r w:rsidRPr="00715703">
        <w:rPr>
          <w:rFonts w:ascii="Calibri" w:eastAsia="MS Mincho" w:hAnsi="Calibri" w:cs="Arial"/>
          <w:b/>
          <w:sz w:val="20"/>
          <w:szCs w:val="20"/>
        </w:rPr>
        <w:t>2.</w:t>
      </w:r>
      <w:r w:rsidRPr="00C12A11">
        <w:rPr>
          <w:rFonts w:ascii="Calibri" w:eastAsia="MS Mincho" w:hAnsi="Calibri" w:cs="Arial"/>
          <w:sz w:val="20"/>
          <w:szCs w:val="20"/>
        </w:rPr>
        <w:t xml:space="preserve">      </w:t>
      </w:r>
      <w:r w:rsidRPr="00C12A11">
        <w:rPr>
          <w:rFonts w:ascii="Calibri" w:eastAsia="MS Mincho" w:hAnsi="Calibri" w:cs="Arial"/>
          <w:b/>
          <w:bCs/>
          <w:sz w:val="20"/>
          <w:szCs w:val="20"/>
        </w:rPr>
        <w:t>ELL Parent Advisory Council (PACs)</w:t>
      </w:r>
    </w:p>
    <w:p w:rsidR="00240ABD" w:rsidRPr="00C12A11" w:rsidRDefault="00240ABD" w:rsidP="00240ABD">
      <w:pPr>
        <w:rPr>
          <w:rFonts w:ascii="Calibri" w:eastAsia="MS Mincho" w:hAnsi="Calibri" w:cs="Arial"/>
          <w:sz w:val="20"/>
          <w:szCs w:val="20"/>
        </w:rPr>
      </w:pPr>
    </w:p>
    <w:p w:rsidR="00240ABD" w:rsidRPr="00212F21" w:rsidRDefault="00240ABD" w:rsidP="00240ABD">
      <w:pPr>
        <w:rPr>
          <w:rFonts w:ascii="Calibri" w:eastAsia="MS Mincho" w:hAnsi="Calibri" w:cs="Arial"/>
          <w:sz w:val="22"/>
          <w:szCs w:val="22"/>
        </w:rPr>
      </w:pPr>
      <w:r w:rsidRPr="00212F21">
        <w:rPr>
          <w:rFonts w:ascii="Calibri" w:eastAsia="MS Mincho" w:hAnsi="Calibri" w:cs="Arial"/>
          <w:sz w:val="22"/>
          <w:szCs w:val="22"/>
        </w:rPr>
        <w:t xml:space="preserve">Level 4 schools that offer an ELL program(s) must establish an ELL PAC comprised of parents/guardians of students enrolled in ELL program(s). The role of the PAC is to advise the school on matters that pertain to the education of these students, including participation in the review of the school’s Turnaround Plan. </w:t>
      </w:r>
    </w:p>
    <w:p w:rsidR="00240ABD" w:rsidRPr="00212F21" w:rsidRDefault="00240ABD" w:rsidP="00240ABD">
      <w:pPr>
        <w:rPr>
          <w:rFonts w:ascii="Calibri" w:eastAsia="MS Mincho" w:hAnsi="Calibri" w:cs="Arial"/>
          <w:sz w:val="22"/>
          <w:szCs w:val="22"/>
        </w:rPr>
      </w:pPr>
    </w:p>
    <w:p w:rsidR="00240ABD" w:rsidRPr="00212F21" w:rsidRDefault="00240ABD" w:rsidP="00240ABD">
      <w:pPr>
        <w:rPr>
          <w:rFonts w:ascii="Calibri" w:eastAsia="MS Mincho" w:hAnsi="Calibri" w:cs="Arial"/>
          <w:sz w:val="22"/>
          <w:szCs w:val="22"/>
        </w:rPr>
      </w:pPr>
      <w:r w:rsidRPr="00212F21">
        <w:rPr>
          <w:rFonts w:ascii="Calibri" w:eastAsia="MS Mincho" w:hAnsi="Calibri" w:cs="Arial"/>
          <w:sz w:val="22"/>
          <w:szCs w:val="22"/>
        </w:rPr>
        <w:t>Superintendents are strongly encouraged to include an ELL parent on their Local Stakeholder Group as the first step in establishing an ELL PAC.</w:t>
      </w:r>
    </w:p>
    <w:p w:rsidR="00240ABD" w:rsidRPr="00212F21" w:rsidRDefault="00240ABD" w:rsidP="00240ABD">
      <w:pPr>
        <w:rPr>
          <w:rFonts w:ascii="Calibri" w:eastAsia="MS Mincho" w:hAnsi="Calibri" w:cs="Arial"/>
          <w:sz w:val="22"/>
          <w:szCs w:val="22"/>
        </w:rPr>
      </w:pPr>
    </w:p>
    <w:p w:rsidR="00240ABD" w:rsidRPr="00C12A11" w:rsidRDefault="00240ABD" w:rsidP="00240ABD">
      <w:pPr>
        <w:rPr>
          <w:rFonts w:ascii="Calibri" w:eastAsia="MS Mincho" w:hAnsi="Calibri" w:cs="Arial"/>
          <w:b/>
          <w:bCs/>
          <w:sz w:val="20"/>
          <w:szCs w:val="20"/>
        </w:rPr>
      </w:pPr>
      <w:r>
        <w:rPr>
          <w:rFonts w:ascii="Calibri" w:eastAsia="MS Mincho" w:hAnsi="Calibri" w:cs="Arial"/>
          <w:b/>
          <w:sz w:val="20"/>
          <w:szCs w:val="20"/>
        </w:rPr>
        <w:t>3</w:t>
      </w:r>
      <w:r w:rsidRPr="00715703">
        <w:rPr>
          <w:rFonts w:ascii="Calibri" w:eastAsia="MS Mincho" w:hAnsi="Calibri" w:cs="Arial"/>
          <w:b/>
          <w:sz w:val="20"/>
          <w:szCs w:val="20"/>
        </w:rPr>
        <w:t>.</w:t>
      </w:r>
      <w:r w:rsidRPr="00C12A11">
        <w:rPr>
          <w:rFonts w:ascii="Calibri" w:eastAsia="MS Mincho" w:hAnsi="Calibri" w:cs="Arial"/>
          <w:sz w:val="20"/>
          <w:szCs w:val="20"/>
        </w:rPr>
        <w:t xml:space="preserve">      </w:t>
      </w:r>
      <w:r w:rsidRPr="00C12A11">
        <w:rPr>
          <w:rFonts w:ascii="Calibri" w:eastAsia="MS Mincho" w:hAnsi="Calibri" w:cs="Arial"/>
          <w:b/>
          <w:bCs/>
          <w:sz w:val="20"/>
          <w:szCs w:val="20"/>
        </w:rPr>
        <w:t>Professional Development</w:t>
      </w:r>
    </w:p>
    <w:p w:rsidR="00240ABD" w:rsidRPr="00C12A11" w:rsidRDefault="00240ABD" w:rsidP="00240ABD">
      <w:pPr>
        <w:rPr>
          <w:rFonts w:ascii="Calibri" w:eastAsia="MS Mincho" w:hAnsi="Calibri" w:cs="Arial"/>
          <w:b/>
          <w:bCs/>
          <w:sz w:val="20"/>
          <w:szCs w:val="20"/>
        </w:rPr>
      </w:pPr>
    </w:p>
    <w:p w:rsidR="00240ABD" w:rsidRPr="00212F21" w:rsidRDefault="00240ABD" w:rsidP="00240ABD">
      <w:pPr>
        <w:rPr>
          <w:rFonts w:ascii="Calibri" w:eastAsia="MS Mincho" w:hAnsi="Calibri" w:cs="Arial"/>
          <w:sz w:val="22"/>
          <w:szCs w:val="22"/>
        </w:rPr>
      </w:pPr>
      <w:r w:rsidRPr="00212F21">
        <w:rPr>
          <w:rFonts w:ascii="Calibri" w:eastAsia="MS Mincho" w:hAnsi="Calibri" w:cs="Arial"/>
          <w:bCs/>
          <w:sz w:val="22"/>
          <w:szCs w:val="22"/>
        </w:rPr>
        <w:t>Among the changes to policy and strategy that Superintendents may consider in developing their Turnaround Plans are three that relate to professional development and collaboration, outlined below:</w:t>
      </w:r>
    </w:p>
    <w:p w:rsidR="00240ABD" w:rsidRPr="00212F21" w:rsidRDefault="00240ABD" w:rsidP="00DD491A">
      <w:pPr>
        <w:pStyle w:val="ListParagraph"/>
        <w:numPr>
          <w:ilvl w:val="0"/>
          <w:numId w:val="28"/>
        </w:numPr>
        <w:rPr>
          <w:rFonts w:ascii="Calibri" w:hAnsi="Calibri" w:cs="Arial"/>
          <w:sz w:val="22"/>
          <w:szCs w:val="22"/>
        </w:rPr>
      </w:pPr>
      <w:r w:rsidRPr="00212F21">
        <w:rPr>
          <w:rFonts w:ascii="Calibri" w:hAnsi="Calibri" w:cs="Arial"/>
          <w:sz w:val="22"/>
          <w:szCs w:val="22"/>
        </w:rPr>
        <w:t xml:space="preserve">Include a provision of job-embedded professional development for teachers at the school, with an emphasis on strategies that involve teacher input and feedback; </w:t>
      </w:r>
    </w:p>
    <w:p w:rsidR="00240ABD" w:rsidRPr="00212F21" w:rsidRDefault="00240ABD" w:rsidP="00DD491A">
      <w:pPr>
        <w:pStyle w:val="ListParagraph"/>
        <w:numPr>
          <w:ilvl w:val="0"/>
          <w:numId w:val="28"/>
        </w:numPr>
        <w:rPr>
          <w:rFonts w:ascii="Calibri" w:hAnsi="Calibri" w:cs="Arial"/>
          <w:sz w:val="22"/>
          <w:szCs w:val="22"/>
        </w:rPr>
      </w:pPr>
      <w:r w:rsidRPr="00212F21">
        <w:rPr>
          <w:rFonts w:ascii="Calibri" w:hAnsi="Calibri" w:cs="Arial"/>
          <w:sz w:val="22"/>
          <w:szCs w:val="22"/>
        </w:rPr>
        <w:t xml:space="preserve">Provide for increased opportunities for teacher planning time and collaboration focused on improving student instruction; </w:t>
      </w:r>
    </w:p>
    <w:p w:rsidR="00EF3207" w:rsidRPr="00212F21" w:rsidRDefault="00240ABD" w:rsidP="00DD491A">
      <w:pPr>
        <w:pStyle w:val="ListParagraph"/>
        <w:numPr>
          <w:ilvl w:val="0"/>
          <w:numId w:val="28"/>
        </w:numPr>
        <w:rPr>
          <w:rFonts w:asciiTheme="minorHAnsi" w:hAnsiTheme="minorHAnsi"/>
          <w:sz w:val="22"/>
          <w:szCs w:val="22"/>
        </w:rPr>
      </w:pPr>
      <w:r w:rsidRPr="00212F21">
        <w:rPr>
          <w:rFonts w:ascii="Calibri" w:hAnsi="Calibri" w:cs="Arial"/>
          <w:sz w:val="22"/>
          <w:szCs w:val="22"/>
        </w:rPr>
        <w:lastRenderedPageBreak/>
        <w:t>Establish a plan for professional development for administrators at the school, with an emphasis on strategies that develop leadership skills and use the principles of distributive leadership</w:t>
      </w:r>
    </w:p>
    <w:sectPr w:rsidR="00EF3207" w:rsidRPr="00212F21" w:rsidSect="00C2728C">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94A" w:rsidRDefault="0033094A" w:rsidP="00214EC7">
      <w:r>
        <w:separator/>
      </w:r>
    </w:p>
  </w:endnote>
  <w:endnote w:type="continuationSeparator" w:id="0">
    <w:p w:rsidR="0033094A" w:rsidRDefault="0033094A" w:rsidP="00214E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Melior">
    <w:panose1 w:val="00000000000000000000"/>
    <w:charset w:val="00"/>
    <w:family w:val="roman"/>
    <w:notTrueType/>
    <w:pitch w:val="default"/>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7171"/>
      <w:docPartObj>
        <w:docPartGallery w:val="Page Numbers (Bottom of Page)"/>
        <w:docPartUnique/>
      </w:docPartObj>
    </w:sdtPr>
    <w:sdtContent>
      <w:p w:rsidR="00801278" w:rsidRDefault="00E15276">
        <w:pPr>
          <w:pStyle w:val="Footer"/>
          <w:jc w:val="right"/>
        </w:pPr>
        <w:fldSimple w:instr=" PAGE   \* MERGEFORMAT ">
          <w:r w:rsidR="004E0E4C">
            <w:rPr>
              <w:noProof/>
            </w:rPr>
            <w:t>31</w:t>
          </w:r>
        </w:fldSimple>
      </w:p>
    </w:sdtContent>
  </w:sdt>
  <w:p w:rsidR="00801278" w:rsidRDefault="008012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94A" w:rsidRDefault="0033094A" w:rsidP="00214EC7">
      <w:r>
        <w:separator/>
      </w:r>
    </w:p>
  </w:footnote>
  <w:footnote w:type="continuationSeparator" w:id="0">
    <w:p w:rsidR="0033094A" w:rsidRDefault="0033094A" w:rsidP="00214EC7">
      <w:r>
        <w:continuationSeparator/>
      </w:r>
    </w:p>
  </w:footnote>
  <w:footnote w:id="1">
    <w:p w:rsidR="00801278" w:rsidRPr="00951600" w:rsidRDefault="00801278" w:rsidP="00940BE6">
      <w:pPr>
        <w:pStyle w:val="FootnoteText"/>
        <w:rPr>
          <w:sz w:val="16"/>
          <w:szCs w:val="16"/>
        </w:rPr>
      </w:pPr>
      <w:r w:rsidRPr="00951600">
        <w:rPr>
          <w:rStyle w:val="FootnoteReference"/>
          <w:sz w:val="16"/>
          <w:szCs w:val="16"/>
        </w:rPr>
        <w:footnoteRef/>
      </w:r>
      <w:r w:rsidRPr="00951600">
        <w:rPr>
          <w:sz w:val="16"/>
          <w:szCs w:val="16"/>
        </w:rPr>
        <w:t xml:space="preserve"> http://www.mass.gov/edu/government/departments-and-boards/ese/programs/accountability/support-for-level-3-4-and-5-districts-and-schools/school-and-district-turnaround/turnaround-in-massachusetts/turnaround-and-emerging-practices-reports.html</w:t>
      </w:r>
    </w:p>
  </w:footnote>
  <w:footnote w:id="2">
    <w:p w:rsidR="00801278" w:rsidRDefault="00801278">
      <w:pPr>
        <w:pStyle w:val="FootnoteText"/>
      </w:pPr>
      <w:r>
        <w:rPr>
          <w:rStyle w:val="FootnoteReference"/>
        </w:rPr>
        <w:footnoteRef/>
      </w:r>
      <w:r>
        <w:t xml:space="preserve"> As required by MGL 69 1J</w:t>
      </w:r>
    </w:p>
  </w:footnote>
  <w:footnote w:id="3">
    <w:p w:rsidR="00801278" w:rsidRDefault="00801278" w:rsidP="004842CB">
      <w:pPr>
        <w:pStyle w:val="FootnoteText"/>
      </w:pPr>
      <w:r>
        <w:rPr>
          <w:rStyle w:val="FootnoteReference"/>
        </w:rPr>
        <w:footnoteRef/>
      </w:r>
      <w:r>
        <w:t xml:space="preserve"> See Appendix B for more information. </w:t>
      </w:r>
    </w:p>
  </w:footnote>
  <w:footnote w:id="4">
    <w:p w:rsidR="00801278" w:rsidRDefault="00801278" w:rsidP="0022761E">
      <w:pPr>
        <w:pStyle w:val="FootnoteText"/>
      </w:pPr>
      <w:r>
        <w:rPr>
          <w:rStyle w:val="FootnoteReference"/>
        </w:rPr>
        <w:footnoteRef/>
      </w:r>
      <w:r>
        <w:t xml:space="preserve"> As required by MGL 69 1J.</w:t>
      </w:r>
    </w:p>
  </w:footnote>
  <w:footnote w:id="5">
    <w:p w:rsidR="00801278" w:rsidRDefault="00801278">
      <w:pPr>
        <w:pStyle w:val="FootnoteText"/>
      </w:pPr>
      <w:r>
        <w:rPr>
          <w:rStyle w:val="FootnoteReference"/>
        </w:rPr>
        <w:footnoteRef/>
      </w:r>
      <w:r>
        <w:t xml:space="preserve"> As required by MGL 69 1J.</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278" w:rsidRDefault="00801278" w:rsidP="00036E4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0342"/>
    <w:multiLevelType w:val="hybridMultilevel"/>
    <w:tmpl w:val="5CF6A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A16151"/>
    <w:multiLevelType w:val="hybridMultilevel"/>
    <w:tmpl w:val="6952E4E8"/>
    <w:lvl w:ilvl="0" w:tplc="6F84BD42">
      <w:start w:val="1"/>
      <w:numFmt w:val="decimal"/>
      <w:lvlText w:val="%1."/>
      <w:lvlJc w:val="left"/>
      <w:pPr>
        <w:ind w:left="360" w:hanging="360"/>
      </w:pPr>
      <w:rPr>
        <w:rFonts w:ascii="Calibri" w:eastAsia="Times New Roman" w:hAnsi="Calibri" w:cs="Arial"/>
      </w:rPr>
    </w:lvl>
    <w:lvl w:ilvl="1" w:tplc="04090019">
      <w:start w:val="1"/>
      <w:numFmt w:val="lowerLetter"/>
      <w:lvlText w:val="%2."/>
      <w:lvlJc w:val="left"/>
      <w:pPr>
        <w:ind w:left="36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4F2F63"/>
    <w:multiLevelType w:val="hybridMultilevel"/>
    <w:tmpl w:val="511E85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BB3248"/>
    <w:multiLevelType w:val="hybridMultilevel"/>
    <w:tmpl w:val="73923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197E22"/>
    <w:multiLevelType w:val="hybridMultilevel"/>
    <w:tmpl w:val="6B2A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8E5E74"/>
    <w:multiLevelType w:val="hybridMultilevel"/>
    <w:tmpl w:val="3082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DF5208"/>
    <w:multiLevelType w:val="hybridMultilevel"/>
    <w:tmpl w:val="48DEE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307E1186"/>
    <w:multiLevelType w:val="hybridMultilevel"/>
    <w:tmpl w:val="F2AE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3A204FB"/>
    <w:multiLevelType w:val="hybridMultilevel"/>
    <w:tmpl w:val="64D24F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A82B5A"/>
    <w:multiLevelType w:val="hybridMultilevel"/>
    <w:tmpl w:val="0B3C3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EA590E"/>
    <w:multiLevelType w:val="hybridMultilevel"/>
    <w:tmpl w:val="A10A7E0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1">
    <w:nsid w:val="4671242D"/>
    <w:multiLevelType w:val="hybridMultilevel"/>
    <w:tmpl w:val="53FA3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2">
    <w:nsid w:val="4C2D18DF"/>
    <w:multiLevelType w:val="hybridMultilevel"/>
    <w:tmpl w:val="065A0C96"/>
    <w:lvl w:ilvl="0" w:tplc="0409000F">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B20EBD"/>
    <w:multiLevelType w:val="hybridMultilevel"/>
    <w:tmpl w:val="B79E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B3108C"/>
    <w:multiLevelType w:val="hybridMultilevel"/>
    <w:tmpl w:val="26F86DF4"/>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A061A2"/>
    <w:multiLevelType w:val="hybridMultilevel"/>
    <w:tmpl w:val="8F78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36312E"/>
    <w:multiLevelType w:val="hybridMultilevel"/>
    <w:tmpl w:val="C548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4A4D58"/>
    <w:multiLevelType w:val="hybridMultilevel"/>
    <w:tmpl w:val="FC9ED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AB3E20"/>
    <w:multiLevelType w:val="hybridMultilevel"/>
    <w:tmpl w:val="1F844F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60F52D0"/>
    <w:multiLevelType w:val="hybridMultilevel"/>
    <w:tmpl w:val="7E6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B51A97"/>
    <w:multiLevelType w:val="hybridMultilevel"/>
    <w:tmpl w:val="993A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5F41DD"/>
    <w:multiLevelType w:val="hybridMultilevel"/>
    <w:tmpl w:val="3CE0F1EC"/>
    <w:lvl w:ilvl="0" w:tplc="6F84BD42">
      <w:start w:val="1"/>
      <w:numFmt w:val="decimal"/>
      <w:lvlText w:val="%1."/>
      <w:lvlJc w:val="left"/>
      <w:pPr>
        <w:ind w:left="360" w:hanging="360"/>
      </w:pPr>
      <w:rPr>
        <w:rFonts w:ascii="Calibri" w:eastAsia="Times New Roman" w:hAnsi="Calibri" w:cs="Arial"/>
      </w:rPr>
    </w:lvl>
    <w:lvl w:ilvl="1" w:tplc="04090019">
      <w:start w:val="1"/>
      <w:numFmt w:val="lowerLetter"/>
      <w:lvlText w:val="%2."/>
      <w:lvlJc w:val="left"/>
      <w:pPr>
        <w:ind w:left="3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21A4BB4"/>
    <w:multiLevelType w:val="hybridMultilevel"/>
    <w:tmpl w:val="A33E144A"/>
    <w:lvl w:ilvl="0" w:tplc="ED4C04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671314"/>
    <w:multiLevelType w:val="hybridMultilevel"/>
    <w:tmpl w:val="3698B2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74B6A3D"/>
    <w:multiLevelType w:val="hybridMultilevel"/>
    <w:tmpl w:val="66AE7884"/>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5">
    <w:nsid w:val="6B3F2EF5"/>
    <w:multiLevelType w:val="hybridMultilevel"/>
    <w:tmpl w:val="6456A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D32559F"/>
    <w:multiLevelType w:val="hybridMultilevel"/>
    <w:tmpl w:val="0DAA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2303B2"/>
    <w:multiLevelType w:val="hybridMultilevel"/>
    <w:tmpl w:val="11D43098"/>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08859CB"/>
    <w:multiLevelType w:val="multilevel"/>
    <w:tmpl w:val="174AC498"/>
    <w:lvl w:ilvl="0">
      <w:start w:val="1"/>
      <w:numFmt w:val="decimal"/>
      <w:pStyle w:val="Heading4"/>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nsid w:val="77BF3795"/>
    <w:multiLevelType w:val="hybridMultilevel"/>
    <w:tmpl w:val="8D989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DE753B5"/>
    <w:multiLevelType w:val="hybridMultilevel"/>
    <w:tmpl w:val="8DBE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716E52"/>
    <w:multiLevelType w:val="hybridMultilevel"/>
    <w:tmpl w:val="F8800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21"/>
  </w:num>
  <w:num w:numId="3">
    <w:abstractNumId w:val="22"/>
  </w:num>
  <w:num w:numId="4">
    <w:abstractNumId w:val="7"/>
  </w:num>
  <w:num w:numId="5">
    <w:abstractNumId w:val="6"/>
  </w:num>
  <w:num w:numId="6">
    <w:abstractNumId w:val="3"/>
  </w:num>
  <w:num w:numId="7">
    <w:abstractNumId w:val="30"/>
  </w:num>
  <w:num w:numId="8">
    <w:abstractNumId w:val="0"/>
  </w:num>
  <w:num w:numId="9">
    <w:abstractNumId w:val="16"/>
  </w:num>
  <w:num w:numId="10">
    <w:abstractNumId w:val="12"/>
  </w:num>
  <w:num w:numId="11">
    <w:abstractNumId w:val="14"/>
  </w:num>
  <w:num w:numId="12">
    <w:abstractNumId w:val="27"/>
  </w:num>
  <w:num w:numId="13">
    <w:abstractNumId w:val="9"/>
  </w:num>
  <w:num w:numId="14">
    <w:abstractNumId w:val="31"/>
  </w:num>
  <w:num w:numId="15">
    <w:abstractNumId w:val="29"/>
  </w:num>
  <w:num w:numId="16">
    <w:abstractNumId w:val="10"/>
  </w:num>
  <w:num w:numId="17">
    <w:abstractNumId w:val="25"/>
  </w:num>
  <w:num w:numId="18">
    <w:abstractNumId w:val="24"/>
  </w:num>
  <w:num w:numId="19">
    <w:abstractNumId w:val="11"/>
  </w:num>
  <w:num w:numId="20">
    <w:abstractNumId w:val="15"/>
  </w:num>
  <w:num w:numId="21">
    <w:abstractNumId w:val="13"/>
  </w:num>
  <w:num w:numId="22">
    <w:abstractNumId w:val="26"/>
  </w:num>
  <w:num w:numId="23">
    <w:abstractNumId w:val="4"/>
  </w:num>
  <w:num w:numId="24">
    <w:abstractNumId w:val="19"/>
  </w:num>
  <w:num w:numId="25">
    <w:abstractNumId w:val="20"/>
  </w:num>
  <w:num w:numId="26">
    <w:abstractNumId w:val="5"/>
  </w:num>
  <w:num w:numId="27">
    <w:abstractNumId w:val="18"/>
  </w:num>
  <w:num w:numId="28">
    <w:abstractNumId w:val="2"/>
  </w:num>
  <w:num w:numId="29">
    <w:abstractNumId w:val="23"/>
  </w:num>
  <w:num w:numId="30">
    <w:abstractNumId w:val="8"/>
  </w:num>
  <w:num w:numId="31">
    <w:abstractNumId w:val="1"/>
  </w:num>
  <w:num w:numId="32">
    <w:abstractNumId w:val="1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B66BC"/>
    <w:rsid w:val="0000331A"/>
    <w:rsid w:val="00004297"/>
    <w:rsid w:val="00007B72"/>
    <w:rsid w:val="00021060"/>
    <w:rsid w:val="00025B9B"/>
    <w:rsid w:val="00027A62"/>
    <w:rsid w:val="0003058B"/>
    <w:rsid w:val="00030F29"/>
    <w:rsid w:val="00036E40"/>
    <w:rsid w:val="0004164C"/>
    <w:rsid w:val="00041E98"/>
    <w:rsid w:val="000440BE"/>
    <w:rsid w:val="00045E28"/>
    <w:rsid w:val="00046D55"/>
    <w:rsid w:val="00050AD1"/>
    <w:rsid w:val="00056939"/>
    <w:rsid w:val="000649E3"/>
    <w:rsid w:val="000650C6"/>
    <w:rsid w:val="00072BD9"/>
    <w:rsid w:val="00083082"/>
    <w:rsid w:val="00086CD9"/>
    <w:rsid w:val="00087778"/>
    <w:rsid w:val="000A617D"/>
    <w:rsid w:val="000B2230"/>
    <w:rsid w:val="000B34F7"/>
    <w:rsid w:val="000B5912"/>
    <w:rsid w:val="000B7D94"/>
    <w:rsid w:val="000C3970"/>
    <w:rsid w:val="000C4201"/>
    <w:rsid w:val="000D179E"/>
    <w:rsid w:val="000D19D8"/>
    <w:rsid w:val="000D76B3"/>
    <w:rsid w:val="000E1C31"/>
    <w:rsid w:val="000E60D7"/>
    <w:rsid w:val="000F0746"/>
    <w:rsid w:val="000F5CDC"/>
    <w:rsid w:val="000F642D"/>
    <w:rsid w:val="000F6673"/>
    <w:rsid w:val="0010138D"/>
    <w:rsid w:val="0010176D"/>
    <w:rsid w:val="00103622"/>
    <w:rsid w:val="0010691E"/>
    <w:rsid w:val="00115E86"/>
    <w:rsid w:val="00121204"/>
    <w:rsid w:val="00125826"/>
    <w:rsid w:val="0013458E"/>
    <w:rsid w:val="00140316"/>
    <w:rsid w:val="001427F8"/>
    <w:rsid w:val="001445B8"/>
    <w:rsid w:val="0015067B"/>
    <w:rsid w:val="00153311"/>
    <w:rsid w:val="001562C8"/>
    <w:rsid w:val="00156759"/>
    <w:rsid w:val="00160284"/>
    <w:rsid w:val="00161502"/>
    <w:rsid w:val="00163EE2"/>
    <w:rsid w:val="00173030"/>
    <w:rsid w:val="00183642"/>
    <w:rsid w:val="00183D5B"/>
    <w:rsid w:val="00184BA1"/>
    <w:rsid w:val="001857E1"/>
    <w:rsid w:val="00193053"/>
    <w:rsid w:val="00193C60"/>
    <w:rsid w:val="0019516D"/>
    <w:rsid w:val="001A0D4B"/>
    <w:rsid w:val="001A2EDB"/>
    <w:rsid w:val="001A3C0A"/>
    <w:rsid w:val="001A40AD"/>
    <w:rsid w:val="001A620A"/>
    <w:rsid w:val="001B38B7"/>
    <w:rsid w:val="001B630E"/>
    <w:rsid w:val="001B6BDC"/>
    <w:rsid w:val="001C32FA"/>
    <w:rsid w:val="001C38F1"/>
    <w:rsid w:val="001D760D"/>
    <w:rsid w:val="001E0D60"/>
    <w:rsid w:val="001E14B8"/>
    <w:rsid w:val="001E33BD"/>
    <w:rsid w:val="001E35EC"/>
    <w:rsid w:val="001E7897"/>
    <w:rsid w:val="001F046C"/>
    <w:rsid w:val="001F0E0C"/>
    <w:rsid w:val="001F3DDA"/>
    <w:rsid w:val="0020683A"/>
    <w:rsid w:val="00207C1C"/>
    <w:rsid w:val="00212333"/>
    <w:rsid w:val="00212F21"/>
    <w:rsid w:val="002135AB"/>
    <w:rsid w:val="00214B19"/>
    <w:rsid w:val="00214EC7"/>
    <w:rsid w:val="00217CE6"/>
    <w:rsid w:val="0022761E"/>
    <w:rsid w:val="002315BC"/>
    <w:rsid w:val="00237FE6"/>
    <w:rsid w:val="002401BD"/>
    <w:rsid w:val="00240ABD"/>
    <w:rsid w:val="00245841"/>
    <w:rsid w:val="002473C5"/>
    <w:rsid w:val="00253CE8"/>
    <w:rsid w:val="002563F7"/>
    <w:rsid w:val="00256A4B"/>
    <w:rsid w:val="0025778E"/>
    <w:rsid w:val="00264648"/>
    <w:rsid w:val="00265D0F"/>
    <w:rsid w:val="00267710"/>
    <w:rsid w:val="00270534"/>
    <w:rsid w:val="00272D28"/>
    <w:rsid w:val="00274B12"/>
    <w:rsid w:val="00276367"/>
    <w:rsid w:val="00282172"/>
    <w:rsid w:val="00282542"/>
    <w:rsid w:val="00282701"/>
    <w:rsid w:val="00283C21"/>
    <w:rsid w:val="0029363E"/>
    <w:rsid w:val="00294AD2"/>
    <w:rsid w:val="00296BC8"/>
    <w:rsid w:val="0029720C"/>
    <w:rsid w:val="002A7AE9"/>
    <w:rsid w:val="002B694E"/>
    <w:rsid w:val="002C06A1"/>
    <w:rsid w:val="002C09D1"/>
    <w:rsid w:val="002C1F9C"/>
    <w:rsid w:val="002E1D5E"/>
    <w:rsid w:val="002E3A12"/>
    <w:rsid w:val="002F00C0"/>
    <w:rsid w:val="002F4273"/>
    <w:rsid w:val="002F5606"/>
    <w:rsid w:val="0030147A"/>
    <w:rsid w:val="00303059"/>
    <w:rsid w:val="00303DD9"/>
    <w:rsid w:val="00307BE8"/>
    <w:rsid w:val="003137E1"/>
    <w:rsid w:val="00314F6F"/>
    <w:rsid w:val="003224D0"/>
    <w:rsid w:val="0033094A"/>
    <w:rsid w:val="00331E08"/>
    <w:rsid w:val="0033307D"/>
    <w:rsid w:val="00337C8C"/>
    <w:rsid w:val="00341A7A"/>
    <w:rsid w:val="00343311"/>
    <w:rsid w:val="00350C7D"/>
    <w:rsid w:val="0035378B"/>
    <w:rsid w:val="00353D80"/>
    <w:rsid w:val="0035647D"/>
    <w:rsid w:val="0036595C"/>
    <w:rsid w:val="00370C62"/>
    <w:rsid w:val="0037237C"/>
    <w:rsid w:val="00374B63"/>
    <w:rsid w:val="00376EF7"/>
    <w:rsid w:val="00381952"/>
    <w:rsid w:val="00382E47"/>
    <w:rsid w:val="003943E5"/>
    <w:rsid w:val="003A1CD7"/>
    <w:rsid w:val="003A1EED"/>
    <w:rsid w:val="003A5B52"/>
    <w:rsid w:val="003A5F9D"/>
    <w:rsid w:val="003B0230"/>
    <w:rsid w:val="003B7E02"/>
    <w:rsid w:val="003C08FD"/>
    <w:rsid w:val="003D07CE"/>
    <w:rsid w:val="003D1516"/>
    <w:rsid w:val="003D3429"/>
    <w:rsid w:val="003D6BD0"/>
    <w:rsid w:val="003D732E"/>
    <w:rsid w:val="003E5A68"/>
    <w:rsid w:val="003E5CB1"/>
    <w:rsid w:val="003F2F2A"/>
    <w:rsid w:val="003F3784"/>
    <w:rsid w:val="003F40B2"/>
    <w:rsid w:val="003F435F"/>
    <w:rsid w:val="003F4BCB"/>
    <w:rsid w:val="003F4EDE"/>
    <w:rsid w:val="003F6D91"/>
    <w:rsid w:val="003F7541"/>
    <w:rsid w:val="004004B5"/>
    <w:rsid w:val="00402943"/>
    <w:rsid w:val="004056AF"/>
    <w:rsid w:val="00412176"/>
    <w:rsid w:val="0041462B"/>
    <w:rsid w:val="00415061"/>
    <w:rsid w:val="00422B1B"/>
    <w:rsid w:val="00425862"/>
    <w:rsid w:val="0044126B"/>
    <w:rsid w:val="00441C9F"/>
    <w:rsid w:val="00443FEA"/>
    <w:rsid w:val="00444BCA"/>
    <w:rsid w:val="00445B44"/>
    <w:rsid w:val="00446E3E"/>
    <w:rsid w:val="0045105E"/>
    <w:rsid w:val="004514E3"/>
    <w:rsid w:val="00461998"/>
    <w:rsid w:val="00462620"/>
    <w:rsid w:val="00465D19"/>
    <w:rsid w:val="00467F62"/>
    <w:rsid w:val="00471CC6"/>
    <w:rsid w:val="004764D8"/>
    <w:rsid w:val="004772E8"/>
    <w:rsid w:val="0047755E"/>
    <w:rsid w:val="0048173F"/>
    <w:rsid w:val="00481FE2"/>
    <w:rsid w:val="004820AB"/>
    <w:rsid w:val="004842CB"/>
    <w:rsid w:val="0048532A"/>
    <w:rsid w:val="0049576A"/>
    <w:rsid w:val="004A57B5"/>
    <w:rsid w:val="004A61B2"/>
    <w:rsid w:val="004A768C"/>
    <w:rsid w:val="004B168A"/>
    <w:rsid w:val="004B66BC"/>
    <w:rsid w:val="004C7EB2"/>
    <w:rsid w:val="004D45E9"/>
    <w:rsid w:val="004D4CFF"/>
    <w:rsid w:val="004E0E4C"/>
    <w:rsid w:val="004E2103"/>
    <w:rsid w:val="004E3C4B"/>
    <w:rsid w:val="00505E19"/>
    <w:rsid w:val="00512B64"/>
    <w:rsid w:val="00523150"/>
    <w:rsid w:val="005236E5"/>
    <w:rsid w:val="0052436D"/>
    <w:rsid w:val="00530458"/>
    <w:rsid w:val="00536D69"/>
    <w:rsid w:val="00542743"/>
    <w:rsid w:val="00560834"/>
    <w:rsid w:val="0056656A"/>
    <w:rsid w:val="00573435"/>
    <w:rsid w:val="00577FCF"/>
    <w:rsid w:val="00580ABC"/>
    <w:rsid w:val="005833E9"/>
    <w:rsid w:val="005A2589"/>
    <w:rsid w:val="005A4B82"/>
    <w:rsid w:val="005B12F5"/>
    <w:rsid w:val="005C22B4"/>
    <w:rsid w:val="005D1AD5"/>
    <w:rsid w:val="005D3DEC"/>
    <w:rsid w:val="005D73EF"/>
    <w:rsid w:val="005D7D3C"/>
    <w:rsid w:val="005E0338"/>
    <w:rsid w:val="005F021E"/>
    <w:rsid w:val="005F0C30"/>
    <w:rsid w:val="005F3A5D"/>
    <w:rsid w:val="00601128"/>
    <w:rsid w:val="00602C22"/>
    <w:rsid w:val="0061193F"/>
    <w:rsid w:val="006156A7"/>
    <w:rsid w:val="00615C68"/>
    <w:rsid w:val="0062106C"/>
    <w:rsid w:val="00622A8A"/>
    <w:rsid w:val="00625C91"/>
    <w:rsid w:val="00626D84"/>
    <w:rsid w:val="0063639A"/>
    <w:rsid w:val="00636832"/>
    <w:rsid w:val="00640A1B"/>
    <w:rsid w:val="00641584"/>
    <w:rsid w:val="00641E82"/>
    <w:rsid w:val="00646E71"/>
    <w:rsid w:val="00652ABA"/>
    <w:rsid w:val="00652BA9"/>
    <w:rsid w:val="00665283"/>
    <w:rsid w:val="0067378F"/>
    <w:rsid w:val="00675389"/>
    <w:rsid w:val="00676AC9"/>
    <w:rsid w:val="00682F90"/>
    <w:rsid w:val="006B3D23"/>
    <w:rsid w:val="006C27DB"/>
    <w:rsid w:val="006C52A3"/>
    <w:rsid w:val="006C5FD6"/>
    <w:rsid w:val="006C6F12"/>
    <w:rsid w:val="006D1969"/>
    <w:rsid w:val="006D1C8C"/>
    <w:rsid w:val="006D2706"/>
    <w:rsid w:val="006D4E9F"/>
    <w:rsid w:val="006D7304"/>
    <w:rsid w:val="006E007C"/>
    <w:rsid w:val="006E0CEF"/>
    <w:rsid w:val="006E503E"/>
    <w:rsid w:val="006F1306"/>
    <w:rsid w:val="006F1DE1"/>
    <w:rsid w:val="0070076F"/>
    <w:rsid w:val="0071474E"/>
    <w:rsid w:val="00721070"/>
    <w:rsid w:val="007262CE"/>
    <w:rsid w:val="007417A5"/>
    <w:rsid w:val="00744127"/>
    <w:rsid w:val="0074634C"/>
    <w:rsid w:val="0074767F"/>
    <w:rsid w:val="00755D13"/>
    <w:rsid w:val="007613D3"/>
    <w:rsid w:val="007707B3"/>
    <w:rsid w:val="007719E2"/>
    <w:rsid w:val="00771E6C"/>
    <w:rsid w:val="0077432D"/>
    <w:rsid w:val="00776432"/>
    <w:rsid w:val="00793349"/>
    <w:rsid w:val="00795DE5"/>
    <w:rsid w:val="007A5DC4"/>
    <w:rsid w:val="007A6305"/>
    <w:rsid w:val="007C6974"/>
    <w:rsid w:val="007D04E3"/>
    <w:rsid w:val="007E3AF5"/>
    <w:rsid w:val="007E67F4"/>
    <w:rsid w:val="007E7780"/>
    <w:rsid w:val="007F14EF"/>
    <w:rsid w:val="007F5FE9"/>
    <w:rsid w:val="00801278"/>
    <w:rsid w:val="008016F3"/>
    <w:rsid w:val="008071A3"/>
    <w:rsid w:val="00807E10"/>
    <w:rsid w:val="00822EDD"/>
    <w:rsid w:val="00823A8F"/>
    <w:rsid w:val="00824AF9"/>
    <w:rsid w:val="00830C9D"/>
    <w:rsid w:val="00834B95"/>
    <w:rsid w:val="00845109"/>
    <w:rsid w:val="008528F1"/>
    <w:rsid w:val="00854851"/>
    <w:rsid w:val="008664EA"/>
    <w:rsid w:val="00867D68"/>
    <w:rsid w:val="00882747"/>
    <w:rsid w:val="00885BC4"/>
    <w:rsid w:val="008873DD"/>
    <w:rsid w:val="008944FA"/>
    <w:rsid w:val="00897B13"/>
    <w:rsid w:val="008A70F5"/>
    <w:rsid w:val="008B2C01"/>
    <w:rsid w:val="008C1964"/>
    <w:rsid w:val="008C2806"/>
    <w:rsid w:val="008C4982"/>
    <w:rsid w:val="008C5928"/>
    <w:rsid w:val="008D0D30"/>
    <w:rsid w:val="008D1140"/>
    <w:rsid w:val="008D27D7"/>
    <w:rsid w:val="008D4B21"/>
    <w:rsid w:val="008E178C"/>
    <w:rsid w:val="008E1BB3"/>
    <w:rsid w:val="008E254D"/>
    <w:rsid w:val="008E2AF0"/>
    <w:rsid w:val="008E2CC7"/>
    <w:rsid w:val="008E4852"/>
    <w:rsid w:val="008F38FE"/>
    <w:rsid w:val="00901092"/>
    <w:rsid w:val="00912A40"/>
    <w:rsid w:val="00912C94"/>
    <w:rsid w:val="00913A2C"/>
    <w:rsid w:val="009213EF"/>
    <w:rsid w:val="00926D70"/>
    <w:rsid w:val="00927C7E"/>
    <w:rsid w:val="009341EE"/>
    <w:rsid w:val="00940BE6"/>
    <w:rsid w:val="009528BA"/>
    <w:rsid w:val="00955DB6"/>
    <w:rsid w:val="00960E0C"/>
    <w:rsid w:val="00962135"/>
    <w:rsid w:val="00965BA8"/>
    <w:rsid w:val="009661AC"/>
    <w:rsid w:val="00966CD1"/>
    <w:rsid w:val="009718FF"/>
    <w:rsid w:val="00980090"/>
    <w:rsid w:val="00983C86"/>
    <w:rsid w:val="00985612"/>
    <w:rsid w:val="00985CE7"/>
    <w:rsid w:val="00990667"/>
    <w:rsid w:val="00995732"/>
    <w:rsid w:val="009963C6"/>
    <w:rsid w:val="009971FF"/>
    <w:rsid w:val="009A4A6F"/>
    <w:rsid w:val="009A5840"/>
    <w:rsid w:val="009A5F9C"/>
    <w:rsid w:val="009A63FE"/>
    <w:rsid w:val="009B05EA"/>
    <w:rsid w:val="009B3D10"/>
    <w:rsid w:val="009D09E1"/>
    <w:rsid w:val="009D7234"/>
    <w:rsid w:val="009E13E4"/>
    <w:rsid w:val="009E33ED"/>
    <w:rsid w:val="009E3AF2"/>
    <w:rsid w:val="009E4915"/>
    <w:rsid w:val="009E6DAB"/>
    <w:rsid w:val="009E7C28"/>
    <w:rsid w:val="009F34A3"/>
    <w:rsid w:val="009F39F0"/>
    <w:rsid w:val="009F5BF4"/>
    <w:rsid w:val="009F6486"/>
    <w:rsid w:val="00A017A4"/>
    <w:rsid w:val="00A045FB"/>
    <w:rsid w:val="00A05753"/>
    <w:rsid w:val="00A112FF"/>
    <w:rsid w:val="00A120C2"/>
    <w:rsid w:val="00A13E3C"/>
    <w:rsid w:val="00A21BA2"/>
    <w:rsid w:val="00A235D2"/>
    <w:rsid w:val="00A23690"/>
    <w:rsid w:val="00A303DA"/>
    <w:rsid w:val="00A305C4"/>
    <w:rsid w:val="00A30A66"/>
    <w:rsid w:val="00A30FBF"/>
    <w:rsid w:val="00A32537"/>
    <w:rsid w:val="00A36E65"/>
    <w:rsid w:val="00A40237"/>
    <w:rsid w:val="00A404C5"/>
    <w:rsid w:val="00A41579"/>
    <w:rsid w:val="00A70393"/>
    <w:rsid w:val="00A75439"/>
    <w:rsid w:val="00A81E05"/>
    <w:rsid w:val="00A866F5"/>
    <w:rsid w:val="00A94891"/>
    <w:rsid w:val="00AA0337"/>
    <w:rsid w:val="00AA1DAB"/>
    <w:rsid w:val="00AB0008"/>
    <w:rsid w:val="00AB2BA1"/>
    <w:rsid w:val="00AB3B16"/>
    <w:rsid w:val="00AB5A3B"/>
    <w:rsid w:val="00AC13A4"/>
    <w:rsid w:val="00AC13C9"/>
    <w:rsid w:val="00AD457D"/>
    <w:rsid w:val="00AD519D"/>
    <w:rsid w:val="00AD7FC3"/>
    <w:rsid w:val="00AE1423"/>
    <w:rsid w:val="00AE46D1"/>
    <w:rsid w:val="00AE5E30"/>
    <w:rsid w:val="00AF34B9"/>
    <w:rsid w:val="00AF47DD"/>
    <w:rsid w:val="00AF4992"/>
    <w:rsid w:val="00AF6268"/>
    <w:rsid w:val="00B01B44"/>
    <w:rsid w:val="00B01F96"/>
    <w:rsid w:val="00B032D8"/>
    <w:rsid w:val="00B04FEF"/>
    <w:rsid w:val="00B06F8C"/>
    <w:rsid w:val="00B11562"/>
    <w:rsid w:val="00B139BA"/>
    <w:rsid w:val="00B14949"/>
    <w:rsid w:val="00B14A5B"/>
    <w:rsid w:val="00B210D8"/>
    <w:rsid w:val="00B21B6A"/>
    <w:rsid w:val="00B23C3B"/>
    <w:rsid w:val="00B25F21"/>
    <w:rsid w:val="00B260E5"/>
    <w:rsid w:val="00B30796"/>
    <w:rsid w:val="00B309E8"/>
    <w:rsid w:val="00B402A8"/>
    <w:rsid w:val="00B4415B"/>
    <w:rsid w:val="00B47EF6"/>
    <w:rsid w:val="00B5523E"/>
    <w:rsid w:val="00B57CFE"/>
    <w:rsid w:val="00B7186A"/>
    <w:rsid w:val="00B76C8A"/>
    <w:rsid w:val="00B83E82"/>
    <w:rsid w:val="00B90F0F"/>
    <w:rsid w:val="00B965C5"/>
    <w:rsid w:val="00B9797E"/>
    <w:rsid w:val="00BA3234"/>
    <w:rsid w:val="00BA4A46"/>
    <w:rsid w:val="00BA55B5"/>
    <w:rsid w:val="00BB0C3B"/>
    <w:rsid w:val="00BB0E51"/>
    <w:rsid w:val="00BB3CC1"/>
    <w:rsid w:val="00BB68C0"/>
    <w:rsid w:val="00BC1A0A"/>
    <w:rsid w:val="00BC2B0A"/>
    <w:rsid w:val="00BD3163"/>
    <w:rsid w:val="00BD5C1B"/>
    <w:rsid w:val="00BE17E9"/>
    <w:rsid w:val="00BE79DF"/>
    <w:rsid w:val="00BF7AE5"/>
    <w:rsid w:val="00C028FB"/>
    <w:rsid w:val="00C04E0E"/>
    <w:rsid w:val="00C0546D"/>
    <w:rsid w:val="00C05F33"/>
    <w:rsid w:val="00C11CCF"/>
    <w:rsid w:val="00C12D01"/>
    <w:rsid w:val="00C2728C"/>
    <w:rsid w:val="00C27B89"/>
    <w:rsid w:val="00C33AC4"/>
    <w:rsid w:val="00C40C52"/>
    <w:rsid w:val="00C41091"/>
    <w:rsid w:val="00C61F4E"/>
    <w:rsid w:val="00C638ED"/>
    <w:rsid w:val="00C64CD4"/>
    <w:rsid w:val="00C6558C"/>
    <w:rsid w:val="00C672B1"/>
    <w:rsid w:val="00C739C7"/>
    <w:rsid w:val="00C74806"/>
    <w:rsid w:val="00C82B96"/>
    <w:rsid w:val="00C8320C"/>
    <w:rsid w:val="00C85F36"/>
    <w:rsid w:val="00C86FCB"/>
    <w:rsid w:val="00C973D5"/>
    <w:rsid w:val="00CA692C"/>
    <w:rsid w:val="00CA6F13"/>
    <w:rsid w:val="00CB3A8E"/>
    <w:rsid w:val="00CB53C9"/>
    <w:rsid w:val="00CB5809"/>
    <w:rsid w:val="00CB68A3"/>
    <w:rsid w:val="00CC34D2"/>
    <w:rsid w:val="00CD1380"/>
    <w:rsid w:val="00CD2AD5"/>
    <w:rsid w:val="00CD5131"/>
    <w:rsid w:val="00CD521E"/>
    <w:rsid w:val="00CE149D"/>
    <w:rsid w:val="00CF01B0"/>
    <w:rsid w:val="00CF1350"/>
    <w:rsid w:val="00D01B1D"/>
    <w:rsid w:val="00D03839"/>
    <w:rsid w:val="00D07C70"/>
    <w:rsid w:val="00D12EE5"/>
    <w:rsid w:val="00D130A1"/>
    <w:rsid w:val="00D14E51"/>
    <w:rsid w:val="00D20868"/>
    <w:rsid w:val="00D227A2"/>
    <w:rsid w:val="00D22F94"/>
    <w:rsid w:val="00D25C26"/>
    <w:rsid w:val="00D265CA"/>
    <w:rsid w:val="00D308F6"/>
    <w:rsid w:val="00D37C96"/>
    <w:rsid w:val="00D4284F"/>
    <w:rsid w:val="00D46BBB"/>
    <w:rsid w:val="00D47C8D"/>
    <w:rsid w:val="00D50E02"/>
    <w:rsid w:val="00D54079"/>
    <w:rsid w:val="00D5555B"/>
    <w:rsid w:val="00D71224"/>
    <w:rsid w:val="00D76848"/>
    <w:rsid w:val="00D80B8D"/>
    <w:rsid w:val="00D8198C"/>
    <w:rsid w:val="00D823ED"/>
    <w:rsid w:val="00D849E9"/>
    <w:rsid w:val="00D86873"/>
    <w:rsid w:val="00D97A0E"/>
    <w:rsid w:val="00DA0A8D"/>
    <w:rsid w:val="00DB21C5"/>
    <w:rsid w:val="00DB4BBC"/>
    <w:rsid w:val="00DB77BC"/>
    <w:rsid w:val="00DC0AD3"/>
    <w:rsid w:val="00DD0C0B"/>
    <w:rsid w:val="00DD491A"/>
    <w:rsid w:val="00DD6BF1"/>
    <w:rsid w:val="00DE1F7E"/>
    <w:rsid w:val="00DE68A1"/>
    <w:rsid w:val="00DF2527"/>
    <w:rsid w:val="00DF5FB5"/>
    <w:rsid w:val="00E022DD"/>
    <w:rsid w:val="00E02E61"/>
    <w:rsid w:val="00E0344D"/>
    <w:rsid w:val="00E15276"/>
    <w:rsid w:val="00E207CE"/>
    <w:rsid w:val="00E227D4"/>
    <w:rsid w:val="00E2344E"/>
    <w:rsid w:val="00E24A97"/>
    <w:rsid w:val="00E35721"/>
    <w:rsid w:val="00E4366E"/>
    <w:rsid w:val="00E43E17"/>
    <w:rsid w:val="00E504A4"/>
    <w:rsid w:val="00E560AB"/>
    <w:rsid w:val="00E574C3"/>
    <w:rsid w:val="00E60A95"/>
    <w:rsid w:val="00E62BCE"/>
    <w:rsid w:val="00E64126"/>
    <w:rsid w:val="00E660F4"/>
    <w:rsid w:val="00E6616A"/>
    <w:rsid w:val="00E74DF3"/>
    <w:rsid w:val="00E75214"/>
    <w:rsid w:val="00E82C5B"/>
    <w:rsid w:val="00E83201"/>
    <w:rsid w:val="00E8400E"/>
    <w:rsid w:val="00E85D3D"/>
    <w:rsid w:val="00E96785"/>
    <w:rsid w:val="00EA5763"/>
    <w:rsid w:val="00EA71AF"/>
    <w:rsid w:val="00EB3EA5"/>
    <w:rsid w:val="00ED2A84"/>
    <w:rsid w:val="00ED3D30"/>
    <w:rsid w:val="00ED576C"/>
    <w:rsid w:val="00ED5A68"/>
    <w:rsid w:val="00EE620A"/>
    <w:rsid w:val="00EF04F8"/>
    <w:rsid w:val="00EF3207"/>
    <w:rsid w:val="00EF40D1"/>
    <w:rsid w:val="00EF4E79"/>
    <w:rsid w:val="00EF652C"/>
    <w:rsid w:val="00EF716C"/>
    <w:rsid w:val="00F11E05"/>
    <w:rsid w:val="00F163FA"/>
    <w:rsid w:val="00F205D3"/>
    <w:rsid w:val="00F2331E"/>
    <w:rsid w:val="00F267AB"/>
    <w:rsid w:val="00F30C94"/>
    <w:rsid w:val="00F34E82"/>
    <w:rsid w:val="00F43E94"/>
    <w:rsid w:val="00F45C77"/>
    <w:rsid w:val="00F53A78"/>
    <w:rsid w:val="00F57C8E"/>
    <w:rsid w:val="00F644DC"/>
    <w:rsid w:val="00F66ED9"/>
    <w:rsid w:val="00F7146D"/>
    <w:rsid w:val="00F719C3"/>
    <w:rsid w:val="00F80AE0"/>
    <w:rsid w:val="00F80B01"/>
    <w:rsid w:val="00F81008"/>
    <w:rsid w:val="00F8192A"/>
    <w:rsid w:val="00F82E1F"/>
    <w:rsid w:val="00F82EC6"/>
    <w:rsid w:val="00F8383B"/>
    <w:rsid w:val="00F868CB"/>
    <w:rsid w:val="00F874AF"/>
    <w:rsid w:val="00F87FF3"/>
    <w:rsid w:val="00F9189F"/>
    <w:rsid w:val="00F93770"/>
    <w:rsid w:val="00F94C67"/>
    <w:rsid w:val="00F96B0A"/>
    <w:rsid w:val="00FA40B8"/>
    <w:rsid w:val="00FA6339"/>
    <w:rsid w:val="00FB6D2F"/>
    <w:rsid w:val="00FC2CD4"/>
    <w:rsid w:val="00FC478C"/>
    <w:rsid w:val="00FD24DC"/>
    <w:rsid w:val="00FD2BDC"/>
    <w:rsid w:val="00FD2F0B"/>
    <w:rsid w:val="00FD39B3"/>
    <w:rsid w:val="00FD61C9"/>
    <w:rsid w:val="00FE297C"/>
    <w:rsid w:val="00FE37B4"/>
    <w:rsid w:val="00FF1653"/>
    <w:rsid w:val="00FF45B2"/>
    <w:rsid w:val="00FF4ED9"/>
    <w:rsid w:val="00FF7BA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3215]"/>
    </o:shapedefaults>
    <o:shapelayout v:ext="edit">
      <o:idmap v:ext="edit" data="1"/>
      <o:rules v:ext="edit">
        <o:r id="V:Rule1" type="callout" idref="#_x0000_s1033"/>
        <o:r id="V:Rule2" type="callout" idref="#_x0000_s1041"/>
        <o:r id="V:Rule3" type="callout" idref="#_x0000_s1043"/>
        <o:r id="V:Rule4" type="callout"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45E9"/>
    <w:rPr>
      <w:sz w:val="24"/>
      <w:szCs w:val="24"/>
    </w:rPr>
  </w:style>
  <w:style w:type="paragraph" w:styleId="Heading1">
    <w:name w:val="heading 1"/>
    <w:basedOn w:val="Normal"/>
    <w:next w:val="Normal"/>
    <w:link w:val="Heading1Char"/>
    <w:qFormat/>
    <w:rsid w:val="003A1C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E50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1"/>
    <w:qFormat/>
    <w:rsid w:val="00C27B89"/>
    <w:pPr>
      <w:contextualSpacing/>
      <w:outlineLvl w:val="2"/>
    </w:pPr>
    <w:rPr>
      <w:rFonts w:ascii="Calibri" w:hAnsi="Calibri"/>
      <w:b/>
      <w:szCs w:val="20"/>
    </w:rPr>
  </w:style>
  <w:style w:type="paragraph" w:styleId="Heading4">
    <w:name w:val="heading 4"/>
    <w:basedOn w:val="Normal"/>
    <w:next w:val="Normal"/>
    <w:link w:val="Heading4Char"/>
    <w:qFormat/>
    <w:rsid w:val="00C27B89"/>
    <w:pPr>
      <w:numPr>
        <w:numId w:val="1"/>
      </w:numPr>
      <w:outlineLvl w:val="3"/>
    </w:pPr>
    <w:rPr>
      <w:rFonts w:ascii="Calibri" w:hAnsi="Calibri"/>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C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E503E"/>
    <w:rPr>
      <w:rFonts w:asciiTheme="majorHAnsi" w:eastAsiaTheme="majorEastAsia" w:hAnsiTheme="majorHAnsi" w:cstheme="majorBidi"/>
      <w:b/>
      <w:bCs/>
      <w:color w:val="4F81BD" w:themeColor="accent1"/>
      <w:sz w:val="26"/>
      <w:szCs w:val="26"/>
    </w:rPr>
  </w:style>
  <w:style w:type="character" w:customStyle="1" w:styleId="Heading3Char1">
    <w:name w:val="Heading 3 Char1"/>
    <w:link w:val="Heading3"/>
    <w:locked/>
    <w:rsid w:val="00C27B89"/>
    <w:rPr>
      <w:rFonts w:ascii="Calibri" w:hAnsi="Calibri"/>
      <w:b/>
      <w:sz w:val="24"/>
    </w:rPr>
  </w:style>
  <w:style w:type="character" w:customStyle="1" w:styleId="Heading4Char">
    <w:name w:val="Heading 4 Char"/>
    <w:basedOn w:val="DefaultParagraphFont"/>
    <w:link w:val="Heading4"/>
    <w:rsid w:val="00C27B89"/>
    <w:rPr>
      <w:rFonts w:ascii="Calibri" w:hAnsi="Calibri"/>
      <w:b/>
      <w:sz w:val="22"/>
    </w:rPr>
  </w:style>
  <w:style w:type="paragraph" w:styleId="Title">
    <w:name w:val="Title"/>
    <w:basedOn w:val="Normal"/>
    <w:next w:val="Normal"/>
    <w:link w:val="TitleChar"/>
    <w:qFormat/>
    <w:rsid w:val="00C27B89"/>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C27B89"/>
    <w:rPr>
      <w:rFonts w:ascii="Cambria" w:eastAsia="Calibri" w:hAnsi="Cambria"/>
      <w:color w:val="17365D"/>
      <w:spacing w:val="5"/>
      <w:kern w:val="28"/>
      <w:sz w:val="52"/>
      <w:szCs w:val="52"/>
    </w:rPr>
  </w:style>
  <w:style w:type="paragraph" w:styleId="ListParagraph">
    <w:name w:val="List Paragraph"/>
    <w:basedOn w:val="Normal"/>
    <w:link w:val="ListParagraphChar"/>
    <w:uiPriority w:val="72"/>
    <w:qFormat/>
    <w:rsid w:val="00C27B89"/>
    <w:pPr>
      <w:ind w:left="720"/>
      <w:contextualSpacing/>
    </w:pPr>
  </w:style>
  <w:style w:type="character" w:customStyle="1" w:styleId="Heading3Char">
    <w:name w:val="Heading 3 Char"/>
    <w:basedOn w:val="DefaultParagraphFont"/>
    <w:link w:val="Heading3"/>
    <w:rsid w:val="00C27B89"/>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rsid w:val="00B01F96"/>
    <w:pPr>
      <w:spacing w:before="100" w:beforeAutospacing="1" w:after="100" w:afterAutospacing="1"/>
    </w:pPr>
  </w:style>
  <w:style w:type="table" w:styleId="TableGrid">
    <w:name w:val="Table Grid"/>
    <w:basedOn w:val="TableNormal"/>
    <w:rsid w:val="00C05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D25C26"/>
    <w:rPr>
      <w:sz w:val="16"/>
      <w:szCs w:val="16"/>
    </w:rPr>
  </w:style>
  <w:style w:type="paragraph" w:styleId="CommentText">
    <w:name w:val="annotation text"/>
    <w:basedOn w:val="Normal"/>
    <w:link w:val="CommentTextChar"/>
    <w:uiPriority w:val="99"/>
    <w:rsid w:val="00D25C26"/>
    <w:rPr>
      <w:sz w:val="20"/>
      <w:szCs w:val="20"/>
    </w:rPr>
  </w:style>
  <w:style w:type="character" w:customStyle="1" w:styleId="CommentTextChar">
    <w:name w:val="Comment Text Char"/>
    <w:basedOn w:val="DefaultParagraphFont"/>
    <w:link w:val="CommentText"/>
    <w:uiPriority w:val="99"/>
    <w:rsid w:val="00D25C26"/>
  </w:style>
  <w:style w:type="paragraph" w:styleId="CommentSubject">
    <w:name w:val="annotation subject"/>
    <w:basedOn w:val="CommentText"/>
    <w:next w:val="CommentText"/>
    <w:link w:val="CommentSubjectChar"/>
    <w:rsid w:val="00D25C26"/>
    <w:rPr>
      <w:b/>
      <w:bCs/>
    </w:rPr>
  </w:style>
  <w:style w:type="character" w:customStyle="1" w:styleId="CommentSubjectChar">
    <w:name w:val="Comment Subject Char"/>
    <w:basedOn w:val="CommentTextChar"/>
    <w:link w:val="CommentSubject"/>
    <w:rsid w:val="00D25C26"/>
    <w:rPr>
      <w:b/>
      <w:bCs/>
    </w:rPr>
  </w:style>
  <w:style w:type="paragraph" w:styleId="BalloonText">
    <w:name w:val="Balloon Text"/>
    <w:basedOn w:val="Normal"/>
    <w:link w:val="BalloonTextChar"/>
    <w:rsid w:val="00D25C26"/>
    <w:rPr>
      <w:rFonts w:ascii="Tahoma" w:hAnsi="Tahoma" w:cs="Tahoma"/>
      <w:sz w:val="16"/>
      <w:szCs w:val="16"/>
    </w:rPr>
  </w:style>
  <w:style w:type="character" w:customStyle="1" w:styleId="BalloonTextChar">
    <w:name w:val="Balloon Text Char"/>
    <w:basedOn w:val="DefaultParagraphFont"/>
    <w:link w:val="BalloonText"/>
    <w:rsid w:val="00D25C26"/>
    <w:rPr>
      <w:rFonts w:ascii="Tahoma" w:hAnsi="Tahoma" w:cs="Tahoma"/>
      <w:sz w:val="16"/>
      <w:szCs w:val="16"/>
    </w:rPr>
  </w:style>
  <w:style w:type="paragraph" w:styleId="FootnoteText">
    <w:name w:val="footnote text"/>
    <w:basedOn w:val="Normal"/>
    <w:link w:val="FootnoteTextChar"/>
    <w:rsid w:val="003A1CD7"/>
    <w:rPr>
      <w:sz w:val="20"/>
      <w:szCs w:val="20"/>
    </w:rPr>
  </w:style>
  <w:style w:type="character" w:customStyle="1" w:styleId="FootnoteTextChar">
    <w:name w:val="Footnote Text Char"/>
    <w:basedOn w:val="DefaultParagraphFont"/>
    <w:link w:val="FootnoteText"/>
    <w:uiPriority w:val="99"/>
    <w:rsid w:val="003A1CD7"/>
  </w:style>
  <w:style w:type="character" w:styleId="FootnoteReference">
    <w:name w:val="footnote reference"/>
    <w:rsid w:val="003A1CD7"/>
    <w:rPr>
      <w:rFonts w:ascii="Times New Roman" w:hAnsi="Times New Roman" w:cs="Times New Roman"/>
      <w:vertAlign w:val="superscript"/>
    </w:rPr>
  </w:style>
  <w:style w:type="paragraph" w:styleId="Footer">
    <w:name w:val="footer"/>
    <w:basedOn w:val="Normal"/>
    <w:link w:val="FooterChar"/>
    <w:uiPriority w:val="99"/>
    <w:rsid w:val="003A1CD7"/>
    <w:pPr>
      <w:tabs>
        <w:tab w:val="center" w:pos="4320"/>
        <w:tab w:val="right" w:pos="8640"/>
      </w:tabs>
    </w:pPr>
  </w:style>
  <w:style w:type="character" w:customStyle="1" w:styleId="FooterChar">
    <w:name w:val="Footer Char"/>
    <w:basedOn w:val="DefaultParagraphFont"/>
    <w:link w:val="Footer"/>
    <w:uiPriority w:val="99"/>
    <w:rsid w:val="003A1CD7"/>
    <w:rPr>
      <w:sz w:val="24"/>
      <w:szCs w:val="24"/>
    </w:rPr>
  </w:style>
  <w:style w:type="character" w:styleId="PageNumber">
    <w:name w:val="page number"/>
    <w:basedOn w:val="DefaultParagraphFont"/>
    <w:rsid w:val="003A1CD7"/>
  </w:style>
  <w:style w:type="paragraph" w:customStyle="1" w:styleId="ColorfulList-Accent11">
    <w:name w:val="Colorful List - Accent 11"/>
    <w:basedOn w:val="Normal"/>
    <w:link w:val="ColorfulList-Accent1Char1"/>
    <w:qFormat/>
    <w:rsid w:val="003A1CD7"/>
    <w:pPr>
      <w:ind w:left="720"/>
      <w:contextualSpacing/>
    </w:pPr>
    <w:rPr>
      <w:rFonts w:eastAsia="Calibri"/>
      <w:sz w:val="22"/>
      <w:szCs w:val="22"/>
    </w:rPr>
  </w:style>
  <w:style w:type="character" w:customStyle="1" w:styleId="ColorfulList-Accent1Char1">
    <w:name w:val="Colorful List - Accent 1 Char1"/>
    <w:link w:val="ColorfulList-Accent11"/>
    <w:rsid w:val="003A1CD7"/>
    <w:rPr>
      <w:rFonts w:eastAsia="Calibri"/>
      <w:sz w:val="22"/>
      <w:szCs w:val="22"/>
    </w:rPr>
  </w:style>
  <w:style w:type="paragraph" w:styleId="PlainText">
    <w:name w:val="Plain Text"/>
    <w:basedOn w:val="Normal"/>
    <w:link w:val="PlainTextChar"/>
    <w:rsid w:val="003A1CD7"/>
    <w:pPr>
      <w:spacing w:before="100" w:beforeAutospacing="1" w:after="100" w:afterAutospacing="1"/>
    </w:pPr>
  </w:style>
  <w:style w:type="character" w:customStyle="1" w:styleId="PlainTextChar">
    <w:name w:val="Plain Text Char"/>
    <w:basedOn w:val="DefaultParagraphFont"/>
    <w:link w:val="PlainText"/>
    <w:rsid w:val="003A1CD7"/>
    <w:rPr>
      <w:sz w:val="24"/>
      <w:szCs w:val="24"/>
    </w:rPr>
  </w:style>
  <w:style w:type="character" w:styleId="Hyperlink">
    <w:name w:val="Hyperlink"/>
    <w:uiPriority w:val="99"/>
    <w:rsid w:val="003A1CD7"/>
    <w:rPr>
      <w:color w:val="0000FF"/>
      <w:u w:val="single"/>
    </w:rPr>
  </w:style>
  <w:style w:type="paragraph" w:styleId="Header">
    <w:name w:val="header"/>
    <w:basedOn w:val="Normal"/>
    <w:link w:val="HeaderChar"/>
    <w:uiPriority w:val="99"/>
    <w:rsid w:val="003A1CD7"/>
    <w:pPr>
      <w:tabs>
        <w:tab w:val="center" w:pos="4320"/>
        <w:tab w:val="right" w:pos="8640"/>
      </w:tabs>
    </w:pPr>
  </w:style>
  <w:style w:type="character" w:customStyle="1" w:styleId="HeaderChar">
    <w:name w:val="Header Char"/>
    <w:basedOn w:val="DefaultParagraphFont"/>
    <w:link w:val="Header"/>
    <w:uiPriority w:val="99"/>
    <w:rsid w:val="003A1CD7"/>
    <w:rPr>
      <w:sz w:val="24"/>
      <w:szCs w:val="24"/>
    </w:rPr>
  </w:style>
  <w:style w:type="character" w:styleId="FollowedHyperlink">
    <w:name w:val="FollowedHyperlink"/>
    <w:rsid w:val="003A1CD7"/>
    <w:rPr>
      <w:color w:val="800080"/>
      <w:u w:val="single"/>
    </w:rPr>
  </w:style>
  <w:style w:type="character" w:customStyle="1" w:styleId="apple-style-span">
    <w:name w:val="apple-style-span"/>
    <w:rsid w:val="003A1CD7"/>
  </w:style>
  <w:style w:type="character" w:customStyle="1" w:styleId="il">
    <w:name w:val="il"/>
    <w:rsid w:val="003A1CD7"/>
  </w:style>
  <w:style w:type="paragraph" w:customStyle="1" w:styleId="ColorfulList-Accent12">
    <w:name w:val="Colorful List - Accent 12"/>
    <w:basedOn w:val="Normal"/>
    <w:uiPriority w:val="34"/>
    <w:qFormat/>
    <w:rsid w:val="003A1CD7"/>
    <w:pPr>
      <w:ind w:left="720"/>
      <w:contextualSpacing/>
    </w:pPr>
    <w:rPr>
      <w:rFonts w:eastAsia="MS Mincho"/>
    </w:rPr>
  </w:style>
  <w:style w:type="character" w:styleId="HTMLCite">
    <w:name w:val="HTML Cite"/>
    <w:uiPriority w:val="99"/>
    <w:unhideWhenUsed/>
    <w:rsid w:val="003A1CD7"/>
    <w:rPr>
      <w:i/>
      <w:iCs/>
    </w:rPr>
  </w:style>
  <w:style w:type="paragraph" w:customStyle="1" w:styleId="Default">
    <w:name w:val="Default"/>
    <w:rsid w:val="003A1CD7"/>
    <w:pPr>
      <w:autoSpaceDE w:val="0"/>
      <w:autoSpaceDN w:val="0"/>
      <w:adjustRightInd w:val="0"/>
    </w:pPr>
    <w:rPr>
      <w:color w:val="000000"/>
      <w:sz w:val="24"/>
      <w:szCs w:val="24"/>
    </w:rPr>
  </w:style>
  <w:style w:type="character" w:customStyle="1" w:styleId="apple-converted-space">
    <w:name w:val="apple-converted-space"/>
    <w:basedOn w:val="DefaultParagraphFont"/>
    <w:rsid w:val="003A1CD7"/>
  </w:style>
  <w:style w:type="paragraph" w:styleId="TOCHeading">
    <w:name w:val="TOC Heading"/>
    <w:basedOn w:val="Heading1"/>
    <w:next w:val="Normal"/>
    <w:uiPriority w:val="39"/>
    <w:unhideWhenUsed/>
    <w:qFormat/>
    <w:rsid w:val="003A1CD7"/>
    <w:pPr>
      <w:spacing w:line="276" w:lineRule="auto"/>
      <w:outlineLvl w:val="9"/>
    </w:pPr>
    <w:rPr>
      <w:lang w:eastAsia="ja-JP"/>
    </w:rPr>
  </w:style>
  <w:style w:type="paragraph" w:styleId="TOC1">
    <w:name w:val="toc 1"/>
    <w:basedOn w:val="Normal"/>
    <w:next w:val="Normal"/>
    <w:autoRedefine/>
    <w:uiPriority w:val="39"/>
    <w:rsid w:val="003A1CD7"/>
    <w:pPr>
      <w:spacing w:after="100"/>
    </w:pPr>
  </w:style>
  <w:style w:type="paragraph" w:styleId="TOC2">
    <w:name w:val="toc 2"/>
    <w:basedOn w:val="Normal"/>
    <w:next w:val="Normal"/>
    <w:autoRedefine/>
    <w:uiPriority w:val="39"/>
    <w:rsid w:val="003A1CD7"/>
    <w:pPr>
      <w:spacing w:after="100"/>
      <w:ind w:left="240"/>
    </w:pPr>
  </w:style>
  <w:style w:type="character" w:customStyle="1" w:styleId="gi">
    <w:name w:val="gi"/>
    <w:basedOn w:val="DefaultParagraphFont"/>
    <w:rsid w:val="003A1CD7"/>
  </w:style>
  <w:style w:type="character" w:customStyle="1" w:styleId="ListParagraphChar">
    <w:name w:val="List Paragraph Char"/>
    <w:link w:val="ListParagraph"/>
    <w:uiPriority w:val="34"/>
    <w:locked/>
    <w:rsid w:val="00DF2527"/>
    <w:rPr>
      <w:sz w:val="24"/>
      <w:szCs w:val="24"/>
    </w:rPr>
  </w:style>
  <w:style w:type="paragraph" w:styleId="NoSpacing">
    <w:name w:val="No Spacing"/>
    <w:uiPriority w:val="1"/>
    <w:qFormat/>
    <w:rsid w:val="00240ABD"/>
    <w:rPr>
      <w:rFonts w:asciiTheme="minorHAnsi" w:eastAsiaTheme="minorHAnsi" w:hAnsiTheme="minorHAnsi" w:cstheme="minorBidi"/>
      <w:sz w:val="22"/>
      <w:szCs w:val="22"/>
    </w:rPr>
  </w:style>
  <w:style w:type="paragraph" w:styleId="Revision">
    <w:name w:val="Revision"/>
    <w:hidden/>
    <w:uiPriority w:val="99"/>
    <w:semiHidden/>
    <w:rsid w:val="00E207CE"/>
    <w:rPr>
      <w:sz w:val="24"/>
      <w:szCs w:val="24"/>
    </w:rPr>
  </w:style>
</w:styles>
</file>

<file path=word/webSettings.xml><?xml version="1.0" encoding="utf-8"?>
<w:webSettings xmlns:r="http://schemas.openxmlformats.org/officeDocument/2006/relationships" xmlns:w="http://schemas.openxmlformats.org/wordprocessingml/2006/main">
  <w:divs>
    <w:div w:id="104273002">
      <w:bodyDiv w:val="1"/>
      <w:marLeft w:val="0"/>
      <w:marRight w:val="0"/>
      <w:marTop w:val="0"/>
      <w:marBottom w:val="0"/>
      <w:divBdr>
        <w:top w:val="none" w:sz="0" w:space="0" w:color="auto"/>
        <w:left w:val="none" w:sz="0" w:space="0" w:color="auto"/>
        <w:bottom w:val="none" w:sz="0" w:space="0" w:color="auto"/>
        <w:right w:val="none" w:sz="0" w:space="0" w:color="auto"/>
      </w:divBdr>
      <w:divsChild>
        <w:div w:id="2086955622">
          <w:marLeft w:val="547"/>
          <w:marRight w:val="0"/>
          <w:marTop w:val="0"/>
          <w:marBottom w:val="0"/>
          <w:divBdr>
            <w:top w:val="none" w:sz="0" w:space="0" w:color="auto"/>
            <w:left w:val="none" w:sz="0" w:space="0" w:color="auto"/>
            <w:bottom w:val="none" w:sz="0" w:space="0" w:color="auto"/>
            <w:right w:val="none" w:sz="0" w:space="0" w:color="auto"/>
          </w:divBdr>
        </w:div>
        <w:div w:id="68116367">
          <w:marLeft w:val="547"/>
          <w:marRight w:val="0"/>
          <w:marTop w:val="0"/>
          <w:marBottom w:val="0"/>
          <w:divBdr>
            <w:top w:val="none" w:sz="0" w:space="0" w:color="auto"/>
            <w:left w:val="none" w:sz="0" w:space="0" w:color="auto"/>
            <w:bottom w:val="none" w:sz="0" w:space="0" w:color="auto"/>
            <w:right w:val="none" w:sz="0" w:space="0" w:color="auto"/>
          </w:divBdr>
        </w:div>
        <w:div w:id="145518231">
          <w:marLeft w:val="547"/>
          <w:marRight w:val="0"/>
          <w:marTop w:val="0"/>
          <w:marBottom w:val="0"/>
          <w:divBdr>
            <w:top w:val="none" w:sz="0" w:space="0" w:color="auto"/>
            <w:left w:val="none" w:sz="0" w:space="0" w:color="auto"/>
            <w:bottom w:val="none" w:sz="0" w:space="0" w:color="auto"/>
            <w:right w:val="none" w:sz="0" w:space="0" w:color="auto"/>
          </w:divBdr>
        </w:div>
        <w:div w:id="994141547">
          <w:marLeft w:val="547"/>
          <w:marRight w:val="0"/>
          <w:marTop w:val="0"/>
          <w:marBottom w:val="0"/>
          <w:divBdr>
            <w:top w:val="none" w:sz="0" w:space="0" w:color="auto"/>
            <w:left w:val="none" w:sz="0" w:space="0" w:color="auto"/>
            <w:bottom w:val="none" w:sz="0" w:space="0" w:color="auto"/>
            <w:right w:val="none" w:sz="0" w:space="0" w:color="auto"/>
          </w:divBdr>
        </w:div>
        <w:div w:id="1725711226">
          <w:marLeft w:val="547"/>
          <w:marRight w:val="0"/>
          <w:marTop w:val="0"/>
          <w:marBottom w:val="0"/>
          <w:divBdr>
            <w:top w:val="none" w:sz="0" w:space="0" w:color="auto"/>
            <w:left w:val="none" w:sz="0" w:space="0" w:color="auto"/>
            <w:bottom w:val="none" w:sz="0" w:space="0" w:color="auto"/>
            <w:right w:val="none" w:sz="0" w:space="0" w:color="auto"/>
          </w:divBdr>
        </w:div>
        <w:div w:id="924608164">
          <w:marLeft w:val="547"/>
          <w:marRight w:val="0"/>
          <w:marTop w:val="0"/>
          <w:marBottom w:val="0"/>
          <w:divBdr>
            <w:top w:val="none" w:sz="0" w:space="0" w:color="auto"/>
            <w:left w:val="none" w:sz="0" w:space="0" w:color="auto"/>
            <w:bottom w:val="none" w:sz="0" w:space="0" w:color="auto"/>
            <w:right w:val="none" w:sz="0" w:space="0" w:color="auto"/>
          </w:divBdr>
        </w:div>
        <w:div w:id="904802374">
          <w:marLeft w:val="547"/>
          <w:marRight w:val="0"/>
          <w:marTop w:val="0"/>
          <w:marBottom w:val="0"/>
          <w:divBdr>
            <w:top w:val="none" w:sz="0" w:space="0" w:color="auto"/>
            <w:left w:val="none" w:sz="0" w:space="0" w:color="auto"/>
            <w:bottom w:val="none" w:sz="0" w:space="0" w:color="auto"/>
            <w:right w:val="none" w:sz="0" w:space="0" w:color="auto"/>
          </w:divBdr>
        </w:div>
      </w:divsChild>
    </w:div>
    <w:div w:id="212426949">
      <w:bodyDiv w:val="1"/>
      <w:marLeft w:val="0"/>
      <w:marRight w:val="0"/>
      <w:marTop w:val="0"/>
      <w:marBottom w:val="0"/>
      <w:divBdr>
        <w:top w:val="none" w:sz="0" w:space="0" w:color="auto"/>
        <w:left w:val="none" w:sz="0" w:space="0" w:color="auto"/>
        <w:bottom w:val="none" w:sz="0" w:space="0" w:color="auto"/>
        <w:right w:val="none" w:sz="0" w:space="0" w:color="auto"/>
      </w:divBdr>
    </w:div>
    <w:div w:id="67111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ss.gov/edu/government/departments-and-boards/ese/programs/accountability/support-for-level-3-4-and-5-districts-and-schools/school-and-district-turnaround/turnaround-in-massachusetts/turnaround-and-emerging-practices-reports.html" TargetMode="External"/><Relationship Id="rId18" Type="http://schemas.openxmlformats.org/officeDocument/2006/relationships/hyperlink" Target="http://www.malegislature.gov/Laws/GeneralLaws/PartI/TitleXII/Chapter71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ies.ed.gov/ncee/wwc/pdf/reference_resources/wwc_procedures_v3_0_standards_handbook.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ss.gov/edu/government/departments-and-boards/ese/programs/accountability/support-for-level-3-4-and-5-districts-and-schools/school-and-district-turnaround/turnaround-in-massachusetts/turnaround-and-emerging-practices-repo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DESE-231-11034</_dlc_DocId>
    <_dlc_DocIdUrl xmlns="733efe1c-5bbe-4968-87dc-d400e65c879f">
      <Url>https://sharepoint.doemass.org/ese/webteam/cps/_layouts/DocIdRedir.aspx?ID=DESE-231-11034</Url>
      <Description>DESE-231-11034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B06B3-A5C8-4BE3-9BF1-5B56F7A42DB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31CDF0E-9D71-4B4A-AD53-5F6DD33D542E}">
  <ds:schemaRefs>
    <ds:schemaRef ds:uri="http://schemas.microsoft.com/sharepoint/events"/>
  </ds:schemaRefs>
</ds:datastoreItem>
</file>

<file path=customXml/itemProps3.xml><?xml version="1.0" encoding="utf-8"?>
<ds:datastoreItem xmlns:ds="http://schemas.openxmlformats.org/officeDocument/2006/customXml" ds:itemID="{D99187C4-DF62-4FF3-8B69-E8A71F604C0F}">
  <ds:schemaRefs>
    <ds:schemaRef ds:uri="http://schemas.microsoft.com/sharepoint/v3/contenttype/forms"/>
  </ds:schemaRefs>
</ds:datastoreItem>
</file>

<file path=customXml/itemProps4.xml><?xml version="1.0" encoding="utf-8"?>
<ds:datastoreItem xmlns:ds="http://schemas.openxmlformats.org/officeDocument/2006/customXml" ds:itemID="{80998F68-1C30-4FD0-BE59-77D936ED6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AFC10B-B119-4BCF-B63E-05B37DCE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31</Pages>
  <Words>11724</Words>
  <Characters>66828</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FY2018 Fund Code 511 School Redesign Grant Cohort VII Plan Guidance</vt:lpstr>
    </vt:vector>
  </TitlesOfParts>
  <Company/>
  <LinksUpToDate>false</LinksUpToDate>
  <CharactersWithSpaces>78396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511 School Redesign Grant Cohort VII Plan Guidance</dc:title>
  <dc:creator>ESE</dc:creator>
  <cp:lastModifiedBy>dzou</cp:lastModifiedBy>
  <cp:revision>28</cp:revision>
  <cp:lastPrinted>2014-09-16T15:00:00Z</cp:lastPrinted>
  <dcterms:created xsi:type="dcterms:W3CDTF">2017-03-15T18:34:00Z</dcterms:created>
  <dcterms:modified xsi:type="dcterms:W3CDTF">2017-04-03T20:02:00Z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 2017</vt:lpwstr>
  </property>
</Properties>
</file>