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leftFromText="180" w:rightFromText="180" w:vertAnchor="page" w:horzAnchor="margin" w:tblpY="1606"/>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5F0CDA" w:rsidRPr="004B1342" w:rsidTr="003E5A70">
        <w:tc>
          <w:tcPr>
            <w:tcW w:w="9540" w:type="dxa"/>
            <w:tcBorders>
              <w:top w:val="double" w:sz="4" w:space="0" w:color="auto"/>
              <w:left w:val="double" w:sz="4" w:space="0" w:color="auto"/>
              <w:bottom w:val="double" w:sz="4" w:space="0" w:color="auto"/>
              <w:right w:val="double" w:sz="4" w:space="0" w:color="auto"/>
            </w:tcBorders>
          </w:tcPr>
          <w:p w:rsidR="005F0CDA" w:rsidRPr="004B1342" w:rsidRDefault="005F0CDA" w:rsidP="003E5A70">
            <w:pPr>
              <w:spacing w:before="120"/>
              <w:rPr>
                <w:rFonts w:ascii="Arial" w:hAnsi="Arial" w:cs="Arial"/>
                <w:sz w:val="22"/>
                <w:szCs w:val="22"/>
              </w:rPr>
            </w:pPr>
            <w:r w:rsidRPr="004B1342">
              <w:rPr>
                <w:rFonts w:ascii="Arial" w:hAnsi="Arial" w:cs="Arial"/>
                <w:b/>
                <w:bCs/>
                <w:sz w:val="22"/>
                <w:szCs w:val="22"/>
              </w:rPr>
              <w:t>Name of Grant Program:</w:t>
            </w:r>
            <w:r w:rsidRPr="004B1342">
              <w:rPr>
                <w:rFonts w:ascii="Arial" w:hAnsi="Arial" w:cs="Arial"/>
                <w:sz w:val="22"/>
                <w:szCs w:val="22"/>
              </w:rPr>
              <w:t xml:space="preserve">   Adult Basic Education                   </w:t>
            </w:r>
            <w:r w:rsidR="00E3066B">
              <w:rPr>
                <w:rFonts w:ascii="Arial" w:hAnsi="Arial" w:cs="Arial"/>
                <w:sz w:val="22"/>
                <w:szCs w:val="22"/>
              </w:rPr>
              <w:t xml:space="preserve">                </w:t>
            </w:r>
            <w:r w:rsidRPr="004B1342">
              <w:rPr>
                <w:rFonts w:ascii="Arial" w:hAnsi="Arial" w:cs="Arial"/>
                <w:sz w:val="22"/>
                <w:szCs w:val="22"/>
              </w:rPr>
              <w:t xml:space="preserve"> </w:t>
            </w:r>
            <w:r w:rsidRPr="004B1342">
              <w:rPr>
                <w:rFonts w:ascii="Arial" w:hAnsi="Arial" w:cs="Arial"/>
                <w:b/>
                <w:bCs/>
                <w:sz w:val="22"/>
                <w:szCs w:val="22"/>
              </w:rPr>
              <w:t>Fund Code:</w:t>
            </w:r>
            <w:r w:rsidR="00AC13A6" w:rsidRPr="004B1342">
              <w:rPr>
                <w:rFonts w:ascii="Arial" w:hAnsi="Arial" w:cs="Arial"/>
                <w:sz w:val="22"/>
                <w:szCs w:val="22"/>
              </w:rPr>
              <w:t xml:space="preserve">  </w:t>
            </w:r>
            <w:r w:rsidRPr="004B1342">
              <w:rPr>
                <w:rFonts w:ascii="Arial" w:hAnsi="Arial" w:cs="Arial"/>
                <w:sz w:val="22"/>
                <w:szCs w:val="22"/>
              </w:rPr>
              <w:t>563</w:t>
            </w:r>
            <w:r w:rsidR="00AC13A6" w:rsidRPr="004B1342">
              <w:rPr>
                <w:rFonts w:ascii="Arial" w:hAnsi="Arial" w:cs="Arial"/>
                <w:sz w:val="22"/>
                <w:szCs w:val="22"/>
              </w:rPr>
              <w:t>/285</w:t>
            </w:r>
          </w:p>
          <w:p w:rsidR="005F0CDA" w:rsidRPr="004B1342" w:rsidRDefault="005F0CDA" w:rsidP="003E5A70">
            <w:pPr>
              <w:spacing w:after="120"/>
              <w:rPr>
                <w:rFonts w:ascii="Arial" w:hAnsi="Arial" w:cs="Arial"/>
                <w:sz w:val="22"/>
                <w:szCs w:val="22"/>
              </w:rPr>
            </w:pPr>
            <w:r w:rsidRPr="004B1342">
              <w:rPr>
                <w:rFonts w:ascii="Arial" w:hAnsi="Arial" w:cs="Arial"/>
                <w:sz w:val="22"/>
                <w:szCs w:val="22"/>
              </w:rPr>
              <w:t xml:space="preserve">                                             Instructional Programs for Incarcerated Adults                                              </w:t>
            </w:r>
          </w:p>
        </w:tc>
      </w:tr>
    </w:tbl>
    <w:p w:rsidR="003E5A70" w:rsidRPr="004B1342" w:rsidRDefault="003E5A70" w:rsidP="003E5A70">
      <w:pPr>
        <w:pStyle w:val="Heading1"/>
        <w:ind w:right="-360"/>
        <w:jc w:val="left"/>
        <w:rPr>
          <w:rFonts w:ascii="Arial" w:hAnsi="Arial" w:cs="Arial"/>
          <w:szCs w:val="22"/>
        </w:rPr>
      </w:pPr>
      <w:r w:rsidRPr="004B1342">
        <w:rPr>
          <w:rFonts w:ascii="Arial" w:hAnsi="Arial" w:cs="Arial"/>
          <w:szCs w:val="22"/>
        </w:rPr>
        <w:t>Massachusetts Department of Elementary and Secondary Education                        FY201</w:t>
      </w:r>
      <w:r w:rsidR="004B1342" w:rsidRPr="004B1342">
        <w:rPr>
          <w:rFonts w:ascii="Arial" w:hAnsi="Arial" w:cs="Arial"/>
          <w:szCs w:val="22"/>
        </w:rPr>
        <w:t>8</w:t>
      </w:r>
    </w:p>
    <w:p w:rsidR="00975C43" w:rsidRPr="004B1342" w:rsidRDefault="00975C43" w:rsidP="005F0CDA">
      <w:pPr>
        <w:rPr>
          <w:rFonts w:ascii="Arial" w:hAnsi="Arial" w:cs="Arial"/>
          <w:sz w:val="22"/>
          <w:szCs w:val="22"/>
        </w:rPr>
      </w:pPr>
    </w:p>
    <w:p w:rsidR="005F0CDA" w:rsidRPr="004B1342" w:rsidRDefault="005F0CDA" w:rsidP="005F0CDA">
      <w:pPr>
        <w:rPr>
          <w:rFonts w:ascii="Arial" w:hAnsi="Arial" w:cs="Arial"/>
          <w:sz w:val="22"/>
          <w:szCs w:val="22"/>
        </w:rPr>
      </w:pPr>
    </w:p>
    <w:p w:rsidR="003E5A70" w:rsidRPr="004B1342" w:rsidRDefault="003E5A70" w:rsidP="005F0CDA">
      <w:pPr>
        <w:rPr>
          <w:rFonts w:ascii="Arial" w:hAnsi="Arial" w:cs="Arial"/>
          <w:sz w:val="22"/>
          <w:szCs w:val="22"/>
        </w:rPr>
      </w:pPr>
    </w:p>
    <w:p w:rsidR="003E5A70" w:rsidRPr="004B1342" w:rsidRDefault="003E5A70" w:rsidP="005F0CDA">
      <w:pPr>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tblBorders>
        <w:tblLook w:val="0000"/>
      </w:tblPr>
      <w:tblGrid>
        <w:gridCol w:w="9540"/>
      </w:tblGrid>
      <w:tr w:rsidR="00975C43" w:rsidRPr="004B1342" w:rsidTr="005F0CDA">
        <w:trPr>
          <w:trHeight w:val="377"/>
        </w:trPr>
        <w:tc>
          <w:tcPr>
            <w:tcW w:w="9540" w:type="dxa"/>
            <w:tcBorders>
              <w:top w:val="single" w:sz="4" w:space="0" w:color="auto"/>
              <w:left w:val="single" w:sz="4" w:space="0" w:color="auto"/>
              <w:bottom w:val="single" w:sz="4" w:space="0" w:color="auto"/>
              <w:right w:val="single" w:sz="4" w:space="0" w:color="auto"/>
            </w:tcBorders>
          </w:tcPr>
          <w:p w:rsidR="00975C43" w:rsidRPr="004B1342" w:rsidRDefault="00975C43">
            <w:pPr>
              <w:pStyle w:val="Blockquote"/>
              <w:ind w:left="0"/>
              <w:jc w:val="center"/>
              <w:rPr>
                <w:rFonts w:ascii="Arial" w:hAnsi="Arial" w:cs="Arial"/>
                <w:b/>
                <w:bCs/>
                <w:sz w:val="22"/>
                <w:szCs w:val="22"/>
              </w:rPr>
            </w:pPr>
            <w:r w:rsidRPr="004B1342">
              <w:rPr>
                <w:rFonts w:ascii="Arial" w:hAnsi="Arial" w:cs="Arial"/>
                <w:b/>
                <w:bCs/>
                <w:sz w:val="22"/>
                <w:szCs w:val="22"/>
              </w:rPr>
              <w:t>PART III – REQUIRED PROGRAM INFORMATION</w:t>
            </w:r>
          </w:p>
        </w:tc>
      </w:tr>
    </w:tbl>
    <w:p w:rsidR="00975C43" w:rsidRPr="004B1342" w:rsidRDefault="00975C43">
      <w:pPr>
        <w:pStyle w:val="BodyTextIndent"/>
        <w:rPr>
          <w:sz w:val="22"/>
          <w:szCs w:val="22"/>
        </w:rPr>
      </w:pPr>
    </w:p>
    <w:p w:rsidR="00C234D9" w:rsidRPr="004B1342" w:rsidRDefault="00C234D9" w:rsidP="00C234D9">
      <w:pPr>
        <w:spacing w:after="200"/>
        <w:rPr>
          <w:rFonts w:ascii="Arial" w:hAnsi="Arial" w:cs="Arial"/>
          <w:color w:val="000000"/>
          <w:sz w:val="22"/>
          <w:szCs w:val="22"/>
        </w:rPr>
      </w:pPr>
      <w:r w:rsidRPr="004B1342">
        <w:rPr>
          <w:rFonts w:ascii="Arial" w:hAnsi="Arial" w:cs="Arial"/>
          <w:color w:val="000000"/>
          <w:sz w:val="22"/>
          <w:szCs w:val="22"/>
        </w:rPr>
        <w:t> </w:t>
      </w:r>
    </w:p>
    <w:p w:rsidR="00C234D9" w:rsidRPr="004B1342" w:rsidRDefault="00C234D9" w:rsidP="00C234D9">
      <w:pPr>
        <w:pStyle w:val="BodyTextIndent"/>
        <w:rPr>
          <w:sz w:val="22"/>
          <w:szCs w:val="22"/>
        </w:rPr>
      </w:pPr>
      <w:r w:rsidRPr="004B1342">
        <w:rPr>
          <w:sz w:val="22"/>
          <w:szCs w:val="22"/>
        </w:rPr>
        <w:t>Please respond to the following questions:</w:t>
      </w:r>
    </w:p>
    <w:p w:rsidR="00C234D9" w:rsidRPr="004B1342" w:rsidRDefault="00C234D9" w:rsidP="00C234D9">
      <w:pPr>
        <w:spacing w:after="200"/>
        <w:rPr>
          <w:rFonts w:ascii="Arial" w:hAnsi="Arial" w:cs="Arial"/>
          <w:color w:val="000000"/>
          <w:sz w:val="22"/>
          <w:szCs w:val="22"/>
        </w:rPr>
      </w:pPr>
    </w:p>
    <w:p w:rsidR="00186344" w:rsidRPr="00186344" w:rsidRDefault="00186344" w:rsidP="00186344">
      <w:pPr>
        <w:pStyle w:val="ListParagraph"/>
        <w:numPr>
          <w:ilvl w:val="0"/>
          <w:numId w:val="25"/>
        </w:numPr>
        <w:spacing w:after="200"/>
        <w:rPr>
          <w:rFonts w:ascii="Tahoma" w:hAnsi="Tahoma" w:cs="Tahoma"/>
          <w:color w:val="000000"/>
          <w:sz w:val="20"/>
          <w:szCs w:val="20"/>
        </w:rPr>
      </w:pPr>
      <w:r>
        <w:rPr>
          <w:rFonts w:ascii="Arial" w:hAnsi="Arial" w:cs="Arial"/>
          <w:color w:val="000000"/>
          <w:sz w:val="22"/>
          <w:szCs w:val="22"/>
        </w:rPr>
        <w:t xml:space="preserve">Provide a summary of the correctional institution’s progress in FY17 for </w:t>
      </w:r>
      <w:r>
        <w:rPr>
          <w:rFonts w:ascii="Arial" w:hAnsi="Arial" w:cs="Arial"/>
          <w:color w:val="000000"/>
          <w:sz w:val="22"/>
          <w:szCs w:val="22"/>
          <w:u w:val="single"/>
        </w:rPr>
        <w:t>innovation</w:t>
      </w:r>
      <w:r>
        <w:rPr>
          <w:rFonts w:ascii="Arial" w:hAnsi="Arial" w:cs="Arial"/>
          <w:color w:val="000000"/>
          <w:sz w:val="22"/>
          <w:szCs w:val="22"/>
        </w:rPr>
        <w:t xml:space="preserve"> in: (1) </w:t>
      </w:r>
      <w:r w:rsidRPr="00186344">
        <w:rPr>
          <w:rFonts w:ascii="Arial" w:hAnsi="Arial" w:cs="Arial"/>
          <w:color w:val="000000"/>
          <w:sz w:val="22"/>
          <w:szCs w:val="22"/>
        </w:rPr>
        <w:t xml:space="preserve">ABE program design, (2) ABE curriculum, instruction, and assessment, and/or (3) collaboration and coordination with WIOA partners. Ensure that the summary illustrates how the ABE program is taking steps to better support incarcerated individuals in transitioning to further education and training or employment upon release.   </w:t>
      </w:r>
    </w:p>
    <w:p w:rsidR="00186344" w:rsidRPr="00186344" w:rsidRDefault="00186344" w:rsidP="00186344">
      <w:pPr>
        <w:pStyle w:val="ListParagraph"/>
        <w:rPr>
          <w:rFonts w:ascii="Tahoma" w:hAnsi="Tahoma" w:cs="Tahoma"/>
          <w:color w:val="000000"/>
          <w:sz w:val="20"/>
          <w:szCs w:val="20"/>
        </w:rPr>
      </w:pPr>
      <w:r w:rsidRPr="00186344">
        <w:rPr>
          <w:rFonts w:ascii="Arial" w:hAnsi="Arial" w:cs="Arial"/>
          <w:color w:val="000000"/>
          <w:sz w:val="22"/>
          <w:szCs w:val="22"/>
        </w:rPr>
        <w:t> </w:t>
      </w:r>
    </w:p>
    <w:p w:rsidR="00186344" w:rsidRPr="00186344" w:rsidRDefault="00186344" w:rsidP="00186344">
      <w:pPr>
        <w:pStyle w:val="ListParagraph"/>
        <w:numPr>
          <w:ilvl w:val="0"/>
          <w:numId w:val="25"/>
        </w:numPr>
        <w:spacing w:after="200"/>
        <w:rPr>
          <w:rFonts w:ascii="Tahoma" w:hAnsi="Tahoma" w:cs="Tahoma"/>
          <w:color w:val="000000"/>
          <w:sz w:val="20"/>
          <w:szCs w:val="20"/>
        </w:rPr>
      </w:pPr>
      <w:r w:rsidRPr="00186344">
        <w:rPr>
          <w:rFonts w:ascii="Arial" w:hAnsi="Arial" w:cs="Arial"/>
          <w:color w:val="000000"/>
          <w:sz w:val="22"/>
          <w:szCs w:val="22"/>
        </w:rPr>
        <w:t>Describe the capacity of the correctional institution for designing an Integrated Education and Training</w:t>
      </w:r>
      <w:bookmarkStart w:id="0" w:name="_ftnref1"/>
      <w:bookmarkEnd w:id="0"/>
      <w:r w:rsidRPr="00186344">
        <w:rPr>
          <w:rStyle w:val="FootnoteReference"/>
          <w:rFonts w:ascii="Arial" w:hAnsi="Arial" w:cs="Arial"/>
          <w:color w:val="000000"/>
          <w:sz w:val="22"/>
          <w:szCs w:val="22"/>
        </w:rPr>
        <w:t>[1]</w:t>
      </w:r>
      <w:r w:rsidRPr="00186344">
        <w:rPr>
          <w:rFonts w:ascii="Arial" w:hAnsi="Arial" w:cs="Arial"/>
          <w:color w:val="000000"/>
          <w:sz w:val="22"/>
          <w:szCs w:val="22"/>
        </w:rPr>
        <w:t xml:space="preserve"> program. If IET is not currently possible, describe the reason(s) why and possible strategies for overcoming them. (</w:t>
      </w:r>
      <w:r w:rsidRPr="00186344">
        <w:rPr>
          <w:rFonts w:ascii="Arial" w:hAnsi="Arial" w:cs="Arial"/>
          <w:b/>
          <w:bCs/>
          <w:color w:val="000000"/>
          <w:sz w:val="22"/>
          <w:szCs w:val="22"/>
        </w:rPr>
        <w:t>NOTE:</w:t>
      </w:r>
      <w:r w:rsidRPr="00186344">
        <w:rPr>
          <w:rFonts w:ascii="Arial" w:hAnsi="Arial" w:cs="Arial"/>
          <w:color w:val="000000"/>
          <w:sz w:val="22"/>
          <w:szCs w:val="22"/>
        </w:rPr>
        <w:t xml:space="preserve"> If the institution currently has the capacity to offer one or more IET programs, FY18 funds may be used to support development or expansion of current employment training programs provided that it is done in partnership with WIOA partners </w:t>
      </w:r>
      <w:r w:rsidR="001723E0">
        <w:rPr>
          <w:rFonts w:ascii="Arial" w:hAnsi="Arial" w:cs="Arial"/>
          <w:color w:val="000000"/>
          <w:sz w:val="22"/>
          <w:szCs w:val="22"/>
        </w:rPr>
        <w:t xml:space="preserve">as well as other critical partners, </w:t>
      </w:r>
      <w:r w:rsidRPr="00186344">
        <w:rPr>
          <w:rFonts w:ascii="Arial" w:hAnsi="Arial" w:cs="Arial"/>
          <w:color w:val="000000"/>
          <w:sz w:val="22"/>
          <w:szCs w:val="22"/>
        </w:rPr>
        <w:t xml:space="preserve">(e.g., One-Stops, higher education, employers). </w:t>
      </w:r>
    </w:p>
    <w:p w:rsidR="00186344" w:rsidRPr="00186344" w:rsidRDefault="00186344" w:rsidP="00186344">
      <w:pPr>
        <w:pStyle w:val="ListParagraph"/>
        <w:rPr>
          <w:rFonts w:ascii="Tahoma" w:hAnsi="Tahoma" w:cs="Tahoma"/>
          <w:color w:val="000000"/>
          <w:sz w:val="20"/>
          <w:szCs w:val="20"/>
        </w:rPr>
      </w:pPr>
    </w:p>
    <w:p w:rsidR="00186344" w:rsidRPr="00186344" w:rsidRDefault="00186344" w:rsidP="00186344">
      <w:pPr>
        <w:pStyle w:val="ListParagraph"/>
        <w:spacing w:after="200"/>
        <w:ind w:left="1080"/>
        <w:rPr>
          <w:rFonts w:ascii="Tahoma" w:hAnsi="Tahoma" w:cs="Tahoma"/>
          <w:color w:val="000000"/>
          <w:sz w:val="20"/>
          <w:szCs w:val="20"/>
        </w:rPr>
      </w:pPr>
    </w:p>
    <w:p w:rsidR="00186344" w:rsidRPr="00186344" w:rsidRDefault="00186344" w:rsidP="00186344">
      <w:pPr>
        <w:pStyle w:val="ListParagraph"/>
        <w:numPr>
          <w:ilvl w:val="0"/>
          <w:numId w:val="25"/>
        </w:numPr>
        <w:rPr>
          <w:rFonts w:ascii="Tahoma" w:hAnsi="Tahoma" w:cs="Tahoma"/>
          <w:color w:val="000000"/>
          <w:sz w:val="20"/>
          <w:szCs w:val="20"/>
        </w:rPr>
      </w:pPr>
      <w:r w:rsidRPr="00186344">
        <w:rPr>
          <w:rFonts w:ascii="Arial" w:hAnsi="Arial" w:cs="Arial"/>
          <w:bCs/>
          <w:color w:val="000000"/>
          <w:sz w:val="22"/>
          <w:szCs w:val="22"/>
        </w:rPr>
        <w:t xml:space="preserve">(Optional) If the correctional institution would like to offer an IET program in FY18 using ABE funds </w:t>
      </w:r>
      <w:r w:rsidR="00E17CBE">
        <w:rPr>
          <w:rFonts w:ascii="Arial" w:hAnsi="Arial" w:cs="Arial"/>
          <w:bCs/>
          <w:color w:val="000000"/>
          <w:sz w:val="22"/>
          <w:szCs w:val="22"/>
        </w:rPr>
        <w:t>under these fund codes</w:t>
      </w:r>
      <w:r w:rsidR="001943A1">
        <w:rPr>
          <w:rFonts w:ascii="Arial" w:hAnsi="Arial" w:cs="Arial"/>
          <w:bCs/>
          <w:color w:val="000000"/>
          <w:sz w:val="22"/>
          <w:szCs w:val="22"/>
        </w:rPr>
        <w:t>,</w:t>
      </w:r>
      <w:r w:rsidR="00E17CBE">
        <w:rPr>
          <w:rFonts w:ascii="Arial" w:hAnsi="Arial" w:cs="Arial"/>
          <w:bCs/>
          <w:color w:val="000000"/>
          <w:sz w:val="22"/>
          <w:szCs w:val="22"/>
        </w:rPr>
        <w:t xml:space="preserve"> </w:t>
      </w:r>
      <w:r w:rsidRPr="00186344">
        <w:rPr>
          <w:rFonts w:ascii="Arial" w:hAnsi="Arial" w:cs="Arial"/>
          <w:bCs/>
          <w:color w:val="000000"/>
          <w:sz w:val="22"/>
          <w:szCs w:val="22"/>
        </w:rPr>
        <w:t xml:space="preserve">and/or by leveraging other funds for the training component, please provide the following: </w:t>
      </w:r>
      <w:r w:rsidRPr="00186344">
        <w:rPr>
          <w:rFonts w:ascii="Arial" w:hAnsi="Arial" w:cs="Arial"/>
          <w:color w:val="000000"/>
          <w:sz w:val="22"/>
          <w:szCs w:val="22"/>
          <w:shd w:val="clear" w:color="auto" w:fill="FFFF00"/>
        </w:rPr>
        <w:br w:type="textWrapping" w:clear="all"/>
      </w:r>
    </w:p>
    <w:p w:rsidR="00186344" w:rsidRPr="00186344" w:rsidRDefault="00186344" w:rsidP="00186344">
      <w:pPr>
        <w:pStyle w:val="ListParagraph"/>
        <w:ind w:left="1440" w:hanging="360"/>
        <w:rPr>
          <w:rFonts w:ascii="Tahoma" w:hAnsi="Tahoma" w:cs="Tahoma"/>
          <w:color w:val="000000"/>
          <w:sz w:val="20"/>
          <w:szCs w:val="20"/>
        </w:rPr>
      </w:pPr>
      <w:r w:rsidRPr="00186344">
        <w:rPr>
          <w:rFonts w:ascii="Symbol" w:eastAsia="Symbol" w:hAnsi="Symbol" w:cs="Symbol"/>
          <w:color w:val="000000"/>
          <w:sz w:val="22"/>
          <w:szCs w:val="22"/>
        </w:rPr>
        <w:t></w:t>
      </w:r>
      <w:r w:rsidRPr="00186344">
        <w:rPr>
          <w:rFonts w:ascii="Symbol" w:eastAsia="Symbol" w:hAnsi="Calibri" w:cs="Symbol"/>
          <w:color w:val="000000"/>
          <w:sz w:val="14"/>
          <w:szCs w:val="14"/>
        </w:rPr>
        <w:t>        </w:t>
      </w:r>
      <w:r w:rsidRPr="00186344">
        <w:rPr>
          <w:rFonts w:ascii="Symbol" w:eastAsia="Symbol" w:hAnsi="Symbol" w:cs="Symbol"/>
          <w:color w:val="000000"/>
          <w:sz w:val="14"/>
          <w:szCs w:val="14"/>
        </w:rPr>
        <w:t></w:t>
      </w:r>
      <w:r w:rsidRPr="00186344">
        <w:rPr>
          <w:rFonts w:ascii="Arial" w:hAnsi="Arial" w:cs="Arial"/>
          <w:color w:val="000000"/>
          <w:sz w:val="22"/>
          <w:szCs w:val="22"/>
        </w:rPr>
        <w:t xml:space="preserve">Describe </w:t>
      </w:r>
      <w:r w:rsidR="00E17CBE">
        <w:rPr>
          <w:rFonts w:ascii="Arial" w:hAnsi="Arial" w:cs="Arial"/>
          <w:color w:val="000000"/>
          <w:sz w:val="22"/>
          <w:szCs w:val="22"/>
        </w:rPr>
        <w:t xml:space="preserve">the IET model and </w:t>
      </w:r>
      <w:r w:rsidRPr="00186344">
        <w:rPr>
          <w:rFonts w:ascii="Arial" w:hAnsi="Arial" w:cs="Arial"/>
          <w:color w:val="000000"/>
          <w:sz w:val="22"/>
          <w:szCs w:val="22"/>
        </w:rPr>
        <w:t xml:space="preserve">how academic classes and workforce training classes will be contextualized and offered concurrently and how support services (e.g., career guidance, re-entry counseling, </w:t>
      </w:r>
      <w:proofErr w:type="gramStart"/>
      <w:r w:rsidRPr="00186344">
        <w:rPr>
          <w:rFonts w:ascii="Arial" w:hAnsi="Arial" w:cs="Arial"/>
          <w:color w:val="000000"/>
          <w:sz w:val="22"/>
          <w:szCs w:val="22"/>
        </w:rPr>
        <w:t>job</w:t>
      </w:r>
      <w:proofErr w:type="gramEnd"/>
      <w:r w:rsidRPr="00186344">
        <w:rPr>
          <w:rFonts w:ascii="Arial" w:hAnsi="Arial" w:cs="Arial"/>
          <w:color w:val="000000"/>
          <w:sz w:val="22"/>
          <w:szCs w:val="22"/>
        </w:rPr>
        <w:t xml:space="preserve"> placement) will be integrated.  </w:t>
      </w:r>
    </w:p>
    <w:p w:rsidR="00186344" w:rsidRPr="00186344" w:rsidRDefault="00186344" w:rsidP="00186344">
      <w:pPr>
        <w:ind w:left="720"/>
        <w:rPr>
          <w:rFonts w:ascii="Calibri" w:hAnsi="Calibri"/>
          <w:color w:val="000000"/>
          <w:sz w:val="22"/>
          <w:szCs w:val="22"/>
        </w:rPr>
      </w:pPr>
      <w:r w:rsidRPr="00186344">
        <w:rPr>
          <w:rFonts w:ascii="Arial" w:hAnsi="Arial" w:cs="Arial"/>
          <w:color w:val="000000"/>
        </w:rPr>
        <w:t> </w:t>
      </w:r>
    </w:p>
    <w:p w:rsidR="00186344" w:rsidRDefault="00186344" w:rsidP="00186344">
      <w:pPr>
        <w:pStyle w:val="ListParagraph"/>
        <w:ind w:left="1440" w:hanging="360"/>
        <w:rPr>
          <w:rFonts w:ascii="Tahoma" w:hAnsi="Tahoma" w:cs="Tahoma"/>
          <w:color w:val="000000"/>
          <w:sz w:val="20"/>
          <w:szCs w:val="20"/>
        </w:rPr>
      </w:pPr>
      <w:proofErr w:type="gramStart"/>
      <w:r w:rsidRPr="00186344">
        <w:rPr>
          <w:rFonts w:ascii="Symbol" w:eastAsia="Symbol" w:hAnsi="Symbol" w:cs="Symbol"/>
          <w:color w:val="000000"/>
          <w:sz w:val="22"/>
          <w:szCs w:val="22"/>
        </w:rPr>
        <w:t></w:t>
      </w:r>
      <w:r w:rsidRPr="00186344">
        <w:rPr>
          <w:rFonts w:ascii="Symbol" w:eastAsia="Symbol" w:hAnsi="Calibri" w:cs="Symbol"/>
          <w:color w:val="000000"/>
          <w:sz w:val="14"/>
          <w:szCs w:val="14"/>
        </w:rPr>
        <w:t>        </w:t>
      </w:r>
      <w:r w:rsidRPr="00186344">
        <w:rPr>
          <w:rFonts w:ascii="Symbol" w:eastAsia="Symbol" w:hAnsi="Symbol" w:cs="Symbol"/>
          <w:color w:val="000000"/>
          <w:sz w:val="14"/>
          <w:szCs w:val="14"/>
        </w:rPr>
        <w:t></w:t>
      </w:r>
      <w:r w:rsidRPr="00186344">
        <w:rPr>
          <w:rFonts w:ascii="Arial" w:hAnsi="Arial" w:cs="Arial"/>
          <w:color w:val="000000"/>
          <w:sz w:val="22"/>
          <w:szCs w:val="22"/>
        </w:rPr>
        <w:t>Describe the planned outcomes and measures that will be used to evaluate the IET program.</w:t>
      </w:r>
      <w:proofErr w:type="gramEnd"/>
      <w:r w:rsidRPr="00186344">
        <w:rPr>
          <w:rFonts w:ascii="Arial" w:hAnsi="Arial" w:cs="Arial"/>
          <w:color w:val="000000"/>
          <w:sz w:val="22"/>
          <w:szCs w:val="22"/>
        </w:rPr>
        <w:t xml:space="preserve">  </w:t>
      </w:r>
    </w:p>
    <w:p w:rsidR="00186344" w:rsidRPr="004B1342" w:rsidRDefault="00186344" w:rsidP="00186344">
      <w:pPr>
        <w:spacing w:after="120"/>
        <w:ind w:left="-180"/>
        <w:jc w:val="both"/>
        <w:rPr>
          <w:rFonts w:ascii="Arial" w:hAnsi="Arial" w:cs="Arial"/>
          <w:color w:val="000000" w:themeColor="text1"/>
          <w:sz w:val="22"/>
          <w:szCs w:val="22"/>
        </w:rPr>
      </w:pPr>
    </w:p>
    <w:p w:rsidR="00414143" w:rsidRPr="00414143" w:rsidRDefault="00414143" w:rsidP="00C234D9">
      <w:pPr>
        <w:rPr>
          <w:rFonts w:ascii="Arial" w:hAnsi="Arial" w:cs="Arial"/>
          <w:sz w:val="22"/>
          <w:szCs w:val="22"/>
        </w:rPr>
      </w:pPr>
    </w:p>
    <w:p w:rsidR="00C234D9" w:rsidRPr="004B1342" w:rsidRDefault="00C234D9">
      <w:pPr>
        <w:pStyle w:val="BodyTextIndent"/>
        <w:rPr>
          <w:sz w:val="22"/>
          <w:szCs w:val="22"/>
        </w:rPr>
      </w:pPr>
    </w:p>
    <w:p w:rsidR="00186344" w:rsidRDefault="00186344" w:rsidP="00186344">
      <w:pPr>
        <w:pStyle w:val="ListParagraph"/>
        <w:spacing w:after="200"/>
        <w:ind w:left="900" w:hanging="540"/>
        <w:rPr>
          <w:rFonts w:ascii="Tahoma" w:hAnsi="Tahoma" w:cs="Tahoma"/>
          <w:color w:val="000000"/>
          <w:sz w:val="20"/>
          <w:szCs w:val="20"/>
        </w:rPr>
      </w:pPr>
      <w:r>
        <w:rPr>
          <w:rFonts w:ascii="Arial" w:hAnsi="Arial" w:cs="Arial"/>
          <w:color w:val="000000"/>
          <w:sz w:val="14"/>
          <w:szCs w:val="14"/>
        </w:rPr>
        <w:t xml:space="preserve">  </w:t>
      </w:r>
    </w:p>
    <w:p w:rsidR="00C234D9" w:rsidRPr="004B1342" w:rsidRDefault="00C234D9">
      <w:pPr>
        <w:spacing w:after="120"/>
        <w:ind w:left="-180"/>
        <w:jc w:val="both"/>
        <w:rPr>
          <w:rFonts w:ascii="Arial" w:hAnsi="Arial" w:cs="Arial"/>
          <w:color w:val="000000" w:themeColor="text1"/>
          <w:sz w:val="22"/>
          <w:szCs w:val="22"/>
        </w:rPr>
      </w:pPr>
    </w:p>
    <w:sectPr w:rsidR="00C234D9" w:rsidRPr="004B1342" w:rsidSect="0098311C">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322" w:rsidRDefault="007F7322" w:rsidP="0042717F">
      <w:r>
        <w:separator/>
      </w:r>
    </w:p>
  </w:endnote>
  <w:endnote w:type="continuationSeparator" w:id="0">
    <w:p w:rsidR="007F7322" w:rsidRDefault="007F7322" w:rsidP="004271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322" w:rsidRDefault="007F7322" w:rsidP="0042717F">
      <w:r>
        <w:separator/>
      </w:r>
    </w:p>
  </w:footnote>
  <w:footnote w:type="continuationSeparator" w:id="0">
    <w:p w:rsidR="007F7322" w:rsidRDefault="007F7322" w:rsidP="004271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608"/>
    <w:multiLevelType w:val="hybridMultilevel"/>
    <w:tmpl w:val="01AECE3C"/>
    <w:lvl w:ilvl="0" w:tplc="04090001">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nsid w:val="06663A15"/>
    <w:multiLevelType w:val="hybridMultilevel"/>
    <w:tmpl w:val="D3FAA8A8"/>
    <w:lvl w:ilvl="0" w:tplc="533A3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A8327F"/>
    <w:multiLevelType w:val="hybridMultilevel"/>
    <w:tmpl w:val="EC16C84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B295AE9"/>
    <w:multiLevelType w:val="hybridMultilevel"/>
    <w:tmpl w:val="9CEC9E8C"/>
    <w:lvl w:ilvl="0" w:tplc="F90E43EA">
      <w:start w:val="1"/>
      <w:numFmt w:val="bullet"/>
      <w:pStyle w:val="Bullet1"/>
      <w:lvlText w:val=""/>
      <w:lvlJc w:val="left"/>
      <w:pPr>
        <w:tabs>
          <w:tab w:val="num" w:pos="360"/>
        </w:tabs>
        <w:ind w:left="360" w:hanging="360"/>
      </w:pPr>
      <w:rPr>
        <w:rFonts w:ascii="Wingdings 3" w:hAnsi="Wingdings 3" w:hint="default"/>
        <w:color w:val="auto"/>
        <w:sz w:val="24"/>
        <w:szCs w:val="24"/>
      </w:rPr>
    </w:lvl>
    <w:lvl w:ilvl="1" w:tplc="57D03D04">
      <w:start w:val="1"/>
      <w:numFmt w:val="bullet"/>
      <w:lvlText w:val=""/>
      <w:lvlJc w:val="left"/>
      <w:pPr>
        <w:tabs>
          <w:tab w:val="num" w:pos="1440"/>
        </w:tabs>
        <w:ind w:left="1440" w:hanging="360"/>
      </w:pPr>
      <w:rPr>
        <w:rFonts w:ascii="Wingdings 3" w:hAnsi="Wingdings 3"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41476"/>
    <w:multiLevelType w:val="hybridMultilevel"/>
    <w:tmpl w:val="CB6A53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B21A50"/>
    <w:multiLevelType w:val="hybridMultilevel"/>
    <w:tmpl w:val="31C4793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2D1D662B"/>
    <w:multiLevelType w:val="hybridMultilevel"/>
    <w:tmpl w:val="12D0FEAE"/>
    <w:lvl w:ilvl="0" w:tplc="3BE2D4E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A34308"/>
    <w:multiLevelType w:val="hybridMultilevel"/>
    <w:tmpl w:val="B390258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39B801B8"/>
    <w:multiLevelType w:val="hybridMultilevel"/>
    <w:tmpl w:val="55A2B22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40750479"/>
    <w:multiLevelType w:val="hybridMultilevel"/>
    <w:tmpl w:val="7F08B5AC"/>
    <w:lvl w:ilvl="0" w:tplc="18F2786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48E94A5B"/>
    <w:multiLevelType w:val="singleLevel"/>
    <w:tmpl w:val="0409000F"/>
    <w:lvl w:ilvl="0">
      <w:start w:val="1"/>
      <w:numFmt w:val="decimal"/>
      <w:lvlText w:val="%1."/>
      <w:lvlJc w:val="left"/>
      <w:pPr>
        <w:tabs>
          <w:tab w:val="num" w:pos="8550"/>
        </w:tabs>
        <w:ind w:left="8550" w:hanging="360"/>
      </w:pPr>
    </w:lvl>
  </w:abstractNum>
  <w:abstractNum w:abstractNumId="11">
    <w:nsid w:val="4B21744B"/>
    <w:multiLevelType w:val="hybridMultilevel"/>
    <w:tmpl w:val="7D1624AE"/>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50146475"/>
    <w:multiLevelType w:val="hybridMultilevel"/>
    <w:tmpl w:val="4BF8B6F2"/>
    <w:lvl w:ilvl="0" w:tplc="533A39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D05989"/>
    <w:multiLevelType w:val="hybridMultilevel"/>
    <w:tmpl w:val="5544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97CAE"/>
    <w:multiLevelType w:val="hybridMultilevel"/>
    <w:tmpl w:val="FF420C5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6152616"/>
    <w:multiLevelType w:val="hybridMultilevel"/>
    <w:tmpl w:val="BC0229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BF4591C"/>
    <w:multiLevelType w:val="hybridMultilevel"/>
    <w:tmpl w:val="8C40F0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5F004FFC"/>
    <w:multiLevelType w:val="hybridMultilevel"/>
    <w:tmpl w:val="8E22128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1251BD3"/>
    <w:multiLevelType w:val="hybridMultilevel"/>
    <w:tmpl w:val="5EB26292"/>
    <w:lvl w:ilvl="0" w:tplc="D76E3308">
      <w:start w:val="1"/>
      <w:numFmt w:val="decimal"/>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1931A1"/>
    <w:multiLevelType w:val="hybridMultilevel"/>
    <w:tmpl w:val="6406A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A0685A"/>
    <w:multiLevelType w:val="hybridMultilevel"/>
    <w:tmpl w:val="0AD4A08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758D05DD"/>
    <w:multiLevelType w:val="hybridMultilevel"/>
    <w:tmpl w:val="41E2D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23784E"/>
    <w:multiLevelType w:val="hybridMultilevel"/>
    <w:tmpl w:val="3C16A85C"/>
    <w:lvl w:ilvl="0" w:tplc="F996B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8"/>
  </w:num>
  <w:num w:numId="6">
    <w:abstractNumId w:val="14"/>
  </w:num>
  <w:num w:numId="7">
    <w:abstractNumId w:val="9"/>
  </w:num>
  <w:num w:numId="8">
    <w:abstractNumId w:val="3"/>
  </w:num>
  <w:num w:numId="9">
    <w:abstractNumId w:val="5"/>
  </w:num>
  <w:num w:numId="10">
    <w:abstractNumId w:val="2"/>
  </w:num>
  <w:num w:numId="11">
    <w:abstractNumId w:val="16"/>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8"/>
  </w:num>
  <w:num w:numId="16">
    <w:abstractNumId w:val="7"/>
  </w:num>
  <w:num w:numId="17">
    <w:abstractNumId w:val="19"/>
  </w:num>
  <w:num w:numId="18">
    <w:abstractNumId w:val="13"/>
  </w:num>
  <w:num w:numId="19">
    <w:abstractNumId w:val="21"/>
  </w:num>
  <w:num w:numId="20">
    <w:abstractNumId w:val="6"/>
  </w:num>
  <w:num w:numId="21">
    <w:abstractNumId w:val="22"/>
  </w:num>
  <w:num w:numId="22">
    <w:abstractNumId w:val="1"/>
  </w:num>
  <w:num w:numId="23">
    <w:abstractNumId w:val="12"/>
  </w:num>
  <w:num w:numId="24">
    <w:abstractNumId w:val="2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22B22"/>
    <w:rsid w:val="00023DCA"/>
    <w:rsid w:val="00025095"/>
    <w:rsid w:val="00050C56"/>
    <w:rsid w:val="00054ECD"/>
    <w:rsid w:val="00057143"/>
    <w:rsid w:val="00073EAB"/>
    <w:rsid w:val="0008236E"/>
    <w:rsid w:val="00095748"/>
    <w:rsid w:val="000A0FDA"/>
    <w:rsid w:val="000C58B8"/>
    <w:rsid w:val="000D306A"/>
    <w:rsid w:val="000D5F67"/>
    <w:rsid w:val="00101C5C"/>
    <w:rsid w:val="00110B34"/>
    <w:rsid w:val="00111819"/>
    <w:rsid w:val="00121352"/>
    <w:rsid w:val="0013131B"/>
    <w:rsid w:val="001610DA"/>
    <w:rsid w:val="00166169"/>
    <w:rsid w:val="00166DA2"/>
    <w:rsid w:val="00171F8D"/>
    <w:rsid w:val="001723E0"/>
    <w:rsid w:val="00186344"/>
    <w:rsid w:val="001943A1"/>
    <w:rsid w:val="001A4865"/>
    <w:rsid w:val="001B37C9"/>
    <w:rsid w:val="001F4A81"/>
    <w:rsid w:val="0021286C"/>
    <w:rsid w:val="002302DB"/>
    <w:rsid w:val="00246AB0"/>
    <w:rsid w:val="00250F55"/>
    <w:rsid w:val="00254818"/>
    <w:rsid w:val="002568F7"/>
    <w:rsid w:val="0027088D"/>
    <w:rsid w:val="00271086"/>
    <w:rsid w:val="002A0F13"/>
    <w:rsid w:val="002A5E41"/>
    <w:rsid w:val="002C4C75"/>
    <w:rsid w:val="002D494E"/>
    <w:rsid w:val="002E34B1"/>
    <w:rsid w:val="002E5F05"/>
    <w:rsid w:val="00300A7F"/>
    <w:rsid w:val="00306039"/>
    <w:rsid w:val="003301CB"/>
    <w:rsid w:val="0034288D"/>
    <w:rsid w:val="00346664"/>
    <w:rsid w:val="00364566"/>
    <w:rsid w:val="00374DB6"/>
    <w:rsid w:val="003C0871"/>
    <w:rsid w:val="003E5A70"/>
    <w:rsid w:val="003E5E59"/>
    <w:rsid w:val="003F098C"/>
    <w:rsid w:val="003F19E1"/>
    <w:rsid w:val="00414143"/>
    <w:rsid w:val="00415330"/>
    <w:rsid w:val="004172D9"/>
    <w:rsid w:val="0042717F"/>
    <w:rsid w:val="00432659"/>
    <w:rsid w:val="004434C5"/>
    <w:rsid w:val="00497A7A"/>
    <w:rsid w:val="004B1342"/>
    <w:rsid w:val="004D4185"/>
    <w:rsid w:val="004E7C1A"/>
    <w:rsid w:val="005312A1"/>
    <w:rsid w:val="00540D58"/>
    <w:rsid w:val="005463BC"/>
    <w:rsid w:val="00586B3D"/>
    <w:rsid w:val="0059513C"/>
    <w:rsid w:val="005B424F"/>
    <w:rsid w:val="005B5EB3"/>
    <w:rsid w:val="005F0CDA"/>
    <w:rsid w:val="005F1D46"/>
    <w:rsid w:val="0063346D"/>
    <w:rsid w:val="00652A1D"/>
    <w:rsid w:val="006747FF"/>
    <w:rsid w:val="006A37AA"/>
    <w:rsid w:val="00700BBF"/>
    <w:rsid w:val="00733A29"/>
    <w:rsid w:val="00754F38"/>
    <w:rsid w:val="00765E4B"/>
    <w:rsid w:val="007A1639"/>
    <w:rsid w:val="007F7322"/>
    <w:rsid w:val="00804CD7"/>
    <w:rsid w:val="008119B2"/>
    <w:rsid w:val="008324C3"/>
    <w:rsid w:val="00873F46"/>
    <w:rsid w:val="008B7EC7"/>
    <w:rsid w:val="00934B67"/>
    <w:rsid w:val="009456FE"/>
    <w:rsid w:val="00975C43"/>
    <w:rsid w:val="0098311C"/>
    <w:rsid w:val="009969D1"/>
    <w:rsid w:val="009B48BC"/>
    <w:rsid w:val="009D403C"/>
    <w:rsid w:val="009E4694"/>
    <w:rsid w:val="009E4BED"/>
    <w:rsid w:val="009F7A16"/>
    <w:rsid w:val="009F7B79"/>
    <w:rsid w:val="00A01E83"/>
    <w:rsid w:val="00A87868"/>
    <w:rsid w:val="00A9376E"/>
    <w:rsid w:val="00AC13A6"/>
    <w:rsid w:val="00AF669D"/>
    <w:rsid w:val="00B37E73"/>
    <w:rsid w:val="00B40201"/>
    <w:rsid w:val="00B52335"/>
    <w:rsid w:val="00B536F1"/>
    <w:rsid w:val="00B71BDF"/>
    <w:rsid w:val="00B928EA"/>
    <w:rsid w:val="00B96C5F"/>
    <w:rsid w:val="00BC194A"/>
    <w:rsid w:val="00BD7258"/>
    <w:rsid w:val="00BF0022"/>
    <w:rsid w:val="00BF0970"/>
    <w:rsid w:val="00BF5DA3"/>
    <w:rsid w:val="00C1175D"/>
    <w:rsid w:val="00C14301"/>
    <w:rsid w:val="00C234D9"/>
    <w:rsid w:val="00C354A4"/>
    <w:rsid w:val="00C82BA2"/>
    <w:rsid w:val="00C932EB"/>
    <w:rsid w:val="00CA1B7F"/>
    <w:rsid w:val="00CB6503"/>
    <w:rsid w:val="00CC0EE1"/>
    <w:rsid w:val="00CC3584"/>
    <w:rsid w:val="00CE2F82"/>
    <w:rsid w:val="00CF1E0F"/>
    <w:rsid w:val="00D20D42"/>
    <w:rsid w:val="00D22B22"/>
    <w:rsid w:val="00D5380A"/>
    <w:rsid w:val="00D95D6E"/>
    <w:rsid w:val="00DA5108"/>
    <w:rsid w:val="00DE40C2"/>
    <w:rsid w:val="00E064D2"/>
    <w:rsid w:val="00E16E97"/>
    <w:rsid w:val="00E17CBE"/>
    <w:rsid w:val="00E3066B"/>
    <w:rsid w:val="00E36786"/>
    <w:rsid w:val="00E422DA"/>
    <w:rsid w:val="00E477DE"/>
    <w:rsid w:val="00E73065"/>
    <w:rsid w:val="00EB2C6D"/>
    <w:rsid w:val="00EB4400"/>
    <w:rsid w:val="00EC7DE0"/>
    <w:rsid w:val="00EF494D"/>
    <w:rsid w:val="00F12ECA"/>
    <w:rsid w:val="00F271B5"/>
    <w:rsid w:val="00FA5E2E"/>
    <w:rsid w:val="00FA5EDF"/>
    <w:rsid w:val="00FE2ADD"/>
    <w:rsid w:val="00FF188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095"/>
    <w:rPr>
      <w:sz w:val="24"/>
      <w:szCs w:val="24"/>
    </w:rPr>
  </w:style>
  <w:style w:type="paragraph" w:styleId="Heading1">
    <w:name w:val="heading 1"/>
    <w:basedOn w:val="Normal"/>
    <w:next w:val="Normal"/>
    <w:link w:val="Heading1Char"/>
    <w:qFormat/>
    <w:rsid w:val="003E5A70"/>
    <w:pPr>
      <w:keepNext/>
      <w:widowControl w:val="0"/>
      <w:snapToGrid w:val="0"/>
      <w:jc w:val="both"/>
      <w:outlineLvl w:val="0"/>
    </w:pPr>
    <w:rPr>
      <w:rFonts w:eastAsia="Arial Unicode MS"/>
      <w:b/>
      <w:i/>
      <w:color w:val="000000"/>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25095"/>
    <w:rPr>
      <w:sz w:val="20"/>
      <w:szCs w:val="20"/>
    </w:rPr>
  </w:style>
  <w:style w:type="paragraph" w:styleId="BodyTextIndent">
    <w:name w:val="Body Text Indent"/>
    <w:basedOn w:val="Normal"/>
    <w:rsid w:val="00025095"/>
    <w:pPr>
      <w:ind w:left="-180"/>
      <w:jc w:val="both"/>
    </w:pPr>
    <w:rPr>
      <w:rFonts w:ascii="Arial" w:hAnsi="Arial" w:cs="Arial"/>
      <w:b/>
      <w:color w:val="000000"/>
      <w:sz w:val="20"/>
    </w:rPr>
  </w:style>
  <w:style w:type="paragraph" w:customStyle="1" w:styleId="Blockquote">
    <w:name w:val="Blockquote"/>
    <w:basedOn w:val="Normal"/>
    <w:rsid w:val="00025095"/>
    <w:pPr>
      <w:snapToGrid w:val="0"/>
      <w:spacing w:before="100" w:after="100"/>
      <w:ind w:left="360" w:right="360"/>
    </w:pPr>
    <w:rPr>
      <w:szCs w:val="20"/>
    </w:rPr>
  </w:style>
  <w:style w:type="paragraph" w:styleId="BalloonText">
    <w:name w:val="Balloon Text"/>
    <w:basedOn w:val="Normal"/>
    <w:semiHidden/>
    <w:rsid w:val="00057143"/>
    <w:rPr>
      <w:rFonts w:ascii="Tahoma" w:hAnsi="Tahoma" w:cs="Tahoma"/>
      <w:sz w:val="16"/>
      <w:szCs w:val="16"/>
    </w:rPr>
  </w:style>
  <w:style w:type="character" w:customStyle="1" w:styleId="Heading1Char">
    <w:name w:val="Heading 1 Char"/>
    <w:basedOn w:val="DefaultParagraphFont"/>
    <w:link w:val="Heading1"/>
    <w:rsid w:val="003E5A70"/>
    <w:rPr>
      <w:rFonts w:eastAsia="Arial Unicode MS"/>
      <w:b/>
      <w:i/>
      <w:color w:val="000000"/>
      <w:sz w:val="22"/>
      <w:u w:val="single"/>
    </w:rPr>
  </w:style>
  <w:style w:type="paragraph" w:styleId="ListParagraph">
    <w:name w:val="List Paragraph"/>
    <w:basedOn w:val="Normal"/>
    <w:uiPriority w:val="34"/>
    <w:qFormat/>
    <w:rsid w:val="00B37E73"/>
    <w:pPr>
      <w:ind w:left="720"/>
      <w:contextualSpacing/>
    </w:pPr>
  </w:style>
  <w:style w:type="paragraph" w:styleId="CommentText">
    <w:name w:val="annotation text"/>
    <w:basedOn w:val="Normal"/>
    <w:link w:val="CommentTextChar"/>
    <w:unhideWhenUsed/>
    <w:rsid w:val="001610DA"/>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1610DA"/>
    <w:rPr>
      <w:rFonts w:asciiTheme="minorHAnsi" w:eastAsiaTheme="minorHAnsi" w:hAnsiTheme="minorHAnsi" w:cstheme="minorBidi"/>
    </w:rPr>
  </w:style>
  <w:style w:type="paragraph" w:customStyle="1" w:styleId="Bullet1">
    <w:name w:val="Bullet 1"/>
    <w:basedOn w:val="Normal"/>
    <w:link w:val="Bullet1Char"/>
    <w:uiPriority w:val="99"/>
    <w:rsid w:val="001610DA"/>
    <w:pPr>
      <w:widowControl w:val="0"/>
      <w:numPr>
        <w:numId w:val="8"/>
      </w:numPr>
      <w:spacing w:before="120"/>
      <w:jc w:val="both"/>
    </w:pPr>
  </w:style>
  <w:style w:type="character" w:customStyle="1" w:styleId="Bullet1Char">
    <w:name w:val="Bullet 1 Char"/>
    <w:link w:val="Bullet1"/>
    <w:uiPriority w:val="99"/>
    <w:rsid w:val="001610DA"/>
    <w:rPr>
      <w:sz w:val="24"/>
      <w:szCs w:val="24"/>
    </w:rPr>
  </w:style>
  <w:style w:type="paragraph" w:styleId="EndnoteText">
    <w:name w:val="endnote text"/>
    <w:basedOn w:val="Normal"/>
    <w:link w:val="EndnoteTextChar"/>
    <w:rsid w:val="0042717F"/>
    <w:rPr>
      <w:sz w:val="20"/>
      <w:szCs w:val="20"/>
    </w:rPr>
  </w:style>
  <w:style w:type="character" w:customStyle="1" w:styleId="EndnoteTextChar">
    <w:name w:val="Endnote Text Char"/>
    <w:basedOn w:val="DefaultParagraphFont"/>
    <w:link w:val="EndnoteText"/>
    <w:rsid w:val="0042717F"/>
  </w:style>
  <w:style w:type="character" w:styleId="EndnoteReference">
    <w:name w:val="endnote reference"/>
    <w:basedOn w:val="DefaultParagraphFont"/>
    <w:rsid w:val="0042717F"/>
    <w:rPr>
      <w:vertAlign w:val="superscript"/>
    </w:rPr>
  </w:style>
  <w:style w:type="character" w:customStyle="1" w:styleId="em1">
    <w:name w:val="em1"/>
    <w:basedOn w:val="DefaultParagraphFont"/>
    <w:rsid w:val="00166169"/>
    <w:rPr>
      <w:i/>
      <w:iCs/>
    </w:rPr>
  </w:style>
  <w:style w:type="character" w:customStyle="1" w:styleId="FootnoteTextChar">
    <w:name w:val="Footnote Text Char"/>
    <w:basedOn w:val="DefaultParagraphFont"/>
    <w:link w:val="FootnoteText"/>
    <w:uiPriority w:val="99"/>
    <w:semiHidden/>
    <w:rsid w:val="00C234D9"/>
  </w:style>
  <w:style w:type="character" w:styleId="FootnoteReference">
    <w:name w:val="footnote reference"/>
    <w:basedOn w:val="DefaultParagraphFont"/>
    <w:uiPriority w:val="99"/>
    <w:unhideWhenUsed/>
    <w:rsid w:val="00C234D9"/>
  </w:style>
  <w:style w:type="character" w:styleId="Hyperlink">
    <w:name w:val="Hyperlink"/>
    <w:basedOn w:val="DefaultParagraphFont"/>
    <w:rsid w:val="000A0FDA"/>
    <w:rPr>
      <w:color w:val="0000FF"/>
      <w:u w:val="single"/>
    </w:rPr>
  </w:style>
</w:styles>
</file>

<file path=word/webSettings.xml><?xml version="1.0" encoding="utf-8"?>
<w:webSettings xmlns:r="http://schemas.openxmlformats.org/officeDocument/2006/relationships" xmlns:w="http://schemas.openxmlformats.org/wordprocessingml/2006/main">
  <w:divs>
    <w:div w:id="346442839">
      <w:bodyDiv w:val="1"/>
      <w:marLeft w:val="0"/>
      <w:marRight w:val="0"/>
      <w:marTop w:val="0"/>
      <w:marBottom w:val="0"/>
      <w:divBdr>
        <w:top w:val="none" w:sz="0" w:space="0" w:color="auto"/>
        <w:left w:val="none" w:sz="0" w:space="0" w:color="auto"/>
        <w:bottom w:val="none" w:sz="0" w:space="0" w:color="auto"/>
        <w:right w:val="none" w:sz="0" w:space="0" w:color="auto"/>
      </w:divBdr>
    </w:div>
    <w:div w:id="1467702836">
      <w:bodyDiv w:val="1"/>
      <w:marLeft w:val="0"/>
      <w:marRight w:val="0"/>
      <w:marTop w:val="0"/>
      <w:marBottom w:val="0"/>
      <w:divBdr>
        <w:top w:val="none" w:sz="0" w:space="0" w:color="auto"/>
        <w:left w:val="none" w:sz="0" w:space="0" w:color="auto"/>
        <w:bottom w:val="none" w:sz="0" w:space="0" w:color="auto"/>
        <w:right w:val="none" w:sz="0" w:space="0" w:color="auto"/>
      </w:divBdr>
    </w:div>
    <w:div w:id="172444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DESE-231-33278</_dlc_DocId>
    <_dlc_DocIdUrl xmlns="733efe1c-5bbe-4968-87dc-d400e65c879f">
      <Url>https://sharepoint.doemass.org/ese/webteam/cps/_layouts/DocIdRedir.aspx?ID=DESE-231-33278</Url>
      <Description>DESE-231-33278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5F257-82BD-482B-8052-3C2068C97A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64313A7-1898-4B72-8667-8AE57BBB9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F70DF-6B29-4DBB-B6CF-9B2E582E35D9}">
  <ds:schemaRefs>
    <ds:schemaRef ds:uri="http://schemas.microsoft.com/sharepoint/events"/>
  </ds:schemaRefs>
</ds:datastoreItem>
</file>

<file path=customXml/itemProps4.xml><?xml version="1.0" encoding="utf-8"?>
<ds:datastoreItem xmlns:ds="http://schemas.openxmlformats.org/officeDocument/2006/customXml" ds:itemID="{985E884F-AA97-4077-9EA5-9909831849DA}">
  <ds:schemaRefs>
    <ds:schemaRef ds:uri="http://schemas.microsoft.com/sharepoint/v3/contenttype/forms"/>
  </ds:schemaRefs>
</ds:datastoreItem>
</file>

<file path=customXml/itemProps5.xml><?xml version="1.0" encoding="utf-8"?>
<ds:datastoreItem xmlns:ds="http://schemas.openxmlformats.org/officeDocument/2006/customXml" ds:itemID="{7781D265-AEE7-455A-B5F8-82146660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261</Words>
  <Characters>1526</Characters>
  <Application>Microsoft Office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FY2018 Fund Code 563/285 Adult Basic Education Instructional Programs for Incarcerated Adults Part III</vt:lpstr>
    </vt:vector>
  </TitlesOfParts>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563/285 Adult Basic Education Instructional Programs for Incarcerated Adults Part III</dc:title>
  <dc:subject/>
  <dc:creator>ESE</dc:creator>
  <cp:keywords/>
  <dc:description/>
  <cp:lastModifiedBy>dzou</cp:lastModifiedBy>
  <cp:revision>6</cp:revision>
  <cp:lastPrinted>2017-04-06T19:26:00Z</cp:lastPrinted>
  <dcterms:created xsi:type="dcterms:W3CDTF">2017-04-06T19:26:00Z</dcterms:created>
  <dcterms:modified xsi:type="dcterms:W3CDTF">2017-05-16T18:53:00Z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2017</vt:lpwstr>
  </property>
</Properties>
</file>