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0"/>
      </w:tblGrid>
      <w:tr w:rsidR="00672DC6" w:rsidRPr="007E7DBE" w:rsidTr="00DA6ECD">
        <w:tc>
          <w:tcPr>
            <w:tcW w:w="10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DC6" w:rsidRPr="005525F4" w:rsidRDefault="00E80BF1" w:rsidP="00DA6ECD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bookmarkStart w:id="0" w:name="_GoBack"/>
            <w:bookmarkEnd w:id="0"/>
            <w:r w:rsidRPr="005525F4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5525F4">
              <w:rPr>
                <w:rFonts w:ascii="Arial" w:hAnsi="Arial" w:cs="Arial"/>
                <w:sz w:val="20"/>
                <w:szCs w:val="20"/>
              </w:rPr>
              <w:tab/>
              <w:t>Massachusetts 21</w:t>
            </w:r>
            <w:r w:rsidRPr="005525F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Century 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Learning Centers      </w:t>
            </w:r>
            <w:r w:rsidRPr="005525F4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5525F4">
              <w:rPr>
                <w:rFonts w:ascii="Arial" w:hAnsi="Arial" w:cs="Arial"/>
                <w:b/>
                <w:sz w:val="20"/>
                <w:szCs w:val="20"/>
              </w:rPr>
              <w:t>und Code:</w:t>
            </w:r>
            <w:r w:rsidR="008A5989">
              <w:rPr>
                <w:rFonts w:ascii="Arial" w:hAnsi="Arial" w:cs="Arial"/>
                <w:sz w:val="20"/>
                <w:szCs w:val="20"/>
              </w:rPr>
              <w:t xml:space="preserve">  646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Exemplary Programs Grant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</w:tc>
      </w:tr>
    </w:tbl>
    <w:p w:rsidR="006574CC" w:rsidRPr="0028096C" w:rsidRDefault="006574CC">
      <w:pPr>
        <w:pStyle w:val="Caption"/>
        <w:rPr>
          <w:sz w:val="20"/>
          <w:szCs w:val="20"/>
        </w:rPr>
      </w:pPr>
    </w:p>
    <w:p w:rsidR="00DE0A4D" w:rsidRDefault="00DE0A4D" w:rsidP="00DE0A4D">
      <w:pPr>
        <w:tabs>
          <w:tab w:val="left" w:pos="0"/>
        </w:tabs>
        <w:spacing w:after="120"/>
        <w:ind w:left="540"/>
        <w:jc w:val="center"/>
        <w:rPr>
          <w:rFonts w:ascii="Arial" w:hAnsi="Arial" w:cs="Arial"/>
          <w:b/>
          <w:sz w:val="22"/>
          <w:szCs w:val="22"/>
        </w:rPr>
      </w:pPr>
      <w:r w:rsidRPr="00FA3A70">
        <w:rPr>
          <w:rFonts w:ascii="Arial" w:hAnsi="Arial" w:cs="Arial"/>
          <w:b/>
          <w:bCs/>
          <w:sz w:val="22"/>
          <w:szCs w:val="22"/>
        </w:rPr>
        <w:t xml:space="preserve">Addendum </w:t>
      </w:r>
      <w:r w:rsidR="00E80BF1">
        <w:rPr>
          <w:rFonts w:ascii="Arial" w:hAnsi="Arial" w:cs="Arial"/>
          <w:b/>
          <w:bCs/>
          <w:sz w:val="22"/>
          <w:szCs w:val="22"/>
        </w:rPr>
        <w:t>E</w:t>
      </w:r>
      <w:r w:rsidRPr="00FA3A7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FA3A7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Documentation of </w:t>
      </w:r>
      <w:r>
        <w:rPr>
          <w:rFonts w:ascii="Arial" w:hAnsi="Arial" w:cs="Arial"/>
          <w:b/>
          <w:sz w:val="22"/>
          <w:szCs w:val="22"/>
        </w:rPr>
        <w:t>Community Notification of Intent to Apply (FY1</w:t>
      </w:r>
      <w:r w:rsidR="006D5F4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)</w:t>
      </w:r>
    </w:p>
    <w:p w:rsidR="00DE0A4D" w:rsidRDefault="00DE0A4D" w:rsidP="00DE0A4D">
      <w:pPr>
        <w:tabs>
          <w:tab w:val="left" w:pos="0"/>
        </w:tabs>
        <w:spacing w:after="120"/>
        <w:ind w:left="54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8603"/>
      </w:tblGrid>
      <w:tr w:rsidR="00DE0A4D" w:rsidRPr="00D936D7" w:rsidTr="00E644AD">
        <w:trPr>
          <w:trHeight w:val="647"/>
        </w:trPr>
        <w:tc>
          <w:tcPr>
            <w:tcW w:w="1567" w:type="dxa"/>
            <w:shd w:val="clear" w:color="auto" w:fill="D9D9D9" w:themeFill="background1" w:themeFillShade="D9"/>
          </w:tcPr>
          <w:p w:rsidR="00DE0A4D" w:rsidRPr="007B4B4B" w:rsidRDefault="00DE0A4D" w:rsidP="00E644AD">
            <w:pPr>
              <w:pStyle w:val="BlockText"/>
              <w:tabs>
                <w:tab w:val="left" w:pos="0"/>
              </w:tabs>
              <w:ind w:left="0" w:righ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7B4B4B">
              <w:rPr>
                <w:rFonts w:ascii="Arial" w:hAnsi="Arial" w:cs="Arial"/>
                <w:b/>
                <w:sz w:val="20"/>
              </w:rPr>
              <w:t xml:space="preserve">Applicant </w:t>
            </w:r>
            <w:r>
              <w:rPr>
                <w:rFonts w:ascii="Arial" w:hAnsi="Arial" w:cs="Arial"/>
                <w:b/>
                <w:sz w:val="20"/>
              </w:rPr>
              <w:t>Agency</w:t>
            </w:r>
          </w:p>
        </w:tc>
        <w:tc>
          <w:tcPr>
            <w:tcW w:w="8603" w:type="dxa"/>
            <w:vAlign w:val="center"/>
          </w:tcPr>
          <w:p w:rsidR="00DE0A4D" w:rsidRPr="007B4B4B" w:rsidRDefault="00DE0A4D" w:rsidP="00E644AD">
            <w:pPr>
              <w:pStyle w:val="BlockText"/>
              <w:tabs>
                <w:tab w:val="left" w:pos="0"/>
              </w:tabs>
              <w:ind w:left="0" w:righ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E0A4D" w:rsidRDefault="00DE0A4D" w:rsidP="00DE0A4D">
      <w:pPr>
        <w:pStyle w:val="BodyText3"/>
        <w:spacing w:after="120"/>
        <w:rPr>
          <w:rFonts w:ascii="Arial" w:hAnsi="Arial" w:cs="Arial"/>
          <w:sz w:val="20"/>
        </w:rPr>
      </w:pPr>
    </w:p>
    <w:p w:rsidR="00CC3E61" w:rsidRDefault="00CC3E61" w:rsidP="00CC3E61">
      <w:pPr>
        <w:pStyle w:val="BodyText3"/>
        <w:spacing w:after="120"/>
        <w:rPr>
          <w:rFonts w:ascii="Arial" w:hAnsi="Arial" w:cs="Arial"/>
          <w:b/>
          <w:sz w:val="20"/>
        </w:rPr>
      </w:pPr>
      <w:r w:rsidRPr="00F81AD0">
        <w:rPr>
          <w:rFonts w:ascii="Arial" w:hAnsi="Arial" w:cs="Arial"/>
          <w:bCs/>
          <w:sz w:val="20"/>
        </w:rPr>
        <w:t xml:space="preserve">Federal law requires that applicants for grants under the </w:t>
      </w:r>
      <w:r w:rsidR="006D5F44">
        <w:rPr>
          <w:rFonts w:ascii="Arial" w:hAnsi="Arial" w:cs="Arial"/>
          <w:bCs/>
          <w:sz w:val="20"/>
        </w:rPr>
        <w:t xml:space="preserve">Title IV Part B </w:t>
      </w:r>
      <w:r w:rsidRPr="00F81AD0">
        <w:rPr>
          <w:rFonts w:ascii="Arial" w:hAnsi="Arial" w:cs="Arial"/>
          <w:bCs/>
          <w:sz w:val="20"/>
        </w:rPr>
        <w:t>21</w:t>
      </w:r>
      <w:r w:rsidRPr="00F81AD0">
        <w:rPr>
          <w:rFonts w:ascii="Arial" w:hAnsi="Arial" w:cs="Arial"/>
          <w:bCs/>
          <w:sz w:val="20"/>
          <w:vertAlign w:val="superscript"/>
        </w:rPr>
        <w:t>st</w:t>
      </w:r>
      <w:r w:rsidRPr="00F81AD0">
        <w:rPr>
          <w:rFonts w:ascii="Arial" w:hAnsi="Arial" w:cs="Arial"/>
          <w:bCs/>
          <w:sz w:val="20"/>
        </w:rPr>
        <w:t xml:space="preserve"> CCLC prog</w:t>
      </w:r>
      <w:r>
        <w:rPr>
          <w:rFonts w:ascii="Arial" w:hAnsi="Arial" w:cs="Arial"/>
          <w:bCs/>
          <w:sz w:val="20"/>
        </w:rPr>
        <w:t xml:space="preserve">ram must publicly notify their community </w:t>
      </w:r>
      <w:r w:rsidRPr="00F81AD0">
        <w:rPr>
          <w:rFonts w:ascii="Arial" w:hAnsi="Arial" w:cs="Arial"/>
          <w:bCs/>
          <w:sz w:val="20"/>
        </w:rPr>
        <w:t>of their intent to apply</w:t>
      </w:r>
      <w:r>
        <w:rPr>
          <w:rFonts w:ascii="Arial" w:hAnsi="Arial" w:cs="Arial"/>
          <w:bCs/>
          <w:sz w:val="20"/>
        </w:rPr>
        <w:t>,</w:t>
      </w:r>
      <w:r w:rsidRPr="00F81AD0">
        <w:rPr>
          <w:rFonts w:ascii="Arial" w:hAnsi="Arial" w:cs="Arial"/>
          <w:bCs/>
          <w:sz w:val="20"/>
        </w:rPr>
        <w:t xml:space="preserve"> </w:t>
      </w:r>
      <w:r w:rsidRPr="001F589E">
        <w:rPr>
          <w:rFonts w:ascii="Arial" w:hAnsi="Arial" w:cs="Arial"/>
          <w:b/>
          <w:bCs/>
          <w:i/>
          <w:sz w:val="20"/>
        </w:rPr>
        <w:t>in a timely manner</w:t>
      </w:r>
      <w:r>
        <w:rPr>
          <w:rFonts w:ascii="Arial" w:hAnsi="Arial" w:cs="Arial"/>
          <w:bCs/>
          <w:sz w:val="20"/>
        </w:rPr>
        <w:t xml:space="preserve"> </w:t>
      </w:r>
      <w:r w:rsidRPr="00C948D8">
        <w:rPr>
          <w:rFonts w:ascii="Arial" w:hAnsi="Arial" w:cs="Arial"/>
          <w:b/>
          <w:bCs/>
          <w:i/>
          <w:sz w:val="20"/>
        </w:rPr>
        <w:t>prior to submission of the proposal</w:t>
      </w:r>
      <w:r w:rsidRPr="00F81AD0">
        <w:rPr>
          <w:rFonts w:ascii="Arial" w:hAnsi="Arial" w:cs="Arial"/>
          <w:bCs/>
          <w:sz w:val="20"/>
        </w:rPr>
        <w:t xml:space="preserve">, </w:t>
      </w:r>
      <w:r w:rsidR="006D5F44">
        <w:rPr>
          <w:rFonts w:ascii="Arial" w:hAnsi="Arial" w:cs="Arial"/>
          <w:bCs/>
          <w:sz w:val="20"/>
        </w:rPr>
        <w:t xml:space="preserve">the opportunity for public comment, </w:t>
      </w:r>
      <w:r w:rsidRPr="00F81AD0">
        <w:rPr>
          <w:rFonts w:ascii="Arial" w:hAnsi="Arial" w:cs="Arial"/>
          <w:bCs/>
          <w:sz w:val="20"/>
        </w:rPr>
        <w:t xml:space="preserve">and </w:t>
      </w:r>
      <w:r w:rsidRPr="00F81AD0">
        <w:rPr>
          <w:rFonts w:ascii="Arial" w:hAnsi="Arial" w:cs="Arial"/>
          <w:sz w:val="20"/>
        </w:rPr>
        <w:t>if awarded funding</w:t>
      </w:r>
      <w:r>
        <w:rPr>
          <w:rFonts w:ascii="Arial" w:hAnsi="Arial" w:cs="Arial"/>
          <w:sz w:val="20"/>
        </w:rPr>
        <w:t xml:space="preserve">, </w:t>
      </w:r>
      <w:r w:rsidRPr="00F81AD0">
        <w:rPr>
          <w:rFonts w:ascii="Arial" w:hAnsi="Arial" w:cs="Arial"/>
          <w:sz w:val="20"/>
        </w:rPr>
        <w:t>disseminate information, about the 21</w:t>
      </w:r>
      <w:r w:rsidRPr="00F81AD0">
        <w:rPr>
          <w:rFonts w:ascii="Arial" w:hAnsi="Arial" w:cs="Arial"/>
          <w:sz w:val="20"/>
          <w:vertAlign w:val="superscript"/>
        </w:rPr>
        <w:t>st</w:t>
      </w:r>
      <w:r w:rsidRPr="00F81AD0">
        <w:rPr>
          <w:rFonts w:ascii="Arial" w:hAnsi="Arial" w:cs="Arial"/>
          <w:sz w:val="20"/>
        </w:rPr>
        <w:t xml:space="preserve"> CCLC program to the community in a manner that is understandable and accessible.</w:t>
      </w:r>
    </w:p>
    <w:p w:rsidR="00DE0A4D" w:rsidRPr="002C3061" w:rsidRDefault="00DE0A4D" w:rsidP="00DE0A4D">
      <w:pPr>
        <w:pStyle w:val="BodyText3"/>
        <w:spacing w:after="120"/>
        <w:rPr>
          <w:rFonts w:ascii="Arial" w:hAnsi="Arial" w:cs="Arial"/>
          <w:b/>
          <w:sz w:val="20"/>
        </w:rPr>
      </w:pPr>
    </w:p>
    <w:p w:rsidR="00DE0A4D" w:rsidRPr="002C3061" w:rsidRDefault="00DE0A4D" w:rsidP="00DE0A4D">
      <w:pPr>
        <w:pStyle w:val="BodyText3"/>
        <w:spacing w:after="120"/>
        <w:rPr>
          <w:rFonts w:ascii="Arial" w:hAnsi="Arial" w:cs="Arial"/>
          <w:b/>
          <w:sz w:val="20"/>
        </w:rPr>
      </w:pPr>
      <w:r w:rsidRPr="002C3061">
        <w:rPr>
          <w:rFonts w:ascii="Arial" w:hAnsi="Arial" w:cs="Arial"/>
          <w:b/>
          <w:sz w:val="20"/>
        </w:rPr>
        <w:t>Please respond briefly to the following to provide assurance of meeting these requirements:</w:t>
      </w:r>
    </w:p>
    <w:p w:rsidR="00DE0A4D" w:rsidRDefault="00DE0A4D" w:rsidP="00DE0A4D">
      <w:pPr>
        <w:pStyle w:val="BodyText3"/>
        <w:spacing w:after="120"/>
        <w:rPr>
          <w:rFonts w:ascii="Arial" w:hAnsi="Arial" w:cs="Arial"/>
          <w:sz w:val="20"/>
        </w:rPr>
      </w:pPr>
    </w:p>
    <w:p w:rsidR="00DE0A4D" w:rsidRDefault="00DE0A4D" w:rsidP="00DE0A4D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before="60" w:after="120"/>
        <w:ind w:left="360"/>
        <w:rPr>
          <w:rFonts w:ascii="Arial" w:hAnsi="Arial" w:cs="Arial"/>
          <w:sz w:val="20"/>
        </w:rPr>
      </w:pPr>
      <w:r w:rsidRPr="003D2F94">
        <w:rPr>
          <w:rFonts w:ascii="Arial" w:hAnsi="Arial" w:cs="Arial"/>
          <w:sz w:val="20"/>
        </w:rPr>
        <w:t xml:space="preserve">Describe the process used to </w:t>
      </w:r>
      <w:r w:rsidR="0087452A">
        <w:rPr>
          <w:rFonts w:ascii="Arial" w:hAnsi="Arial" w:cs="Arial"/>
          <w:sz w:val="20"/>
        </w:rPr>
        <w:t>provide</w:t>
      </w:r>
      <w:r w:rsidRPr="003D2F94">
        <w:rPr>
          <w:rFonts w:ascii="Arial" w:hAnsi="Arial" w:cs="Arial"/>
          <w:sz w:val="20"/>
        </w:rPr>
        <w:t xml:space="preserve"> the community with notice of intent to submit an application</w:t>
      </w:r>
      <w:r w:rsidR="006D5F44">
        <w:rPr>
          <w:rFonts w:ascii="Arial" w:hAnsi="Arial" w:cs="Arial"/>
          <w:sz w:val="20"/>
        </w:rPr>
        <w:t xml:space="preserve"> and the opportunity to comment on the application.</w:t>
      </w:r>
      <w:r w:rsidRPr="003D2F94">
        <w:rPr>
          <w:rFonts w:ascii="Arial" w:hAnsi="Arial" w:cs="Arial"/>
          <w:sz w:val="20"/>
        </w:rPr>
        <w:t xml:space="preserve"> </w:t>
      </w:r>
      <w:r w:rsidR="006D5F44">
        <w:rPr>
          <w:rFonts w:ascii="Arial" w:hAnsi="Arial" w:cs="Arial"/>
          <w:sz w:val="20"/>
        </w:rPr>
        <w:t>Provide the date of when the notice was provided and a</w:t>
      </w:r>
      <w:r w:rsidRPr="003D2F94">
        <w:rPr>
          <w:rFonts w:ascii="Arial" w:hAnsi="Arial" w:cs="Arial"/>
          <w:sz w:val="20"/>
        </w:rPr>
        <w:t>ttach any documentation</w:t>
      </w:r>
      <w:r>
        <w:rPr>
          <w:rFonts w:ascii="Arial" w:hAnsi="Arial" w:cs="Arial"/>
          <w:sz w:val="20"/>
        </w:rPr>
        <w:t xml:space="preserve"> to support how this was done.</w:t>
      </w:r>
      <w:r w:rsidR="006D5F44">
        <w:rPr>
          <w:rFonts w:ascii="Arial" w:hAnsi="Arial" w:cs="Arial"/>
          <w:sz w:val="20"/>
        </w:rPr>
        <w:t xml:space="preserve"> </w:t>
      </w:r>
    </w:p>
    <w:p w:rsidR="00DE0A4D" w:rsidRDefault="00DE0A4D" w:rsidP="00DE0A4D">
      <w:pPr>
        <w:pStyle w:val="BodyText3"/>
        <w:spacing w:after="120"/>
        <w:rPr>
          <w:rFonts w:ascii="Arial" w:hAnsi="Arial" w:cs="Arial"/>
          <w:sz w:val="20"/>
        </w:rPr>
      </w:pPr>
    </w:p>
    <w:p w:rsidR="00DE0A4D" w:rsidRPr="003D2F94" w:rsidRDefault="00DE0A4D" w:rsidP="00DE0A4D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before="60"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884099">
        <w:rPr>
          <w:rFonts w:ascii="Arial" w:hAnsi="Arial" w:cs="Arial"/>
          <w:sz w:val="20"/>
        </w:rPr>
        <w:t>escribe the plan to disseminate information</w:t>
      </w:r>
      <w:r>
        <w:rPr>
          <w:rFonts w:ascii="Arial" w:hAnsi="Arial" w:cs="Arial"/>
          <w:sz w:val="20"/>
        </w:rPr>
        <w:t xml:space="preserve">, if awarded funding, </w:t>
      </w:r>
      <w:r w:rsidRPr="00884099">
        <w:rPr>
          <w:rFonts w:ascii="Arial" w:hAnsi="Arial" w:cs="Arial"/>
          <w:sz w:val="20"/>
        </w:rPr>
        <w:t>about the 21</w:t>
      </w:r>
      <w:r w:rsidRPr="00884099">
        <w:rPr>
          <w:rFonts w:ascii="Arial" w:hAnsi="Arial" w:cs="Arial"/>
          <w:sz w:val="20"/>
          <w:vertAlign w:val="superscript"/>
        </w:rPr>
        <w:t>st</w:t>
      </w:r>
      <w:r w:rsidRPr="00884099">
        <w:rPr>
          <w:rFonts w:ascii="Arial" w:hAnsi="Arial" w:cs="Arial"/>
          <w:sz w:val="20"/>
        </w:rPr>
        <w:t xml:space="preserve"> CCLC program to the community in a manner that is understandable and accessible</w:t>
      </w:r>
      <w:r>
        <w:rPr>
          <w:rFonts w:ascii="Arial" w:hAnsi="Arial" w:cs="Arial"/>
          <w:sz w:val="20"/>
        </w:rPr>
        <w:t>.</w:t>
      </w:r>
    </w:p>
    <w:p w:rsidR="006574CC" w:rsidRDefault="006574CC" w:rsidP="00DE0A4D">
      <w:pPr>
        <w:pStyle w:val="Caption"/>
        <w:jc w:val="center"/>
        <w:rPr>
          <w:sz w:val="20"/>
          <w:szCs w:val="20"/>
        </w:rPr>
      </w:pPr>
    </w:p>
    <w:sectPr w:rsidR="006574CC" w:rsidSect="007E21D8">
      <w:pgSz w:w="12240" w:h="15840"/>
      <w:pgMar w:top="720" w:right="864" w:bottom="432" w:left="864" w:header="720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86104"/>
    <w:multiLevelType w:val="hybridMultilevel"/>
    <w:tmpl w:val="7CCE8A8E"/>
    <w:lvl w:ilvl="0" w:tplc="D79C0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A35C02"/>
    <w:rsid w:val="0000423B"/>
    <w:rsid w:val="00063E7D"/>
    <w:rsid w:val="00094988"/>
    <w:rsid w:val="000F6433"/>
    <w:rsid w:val="00127D3B"/>
    <w:rsid w:val="0015586E"/>
    <w:rsid w:val="001A03A1"/>
    <w:rsid w:val="002515A1"/>
    <w:rsid w:val="00264422"/>
    <w:rsid w:val="0028096C"/>
    <w:rsid w:val="002F2C80"/>
    <w:rsid w:val="0032099D"/>
    <w:rsid w:val="003253BA"/>
    <w:rsid w:val="003721B6"/>
    <w:rsid w:val="003A7DE1"/>
    <w:rsid w:val="003B086E"/>
    <w:rsid w:val="003D4E03"/>
    <w:rsid w:val="0040269A"/>
    <w:rsid w:val="004A3198"/>
    <w:rsid w:val="004A4F78"/>
    <w:rsid w:val="00516932"/>
    <w:rsid w:val="005231DC"/>
    <w:rsid w:val="00541232"/>
    <w:rsid w:val="00576DE6"/>
    <w:rsid w:val="00577A89"/>
    <w:rsid w:val="005B0D5D"/>
    <w:rsid w:val="005C4215"/>
    <w:rsid w:val="00604284"/>
    <w:rsid w:val="006214FE"/>
    <w:rsid w:val="0063517A"/>
    <w:rsid w:val="006574CC"/>
    <w:rsid w:val="00672DC6"/>
    <w:rsid w:val="006B008E"/>
    <w:rsid w:val="006B694D"/>
    <w:rsid w:val="006B7889"/>
    <w:rsid w:val="006C1C77"/>
    <w:rsid w:val="006D5F44"/>
    <w:rsid w:val="00737A1F"/>
    <w:rsid w:val="00761161"/>
    <w:rsid w:val="00762C23"/>
    <w:rsid w:val="00763F01"/>
    <w:rsid w:val="00772BC9"/>
    <w:rsid w:val="007C3B1E"/>
    <w:rsid w:val="007D3FCC"/>
    <w:rsid w:val="007E21D8"/>
    <w:rsid w:val="00841F67"/>
    <w:rsid w:val="00847CFB"/>
    <w:rsid w:val="0087452A"/>
    <w:rsid w:val="008A5989"/>
    <w:rsid w:val="008E2C64"/>
    <w:rsid w:val="00984076"/>
    <w:rsid w:val="00995B64"/>
    <w:rsid w:val="009A6BFB"/>
    <w:rsid w:val="00A108F6"/>
    <w:rsid w:val="00A35C02"/>
    <w:rsid w:val="00A51FEE"/>
    <w:rsid w:val="00A67329"/>
    <w:rsid w:val="00A91936"/>
    <w:rsid w:val="00AC12D1"/>
    <w:rsid w:val="00AF231F"/>
    <w:rsid w:val="00B67ACB"/>
    <w:rsid w:val="00B73DB8"/>
    <w:rsid w:val="00BE21E8"/>
    <w:rsid w:val="00C1299F"/>
    <w:rsid w:val="00C322B7"/>
    <w:rsid w:val="00C33823"/>
    <w:rsid w:val="00C47DA6"/>
    <w:rsid w:val="00C83C93"/>
    <w:rsid w:val="00CC3E61"/>
    <w:rsid w:val="00CE547A"/>
    <w:rsid w:val="00D21081"/>
    <w:rsid w:val="00D93F60"/>
    <w:rsid w:val="00DE0A4D"/>
    <w:rsid w:val="00E2220D"/>
    <w:rsid w:val="00E43D02"/>
    <w:rsid w:val="00E463BD"/>
    <w:rsid w:val="00E51FA5"/>
    <w:rsid w:val="00E80BF1"/>
    <w:rsid w:val="00ED1DA8"/>
    <w:rsid w:val="00EE3573"/>
    <w:rsid w:val="00F20218"/>
    <w:rsid w:val="00F2616A"/>
    <w:rsid w:val="00F35787"/>
    <w:rsid w:val="00F4615B"/>
    <w:rsid w:val="00F83918"/>
    <w:rsid w:val="00FF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F2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80"/>
  </w:style>
  <w:style w:type="paragraph" w:styleId="BlockText">
    <w:name w:val="Block Text"/>
    <w:basedOn w:val="Normal"/>
    <w:rsid w:val="00DE0A4D"/>
    <w:pPr>
      <w:spacing w:before="60" w:after="60"/>
      <w:ind w:left="1086" w:right="-720" w:hanging="510"/>
      <w:jc w:val="both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DESE-231-23088</_dlc_DocId>
    <_dlc_DocIdUrl xmlns="733efe1c-5bbe-4968-87dc-d400e65c879f">
      <Url>https://sharepoint.doemass.org/ese/webteam/cps/_layouts/DocIdRedir.aspx?ID=DESE-231-23088</Url>
      <Description>DESE-231-23088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53CE2DC0-73F8-4241-B3D2-574845E1F7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2D109C-87EB-4D1E-8CC5-93D1878C5CD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AC10990-C2A4-4C54-AE34-D9DFE08D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328BB-9C16-4855-B8C5-15DF0943D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646 Massachusetts 21st Century Community Learning Centers - Exemplary Programs Grant Addendum E</vt:lpstr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646 Massachusetts 21st Century Community Learning Centers - Exemplary Programs Grant Addendum E</dc:title>
  <dc:creator>ESE</dc:creator>
  <cp:lastModifiedBy>dzou</cp:lastModifiedBy>
  <cp:revision>6</cp:revision>
  <cp:lastPrinted>2008-04-11T19:03:00Z</cp:lastPrinted>
  <dcterms:created xsi:type="dcterms:W3CDTF">2017-04-03T18:12:00Z</dcterms:created>
  <dcterms:modified xsi:type="dcterms:W3CDTF">2017-05-24T17:39:00Z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2017</vt:lpwstr>
  </property>
</Properties>
</file>