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17" w:rsidRDefault="00D44F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Name of Grant Program: METCO&#10;Fund Code: 317        &#10;&#10;"/>
      </w:tblPr>
      <w:tblGrid>
        <w:gridCol w:w="7848"/>
        <w:gridCol w:w="1728"/>
      </w:tblGrid>
      <w:tr w:rsidR="00D44F17" w:rsidRPr="00E94188" w:rsidTr="006820DB">
        <w:trPr>
          <w:tblHeader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F17" w:rsidRDefault="00D44F1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44F17" w:rsidRPr="00E94188" w:rsidRDefault="00795B57" w:rsidP="006820DB">
            <w:pPr>
              <w:tabs>
                <w:tab w:val="left" w:pos="270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4188"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 w:rsidR="006820DB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E94188">
              <w:rPr>
                <w:rFonts w:ascii="Arial" w:eastAsia="Arial" w:hAnsi="Arial" w:cs="Arial"/>
                <w:sz w:val="20"/>
                <w:szCs w:val="20"/>
              </w:rPr>
              <w:t>METCO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F17" w:rsidRPr="00E94188" w:rsidRDefault="00D44F1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44F17" w:rsidRDefault="00795B57" w:rsidP="006820DB">
            <w:pPr>
              <w:tabs>
                <w:tab w:val="left" w:pos="133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94188"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Pr="00E94188">
              <w:rPr>
                <w:rFonts w:ascii="Arial" w:eastAsia="Arial" w:hAnsi="Arial" w:cs="Arial"/>
                <w:sz w:val="20"/>
                <w:szCs w:val="20"/>
              </w:rPr>
              <w:t xml:space="preserve">   317</w:t>
            </w:r>
          </w:p>
          <w:p w:rsidR="006820DB" w:rsidRPr="00E94188" w:rsidRDefault="006820DB" w:rsidP="006820DB">
            <w:pPr>
              <w:tabs>
                <w:tab w:val="left" w:pos="1332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44F17" w:rsidRPr="00E94188" w:rsidRDefault="00D44F17">
      <w:pPr>
        <w:jc w:val="both"/>
        <w:rPr>
          <w:rFonts w:ascii="Arial" w:eastAsia="Arial" w:hAnsi="Arial" w:cs="Arial"/>
          <w:sz w:val="20"/>
          <w:szCs w:val="20"/>
        </w:rPr>
      </w:pPr>
    </w:p>
    <w:p w:rsidR="00D44F17" w:rsidRPr="00E94188" w:rsidRDefault="00D44F1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PART III – REQUIRED PROGRAM INFORMATION"/>
      </w:tblPr>
      <w:tblGrid>
        <w:gridCol w:w="9576"/>
      </w:tblGrid>
      <w:tr w:rsidR="00D44F17" w:rsidRPr="00E94188" w:rsidTr="006820DB">
        <w:trPr>
          <w:tblHeader/>
        </w:trPr>
        <w:tc>
          <w:tcPr>
            <w:tcW w:w="9576" w:type="dxa"/>
          </w:tcPr>
          <w:p w:rsidR="00D44F17" w:rsidRPr="00E94188" w:rsidRDefault="00795B57">
            <w:pPr>
              <w:pStyle w:val="Heading1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sz w:val="22"/>
                <w:szCs w:val="22"/>
              </w:rPr>
              <w:t>PART III – REQUIRED PROGRAM INFORMATION</w:t>
            </w:r>
          </w:p>
        </w:tc>
      </w:tr>
    </w:tbl>
    <w:p w:rsidR="00D44F17" w:rsidRPr="00E94188" w:rsidRDefault="00D44F17">
      <w:pPr>
        <w:jc w:val="both"/>
        <w:rPr>
          <w:rFonts w:ascii="Arial" w:eastAsia="Arial" w:hAnsi="Arial" w:cs="Arial"/>
          <w:sz w:val="22"/>
          <w:szCs w:val="22"/>
        </w:rPr>
      </w:pPr>
    </w:p>
    <w:p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Please complete each of the fields below.</w:t>
      </w:r>
    </w:p>
    <w:p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tbl>
      <w:tblPr>
        <w:tblStyle w:val="a1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General Information&#10;District:&#10;Superintendent: Email/Phone:&#10;METCO Director: Email/Phone:&#10;"/>
      </w:tblPr>
      <w:tblGrid>
        <w:gridCol w:w="4718"/>
        <w:gridCol w:w="4907"/>
      </w:tblGrid>
      <w:tr w:rsidR="00D44F17" w:rsidRPr="00E94188" w:rsidTr="006820DB">
        <w:trPr>
          <w:trHeight w:val="320"/>
          <w:tblHeader/>
        </w:trPr>
        <w:tc>
          <w:tcPr>
            <w:tcW w:w="9625" w:type="dxa"/>
            <w:gridSpan w:val="2"/>
            <w:shd w:val="clear" w:color="auto" w:fill="E7E6E6"/>
          </w:tcPr>
          <w:p w:rsidR="00D44F17" w:rsidRPr="00E94188" w:rsidRDefault="00795B5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General Information</w:t>
            </w:r>
          </w:p>
        </w:tc>
      </w:tr>
      <w:tr w:rsidR="00D44F17" w:rsidRPr="00E94188" w:rsidTr="002E1791">
        <w:trPr>
          <w:trHeight w:val="320"/>
        </w:trPr>
        <w:tc>
          <w:tcPr>
            <w:tcW w:w="9625" w:type="dxa"/>
            <w:gridSpan w:val="2"/>
          </w:tcPr>
          <w:p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District:</w:t>
            </w:r>
          </w:p>
        </w:tc>
      </w:tr>
      <w:tr w:rsidR="00D44F17" w:rsidRPr="00E94188" w:rsidTr="002E1791">
        <w:trPr>
          <w:trHeight w:val="320"/>
        </w:trPr>
        <w:tc>
          <w:tcPr>
            <w:tcW w:w="4718" w:type="dxa"/>
          </w:tcPr>
          <w:p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Superintendent:</w:t>
            </w:r>
          </w:p>
        </w:tc>
        <w:tc>
          <w:tcPr>
            <w:tcW w:w="4907" w:type="dxa"/>
          </w:tcPr>
          <w:p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  <w:tr w:rsidR="00D44F17" w:rsidRPr="00E94188" w:rsidTr="002E1791">
        <w:trPr>
          <w:trHeight w:val="320"/>
        </w:trPr>
        <w:tc>
          <w:tcPr>
            <w:tcW w:w="4718" w:type="dxa"/>
          </w:tcPr>
          <w:p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METCO Director:</w:t>
            </w:r>
          </w:p>
        </w:tc>
        <w:tc>
          <w:tcPr>
            <w:tcW w:w="4907" w:type="dxa"/>
          </w:tcPr>
          <w:p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</w:tbl>
    <w:p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Priorities"/>
      </w:tblPr>
      <w:tblGrid>
        <w:gridCol w:w="9576"/>
      </w:tblGrid>
      <w:tr w:rsidR="00D44F17" w:rsidRPr="00E94188" w:rsidTr="006820DB">
        <w:trPr>
          <w:tblHeader/>
        </w:trPr>
        <w:tc>
          <w:tcPr>
            <w:tcW w:w="9576" w:type="dxa"/>
            <w:shd w:val="clear" w:color="auto" w:fill="E7E6E6"/>
          </w:tcPr>
          <w:p w:rsidR="00D44F17" w:rsidRPr="00E94188" w:rsidRDefault="00795B5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Priorities</w:t>
            </w:r>
          </w:p>
        </w:tc>
      </w:tr>
    </w:tbl>
    <w:p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p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 xml:space="preserve">The priorities of this fund source are to provide Boston and Springfield students </w:t>
      </w:r>
      <w:r w:rsidRPr="00E94188">
        <w:rPr>
          <w:rFonts w:ascii="Arial" w:eastAsia="Arial" w:hAnsi="Arial" w:cs="Arial"/>
          <w:b/>
          <w:sz w:val="22"/>
          <w:szCs w:val="22"/>
        </w:rPr>
        <w:t>further opportunities to achieve at high levels</w:t>
      </w:r>
      <w:r w:rsidRPr="00E94188">
        <w:rPr>
          <w:rFonts w:ascii="Arial" w:eastAsia="Arial" w:hAnsi="Arial" w:cs="Arial"/>
          <w:sz w:val="22"/>
          <w:szCs w:val="22"/>
        </w:rPr>
        <w:t xml:space="preserve"> the learning standards of the state curriculum frameworks and </w:t>
      </w:r>
      <w:r w:rsidRPr="00E94188">
        <w:rPr>
          <w:rFonts w:ascii="Arial" w:eastAsia="Arial" w:hAnsi="Arial" w:cs="Arial"/>
          <w:b/>
          <w:sz w:val="22"/>
          <w:szCs w:val="22"/>
        </w:rPr>
        <w:t>enrich both the urban and suburban communities</w:t>
      </w:r>
      <w:r w:rsidRPr="00E94188">
        <w:rPr>
          <w:rFonts w:ascii="Arial" w:eastAsia="Arial" w:hAnsi="Arial" w:cs="Arial"/>
          <w:sz w:val="22"/>
          <w:szCs w:val="22"/>
        </w:rPr>
        <w:t xml:space="preserve"> by providing opportunities and </w:t>
      </w:r>
      <w:r w:rsidRPr="00E94188">
        <w:rPr>
          <w:rFonts w:ascii="Arial" w:eastAsia="Arial" w:hAnsi="Arial" w:cs="Arial"/>
          <w:b/>
          <w:sz w:val="22"/>
          <w:szCs w:val="22"/>
        </w:rPr>
        <w:t>support for cross-cultural understanding and appreciation.</w:t>
      </w:r>
    </w:p>
    <w:p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p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 xml:space="preserve">Applicants for this grant opportunity should be deliberate and intentional in the use of grant funds to support the Massachusetts Department of Elementary and Secondary Education standards and priorities. </w:t>
      </w:r>
      <w:r w:rsidRPr="00E94188">
        <w:rPr>
          <w:rFonts w:ascii="Arial" w:eastAsia="Arial" w:hAnsi="Arial" w:cs="Arial"/>
          <w:i/>
          <w:sz w:val="22"/>
          <w:szCs w:val="22"/>
        </w:rPr>
        <w:t>In particular, this program may include, but not be limited to, the following priorities:</w:t>
      </w:r>
      <w:r w:rsidRPr="00E94188">
        <w:rPr>
          <w:rFonts w:ascii="Arial" w:eastAsia="Arial" w:hAnsi="Arial" w:cs="Arial"/>
          <w:sz w:val="22"/>
          <w:szCs w:val="22"/>
        </w:rPr>
        <w:t xml:space="preserve"> </w:t>
      </w:r>
    </w:p>
    <w:p w:rsidR="002E1791" w:rsidRPr="00E94188" w:rsidRDefault="002E1791">
      <w:pPr>
        <w:rPr>
          <w:rFonts w:ascii="Arial" w:eastAsia="Arial" w:hAnsi="Arial" w:cs="Arial"/>
          <w:sz w:val="22"/>
          <w:szCs w:val="22"/>
        </w:rPr>
      </w:pPr>
    </w:p>
    <w:p w:rsidR="00D44F17" w:rsidRPr="00E94188" w:rsidRDefault="00795B5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b/>
          <w:sz w:val="22"/>
          <w:szCs w:val="22"/>
        </w:rPr>
        <w:t xml:space="preserve">Curriculum and Instruction </w:t>
      </w:r>
    </w:p>
    <w:p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Aligned, consistently delivered, and continuously improving curriculum</w:t>
      </w:r>
    </w:p>
    <w:p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Strong instructional leadership and effective instruction</w:t>
      </w:r>
    </w:p>
    <w:p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Sufficient instructional time</w:t>
      </w:r>
    </w:p>
    <w:p w:rsidR="00D44F17" w:rsidRPr="00E94188" w:rsidRDefault="00795B5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b/>
          <w:sz w:val="22"/>
          <w:szCs w:val="22"/>
        </w:rPr>
        <w:t xml:space="preserve">Human Resources and Professional Development </w:t>
      </w:r>
    </w:p>
    <w:p w:rsidR="00D44F17" w:rsidRPr="00E94188" w:rsidRDefault="00795B57">
      <w:pPr>
        <w:numPr>
          <w:ilvl w:val="1"/>
          <w:numId w:val="1"/>
        </w:numPr>
        <w:spacing w:before="280"/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Staff recruitment, selection, and assignment</w:t>
      </w:r>
    </w:p>
    <w:p w:rsidR="00D44F17" w:rsidRPr="00E94188" w:rsidRDefault="00795B57">
      <w:pPr>
        <w:numPr>
          <w:ilvl w:val="1"/>
          <w:numId w:val="1"/>
        </w:numPr>
        <w:spacing w:after="280"/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Professional development</w:t>
      </w:r>
    </w:p>
    <w:p w:rsidR="00D44F17" w:rsidRPr="00E94188" w:rsidRDefault="00795B5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b/>
          <w:sz w:val="22"/>
          <w:szCs w:val="22"/>
        </w:rPr>
        <w:t xml:space="preserve">Student Support </w:t>
      </w:r>
    </w:p>
    <w:p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Academic support</w:t>
      </w:r>
    </w:p>
    <w:p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Services and partnerships to support learning</w:t>
      </w:r>
    </w:p>
    <w:p w:rsidR="00D44F17" w:rsidRPr="00E94188" w:rsidRDefault="00795B57">
      <w:pPr>
        <w:rPr>
          <w:rFonts w:ascii="Arial" w:eastAsia="Arial" w:hAnsi="Arial" w:cs="Arial"/>
        </w:rPr>
      </w:pPr>
      <w:r w:rsidRPr="00E94188">
        <w:br w:type="page"/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PART III - REQUIRED PROGRAM INFORMATION-NARRATIVE"/>
      </w:tblPr>
      <w:tblGrid>
        <w:gridCol w:w="9576"/>
      </w:tblGrid>
      <w:tr w:rsidR="00D44F17" w:rsidRPr="00E94188" w:rsidTr="006820DB">
        <w:trPr>
          <w:tblHeader/>
        </w:trPr>
        <w:tc>
          <w:tcPr>
            <w:tcW w:w="9576" w:type="dxa"/>
          </w:tcPr>
          <w:p w:rsidR="00D44F17" w:rsidRPr="00E94188" w:rsidRDefault="00795B57">
            <w:pPr>
              <w:jc w:val="center"/>
              <w:rPr>
                <w:rFonts w:ascii="Arial" w:eastAsia="Arial" w:hAnsi="Arial" w:cs="Arial"/>
              </w:rPr>
            </w:pPr>
            <w:r w:rsidRPr="00E94188">
              <w:rPr>
                <w:rFonts w:ascii="Arial" w:eastAsia="Arial" w:hAnsi="Arial" w:cs="Arial"/>
                <w:b/>
              </w:rPr>
              <w:lastRenderedPageBreak/>
              <w:t>PART III - REQUIRED PROGRAM INFORMATION-NARRATIVE</w:t>
            </w:r>
          </w:p>
        </w:tc>
      </w:tr>
    </w:tbl>
    <w:p w:rsidR="00D44F17" w:rsidRPr="00E94188" w:rsidRDefault="00D44F17">
      <w:pPr>
        <w:rPr>
          <w:rFonts w:ascii="Arial" w:eastAsia="Arial" w:hAnsi="Arial" w:cs="Arial"/>
        </w:rPr>
      </w:pPr>
    </w:p>
    <w:tbl>
      <w:tblPr>
        <w:tblStyle w:val="a5"/>
        <w:tblW w:w="9666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Section A-Description of Fund Use"/>
      </w:tblPr>
      <w:tblGrid>
        <w:gridCol w:w="9666"/>
      </w:tblGrid>
      <w:tr w:rsidR="00D44F17" w:rsidRPr="00E94188" w:rsidTr="006820DB">
        <w:trPr>
          <w:trHeight w:val="240"/>
          <w:tblHeader/>
        </w:trPr>
        <w:tc>
          <w:tcPr>
            <w:tcW w:w="9666" w:type="dxa"/>
            <w:shd w:val="clear" w:color="auto" w:fill="000000"/>
          </w:tcPr>
          <w:p w:rsidR="00D44F17" w:rsidRPr="00E94188" w:rsidRDefault="00795B57">
            <w:pPr>
              <w:jc w:val="center"/>
              <w:rPr>
                <w:rFonts w:ascii="Arial" w:eastAsia="Arial" w:hAnsi="Arial" w:cs="Arial"/>
              </w:rPr>
            </w:pPr>
            <w:r w:rsidRPr="00E94188">
              <w:rPr>
                <w:rFonts w:ascii="Arial" w:eastAsia="Arial" w:hAnsi="Arial" w:cs="Arial"/>
                <w:b/>
              </w:rPr>
              <w:t>Section A-Description of Fund Use</w:t>
            </w:r>
          </w:p>
        </w:tc>
      </w:tr>
    </w:tbl>
    <w:p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p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In a separate document no more than ten (10)* pages in length, please address the following:</w:t>
      </w:r>
    </w:p>
    <w:p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p w:rsidR="00D44F17" w:rsidRPr="00E94188" w:rsidRDefault="00795B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Describe how the sponsoring district and METCO director(s) provide oversight to the program. Include in the description:</w:t>
      </w:r>
    </w:p>
    <w:p w:rsidR="00D44F17" w:rsidRPr="00E94188" w:rsidRDefault="00795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Process to develop annual program goals and/or priorities, </w:t>
      </w:r>
      <w:r w:rsidRPr="00E94188">
        <w:rPr>
          <w:rFonts w:ascii="Arial" w:eastAsia="Arial" w:hAnsi="Arial" w:cs="Arial"/>
          <w:i/>
          <w:color w:val="000000"/>
          <w:sz w:val="22"/>
          <w:szCs w:val="22"/>
        </w:rPr>
        <w:t>as applicable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44F17" w:rsidRPr="00E94188" w:rsidRDefault="00795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Roles and responsibilities of relevant district staff, including teachers and METCO director(s) in relation to the implementation and oversight of the program.</w:t>
      </w:r>
    </w:p>
    <w:p w:rsidR="00C84D84" w:rsidRPr="00E94188" w:rsidRDefault="00C84D84" w:rsidP="00C84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 xml:space="preserve">Communication </w:t>
      </w:r>
      <w:r w:rsidR="00E34F7C" w:rsidRPr="00E94188">
        <w:rPr>
          <w:rFonts w:ascii="Arial" w:eastAsia="Arial" w:hAnsi="Arial" w:cs="Arial"/>
          <w:sz w:val="22"/>
          <w:szCs w:val="22"/>
        </w:rPr>
        <w:t xml:space="preserve">structures </w:t>
      </w:r>
      <w:r w:rsidRPr="00E94188">
        <w:rPr>
          <w:rFonts w:ascii="Arial" w:eastAsia="Arial" w:hAnsi="Arial" w:cs="Arial"/>
          <w:sz w:val="22"/>
          <w:szCs w:val="22"/>
        </w:rPr>
        <w:t>in place to ensure METCO families have full knowledge of and access to all academic and enrichment opportunities accessible to all families.</w:t>
      </w:r>
    </w:p>
    <w:p w:rsidR="00D44F17" w:rsidRPr="00E94188" w:rsidRDefault="00D44F1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D44F17" w:rsidRPr="00E94188" w:rsidRDefault="00795B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Describe how the district’s METCO program provides further opportunities for METCO program students to achieve at high levels the learning standards of the state curriculum frameworks. Include in the description:</w:t>
      </w:r>
    </w:p>
    <w:p w:rsidR="00D44F17" w:rsidRPr="00E94188" w:rsidRDefault="00795B57" w:rsidP="002E17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Qualitative (ex., METCO program student/family surveys) and quantitative</w:t>
      </w:r>
      <w:r w:rsidR="007647A5" w:rsidRPr="00E94188">
        <w:rPr>
          <w:rFonts w:ascii="Arial" w:eastAsia="Arial" w:hAnsi="Arial" w:cs="Arial"/>
          <w:color w:val="000000"/>
          <w:sz w:val="22"/>
          <w:szCs w:val="22"/>
        </w:rPr>
        <w:t xml:space="preserve"> (METCO student growth data)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data reviewed, including frequency.</w:t>
      </w:r>
    </w:p>
    <w:p w:rsidR="00272AAA" w:rsidRPr="00E94188" w:rsidRDefault="00795B57" w:rsidP="00272A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How data is used to improve program effectiveness, including student performance.</w:t>
      </w:r>
    </w:p>
    <w:p w:rsidR="00272AAA" w:rsidRPr="00E94188" w:rsidRDefault="00272AAA" w:rsidP="00272A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The type of social and emotional supports provided to METCO program students and how METCO program student needs and/or concerns are addressed.</w:t>
      </w:r>
    </w:p>
    <w:p w:rsidR="00D44F17" w:rsidRPr="00E94188" w:rsidRDefault="00795B57" w:rsidP="002E17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Decision-making and communication processes between </w:t>
      </w:r>
      <w:r w:rsidR="007647A5" w:rsidRPr="00E94188">
        <w:rPr>
          <w:rFonts w:ascii="Arial" w:eastAsia="Arial" w:hAnsi="Arial" w:cs="Arial"/>
          <w:color w:val="000000"/>
          <w:sz w:val="22"/>
          <w:szCs w:val="22"/>
        </w:rPr>
        <w:t>district staff.</w:t>
      </w:r>
    </w:p>
    <w:p w:rsidR="00DF6D3A" w:rsidRPr="00E94188" w:rsidRDefault="00DF6D3A" w:rsidP="00DF6D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F6D3A" w:rsidRPr="00E94188" w:rsidRDefault="00DF6D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Supplemental services</w:t>
      </w:r>
    </w:p>
    <w:p w:rsidR="00305634" w:rsidRPr="00E94188" w:rsidRDefault="00795B57" w:rsidP="00DF6D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Describe the supplemental services provided to METCO program students during the </w:t>
      </w:r>
      <w:r w:rsidRPr="00E94188">
        <w:rPr>
          <w:rFonts w:ascii="Arial" w:eastAsia="Arial" w:hAnsi="Arial" w:cs="Arial"/>
          <w:b/>
          <w:color w:val="000000"/>
          <w:sz w:val="22"/>
          <w:szCs w:val="22"/>
        </w:rPr>
        <w:t>2017-18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academic year and</w:t>
      </w:r>
      <w:r w:rsidR="00305634" w:rsidRPr="00E94188">
        <w:rPr>
          <w:rFonts w:ascii="Arial" w:eastAsia="Arial" w:hAnsi="Arial" w:cs="Arial"/>
          <w:color w:val="000000"/>
          <w:sz w:val="22"/>
          <w:szCs w:val="22"/>
        </w:rPr>
        <w:t xml:space="preserve"> describe how the supplemental services contributed, in a measurable way, to </w:t>
      </w:r>
      <w:r w:rsidR="00305634" w:rsidRPr="00E94188">
        <w:rPr>
          <w:rFonts w:ascii="Arial" w:eastAsia="Arial" w:hAnsi="Arial" w:cs="Arial"/>
          <w:color w:val="000000"/>
          <w:sz w:val="22"/>
          <w:szCs w:val="22"/>
          <w:u w:val="single"/>
        </w:rPr>
        <w:t>enhance educational</w:t>
      </w:r>
      <w:r w:rsidR="00305634" w:rsidRPr="00E9418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05634" w:rsidRPr="00E94188">
        <w:rPr>
          <w:rFonts w:ascii="Arial" w:eastAsia="Arial" w:hAnsi="Arial" w:cs="Arial"/>
          <w:b/>
          <w:color w:val="000000"/>
          <w:sz w:val="22"/>
          <w:szCs w:val="22"/>
        </w:rPr>
        <w:t>and</w:t>
      </w:r>
      <w:r w:rsidR="00305634" w:rsidRPr="00E9418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05634" w:rsidRPr="00E94188">
        <w:rPr>
          <w:rFonts w:ascii="Arial" w:eastAsia="Arial" w:hAnsi="Arial" w:cs="Arial"/>
          <w:color w:val="000000"/>
          <w:sz w:val="22"/>
          <w:szCs w:val="22"/>
          <w:u w:val="single"/>
        </w:rPr>
        <w:t>enrichment opportunities</w:t>
      </w:r>
      <w:r w:rsidR="00305634" w:rsidRPr="00E94188">
        <w:rPr>
          <w:rFonts w:ascii="Arial" w:eastAsia="Arial" w:hAnsi="Arial" w:cs="Arial"/>
          <w:color w:val="000000"/>
          <w:sz w:val="22"/>
          <w:szCs w:val="22"/>
        </w:rPr>
        <w:t xml:space="preserve"> for METCO program students.</w:t>
      </w:r>
      <w:r w:rsidR="002E1791" w:rsidRPr="00E9418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05634" w:rsidRPr="00E9418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05634" w:rsidRPr="00E94188">
        <w:rPr>
          <w:rFonts w:ascii="Arial" w:eastAsia="Arial" w:hAnsi="Arial" w:cs="Arial"/>
          <w:i/>
          <w:color w:val="000000"/>
          <w:sz w:val="22"/>
          <w:szCs w:val="22"/>
        </w:rPr>
        <w:t>Include data as needed to support the response</w:t>
      </w:r>
      <w:r w:rsidR="00305634" w:rsidRPr="00E94188">
        <w:rPr>
          <w:rFonts w:ascii="Arial" w:eastAsia="Arial" w:hAnsi="Arial" w:cs="Arial"/>
          <w:color w:val="000000"/>
          <w:sz w:val="22"/>
          <w:szCs w:val="22"/>
        </w:rPr>
        <w:t>.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44F17" w:rsidRPr="00E94188" w:rsidRDefault="00305634" w:rsidP="003056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Please describe supplemental services planned </w:t>
      </w:r>
      <w:r w:rsidR="00795B57" w:rsidRPr="00E94188">
        <w:rPr>
          <w:rFonts w:ascii="Arial" w:eastAsia="Arial" w:hAnsi="Arial" w:cs="Arial"/>
          <w:color w:val="000000"/>
          <w:sz w:val="22"/>
          <w:szCs w:val="22"/>
        </w:rPr>
        <w:t xml:space="preserve">for 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="00795B57" w:rsidRPr="00E94188">
        <w:rPr>
          <w:rFonts w:ascii="Arial" w:eastAsia="Arial" w:hAnsi="Arial" w:cs="Arial"/>
          <w:b/>
          <w:color w:val="000000"/>
          <w:sz w:val="22"/>
          <w:szCs w:val="22"/>
        </w:rPr>
        <w:t>2018-19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academic year</w:t>
      </w:r>
      <w:r w:rsidR="00795B57" w:rsidRPr="00E94188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D44F17" w:rsidRPr="00E94188" w:rsidRDefault="00D44F1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DF6D3A" w:rsidRPr="00E94188" w:rsidRDefault="00DF6D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Access to in-school and after-school academic and enrichment activities</w:t>
      </w:r>
    </w:p>
    <w:p w:rsidR="00865589" w:rsidRPr="00E94188" w:rsidRDefault="00795B57" w:rsidP="002E179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Describe how METCO program students accessed both in-school and after-school academic and enrichment activities</w:t>
      </w:r>
      <w:r w:rsidR="002E1791" w:rsidRPr="00E94188">
        <w:rPr>
          <w:rFonts w:ascii="Arial" w:eastAsia="Arial" w:hAnsi="Arial" w:cs="Arial"/>
          <w:color w:val="000000"/>
          <w:sz w:val="22"/>
          <w:szCs w:val="22"/>
        </w:rPr>
        <w:t xml:space="preserve">, including opportunities to engage in leadership activities, during academic year </w:t>
      </w:r>
      <w:r w:rsidR="002E1791" w:rsidRPr="00E94188">
        <w:rPr>
          <w:rFonts w:ascii="Arial" w:eastAsia="Arial" w:hAnsi="Arial" w:cs="Arial"/>
          <w:b/>
          <w:color w:val="000000"/>
          <w:sz w:val="22"/>
          <w:szCs w:val="22"/>
        </w:rPr>
        <w:t>2017-18</w:t>
      </w:r>
      <w:r w:rsidR="002E1791" w:rsidRPr="00E94188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2E1791" w:rsidRPr="00E94188">
        <w:rPr>
          <w:rFonts w:ascii="Arial" w:eastAsia="Arial" w:hAnsi="Arial" w:cs="Arial"/>
          <w:sz w:val="22"/>
          <w:szCs w:val="22"/>
        </w:rPr>
        <w:t xml:space="preserve"> </w:t>
      </w:r>
    </w:p>
    <w:p w:rsidR="00D44F17" w:rsidRPr="00E94188" w:rsidRDefault="00795B57" w:rsidP="008655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Describe how access to in-school and after-school academic and enrichment activities</w:t>
      </w:r>
      <w:r w:rsidR="00272AAA" w:rsidRPr="00E94188">
        <w:rPr>
          <w:rFonts w:ascii="Arial" w:eastAsia="Arial" w:hAnsi="Arial" w:cs="Arial"/>
          <w:color w:val="000000"/>
          <w:sz w:val="22"/>
          <w:szCs w:val="22"/>
        </w:rPr>
        <w:t>, including opportunities to engage in leadership activities,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will be ensured in the </w:t>
      </w:r>
      <w:r w:rsidRPr="00E94188">
        <w:rPr>
          <w:rFonts w:ascii="Arial" w:eastAsia="Arial" w:hAnsi="Arial" w:cs="Arial"/>
          <w:b/>
          <w:color w:val="000000"/>
          <w:sz w:val="22"/>
          <w:szCs w:val="22"/>
        </w:rPr>
        <w:t>2018-19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academic year. </w:t>
      </w:r>
      <w:r w:rsidRPr="00E94188">
        <w:rPr>
          <w:rFonts w:ascii="Arial" w:eastAsia="Arial" w:hAnsi="Arial" w:cs="Arial"/>
          <w:i/>
          <w:color w:val="000000"/>
          <w:sz w:val="22"/>
          <w:szCs w:val="22"/>
        </w:rPr>
        <w:t>Include in the description any barriers</w:t>
      </w:r>
      <w:r w:rsidR="00DB40C5" w:rsidRPr="00E94188">
        <w:rPr>
          <w:rFonts w:ascii="Arial" w:eastAsia="Arial" w:hAnsi="Arial" w:cs="Arial"/>
          <w:i/>
          <w:color w:val="000000"/>
          <w:sz w:val="22"/>
          <w:szCs w:val="22"/>
        </w:rPr>
        <w:t xml:space="preserve"> (including transportation)</w:t>
      </w:r>
      <w:r w:rsidRPr="00E94188">
        <w:rPr>
          <w:rFonts w:ascii="Arial" w:eastAsia="Arial" w:hAnsi="Arial" w:cs="Arial"/>
          <w:i/>
          <w:color w:val="000000"/>
          <w:sz w:val="22"/>
          <w:szCs w:val="22"/>
        </w:rPr>
        <w:t xml:space="preserve"> to in-school and after-school program access and how identified barriers will be addressed</w:t>
      </w:r>
      <w:r w:rsidR="00DB40C5" w:rsidRPr="00E94188">
        <w:rPr>
          <w:rFonts w:ascii="Arial" w:eastAsia="Arial" w:hAnsi="Arial" w:cs="Arial"/>
          <w:i/>
          <w:sz w:val="22"/>
          <w:szCs w:val="22"/>
        </w:rPr>
        <w:t>.</w:t>
      </w:r>
    </w:p>
    <w:p w:rsidR="00CA06FC" w:rsidRPr="00E94188" w:rsidRDefault="00CA06FC" w:rsidP="00CA06F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  <w:sz w:val="22"/>
          <w:szCs w:val="22"/>
        </w:rPr>
      </w:pPr>
    </w:p>
    <w:p w:rsidR="00CA06FC" w:rsidRPr="00E94188" w:rsidRDefault="00CA06FC" w:rsidP="00CA0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Programs and activities to support enriched cross-cultural understanding and appreciation:</w:t>
      </w:r>
    </w:p>
    <w:p w:rsidR="00CA06FC" w:rsidRPr="00E94188" w:rsidRDefault="00CA06FC" w:rsidP="00CA06F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Describe the programs and activities provided to METCO program students and families and sponsoring district students and families during the </w:t>
      </w:r>
      <w:r w:rsidRPr="00E94188">
        <w:rPr>
          <w:rFonts w:ascii="Arial" w:eastAsia="Arial" w:hAnsi="Arial" w:cs="Arial"/>
          <w:b/>
          <w:color w:val="000000"/>
          <w:sz w:val="22"/>
          <w:szCs w:val="22"/>
        </w:rPr>
        <w:t>2017-18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academic year to support enriched cross-cultural understanding and appreciation. </w:t>
      </w:r>
    </w:p>
    <w:p w:rsidR="00CA06FC" w:rsidRPr="00E94188" w:rsidRDefault="00CA06FC" w:rsidP="00CA06F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Briefly describe planned programs and activities for the </w:t>
      </w:r>
      <w:r w:rsidRPr="00E94188">
        <w:rPr>
          <w:rFonts w:ascii="Arial" w:eastAsia="Arial" w:hAnsi="Arial" w:cs="Arial"/>
          <w:b/>
          <w:color w:val="000000"/>
          <w:sz w:val="22"/>
          <w:szCs w:val="22"/>
        </w:rPr>
        <w:t>2018-19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academic year, including host family programs. </w:t>
      </w:r>
      <w:r w:rsidRPr="00E94188">
        <w:rPr>
          <w:rFonts w:ascii="Arial" w:eastAsia="Arial" w:hAnsi="Arial" w:cs="Arial"/>
          <w:i/>
          <w:color w:val="000000"/>
          <w:sz w:val="22"/>
          <w:szCs w:val="22"/>
        </w:rPr>
        <w:t>Include in the description any barriers (including transportation) to in-school and after-school program access and how identified barriers will be addressed</w:t>
      </w:r>
      <w:r w:rsidRPr="00E94188">
        <w:rPr>
          <w:rFonts w:ascii="Arial" w:eastAsia="Arial" w:hAnsi="Arial" w:cs="Arial"/>
          <w:i/>
          <w:sz w:val="22"/>
          <w:szCs w:val="22"/>
        </w:rPr>
        <w:t>.</w:t>
      </w:r>
    </w:p>
    <w:p w:rsidR="00D44F17" w:rsidRPr="00E94188" w:rsidRDefault="00D44F17" w:rsidP="00FA38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272AAA" w:rsidRPr="00E94188" w:rsidRDefault="00272AAA" w:rsidP="00272AAA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281D81" w:rsidRDefault="00281D8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272AAA" w:rsidRPr="00E94188" w:rsidRDefault="00272AAA" w:rsidP="00272A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lastRenderedPageBreak/>
        <w:t>Cultural competency professional development:</w:t>
      </w:r>
    </w:p>
    <w:p w:rsidR="00272AAA" w:rsidRPr="00E94188" w:rsidRDefault="00272AAA" w:rsidP="00272AA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Describe the training(s) and/or professional development activities provided to </w:t>
      </w:r>
      <w:r w:rsidRPr="00E94188">
        <w:rPr>
          <w:rFonts w:ascii="Arial" w:eastAsia="Arial" w:hAnsi="Arial" w:cs="Arial"/>
          <w:color w:val="000000"/>
          <w:sz w:val="22"/>
          <w:szCs w:val="22"/>
          <w:u w:val="single"/>
        </w:rPr>
        <w:t>all district staff, including but not limited to teachers and leadership</w:t>
      </w:r>
      <w:r w:rsidRPr="00E94188">
        <w:rPr>
          <w:rFonts w:ascii="Arial" w:eastAsia="Arial" w:hAnsi="Arial" w:cs="Arial"/>
          <w:sz w:val="22"/>
          <w:szCs w:val="22"/>
        </w:rPr>
        <w:t xml:space="preserve"> in academic year </w:t>
      </w:r>
      <w:r w:rsidRPr="00E94188">
        <w:rPr>
          <w:rFonts w:ascii="Arial" w:eastAsia="Arial" w:hAnsi="Arial" w:cs="Arial"/>
          <w:b/>
          <w:sz w:val="22"/>
          <w:szCs w:val="22"/>
        </w:rPr>
        <w:t>2017-18</w:t>
      </w:r>
      <w:r w:rsidRPr="00E94188">
        <w:rPr>
          <w:rFonts w:ascii="Arial" w:eastAsia="Arial" w:hAnsi="Arial" w:cs="Arial"/>
          <w:sz w:val="22"/>
          <w:szCs w:val="22"/>
        </w:rPr>
        <w:t xml:space="preserve"> to support the continued development 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of cultural competency and addressing the racial achievement gap, should one exist. </w:t>
      </w:r>
    </w:p>
    <w:p w:rsidR="00272AAA" w:rsidRPr="00E94188" w:rsidRDefault="00272AAA" w:rsidP="00272AA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Briefly describe planned trainings and/or professional development activities for the </w:t>
      </w:r>
      <w:r w:rsidRPr="00E94188">
        <w:rPr>
          <w:rFonts w:ascii="Arial" w:eastAsia="Arial" w:hAnsi="Arial" w:cs="Arial"/>
          <w:b/>
          <w:color w:val="000000"/>
          <w:sz w:val="22"/>
          <w:szCs w:val="22"/>
        </w:rPr>
        <w:t>2018-19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academic year.</w:t>
      </w:r>
    </w:p>
    <w:p w:rsidR="00D44F17" w:rsidRPr="00E94188" w:rsidRDefault="00D44F1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CA06FC" w:rsidRPr="00E94188" w:rsidRDefault="00CA06FC" w:rsidP="00CE4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METCO Director supports (as applicable)</w:t>
      </w:r>
    </w:p>
    <w:p w:rsidR="00CA06FC" w:rsidRPr="00E94188" w:rsidRDefault="00795B57" w:rsidP="00CA06F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Describe the supports provided to METCO director(s) during aca</w:t>
      </w:r>
      <w:r w:rsidR="00027B1E" w:rsidRPr="00E94188">
        <w:rPr>
          <w:rFonts w:ascii="Arial" w:eastAsia="Arial" w:hAnsi="Arial" w:cs="Arial"/>
          <w:color w:val="000000"/>
          <w:sz w:val="22"/>
          <w:szCs w:val="22"/>
        </w:rPr>
        <w:t xml:space="preserve">demic year </w:t>
      </w:r>
      <w:r w:rsidR="00027B1E" w:rsidRPr="00E94188">
        <w:rPr>
          <w:rFonts w:ascii="Arial" w:eastAsia="Arial" w:hAnsi="Arial" w:cs="Arial"/>
          <w:b/>
          <w:color w:val="000000"/>
          <w:sz w:val="22"/>
          <w:szCs w:val="22"/>
        </w:rPr>
        <w:t>2017-18</w:t>
      </w:r>
      <w:r w:rsidR="00027B1E" w:rsidRPr="00E94188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272AAA" w:rsidRPr="00E94188" w:rsidRDefault="00795B57" w:rsidP="00272AA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Describe planned supports for the </w:t>
      </w:r>
      <w:r w:rsidRPr="00E94188">
        <w:rPr>
          <w:rFonts w:ascii="Arial" w:eastAsia="Arial" w:hAnsi="Arial" w:cs="Arial"/>
          <w:b/>
          <w:color w:val="000000"/>
          <w:sz w:val="22"/>
          <w:szCs w:val="22"/>
        </w:rPr>
        <w:t>2018-19</w:t>
      </w: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academic year. </w:t>
      </w:r>
    </w:p>
    <w:p w:rsidR="00272AAA" w:rsidRPr="00E94188" w:rsidRDefault="00272AAA" w:rsidP="00272AAA">
      <w:p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Arial" w:eastAsia="Arial" w:hAnsi="Arial" w:cs="Arial"/>
          <w:color w:val="000000"/>
        </w:rPr>
      </w:pPr>
    </w:p>
    <w:p w:rsidR="002E1791" w:rsidRPr="00E94188" w:rsidRDefault="002E1791" w:rsidP="00272A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Describe the district’s plan to increase the number of educators of color in the district. What have been the challenges and successe</w:t>
      </w:r>
      <w:r w:rsidR="00272AAA" w:rsidRPr="00E94188">
        <w:rPr>
          <w:rFonts w:ascii="Arial" w:eastAsia="Arial" w:hAnsi="Arial" w:cs="Arial"/>
          <w:sz w:val="22"/>
          <w:szCs w:val="22"/>
        </w:rPr>
        <w:t xml:space="preserve">s you have faced in this area? </w:t>
      </w:r>
      <w:r w:rsidRPr="00E94188">
        <w:rPr>
          <w:rFonts w:ascii="Arial" w:eastAsia="Arial" w:hAnsi="Arial" w:cs="Arial"/>
          <w:sz w:val="22"/>
          <w:szCs w:val="22"/>
        </w:rPr>
        <w:t xml:space="preserve">Please provide specific examples and </w:t>
      </w:r>
      <w:r w:rsidR="00FA3823" w:rsidRPr="00E94188">
        <w:rPr>
          <w:rFonts w:ascii="Arial" w:eastAsia="Arial" w:hAnsi="Arial" w:cs="Arial"/>
          <w:sz w:val="22"/>
          <w:szCs w:val="22"/>
        </w:rPr>
        <w:t>strategies for further improvement in diversifying the district’s educator workforce</w:t>
      </w:r>
      <w:r w:rsidRPr="00E94188">
        <w:rPr>
          <w:rFonts w:ascii="Arial" w:eastAsia="Arial" w:hAnsi="Arial" w:cs="Arial"/>
          <w:sz w:val="22"/>
          <w:szCs w:val="22"/>
        </w:rPr>
        <w:t xml:space="preserve"> in the coming year.</w:t>
      </w:r>
      <w:bookmarkStart w:id="0" w:name="_GoBack"/>
      <w:bookmarkEnd w:id="0"/>
    </w:p>
    <w:p w:rsidR="002E1791" w:rsidRPr="00E94188" w:rsidRDefault="002E179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B6695D" w:rsidRPr="00E94188" w:rsidRDefault="002E17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sz w:val="22"/>
          <w:szCs w:val="22"/>
        </w:rPr>
        <w:t>Describe</w:t>
      </w:r>
      <w:r w:rsidR="00B936F5" w:rsidRPr="00E94188">
        <w:rPr>
          <w:rFonts w:ascii="Arial" w:eastAsia="Arial" w:hAnsi="Arial" w:cs="Arial"/>
          <w:color w:val="222222"/>
          <w:sz w:val="22"/>
          <w:szCs w:val="22"/>
        </w:rPr>
        <w:t xml:space="preserve"> the district’s </w:t>
      </w:r>
      <w:r w:rsidR="00795B57" w:rsidRPr="00E94188">
        <w:rPr>
          <w:rFonts w:ascii="Arial" w:eastAsia="Arial" w:hAnsi="Arial" w:cs="Arial"/>
          <w:color w:val="222222"/>
          <w:sz w:val="22"/>
          <w:szCs w:val="22"/>
        </w:rPr>
        <w:t>process and timeline for ide</w:t>
      </w:r>
      <w:r w:rsidR="00B936F5" w:rsidRPr="00E94188">
        <w:rPr>
          <w:rFonts w:ascii="Arial" w:eastAsia="Arial" w:hAnsi="Arial" w:cs="Arial"/>
          <w:color w:val="222222"/>
          <w:sz w:val="22"/>
          <w:szCs w:val="22"/>
        </w:rPr>
        <w:t>ntifying and selecting students to the METCO program. In the response, please indicate the approximate number of students selected at each grade level.</w:t>
      </w:r>
    </w:p>
    <w:p w:rsidR="00D44F17" w:rsidRPr="00E94188" w:rsidRDefault="00795B57" w:rsidP="00B6695D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</w:p>
    <w:p w:rsidR="00CA06FC" w:rsidRPr="00E94188" w:rsidRDefault="00B6695D" w:rsidP="00CA06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Please provide an explanation/justification for the budget by line item.</w:t>
      </w:r>
      <w:r w:rsidR="002E1791" w:rsidRPr="00E94188">
        <w:rPr>
          <w:rFonts w:ascii="Arial" w:eastAsia="Arial" w:hAnsi="Arial" w:cs="Arial"/>
          <w:sz w:val="22"/>
          <w:szCs w:val="22"/>
        </w:rPr>
        <w:t xml:space="preserve"> Please be sure to </w:t>
      </w:r>
      <w:r w:rsidR="00CA06FC" w:rsidRPr="00E94188">
        <w:rPr>
          <w:rFonts w:ascii="Arial" w:eastAsia="Arial" w:hAnsi="Arial" w:cs="Arial"/>
          <w:sz w:val="22"/>
          <w:szCs w:val="22"/>
        </w:rPr>
        <w:t xml:space="preserve">list staff members paid by the METCO grant and to identify </w:t>
      </w:r>
      <w:r w:rsidR="002E1791" w:rsidRPr="00E94188">
        <w:rPr>
          <w:rFonts w:ascii="Arial" w:eastAsia="Arial" w:hAnsi="Arial" w:cs="Arial"/>
          <w:sz w:val="22"/>
          <w:szCs w:val="22"/>
        </w:rPr>
        <w:t xml:space="preserve">any </w:t>
      </w:r>
      <w:r w:rsidR="00CA06FC" w:rsidRPr="00E94188">
        <w:rPr>
          <w:rFonts w:ascii="Arial" w:eastAsia="Arial" w:hAnsi="Arial" w:cs="Arial"/>
          <w:sz w:val="22"/>
          <w:szCs w:val="22"/>
        </w:rPr>
        <w:t>indirect costs</w:t>
      </w:r>
      <w:r w:rsidR="002E1791" w:rsidRPr="00E94188">
        <w:rPr>
          <w:rFonts w:ascii="Arial" w:eastAsia="Arial" w:hAnsi="Arial" w:cs="Arial"/>
          <w:sz w:val="22"/>
          <w:szCs w:val="22"/>
        </w:rPr>
        <w:t xml:space="preserve"> charged to the grant</w:t>
      </w:r>
      <w:r w:rsidR="00CA06FC" w:rsidRPr="00E94188">
        <w:rPr>
          <w:rFonts w:ascii="Arial" w:eastAsia="Arial" w:hAnsi="Arial" w:cs="Arial"/>
          <w:sz w:val="22"/>
          <w:szCs w:val="22"/>
        </w:rPr>
        <w:t>.</w:t>
      </w:r>
    </w:p>
    <w:p w:rsidR="00D44F17" w:rsidRPr="00E94188" w:rsidRDefault="00CA06FC" w:rsidP="00CA06F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44F17" w:rsidRPr="00E94188" w:rsidRDefault="00795B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94188">
        <w:rPr>
          <w:rFonts w:ascii="Arial" w:eastAsia="Arial" w:hAnsi="Arial" w:cs="Arial"/>
          <w:color w:val="000000"/>
          <w:sz w:val="22"/>
          <w:szCs w:val="22"/>
        </w:rPr>
        <w:t>If applicable, please describe the programmatic support you would like to see provided by the Massachusetts Department of Elementary and Secondary Education</w:t>
      </w:r>
      <w:r w:rsidRPr="00E94188">
        <w:rPr>
          <w:rFonts w:ascii="Arial" w:eastAsia="Arial" w:hAnsi="Arial" w:cs="Arial"/>
          <w:sz w:val="22"/>
          <w:szCs w:val="22"/>
        </w:rPr>
        <w:t xml:space="preserve">. </w:t>
      </w:r>
    </w:p>
    <w:p w:rsidR="00D44F17" w:rsidRPr="00E94188" w:rsidRDefault="00D44F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D44F17" w:rsidRPr="00E94188" w:rsidRDefault="007647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If applicable, p</w:t>
      </w:r>
      <w:r w:rsidR="00795B57" w:rsidRPr="00E94188">
        <w:rPr>
          <w:rFonts w:ascii="Arial" w:eastAsia="Arial" w:hAnsi="Arial" w:cs="Arial"/>
          <w:sz w:val="22"/>
          <w:szCs w:val="22"/>
        </w:rPr>
        <w:t>lease describe programmatic support you would like to see provided by METCO Inc. Headquarters.</w:t>
      </w:r>
    </w:p>
    <w:p w:rsidR="00D44F17" w:rsidRPr="00E94188" w:rsidRDefault="00D44F17" w:rsidP="007647A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2"/>
          <w:szCs w:val="22"/>
        </w:rPr>
      </w:pPr>
    </w:p>
    <w:p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i/>
          <w:sz w:val="22"/>
          <w:szCs w:val="22"/>
        </w:rPr>
        <w:t>*Attachments will not count toward the maximum page length.</w:t>
      </w:r>
    </w:p>
    <w:p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p w:rsidR="00D44F17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i/>
          <w:sz w:val="22"/>
          <w:szCs w:val="22"/>
        </w:rPr>
        <w:t>Submitted data may include internal and external data. Please submit all data in aggregate form. Do not submit student level data.</w:t>
      </w:r>
    </w:p>
    <w:p w:rsidR="00D44F17" w:rsidRDefault="00D44F17">
      <w:pPr>
        <w:rPr>
          <w:sz w:val="20"/>
          <w:szCs w:val="20"/>
        </w:rPr>
      </w:pPr>
    </w:p>
    <w:sectPr w:rsidR="00D44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FF" w:rsidRDefault="006972FF">
      <w:r>
        <w:separator/>
      </w:r>
    </w:p>
  </w:endnote>
  <w:endnote w:type="continuationSeparator" w:id="0">
    <w:p w:rsidR="006972FF" w:rsidRDefault="0069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17" w:rsidRDefault="00795B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20DB">
      <w:rPr>
        <w:noProof/>
        <w:color w:val="000000"/>
      </w:rPr>
      <w:t>3</w:t>
    </w:r>
    <w:r>
      <w:rPr>
        <w:color w:val="000000"/>
      </w:rPr>
      <w:fldChar w:fldCharType="end"/>
    </w:r>
  </w:p>
  <w:p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FF" w:rsidRDefault="006972FF">
      <w:r>
        <w:separator/>
      </w:r>
    </w:p>
  </w:footnote>
  <w:footnote w:type="continuationSeparator" w:id="0">
    <w:p w:rsidR="006972FF" w:rsidRDefault="0069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0AC"/>
    <w:multiLevelType w:val="multilevel"/>
    <w:tmpl w:val="CE1C828A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0DE40AD"/>
    <w:multiLevelType w:val="multilevel"/>
    <w:tmpl w:val="CAA2605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463B15A7"/>
    <w:multiLevelType w:val="multilevel"/>
    <w:tmpl w:val="C11AAB7E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 w15:restartNumberingAfterBreak="0">
    <w:nsid w:val="67D76936"/>
    <w:multiLevelType w:val="multilevel"/>
    <w:tmpl w:val="00983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17"/>
    <w:rsid w:val="00010256"/>
    <w:rsid w:val="00027B1E"/>
    <w:rsid w:val="00093F95"/>
    <w:rsid w:val="00272AAA"/>
    <w:rsid w:val="00281D81"/>
    <w:rsid w:val="002E1791"/>
    <w:rsid w:val="00305634"/>
    <w:rsid w:val="003C20ED"/>
    <w:rsid w:val="004A3283"/>
    <w:rsid w:val="005C379E"/>
    <w:rsid w:val="005C3F0A"/>
    <w:rsid w:val="00675BC2"/>
    <w:rsid w:val="006820DB"/>
    <w:rsid w:val="006972FF"/>
    <w:rsid w:val="00726B6D"/>
    <w:rsid w:val="007567AB"/>
    <w:rsid w:val="007647A5"/>
    <w:rsid w:val="00795B57"/>
    <w:rsid w:val="00865589"/>
    <w:rsid w:val="008C1C6A"/>
    <w:rsid w:val="00AA21FB"/>
    <w:rsid w:val="00B51690"/>
    <w:rsid w:val="00B6695D"/>
    <w:rsid w:val="00B936F5"/>
    <w:rsid w:val="00BD1BD5"/>
    <w:rsid w:val="00BF6554"/>
    <w:rsid w:val="00C021E5"/>
    <w:rsid w:val="00C84D84"/>
    <w:rsid w:val="00CA06FC"/>
    <w:rsid w:val="00CA3A7D"/>
    <w:rsid w:val="00CC1886"/>
    <w:rsid w:val="00CC5F6B"/>
    <w:rsid w:val="00CE4619"/>
    <w:rsid w:val="00D44F17"/>
    <w:rsid w:val="00DB40C5"/>
    <w:rsid w:val="00DF6D3A"/>
    <w:rsid w:val="00E34F7C"/>
    <w:rsid w:val="00E562F0"/>
    <w:rsid w:val="00E80BA3"/>
    <w:rsid w:val="00E94188"/>
    <w:rsid w:val="00EC0DD7"/>
    <w:rsid w:val="00F3055B"/>
    <w:rsid w:val="00F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BAE1"/>
  <w15:docId w15:val="{A93001AF-B5A8-495D-B1F6-79675E93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75B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4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D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DESE-231-42035</_dlc_DocId>
    <_dlc_DocIdUrl xmlns="733efe1c-5bbe-4968-87dc-d400e65c879f">
      <Url>https://sharepoint.doemass.org/ese/webteam/cps/_layouts/DocIdRedir.aspx?ID=DESE-231-42035</Url>
      <Description>DESE-231-42035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51BFCC-67E8-4C70-9AEA-23F8BB7BC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DAEF9-9980-4B99-8428-5001B83D641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828CE17-A077-48E6-AFB6-012FD643E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177C4-167A-4DBB-9682-12693B2B53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FC317 METCO Part III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FC317 METCO Part III</dc:title>
  <dc:creator>DESE</dc:creator>
  <cp:lastModifiedBy>Zou, Dong</cp:lastModifiedBy>
  <cp:revision>10</cp:revision>
  <dcterms:created xsi:type="dcterms:W3CDTF">2018-05-03T13:22:00Z</dcterms:created>
  <dcterms:modified xsi:type="dcterms:W3CDTF">2018-05-18T14:57:00Z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2018</vt:lpwstr>
  </property>
</Properties>
</file>