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rPr>
          <w:sz w:val="18"/>
        </w:rPr>
      </w:pPr>
    </w:p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5130"/>
        <w:gridCol w:w="360"/>
        <w:gridCol w:w="1080"/>
        <w:gridCol w:w="1440"/>
        <w:gridCol w:w="1530"/>
        <w:gridCol w:w="18"/>
      </w:tblGrid>
      <w:tr w:rsidR="005F4959" w:rsidTr="000E336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:rsidTr="000E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35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:rsidTr="000E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35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EE013E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925955">
              <w:rPr>
                <w:rFonts w:ascii="Arial" w:hAnsi="Arial" w:cs="Arial"/>
                <w:sz w:val="20"/>
              </w:rPr>
              <w:t>STATE</w:t>
            </w:r>
            <w:r w:rsidR="005F4959" w:rsidRPr="00925955">
              <w:rPr>
                <w:rFonts w:ascii="Arial" w:hAnsi="Arial" w:cs="Arial"/>
                <w:sz w:val="20"/>
              </w:rPr>
              <w:t xml:space="preserve"> – </w:t>
            </w:r>
            <w:r w:rsidR="001A0894">
              <w:rPr>
                <w:rFonts w:ascii="Arial" w:hAnsi="Arial" w:cs="Arial"/>
                <w:sz w:val="20"/>
              </w:rPr>
              <w:t>Transitional</w:t>
            </w:r>
            <w:r w:rsidR="00487A04">
              <w:rPr>
                <w:rFonts w:ascii="Arial" w:hAnsi="Arial" w:cs="Arial"/>
                <w:sz w:val="20"/>
              </w:rPr>
              <w:t xml:space="preserve"> </w:t>
            </w:r>
            <w:r w:rsidR="00925955" w:rsidRPr="00925955">
              <w:rPr>
                <w:rFonts w:ascii="Arial" w:hAnsi="Arial" w:cs="Arial"/>
                <w:sz w:val="20"/>
              </w:rPr>
              <w:t>E</w:t>
            </w:r>
            <w:r w:rsidR="00925955">
              <w:rPr>
                <w:rFonts w:ascii="Arial" w:hAnsi="Arial" w:cs="Arial"/>
                <w:sz w:val="20"/>
              </w:rPr>
              <w:t xml:space="preserve"> GRANT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E332A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&amp; COMMUNITY LEARNING SERVICES</w:t>
            </w:r>
          </w:p>
        </w:tc>
        <w:tc>
          <w:tcPr>
            <w:tcW w:w="144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756590" w:rsidRDefault="00756590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56590" w:rsidRDefault="00756590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EE013E" w:rsidTr="000E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350" w:type="dxa"/>
            <w:tcBorders>
              <w:top w:val="double" w:sz="4" w:space="0" w:color="auto"/>
              <w:left w:val="double" w:sz="7" w:space="0" w:color="000000"/>
              <w:bottom w:val="single" w:sz="2" w:space="0" w:color="auto"/>
              <w:right w:val="single" w:sz="4" w:space="0" w:color="auto"/>
            </w:tcBorders>
          </w:tcPr>
          <w:p w:rsidR="00EE013E" w:rsidRDefault="00EE013E" w:rsidP="00EE013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345</w:t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single" w:sz="2" w:space="0" w:color="auto"/>
              <w:right w:val="single" w:sz="8" w:space="0" w:color="000000"/>
            </w:tcBorders>
          </w:tcPr>
          <w:p w:rsidR="00EE013E" w:rsidRDefault="00EE013E" w:rsidP="00EE013E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Community Adult Learning Centers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8" w:space="0" w:color="000000"/>
              <w:bottom w:val="single" w:sz="2" w:space="0" w:color="auto"/>
              <w:right w:val="single" w:sz="4" w:space="0" w:color="auto"/>
            </w:tcBorders>
          </w:tcPr>
          <w:p w:rsidR="00EE013E" w:rsidRDefault="00EE013E" w:rsidP="00EE013E">
            <w:pPr>
              <w:spacing w:before="120" w:after="120" w:line="12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EE013E" w:rsidRDefault="00EE013E" w:rsidP="00EE013E">
            <w:pPr>
              <w:spacing w:before="120" w:after="120" w:line="12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7" w:space="0" w:color="000000"/>
            </w:tcBorders>
          </w:tcPr>
          <w:p w:rsidR="00EE013E" w:rsidRDefault="00EE013E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260C20" w:rsidTr="000E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350" w:type="dxa"/>
            <w:tcBorders>
              <w:top w:val="single" w:sz="2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:rsidR="00260C20" w:rsidRDefault="00260C20" w:rsidP="00260C20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563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60C20" w:rsidRDefault="00260C20" w:rsidP="00260C20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Education in Correctional Institutions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0C20" w:rsidRDefault="00260C20" w:rsidP="00260C20">
            <w:pPr>
              <w:spacing w:before="120" w:after="120" w:line="12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double" w:sz="2" w:space="0" w:color="000000"/>
            </w:tcBorders>
            <w:shd w:val="clear" w:color="auto" w:fill="auto"/>
          </w:tcPr>
          <w:p w:rsidR="00260C20" w:rsidRDefault="00260C20" w:rsidP="00260C20">
            <w:pPr>
              <w:spacing w:before="120" w:after="120" w:line="12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bookmarkStart w:id="0" w:name="Text2"/>
        <w:tc>
          <w:tcPr>
            <w:tcW w:w="1530" w:type="dxa"/>
            <w:tcBorders>
              <w:top w:val="single" w:sz="2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</w:tcPr>
          <w:p w:rsidR="00260C20" w:rsidRDefault="00260C20" w:rsidP="00260C20">
            <w:pPr>
              <w:spacing w:before="120" w:after="120" w:line="120" w:lineRule="exac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</w:tr>
      <w:tr w:rsidR="00260C20" w:rsidTr="000E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260C20" w:rsidRDefault="00260C20" w:rsidP="00260C20">
            <w:pPr>
              <w:spacing w:line="120" w:lineRule="exact"/>
              <w:rPr>
                <w:sz w:val="20"/>
              </w:rPr>
            </w:pPr>
          </w:p>
          <w:p w:rsidR="00260C20" w:rsidRDefault="00260C20" w:rsidP="00B112E2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B112E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</w:t>
            </w:r>
            <w:bookmarkStart w:id="1" w:name="_GoBack"/>
            <w:bookmarkEnd w:id="1"/>
            <w:r>
              <w:rPr>
                <w:rFonts w:ascii="Arial" w:hAnsi="Arial" w:cs="Arial"/>
                <w:sz w:val="16"/>
              </w:rPr>
              <w:t>ORIZED ME, AS ITS REPRESENTATIVE, TO FILE THIS APPLICATION; AND THAT I UNDERSTAND THAT FOR ANY FUNDS RECEIVED</w:t>
            </w:r>
            <w:r w:rsidR="00B112E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B112E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260C20" w:rsidTr="000E336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260C20" w:rsidRDefault="00260C20" w:rsidP="00260C2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260C20" w:rsidRDefault="00260C20" w:rsidP="00260C2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260C20" w:rsidRDefault="00260C20" w:rsidP="00260C2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260C20" w:rsidRDefault="00260C20" w:rsidP="00260C2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260C20" w:rsidTr="000E336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260C20" w:rsidRDefault="00260C20" w:rsidP="00260C2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260C20" w:rsidRDefault="00260C20" w:rsidP="00260C2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260C20" w:rsidRDefault="00260C20" w:rsidP="00260C2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260C20" w:rsidRDefault="00260C20" w:rsidP="00260C2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:rsidTr="0004531E">
        <w:trPr>
          <w:cantSplit/>
        </w:trPr>
        <w:tc>
          <w:tcPr>
            <w:tcW w:w="10908" w:type="dxa"/>
          </w:tcPr>
          <w:p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2778FB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</w:t>
            </w:r>
            <w:r w:rsidR="00084210">
              <w:rPr>
                <w:rFonts w:ascii="Arial" w:hAnsi="Arial" w:cs="Arial"/>
              </w:rPr>
              <w:t>June 4, 2018</w:t>
            </w:r>
            <w:r w:rsidR="002778FB">
              <w:rPr>
                <w:rFonts w:ascii="Arial" w:hAnsi="Arial" w:cs="Arial"/>
              </w:rPr>
              <w:t xml:space="preserve"> </w:t>
            </w:r>
          </w:p>
          <w:p w:rsidR="005F4959" w:rsidRDefault="0015488D" w:rsidP="0015488D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All documents m</w:t>
            </w:r>
            <w:r w:rsidR="00B146DF">
              <w:rPr>
                <w:rFonts w:ascii="Arial" w:hAnsi="Arial" w:cs="Arial"/>
                <w:b/>
                <w:sz w:val="22"/>
              </w:rPr>
              <w:t xml:space="preserve">ust be </w:t>
            </w:r>
            <w:r w:rsidR="008026D2">
              <w:rPr>
                <w:rFonts w:ascii="Arial" w:hAnsi="Arial" w:cs="Arial"/>
                <w:b/>
                <w:sz w:val="22"/>
              </w:rPr>
              <w:t>submitted</w:t>
            </w:r>
            <w:r w:rsidR="002778FB">
              <w:rPr>
                <w:rFonts w:ascii="Arial" w:hAnsi="Arial" w:cs="Arial"/>
                <w:b/>
                <w:sz w:val="22"/>
              </w:rPr>
              <w:t xml:space="preserve"> by 3</w:t>
            </w:r>
            <w:r w:rsidR="005F4959">
              <w:rPr>
                <w:rFonts w:ascii="Arial" w:hAnsi="Arial" w:cs="Arial"/>
                <w:b/>
                <w:sz w:val="22"/>
              </w:rPr>
              <w:t>:00 p.m. on the date due.</w:t>
            </w:r>
            <w:r w:rsidR="005F4959"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:rsidTr="0004531E">
        <w:trPr>
          <w:cantSplit/>
          <w:trHeight w:val="860"/>
        </w:trPr>
        <w:tc>
          <w:tcPr>
            <w:tcW w:w="10908" w:type="dxa"/>
          </w:tcPr>
          <w:p w:rsidR="00B146DF" w:rsidRDefault="00B146DF">
            <w:pPr>
              <w:pStyle w:val="Heading2"/>
              <w:spacing w:after="120" w:line="240" w:lineRule="auto"/>
            </w:pPr>
          </w:p>
          <w:p w:rsidR="005F4959" w:rsidRDefault="0015488D" w:rsidP="0015488D">
            <w:pPr>
              <w:pStyle w:val="Heading2"/>
              <w:spacing w:after="120" w:line="240" w:lineRule="auto"/>
              <w:rPr>
                <w:sz w:val="24"/>
              </w:rPr>
            </w:pPr>
            <w:r>
              <w:t xml:space="preserve">Budgets </w:t>
            </w:r>
            <w:r w:rsidR="008026D2" w:rsidRPr="003D6443">
              <w:t>m</w:t>
            </w:r>
            <w:r w:rsidR="0004531E">
              <w:t xml:space="preserve">ust be submitted </w:t>
            </w:r>
            <w:r w:rsidR="00084210">
              <w:t>in EdGrants</w:t>
            </w:r>
            <w:r w:rsidR="00B146DF">
              <w:t>.</w:t>
            </w:r>
          </w:p>
        </w:tc>
      </w:tr>
    </w:tbl>
    <w:p w:rsidR="005F4959" w:rsidRDefault="005F4959">
      <w:pPr>
        <w:tabs>
          <w:tab w:val="left" w:pos="-580"/>
          <w:tab w:val="left" w:pos="0"/>
          <w:tab w:val="left" w:pos="330"/>
          <w:tab w:val="left" w:pos="1440"/>
        </w:tabs>
        <w:ind w:left="9360" w:hanging="9360"/>
        <w:jc w:val="center"/>
        <w:rPr>
          <w:sz w:val="22"/>
        </w:rPr>
      </w:pP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CE0" w:rsidRDefault="00E67CE0" w:rsidP="006C2199">
      <w:r>
        <w:separator/>
      </w:r>
    </w:p>
  </w:endnote>
  <w:endnote w:type="continuationSeparator" w:id="0">
    <w:p w:rsidR="00E67CE0" w:rsidRDefault="00E67CE0" w:rsidP="006C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CE0" w:rsidRDefault="00E67CE0" w:rsidP="006C2199">
      <w:r>
        <w:separator/>
      </w:r>
    </w:p>
  </w:footnote>
  <w:footnote w:type="continuationSeparator" w:id="0">
    <w:p w:rsidR="00E67CE0" w:rsidRDefault="00E67CE0" w:rsidP="006C2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04531E"/>
    <w:rsid w:val="00084210"/>
    <w:rsid w:val="000E3367"/>
    <w:rsid w:val="001366FB"/>
    <w:rsid w:val="0015488D"/>
    <w:rsid w:val="001A0894"/>
    <w:rsid w:val="001A677A"/>
    <w:rsid w:val="00236338"/>
    <w:rsid w:val="00260C20"/>
    <w:rsid w:val="002778FB"/>
    <w:rsid w:val="002A1721"/>
    <w:rsid w:val="002D7CEA"/>
    <w:rsid w:val="002F08A0"/>
    <w:rsid w:val="002F6E64"/>
    <w:rsid w:val="0039280E"/>
    <w:rsid w:val="00394DE6"/>
    <w:rsid w:val="003A5C56"/>
    <w:rsid w:val="003A6ED5"/>
    <w:rsid w:val="00487A04"/>
    <w:rsid w:val="004D2291"/>
    <w:rsid w:val="005E33EA"/>
    <w:rsid w:val="005F4959"/>
    <w:rsid w:val="0068652B"/>
    <w:rsid w:val="006B46E5"/>
    <w:rsid w:val="006C11A4"/>
    <w:rsid w:val="006C2199"/>
    <w:rsid w:val="0070511B"/>
    <w:rsid w:val="00756590"/>
    <w:rsid w:val="00784CD3"/>
    <w:rsid w:val="00795A6C"/>
    <w:rsid w:val="008026D2"/>
    <w:rsid w:val="00891392"/>
    <w:rsid w:val="00925955"/>
    <w:rsid w:val="00934922"/>
    <w:rsid w:val="009B01D2"/>
    <w:rsid w:val="00A5563F"/>
    <w:rsid w:val="00A66E49"/>
    <w:rsid w:val="00B112E2"/>
    <w:rsid w:val="00B146DF"/>
    <w:rsid w:val="00B30F68"/>
    <w:rsid w:val="00B34D98"/>
    <w:rsid w:val="00B7021C"/>
    <w:rsid w:val="00CC516E"/>
    <w:rsid w:val="00CD7AD7"/>
    <w:rsid w:val="00D265CC"/>
    <w:rsid w:val="00D3154B"/>
    <w:rsid w:val="00D95A99"/>
    <w:rsid w:val="00D978CD"/>
    <w:rsid w:val="00DC1FD1"/>
    <w:rsid w:val="00DF189C"/>
    <w:rsid w:val="00E332A3"/>
    <w:rsid w:val="00E4159E"/>
    <w:rsid w:val="00E67CE0"/>
    <w:rsid w:val="00ED5729"/>
    <w:rsid w:val="00EE013E"/>
    <w:rsid w:val="00EE4F05"/>
    <w:rsid w:val="00F160DE"/>
    <w:rsid w:val="00F54EED"/>
    <w:rsid w:val="00F9309B"/>
    <w:rsid w:val="00FA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D28FE3"/>
  <w15:chartTrackingRefBased/>
  <w15:docId w15:val="{70598993-FA27-4BFD-8E22-C80237D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6C21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C2199"/>
    <w:rPr>
      <w:snapToGrid w:val="0"/>
      <w:sz w:val="24"/>
    </w:rPr>
  </w:style>
  <w:style w:type="paragraph" w:styleId="Footer">
    <w:name w:val="footer"/>
    <w:basedOn w:val="Normal"/>
    <w:link w:val="FooterChar"/>
    <w:rsid w:val="006C21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C2199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DESE-231-41942</_dlc_DocId>
    <_dlc_DocIdUrl xmlns="733efe1c-5bbe-4968-87dc-d400e65c879f">
      <Url>https://sharepoint.doemass.org/ese/webteam/cps/_layouts/DocIdRedir.aspx?ID=DESE-231-41942</Url>
      <Description>DESE-231-41942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B343-ABCF-4A3B-84CA-AB9E9CA2BF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4934A-A910-4D54-A830-FC592910353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25B55BA7-D01E-4AD7-AE45-F68662261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43B6E4-65BC-4AC2-970E-3DDBEC3B296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3989F08-7A8C-4BA8-977F-7CEBB931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FC345 563 ABE Transitional Year Part I</vt:lpstr>
    </vt:vector>
  </TitlesOfParts>
  <Manager/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FC345 563 ABE Transitional Year Part I</dc:title>
  <dc:subject/>
  <dc:creator>DESE</dc:creator>
  <cp:keywords/>
  <cp:lastModifiedBy>Zou, Dong</cp:lastModifiedBy>
  <cp:revision>6</cp:revision>
  <cp:lastPrinted>2018-05-10T15:33:00Z</cp:lastPrinted>
  <dcterms:created xsi:type="dcterms:W3CDTF">2018-05-10T20:52:00Z</dcterms:created>
  <dcterms:modified xsi:type="dcterms:W3CDTF">2018-05-15T16:45:00Z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15 2018</vt:lpwstr>
  </property>
</Properties>
</file>