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765071E8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B8AC07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6506F052" w14:textId="77777777" w:rsidR="002960C3" w:rsidRDefault="002960C3" w:rsidP="00CF288E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F07F88">
              <w:rPr>
                <w:rFonts w:ascii="Arial" w:hAnsi="Arial" w:cs="Arial"/>
                <w:sz w:val="20"/>
              </w:rPr>
              <w:t>Connecting Activities</w:t>
            </w:r>
            <w:r w:rsidR="00CF288E">
              <w:rPr>
                <w:rFonts w:ascii="Arial" w:hAnsi="Arial" w:cs="Arial"/>
                <w:sz w:val="20"/>
              </w:rPr>
              <w:t xml:space="preserve"> Competitive 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63E581F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0C79167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07F88">
              <w:rPr>
                <w:rFonts w:ascii="Arial" w:hAnsi="Arial" w:cs="Arial"/>
                <w:sz w:val="20"/>
              </w:rPr>
              <w:t>428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321E4B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2ED648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ADF4B85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84EA9E4" w14:textId="77777777">
        <w:tc>
          <w:tcPr>
            <w:tcW w:w="9576" w:type="dxa"/>
          </w:tcPr>
          <w:p w14:paraId="5360EC1B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0CD860C1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404862E" w14:textId="77777777" w:rsidR="000304E0" w:rsidRDefault="00CF288E" w:rsidP="00861D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 Information</w:t>
      </w:r>
      <w:r w:rsidR="008B0AC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Workforce Development Board:&#10;Lead Contact Name &amp; Title:&#10;Phone:  &#10;E-mail: &#10;&#10;Person responsible for Reporting Data: &#10;Phone: &#10;Email: &#10;Funding Sought for Section I: &#10;Funding Sought for Section II: &#10;Funding Sought for Section III: &#10;Total Award Requested:"/>
      </w:tblPr>
      <w:tblGrid>
        <w:gridCol w:w="3870"/>
        <w:gridCol w:w="5760"/>
      </w:tblGrid>
      <w:tr w:rsidR="000304E0" w:rsidRPr="001172F6" w14:paraId="2DA24365" w14:textId="77777777" w:rsidTr="000C6CCA">
        <w:trPr>
          <w:trHeight w:val="504"/>
          <w:tblHeader/>
        </w:trPr>
        <w:tc>
          <w:tcPr>
            <w:tcW w:w="3870" w:type="dxa"/>
            <w:vAlign w:val="bottom"/>
          </w:tcPr>
          <w:p w14:paraId="1C9C8A26" w14:textId="77777777" w:rsidR="000304E0" w:rsidRPr="001172F6" w:rsidRDefault="000304E0" w:rsidP="008450B9">
            <w:pPr>
              <w:rPr>
                <w:rFonts w:ascii="Arial" w:hAnsi="Arial" w:cs="Arial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Workforce Development Board:     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3C6C9BD0" w14:textId="77777777" w:rsidR="000304E0" w:rsidRPr="001172F6" w:rsidRDefault="000304E0" w:rsidP="0084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4E0" w:rsidRPr="001172F6" w14:paraId="53E68D4F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3991AF07" w14:textId="77777777" w:rsidR="000304E0" w:rsidRPr="001172F6" w:rsidRDefault="000304E0" w:rsidP="0084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F4689A" w14:textId="77777777" w:rsidR="000304E0" w:rsidRPr="001172F6" w:rsidRDefault="000304E0" w:rsidP="0084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>Lead Contact Name &amp; Title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D933E" w14:textId="77777777" w:rsidR="000304E0" w:rsidRPr="001172F6" w:rsidRDefault="000304E0" w:rsidP="0084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F6" w:rsidRPr="001172F6" w14:paraId="25F5C1B1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4EC7FD18" w14:textId="77777777" w:rsidR="001172F6" w:rsidRPr="001172F6" w:rsidRDefault="001172F6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5630C" w14:textId="77777777" w:rsidR="001172F6" w:rsidRPr="001172F6" w:rsidRDefault="001172F6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F6" w:rsidRPr="001172F6" w14:paraId="31FEB858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60146037" w14:textId="77777777" w:rsidR="001172F6" w:rsidRPr="001172F6" w:rsidRDefault="001172F6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C11AC" w14:textId="77777777" w:rsidR="001172F6" w:rsidRPr="001172F6" w:rsidRDefault="001172F6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F6" w:rsidRPr="001172F6" w14:paraId="51EAC524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13F2DF0A" w14:textId="77777777" w:rsidR="001172F6" w:rsidRPr="001172F6" w:rsidRDefault="001172F6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6338A7" w14:textId="77777777" w:rsidR="001172F6" w:rsidRPr="001172F6" w:rsidRDefault="001172F6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 responsible for Reporting Data:  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15D72" w14:textId="77777777" w:rsidR="001172F6" w:rsidRPr="001172F6" w:rsidRDefault="001172F6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F6" w:rsidRPr="001172F6" w14:paraId="708E7FBE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3699D10B" w14:textId="77777777" w:rsidR="001172F6" w:rsidRPr="001172F6" w:rsidRDefault="001172F6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55A1A" w14:textId="77777777" w:rsidR="001172F6" w:rsidRPr="001172F6" w:rsidRDefault="001172F6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F6" w:rsidRPr="001172F6" w14:paraId="192CD109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25C7963C" w14:textId="77777777" w:rsidR="001172F6" w:rsidRPr="001172F6" w:rsidRDefault="001172F6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2F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B3929" w14:textId="77777777" w:rsidR="001172F6" w:rsidRPr="001172F6" w:rsidRDefault="001172F6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8E" w:rsidRPr="001172F6" w14:paraId="1A86F156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675BF28D" w14:textId="00164A60" w:rsidR="00CF288E" w:rsidRPr="009D5D56" w:rsidRDefault="006A65E6" w:rsidP="007C7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D56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</w:t>
            </w:r>
            <w:r w:rsidR="00CF288E" w:rsidRPr="009D5D56">
              <w:rPr>
                <w:rFonts w:ascii="Arial" w:hAnsi="Arial" w:cs="Arial"/>
                <w:color w:val="000000"/>
                <w:sz w:val="20"/>
                <w:szCs w:val="20"/>
              </w:rPr>
              <w:t>Sought</w:t>
            </w:r>
            <w:r w:rsidR="007C7319" w:rsidRPr="009D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Section I</w:t>
            </w:r>
            <w:r w:rsidR="000E0E8A" w:rsidRPr="009D5D5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4F279" w14:textId="77777777" w:rsidR="00CF288E" w:rsidRPr="001172F6" w:rsidRDefault="00CF288E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319" w:rsidRPr="001172F6" w14:paraId="4FB31DD2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4C728E99" w14:textId="65B8DD7F" w:rsidR="007C7319" w:rsidRPr="009D5D56" w:rsidRDefault="007C7319" w:rsidP="00117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D56">
              <w:rPr>
                <w:rFonts w:ascii="Arial" w:hAnsi="Arial" w:cs="Arial"/>
                <w:color w:val="000000"/>
                <w:sz w:val="20"/>
                <w:szCs w:val="20"/>
              </w:rPr>
              <w:t>Funding Sought for Section II: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551E1" w14:textId="77777777" w:rsidR="007C7319" w:rsidRPr="001172F6" w:rsidRDefault="007C7319" w:rsidP="00117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319" w:rsidRPr="001172F6" w14:paraId="24315002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5EDA790B" w14:textId="722FF44D" w:rsidR="007C7319" w:rsidRPr="009D5D56" w:rsidRDefault="007C7319" w:rsidP="007C7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D56">
              <w:rPr>
                <w:rFonts w:ascii="Arial" w:hAnsi="Arial" w:cs="Arial"/>
                <w:color w:val="000000"/>
                <w:sz w:val="20"/>
                <w:szCs w:val="20"/>
              </w:rPr>
              <w:t>Funding Sought for Section III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28265" w14:textId="77777777" w:rsidR="007C7319" w:rsidRPr="001172F6" w:rsidRDefault="007C7319" w:rsidP="007C7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319" w:rsidRPr="001172F6" w14:paraId="49D90478" w14:textId="77777777" w:rsidTr="007C7319">
        <w:trPr>
          <w:trHeight w:val="504"/>
        </w:trPr>
        <w:tc>
          <w:tcPr>
            <w:tcW w:w="3870" w:type="dxa"/>
            <w:vAlign w:val="bottom"/>
          </w:tcPr>
          <w:p w14:paraId="1F767B17" w14:textId="2732EF19" w:rsidR="007C7319" w:rsidRDefault="007C7319" w:rsidP="008D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Award Requested</w:t>
            </w:r>
            <w:r w:rsidR="00CC340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CE565" w14:textId="77777777" w:rsidR="007C7319" w:rsidRPr="001172F6" w:rsidRDefault="007C7319" w:rsidP="007C7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540DD" w14:textId="77777777" w:rsidR="000304E0" w:rsidRPr="001172F6" w:rsidRDefault="000304E0" w:rsidP="00861D4A">
      <w:pPr>
        <w:rPr>
          <w:rFonts w:ascii="Arial" w:hAnsi="Arial" w:cs="Arial"/>
          <w:b/>
          <w:sz w:val="20"/>
          <w:szCs w:val="20"/>
        </w:rPr>
      </w:pPr>
    </w:p>
    <w:p w14:paraId="06F64936" w14:textId="77777777" w:rsidR="001172F6" w:rsidRPr="00516EA7" w:rsidRDefault="001172F6" w:rsidP="001172F6">
      <w:pPr>
        <w:rPr>
          <w:rFonts w:ascii="Arial" w:hAnsi="Arial" w:cs="Arial"/>
          <w:b/>
          <w:sz w:val="20"/>
          <w:szCs w:val="20"/>
        </w:rPr>
      </w:pPr>
      <w:r w:rsidRPr="00516EA7">
        <w:rPr>
          <w:rFonts w:ascii="Arial" w:hAnsi="Arial" w:cs="Arial"/>
          <w:b/>
          <w:sz w:val="20"/>
          <w:szCs w:val="20"/>
        </w:rPr>
        <w:t>INTRODUCTION</w:t>
      </w:r>
    </w:p>
    <w:p w14:paraId="316357D0" w14:textId="77777777" w:rsidR="001172F6" w:rsidRPr="00516EA7" w:rsidRDefault="001172F6" w:rsidP="001172F6">
      <w:pPr>
        <w:rPr>
          <w:rFonts w:ascii="Arial" w:hAnsi="Arial" w:cs="Arial"/>
          <w:b/>
          <w:sz w:val="20"/>
          <w:szCs w:val="20"/>
        </w:rPr>
      </w:pPr>
    </w:p>
    <w:p w14:paraId="4B2C8D12" w14:textId="1AF404E5" w:rsidR="001172F6" w:rsidRDefault="005D43EB" w:rsidP="00117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Connecting Activities </w:t>
      </w:r>
      <w:r w:rsidR="000A591B">
        <w:rPr>
          <w:rFonts w:ascii="Arial" w:hAnsi="Arial" w:cs="Arial"/>
          <w:color w:val="000000"/>
          <w:sz w:val="20"/>
          <w:szCs w:val="20"/>
        </w:rPr>
        <w:t xml:space="preserve">(CA) </w:t>
      </w:r>
      <w:r>
        <w:rPr>
          <w:rFonts w:ascii="Arial" w:hAnsi="Arial" w:cs="Arial"/>
          <w:color w:val="000000"/>
          <w:sz w:val="20"/>
          <w:szCs w:val="20"/>
        </w:rPr>
        <w:t xml:space="preserve">initiative </w:t>
      </w:r>
      <w:r w:rsidR="00684C59">
        <w:rPr>
          <w:rFonts w:ascii="Arial" w:hAnsi="Arial" w:cs="Arial"/>
          <w:color w:val="000000"/>
          <w:sz w:val="20"/>
          <w:szCs w:val="20"/>
        </w:rPr>
        <w:t>provides the Commonwealth with</w:t>
      </w:r>
      <w:r w:rsidR="00A470CA">
        <w:rPr>
          <w:rFonts w:ascii="Arial" w:hAnsi="Arial" w:cs="Arial"/>
          <w:color w:val="000000"/>
          <w:sz w:val="20"/>
          <w:szCs w:val="20"/>
        </w:rPr>
        <w:t xml:space="preserve"> a </w:t>
      </w:r>
      <w:r w:rsidR="007C7C17">
        <w:rPr>
          <w:rFonts w:ascii="Arial" w:hAnsi="Arial" w:cs="Arial"/>
          <w:color w:val="000000"/>
          <w:sz w:val="20"/>
          <w:szCs w:val="20"/>
        </w:rPr>
        <w:t>statewide</w:t>
      </w:r>
      <w:r>
        <w:rPr>
          <w:rFonts w:ascii="Arial" w:hAnsi="Arial" w:cs="Arial"/>
          <w:color w:val="000000"/>
          <w:sz w:val="20"/>
          <w:szCs w:val="20"/>
        </w:rPr>
        <w:t xml:space="preserve"> infrastructure </w:t>
      </w:r>
      <w:r w:rsidR="00A470CA">
        <w:rPr>
          <w:rFonts w:ascii="Arial" w:hAnsi="Arial" w:cs="Arial"/>
          <w:color w:val="000000"/>
          <w:sz w:val="20"/>
          <w:szCs w:val="20"/>
        </w:rPr>
        <w:t>to</w:t>
      </w:r>
      <w:r w:rsidR="00684C59">
        <w:rPr>
          <w:rFonts w:ascii="Arial" w:hAnsi="Arial" w:cs="Arial"/>
          <w:color w:val="000000"/>
          <w:sz w:val="20"/>
          <w:szCs w:val="20"/>
        </w:rPr>
        <w:t xml:space="preserve"> </w:t>
      </w:r>
      <w:r w:rsidR="000A591B">
        <w:rPr>
          <w:rFonts w:ascii="Arial" w:hAnsi="Arial" w:cs="Arial"/>
          <w:color w:val="000000"/>
          <w:sz w:val="20"/>
          <w:szCs w:val="20"/>
        </w:rPr>
        <w:t>support</w:t>
      </w:r>
      <w:r>
        <w:rPr>
          <w:rFonts w:ascii="Arial" w:hAnsi="Arial" w:cs="Arial"/>
          <w:color w:val="000000"/>
          <w:sz w:val="20"/>
          <w:szCs w:val="20"/>
        </w:rPr>
        <w:t xml:space="preserve"> career readiness </w:t>
      </w:r>
      <w:r w:rsidR="00684C59">
        <w:rPr>
          <w:rFonts w:ascii="Arial" w:hAnsi="Arial" w:cs="Arial"/>
          <w:color w:val="000000"/>
          <w:sz w:val="20"/>
          <w:szCs w:val="20"/>
        </w:rPr>
        <w:t xml:space="preserve">activities </w:t>
      </w:r>
      <w:r>
        <w:rPr>
          <w:rFonts w:ascii="Arial" w:hAnsi="Arial" w:cs="Arial"/>
          <w:color w:val="000000"/>
          <w:sz w:val="20"/>
          <w:szCs w:val="20"/>
        </w:rPr>
        <w:t>for students, link</w:t>
      </w:r>
      <w:r w:rsidR="00A470CA">
        <w:rPr>
          <w:rFonts w:ascii="Arial" w:hAnsi="Arial" w:cs="Arial"/>
          <w:color w:val="000000"/>
          <w:sz w:val="20"/>
          <w:szCs w:val="20"/>
        </w:rPr>
        <w:t xml:space="preserve">ing the state’s </w:t>
      </w:r>
      <w:r>
        <w:rPr>
          <w:rFonts w:ascii="Arial" w:hAnsi="Arial" w:cs="Arial"/>
          <w:color w:val="000000"/>
          <w:sz w:val="20"/>
          <w:szCs w:val="20"/>
        </w:rPr>
        <w:t>education and workforce</w:t>
      </w:r>
      <w:r w:rsidR="00A470CA">
        <w:rPr>
          <w:rFonts w:ascii="Arial" w:hAnsi="Arial" w:cs="Arial"/>
          <w:color w:val="000000"/>
          <w:sz w:val="20"/>
          <w:szCs w:val="20"/>
        </w:rPr>
        <w:t xml:space="preserve"> systems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A470CA">
        <w:rPr>
          <w:rFonts w:ascii="Arial" w:hAnsi="Arial" w:cs="Arial"/>
          <w:color w:val="000000"/>
          <w:sz w:val="20"/>
          <w:szCs w:val="20"/>
        </w:rPr>
        <w:t xml:space="preserve">The CA </w:t>
      </w:r>
      <w:r>
        <w:rPr>
          <w:rFonts w:ascii="Arial" w:hAnsi="Arial" w:cs="Arial"/>
          <w:color w:val="000000"/>
          <w:sz w:val="20"/>
          <w:szCs w:val="20"/>
        </w:rPr>
        <w:t xml:space="preserve">funding </w:t>
      </w:r>
      <w:r w:rsidR="00684C59"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172F6" w:rsidRPr="001172F6">
        <w:rPr>
          <w:rFonts w:ascii="Arial" w:hAnsi="Arial" w:cs="Arial"/>
          <w:color w:val="000000"/>
          <w:sz w:val="20"/>
          <w:szCs w:val="20"/>
        </w:rPr>
        <w:t>enable</w:t>
      </w:r>
      <w:r w:rsidR="00684C59">
        <w:rPr>
          <w:rFonts w:ascii="Arial" w:hAnsi="Arial" w:cs="Arial"/>
          <w:color w:val="000000"/>
          <w:sz w:val="20"/>
          <w:szCs w:val="20"/>
        </w:rPr>
        <w:t>d</w:t>
      </w:r>
      <w:r w:rsidR="001172F6" w:rsidRPr="001172F6">
        <w:rPr>
          <w:rFonts w:ascii="Arial" w:hAnsi="Arial" w:cs="Arial"/>
          <w:color w:val="000000"/>
          <w:sz w:val="20"/>
          <w:szCs w:val="20"/>
        </w:rPr>
        <w:t xml:space="preserve"> the state’s </w:t>
      </w:r>
      <w:r w:rsidR="00202954">
        <w:rPr>
          <w:rFonts w:ascii="Arial" w:hAnsi="Arial" w:cs="Arial"/>
          <w:color w:val="000000"/>
          <w:sz w:val="20"/>
          <w:szCs w:val="20"/>
        </w:rPr>
        <w:t xml:space="preserve">sixteen </w:t>
      </w:r>
      <w:r w:rsidR="001172F6" w:rsidRPr="001172F6">
        <w:rPr>
          <w:rFonts w:ascii="Arial" w:hAnsi="Arial" w:cs="Arial"/>
          <w:color w:val="000000"/>
          <w:sz w:val="20"/>
          <w:szCs w:val="20"/>
        </w:rPr>
        <w:t xml:space="preserve">Workforce Development Boards (WDBs) to </w:t>
      </w:r>
      <w:r w:rsidR="001172F6" w:rsidRPr="001172F6">
        <w:rPr>
          <w:rFonts w:ascii="Arial" w:hAnsi="Arial" w:cs="Arial"/>
          <w:sz w:val="20"/>
          <w:szCs w:val="20"/>
        </w:rPr>
        <w:t xml:space="preserve">serve as </w:t>
      </w:r>
      <w:r w:rsidR="00384998">
        <w:rPr>
          <w:rFonts w:ascii="Arial" w:hAnsi="Arial" w:cs="Arial"/>
          <w:sz w:val="20"/>
          <w:szCs w:val="20"/>
        </w:rPr>
        <w:t xml:space="preserve">the </w:t>
      </w:r>
      <w:r w:rsidR="001172F6" w:rsidRPr="001172F6">
        <w:rPr>
          <w:rFonts w:ascii="Arial" w:hAnsi="Arial" w:cs="Arial"/>
          <w:sz w:val="20"/>
          <w:szCs w:val="20"/>
        </w:rPr>
        <w:t xml:space="preserve">intermediaries </w:t>
      </w:r>
      <w:r w:rsidR="00A470CA">
        <w:rPr>
          <w:rFonts w:ascii="Arial" w:hAnsi="Arial" w:cs="Arial"/>
          <w:sz w:val="20"/>
          <w:szCs w:val="20"/>
        </w:rPr>
        <w:t>t</w:t>
      </w:r>
      <w:r w:rsidR="00827F92">
        <w:rPr>
          <w:rFonts w:ascii="Arial" w:hAnsi="Arial" w:cs="Arial"/>
          <w:sz w:val="20"/>
          <w:szCs w:val="20"/>
        </w:rPr>
        <w:t>hat</w:t>
      </w:r>
      <w:r w:rsidR="001172F6" w:rsidRPr="001172F6">
        <w:rPr>
          <w:rFonts w:ascii="Arial" w:hAnsi="Arial" w:cs="Arial"/>
          <w:sz w:val="20"/>
          <w:szCs w:val="20"/>
        </w:rPr>
        <w:t xml:space="preserve"> broker connections among public school districts</w:t>
      </w:r>
      <w:r>
        <w:rPr>
          <w:rFonts w:ascii="Arial" w:hAnsi="Arial" w:cs="Arial"/>
          <w:sz w:val="20"/>
          <w:szCs w:val="20"/>
        </w:rPr>
        <w:t xml:space="preserve">, </w:t>
      </w:r>
      <w:r w:rsidR="001172F6" w:rsidRPr="001172F6">
        <w:rPr>
          <w:rFonts w:ascii="Arial" w:hAnsi="Arial" w:cs="Arial"/>
          <w:sz w:val="20"/>
          <w:szCs w:val="20"/>
        </w:rPr>
        <w:t>employers and community-based organizations, build</w:t>
      </w:r>
      <w:r w:rsidR="00A470CA">
        <w:rPr>
          <w:rFonts w:ascii="Arial" w:hAnsi="Arial" w:cs="Arial"/>
          <w:sz w:val="20"/>
          <w:szCs w:val="20"/>
        </w:rPr>
        <w:t>ing</w:t>
      </w:r>
      <w:r w:rsidR="001172F6" w:rsidRPr="001172F6">
        <w:rPr>
          <w:rFonts w:ascii="Arial" w:hAnsi="Arial" w:cs="Arial"/>
          <w:sz w:val="20"/>
          <w:szCs w:val="20"/>
        </w:rPr>
        <w:t xml:space="preserve"> regional system</w:t>
      </w:r>
      <w:r w:rsidR="000E0E8A">
        <w:rPr>
          <w:rFonts w:ascii="Arial" w:hAnsi="Arial" w:cs="Arial"/>
          <w:sz w:val="20"/>
          <w:szCs w:val="20"/>
        </w:rPr>
        <w:t>s</w:t>
      </w:r>
      <w:r w:rsidR="001172F6" w:rsidRPr="001172F6">
        <w:rPr>
          <w:rFonts w:ascii="Arial" w:hAnsi="Arial" w:cs="Arial"/>
          <w:sz w:val="20"/>
          <w:szCs w:val="20"/>
        </w:rPr>
        <w:t xml:space="preserve"> that sponsor and support</w:t>
      </w:r>
      <w:r w:rsidR="000E0E8A">
        <w:rPr>
          <w:rFonts w:ascii="Arial" w:hAnsi="Arial" w:cs="Arial"/>
          <w:sz w:val="20"/>
          <w:szCs w:val="20"/>
        </w:rPr>
        <w:t xml:space="preserve"> </w:t>
      </w:r>
      <w:r w:rsidR="001172F6" w:rsidRPr="001172F6">
        <w:rPr>
          <w:rFonts w:ascii="Arial" w:hAnsi="Arial" w:cs="Arial"/>
          <w:sz w:val="20"/>
          <w:szCs w:val="20"/>
        </w:rPr>
        <w:t xml:space="preserve">career readiness experiences </w:t>
      </w:r>
      <w:r w:rsidR="000E0E8A">
        <w:rPr>
          <w:rFonts w:ascii="Arial" w:hAnsi="Arial" w:cs="Arial"/>
          <w:sz w:val="20"/>
          <w:szCs w:val="20"/>
        </w:rPr>
        <w:t>for many students</w:t>
      </w:r>
      <w:r w:rsidR="001172F6" w:rsidRPr="001172F6">
        <w:rPr>
          <w:rFonts w:ascii="Arial" w:hAnsi="Arial" w:cs="Arial"/>
          <w:sz w:val="20"/>
          <w:szCs w:val="20"/>
        </w:rPr>
        <w:t xml:space="preserve">, especially high quality </w:t>
      </w:r>
      <w:r w:rsidR="004742AB">
        <w:rPr>
          <w:rFonts w:ascii="Arial" w:hAnsi="Arial" w:cs="Arial"/>
          <w:sz w:val="20"/>
          <w:szCs w:val="20"/>
        </w:rPr>
        <w:t xml:space="preserve">paid </w:t>
      </w:r>
      <w:r w:rsidR="001172F6" w:rsidRPr="001172F6">
        <w:rPr>
          <w:rFonts w:ascii="Arial" w:hAnsi="Arial" w:cs="Arial"/>
          <w:sz w:val="20"/>
          <w:szCs w:val="20"/>
        </w:rPr>
        <w:t>“work-based learning” (WBL) experiences.</w:t>
      </w:r>
      <w:r w:rsidR="00AE1909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E1909">
        <w:rPr>
          <w:rFonts w:ascii="Arial" w:hAnsi="Arial" w:cs="Arial"/>
          <w:sz w:val="20"/>
          <w:szCs w:val="20"/>
        </w:rPr>
        <w:t>The CA initiative began in 1998 and has been i</w:t>
      </w:r>
      <w:r>
        <w:rPr>
          <w:rFonts w:ascii="Arial" w:hAnsi="Arial" w:cs="Arial"/>
          <w:sz w:val="20"/>
          <w:szCs w:val="20"/>
        </w:rPr>
        <w:t xml:space="preserve">n continuous operation in the state </w:t>
      </w:r>
      <w:r w:rsidR="00EC572C">
        <w:rPr>
          <w:rFonts w:ascii="Arial" w:hAnsi="Arial" w:cs="Arial"/>
          <w:sz w:val="20"/>
          <w:szCs w:val="20"/>
        </w:rPr>
        <w:t>since then</w:t>
      </w:r>
      <w:r w:rsidR="00AE1909">
        <w:rPr>
          <w:rFonts w:ascii="Arial" w:hAnsi="Arial" w:cs="Arial"/>
          <w:sz w:val="20"/>
          <w:szCs w:val="20"/>
        </w:rPr>
        <w:t>.</w:t>
      </w:r>
      <w:proofErr w:type="gramEnd"/>
      <w:r w:rsidR="00AE1909">
        <w:rPr>
          <w:rFonts w:ascii="Arial" w:hAnsi="Arial" w:cs="Arial"/>
          <w:sz w:val="20"/>
          <w:szCs w:val="20"/>
        </w:rPr>
        <w:t xml:space="preserve">  </w:t>
      </w:r>
      <w:r w:rsidR="00EC572C">
        <w:rPr>
          <w:rFonts w:ascii="Arial" w:hAnsi="Arial" w:cs="Arial"/>
          <w:sz w:val="20"/>
          <w:szCs w:val="20"/>
        </w:rPr>
        <w:t xml:space="preserve">Over this </w:t>
      </w:r>
      <w:r w:rsidR="007C7C17">
        <w:rPr>
          <w:rFonts w:ascii="Arial" w:hAnsi="Arial" w:cs="Arial"/>
          <w:sz w:val="20"/>
          <w:szCs w:val="20"/>
        </w:rPr>
        <w:t>twenty-year</w:t>
      </w:r>
      <w:r w:rsidR="00EC572C">
        <w:rPr>
          <w:rFonts w:ascii="Arial" w:hAnsi="Arial" w:cs="Arial"/>
          <w:sz w:val="20"/>
          <w:szCs w:val="20"/>
        </w:rPr>
        <w:t xml:space="preserve"> period, i</w:t>
      </w:r>
      <w:r w:rsidR="00AE1909">
        <w:rPr>
          <w:rFonts w:ascii="Arial" w:hAnsi="Arial" w:cs="Arial"/>
          <w:sz w:val="20"/>
          <w:szCs w:val="20"/>
        </w:rPr>
        <w:t xml:space="preserve">t has </w:t>
      </w:r>
      <w:r w:rsidR="00EC572C">
        <w:rPr>
          <w:rFonts w:ascii="Arial" w:hAnsi="Arial" w:cs="Arial"/>
          <w:sz w:val="20"/>
          <w:szCs w:val="20"/>
        </w:rPr>
        <w:t>evolved and improved</w:t>
      </w:r>
      <w:r w:rsidR="000E0E8A">
        <w:rPr>
          <w:rFonts w:ascii="Arial" w:hAnsi="Arial" w:cs="Arial"/>
          <w:sz w:val="20"/>
          <w:szCs w:val="20"/>
        </w:rPr>
        <w:t xml:space="preserve">, </w:t>
      </w:r>
      <w:r w:rsidR="007C7C17">
        <w:rPr>
          <w:rFonts w:ascii="Arial" w:hAnsi="Arial" w:cs="Arial"/>
          <w:sz w:val="20"/>
          <w:szCs w:val="20"/>
        </w:rPr>
        <w:t>affecting</w:t>
      </w:r>
      <w:r w:rsidR="00684C59">
        <w:rPr>
          <w:rFonts w:ascii="Arial" w:hAnsi="Arial" w:cs="Arial"/>
          <w:sz w:val="20"/>
          <w:szCs w:val="20"/>
        </w:rPr>
        <w:t xml:space="preserve"> the lives of hundreds of </w:t>
      </w:r>
      <w:r w:rsidR="000E0E8A">
        <w:rPr>
          <w:rFonts w:ascii="Arial" w:hAnsi="Arial" w:cs="Arial"/>
          <w:sz w:val="20"/>
          <w:szCs w:val="20"/>
        </w:rPr>
        <w:t>thousands of students</w:t>
      </w:r>
      <w:r w:rsidR="00EC572C">
        <w:rPr>
          <w:rFonts w:ascii="Arial" w:hAnsi="Arial" w:cs="Arial"/>
          <w:sz w:val="20"/>
          <w:szCs w:val="20"/>
        </w:rPr>
        <w:t>, through the</w:t>
      </w:r>
      <w:r w:rsidR="000752E8">
        <w:rPr>
          <w:rFonts w:ascii="Arial" w:hAnsi="Arial" w:cs="Arial"/>
          <w:sz w:val="20"/>
          <w:szCs w:val="20"/>
        </w:rPr>
        <w:t xml:space="preserve"> dedicated efforts </w:t>
      </w:r>
      <w:r w:rsidR="00EC572C">
        <w:rPr>
          <w:rFonts w:ascii="Arial" w:hAnsi="Arial" w:cs="Arial"/>
          <w:sz w:val="20"/>
          <w:szCs w:val="20"/>
        </w:rPr>
        <w:t>of all sixteen WDBs.</w:t>
      </w:r>
    </w:p>
    <w:p w14:paraId="072CC276" w14:textId="77777777" w:rsidR="00AE1909" w:rsidRDefault="00AE1909" w:rsidP="001172F6">
      <w:pPr>
        <w:rPr>
          <w:rFonts w:ascii="Arial" w:hAnsi="Arial" w:cs="Arial"/>
          <w:sz w:val="20"/>
          <w:szCs w:val="20"/>
        </w:rPr>
      </w:pPr>
    </w:p>
    <w:p w14:paraId="5B2CD0F4" w14:textId="4FF1C6A5" w:rsidR="00AE1909" w:rsidRDefault="00AE1909" w:rsidP="00117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FY19, </w:t>
      </w:r>
      <w:r w:rsidR="00CF288E">
        <w:rPr>
          <w:rFonts w:ascii="Arial" w:hAnsi="Arial" w:cs="Arial"/>
          <w:sz w:val="20"/>
          <w:szCs w:val="20"/>
        </w:rPr>
        <w:t xml:space="preserve">the Massachusetts Department of Elementary and Secondary Education (DESE) </w:t>
      </w:r>
      <w:r w:rsidR="00684C59">
        <w:rPr>
          <w:rFonts w:ascii="Arial" w:hAnsi="Arial" w:cs="Arial"/>
          <w:sz w:val="20"/>
          <w:szCs w:val="20"/>
        </w:rPr>
        <w:t>seeks</w:t>
      </w:r>
      <w:r w:rsidR="00CF288E">
        <w:rPr>
          <w:rFonts w:ascii="Arial" w:hAnsi="Arial" w:cs="Arial"/>
          <w:sz w:val="20"/>
          <w:szCs w:val="20"/>
        </w:rPr>
        <w:t xml:space="preserve"> to sustain the continual </w:t>
      </w:r>
      <w:r w:rsidR="004742AB">
        <w:rPr>
          <w:rFonts w:ascii="Arial" w:hAnsi="Arial" w:cs="Arial"/>
          <w:sz w:val="20"/>
          <w:szCs w:val="20"/>
        </w:rPr>
        <w:t xml:space="preserve">growth and </w:t>
      </w:r>
      <w:r w:rsidR="00CF288E">
        <w:rPr>
          <w:rFonts w:ascii="Arial" w:hAnsi="Arial" w:cs="Arial"/>
          <w:sz w:val="20"/>
          <w:szCs w:val="20"/>
        </w:rPr>
        <w:t xml:space="preserve">improvement of the CA initiative statewide, </w:t>
      </w:r>
      <w:r w:rsidR="00A72A33">
        <w:rPr>
          <w:rFonts w:ascii="Arial" w:hAnsi="Arial" w:cs="Arial"/>
          <w:sz w:val="20"/>
          <w:szCs w:val="20"/>
        </w:rPr>
        <w:t xml:space="preserve">offering sustained base level funding, using last year’s annual award, to all regions for their continued commitment to the core services that are perennially expected.  DESE also </w:t>
      </w:r>
      <w:r w:rsidR="00E45DA8">
        <w:rPr>
          <w:rFonts w:ascii="Arial" w:hAnsi="Arial" w:cs="Arial"/>
          <w:sz w:val="20"/>
          <w:szCs w:val="20"/>
        </w:rPr>
        <w:t xml:space="preserve">presents </w:t>
      </w:r>
      <w:r w:rsidR="00CF288E">
        <w:rPr>
          <w:rFonts w:ascii="Arial" w:hAnsi="Arial" w:cs="Arial"/>
          <w:sz w:val="20"/>
          <w:szCs w:val="20"/>
        </w:rPr>
        <w:t>areas for special attention warranted by state priorities in the coming year</w:t>
      </w:r>
      <w:r w:rsidR="00A72A33">
        <w:rPr>
          <w:rFonts w:ascii="Arial" w:hAnsi="Arial" w:cs="Arial"/>
          <w:sz w:val="20"/>
          <w:szCs w:val="20"/>
        </w:rPr>
        <w:t xml:space="preserve">, </w:t>
      </w:r>
      <w:r w:rsidR="00E45DA8">
        <w:rPr>
          <w:rFonts w:ascii="Arial" w:hAnsi="Arial" w:cs="Arial"/>
          <w:sz w:val="20"/>
          <w:szCs w:val="20"/>
        </w:rPr>
        <w:t xml:space="preserve">with funds allocated to this section </w:t>
      </w:r>
      <w:r w:rsidR="00A72A33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A72A33">
        <w:rPr>
          <w:rFonts w:ascii="Arial" w:hAnsi="Arial" w:cs="Arial"/>
          <w:sz w:val="20"/>
          <w:szCs w:val="20"/>
        </w:rPr>
        <w:t>be awarded</w:t>
      </w:r>
      <w:proofErr w:type="gramEnd"/>
      <w:r w:rsidR="00A72A33">
        <w:rPr>
          <w:rFonts w:ascii="Arial" w:hAnsi="Arial" w:cs="Arial"/>
          <w:sz w:val="20"/>
          <w:szCs w:val="20"/>
        </w:rPr>
        <w:t xml:space="preserve"> competitively.</w:t>
      </w:r>
      <w:r w:rsidR="00CF288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F288E">
        <w:rPr>
          <w:rFonts w:ascii="Arial" w:hAnsi="Arial" w:cs="Arial"/>
          <w:sz w:val="20"/>
          <w:szCs w:val="20"/>
        </w:rPr>
        <w:t xml:space="preserve">Those </w:t>
      </w:r>
      <w:r w:rsidR="00827F92">
        <w:rPr>
          <w:rFonts w:ascii="Arial" w:hAnsi="Arial" w:cs="Arial"/>
          <w:sz w:val="20"/>
          <w:szCs w:val="20"/>
        </w:rPr>
        <w:t xml:space="preserve">priorities </w:t>
      </w:r>
      <w:r w:rsidR="00CF288E">
        <w:rPr>
          <w:rFonts w:ascii="Arial" w:hAnsi="Arial" w:cs="Arial"/>
          <w:sz w:val="20"/>
          <w:szCs w:val="20"/>
        </w:rPr>
        <w:t>include the development of High Quality College and Career Pathways (HQCCP)</w:t>
      </w:r>
      <w:r w:rsidR="00AC329A">
        <w:rPr>
          <w:rFonts w:ascii="Arial" w:hAnsi="Arial" w:cs="Arial"/>
          <w:sz w:val="20"/>
          <w:szCs w:val="20"/>
        </w:rPr>
        <w:t>;</w:t>
      </w:r>
      <w:r w:rsidR="00CF288E">
        <w:rPr>
          <w:rFonts w:ascii="Arial" w:hAnsi="Arial" w:cs="Arial"/>
          <w:sz w:val="20"/>
          <w:szCs w:val="20"/>
        </w:rPr>
        <w:t xml:space="preserve"> efforts to increase the</w:t>
      </w:r>
      <w:r w:rsidR="00DB009A">
        <w:rPr>
          <w:rFonts w:ascii="Arial" w:hAnsi="Arial" w:cs="Arial"/>
          <w:sz w:val="20"/>
          <w:szCs w:val="20"/>
        </w:rPr>
        <w:t xml:space="preserve"> </w:t>
      </w:r>
      <w:r w:rsidR="00CF288E">
        <w:rPr>
          <w:rFonts w:ascii="Arial" w:hAnsi="Arial" w:cs="Arial"/>
          <w:sz w:val="20"/>
          <w:szCs w:val="20"/>
        </w:rPr>
        <w:t xml:space="preserve">number of paid </w:t>
      </w:r>
      <w:r w:rsidR="00966A1D">
        <w:rPr>
          <w:rFonts w:ascii="Arial" w:hAnsi="Arial" w:cs="Arial"/>
          <w:sz w:val="20"/>
          <w:szCs w:val="20"/>
        </w:rPr>
        <w:t xml:space="preserve">high school </w:t>
      </w:r>
      <w:r w:rsidR="00CF288E">
        <w:rPr>
          <w:rFonts w:ascii="Arial" w:hAnsi="Arial" w:cs="Arial"/>
          <w:sz w:val="20"/>
          <w:szCs w:val="20"/>
        </w:rPr>
        <w:t>STEM internships</w:t>
      </w:r>
      <w:r w:rsidR="00AC329A">
        <w:rPr>
          <w:rFonts w:ascii="Arial" w:hAnsi="Arial" w:cs="Arial"/>
          <w:sz w:val="20"/>
          <w:szCs w:val="20"/>
        </w:rPr>
        <w:t>;</w:t>
      </w:r>
      <w:r w:rsidR="00384998">
        <w:rPr>
          <w:rFonts w:ascii="Arial" w:hAnsi="Arial" w:cs="Arial"/>
          <w:sz w:val="20"/>
          <w:szCs w:val="20"/>
        </w:rPr>
        <w:t xml:space="preserve"> and a renewed commitment to equity and access to services for student populations that are underrepresented in higher education and high skill/high demand industries</w:t>
      </w:r>
      <w:r w:rsidR="00AC329A">
        <w:rPr>
          <w:rFonts w:ascii="Arial" w:hAnsi="Arial" w:cs="Arial"/>
          <w:sz w:val="20"/>
          <w:szCs w:val="20"/>
        </w:rPr>
        <w:t>, and are overrepresented in the populations that drop out of high school</w:t>
      </w:r>
      <w:r w:rsidR="00CF288E">
        <w:rPr>
          <w:rFonts w:ascii="Arial" w:hAnsi="Arial" w:cs="Arial"/>
          <w:sz w:val="20"/>
          <w:szCs w:val="20"/>
        </w:rPr>
        <w:t>.</w:t>
      </w:r>
      <w:proofErr w:type="gramEnd"/>
      <w:r w:rsidR="00684C59">
        <w:rPr>
          <w:rFonts w:ascii="Arial" w:hAnsi="Arial" w:cs="Arial"/>
          <w:sz w:val="20"/>
          <w:szCs w:val="20"/>
        </w:rPr>
        <w:t xml:space="preserve">  </w:t>
      </w:r>
      <w:r w:rsidR="008450B9">
        <w:rPr>
          <w:rFonts w:ascii="Arial" w:hAnsi="Arial" w:cs="Arial"/>
          <w:sz w:val="20"/>
          <w:szCs w:val="20"/>
        </w:rPr>
        <w:t xml:space="preserve">For this </w:t>
      </w:r>
      <w:r w:rsidR="00A72A33">
        <w:rPr>
          <w:rFonts w:ascii="Arial" w:hAnsi="Arial" w:cs="Arial"/>
          <w:sz w:val="20"/>
          <w:szCs w:val="20"/>
        </w:rPr>
        <w:t xml:space="preserve">supplemental, </w:t>
      </w:r>
      <w:r w:rsidR="008450B9">
        <w:rPr>
          <w:rFonts w:ascii="Arial" w:hAnsi="Arial" w:cs="Arial"/>
          <w:sz w:val="20"/>
          <w:szCs w:val="20"/>
        </w:rPr>
        <w:t xml:space="preserve">competitive funding opportunity, </w:t>
      </w:r>
      <w:r w:rsidR="00684C59">
        <w:rPr>
          <w:rFonts w:ascii="Arial" w:hAnsi="Arial" w:cs="Arial"/>
          <w:sz w:val="20"/>
          <w:szCs w:val="20"/>
        </w:rPr>
        <w:t xml:space="preserve">WDBs </w:t>
      </w:r>
      <w:proofErr w:type="gramStart"/>
      <w:r w:rsidR="00684C59">
        <w:rPr>
          <w:rFonts w:ascii="Arial" w:hAnsi="Arial" w:cs="Arial"/>
          <w:sz w:val="20"/>
          <w:szCs w:val="20"/>
        </w:rPr>
        <w:t>are invited</w:t>
      </w:r>
      <w:proofErr w:type="gramEnd"/>
      <w:r w:rsidR="00684C59">
        <w:rPr>
          <w:rFonts w:ascii="Arial" w:hAnsi="Arial" w:cs="Arial"/>
          <w:sz w:val="20"/>
          <w:szCs w:val="20"/>
        </w:rPr>
        <w:t xml:space="preserve"> to </w:t>
      </w:r>
      <w:r w:rsidR="00A470CA">
        <w:rPr>
          <w:rFonts w:ascii="Arial" w:hAnsi="Arial" w:cs="Arial"/>
          <w:sz w:val="20"/>
          <w:szCs w:val="20"/>
        </w:rPr>
        <w:t>present evidence</w:t>
      </w:r>
      <w:r w:rsidR="00DB009A">
        <w:rPr>
          <w:rFonts w:ascii="Arial" w:hAnsi="Arial" w:cs="Arial"/>
          <w:sz w:val="20"/>
          <w:szCs w:val="20"/>
        </w:rPr>
        <w:t xml:space="preserve"> </w:t>
      </w:r>
      <w:r w:rsidR="00070210">
        <w:rPr>
          <w:rFonts w:ascii="Arial" w:hAnsi="Arial" w:cs="Arial"/>
          <w:sz w:val="20"/>
          <w:szCs w:val="20"/>
        </w:rPr>
        <w:t>about</w:t>
      </w:r>
      <w:r w:rsidR="00A470CA">
        <w:rPr>
          <w:rFonts w:ascii="Arial" w:hAnsi="Arial" w:cs="Arial"/>
          <w:sz w:val="20"/>
          <w:szCs w:val="20"/>
        </w:rPr>
        <w:t xml:space="preserve"> how they will </w:t>
      </w:r>
      <w:r w:rsidR="006F15D8">
        <w:rPr>
          <w:rFonts w:ascii="Arial" w:hAnsi="Arial" w:cs="Arial"/>
          <w:sz w:val="20"/>
          <w:szCs w:val="20"/>
        </w:rPr>
        <w:t>improve t</w:t>
      </w:r>
      <w:r w:rsidR="00684C59">
        <w:rPr>
          <w:rFonts w:ascii="Arial" w:hAnsi="Arial" w:cs="Arial"/>
          <w:sz w:val="20"/>
          <w:szCs w:val="20"/>
        </w:rPr>
        <w:t xml:space="preserve">heir work, while </w:t>
      </w:r>
      <w:r w:rsidR="004D5E61">
        <w:rPr>
          <w:rFonts w:ascii="Arial" w:hAnsi="Arial" w:cs="Arial"/>
          <w:sz w:val="20"/>
          <w:szCs w:val="20"/>
        </w:rPr>
        <w:t>accenting</w:t>
      </w:r>
      <w:r w:rsidR="00684C59">
        <w:rPr>
          <w:rFonts w:ascii="Arial" w:hAnsi="Arial" w:cs="Arial"/>
          <w:sz w:val="20"/>
          <w:szCs w:val="20"/>
        </w:rPr>
        <w:t xml:space="preserve"> these </w:t>
      </w:r>
      <w:r w:rsidR="00AC329A">
        <w:rPr>
          <w:rFonts w:ascii="Arial" w:hAnsi="Arial" w:cs="Arial"/>
          <w:sz w:val="20"/>
          <w:szCs w:val="20"/>
        </w:rPr>
        <w:t xml:space="preserve">important </w:t>
      </w:r>
      <w:r w:rsidR="00827F92">
        <w:rPr>
          <w:rFonts w:ascii="Arial" w:hAnsi="Arial" w:cs="Arial"/>
          <w:sz w:val="20"/>
          <w:szCs w:val="20"/>
        </w:rPr>
        <w:t>p</w:t>
      </w:r>
      <w:r w:rsidR="00684C59">
        <w:rPr>
          <w:rFonts w:ascii="Arial" w:hAnsi="Arial" w:cs="Arial"/>
          <w:sz w:val="20"/>
          <w:szCs w:val="20"/>
        </w:rPr>
        <w:t xml:space="preserve">riorities. </w:t>
      </w:r>
      <w:r w:rsidR="00A72A33">
        <w:rPr>
          <w:rFonts w:ascii="Arial" w:hAnsi="Arial" w:cs="Arial"/>
          <w:sz w:val="20"/>
          <w:szCs w:val="20"/>
        </w:rPr>
        <w:t xml:space="preserve">Additionally, funding </w:t>
      </w:r>
      <w:proofErr w:type="gramStart"/>
      <w:r w:rsidR="00A72A33">
        <w:rPr>
          <w:rFonts w:ascii="Arial" w:hAnsi="Arial" w:cs="Arial"/>
          <w:sz w:val="20"/>
          <w:szCs w:val="20"/>
        </w:rPr>
        <w:t>is offered</w:t>
      </w:r>
      <w:proofErr w:type="gramEnd"/>
      <w:r w:rsidR="00A72A33">
        <w:rPr>
          <w:rFonts w:ascii="Arial" w:hAnsi="Arial" w:cs="Arial"/>
          <w:sz w:val="20"/>
          <w:szCs w:val="20"/>
        </w:rPr>
        <w:t xml:space="preserve"> for the </w:t>
      </w:r>
      <w:r w:rsidR="00A72A33">
        <w:rPr>
          <w:rFonts w:ascii="Arial" w:hAnsi="Arial" w:cs="Arial"/>
          <w:sz w:val="20"/>
          <w:szCs w:val="20"/>
        </w:rPr>
        <w:lastRenderedPageBreak/>
        <w:t xml:space="preserve">creation of </w:t>
      </w:r>
      <w:r w:rsidR="007C7C17">
        <w:rPr>
          <w:rFonts w:ascii="Arial" w:hAnsi="Arial" w:cs="Arial"/>
          <w:sz w:val="20"/>
          <w:szCs w:val="20"/>
        </w:rPr>
        <w:t>three-year</w:t>
      </w:r>
      <w:r w:rsidR="00966A1D">
        <w:rPr>
          <w:rFonts w:ascii="Arial" w:hAnsi="Arial" w:cs="Arial"/>
          <w:sz w:val="20"/>
          <w:szCs w:val="20"/>
        </w:rPr>
        <w:t xml:space="preserve"> plans to link CA activities to labor market needs reflected in Regional Blue Prints and STEM efforts.</w:t>
      </w:r>
    </w:p>
    <w:p w14:paraId="6159014C" w14:textId="77777777" w:rsidR="005D43EB" w:rsidRDefault="005D43EB" w:rsidP="001172F6">
      <w:pPr>
        <w:rPr>
          <w:rFonts w:ascii="Arial" w:hAnsi="Arial" w:cs="Arial"/>
          <w:sz w:val="20"/>
          <w:szCs w:val="20"/>
        </w:rPr>
      </w:pPr>
    </w:p>
    <w:p w14:paraId="2E93A697" w14:textId="3211BBB0" w:rsidR="007E7ABE" w:rsidRDefault="007E7ABE" w:rsidP="00117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application is in three parts:</w:t>
      </w:r>
    </w:p>
    <w:p w14:paraId="716AAA7F" w14:textId="77777777" w:rsidR="007E7ABE" w:rsidRDefault="007E7ABE" w:rsidP="001172F6">
      <w:pPr>
        <w:rPr>
          <w:rFonts w:ascii="Arial" w:hAnsi="Arial" w:cs="Arial"/>
          <w:sz w:val="20"/>
          <w:szCs w:val="20"/>
        </w:rPr>
      </w:pPr>
    </w:p>
    <w:p w14:paraId="241BBA75" w14:textId="268238DD" w:rsidR="007E7ABE" w:rsidRDefault="007E7ABE" w:rsidP="001172F6">
      <w:pPr>
        <w:rPr>
          <w:rFonts w:ascii="Arial" w:hAnsi="Arial" w:cs="Arial"/>
          <w:sz w:val="20"/>
          <w:szCs w:val="20"/>
        </w:rPr>
      </w:pPr>
      <w:r w:rsidRPr="00516EA7">
        <w:rPr>
          <w:rFonts w:ascii="Arial" w:hAnsi="Arial" w:cs="Arial"/>
          <w:b/>
          <w:sz w:val="20"/>
          <w:szCs w:val="20"/>
        </w:rPr>
        <w:t xml:space="preserve">Section I: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36632">
        <w:rPr>
          <w:rFonts w:ascii="Arial" w:hAnsi="Arial" w:cs="Arial"/>
          <w:b/>
          <w:sz w:val="20"/>
          <w:szCs w:val="20"/>
        </w:rPr>
        <w:t>Implementation</w:t>
      </w:r>
      <w:r>
        <w:rPr>
          <w:rFonts w:ascii="Arial" w:hAnsi="Arial" w:cs="Arial"/>
          <w:b/>
          <w:sz w:val="20"/>
          <w:szCs w:val="20"/>
        </w:rPr>
        <w:t xml:space="preserve"> of WDBs’ </w:t>
      </w:r>
      <w:r w:rsidRPr="00516EA7">
        <w:rPr>
          <w:rFonts w:ascii="Arial" w:hAnsi="Arial" w:cs="Arial"/>
          <w:b/>
          <w:sz w:val="20"/>
          <w:szCs w:val="20"/>
        </w:rPr>
        <w:t xml:space="preserve">Regional </w:t>
      </w:r>
      <w:r>
        <w:rPr>
          <w:rFonts w:ascii="Arial" w:hAnsi="Arial" w:cs="Arial"/>
          <w:b/>
          <w:sz w:val="20"/>
          <w:szCs w:val="20"/>
        </w:rPr>
        <w:t xml:space="preserve">CA </w:t>
      </w:r>
      <w:r w:rsidRPr="00516EA7">
        <w:rPr>
          <w:rFonts w:ascii="Arial" w:hAnsi="Arial" w:cs="Arial"/>
          <w:b/>
          <w:sz w:val="20"/>
          <w:szCs w:val="20"/>
        </w:rPr>
        <w:t xml:space="preserve">Model </w:t>
      </w:r>
      <w:r w:rsidRPr="00516EA7">
        <w:rPr>
          <w:rFonts w:ascii="Arial" w:hAnsi="Arial" w:cs="Arial"/>
          <w:sz w:val="20"/>
          <w:szCs w:val="20"/>
        </w:rPr>
        <w:t>(</w:t>
      </w:r>
      <w:r w:rsidR="009105FC">
        <w:rPr>
          <w:rFonts w:ascii="Arial" w:hAnsi="Arial" w:cs="Arial"/>
          <w:sz w:val="20"/>
          <w:szCs w:val="20"/>
        </w:rPr>
        <w:t xml:space="preserve">Maximum:  </w:t>
      </w:r>
      <w:r w:rsidR="009C5D97">
        <w:rPr>
          <w:rFonts w:ascii="Arial" w:hAnsi="Arial" w:cs="Arial"/>
          <w:sz w:val="20"/>
          <w:szCs w:val="20"/>
        </w:rPr>
        <w:t>65</w:t>
      </w:r>
      <w:r w:rsidR="00CB5E27">
        <w:rPr>
          <w:rFonts w:ascii="Arial" w:hAnsi="Arial" w:cs="Arial"/>
          <w:sz w:val="20"/>
          <w:szCs w:val="20"/>
        </w:rPr>
        <w:t xml:space="preserve"> points</w:t>
      </w:r>
      <w:r w:rsidR="00E45DA8">
        <w:rPr>
          <w:rFonts w:ascii="Arial" w:hAnsi="Arial" w:cs="Arial"/>
          <w:sz w:val="20"/>
          <w:szCs w:val="20"/>
        </w:rPr>
        <w:t>)</w:t>
      </w:r>
    </w:p>
    <w:p w14:paraId="56CCD8C5" w14:textId="0304C3E1" w:rsidR="007E7ABE" w:rsidRPr="008B7D6F" w:rsidRDefault="007E7ABE" w:rsidP="007E7ABE">
      <w:pPr>
        <w:pStyle w:val="Heading1"/>
        <w:keepLines/>
        <w:jc w:val="left"/>
        <w:rPr>
          <w:rFonts w:ascii="Arial" w:hAnsi="Arial" w:cs="Arial"/>
        </w:rPr>
      </w:pPr>
      <w:r w:rsidRPr="00516EA7">
        <w:rPr>
          <w:rFonts w:ascii="Arial" w:hAnsi="Arial" w:cs="Arial"/>
        </w:rPr>
        <w:t xml:space="preserve">Section II.   </w:t>
      </w:r>
      <w:r w:rsidRPr="008B7D6F">
        <w:rPr>
          <w:rFonts w:ascii="Arial" w:hAnsi="Arial" w:cs="Arial"/>
        </w:rPr>
        <w:fldChar w:fldCharType="begin"/>
      </w:r>
      <w:r w:rsidRPr="008B7D6F">
        <w:rPr>
          <w:rFonts w:ascii="Arial" w:hAnsi="Arial" w:cs="Arial"/>
        </w:rPr>
        <w:instrText>tc  \l 1 "Section II: Performance Based Outcomes"</w:instrText>
      </w:r>
      <w:r w:rsidRPr="008B7D6F">
        <w:rPr>
          <w:rFonts w:ascii="Arial" w:hAnsi="Arial" w:cs="Arial"/>
        </w:rPr>
        <w:fldChar w:fldCharType="end"/>
      </w:r>
      <w:r w:rsidR="00A36632" w:rsidRPr="008B7D6F">
        <w:rPr>
          <w:rFonts w:ascii="Arial" w:hAnsi="Arial" w:cs="Arial"/>
        </w:rPr>
        <w:t xml:space="preserve">High Performance </w:t>
      </w:r>
      <w:r w:rsidR="00124854" w:rsidRPr="008B7D6F">
        <w:rPr>
          <w:rFonts w:ascii="Arial" w:hAnsi="Arial" w:cs="Arial"/>
        </w:rPr>
        <w:t>Funding</w:t>
      </w:r>
      <w:r w:rsidRPr="008B7D6F">
        <w:rPr>
          <w:rFonts w:ascii="Arial" w:hAnsi="Arial" w:cs="Arial"/>
          <w:color w:val="000000"/>
        </w:rPr>
        <w:t xml:space="preserve"> </w:t>
      </w:r>
      <w:r w:rsidRPr="00943925">
        <w:rPr>
          <w:rFonts w:ascii="Arial" w:hAnsi="Arial" w:cs="Arial"/>
          <w:b w:val="0"/>
          <w:color w:val="000000"/>
        </w:rPr>
        <w:t>(</w:t>
      </w:r>
      <w:r w:rsidR="009105FC">
        <w:rPr>
          <w:rFonts w:ascii="Arial" w:hAnsi="Arial" w:cs="Arial"/>
          <w:b w:val="0"/>
          <w:color w:val="000000"/>
        </w:rPr>
        <w:t xml:space="preserve">Maximum:  </w:t>
      </w:r>
      <w:r w:rsidR="00475B57" w:rsidRPr="00943925">
        <w:rPr>
          <w:rFonts w:ascii="Arial" w:hAnsi="Arial" w:cs="Arial"/>
          <w:b w:val="0"/>
          <w:color w:val="000000"/>
        </w:rPr>
        <w:t>7</w:t>
      </w:r>
      <w:r w:rsidR="00943925">
        <w:rPr>
          <w:rFonts w:ascii="Arial" w:hAnsi="Arial" w:cs="Arial"/>
          <w:b w:val="0"/>
          <w:color w:val="000000"/>
        </w:rPr>
        <w:t>0</w:t>
      </w:r>
      <w:r w:rsidRPr="008B7D6F">
        <w:rPr>
          <w:rFonts w:ascii="Arial" w:hAnsi="Arial" w:cs="Arial"/>
          <w:b w:val="0"/>
          <w:color w:val="000000"/>
        </w:rPr>
        <w:t xml:space="preserve"> points)</w:t>
      </w:r>
    </w:p>
    <w:p w14:paraId="0BA4D53C" w14:textId="7F57EBA9" w:rsidR="007E7ABE" w:rsidRPr="00614726" w:rsidRDefault="007E7ABE" w:rsidP="007E7ABE">
      <w:pPr>
        <w:rPr>
          <w:rFonts w:ascii="Arial" w:hAnsi="Arial" w:cs="Arial"/>
          <w:b/>
          <w:sz w:val="20"/>
          <w:szCs w:val="20"/>
        </w:rPr>
      </w:pPr>
      <w:r w:rsidRPr="008B7D6F">
        <w:rPr>
          <w:rFonts w:ascii="Arial" w:hAnsi="Arial" w:cs="Arial"/>
          <w:b/>
          <w:sz w:val="20"/>
          <w:szCs w:val="20"/>
        </w:rPr>
        <w:t xml:space="preserve">Section III.  </w:t>
      </w:r>
      <w:r w:rsidR="00124854" w:rsidRPr="008B7D6F">
        <w:rPr>
          <w:rFonts w:ascii="Arial" w:hAnsi="Arial" w:cs="Arial"/>
          <w:b/>
          <w:sz w:val="20"/>
          <w:szCs w:val="20"/>
        </w:rPr>
        <w:t xml:space="preserve">Planning Grant to </w:t>
      </w:r>
      <w:r w:rsidR="00124854" w:rsidRPr="00124854">
        <w:rPr>
          <w:rFonts w:ascii="Arial" w:hAnsi="Arial" w:cs="Arial"/>
          <w:b/>
          <w:sz w:val="20"/>
          <w:szCs w:val="20"/>
        </w:rPr>
        <w:t xml:space="preserve">Develop Three </w:t>
      </w:r>
      <w:r w:rsidR="00BD2074">
        <w:rPr>
          <w:rFonts w:ascii="Arial" w:hAnsi="Arial" w:cs="Arial"/>
          <w:b/>
          <w:sz w:val="20"/>
          <w:szCs w:val="20"/>
        </w:rPr>
        <w:t>Y</w:t>
      </w:r>
      <w:r w:rsidR="00124854" w:rsidRPr="00124854">
        <w:rPr>
          <w:rFonts w:ascii="Arial" w:hAnsi="Arial" w:cs="Arial"/>
          <w:b/>
          <w:sz w:val="20"/>
          <w:szCs w:val="20"/>
        </w:rPr>
        <w:t>ear Plan relating to Regional Blue Prints &amp; STEM</w:t>
      </w:r>
      <w:r w:rsidR="00124854" w:rsidRPr="007E7ABE">
        <w:rPr>
          <w:rFonts w:ascii="Arial" w:hAnsi="Arial" w:cs="Arial"/>
          <w:sz w:val="20"/>
          <w:szCs w:val="20"/>
        </w:rPr>
        <w:t xml:space="preserve"> </w:t>
      </w:r>
      <w:r w:rsidRPr="007E7ABE">
        <w:rPr>
          <w:rFonts w:ascii="Arial" w:hAnsi="Arial" w:cs="Arial"/>
          <w:sz w:val="20"/>
          <w:szCs w:val="20"/>
        </w:rPr>
        <w:t>(</w:t>
      </w:r>
      <w:r w:rsidR="009105FC">
        <w:rPr>
          <w:rFonts w:ascii="Arial" w:hAnsi="Arial" w:cs="Arial"/>
          <w:sz w:val="20"/>
          <w:szCs w:val="20"/>
        </w:rPr>
        <w:t xml:space="preserve">Maximum:  </w:t>
      </w:r>
      <w:r w:rsidR="00CB5E2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Pr="007E7ABE">
        <w:rPr>
          <w:rFonts w:ascii="Arial" w:hAnsi="Arial" w:cs="Arial"/>
          <w:sz w:val="20"/>
          <w:szCs w:val="20"/>
        </w:rPr>
        <w:t>points</w:t>
      </w:r>
      <w:r w:rsidRPr="00614726">
        <w:rPr>
          <w:rFonts w:ascii="Arial" w:hAnsi="Arial" w:cs="Arial"/>
          <w:sz w:val="20"/>
          <w:szCs w:val="20"/>
        </w:rPr>
        <w:t>)</w:t>
      </w:r>
    </w:p>
    <w:p w14:paraId="6DE776B3" w14:textId="0E84A37F" w:rsidR="007E7ABE" w:rsidRPr="007E7ABE" w:rsidRDefault="007E7ABE" w:rsidP="00861D4A">
      <w:pPr>
        <w:rPr>
          <w:rFonts w:ascii="Arial" w:hAnsi="Arial" w:cs="Arial"/>
          <w:sz w:val="20"/>
          <w:szCs w:val="20"/>
        </w:rPr>
      </w:pPr>
    </w:p>
    <w:p w14:paraId="50450BDE" w14:textId="77777777" w:rsidR="007E7ABE" w:rsidRDefault="007E7ABE" w:rsidP="00861D4A">
      <w:pPr>
        <w:rPr>
          <w:rFonts w:ascii="Arial" w:hAnsi="Arial" w:cs="Arial"/>
          <w:b/>
          <w:sz w:val="20"/>
          <w:szCs w:val="20"/>
        </w:rPr>
      </w:pPr>
    </w:p>
    <w:p w14:paraId="03E536D1" w14:textId="236E0594" w:rsidR="00861D4A" w:rsidRPr="00D76DB0" w:rsidRDefault="00861D4A" w:rsidP="00861D4A">
      <w:pPr>
        <w:rPr>
          <w:rFonts w:ascii="Arial" w:hAnsi="Arial" w:cs="Arial"/>
          <w:b/>
          <w:sz w:val="18"/>
          <w:szCs w:val="18"/>
        </w:rPr>
      </w:pPr>
      <w:r w:rsidRPr="00D76DB0">
        <w:rPr>
          <w:rFonts w:ascii="Arial" w:hAnsi="Arial" w:cs="Arial"/>
          <w:b/>
          <w:sz w:val="22"/>
          <w:szCs w:val="22"/>
        </w:rPr>
        <w:t xml:space="preserve">Section I:  </w:t>
      </w:r>
      <w:r w:rsidR="00964433">
        <w:rPr>
          <w:rFonts w:ascii="Arial" w:hAnsi="Arial" w:cs="Arial"/>
          <w:b/>
          <w:sz w:val="22"/>
          <w:szCs w:val="22"/>
        </w:rPr>
        <w:t xml:space="preserve">Implementation </w:t>
      </w:r>
      <w:r w:rsidR="00AC329A" w:rsidRPr="00D76DB0">
        <w:rPr>
          <w:rFonts w:ascii="Arial" w:hAnsi="Arial" w:cs="Arial"/>
          <w:b/>
          <w:sz w:val="22"/>
          <w:szCs w:val="22"/>
        </w:rPr>
        <w:t xml:space="preserve">of WDBs’ </w:t>
      </w:r>
      <w:r w:rsidRPr="00D76DB0">
        <w:rPr>
          <w:rFonts w:ascii="Arial" w:hAnsi="Arial" w:cs="Arial"/>
          <w:b/>
          <w:sz w:val="22"/>
          <w:szCs w:val="22"/>
        </w:rPr>
        <w:t xml:space="preserve">Regional </w:t>
      </w:r>
      <w:r w:rsidR="00BA1F25" w:rsidRPr="00D76DB0">
        <w:rPr>
          <w:rFonts w:ascii="Arial" w:hAnsi="Arial" w:cs="Arial"/>
          <w:b/>
          <w:sz w:val="22"/>
          <w:szCs w:val="22"/>
        </w:rPr>
        <w:t xml:space="preserve">CA </w:t>
      </w:r>
      <w:r w:rsidRPr="00D76DB0">
        <w:rPr>
          <w:rFonts w:ascii="Arial" w:hAnsi="Arial" w:cs="Arial"/>
          <w:b/>
          <w:sz w:val="22"/>
          <w:szCs w:val="22"/>
        </w:rPr>
        <w:t xml:space="preserve">Model </w:t>
      </w:r>
    </w:p>
    <w:p w14:paraId="0B74AA60" w14:textId="77777777" w:rsidR="00861D4A" w:rsidRPr="00516EA7" w:rsidRDefault="00861D4A" w:rsidP="00861D4A">
      <w:pPr>
        <w:rPr>
          <w:rFonts w:ascii="Arial" w:hAnsi="Arial" w:cs="Arial"/>
          <w:sz w:val="20"/>
          <w:szCs w:val="20"/>
        </w:rPr>
      </w:pPr>
    </w:p>
    <w:p w14:paraId="3C3F68C7" w14:textId="29D381FA" w:rsidR="00964433" w:rsidRPr="00070210" w:rsidRDefault="00861D4A" w:rsidP="00964433">
      <w:pPr>
        <w:rPr>
          <w:rFonts w:ascii="Arial" w:hAnsi="Arial" w:cs="Arial"/>
          <w:b/>
          <w:color w:val="000000"/>
          <w:sz w:val="20"/>
        </w:rPr>
      </w:pPr>
      <w:r w:rsidRPr="00070210">
        <w:rPr>
          <w:rFonts w:ascii="Arial" w:hAnsi="Arial" w:cs="Arial"/>
          <w:b/>
          <w:color w:val="000000"/>
          <w:sz w:val="20"/>
        </w:rPr>
        <w:t xml:space="preserve">1.  </w:t>
      </w:r>
      <w:r w:rsidR="00964433" w:rsidRPr="00070210">
        <w:rPr>
          <w:rFonts w:ascii="Arial" w:hAnsi="Arial" w:cs="Arial"/>
          <w:b/>
          <w:color w:val="000000"/>
          <w:sz w:val="20"/>
        </w:rPr>
        <w:t>FY18 Qualifying Wages from Student Placements.</w:t>
      </w:r>
      <w:r w:rsidR="00964433" w:rsidRPr="00070210">
        <w:rPr>
          <w:rFonts w:ascii="Arial" w:hAnsi="Arial" w:cs="Arial"/>
          <w:color w:val="000000"/>
          <w:sz w:val="20"/>
        </w:rPr>
        <w:t xml:space="preserve"> (</w:t>
      </w:r>
      <w:r w:rsidR="00964433">
        <w:rPr>
          <w:rFonts w:ascii="Arial" w:hAnsi="Arial" w:cs="Arial"/>
          <w:color w:val="000000"/>
          <w:sz w:val="20"/>
        </w:rPr>
        <w:t>Maximum 10 points</w:t>
      </w:r>
      <w:r w:rsidR="00964433" w:rsidRPr="00070210">
        <w:rPr>
          <w:rFonts w:ascii="Arial" w:hAnsi="Arial" w:cs="Arial"/>
          <w:color w:val="000000"/>
          <w:sz w:val="20"/>
        </w:rPr>
        <w:t>)</w:t>
      </w:r>
    </w:p>
    <w:p w14:paraId="67A36B23" w14:textId="77777777" w:rsidR="00964433" w:rsidRPr="00516EA7" w:rsidRDefault="00964433" w:rsidP="00964433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03521D8C" w14:textId="67378628" w:rsidR="00964433" w:rsidRPr="00516EA7" w:rsidRDefault="00964433" w:rsidP="00964433">
      <w:pPr>
        <w:rPr>
          <w:rFonts w:ascii="Arial" w:hAnsi="Arial" w:cs="Arial"/>
          <w:color w:val="000000"/>
          <w:sz w:val="20"/>
          <w:szCs w:val="20"/>
        </w:rPr>
      </w:pPr>
      <w:r w:rsidRPr="00BD2074">
        <w:rPr>
          <w:rFonts w:ascii="Arial" w:hAnsi="Arial" w:cs="Arial"/>
          <w:color w:val="000000"/>
          <w:sz w:val="20"/>
          <w:szCs w:val="20"/>
        </w:rPr>
        <w:t xml:space="preserve">All regions </w:t>
      </w:r>
      <w:r w:rsidR="00BA17D7" w:rsidRPr="00BD2074">
        <w:rPr>
          <w:rFonts w:ascii="Arial" w:hAnsi="Arial" w:cs="Arial"/>
          <w:color w:val="000000"/>
          <w:sz w:val="20"/>
          <w:szCs w:val="20"/>
        </w:rPr>
        <w:t>must</w:t>
      </w:r>
      <w:r w:rsidRPr="00BD2074">
        <w:rPr>
          <w:rFonts w:ascii="Arial" w:hAnsi="Arial" w:cs="Arial"/>
          <w:color w:val="000000"/>
          <w:sz w:val="20"/>
          <w:szCs w:val="20"/>
        </w:rPr>
        <w:t xml:space="preserve"> generate two times their CA award in private sector student wages; this is a requirement of the CA enabling legislation and budget appropriation.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32F6C">
        <w:rPr>
          <w:rFonts w:ascii="Arial" w:hAnsi="Arial" w:cs="Arial"/>
          <w:color w:val="000000"/>
          <w:sz w:val="20"/>
          <w:szCs w:val="20"/>
        </w:rPr>
        <w:t xml:space="preserve">Please </w:t>
      </w:r>
      <w:r>
        <w:rPr>
          <w:rFonts w:ascii="Arial" w:hAnsi="Arial" w:cs="Arial"/>
          <w:color w:val="000000"/>
          <w:sz w:val="20"/>
          <w:szCs w:val="20"/>
        </w:rPr>
        <w:t>provide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 the total </w:t>
      </w:r>
      <w:r>
        <w:rPr>
          <w:rFonts w:ascii="Arial" w:hAnsi="Arial" w:cs="Arial"/>
          <w:color w:val="000000"/>
          <w:sz w:val="20"/>
          <w:szCs w:val="20"/>
        </w:rPr>
        <w:t>student wages reflected in your Qualifying Wage report in the space below along with the amount of the CA award for FY18 to demonstrate whether your region has satisfied the 2:1 requirement.</w:t>
      </w:r>
    </w:p>
    <w:p w14:paraId="004432B2" w14:textId="77777777" w:rsidR="00964433" w:rsidRPr="00516EA7" w:rsidRDefault="00964433" w:rsidP="00964433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535977EF" w14:textId="46CB1AB6" w:rsidR="00964433" w:rsidRDefault="00964433" w:rsidP="00964433">
      <w:pPr>
        <w:rPr>
          <w:rFonts w:ascii="Arial" w:hAnsi="Arial" w:cs="Arial"/>
          <w:color w:val="000000"/>
          <w:sz w:val="20"/>
          <w:szCs w:val="20"/>
        </w:rPr>
      </w:pPr>
      <w:r w:rsidRPr="00516EA7">
        <w:rPr>
          <w:rFonts w:ascii="Arial" w:hAnsi="Arial" w:cs="Arial"/>
          <w:color w:val="000000"/>
          <w:sz w:val="20"/>
          <w:szCs w:val="20"/>
        </w:rPr>
        <w:t xml:space="preserve">Wages </w:t>
      </w:r>
      <w:proofErr w:type="gramStart"/>
      <w:r w:rsidRPr="00516EA7">
        <w:rPr>
          <w:rFonts w:ascii="Arial" w:hAnsi="Arial" w:cs="Arial"/>
          <w:color w:val="000000"/>
          <w:sz w:val="20"/>
          <w:szCs w:val="20"/>
        </w:rPr>
        <w:t>should be projected</w:t>
      </w:r>
      <w:proofErr w:type="gramEnd"/>
      <w:r w:rsidRPr="00516EA7">
        <w:rPr>
          <w:rFonts w:ascii="Arial" w:hAnsi="Arial" w:cs="Arial"/>
          <w:color w:val="000000"/>
          <w:sz w:val="20"/>
          <w:szCs w:val="20"/>
        </w:rPr>
        <w:t xml:space="preserve"> through June 30, 2018.  </w:t>
      </w:r>
      <w:r w:rsidR="009E706C">
        <w:rPr>
          <w:rFonts w:ascii="Arial" w:hAnsi="Arial" w:cs="Arial"/>
          <w:color w:val="000000"/>
          <w:sz w:val="20"/>
          <w:szCs w:val="20"/>
        </w:rPr>
        <w:t xml:space="preserve">Generate the </w:t>
      </w:r>
      <w:r w:rsidR="00BD2074">
        <w:rPr>
          <w:rFonts w:ascii="Arial" w:hAnsi="Arial" w:cs="Arial"/>
          <w:color w:val="000000"/>
          <w:sz w:val="20"/>
          <w:szCs w:val="20"/>
        </w:rPr>
        <w:t xml:space="preserve">Qualifying Wage </w:t>
      </w:r>
      <w:r w:rsidRPr="00516EA7">
        <w:rPr>
          <w:rFonts w:ascii="Arial" w:hAnsi="Arial" w:cs="Arial"/>
          <w:color w:val="000000"/>
          <w:sz w:val="20"/>
          <w:szCs w:val="20"/>
        </w:rPr>
        <w:t>report electronically from the Massachusetts Career Ready (MACR) Database</w:t>
      </w:r>
      <w:r>
        <w:rPr>
          <w:rFonts w:ascii="Arial" w:hAnsi="Arial" w:cs="Arial"/>
          <w:color w:val="000000"/>
          <w:sz w:val="20"/>
          <w:szCs w:val="20"/>
        </w:rPr>
        <w:t xml:space="preserve"> and sen</w:t>
      </w:r>
      <w:r w:rsidR="009E706C">
        <w:rPr>
          <w:rFonts w:ascii="Arial" w:hAnsi="Arial" w:cs="Arial"/>
          <w:color w:val="000000"/>
          <w:sz w:val="20"/>
          <w:szCs w:val="20"/>
        </w:rPr>
        <w:t>d it</w:t>
      </w:r>
      <w:r>
        <w:rPr>
          <w:rFonts w:ascii="Arial" w:hAnsi="Arial" w:cs="Arial"/>
          <w:color w:val="000000"/>
          <w:sz w:val="20"/>
          <w:szCs w:val="20"/>
        </w:rPr>
        <w:t xml:space="preserve"> as hard copy rather than electronically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. (Because of the confidential nature of this data, please be assured that the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ESE will use this data only to validate qualifying wages and will not use the information for other purposes or share it with other agencies.) </w:t>
      </w:r>
    </w:p>
    <w:p w14:paraId="2A5AEF2D" w14:textId="77777777" w:rsidR="00964433" w:rsidRPr="00516EA7" w:rsidRDefault="00964433" w:rsidP="00964433">
      <w:pPr>
        <w:ind w:left="720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3708"/>
      </w:tblGrid>
      <w:tr w:rsidR="00964433" w:rsidRPr="00516EA7" w14:paraId="26AE8868" w14:textId="77777777" w:rsidTr="00FF3ECF">
        <w:trPr>
          <w:trHeight w:val="450"/>
        </w:trPr>
        <w:tc>
          <w:tcPr>
            <w:tcW w:w="3060" w:type="dxa"/>
          </w:tcPr>
          <w:p w14:paraId="7D965561" w14:textId="77777777" w:rsidR="00964433" w:rsidRPr="00516EA7" w:rsidRDefault="00964433" w:rsidP="00FF3EC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FY18 Employer Paid </w:t>
            </w:r>
            <w:r w:rsidRPr="00516EA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Wages</w:t>
            </w:r>
          </w:p>
        </w:tc>
        <w:tc>
          <w:tcPr>
            <w:tcW w:w="1440" w:type="dxa"/>
          </w:tcPr>
          <w:p w14:paraId="0B5667BF" w14:textId="77777777" w:rsidR="00964433" w:rsidRPr="00516EA7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CD6C775" w14:textId="77777777" w:rsidR="00964433" w:rsidRPr="00516EA7" w:rsidRDefault="00964433" w:rsidP="00FF3EC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$_______________________</w:t>
            </w:r>
          </w:p>
        </w:tc>
      </w:tr>
      <w:tr w:rsidR="00964433" w:rsidRPr="00516EA7" w14:paraId="4FEF7AA0" w14:textId="77777777" w:rsidTr="00FF3ECF">
        <w:trPr>
          <w:trHeight w:val="360"/>
        </w:trPr>
        <w:tc>
          <w:tcPr>
            <w:tcW w:w="3060" w:type="dxa"/>
          </w:tcPr>
          <w:p w14:paraId="10B3BA67" w14:textId="77777777" w:rsidR="00964433" w:rsidRPr="00516EA7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FY18 CA Award</w:t>
            </w:r>
          </w:p>
        </w:tc>
        <w:tc>
          <w:tcPr>
            <w:tcW w:w="1440" w:type="dxa"/>
          </w:tcPr>
          <w:p w14:paraId="5A02B2DF" w14:textId="77777777" w:rsidR="00964433" w:rsidRPr="00516EA7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3494EA5B" w14:textId="77777777" w:rsidR="00964433" w:rsidRPr="00516EA7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$_______________________</w:t>
            </w:r>
          </w:p>
        </w:tc>
      </w:tr>
    </w:tbl>
    <w:p w14:paraId="18DC53D1" w14:textId="77777777" w:rsidR="00964433" w:rsidRDefault="00964433" w:rsidP="00070210">
      <w:pPr>
        <w:rPr>
          <w:rFonts w:ascii="Arial" w:hAnsi="Arial" w:cs="Arial"/>
          <w:b/>
          <w:color w:val="000000"/>
          <w:sz w:val="20"/>
        </w:rPr>
      </w:pPr>
    </w:p>
    <w:p w14:paraId="38D6C2B7" w14:textId="77777777" w:rsidR="00964433" w:rsidRDefault="00964433" w:rsidP="00964433">
      <w:pPr>
        <w:rPr>
          <w:rFonts w:ascii="Arial" w:hAnsi="Arial" w:cs="Arial"/>
          <w:b/>
          <w:color w:val="000000"/>
          <w:sz w:val="20"/>
          <w:szCs w:val="20"/>
        </w:rPr>
      </w:pPr>
    </w:p>
    <w:p w14:paraId="21F8AAD1" w14:textId="0F496D5C" w:rsidR="00964433" w:rsidRPr="00516EA7" w:rsidRDefault="00964433" w:rsidP="00964433">
      <w:pPr>
        <w:rPr>
          <w:rFonts w:ascii="Arial" w:hAnsi="Arial" w:cs="Arial"/>
          <w:b/>
          <w:color w:val="000000"/>
          <w:sz w:val="20"/>
          <w:szCs w:val="20"/>
        </w:rPr>
      </w:pPr>
      <w:r w:rsidRPr="00516EA7">
        <w:rPr>
          <w:rFonts w:ascii="Arial" w:hAnsi="Arial" w:cs="Arial"/>
          <w:i/>
          <w:color w:val="000000"/>
          <w:sz w:val="20"/>
          <w:szCs w:val="20"/>
        </w:rPr>
        <w:t xml:space="preserve">If </w:t>
      </w:r>
      <w:r w:rsidR="009E706C">
        <w:rPr>
          <w:rFonts w:ascii="Arial" w:hAnsi="Arial" w:cs="Arial"/>
          <w:i/>
          <w:color w:val="000000"/>
          <w:sz w:val="20"/>
          <w:szCs w:val="20"/>
        </w:rPr>
        <w:t xml:space="preserve">your region did not meet the wage requirement for FY18, </w:t>
      </w:r>
      <w:r w:rsidRPr="00516EA7">
        <w:rPr>
          <w:rFonts w:ascii="Arial" w:hAnsi="Arial" w:cs="Arial"/>
          <w:i/>
          <w:color w:val="000000"/>
          <w:sz w:val="20"/>
          <w:szCs w:val="20"/>
        </w:rPr>
        <w:t>please explain why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in the box below:</w:t>
      </w:r>
    </w:p>
    <w:p w14:paraId="5BBDE093" w14:textId="77777777" w:rsidR="00964433" w:rsidRDefault="00964433" w:rsidP="0096443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964433" w14:paraId="5CF936C5" w14:textId="77777777" w:rsidTr="000C6CCA">
        <w:trPr>
          <w:tblHeader/>
        </w:trPr>
        <w:tc>
          <w:tcPr>
            <w:tcW w:w="9355" w:type="dxa"/>
          </w:tcPr>
          <w:p w14:paraId="1E5D60A4" w14:textId="77777777" w:rsidR="00964433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512301" w14:textId="77777777" w:rsidR="00964433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6B8DCBD" w14:textId="77777777" w:rsidR="00964433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677E51B" w14:textId="77777777" w:rsidR="00964433" w:rsidRDefault="00964433" w:rsidP="00070210">
      <w:pPr>
        <w:rPr>
          <w:rFonts w:ascii="Arial" w:hAnsi="Arial" w:cs="Arial"/>
          <w:b/>
          <w:color w:val="000000"/>
          <w:sz w:val="20"/>
        </w:rPr>
      </w:pPr>
    </w:p>
    <w:p w14:paraId="147C897F" w14:textId="77777777" w:rsidR="00964433" w:rsidRDefault="00964433" w:rsidP="00070210">
      <w:pPr>
        <w:rPr>
          <w:rFonts w:ascii="Arial" w:hAnsi="Arial" w:cs="Arial"/>
          <w:b/>
          <w:color w:val="000000"/>
          <w:sz w:val="20"/>
        </w:rPr>
      </w:pPr>
    </w:p>
    <w:p w14:paraId="202CE3FA" w14:textId="0751F358" w:rsidR="00964433" w:rsidRPr="00070210" w:rsidRDefault="00964433" w:rsidP="0096443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sz w:val="20"/>
        </w:rPr>
        <w:t xml:space="preserve">2.   </w:t>
      </w:r>
      <w:r w:rsidRPr="00070210">
        <w:rPr>
          <w:rFonts w:ascii="Arial" w:hAnsi="Arial" w:cs="Arial"/>
          <w:b/>
          <w:color w:val="000000"/>
          <w:sz w:val="20"/>
        </w:rPr>
        <w:t xml:space="preserve">Achievement of FY18 Student Placement Goals. </w:t>
      </w:r>
      <w:r w:rsidRPr="00070210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Maximum 10 points</w:t>
      </w:r>
      <w:r w:rsidRPr="00070210">
        <w:rPr>
          <w:rFonts w:ascii="Arial" w:hAnsi="Arial" w:cs="Arial"/>
          <w:color w:val="000000"/>
          <w:sz w:val="20"/>
        </w:rPr>
        <w:t>)</w:t>
      </w:r>
    </w:p>
    <w:p w14:paraId="7532BDFE" w14:textId="77777777" w:rsidR="00964433" w:rsidRPr="00516EA7" w:rsidRDefault="00964433" w:rsidP="00964433">
      <w:pPr>
        <w:pStyle w:val="ListParagraph"/>
        <w:ind w:left="1440"/>
        <w:rPr>
          <w:rFonts w:ascii="Arial" w:hAnsi="Arial" w:cs="Arial"/>
          <w:b/>
          <w:color w:val="000000"/>
          <w:sz w:val="20"/>
        </w:rPr>
      </w:pPr>
    </w:p>
    <w:p w14:paraId="36AFA0C0" w14:textId="1FF24C95" w:rsidR="00964433" w:rsidRPr="00070210" w:rsidRDefault="00964433" w:rsidP="00964433">
      <w:pPr>
        <w:rPr>
          <w:rFonts w:ascii="Arial" w:hAnsi="Arial" w:cs="Arial"/>
          <w:color w:val="000000"/>
          <w:sz w:val="20"/>
        </w:rPr>
      </w:pPr>
      <w:r w:rsidRPr="00070210">
        <w:rPr>
          <w:rFonts w:ascii="Arial" w:hAnsi="Arial" w:cs="Arial"/>
          <w:color w:val="000000"/>
          <w:sz w:val="20"/>
        </w:rPr>
        <w:t>Each year, regions are requ</w:t>
      </w:r>
      <w:r>
        <w:rPr>
          <w:rFonts w:ascii="Arial" w:hAnsi="Arial" w:cs="Arial"/>
          <w:color w:val="000000"/>
          <w:sz w:val="20"/>
        </w:rPr>
        <w:t>ired</w:t>
      </w:r>
      <w:r w:rsidRPr="00070210">
        <w:rPr>
          <w:rFonts w:ascii="Arial" w:hAnsi="Arial" w:cs="Arial"/>
          <w:color w:val="000000"/>
          <w:sz w:val="20"/>
        </w:rPr>
        <w:t xml:space="preserve"> to establish goals for </w:t>
      </w:r>
      <w:r w:rsidR="00BA17D7">
        <w:rPr>
          <w:rFonts w:ascii="Arial" w:hAnsi="Arial" w:cs="Arial"/>
          <w:color w:val="000000"/>
          <w:sz w:val="20"/>
        </w:rPr>
        <w:t>the number of</w:t>
      </w:r>
      <w:r w:rsidR="003163EA">
        <w:rPr>
          <w:rFonts w:ascii="Arial" w:hAnsi="Arial" w:cs="Arial"/>
          <w:color w:val="000000"/>
          <w:sz w:val="20"/>
        </w:rPr>
        <w:t xml:space="preserve"> student jobs/internship placements</w:t>
      </w:r>
      <w:r w:rsidR="00BA17D7">
        <w:rPr>
          <w:rFonts w:ascii="Arial" w:hAnsi="Arial" w:cs="Arial"/>
          <w:color w:val="000000"/>
          <w:sz w:val="20"/>
        </w:rPr>
        <w:t xml:space="preserve"> they will broker</w:t>
      </w:r>
      <w:r w:rsidR="00D54CC4">
        <w:rPr>
          <w:rFonts w:ascii="Arial" w:hAnsi="Arial" w:cs="Arial"/>
          <w:color w:val="000000"/>
          <w:sz w:val="20"/>
        </w:rPr>
        <w:t xml:space="preserve"> as well as some of the important characteristics of their placements</w:t>
      </w:r>
      <w:r w:rsidR="00BA17D7">
        <w:rPr>
          <w:rFonts w:ascii="Arial" w:hAnsi="Arial" w:cs="Arial"/>
          <w:color w:val="000000"/>
          <w:sz w:val="20"/>
        </w:rPr>
        <w:t xml:space="preserve">, </w:t>
      </w:r>
      <w:r w:rsidR="00966A1D">
        <w:rPr>
          <w:rFonts w:ascii="Arial" w:hAnsi="Arial" w:cs="Arial"/>
          <w:color w:val="000000"/>
          <w:sz w:val="20"/>
        </w:rPr>
        <w:t>and then</w:t>
      </w:r>
      <w:r w:rsidR="00BA17D7">
        <w:rPr>
          <w:rFonts w:ascii="Arial" w:hAnsi="Arial" w:cs="Arial"/>
          <w:color w:val="000000"/>
          <w:sz w:val="20"/>
        </w:rPr>
        <w:t xml:space="preserve"> track their progress</w:t>
      </w:r>
      <w:r w:rsidR="00BD2074">
        <w:rPr>
          <w:rFonts w:ascii="Arial" w:hAnsi="Arial" w:cs="Arial"/>
          <w:color w:val="000000"/>
          <w:sz w:val="20"/>
        </w:rPr>
        <w:t xml:space="preserve"> against goals through the </w:t>
      </w:r>
      <w:r w:rsidR="003163EA">
        <w:rPr>
          <w:rFonts w:ascii="Arial" w:hAnsi="Arial" w:cs="Arial"/>
          <w:color w:val="000000"/>
          <w:sz w:val="20"/>
        </w:rPr>
        <w:t>MACR database.</w:t>
      </w:r>
      <w:r w:rsidRPr="00070210">
        <w:rPr>
          <w:rFonts w:ascii="Arial" w:hAnsi="Arial" w:cs="Arial"/>
          <w:color w:val="000000"/>
          <w:sz w:val="20"/>
        </w:rPr>
        <w:t xml:space="preserve"> </w:t>
      </w:r>
      <w:r w:rsidR="00BA17D7">
        <w:rPr>
          <w:rFonts w:ascii="Arial" w:hAnsi="Arial" w:cs="Arial"/>
          <w:color w:val="000000"/>
          <w:sz w:val="20"/>
        </w:rPr>
        <w:t>G</w:t>
      </w:r>
      <w:r w:rsidRPr="00070210">
        <w:rPr>
          <w:rFonts w:ascii="Arial" w:hAnsi="Arial" w:cs="Arial"/>
          <w:color w:val="000000"/>
          <w:sz w:val="20"/>
        </w:rPr>
        <w:t>oals should be ambitious but attainable</w:t>
      </w:r>
      <w:r>
        <w:rPr>
          <w:rFonts w:ascii="Arial" w:hAnsi="Arial" w:cs="Arial"/>
          <w:color w:val="000000"/>
          <w:sz w:val="20"/>
        </w:rPr>
        <w:t>.  R</w:t>
      </w:r>
      <w:r w:rsidRPr="00070210">
        <w:rPr>
          <w:rFonts w:ascii="Arial" w:hAnsi="Arial" w:cs="Arial"/>
          <w:color w:val="000000"/>
          <w:sz w:val="20"/>
        </w:rPr>
        <w:t>egion</w:t>
      </w:r>
      <w:r>
        <w:rPr>
          <w:rFonts w:ascii="Arial" w:hAnsi="Arial" w:cs="Arial"/>
          <w:color w:val="000000"/>
          <w:sz w:val="20"/>
        </w:rPr>
        <w:t xml:space="preserve">s </w:t>
      </w:r>
      <w:r w:rsidR="00966A1D">
        <w:rPr>
          <w:rFonts w:ascii="Arial" w:hAnsi="Arial" w:cs="Arial"/>
          <w:color w:val="000000"/>
          <w:sz w:val="20"/>
        </w:rPr>
        <w:t>should</w:t>
      </w:r>
      <w:r w:rsidRPr="00070210">
        <w:rPr>
          <w:rFonts w:ascii="Arial" w:hAnsi="Arial" w:cs="Arial"/>
          <w:color w:val="000000"/>
          <w:sz w:val="20"/>
        </w:rPr>
        <w:t xml:space="preserve"> meet</w:t>
      </w:r>
      <w:r>
        <w:rPr>
          <w:rFonts w:ascii="Arial" w:hAnsi="Arial" w:cs="Arial"/>
          <w:color w:val="000000"/>
          <w:sz w:val="20"/>
        </w:rPr>
        <w:t xml:space="preserve"> </w:t>
      </w:r>
      <w:r w:rsidRPr="00070210">
        <w:rPr>
          <w:rFonts w:ascii="Arial" w:hAnsi="Arial" w:cs="Arial"/>
          <w:color w:val="000000"/>
          <w:sz w:val="20"/>
        </w:rPr>
        <w:t>or exceed</w:t>
      </w:r>
      <w:r>
        <w:rPr>
          <w:rFonts w:ascii="Arial" w:hAnsi="Arial" w:cs="Arial"/>
          <w:color w:val="000000"/>
          <w:sz w:val="20"/>
        </w:rPr>
        <w:t xml:space="preserve"> their </w:t>
      </w:r>
      <w:r w:rsidRPr="00070210">
        <w:rPr>
          <w:rFonts w:ascii="Arial" w:hAnsi="Arial" w:cs="Arial"/>
          <w:color w:val="000000"/>
          <w:sz w:val="20"/>
        </w:rPr>
        <w:t xml:space="preserve">intended goals, </w:t>
      </w:r>
      <w:r>
        <w:rPr>
          <w:rFonts w:ascii="Arial" w:hAnsi="Arial" w:cs="Arial"/>
          <w:color w:val="000000"/>
          <w:sz w:val="20"/>
        </w:rPr>
        <w:t xml:space="preserve">and </w:t>
      </w:r>
      <w:proofErr w:type="gramStart"/>
      <w:r w:rsidR="00D54CC4">
        <w:rPr>
          <w:rFonts w:ascii="Arial" w:hAnsi="Arial" w:cs="Arial"/>
          <w:color w:val="000000"/>
          <w:sz w:val="20"/>
        </w:rPr>
        <w:t>are expected</w:t>
      </w:r>
      <w:proofErr w:type="gramEnd"/>
      <w:r w:rsidR="00D54CC4">
        <w:rPr>
          <w:rFonts w:ascii="Arial" w:hAnsi="Arial" w:cs="Arial"/>
          <w:color w:val="000000"/>
          <w:sz w:val="20"/>
        </w:rPr>
        <w:t xml:space="preserve"> to </w:t>
      </w:r>
      <w:r>
        <w:rPr>
          <w:rFonts w:ascii="Arial" w:hAnsi="Arial" w:cs="Arial"/>
          <w:color w:val="000000"/>
          <w:sz w:val="20"/>
        </w:rPr>
        <w:t>describe their outcomes annually.</w:t>
      </w:r>
      <w:r w:rsidRPr="00070210">
        <w:rPr>
          <w:rFonts w:ascii="Arial" w:hAnsi="Arial" w:cs="Arial"/>
          <w:color w:val="000000"/>
          <w:sz w:val="20"/>
        </w:rPr>
        <w:t xml:space="preserve">  </w:t>
      </w:r>
    </w:p>
    <w:p w14:paraId="0AB6B9C0" w14:textId="77777777" w:rsidR="00964433" w:rsidRDefault="00964433" w:rsidP="00964433">
      <w:pPr>
        <w:pStyle w:val="ListParagraph"/>
        <w:rPr>
          <w:rFonts w:ascii="Arial" w:hAnsi="Arial" w:cs="Arial"/>
          <w:color w:val="000000"/>
          <w:sz w:val="20"/>
        </w:rPr>
      </w:pPr>
    </w:p>
    <w:p w14:paraId="1F009F9E" w14:textId="765EB76E" w:rsidR="00964433" w:rsidRPr="00FD7CEC" w:rsidRDefault="00964433" w:rsidP="00FD7CEC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 w:rsidRPr="00FD7CEC">
        <w:rPr>
          <w:rFonts w:ascii="Arial" w:hAnsi="Arial" w:cs="Arial"/>
          <w:color w:val="000000"/>
          <w:sz w:val="20"/>
        </w:rPr>
        <w:t xml:space="preserve">Please </w:t>
      </w:r>
      <w:r w:rsidR="00BD2074">
        <w:rPr>
          <w:rFonts w:ascii="Arial" w:hAnsi="Arial" w:cs="Arial"/>
          <w:color w:val="000000"/>
          <w:sz w:val="20"/>
        </w:rPr>
        <w:t>submit</w:t>
      </w:r>
      <w:r w:rsidRPr="00FD7CEC">
        <w:rPr>
          <w:rFonts w:ascii="Arial" w:hAnsi="Arial" w:cs="Arial"/>
          <w:color w:val="000000"/>
          <w:sz w:val="20"/>
        </w:rPr>
        <w:t xml:space="preserve"> a Year-To-Date Connecting Activities “Work and Learning” Performance Report </w:t>
      </w:r>
      <w:r w:rsidR="00BD2074">
        <w:rPr>
          <w:rFonts w:ascii="Arial" w:hAnsi="Arial" w:cs="Arial"/>
          <w:color w:val="000000"/>
          <w:sz w:val="20"/>
        </w:rPr>
        <w:t xml:space="preserve">with your application </w:t>
      </w:r>
      <w:r w:rsidRPr="00FD7CEC">
        <w:rPr>
          <w:rFonts w:ascii="Arial" w:hAnsi="Arial" w:cs="Arial"/>
          <w:color w:val="000000"/>
          <w:sz w:val="20"/>
        </w:rPr>
        <w:t>to show the status of the region’s efforts with respect to its FY18 regional student and employer work and learning goals (AGROWE).</w:t>
      </w:r>
      <w:r w:rsidRPr="00FD7CEC">
        <w:rPr>
          <w:rFonts w:ascii="Arial" w:hAnsi="Arial" w:cs="Arial"/>
          <w:i/>
          <w:color w:val="000000"/>
          <w:sz w:val="20"/>
        </w:rPr>
        <w:t xml:space="preserve">  </w:t>
      </w:r>
      <w:r w:rsidRPr="00FD7CEC">
        <w:rPr>
          <w:rFonts w:ascii="Arial" w:hAnsi="Arial" w:cs="Arial"/>
          <w:color w:val="000000"/>
          <w:sz w:val="20"/>
        </w:rPr>
        <w:t xml:space="preserve">  </w:t>
      </w:r>
    </w:p>
    <w:p w14:paraId="75F831F5" w14:textId="77777777" w:rsidR="00964433" w:rsidRDefault="00964433" w:rsidP="00964433">
      <w:pPr>
        <w:pStyle w:val="ListParagraph"/>
        <w:rPr>
          <w:rFonts w:ascii="Arial" w:hAnsi="Arial" w:cs="Arial"/>
          <w:color w:val="000000"/>
          <w:sz w:val="20"/>
        </w:rPr>
      </w:pPr>
    </w:p>
    <w:p w14:paraId="4DA181BC" w14:textId="21657124" w:rsidR="00964433" w:rsidRPr="007C7C17" w:rsidRDefault="00964433" w:rsidP="00FD7CEC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 w:rsidRPr="007C7C17">
        <w:rPr>
          <w:rFonts w:ascii="Arial" w:hAnsi="Arial" w:cs="Arial"/>
          <w:color w:val="000000"/>
          <w:sz w:val="20"/>
        </w:rPr>
        <w:t xml:space="preserve">Describe below whether or not you met your stated goals.  If </w:t>
      </w:r>
      <w:r w:rsidR="00CC3406">
        <w:rPr>
          <w:rFonts w:ascii="Arial" w:hAnsi="Arial" w:cs="Arial"/>
          <w:color w:val="000000"/>
          <w:sz w:val="20"/>
        </w:rPr>
        <w:t xml:space="preserve">you did not meet </w:t>
      </w:r>
      <w:r w:rsidRPr="007C7C17">
        <w:rPr>
          <w:rFonts w:ascii="Arial" w:hAnsi="Arial" w:cs="Arial"/>
          <w:color w:val="000000"/>
          <w:sz w:val="20"/>
        </w:rPr>
        <w:t xml:space="preserve">any </w:t>
      </w:r>
      <w:r w:rsidR="00CC3406">
        <w:rPr>
          <w:rFonts w:ascii="Arial" w:hAnsi="Arial" w:cs="Arial"/>
          <w:color w:val="000000"/>
          <w:sz w:val="20"/>
        </w:rPr>
        <w:t xml:space="preserve">stated </w:t>
      </w:r>
      <w:r w:rsidRPr="007C7C17">
        <w:rPr>
          <w:rFonts w:ascii="Arial" w:hAnsi="Arial" w:cs="Arial"/>
          <w:color w:val="000000"/>
          <w:sz w:val="20"/>
        </w:rPr>
        <w:t>goal for FY18, please offer an explanation.</w:t>
      </w:r>
    </w:p>
    <w:p w14:paraId="47FADB58" w14:textId="77777777" w:rsidR="00964433" w:rsidRDefault="00964433" w:rsidP="00964433">
      <w:pPr>
        <w:ind w:left="7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964433" w14:paraId="623350B1" w14:textId="77777777" w:rsidTr="000C6CCA">
        <w:trPr>
          <w:tblHeader/>
        </w:trPr>
        <w:tc>
          <w:tcPr>
            <w:tcW w:w="9355" w:type="dxa"/>
          </w:tcPr>
          <w:p w14:paraId="7DBD94D5" w14:textId="77777777" w:rsidR="00964433" w:rsidRDefault="00964433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A93B874" w14:textId="77777777" w:rsidR="00492668" w:rsidRDefault="00492668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8F60BE7" w14:textId="77777777" w:rsidR="00492668" w:rsidRDefault="00492668" w:rsidP="00FF3E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5AB83D8" w14:textId="77777777" w:rsidR="00964433" w:rsidRDefault="00964433" w:rsidP="00964433">
      <w:pPr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64C48749" w14:textId="77777777" w:rsidR="00964433" w:rsidRPr="00516EA7" w:rsidRDefault="00964433" w:rsidP="00964433">
      <w:pPr>
        <w:rPr>
          <w:rFonts w:ascii="Arial" w:hAnsi="Arial" w:cs="Arial"/>
          <w:b/>
          <w:color w:val="000000"/>
          <w:sz w:val="20"/>
          <w:szCs w:val="20"/>
        </w:rPr>
      </w:pPr>
    </w:p>
    <w:p w14:paraId="633AAB7D" w14:textId="2911DD63" w:rsidR="00964433" w:rsidRPr="00070210" w:rsidRDefault="00964433" w:rsidP="0096443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070210">
        <w:rPr>
          <w:rFonts w:ascii="Arial" w:hAnsi="Arial" w:cs="Arial"/>
          <w:b/>
          <w:sz w:val="20"/>
        </w:rPr>
        <w:t xml:space="preserve">. </w:t>
      </w:r>
      <w:r w:rsidR="00FD7CEC">
        <w:rPr>
          <w:rFonts w:ascii="Arial" w:hAnsi="Arial" w:cs="Arial"/>
          <w:b/>
          <w:sz w:val="20"/>
        </w:rPr>
        <w:t xml:space="preserve">Goal-Setting for </w:t>
      </w:r>
      <w:r w:rsidRPr="00070210">
        <w:rPr>
          <w:rFonts w:ascii="Arial" w:hAnsi="Arial" w:cs="Arial"/>
          <w:b/>
          <w:color w:val="000000"/>
          <w:sz w:val="20"/>
        </w:rPr>
        <w:t xml:space="preserve">FY19.  </w:t>
      </w:r>
      <w:r w:rsidRPr="00070210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Maximum 1</w:t>
      </w:r>
      <w:r w:rsidR="00FD7CEC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 xml:space="preserve"> points</w:t>
      </w:r>
      <w:r w:rsidRPr="00070210">
        <w:rPr>
          <w:rFonts w:ascii="Arial" w:hAnsi="Arial" w:cs="Arial"/>
          <w:color w:val="000000"/>
          <w:sz w:val="20"/>
        </w:rPr>
        <w:t>)</w:t>
      </w:r>
    </w:p>
    <w:p w14:paraId="5CD1CF86" w14:textId="77777777" w:rsidR="00964433" w:rsidRPr="00516EA7" w:rsidRDefault="00964433" w:rsidP="00964433">
      <w:pPr>
        <w:pStyle w:val="ListParagraph"/>
        <w:rPr>
          <w:rFonts w:ascii="Arial" w:hAnsi="Arial" w:cs="Arial"/>
          <w:b/>
          <w:color w:val="000000"/>
          <w:sz w:val="20"/>
        </w:rPr>
      </w:pPr>
    </w:p>
    <w:p w14:paraId="0893A6BC" w14:textId="1C183B49" w:rsidR="008B5C6C" w:rsidRPr="00FD7CEC" w:rsidRDefault="008B5C6C" w:rsidP="00FD7CEC">
      <w:pPr>
        <w:pStyle w:val="ListParagraph"/>
        <w:rPr>
          <w:rFonts w:ascii="Arial" w:hAnsi="Arial" w:cs="Arial"/>
          <w:color w:val="000000"/>
          <w:sz w:val="20"/>
        </w:rPr>
      </w:pPr>
      <w:r w:rsidRPr="00FD7CEC">
        <w:rPr>
          <w:rFonts w:ascii="Arial" w:hAnsi="Arial" w:cs="Arial"/>
          <w:color w:val="000000"/>
          <w:sz w:val="20"/>
        </w:rPr>
        <w:t xml:space="preserve">Complete the chart at the end of this Narrative, Attachment A, entitled </w:t>
      </w:r>
      <w:r w:rsidRPr="00FD7CEC">
        <w:rPr>
          <w:rFonts w:ascii="Arial" w:hAnsi="Arial" w:cs="Arial"/>
          <w:b/>
          <w:color w:val="000000"/>
          <w:sz w:val="20"/>
        </w:rPr>
        <w:t>“FY19 CA Detailed Program Performance Goals</w:t>
      </w:r>
      <w:r w:rsidRPr="00FD7CEC">
        <w:rPr>
          <w:rFonts w:ascii="Arial" w:hAnsi="Arial" w:cs="Arial"/>
          <w:color w:val="000000"/>
          <w:sz w:val="20"/>
        </w:rPr>
        <w:t xml:space="preserve">,” to offer a detailed breakdown of the programs, activities and strategies you will employ in your region to implement: 1) quality work-based learning placements; and 2) career awareness and career exploration activities. Note that the chart also provides a third section for Leveraging Resources, also discussed below in Question </w:t>
      </w:r>
      <w:proofErr w:type="gramStart"/>
      <w:r w:rsidRPr="00FD7CEC">
        <w:rPr>
          <w:rFonts w:ascii="Arial" w:hAnsi="Arial" w:cs="Arial"/>
          <w:color w:val="000000"/>
          <w:sz w:val="20"/>
        </w:rPr>
        <w:t>5</w:t>
      </w:r>
      <w:proofErr w:type="gramEnd"/>
      <w:r w:rsidRPr="00FD7CEC">
        <w:rPr>
          <w:rFonts w:ascii="Arial" w:hAnsi="Arial" w:cs="Arial"/>
          <w:color w:val="000000"/>
          <w:sz w:val="20"/>
        </w:rPr>
        <w:t xml:space="preserve">.  (Add additional rows to each section as needed).  Scoring </w:t>
      </w:r>
      <w:proofErr w:type="gramStart"/>
      <w:r w:rsidRPr="00FD7CEC">
        <w:rPr>
          <w:rFonts w:ascii="Arial" w:hAnsi="Arial" w:cs="Arial"/>
          <w:color w:val="000000"/>
          <w:sz w:val="20"/>
        </w:rPr>
        <w:t>will be based</w:t>
      </w:r>
      <w:proofErr w:type="gramEnd"/>
      <w:r w:rsidRPr="00FD7CEC">
        <w:rPr>
          <w:rFonts w:ascii="Arial" w:hAnsi="Arial" w:cs="Arial"/>
          <w:color w:val="000000"/>
          <w:sz w:val="20"/>
        </w:rPr>
        <w:t xml:space="preserve"> </w:t>
      </w:r>
      <w:r w:rsidR="007C7C17" w:rsidRPr="00FD7CEC">
        <w:rPr>
          <w:rFonts w:ascii="Arial" w:hAnsi="Arial" w:cs="Arial"/>
          <w:color w:val="000000"/>
          <w:sz w:val="20"/>
        </w:rPr>
        <w:t>upon both the quantity of activities presented and the</w:t>
      </w:r>
      <w:r w:rsidRPr="00FD7CEC">
        <w:rPr>
          <w:rFonts w:ascii="Arial" w:hAnsi="Arial" w:cs="Arial"/>
          <w:color w:val="000000"/>
          <w:sz w:val="20"/>
        </w:rPr>
        <w:t xml:space="preserve"> quality of the presentation</w:t>
      </w:r>
      <w:r w:rsidR="00D54CC4">
        <w:rPr>
          <w:rFonts w:ascii="Arial" w:hAnsi="Arial" w:cs="Arial"/>
          <w:color w:val="000000"/>
          <w:sz w:val="20"/>
        </w:rPr>
        <w:t>.</w:t>
      </w:r>
    </w:p>
    <w:p w14:paraId="1BD55A50" w14:textId="77777777" w:rsidR="008B5C6C" w:rsidRDefault="008B5C6C" w:rsidP="008B5C6C">
      <w:pPr>
        <w:rPr>
          <w:rFonts w:ascii="Arial" w:hAnsi="Arial" w:cs="Arial"/>
          <w:color w:val="000000"/>
          <w:sz w:val="20"/>
        </w:rPr>
      </w:pPr>
    </w:p>
    <w:p w14:paraId="78131DD8" w14:textId="6B5C4D82" w:rsidR="00964433" w:rsidRPr="00FD7CEC" w:rsidRDefault="006833CC" w:rsidP="00FD7CEC">
      <w:pPr>
        <w:pStyle w:val="ListParagraph"/>
        <w:rPr>
          <w:rFonts w:ascii="Arial" w:hAnsi="Arial" w:cs="Arial"/>
          <w:color w:val="000000"/>
          <w:sz w:val="20"/>
        </w:rPr>
      </w:pPr>
      <w:r w:rsidRPr="00FD7CEC">
        <w:rPr>
          <w:rFonts w:ascii="Arial" w:hAnsi="Arial" w:cs="Arial"/>
          <w:color w:val="000000"/>
          <w:sz w:val="20"/>
        </w:rPr>
        <w:t xml:space="preserve">The Summary Chart below </w:t>
      </w:r>
      <w:r w:rsidR="00FD7CEC">
        <w:rPr>
          <w:rFonts w:ascii="Arial" w:hAnsi="Arial" w:cs="Arial"/>
          <w:color w:val="000000"/>
          <w:sz w:val="20"/>
        </w:rPr>
        <w:t xml:space="preserve">enables you to </w:t>
      </w:r>
      <w:r w:rsidRPr="00FD7CEC">
        <w:rPr>
          <w:rFonts w:ascii="Arial" w:hAnsi="Arial" w:cs="Arial"/>
          <w:color w:val="000000"/>
          <w:sz w:val="20"/>
        </w:rPr>
        <w:t xml:space="preserve">compare FY18 actual performance with </w:t>
      </w:r>
      <w:r w:rsidR="00FD7CEC">
        <w:rPr>
          <w:rFonts w:ascii="Arial" w:hAnsi="Arial" w:cs="Arial"/>
          <w:color w:val="000000"/>
          <w:sz w:val="20"/>
        </w:rPr>
        <w:t>FY19 goals</w:t>
      </w:r>
      <w:r w:rsidRPr="00FD7CEC">
        <w:rPr>
          <w:rFonts w:ascii="Arial" w:hAnsi="Arial" w:cs="Arial"/>
          <w:color w:val="000000"/>
          <w:sz w:val="20"/>
        </w:rPr>
        <w:t>.  Use your data available f</w:t>
      </w:r>
      <w:r w:rsidR="00CC3406">
        <w:rPr>
          <w:rFonts w:ascii="Arial" w:hAnsi="Arial" w:cs="Arial"/>
          <w:color w:val="000000"/>
          <w:sz w:val="20"/>
        </w:rPr>
        <w:t>rom</w:t>
      </w:r>
      <w:r w:rsidRPr="00FD7CEC">
        <w:rPr>
          <w:rFonts w:ascii="Arial" w:hAnsi="Arial" w:cs="Arial"/>
          <w:color w:val="000000"/>
          <w:sz w:val="20"/>
        </w:rPr>
        <w:t xml:space="preserve"> the MACR database to present </w:t>
      </w:r>
      <w:r w:rsidR="00CC3406">
        <w:rPr>
          <w:rFonts w:ascii="Arial" w:hAnsi="Arial" w:cs="Arial"/>
          <w:color w:val="000000"/>
          <w:sz w:val="20"/>
        </w:rPr>
        <w:t>your</w:t>
      </w:r>
      <w:r w:rsidRPr="00FD7CEC">
        <w:rPr>
          <w:rFonts w:ascii="Arial" w:hAnsi="Arial" w:cs="Arial"/>
          <w:color w:val="000000"/>
          <w:sz w:val="20"/>
        </w:rPr>
        <w:t xml:space="preserve"> actual FY18 data.  </w:t>
      </w:r>
      <w:r w:rsidR="00964433" w:rsidRPr="00FD7CEC">
        <w:rPr>
          <w:rFonts w:ascii="Arial" w:hAnsi="Arial" w:cs="Arial"/>
          <w:color w:val="000000"/>
          <w:sz w:val="20"/>
        </w:rPr>
        <w:t>Us</w:t>
      </w:r>
      <w:r w:rsidRPr="00FD7CEC">
        <w:rPr>
          <w:rFonts w:ascii="Arial" w:hAnsi="Arial" w:cs="Arial"/>
          <w:color w:val="000000"/>
          <w:sz w:val="20"/>
        </w:rPr>
        <w:t>e</w:t>
      </w:r>
      <w:r w:rsidR="00964433" w:rsidRPr="00FD7CEC">
        <w:rPr>
          <w:rFonts w:ascii="Arial" w:hAnsi="Arial" w:cs="Arial"/>
          <w:color w:val="000000"/>
          <w:sz w:val="20"/>
        </w:rPr>
        <w:t xml:space="preserve"> the </w:t>
      </w:r>
      <w:r w:rsidR="00964433" w:rsidRPr="00FD7CEC">
        <w:rPr>
          <w:rFonts w:ascii="Arial" w:hAnsi="Arial" w:cs="Arial"/>
          <w:b/>
          <w:color w:val="000000"/>
          <w:sz w:val="20"/>
        </w:rPr>
        <w:t>FY19 CA Detailed Program Performance Goals</w:t>
      </w:r>
      <w:r w:rsidR="008B5C6C" w:rsidRPr="00FD7CEC">
        <w:rPr>
          <w:rFonts w:ascii="Arial" w:hAnsi="Arial" w:cs="Arial"/>
          <w:color w:val="000000"/>
          <w:sz w:val="20"/>
        </w:rPr>
        <w:t xml:space="preserve"> </w:t>
      </w:r>
      <w:r w:rsidRPr="00FD7CEC">
        <w:rPr>
          <w:rFonts w:ascii="Arial" w:hAnsi="Arial" w:cs="Arial"/>
          <w:color w:val="000000"/>
          <w:sz w:val="20"/>
        </w:rPr>
        <w:t>to generate</w:t>
      </w:r>
      <w:r w:rsidR="00964433" w:rsidRPr="00FD7CEC">
        <w:rPr>
          <w:rFonts w:ascii="Arial" w:hAnsi="Arial" w:cs="Arial"/>
          <w:color w:val="000000"/>
          <w:sz w:val="20"/>
        </w:rPr>
        <w:t xml:space="preserve"> your region’s </w:t>
      </w:r>
      <w:r w:rsidR="00964433" w:rsidRPr="00FD7CEC">
        <w:rPr>
          <w:rFonts w:ascii="Arial" w:hAnsi="Arial" w:cs="Arial"/>
          <w:b/>
          <w:color w:val="000000"/>
          <w:sz w:val="20"/>
        </w:rPr>
        <w:t>Summary FY19 “Work and Learning” Performance Goals</w:t>
      </w:r>
      <w:r w:rsidRPr="00FD7CEC">
        <w:rPr>
          <w:rFonts w:ascii="Arial" w:hAnsi="Arial" w:cs="Arial"/>
          <w:b/>
          <w:color w:val="000000"/>
          <w:sz w:val="20"/>
        </w:rPr>
        <w:t xml:space="preserve">, </w:t>
      </w:r>
      <w:r w:rsidRPr="00FD7CEC">
        <w:rPr>
          <w:rFonts w:ascii="Arial" w:hAnsi="Arial" w:cs="Arial"/>
          <w:color w:val="000000"/>
          <w:sz w:val="20"/>
        </w:rPr>
        <w:t>to be included below</w:t>
      </w:r>
      <w:r w:rsidRPr="00FD7CEC">
        <w:rPr>
          <w:rFonts w:ascii="Arial" w:hAnsi="Arial" w:cs="Arial"/>
          <w:b/>
          <w:color w:val="000000"/>
          <w:sz w:val="20"/>
        </w:rPr>
        <w:t xml:space="preserve"> </w:t>
      </w:r>
      <w:r w:rsidR="00964433" w:rsidRPr="00FD7CEC">
        <w:rPr>
          <w:rFonts w:ascii="Arial" w:hAnsi="Arial" w:cs="Arial"/>
          <w:color w:val="000000"/>
          <w:sz w:val="20"/>
        </w:rPr>
        <w:t xml:space="preserve">(by transferring the total projected number of students and employers who will participate in the FY19 initiative from Attachment A), and insert actual FY18 outcomes.  </w:t>
      </w:r>
    </w:p>
    <w:p w14:paraId="5BC35122" w14:textId="77777777" w:rsidR="00964433" w:rsidRPr="00516EA7" w:rsidRDefault="00964433" w:rsidP="00964433">
      <w:pPr>
        <w:rPr>
          <w:rFonts w:ascii="Arial" w:hAnsi="Arial" w:cs="Arial"/>
          <w:i/>
          <w:color w:val="000000"/>
          <w:sz w:val="20"/>
          <w:szCs w:val="20"/>
        </w:rPr>
      </w:pPr>
    </w:p>
    <w:p w14:paraId="6F0C6016" w14:textId="77777777" w:rsidR="00964433" w:rsidRDefault="00964433" w:rsidP="00964433">
      <w:pPr>
        <w:jc w:val="center"/>
        <w:rPr>
          <w:rFonts w:ascii="Arial" w:hAnsi="Arial" w:cs="Arial"/>
          <w:sz w:val="20"/>
          <w:szCs w:val="20"/>
        </w:rPr>
      </w:pPr>
    </w:p>
    <w:p w14:paraId="48CF2AEC" w14:textId="41B6E90A" w:rsidR="00964433" w:rsidRPr="00516EA7" w:rsidRDefault="00964433" w:rsidP="00964433">
      <w:pPr>
        <w:jc w:val="center"/>
        <w:rPr>
          <w:rFonts w:ascii="Arial" w:hAnsi="Arial" w:cs="Arial"/>
          <w:b/>
          <w:sz w:val="20"/>
          <w:szCs w:val="20"/>
        </w:rPr>
      </w:pPr>
      <w:r w:rsidRPr="00516EA7">
        <w:rPr>
          <w:rFonts w:ascii="Arial" w:hAnsi="Arial" w:cs="Arial"/>
          <w:sz w:val="20"/>
          <w:szCs w:val="20"/>
        </w:rPr>
        <w:fldChar w:fldCharType="begin"/>
      </w:r>
      <w:r w:rsidRPr="00516EA7">
        <w:rPr>
          <w:rFonts w:ascii="Arial" w:hAnsi="Arial" w:cs="Arial"/>
          <w:sz w:val="20"/>
          <w:szCs w:val="20"/>
        </w:rPr>
        <w:instrText xml:space="preserve"> SEQ CHAPTER \h \r 1</w:instrText>
      </w:r>
      <w:r w:rsidRPr="00516EA7">
        <w:rPr>
          <w:rFonts w:ascii="Arial" w:hAnsi="Arial" w:cs="Arial"/>
          <w:sz w:val="20"/>
          <w:szCs w:val="20"/>
        </w:rPr>
        <w:fldChar w:fldCharType="end"/>
      </w:r>
      <w:r w:rsidRPr="00516EA7">
        <w:rPr>
          <w:rFonts w:ascii="Arial" w:hAnsi="Arial" w:cs="Arial"/>
          <w:b/>
          <w:sz w:val="20"/>
          <w:szCs w:val="20"/>
        </w:rPr>
        <w:t>FY19 Connecting Activities</w:t>
      </w:r>
    </w:p>
    <w:p w14:paraId="4EAE6E2F" w14:textId="77777777" w:rsidR="00964433" w:rsidRPr="00516EA7" w:rsidRDefault="00964433" w:rsidP="009644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Summary </w:t>
      </w:r>
      <w:r w:rsidRPr="00516EA7">
        <w:rPr>
          <w:rFonts w:ascii="Arial" w:hAnsi="Arial" w:cs="Arial"/>
          <w:b/>
          <w:sz w:val="20"/>
          <w:szCs w:val="20"/>
        </w:rPr>
        <w:t>“Work and Learning” Performance Goals</w:t>
      </w:r>
    </w:p>
    <w:p w14:paraId="14C5E1BC" w14:textId="1ED08792" w:rsidR="00964433" w:rsidRPr="00516EA7" w:rsidRDefault="00964433" w:rsidP="00964433">
      <w:pPr>
        <w:jc w:val="center"/>
        <w:rPr>
          <w:rFonts w:ascii="Arial" w:hAnsi="Arial" w:cs="Arial"/>
          <w:b/>
          <w:sz w:val="20"/>
          <w:szCs w:val="20"/>
        </w:rPr>
      </w:pPr>
      <w:r w:rsidRPr="00516EA7">
        <w:rPr>
          <w:rFonts w:ascii="Arial" w:hAnsi="Arial" w:cs="Arial"/>
          <w:b/>
          <w:sz w:val="20"/>
          <w:szCs w:val="20"/>
        </w:rPr>
        <w:t>(</w:t>
      </w:r>
      <w:proofErr w:type="gramStart"/>
      <w:r w:rsidRPr="00516EA7">
        <w:rPr>
          <w:rFonts w:ascii="Arial" w:hAnsi="Arial" w:cs="Arial"/>
          <w:b/>
          <w:sz w:val="20"/>
          <w:szCs w:val="20"/>
        </w:rPr>
        <w:t>derived</w:t>
      </w:r>
      <w:proofErr w:type="gramEnd"/>
      <w:r w:rsidRPr="00516EA7">
        <w:rPr>
          <w:rFonts w:ascii="Arial" w:hAnsi="Arial" w:cs="Arial"/>
          <w:b/>
          <w:sz w:val="20"/>
          <w:szCs w:val="20"/>
        </w:rPr>
        <w:t xml:space="preserve"> from total plac</w:t>
      </w:r>
      <w:r>
        <w:rPr>
          <w:rFonts w:ascii="Arial" w:hAnsi="Arial" w:cs="Arial"/>
          <w:b/>
          <w:sz w:val="20"/>
          <w:szCs w:val="20"/>
        </w:rPr>
        <w:t>ements reflected in A</w:t>
      </w:r>
      <w:r w:rsidR="00D54CC4">
        <w:rPr>
          <w:rFonts w:ascii="Arial" w:hAnsi="Arial" w:cs="Arial"/>
          <w:b/>
          <w:sz w:val="20"/>
          <w:szCs w:val="20"/>
        </w:rPr>
        <w:t xml:space="preserve">ttachment </w:t>
      </w:r>
      <w:r>
        <w:rPr>
          <w:rFonts w:ascii="Arial" w:hAnsi="Arial" w:cs="Arial"/>
          <w:b/>
          <w:sz w:val="20"/>
          <w:szCs w:val="20"/>
        </w:rPr>
        <w:t>A</w:t>
      </w:r>
      <w:r w:rsidRPr="00516EA7">
        <w:rPr>
          <w:rFonts w:ascii="Arial" w:hAnsi="Arial" w:cs="Arial"/>
          <w:b/>
          <w:sz w:val="20"/>
          <w:szCs w:val="20"/>
        </w:rPr>
        <w:t xml:space="preserve"> )</w:t>
      </w:r>
    </w:p>
    <w:p w14:paraId="0671A8EA" w14:textId="77777777" w:rsidR="00964433" w:rsidRPr="00516EA7" w:rsidRDefault="00964433" w:rsidP="009644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2" w:type="dxa"/>
        <w:tblInd w:w="26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01" w:type="dxa"/>
          <w:bottom w:w="58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5205"/>
        <w:gridCol w:w="1526"/>
        <w:gridCol w:w="1501"/>
      </w:tblGrid>
      <w:tr w:rsidR="00964433" w:rsidRPr="00516EA7" w14:paraId="3D64D832" w14:textId="77777777" w:rsidTr="00966A1D">
        <w:trPr>
          <w:cantSplit/>
          <w:trHeight w:val="302"/>
        </w:trPr>
        <w:tc>
          <w:tcPr>
            <w:tcW w:w="61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69D4A6" w14:textId="77777777" w:rsidR="00964433" w:rsidRPr="004D4B98" w:rsidRDefault="00964433" w:rsidP="00FF3E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640FD49F" w14:textId="77777777" w:rsidR="00964433" w:rsidRPr="006833CC" w:rsidRDefault="00964433" w:rsidP="0047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3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E5CBC51" w14:textId="77777777" w:rsidR="00964433" w:rsidRPr="006833CC" w:rsidRDefault="00964433" w:rsidP="0047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3CC">
              <w:rPr>
                <w:rFonts w:ascii="Arial" w:hAnsi="Arial" w:cs="Arial"/>
                <w:b/>
                <w:sz w:val="20"/>
                <w:szCs w:val="20"/>
              </w:rPr>
              <w:t>FY18</w:t>
            </w:r>
          </w:p>
          <w:p w14:paraId="56B1401F" w14:textId="730EEC9B" w:rsidR="00964433" w:rsidRPr="004D4B98" w:rsidRDefault="006833CC" w:rsidP="00475B5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</w:t>
            </w:r>
            <w:r w:rsidR="00964433" w:rsidRPr="006833CC">
              <w:rPr>
                <w:rFonts w:ascii="Arial" w:hAnsi="Arial" w:cs="Arial"/>
                <w:b/>
                <w:sz w:val="20"/>
                <w:szCs w:val="20"/>
              </w:rPr>
              <w:t>ctual)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vAlign w:val="center"/>
          </w:tcPr>
          <w:p w14:paraId="68F5D727" w14:textId="77777777" w:rsidR="00964433" w:rsidRPr="00516EA7" w:rsidRDefault="00964433" w:rsidP="0047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E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A4BD09B" w14:textId="77777777" w:rsidR="00964433" w:rsidRPr="00516EA7" w:rsidRDefault="00964433" w:rsidP="0047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EA7">
              <w:rPr>
                <w:rFonts w:ascii="Arial" w:hAnsi="Arial" w:cs="Arial"/>
                <w:b/>
                <w:sz w:val="20"/>
                <w:szCs w:val="20"/>
              </w:rPr>
              <w:t>FY19</w:t>
            </w:r>
          </w:p>
          <w:p w14:paraId="098E9132" w14:textId="77777777" w:rsidR="00964433" w:rsidRPr="00516EA7" w:rsidRDefault="00964433" w:rsidP="0047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EA7">
              <w:rPr>
                <w:rFonts w:ascii="Arial" w:hAnsi="Arial" w:cs="Arial"/>
                <w:b/>
                <w:sz w:val="20"/>
                <w:szCs w:val="20"/>
              </w:rPr>
              <w:t xml:space="preserve">(Goal) </w:t>
            </w:r>
          </w:p>
        </w:tc>
      </w:tr>
      <w:tr w:rsidR="00964433" w:rsidRPr="00516EA7" w14:paraId="21B9B4DB" w14:textId="77777777" w:rsidTr="00966A1D">
        <w:trPr>
          <w:cantSplit/>
          <w:trHeight w:val="337"/>
        </w:trPr>
        <w:tc>
          <w:tcPr>
            <w:tcW w:w="619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60C6D65F" w14:textId="77777777" w:rsidR="00964433" w:rsidRPr="00516EA7" w:rsidRDefault="00964433" w:rsidP="00FF3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14:paraId="471ADD0B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</w:tcBorders>
            <w:vAlign w:val="center"/>
          </w:tcPr>
          <w:p w14:paraId="6C9EC35D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433" w:rsidRPr="00516EA7" w14:paraId="1766913E" w14:textId="77777777" w:rsidTr="00966A1D">
        <w:trPr>
          <w:cantSplit/>
          <w:trHeight w:val="499"/>
        </w:trPr>
        <w:tc>
          <w:tcPr>
            <w:tcW w:w="990" w:type="dxa"/>
          </w:tcPr>
          <w:p w14:paraId="6C5C08F4" w14:textId="514B1FAA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21D058DA" w14:textId="77777777" w:rsidR="00964433" w:rsidRPr="00516EA7" w:rsidRDefault="00964433" w:rsidP="00FF3ECF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Total number of students in jobs/internships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0ED5F5D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D704728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70E33ACB" w14:textId="77777777" w:rsidTr="00966A1D">
        <w:trPr>
          <w:cantSplit/>
          <w:trHeight w:val="634"/>
        </w:trPr>
        <w:tc>
          <w:tcPr>
            <w:tcW w:w="990" w:type="dxa"/>
          </w:tcPr>
          <w:p w14:paraId="54DEA47B" w14:textId="12742670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7C58DBEB" w14:textId="672D0951" w:rsidR="00964433" w:rsidRPr="00516EA7" w:rsidRDefault="003163EA" w:rsidP="00FF3ECF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Students in jobs/internships with a Work-Based Learning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(WBLP)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7F9D362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462F511C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7786A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38CB5782" w14:textId="77777777" w:rsidTr="00966A1D">
        <w:trPr>
          <w:cantSplit/>
          <w:trHeight w:val="432"/>
        </w:trPr>
        <w:tc>
          <w:tcPr>
            <w:tcW w:w="990" w:type="dxa"/>
          </w:tcPr>
          <w:p w14:paraId="5853781A" w14:textId="6FFA7630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15336F1D" w14:textId="18DF3B79" w:rsidR="00964433" w:rsidRPr="00516EA7" w:rsidRDefault="003163EA" w:rsidP="00FF3ECF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Students in jobs/internships with a Classroom or Workshop Component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13A7410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6A83836B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59894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02030AA9" w14:textId="77777777" w:rsidTr="00966A1D">
        <w:trPr>
          <w:cantSplit/>
          <w:trHeight w:val="432"/>
        </w:trPr>
        <w:tc>
          <w:tcPr>
            <w:tcW w:w="990" w:type="dxa"/>
          </w:tcPr>
          <w:p w14:paraId="6BE8E5B9" w14:textId="50632E4B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60C1DFB1" w14:textId="77777777" w:rsidR="00964433" w:rsidRPr="00516EA7" w:rsidRDefault="00964433" w:rsidP="00FF3ECF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Students in STEM-focused placements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8AF8250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5026F7F3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3DD567CE" w14:textId="77777777" w:rsidTr="00966A1D">
        <w:trPr>
          <w:cantSplit/>
          <w:trHeight w:val="432"/>
        </w:trPr>
        <w:tc>
          <w:tcPr>
            <w:tcW w:w="990" w:type="dxa"/>
          </w:tcPr>
          <w:p w14:paraId="49BC9FA7" w14:textId="2D71A94A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6445B497" w14:textId="5BF1AD11" w:rsidR="00964433" w:rsidRPr="00516EA7" w:rsidRDefault="003163EA" w:rsidP="008B5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8B5C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internships </w:t>
            </w:r>
            <w:r w:rsidR="008B5C6C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B5C6C">
              <w:rPr>
                <w:rFonts w:ascii="Arial" w:hAnsi="Arial" w:cs="Arial"/>
                <w:sz w:val="20"/>
                <w:szCs w:val="20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Innovation Pathway</w:t>
            </w:r>
            <w:r w:rsidR="008B5C6C">
              <w:rPr>
                <w:rFonts w:ascii="Arial" w:hAnsi="Arial" w:cs="Arial"/>
                <w:sz w:val="20"/>
                <w:szCs w:val="20"/>
              </w:rPr>
              <w:t>, Early College Program or new Ch. 74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12DFD6A" w14:textId="23CBC7B1" w:rsidR="00964433" w:rsidRPr="00516EA7" w:rsidRDefault="003163EA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C5FAF50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0C87527C" w14:textId="77777777" w:rsidTr="00966A1D">
        <w:trPr>
          <w:cantSplit/>
          <w:trHeight w:val="432"/>
        </w:trPr>
        <w:tc>
          <w:tcPr>
            <w:tcW w:w="990" w:type="dxa"/>
          </w:tcPr>
          <w:p w14:paraId="3EFC1836" w14:textId="2C5E4FD5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6839A94E" w14:textId="1FE3DBAF" w:rsidR="00964433" w:rsidRPr="00516EA7" w:rsidRDefault="003163EA" w:rsidP="003163EA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Employer-Paid Placements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720FF70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7F426F5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053C436B" w14:textId="77777777" w:rsidTr="00966A1D">
        <w:trPr>
          <w:cantSplit/>
          <w:trHeight w:val="432"/>
        </w:trPr>
        <w:tc>
          <w:tcPr>
            <w:tcW w:w="990" w:type="dxa"/>
          </w:tcPr>
          <w:p w14:paraId="3E740B7B" w14:textId="061B57D9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04E93C83" w14:textId="5D0237BD" w:rsidR="00964433" w:rsidRPr="00516EA7" w:rsidRDefault="003163EA" w:rsidP="006833CC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Summer Placements</w:t>
            </w:r>
            <w:r w:rsidR="006833C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EA7">
              <w:rPr>
                <w:rFonts w:ascii="Arial" w:hAnsi="Arial" w:cs="Arial"/>
                <w:sz w:val="20"/>
                <w:szCs w:val="20"/>
              </w:rPr>
              <w:t>School Year</w:t>
            </w:r>
            <w:r w:rsidR="006833C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16EA7">
              <w:rPr>
                <w:rFonts w:ascii="Arial" w:hAnsi="Arial" w:cs="Arial"/>
                <w:sz w:val="20"/>
                <w:szCs w:val="20"/>
              </w:rPr>
              <w:t>Year-Round Placements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2C3245E" w14:textId="14305A37" w:rsidR="00964433" w:rsidRPr="00516EA7" w:rsidRDefault="008B5C6C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356D529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41CA266C" w14:textId="77777777" w:rsidTr="00966A1D">
        <w:trPr>
          <w:cantSplit/>
          <w:trHeight w:val="432"/>
        </w:trPr>
        <w:tc>
          <w:tcPr>
            <w:tcW w:w="990" w:type="dxa"/>
          </w:tcPr>
          <w:p w14:paraId="65C443E7" w14:textId="15688549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356DD50D" w14:textId="77777777" w:rsidR="00964433" w:rsidRPr="00516EA7" w:rsidRDefault="00964433" w:rsidP="00FF3ECF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Total number of EMPLOYERS providing jobs/internships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1932F49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689DC03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433" w:rsidRPr="00516EA7" w14:paraId="0FED2DC2" w14:textId="77777777" w:rsidTr="00966A1D">
        <w:trPr>
          <w:cantSplit/>
          <w:trHeight w:val="432"/>
        </w:trPr>
        <w:tc>
          <w:tcPr>
            <w:tcW w:w="990" w:type="dxa"/>
          </w:tcPr>
          <w:p w14:paraId="0330D415" w14:textId="50556032" w:rsidR="00964433" w:rsidRPr="00492668" w:rsidRDefault="00964433" w:rsidP="0049266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0344CAC0" w14:textId="77777777" w:rsidR="00964433" w:rsidRPr="00516EA7" w:rsidRDefault="00964433" w:rsidP="00FF3ECF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Pr="00516EA7">
              <w:rPr>
                <w:rFonts w:ascii="Arial" w:hAnsi="Arial" w:cs="Arial"/>
                <w:sz w:val="20"/>
                <w:szCs w:val="20"/>
              </w:rPr>
              <w:t xml:space="preserve">SCHOOLS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122E62C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2E4D5DC" w14:textId="77777777" w:rsidR="00964433" w:rsidRPr="00516EA7" w:rsidRDefault="00964433" w:rsidP="00FF3ECF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132A9" w14:textId="77777777" w:rsidR="00964433" w:rsidRDefault="00964433" w:rsidP="00964433">
      <w:pPr>
        <w:pStyle w:val="ListParagraph"/>
        <w:ind w:left="0"/>
        <w:jc w:val="both"/>
        <w:rPr>
          <w:rFonts w:ascii="Arial" w:hAnsi="Arial" w:cs="Arial"/>
          <w:b/>
          <w:sz w:val="20"/>
        </w:rPr>
      </w:pPr>
    </w:p>
    <w:p w14:paraId="70661F32" w14:textId="77777777" w:rsidR="003163EA" w:rsidRDefault="003163EA" w:rsidP="003163EA">
      <w:pPr>
        <w:rPr>
          <w:rFonts w:ascii="Arial" w:hAnsi="Arial" w:cs="Arial"/>
          <w:b/>
          <w:color w:val="000000"/>
          <w:sz w:val="20"/>
          <w:szCs w:val="20"/>
        </w:rPr>
      </w:pPr>
    </w:p>
    <w:p w14:paraId="5C623CD4" w14:textId="58C52FC6" w:rsidR="003163EA" w:rsidRPr="0056316A" w:rsidRDefault="006833CC" w:rsidP="003163E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4.  </w:t>
      </w:r>
      <w:r w:rsidR="003163EA" w:rsidRPr="0056316A">
        <w:rPr>
          <w:rFonts w:ascii="Arial" w:hAnsi="Arial" w:cs="Arial"/>
          <w:b/>
          <w:color w:val="000000"/>
          <w:sz w:val="20"/>
          <w:szCs w:val="20"/>
        </w:rPr>
        <w:t xml:space="preserve">FY19 </w:t>
      </w:r>
      <w:r w:rsidR="008B5C6C">
        <w:rPr>
          <w:rFonts w:ascii="Arial" w:hAnsi="Arial" w:cs="Arial"/>
          <w:b/>
          <w:color w:val="000000"/>
          <w:sz w:val="20"/>
          <w:szCs w:val="20"/>
        </w:rPr>
        <w:t>Evidence of</w:t>
      </w:r>
      <w:r w:rsidR="003163EA" w:rsidRPr="0056316A">
        <w:rPr>
          <w:rFonts w:ascii="Arial" w:hAnsi="Arial" w:cs="Arial"/>
          <w:b/>
          <w:color w:val="000000"/>
          <w:sz w:val="20"/>
          <w:szCs w:val="20"/>
        </w:rPr>
        <w:t xml:space="preserve"> Partnerships with High Schools </w:t>
      </w:r>
      <w:r w:rsidR="003163EA" w:rsidRPr="00070210">
        <w:rPr>
          <w:rFonts w:ascii="Arial" w:hAnsi="Arial" w:cs="Arial"/>
          <w:color w:val="000000"/>
          <w:sz w:val="20"/>
        </w:rPr>
        <w:t>(</w:t>
      </w:r>
      <w:r w:rsidR="003163EA">
        <w:rPr>
          <w:rFonts w:ascii="Arial" w:hAnsi="Arial" w:cs="Arial"/>
          <w:color w:val="000000"/>
          <w:sz w:val="20"/>
        </w:rPr>
        <w:t>Maximum 10 points</w:t>
      </w:r>
      <w:r w:rsidR="003163EA" w:rsidRPr="00070210">
        <w:rPr>
          <w:rFonts w:ascii="Arial" w:hAnsi="Arial" w:cs="Arial"/>
          <w:color w:val="000000"/>
          <w:sz w:val="20"/>
        </w:rPr>
        <w:t>)</w:t>
      </w:r>
    </w:p>
    <w:p w14:paraId="3FC47CC3" w14:textId="77777777" w:rsidR="003163EA" w:rsidRDefault="003163EA" w:rsidP="003163EA">
      <w:pPr>
        <w:ind w:left="720"/>
        <w:rPr>
          <w:rFonts w:ascii="Arial" w:hAnsi="Arial" w:cs="Arial"/>
          <w:b/>
          <w:sz w:val="20"/>
          <w:szCs w:val="20"/>
        </w:rPr>
      </w:pPr>
    </w:p>
    <w:p w14:paraId="6FF32652" w14:textId="77777777" w:rsidR="003163EA" w:rsidRDefault="003163EA" w:rsidP="00316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in prior years, regions are required to submit evidence of their partnerships with high schools, using the template provided (or their own partnership agreements).  </w:t>
      </w:r>
    </w:p>
    <w:p w14:paraId="5E11FDB1" w14:textId="77777777" w:rsidR="003163EA" w:rsidRDefault="003163EA" w:rsidP="003163EA">
      <w:pPr>
        <w:rPr>
          <w:rFonts w:ascii="Arial" w:hAnsi="Arial" w:cs="Arial"/>
          <w:sz w:val="20"/>
          <w:szCs w:val="20"/>
        </w:rPr>
      </w:pPr>
    </w:p>
    <w:p w14:paraId="733E4A56" w14:textId="3F77417D" w:rsidR="003163EA" w:rsidRDefault="008B5C6C" w:rsidP="00316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text box below, </w:t>
      </w:r>
      <w:r w:rsidR="003163EA">
        <w:rPr>
          <w:rFonts w:ascii="Arial" w:hAnsi="Arial" w:cs="Arial"/>
          <w:sz w:val="20"/>
          <w:szCs w:val="20"/>
        </w:rPr>
        <w:t>d</w:t>
      </w:r>
      <w:r w:rsidR="003163EA" w:rsidRPr="00BA1F25">
        <w:rPr>
          <w:rFonts w:ascii="Arial" w:hAnsi="Arial" w:cs="Arial"/>
          <w:sz w:val="20"/>
          <w:szCs w:val="20"/>
        </w:rPr>
        <w:t xml:space="preserve">escribe </w:t>
      </w:r>
      <w:r>
        <w:rPr>
          <w:rFonts w:ascii="Arial" w:hAnsi="Arial" w:cs="Arial"/>
          <w:sz w:val="20"/>
          <w:szCs w:val="20"/>
        </w:rPr>
        <w:t xml:space="preserve">any </w:t>
      </w:r>
      <w:r w:rsidR="003163EA" w:rsidRPr="00BA1F25">
        <w:rPr>
          <w:rFonts w:ascii="Arial" w:hAnsi="Arial" w:cs="Arial"/>
          <w:sz w:val="20"/>
          <w:szCs w:val="20"/>
        </w:rPr>
        <w:t>plan</w:t>
      </w:r>
      <w:r w:rsidR="003163EA">
        <w:rPr>
          <w:rFonts w:ascii="Arial" w:hAnsi="Arial" w:cs="Arial"/>
          <w:sz w:val="20"/>
          <w:szCs w:val="20"/>
        </w:rPr>
        <w:t>s</w:t>
      </w:r>
      <w:r w:rsidR="003163EA" w:rsidRPr="00BA1F25">
        <w:rPr>
          <w:rFonts w:ascii="Arial" w:hAnsi="Arial" w:cs="Arial"/>
          <w:sz w:val="20"/>
          <w:szCs w:val="20"/>
        </w:rPr>
        <w:t xml:space="preserve"> to assist partner schools improve the </w:t>
      </w:r>
      <w:r w:rsidR="003163EA" w:rsidRPr="00BA1F25">
        <w:rPr>
          <w:rFonts w:ascii="Arial" w:hAnsi="Arial" w:cs="Arial"/>
          <w:b/>
          <w:i/>
          <w:sz w:val="20"/>
          <w:szCs w:val="20"/>
        </w:rPr>
        <w:t>quality</w:t>
      </w:r>
      <w:r w:rsidR="003163EA" w:rsidRPr="00BA1F25">
        <w:rPr>
          <w:rFonts w:ascii="Arial" w:hAnsi="Arial" w:cs="Arial"/>
          <w:sz w:val="20"/>
          <w:szCs w:val="20"/>
        </w:rPr>
        <w:t xml:space="preserve"> </w:t>
      </w:r>
      <w:r w:rsidR="003163EA" w:rsidRPr="00850A32">
        <w:rPr>
          <w:rFonts w:ascii="Arial" w:hAnsi="Arial" w:cs="Arial"/>
          <w:b/>
          <w:i/>
          <w:sz w:val="20"/>
          <w:szCs w:val="20"/>
        </w:rPr>
        <w:t>and/or scale</w:t>
      </w:r>
      <w:r w:rsidR="003163EA">
        <w:rPr>
          <w:rFonts w:ascii="Arial" w:hAnsi="Arial" w:cs="Arial"/>
          <w:sz w:val="20"/>
          <w:szCs w:val="20"/>
        </w:rPr>
        <w:t xml:space="preserve"> </w:t>
      </w:r>
      <w:r w:rsidR="003163EA" w:rsidRPr="00BA1F25">
        <w:rPr>
          <w:rFonts w:ascii="Arial" w:hAnsi="Arial" w:cs="Arial"/>
          <w:sz w:val="20"/>
          <w:szCs w:val="20"/>
        </w:rPr>
        <w:t xml:space="preserve">of the CDE programming </w:t>
      </w:r>
      <w:r w:rsidR="003163EA">
        <w:rPr>
          <w:rFonts w:ascii="Arial" w:hAnsi="Arial" w:cs="Arial"/>
          <w:sz w:val="20"/>
          <w:szCs w:val="20"/>
        </w:rPr>
        <w:t>being</w:t>
      </w:r>
      <w:r w:rsidR="003163EA" w:rsidRPr="00BA1F25">
        <w:rPr>
          <w:rFonts w:ascii="Arial" w:hAnsi="Arial" w:cs="Arial"/>
          <w:sz w:val="20"/>
          <w:szCs w:val="20"/>
        </w:rPr>
        <w:t xml:space="preserve"> offer</w:t>
      </w:r>
      <w:r w:rsidR="003163EA">
        <w:rPr>
          <w:rFonts w:ascii="Arial" w:hAnsi="Arial" w:cs="Arial"/>
          <w:sz w:val="20"/>
          <w:szCs w:val="20"/>
        </w:rPr>
        <w:t>ed to</w:t>
      </w:r>
      <w:r w:rsidR="003163EA" w:rsidRPr="00BA1F25">
        <w:rPr>
          <w:rFonts w:ascii="Arial" w:hAnsi="Arial" w:cs="Arial"/>
          <w:sz w:val="20"/>
          <w:szCs w:val="20"/>
        </w:rPr>
        <w:t xml:space="preserve"> students, at </w:t>
      </w:r>
      <w:r w:rsidR="007C7C17" w:rsidRPr="00BA1F25">
        <w:rPr>
          <w:rFonts w:ascii="Arial" w:hAnsi="Arial" w:cs="Arial"/>
          <w:sz w:val="20"/>
          <w:szCs w:val="20"/>
        </w:rPr>
        <w:t>all</w:t>
      </w:r>
      <w:r w:rsidR="003163EA">
        <w:rPr>
          <w:rFonts w:ascii="Arial" w:hAnsi="Arial" w:cs="Arial"/>
          <w:sz w:val="20"/>
          <w:szCs w:val="20"/>
        </w:rPr>
        <w:t xml:space="preserve"> stages of the CDE continuum, especially student </w:t>
      </w:r>
      <w:r w:rsidR="003163EA">
        <w:rPr>
          <w:rFonts w:ascii="Arial" w:hAnsi="Arial" w:cs="Arial"/>
          <w:sz w:val="20"/>
          <w:szCs w:val="20"/>
        </w:rPr>
        <w:lastRenderedPageBreak/>
        <w:t xml:space="preserve">placements, during FY19.  </w:t>
      </w:r>
      <w:r w:rsidR="003163EA">
        <w:rPr>
          <w:rFonts w:ascii="Arial" w:hAnsi="Arial" w:cs="Arial"/>
          <w:color w:val="000000"/>
          <w:sz w:val="20"/>
          <w:szCs w:val="20"/>
        </w:rPr>
        <w:t>Please describe any goals that you have identified with partner schools, whether through new grants, projects, career pathways or other local/regional initiatives.  </w:t>
      </w:r>
      <w:r w:rsidR="003163EA">
        <w:rPr>
          <w:rFonts w:ascii="Arial" w:hAnsi="Arial" w:cs="Arial"/>
          <w:sz w:val="20"/>
          <w:szCs w:val="20"/>
        </w:rPr>
        <w:t xml:space="preserve"> </w:t>
      </w:r>
    </w:p>
    <w:p w14:paraId="37B6B9AE" w14:textId="77777777" w:rsidR="003163EA" w:rsidRDefault="003163EA" w:rsidP="003163EA">
      <w:pPr>
        <w:ind w:left="720"/>
        <w:rPr>
          <w:rFonts w:ascii="Arial" w:hAnsi="Arial" w:cs="Arial"/>
          <w:sz w:val="20"/>
          <w:szCs w:val="20"/>
        </w:rPr>
      </w:pPr>
    </w:p>
    <w:p w14:paraId="77FE2C89" w14:textId="72703FF8" w:rsidR="003163EA" w:rsidRDefault="003163EA" w:rsidP="00316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One </w:t>
      </w:r>
      <w:r w:rsidR="00BD2074">
        <w:rPr>
          <w:rFonts w:ascii="Arial" w:hAnsi="Arial" w:cs="Arial"/>
          <w:sz w:val="20"/>
          <w:szCs w:val="20"/>
        </w:rPr>
        <w:t>method for</w:t>
      </w:r>
      <w:r>
        <w:rPr>
          <w:rFonts w:ascii="Arial" w:hAnsi="Arial" w:cs="Arial"/>
          <w:sz w:val="20"/>
          <w:szCs w:val="20"/>
        </w:rPr>
        <w:t xml:space="preserve"> document</w:t>
      </w:r>
      <w:r w:rsidR="00BD2074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these plans is through use of the new </w:t>
      </w:r>
      <w:r w:rsidRPr="00BD2074">
        <w:rPr>
          <w:rFonts w:ascii="Arial" w:hAnsi="Arial" w:cs="Arial"/>
          <w:i/>
          <w:sz w:val="20"/>
          <w:szCs w:val="20"/>
        </w:rPr>
        <w:t>optional</w:t>
      </w:r>
      <w:r>
        <w:rPr>
          <w:rFonts w:ascii="Arial" w:hAnsi="Arial" w:cs="Arial"/>
          <w:sz w:val="20"/>
          <w:szCs w:val="20"/>
        </w:rPr>
        <w:t xml:space="preserve"> section in the Partner School template for the establishment of goals and metrics.  Regions are encouraged, but not required, to complete this optional section with at least one partner school.  </w:t>
      </w:r>
      <w:r>
        <w:rPr>
          <w:rFonts w:ascii="Arial" w:hAnsi="Arial" w:cs="Arial"/>
          <w:color w:val="000000"/>
          <w:sz w:val="20"/>
          <w:szCs w:val="20"/>
        </w:rPr>
        <w:t>Goals can relate to a range of CDE activities.  Metrics can include participation rates, outreach targets, outcomes, or timelines.</w:t>
      </w:r>
    </w:p>
    <w:p w14:paraId="6CFF8C49" w14:textId="77777777" w:rsidR="003163EA" w:rsidRDefault="003163EA" w:rsidP="003163EA">
      <w:pPr>
        <w:rPr>
          <w:rFonts w:ascii="Arial" w:hAnsi="Arial" w:cs="Arial"/>
          <w:sz w:val="20"/>
          <w:szCs w:val="20"/>
        </w:rPr>
      </w:pPr>
    </w:p>
    <w:p w14:paraId="22B5CAED" w14:textId="77777777" w:rsidR="003163EA" w:rsidRDefault="003163EA" w:rsidP="003163EA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3163EA" w14:paraId="3C239995" w14:textId="77777777" w:rsidTr="000C6CCA">
        <w:trPr>
          <w:tblHeader/>
        </w:trPr>
        <w:tc>
          <w:tcPr>
            <w:tcW w:w="9355" w:type="dxa"/>
          </w:tcPr>
          <w:p w14:paraId="3336AA0F" w14:textId="77777777" w:rsidR="003163EA" w:rsidRDefault="003163EA" w:rsidP="00FF3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6D19F" w14:textId="77777777" w:rsidR="003163EA" w:rsidRDefault="003163EA" w:rsidP="00FF3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AE9E3" w14:textId="77777777" w:rsidR="003163EA" w:rsidRDefault="003163EA" w:rsidP="00FF3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B9583" w14:textId="77777777" w:rsidR="003163EA" w:rsidRDefault="003163EA" w:rsidP="00FF3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E0478" w14:textId="77777777" w:rsidR="00964433" w:rsidRDefault="00964433" w:rsidP="00070210">
      <w:pPr>
        <w:rPr>
          <w:rFonts w:ascii="Arial" w:hAnsi="Arial" w:cs="Arial"/>
          <w:b/>
          <w:color w:val="000000"/>
          <w:sz w:val="20"/>
        </w:rPr>
      </w:pPr>
    </w:p>
    <w:p w14:paraId="32BAF420" w14:textId="77777777" w:rsidR="00861D4A" w:rsidRPr="00516EA7" w:rsidRDefault="00861D4A" w:rsidP="00070210">
      <w:pPr>
        <w:pStyle w:val="ListParagraph"/>
        <w:ind w:left="0"/>
        <w:rPr>
          <w:rFonts w:ascii="Arial" w:hAnsi="Arial" w:cs="Arial"/>
          <w:b/>
          <w:sz w:val="20"/>
        </w:rPr>
      </w:pPr>
    </w:p>
    <w:p w14:paraId="55605C56" w14:textId="40241246" w:rsidR="00614726" w:rsidRPr="00070210" w:rsidRDefault="00492668" w:rsidP="00070210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5</w:t>
      </w:r>
      <w:r w:rsidR="0056316A" w:rsidRPr="00070210">
        <w:rPr>
          <w:rFonts w:ascii="Arial" w:hAnsi="Arial" w:cs="Arial"/>
          <w:b/>
          <w:color w:val="000000"/>
          <w:sz w:val="20"/>
        </w:rPr>
        <w:t>.</w:t>
      </w:r>
      <w:r w:rsidR="00BA1F25" w:rsidRPr="00070210">
        <w:rPr>
          <w:rFonts w:ascii="Arial" w:hAnsi="Arial" w:cs="Arial"/>
          <w:b/>
          <w:color w:val="000000"/>
          <w:sz w:val="20"/>
        </w:rPr>
        <w:t xml:space="preserve"> </w:t>
      </w:r>
      <w:r w:rsidR="00861D4A" w:rsidRPr="00070210">
        <w:rPr>
          <w:rFonts w:ascii="Arial" w:hAnsi="Arial" w:cs="Arial"/>
          <w:b/>
          <w:color w:val="000000"/>
          <w:sz w:val="20"/>
        </w:rPr>
        <w:t xml:space="preserve">Leveraging </w:t>
      </w:r>
      <w:r w:rsidR="00CC3406">
        <w:rPr>
          <w:rFonts w:ascii="Arial" w:hAnsi="Arial" w:cs="Arial"/>
          <w:b/>
          <w:color w:val="000000"/>
          <w:sz w:val="20"/>
        </w:rPr>
        <w:t xml:space="preserve">Additional </w:t>
      </w:r>
      <w:r w:rsidR="00861D4A" w:rsidRPr="00070210">
        <w:rPr>
          <w:rFonts w:ascii="Arial" w:hAnsi="Arial" w:cs="Arial"/>
          <w:b/>
          <w:color w:val="000000"/>
          <w:sz w:val="20"/>
        </w:rPr>
        <w:t>Resource</w:t>
      </w:r>
      <w:r w:rsidR="00CC3406">
        <w:rPr>
          <w:rFonts w:ascii="Arial" w:hAnsi="Arial" w:cs="Arial"/>
          <w:b/>
          <w:color w:val="000000"/>
          <w:sz w:val="20"/>
        </w:rPr>
        <w:t xml:space="preserve">s </w:t>
      </w:r>
      <w:r w:rsidR="00614726" w:rsidRPr="00070210">
        <w:rPr>
          <w:rFonts w:ascii="Arial" w:hAnsi="Arial" w:cs="Arial"/>
          <w:sz w:val="20"/>
        </w:rPr>
        <w:t xml:space="preserve">(up to </w:t>
      </w:r>
      <w:r w:rsidR="00C21017" w:rsidRPr="00070210">
        <w:rPr>
          <w:rFonts w:ascii="Arial" w:hAnsi="Arial" w:cs="Arial"/>
          <w:sz w:val="20"/>
        </w:rPr>
        <w:t>10</w:t>
      </w:r>
      <w:r w:rsidR="00614726" w:rsidRPr="00070210">
        <w:rPr>
          <w:rFonts w:ascii="Arial" w:hAnsi="Arial" w:cs="Arial"/>
          <w:sz w:val="20"/>
        </w:rPr>
        <w:t xml:space="preserve"> points)</w:t>
      </w:r>
    </w:p>
    <w:p w14:paraId="6CC336CA" w14:textId="77777777" w:rsidR="00861D4A" w:rsidRPr="00BA1F25" w:rsidRDefault="00861D4A" w:rsidP="00BA1F25">
      <w:pPr>
        <w:rPr>
          <w:rFonts w:ascii="Arial" w:hAnsi="Arial" w:cs="Arial"/>
          <w:b/>
          <w:color w:val="000000"/>
          <w:sz w:val="20"/>
        </w:rPr>
      </w:pPr>
    </w:p>
    <w:p w14:paraId="1819E4A3" w14:textId="24E6134F" w:rsidR="008371A3" w:rsidRPr="008371A3" w:rsidRDefault="008371A3" w:rsidP="00070210">
      <w:pPr>
        <w:rPr>
          <w:rFonts w:ascii="Arial" w:hAnsi="Arial" w:cs="Arial"/>
          <w:color w:val="000000"/>
          <w:sz w:val="20"/>
          <w:szCs w:val="20"/>
        </w:rPr>
      </w:pPr>
      <w:r w:rsidRPr="008371A3">
        <w:rPr>
          <w:rFonts w:ascii="Arial" w:hAnsi="Arial" w:cs="Arial"/>
          <w:color w:val="000000"/>
          <w:sz w:val="20"/>
          <w:szCs w:val="20"/>
        </w:rPr>
        <w:t xml:space="preserve">Connecting Activities funds </w:t>
      </w:r>
      <w:proofErr w:type="gramStart"/>
      <w:r w:rsidR="00966A1D">
        <w:rPr>
          <w:rFonts w:ascii="Arial" w:hAnsi="Arial" w:cs="Arial"/>
          <w:color w:val="000000"/>
          <w:sz w:val="20"/>
          <w:szCs w:val="20"/>
        </w:rPr>
        <w:t>can be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 used</w:t>
      </w:r>
      <w:proofErr w:type="gramEnd"/>
      <w:r w:rsidRPr="008371A3">
        <w:rPr>
          <w:rFonts w:ascii="Arial" w:hAnsi="Arial" w:cs="Arial"/>
          <w:color w:val="000000"/>
          <w:sz w:val="20"/>
          <w:szCs w:val="20"/>
        </w:rPr>
        <w:t xml:space="preserve"> </w:t>
      </w:r>
      <w:r w:rsidR="00BD21B1">
        <w:rPr>
          <w:rFonts w:ascii="Arial" w:hAnsi="Arial" w:cs="Arial"/>
          <w:color w:val="000000"/>
          <w:sz w:val="20"/>
          <w:szCs w:val="20"/>
        </w:rPr>
        <w:t xml:space="preserve">in combination with 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other resources, and </w:t>
      </w:r>
      <w:r w:rsidR="00966A1D">
        <w:rPr>
          <w:rFonts w:ascii="Arial" w:hAnsi="Arial" w:cs="Arial"/>
          <w:color w:val="000000"/>
          <w:sz w:val="20"/>
          <w:szCs w:val="20"/>
        </w:rPr>
        <w:t>regions have demonstrated great resourcefulness in this area over the years.  L</w:t>
      </w:r>
      <w:r w:rsidR="00FD7CEC">
        <w:rPr>
          <w:rFonts w:ascii="Arial" w:hAnsi="Arial" w:cs="Arial"/>
          <w:color w:val="000000"/>
          <w:sz w:val="20"/>
          <w:szCs w:val="20"/>
        </w:rPr>
        <w:t>everaging of funds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color w:val="000000"/>
          <w:sz w:val="20"/>
          <w:szCs w:val="20"/>
        </w:rPr>
        <w:t xml:space="preserve">frequently 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what enables the expansion of </w:t>
      </w:r>
      <w:r w:rsidR="00CC3406">
        <w:rPr>
          <w:rFonts w:ascii="Arial" w:hAnsi="Arial" w:cs="Arial"/>
          <w:color w:val="000000"/>
          <w:sz w:val="20"/>
          <w:szCs w:val="20"/>
        </w:rPr>
        <w:t xml:space="preserve">CA </w:t>
      </w:r>
      <w:r w:rsidRPr="008371A3"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z w:val="20"/>
          <w:szCs w:val="20"/>
        </w:rPr>
        <w:t xml:space="preserve"> to more partner schools and more students, as well as to improve the quality of those services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.  </w:t>
      </w:r>
      <w:r w:rsidR="00CC3406">
        <w:rPr>
          <w:rFonts w:ascii="Arial" w:hAnsi="Arial" w:cs="Arial"/>
          <w:color w:val="000000"/>
          <w:sz w:val="20"/>
          <w:szCs w:val="20"/>
        </w:rPr>
        <w:t>Regions should make d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eliberate efforts to blend and braid </w:t>
      </w:r>
      <w:r>
        <w:rPr>
          <w:rFonts w:ascii="Arial" w:hAnsi="Arial" w:cs="Arial"/>
          <w:color w:val="000000"/>
          <w:sz w:val="20"/>
          <w:szCs w:val="20"/>
        </w:rPr>
        <w:t xml:space="preserve">related 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funds </w:t>
      </w:r>
      <w:r>
        <w:rPr>
          <w:rFonts w:ascii="Arial" w:hAnsi="Arial" w:cs="Arial"/>
          <w:color w:val="000000"/>
          <w:sz w:val="20"/>
          <w:szCs w:val="20"/>
        </w:rPr>
        <w:t xml:space="preserve">from many sources </w:t>
      </w:r>
      <w:r w:rsidR="00CC3406">
        <w:rPr>
          <w:rFonts w:ascii="Arial" w:hAnsi="Arial" w:cs="Arial"/>
          <w:color w:val="000000"/>
          <w:sz w:val="20"/>
          <w:szCs w:val="20"/>
        </w:rPr>
        <w:t>to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 assist </w:t>
      </w:r>
      <w:r w:rsidR="00CC3406">
        <w:rPr>
          <w:rFonts w:ascii="Arial" w:hAnsi="Arial" w:cs="Arial"/>
          <w:color w:val="000000"/>
          <w:sz w:val="20"/>
          <w:szCs w:val="20"/>
        </w:rPr>
        <w:t>them</w:t>
      </w:r>
      <w:r w:rsidRPr="008371A3">
        <w:rPr>
          <w:rFonts w:ascii="Arial" w:hAnsi="Arial" w:cs="Arial"/>
          <w:color w:val="000000"/>
          <w:sz w:val="20"/>
          <w:szCs w:val="20"/>
        </w:rPr>
        <w:t xml:space="preserve"> in reaching their goals.  </w:t>
      </w:r>
      <w:r w:rsidR="009D1891">
        <w:rPr>
          <w:rFonts w:ascii="Arial" w:hAnsi="Arial" w:cs="Arial"/>
          <w:color w:val="000000"/>
          <w:sz w:val="20"/>
          <w:szCs w:val="20"/>
        </w:rPr>
        <w:t>This sect</w:t>
      </w:r>
      <w:r w:rsidR="00BD2074">
        <w:rPr>
          <w:rFonts w:ascii="Arial" w:hAnsi="Arial" w:cs="Arial"/>
          <w:color w:val="000000"/>
          <w:sz w:val="20"/>
          <w:szCs w:val="20"/>
        </w:rPr>
        <w:t>ion seeks information about these resources.</w:t>
      </w:r>
    </w:p>
    <w:p w14:paraId="3465016E" w14:textId="77777777" w:rsidR="008371A3" w:rsidRPr="008371A3" w:rsidRDefault="008371A3" w:rsidP="009E706C">
      <w:pPr>
        <w:rPr>
          <w:rFonts w:ascii="Arial" w:hAnsi="Arial" w:cs="Arial"/>
          <w:color w:val="000000"/>
          <w:sz w:val="20"/>
          <w:szCs w:val="20"/>
        </w:rPr>
      </w:pPr>
    </w:p>
    <w:p w14:paraId="21F4A5FD" w14:textId="36F42553" w:rsidR="00D67293" w:rsidRPr="00A00574" w:rsidRDefault="00D67293" w:rsidP="00070210">
      <w:pPr>
        <w:rPr>
          <w:rFonts w:ascii="Arial" w:hAnsi="Arial" w:cs="Arial"/>
          <w:color w:val="000000"/>
          <w:sz w:val="20"/>
          <w:szCs w:val="20"/>
        </w:rPr>
      </w:pPr>
      <w:r w:rsidRPr="00516EA7">
        <w:rPr>
          <w:rFonts w:ascii="Arial" w:hAnsi="Arial" w:cs="Arial"/>
          <w:b/>
          <w:color w:val="000000"/>
          <w:sz w:val="20"/>
          <w:szCs w:val="20"/>
        </w:rPr>
        <w:t>Resource</w:t>
      </w:r>
      <w:r w:rsidR="00CC3406">
        <w:rPr>
          <w:rFonts w:ascii="Arial" w:hAnsi="Arial" w:cs="Arial"/>
          <w:b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b/>
          <w:color w:val="000000"/>
          <w:sz w:val="20"/>
          <w:szCs w:val="20"/>
        </w:rPr>
        <w:t>Obtained in FY18</w:t>
      </w:r>
      <w:r w:rsidRPr="00516EA7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="00A470CA" w:rsidRPr="00CC3406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r w:rsidR="00FE7A63">
        <w:rPr>
          <w:rFonts w:ascii="Arial" w:hAnsi="Arial" w:cs="Arial"/>
          <w:color w:val="000000"/>
          <w:sz w:val="20"/>
          <w:szCs w:val="20"/>
        </w:rPr>
        <w:t xml:space="preserve">the chart in </w:t>
      </w:r>
      <w:r w:rsidR="00A470CA">
        <w:rPr>
          <w:rFonts w:ascii="Arial" w:hAnsi="Arial" w:cs="Arial"/>
          <w:color w:val="000000"/>
          <w:sz w:val="20"/>
          <w:szCs w:val="20"/>
        </w:rPr>
        <w:t>Attachment A</w:t>
      </w:r>
      <w:r w:rsidR="00FE7A6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section </w:t>
      </w:r>
      <w:r w:rsidR="00CC3406">
        <w:rPr>
          <w:rFonts w:ascii="Arial" w:hAnsi="Arial" w:cs="Arial"/>
          <w:color w:val="000000"/>
          <w:sz w:val="20"/>
          <w:szCs w:val="20"/>
        </w:rPr>
        <w:t xml:space="preserve">3, 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titled “Leveraging </w:t>
      </w:r>
      <w:r w:rsidR="009D1891">
        <w:rPr>
          <w:rFonts w:ascii="Arial" w:hAnsi="Arial" w:cs="Arial"/>
          <w:color w:val="000000"/>
          <w:sz w:val="20"/>
          <w:szCs w:val="20"/>
        </w:rPr>
        <w:t>Resources” to list and describe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 financial and non-financial </w:t>
      </w:r>
      <w:r w:rsidR="008371A3">
        <w:rPr>
          <w:rFonts w:ascii="Arial" w:hAnsi="Arial" w:cs="Arial"/>
          <w:color w:val="000000"/>
          <w:sz w:val="20"/>
          <w:szCs w:val="20"/>
        </w:rPr>
        <w:t xml:space="preserve">(in-kind) 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resources </w:t>
      </w:r>
      <w:r w:rsidRPr="00CC3406">
        <w:rPr>
          <w:rFonts w:ascii="Arial" w:hAnsi="Arial" w:cs="Arial"/>
          <w:color w:val="000000"/>
          <w:sz w:val="20"/>
          <w:szCs w:val="20"/>
        </w:rPr>
        <w:t>from FY18</w:t>
      </w:r>
      <w:r w:rsidRPr="00516EA7">
        <w:rPr>
          <w:rFonts w:ascii="Arial" w:hAnsi="Arial" w:cs="Arial"/>
          <w:color w:val="000000"/>
          <w:sz w:val="20"/>
          <w:szCs w:val="20"/>
        </w:rPr>
        <w:t xml:space="preserve"> committed by federal, state, local, and private sector sources.</w:t>
      </w:r>
      <w:r w:rsidRPr="00516E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C3406" w:rsidRPr="00CC3406">
        <w:rPr>
          <w:rFonts w:ascii="Arial" w:hAnsi="Arial" w:cs="Arial"/>
          <w:color w:val="000000"/>
          <w:sz w:val="20"/>
          <w:szCs w:val="20"/>
        </w:rPr>
        <w:t>Note:</w:t>
      </w:r>
      <w:r w:rsidR="00CC340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00574" w:rsidRPr="00A00574">
        <w:rPr>
          <w:rFonts w:ascii="Arial" w:hAnsi="Arial" w:cs="Arial"/>
          <w:color w:val="000000"/>
          <w:sz w:val="20"/>
          <w:szCs w:val="20"/>
        </w:rPr>
        <w:t>This is a review of last year’s resource outcomes, rather than a prediction about next year.</w:t>
      </w:r>
    </w:p>
    <w:p w14:paraId="4190AA42" w14:textId="77777777" w:rsidR="00D67293" w:rsidRDefault="00D67293" w:rsidP="00861D4A">
      <w:pPr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65E08D87" w14:textId="6D3F36CC" w:rsidR="00861D4A" w:rsidRDefault="00D67293" w:rsidP="00070210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A00574">
        <w:rPr>
          <w:rFonts w:ascii="Arial" w:hAnsi="Arial" w:cs="Arial"/>
          <w:color w:val="000000"/>
          <w:sz w:val="20"/>
          <w:szCs w:val="20"/>
        </w:rPr>
        <w:t xml:space="preserve">State the amount of </w:t>
      </w:r>
      <w:r w:rsidRPr="00A00574">
        <w:rPr>
          <w:rFonts w:ascii="Arial" w:hAnsi="Arial" w:cs="Arial"/>
          <w:b/>
          <w:color w:val="000000"/>
          <w:sz w:val="20"/>
          <w:szCs w:val="20"/>
        </w:rPr>
        <w:t>financia</w:t>
      </w:r>
      <w:r w:rsidRPr="00A00574">
        <w:rPr>
          <w:rFonts w:ascii="Arial" w:hAnsi="Arial" w:cs="Arial"/>
          <w:color w:val="000000"/>
          <w:sz w:val="20"/>
          <w:szCs w:val="20"/>
        </w:rPr>
        <w:t xml:space="preserve">l </w:t>
      </w:r>
      <w:proofErr w:type="gramStart"/>
      <w:r w:rsidRPr="00A00574">
        <w:rPr>
          <w:rFonts w:ascii="Arial" w:hAnsi="Arial" w:cs="Arial"/>
          <w:color w:val="000000"/>
          <w:sz w:val="20"/>
          <w:szCs w:val="20"/>
        </w:rPr>
        <w:t>resources,</w:t>
      </w:r>
      <w:proofErr w:type="gramEnd"/>
      <w:r w:rsidRPr="00A00574">
        <w:rPr>
          <w:rFonts w:ascii="Arial" w:hAnsi="Arial" w:cs="Arial"/>
          <w:color w:val="000000"/>
          <w:sz w:val="20"/>
          <w:szCs w:val="20"/>
        </w:rPr>
        <w:t xml:space="preserve"> linked to Connecting Activities efforts, </w:t>
      </w:r>
      <w:r w:rsidR="00D46131">
        <w:rPr>
          <w:rFonts w:ascii="Arial" w:hAnsi="Arial" w:cs="Arial"/>
          <w:color w:val="000000"/>
          <w:sz w:val="20"/>
          <w:szCs w:val="20"/>
        </w:rPr>
        <w:t>which</w:t>
      </w:r>
      <w:r w:rsidRPr="00A00574">
        <w:rPr>
          <w:rFonts w:ascii="Arial" w:hAnsi="Arial" w:cs="Arial"/>
          <w:color w:val="000000"/>
          <w:sz w:val="20"/>
          <w:szCs w:val="20"/>
        </w:rPr>
        <w:t xml:space="preserve"> was obtained last </w:t>
      </w:r>
      <w:r w:rsidRPr="00CC3406">
        <w:rPr>
          <w:rFonts w:ascii="Arial" w:hAnsi="Arial" w:cs="Arial"/>
          <w:color w:val="000000"/>
          <w:sz w:val="20"/>
          <w:szCs w:val="20"/>
        </w:rPr>
        <w:t>year:   ____________</w:t>
      </w:r>
      <w:r w:rsidR="009E706C" w:rsidRPr="00CC3406">
        <w:rPr>
          <w:rFonts w:ascii="Arial" w:hAnsi="Arial" w:cs="Arial"/>
          <w:color w:val="000000"/>
          <w:sz w:val="20"/>
          <w:szCs w:val="20"/>
        </w:rPr>
        <w:t>_ (</w:t>
      </w:r>
      <w:r w:rsidR="00CC3406" w:rsidRPr="00CC3406">
        <w:rPr>
          <w:rFonts w:ascii="Arial" w:hAnsi="Arial" w:cs="Arial"/>
          <w:color w:val="000000"/>
          <w:sz w:val="20"/>
          <w:szCs w:val="20"/>
        </w:rPr>
        <w:t>carry over</w:t>
      </w:r>
      <w:r w:rsidRPr="00CC3406">
        <w:rPr>
          <w:rFonts w:ascii="Arial" w:hAnsi="Arial" w:cs="Arial"/>
          <w:color w:val="000000"/>
          <w:sz w:val="20"/>
          <w:szCs w:val="20"/>
        </w:rPr>
        <w:t xml:space="preserve"> from the attachment).</w:t>
      </w:r>
    </w:p>
    <w:p w14:paraId="72A24EEE" w14:textId="77777777" w:rsidR="00527E0E" w:rsidRDefault="00527E0E" w:rsidP="00861D4A">
      <w:pPr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57BAE6F6" w14:textId="3C7D8BEC" w:rsidR="008371A3" w:rsidRPr="00CC3406" w:rsidRDefault="008371A3" w:rsidP="00070210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A00574">
        <w:rPr>
          <w:rFonts w:ascii="Arial" w:hAnsi="Arial" w:cs="Arial"/>
          <w:color w:val="000000"/>
          <w:sz w:val="20"/>
          <w:szCs w:val="20"/>
        </w:rPr>
        <w:t xml:space="preserve">State the amount of </w:t>
      </w:r>
      <w:r w:rsidRPr="00BA4557">
        <w:rPr>
          <w:rFonts w:ascii="Arial" w:hAnsi="Arial" w:cs="Arial"/>
          <w:b/>
          <w:color w:val="000000"/>
          <w:sz w:val="20"/>
          <w:szCs w:val="20"/>
        </w:rPr>
        <w:t>non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A00574">
        <w:rPr>
          <w:rFonts w:ascii="Arial" w:hAnsi="Arial" w:cs="Arial"/>
          <w:b/>
          <w:color w:val="000000"/>
          <w:sz w:val="20"/>
          <w:szCs w:val="20"/>
        </w:rPr>
        <w:t>financia</w:t>
      </w:r>
      <w:r w:rsidRPr="00A00574"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 xml:space="preserve">(in-kind) </w:t>
      </w:r>
      <w:r w:rsidR="009E706C" w:rsidRPr="00A00574">
        <w:rPr>
          <w:rFonts w:ascii="Arial" w:hAnsi="Arial" w:cs="Arial"/>
          <w:color w:val="000000"/>
          <w:sz w:val="20"/>
          <w:szCs w:val="20"/>
        </w:rPr>
        <w:t>resources</w:t>
      </w:r>
      <w:r w:rsidRPr="00A00574">
        <w:rPr>
          <w:rFonts w:ascii="Arial" w:hAnsi="Arial" w:cs="Arial"/>
          <w:color w:val="000000"/>
          <w:sz w:val="20"/>
          <w:szCs w:val="20"/>
        </w:rPr>
        <w:t xml:space="preserve"> linked to Connecting Activities </w:t>
      </w:r>
      <w:r w:rsidR="00CC3406" w:rsidRPr="00A00574">
        <w:rPr>
          <w:rFonts w:ascii="Arial" w:hAnsi="Arial" w:cs="Arial"/>
          <w:color w:val="000000"/>
          <w:sz w:val="20"/>
          <w:szCs w:val="20"/>
        </w:rPr>
        <w:t>efforts, which</w:t>
      </w:r>
      <w:r w:rsidRPr="00A005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00574">
        <w:rPr>
          <w:rFonts w:ascii="Arial" w:hAnsi="Arial" w:cs="Arial"/>
          <w:color w:val="000000"/>
          <w:sz w:val="20"/>
          <w:szCs w:val="20"/>
        </w:rPr>
        <w:t>was obtained</w:t>
      </w:r>
      <w:proofErr w:type="gramEnd"/>
      <w:r w:rsidRPr="00A005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406">
        <w:rPr>
          <w:rFonts w:ascii="Arial" w:hAnsi="Arial" w:cs="Arial"/>
          <w:color w:val="000000"/>
          <w:sz w:val="20"/>
          <w:szCs w:val="20"/>
        </w:rPr>
        <w:t>last year:   ____________</w:t>
      </w:r>
      <w:r w:rsidR="009E706C" w:rsidRPr="00CC3406">
        <w:rPr>
          <w:rFonts w:ascii="Arial" w:hAnsi="Arial" w:cs="Arial"/>
          <w:color w:val="000000"/>
          <w:sz w:val="20"/>
          <w:szCs w:val="20"/>
        </w:rPr>
        <w:t>_ (</w:t>
      </w:r>
      <w:r w:rsidR="00CC3406" w:rsidRPr="00CC3406">
        <w:rPr>
          <w:rFonts w:ascii="Arial" w:hAnsi="Arial" w:cs="Arial"/>
          <w:color w:val="000000"/>
          <w:sz w:val="20"/>
          <w:szCs w:val="20"/>
        </w:rPr>
        <w:t>carry over</w:t>
      </w:r>
      <w:r w:rsidRPr="00CC3406">
        <w:rPr>
          <w:rFonts w:ascii="Arial" w:hAnsi="Arial" w:cs="Arial"/>
          <w:color w:val="000000"/>
          <w:sz w:val="20"/>
          <w:szCs w:val="20"/>
        </w:rPr>
        <w:t xml:space="preserve"> from the attachment).</w:t>
      </w:r>
    </w:p>
    <w:p w14:paraId="383B57CA" w14:textId="77777777" w:rsidR="00527E0E" w:rsidRPr="00CC3406" w:rsidRDefault="00527E0E" w:rsidP="00861D4A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7A3B3DA" w14:textId="5271585D" w:rsidR="00861D4A" w:rsidRPr="00070210" w:rsidRDefault="00492668" w:rsidP="0007021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6</w:t>
      </w:r>
      <w:r w:rsidR="00861D4A" w:rsidRPr="00070210">
        <w:rPr>
          <w:rFonts w:ascii="Arial" w:hAnsi="Arial" w:cs="Arial"/>
          <w:b/>
          <w:color w:val="000000"/>
          <w:sz w:val="20"/>
        </w:rPr>
        <w:t xml:space="preserve">.   </w:t>
      </w:r>
      <w:r w:rsidR="00D67293" w:rsidRPr="00070210">
        <w:rPr>
          <w:rFonts w:ascii="Arial" w:hAnsi="Arial" w:cs="Arial"/>
          <w:b/>
          <w:color w:val="000000"/>
          <w:sz w:val="20"/>
        </w:rPr>
        <w:t xml:space="preserve">Regional Leadership and </w:t>
      </w:r>
      <w:r w:rsidR="00861D4A" w:rsidRPr="00070210">
        <w:rPr>
          <w:rFonts w:ascii="Arial" w:hAnsi="Arial" w:cs="Arial"/>
          <w:b/>
          <w:color w:val="000000"/>
          <w:sz w:val="20"/>
        </w:rPr>
        <w:t xml:space="preserve">Professional Development </w:t>
      </w:r>
      <w:r w:rsidR="00861D4A" w:rsidRPr="00070210">
        <w:rPr>
          <w:rFonts w:ascii="Arial" w:hAnsi="Arial" w:cs="Arial"/>
          <w:color w:val="000000"/>
          <w:sz w:val="20"/>
        </w:rPr>
        <w:t xml:space="preserve">(up to </w:t>
      </w:r>
      <w:r w:rsidR="000B2BB8" w:rsidRPr="00070210">
        <w:rPr>
          <w:rFonts w:ascii="Arial" w:hAnsi="Arial" w:cs="Arial"/>
          <w:color w:val="000000"/>
          <w:sz w:val="20"/>
        </w:rPr>
        <w:t>1</w:t>
      </w:r>
      <w:r w:rsidR="00385498">
        <w:rPr>
          <w:rFonts w:ascii="Arial" w:hAnsi="Arial" w:cs="Arial"/>
          <w:color w:val="000000"/>
          <w:sz w:val="20"/>
        </w:rPr>
        <w:t>0</w:t>
      </w:r>
      <w:r w:rsidR="00861D4A" w:rsidRPr="00070210">
        <w:rPr>
          <w:rFonts w:ascii="Arial" w:hAnsi="Arial" w:cs="Arial"/>
          <w:color w:val="000000"/>
          <w:sz w:val="20"/>
        </w:rPr>
        <w:t xml:space="preserve"> points)</w:t>
      </w:r>
    </w:p>
    <w:p w14:paraId="3E37995F" w14:textId="77777777" w:rsidR="00861D4A" w:rsidRPr="00516EA7" w:rsidRDefault="00861D4A" w:rsidP="00861D4A">
      <w:pPr>
        <w:rPr>
          <w:rFonts w:ascii="Arial" w:hAnsi="Arial" w:cs="Arial"/>
          <w:b/>
          <w:color w:val="000000"/>
          <w:sz w:val="20"/>
          <w:szCs w:val="20"/>
        </w:rPr>
      </w:pPr>
    </w:p>
    <w:p w14:paraId="7603AFEB" w14:textId="5313B9F0" w:rsidR="00861D4A" w:rsidRPr="00BE36F9" w:rsidRDefault="00861D4A" w:rsidP="00BE36F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0"/>
        </w:rPr>
      </w:pPr>
      <w:r w:rsidRPr="00BE36F9">
        <w:rPr>
          <w:rFonts w:ascii="Arial" w:hAnsi="Arial" w:cs="Arial"/>
          <w:b/>
          <w:color w:val="000000"/>
          <w:sz w:val="20"/>
        </w:rPr>
        <w:t>Regional Leadership Team.</w:t>
      </w:r>
      <w:r w:rsidRPr="00BE36F9">
        <w:rPr>
          <w:rFonts w:ascii="Arial" w:hAnsi="Arial" w:cs="Arial"/>
          <w:color w:val="000000"/>
          <w:sz w:val="20"/>
        </w:rPr>
        <w:t xml:space="preserve">  </w:t>
      </w:r>
      <w:r w:rsidR="007C7C17">
        <w:rPr>
          <w:rFonts w:ascii="Arial" w:hAnsi="Arial" w:cs="Arial"/>
          <w:color w:val="000000"/>
          <w:sz w:val="20"/>
        </w:rPr>
        <w:t>In each region, key leaders guide t</w:t>
      </w:r>
      <w:r w:rsidRPr="00BE36F9">
        <w:rPr>
          <w:rFonts w:ascii="Arial" w:hAnsi="Arial" w:cs="Arial"/>
          <w:color w:val="000000"/>
          <w:sz w:val="20"/>
        </w:rPr>
        <w:t xml:space="preserve">he intermediary work done by the CA network.  This group of leaders typically oversees the development of CDE initiatives, and bears responsibility for offering training to other staff in the field.  </w:t>
      </w:r>
      <w:r w:rsidR="003A667D" w:rsidRPr="00BE36F9">
        <w:rPr>
          <w:rFonts w:ascii="Arial" w:hAnsi="Arial" w:cs="Arial"/>
          <w:color w:val="000000"/>
          <w:sz w:val="20"/>
        </w:rPr>
        <w:t xml:space="preserve">A goal of the CA initiative is that each region has a leadership </w:t>
      </w:r>
      <w:r w:rsidR="00070210" w:rsidRPr="00BE36F9">
        <w:rPr>
          <w:rFonts w:ascii="Arial" w:hAnsi="Arial" w:cs="Arial"/>
          <w:color w:val="000000"/>
          <w:sz w:val="20"/>
        </w:rPr>
        <w:t>team that</w:t>
      </w:r>
      <w:r w:rsidR="003A667D" w:rsidRPr="00BE36F9">
        <w:rPr>
          <w:rFonts w:ascii="Arial" w:hAnsi="Arial" w:cs="Arial"/>
          <w:color w:val="000000"/>
          <w:sz w:val="20"/>
        </w:rPr>
        <w:t xml:space="preserve"> works to train others and develop programming.  </w:t>
      </w:r>
      <w:r w:rsidRPr="00BE36F9">
        <w:rPr>
          <w:rFonts w:ascii="Arial" w:hAnsi="Arial" w:cs="Arial"/>
          <w:color w:val="000000"/>
          <w:sz w:val="20"/>
        </w:rPr>
        <w:t>Please describe the composition and role of your Regional Leadership Team for FY19</w:t>
      </w:r>
      <w:r w:rsidR="00D46131">
        <w:rPr>
          <w:rFonts w:ascii="Arial" w:hAnsi="Arial" w:cs="Arial"/>
          <w:color w:val="000000"/>
          <w:sz w:val="20"/>
        </w:rPr>
        <w:t xml:space="preserve">, and </w:t>
      </w:r>
      <w:r w:rsidRPr="00BE36F9">
        <w:rPr>
          <w:rFonts w:ascii="Arial" w:hAnsi="Arial" w:cs="Arial"/>
          <w:color w:val="000000"/>
          <w:sz w:val="20"/>
        </w:rPr>
        <w:t xml:space="preserve">list the members and organizations represented on the team.  </w:t>
      </w:r>
    </w:p>
    <w:p w14:paraId="0680C57B" w14:textId="77777777" w:rsidR="00861D4A" w:rsidRDefault="00861D4A" w:rsidP="00861D4A">
      <w:pPr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527E0E" w14:paraId="6C407901" w14:textId="77777777" w:rsidTr="000C6CCA">
        <w:trPr>
          <w:tblHeader/>
        </w:trPr>
        <w:tc>
          <w:tcPr>
            <w:tcW w:w="9355" w:type="dxa"/>
          </w:tcPr>
          <w:p w14:paraId="1524C3F2" w14:textId="77777777" w:rsidR="00527E0E" w:rsidRDefault="00527E0E" w:rsidP="00861D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7DE099" w14:textId="77777777" w:rsidR="00527E0E" w:rsidRDefault="00527E0E" w:rsidP="00861D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BC84D3" w14:textId="77777777" w:rsidR="00527E0E" w:rsidRDefault="00527E0E" w:rsidP="00861D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8BE50D" w14:textId="77777777" w:rsidR="00BE36F9" w:rsidRDefault="00BE36F9" w:rsidP="00BE36F9">
      <w:pPr>
        <w:rPr>
          <w:rFonts w:ascii="Arial" w:hAnsi="Arial" w:cs="Arial"/>
          <w:color w:val="000000"/>
          <w:sz w:val="20"/>
          <w:szCs w:val="20"/>
        </w:rPr>
      </w:pPr>
    </w:p>
    <w:p w14:paraId="03E3AF52" w14:textId="3777231F" w:rsidR="00BE36F9" w:rsidRPr="00BE36F9" w:rsidRDefault="00BE36F9" w:rsidP="00BE36F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0"/>
        </w:rPr>
      </w:pPr>
      <w:r w:rsidRPr="00BE36F9">
        <w:rPr>
          <w:rFonts w:ascii="Arial" w:hAnsi="Arial" w:cs="Arial"/>
          <w:b/>
          <w:color w:val="000000"/>
          <w:sz w:val="20"/>
        </w:rPr>
        <w:t>Mandatory Conferences and Meetings.</w:t>
      </w:r>
      <w:r w:rsidRPr="00BE36F9">
        <w:rPr>
          <w:rFonts w:ascii="Arial" w:hAnsi="Arial" w:cs="Arial"/>
          <w:color w:val="000000"/>
          <w:sz w:val="20"/>
        </w:rPr>
        <w:t xml:space="preserve"> Please provide a list of managers and/or staff who attended the ESE-sponsored statewide Connecting Activities meetings held in FY18.  </w:t>
      </w:r>
    </w:p>
    <w:p w14:paraId="50C98A45" w14:textId="77777777" w:rsidR="00BE36F9" w:rsidRPr="00516EA7" w:rsidRDefault="00BE36F9" w:rsidP="00BE36F9">
      <w:pPr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163"/>
        <w:gridCol w:w="5187"/>
      </w:tblGrid>
      <w:tr w:rsidR="00BE36F9" w:rsidRPr="00516EA7" w14:paraId="73051CB4" w14:textId="77777777" w:rsidTr="004F11C0">
        <w:tc>
          <w:tcPr>
            <w:tcW w:w="4163" w:type="dxa"/>
          </w:tcPr>
          <w:p w14:paraId="5ECA5CB8" w14:textId="77777777" w:rsidR="00BE36F9" w:rsidRPr="00516EA7" w:rsidRDefault="00BE36F9" w:rsidP="004F11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E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and Date</w:t>
            </w:r>
          </w:p>
        </w:tc>
        <w:tc>
          <w:tcPr>
            <w:tcW w:w="5187" w:type="dxa"/>
          </w:tcPr>
          <w:p w14:paraId="1453EF04" w14:textId="77777777" w:rsidR="00BE36F9" w:rsidRPr="00516EA7" w:rsidRDefault="00BE36F9" w:rsidP="004F11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EA7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 Attended</w:t>
            </w:r>
          </w:p>
        </w:tc>
      </w:tr>
      <w:tr w:rsidR="00BE36F9" w:rsidRPr="00516EA7" w14:paraId="01943268" w14:textId="77777777" w:rsidTr="004F11C0">
        <w:trPr>
          <w:trHeight w:val="576"/>
        </w:trPr>
        <w:tc>
          <w:tcPr>
            <w:tcW w:w="4163" w:type="dxa"/>
          </w:tcPr>
          <w:p w14:paraId="262B24B2" w14:textId="77777777" w:rsidR="00BE36F9" w:rsidRPr="00AC329A" w:rsidRDefault="00BE36F9" w:rsidP="004F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29A">
              <w:rPr>
                <w:rFonts w:ascii="Arial" w:hAnsi="Arial" w:cs="Arial"/>
                <w:color w:val="000000"/>
                <w:sz w:val="20"/>
                <w:szCs w:val="20"/>
              </w:rPr>
              <w:t>September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C329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Connecting Activities Leadership Meeting</w:t>
            </w:r>
          </w:p>
        </w:tc>
        <w:tc>
          <w:tcPr>
            <w:tcW w:w="5187" w:type="dxa"/>
          </w:tcPr>
          <w:p w14:paraId="602B8B84" w14:textId="77777777" w:rsidR="00BE36F9" w:rsidRPr="00516EA7" w:rsidRDefault="00BE36F9" w:rsidP="004F11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36F9" w:rsidRPr="00516EA7" w14:paraId="2A0F22B8" w14:textId="77777777" w:rsidTr="004F11C0">
        <w:trPr>
          <w:trHeight w:val="519"/>
        </w:trPr>
        <w:tc>
          <w:tcPr>
            <w:tcW w:w="4163" w:type="dxa"/>
          </w:tcPr>
          <w:p w14:paraId="2D5E5F07" w14:textId="77777777" w:rsidR="00BE36F9" w:rsidRPr="00AC329A" w:rsidRDefault="00BE36F9" w:rsidP="004F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29A">
              <w:rPr>
                <w:rFonts w:ascii="Arial" w:hAnsi="Arial" w:cs="Arial"/>
                <w:color w:val="000000"/>
                <w:sz w:val="20"/>
                <w:szCs w:val="20"/>
              </w:rPr>
              <w:t>February 2018 Connecting Activities Leadership Meeting</w:t>
            </w:r>
          </w:p>
        </w:tc>
        <w:tc>
          <w:tcPr>
            <w:tcW w:w="5187" w:type="dxa"/>
          </w:tcPr>
          <w:p w14:paraId="18705F92" w14:textId="77777777" w:rsidR="00BE36F9" w:rsidRPr="00516EA7" w:rsidRDefault="00BE36F9" w:rsidP="004F11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36F9" w:rsidRPr="00516EA7" w14:paraId="31B4A77E" w14:textId="77777777" w:rsidTr="004F11C0">
        <w:trPr>
          <w:trHeight w:val="576"/>
        </w:trPr>
        <w:tc>
          <w:tcPr>
            <w:tcW w:w="4163" w:type="dxa"/>
          </w:tcPr>
          <w:p w14:paraId="21B3B14B" w14:textId="77777777" w:rsidR="00BE36F9" w:rsidRPr="00AC329A" w:rsidRDefault="00BE36F9" w:rsidP="004F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29A">
              <w:rPr>
                <w:rFonts w:ascii="Arial" w:hAnsi="Arial" w:cs="Arial"/>
                <w:sz w:val="20"/>
                <w:szCs w:val="20"/>
              </w:rPr>
              <w:lastRenderedPageBreak/>
              <w:t>May 15, 2018 Connecting Activities Conference</w:t>
            </w:r>
          </w:p>
        </w:tc>
        <w:tc>
          <w:tcPr>
            <w:tcW w:w="5187" w:type="dxa"/>
          </w:tcPr>
          <w:p w14:paraId="05A54E2C" w14:textId="77777777" w:rsidR="00BE36F9" w:rsidRPr="00516EA7" w:rsidRDefault="00BE36F9" w:rsidP="004F11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A8A6320" w14:textId="77777777" w:rsidR="00BE36F9" w:rsidRDefault="00BE36F9" w:rsidP="00BE36F9">
      <w:pPr>
        <w:ind w:left="360"/>
        <w:rPr>
          <w:rFonts w:ascii="Arial" w:hAnsi="Arial" w:cs="Arial"/>
          <w:sz w:val="20"/>
        </w:rPr>
      </w:pPr>
    </w:p>
    <w:p w14:paraId="3C73D59F" w14:textId="77777777" w:rsidR="00527E0E" w:rsidRPr="00516EA7" w:rsidRDefault="00527E0E" w:rsidP="00861D4A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42D6FBCC" w14:textId="5D495483" w:rsidR="00861D4A" w:rsidRPr="00BE36F9" w:rsidRDefault="00861D4A" w:rsidP="00BE36F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0"/>
        </w:rPr>
      </w:pPr>
      <w:r w:rsidRPr="00BE36F9">
        <w:rPr>
          <w:rFonts w:ascii="Arial" w:hAnsi="Arial" w:cs="Arial"/>
          <w:b/>
          <w:color w:val="000000"/>
          <w:sz w:val="20"/>
        </w:rPr>
        <w:t>Professional Development Activities.</w:t>
      </w:r>
      <w:r w:rsidRPr="00BE36F9">
        <w:rPr>
          <w:rFonts w:ascii="Arial" w:hAnsi="Arial" w:cs="Arial"/>
          <w:color w:val="000000"/>
          <w:sz w:val="20"/>
        </w:rPr>
        <w:t xml:space="preserve"> Please describe </w:t>
      </w:r>
      <w:r w:rsidRPr="00BE36F9">
        <w:rPr>
          <w:rFonts w:ascii="Arial" w:hAnsi="Arial" w:cs="Arial"/>
          <w:i/>
          <w:color w:val="000000"/>
          <w:sz w:val="20"/>
        </w:rPr>
        <w:t>region-sponsored or facilitated</w:t>
      </w:r>
      <w:r w:rsidRPr="00BE36F9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BE36F9">
        <w:rPr>
          <w:rFonts w:ascii="Arial" w:hAnsi="Arial" w:cs="Arial"/>
          <w:color w:val="000000"/>
          <w:sz w:val="20"/>
        </w:rPr>
        <w:t xml:space="preserve">professional development activities </w:t>
      </w:r>
      <w:r w:rsidR="00836F36" w:rsidRPr="00BE36F9">
        <w:rPr>
          <w:rFonts w:ascii="Arial" w:hAnsi="Arial" w:cs="Arial"/>
          <w:color w:val="000000"/>
          <w:sz w:val="20"/>
        </w:rPr>
        <w:t xml:space="preserve">(PD) </w:t>
      </w:r>
      <w:r w:rsidRPr="00BE36F9">
        <w:rPr>
          <w:rFonts w:ascii="Arial" w:hAnsi="Arial" w:cs="Arial"/>
          <w:color w:val="000000"/>
          <w:sz w:val="20"/>
        </w:rPr>
        <w:t xml:space="preserve">planned for FY19 </w:t>
      </w:r>
      <w:r w:rsidR="00BD2074">
        <w:rPr>
          <w:rFonts w:ascii="Arial" w:hAnsi="Arial" w:cs="Arial"/>
          <w:color w:val="000000"/>
          <w:sz w:val="20"/>
        </w:rPr>
        <w:t xml:space="preserve">for staff (including staff at partner schools) </w:t>
      </w:r>
      <w:r w:rsidRPr="00BE36F9">
        <w:rPr>
          <w:rFonts w:ascii="Arial" w:hAnsi="Arial" w:cs="Arial"/>
          <w:color w:val="000000"/>
          <w:sz w:val="20"/>
        </w:rPr>
        <w:t>to support</w:t>
      </w:r>
      <w:r w:rsidR="00070210" w:rsidRPr="00BE36F9">
        <w:rPr>
          <w:rFonts w:ascii="Arial" w:hAnsi="Arial" w:cs="Arial"/>
          <w:color w:val="000000"/>
          <w:sz w:val="20"/>
        </w:rPr>
        <w:t xml:space="preserve"> work-based learning</w:t>
      </w:r>
      <w:r w:rsidR="00BD2074">
        <w:rPr>
          <w:rFonts w:ascii="Arial" w:hAnsi="Arial" w:cs="Arial"/>
          <w:color w:val="000000"/>
          <w:sz w:val="20"/>
        </w:rPr>
        <w:t xml:space="preserve"> and CDE experiences</w:t>
      </w:r>
      <w:r w:rsidRPr="00BE36F9">
        <w:rPr>
          <w:rFonts w:ascii="Arial" w:hAnsi="Arial" w:cs="Arial"/>
          <w:color w:val="000000"/>
          <w:sz w:val="20"/>
        </w:rPr>
        <w:t xml:space="preserve">.  </w:t>
      </w:r>
      <w:r w:rsidRPr="00BE36F9">
        <w:rPr>
          <w:rFonts w:ascii="Arial" w:hAnsi="Arial" w:cs="Arial"/>
          <w:i/>
          <w:color w:val="000000"/>
          <w:sz w:val="20"/>
        </w:rPr>
        <w:t xml:space="preserve">Use the following chart and add additional rows as needed.  </w:t>
      </w:r>
      <w:r w:rsidR="00836F36" w:rsidRPr="00BE36F9">
        <w:rPr>
          <w:rFonts w:ascii="Arial" w:hAnsi="Arial" w:cs="Arial"/>
          <w:color w:val="000000"/>
          <w:sz w:val="20"/>
        </w:rPr>
        <w:t xml:space="preserve">This chart </w:t>
      </w:r>
      <w:proofErr w:type="gramStart"/>
      <w:r w:rsidR="00836F36" w:rsidRPr="00BE36F9">
        <w:rPr>
          <w:rFonts w:ascii="Arial" w:hAnsi="Arial" w:cs="Arial"/>
          <w:color w:val="000000"/>
          <w:sz w:val="20"/>
        </w:rPr>
        <w:t>is only intended</w:t>
      </w:r>
      <w:proofErr w:type="gramEnd"/>
      <w:r w:rsidR="00836F36" w:rsidRPr="00BE36F9">
        <w:rPr>
          <w:rFonts w:ascii="Arial" w:hAnsi="Arial" w:cs="Arial"/>
          <w:color w:val="000000"/>
          <w:sz w:val="20"/>
        </w:rPr>
        <w:t xml:space="preserve"> for PD for adults, not for training of students.</w:t>
      </w:r>
      <w:r w:rsidRPr="00BE36F9">
        <w:rPr>
          <w:rFonts w:ascii="Arial" w:hAnsi="Arial" w:cs="Arial"/>
          <w:i/>
          <w:color w:val="000000"/>
          <w:sz w:val="20"/>
        </w:rPr>
        <w:t xml:space="preserve">  </w:t>
      </w:r>
      <w:r w:rsidR="000B2BB8" w:rsidRPr="00BE36F9">
        <w:rPr>
          <w:rFonts w:ascii="Arial" w:hAnsi="Arial" w:cs="Arial"/>
          <w:color w:val="000000"/>
          <w:sz w:val="20"/>
        </w:rPr>
        <w:t>(Up to 10 points)</w:t>
      </w:r>
    </w:p>
    <w:p w14:paraId="4C86878B" w14:textId="77777777" w:rsidR="009C19F0" w:rsidRDefault="009C19F0" w:rsidP="00861D4A">
      <w:pPr>
        <w:pStyle w:val="ListParagraph"/>
        <w:rPr>
          <w:rFonts w:ascii="Arial" w:hAnsi="Arial" w:cs="Arial"/>
          <w:color w:val="000000"/>
          <w:sz w:val="20"/>
        </w:rPr>
      </w:pPr>
    </w:p>
    <w:p w14:paraId="600AAF71" w14:textId="77777777" w:rsidR="00861D4A" w:rsidRPr="00516EA7" w:rsidRDefault="00861D4A" w:rsidP="00861D4A">
      <w:pPr>
        <w:pStyle w:val="BodyText"/>
        <w:ind w:left="720"/>
        <w:rPr>
          <w:rFonts w:ascii="Arial" w:hAnsi="Arial" w:cs="Arial"/>
          <w:i w:val="0"/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250"/>
        <w:gridCol w:w="2790"/>
        <w:gridCol w:w="2183"/>
      </w:tblGrid>
      <w:tr w:rsidR="00861D4A" w:rsidRPr="00516EA7" w14:paraId="211E31F9" w14:textId="77777777" w:rsidTr="00D76DB0">
        <w:tc>
          <w:tcPr>
            <w:tcW w:w="2497" w:type="dxa"/>
            <w:shd w:val="clear" w:color="auto" w:fill="E6E6E6"/>
          </w:tcPr>
          <w:p w14:paraId="14F97AFD" w14:textId="77777777" w:rsidR="00861D4A" w:rsidRPr="00516EA7" w:rsidRDefault="00861D4A" w:rsidP="008450B9">
            <w:pPr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Topic</w:t>
            </w:r>
            <w:r w:rsidR="000702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250" w:type="dxa"/>
            <w:shd w:val="clear" w:color="auto" w:fill="E6E6E6"/>
          </w:tcPr>
          <w:p w14:paraId="41EFF5D4" w14:textId="77777777" w:rsidR="00861D4A" w:rsidRPr="00516EA7" w:rsidRDefault="00070210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</w:t>
            </w:r>
            <w:r w:rsidR="00861D4A" w:rsidRPr="00516EA7"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2790" w:type="dxa"/>
            <w:shd w:val="clear" w:color="auto" w:fill="E6E6E6"/>
          </w:tcPr>
          <w:p w14:paraId="2DB6AF84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Format/Method</w:t>
            </w:r>
          </w:p>
        </w:tc>
        <w:tc>
          <w:tcPr>
            <w:tcW w:w="2183" w:type="dxa"/>
            <w:shd w:val="clear" w:color="auto" w:fill="E6E6E6"/>
          </w:tcPr>
          <w:p w14:paraId="54782B33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EA7">
              <w:rPr>
                <w:rFonts w:ascii="Arial" w:hAnsi="Arial" w:cs="Arial"/>
                <w:sz w:val="20"/>
                <w:szCs w:val="20"/>
              </w:rPr>
              <w:t>Provider(s)</w:t>
            </w:r>
          </w:p>
        </w:tc>
      </w:tr>
      <w:tr w:rsidR="00861D4A" w:rsidRPr="00516EA7" w14:paraId="42B6AE95" w14:textId="77777777" w:rsidTr="00D76DB0">
        <w:tc>
          <w:tcPr>
            <w:tcW w:w="2497" w:type="dxa"/>
            <w:shd w:val="clear" w:color="auto" w:fill="E6E6E6"/>
          </w:tcPr>
          <w:p w14:paraId="1E6FED42" w14:textId="77777777" w:rsidR="00861D4A" w:rsidRPr="00516EA7" w:rsidRDefault="00861D4A" w:rsidP="008450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6EA7">
              <w:rPr>
                <w:rFonts w:ascii="Arial" w:hAnsi="Arial" w:cs="Arial"/>
                <w:i/>
                <w:sz w:val="20"/>
                <w:szCs w:val="20"/>
              </w:rPr>
              <w:t xml:space="preserve">List Professional Development Topics </w:t>
            </w:r>
            <w:r w:rsidR="00B9755E">
              <w:rPr>
                <w:rFonts w:ascii="Arial" w:hAnsi="Arial" w:cs="Arial"/>
                <w:i/>
                <w:sz w:val="20"/>
                <w:szCs w:val="20"/>
              </w:rPr>
              <w:t>Planned for FY19</w:t>
            </w:r>
          </w:p>
          <w:p w14:paraId="46EDC19C" w14:textId="77777777" w:rsidR="00861D4A" w:rsidRPr="00516EA7" w:rsidRDefault="00861D4A" w:rsidP="008450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6E6E6"/>
          </w:tcPr>
          <w:p w14:paraId="2A296633" w14:textId="0FD107CE" w:rsidR="00861D4A" w:rsidRPr="00516EA7" w:rsidRDefault="001F269B" w:rsidP="008450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Examples: </w:t>
            </w:r>
            <w:r w:rsidR="00861D4A" w:rsidRPr="00516EA7"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114274EB" w14:textId="00AA2862" w:rsidR="00861D4A" w:rsidRPr="00516EA7" w:rsidRDefault="00861D4A" w:rsidP="008450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6EA7">
              <w:rPr>
                <w:rFonts w:ascii="Arial" w:hAnsi="Arial" w:cs="Arial"/>
                <w:i/>
                <w:sz w:val="20"/>
                <w:szCs w:val="20"/>
              </w:rPr>
              <w:t>Employers</w:t>
            </w:r>
            <w:r w:rsidR="001F269B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3D8C0C4D" w14:textId="3A7426F1" w:rsidR="00861D4A" w:rsidRPr="00516EA7" w:rsidRDefault="001F269B" w:rsidP="008450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 personnel</w:t>
            </w:r>
          </w:p>
          <w:p w14:paraId="40C0B0E7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6E6E6"/>
          </w:tcPr>
          <w:p w14:paraId="3B4F59F9" w14:textId="77777777" w:rsidR="00861D4A" w:rsidRPr="00516EA7" w:rsidRDefault="00B9755E" w:rsidP="000702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Examples:  </w:t>
            </w:r>
            <w:r w:rsidR="00861D4A" w:rsidRPr="00516EA7">
              <w:rPr>
                <w:rFonts w:ascii="Arial" w:hAnsi="Arial" w:cs="Arial"/>
                <w:i/>
                <w:sz w:val="20"/>
                <w:szCs w:val="20"/>
              </w:rPr>
              <w:t>Workshops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6E3B66F1" w14:textId="77777777" w:rsidR="00861D4A" w:rsidRPr="00516EA7" w:rsidRDefault="00861D4A" w:rsidP="000702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6EA7">
              <w:rPr>
                <w:rFonts w:ascii="Arial" w:hAnsi="Arial" w:cs="Arial"/>
                <w:i/>
                <w:sz w:val="20"/>
                <w:szCs w:val="20"/>
              </w:rPr>
              <w:t>Staff Meeting Presentations</w:t>
            </w:r>
            <w:r w:rsidR="00B9755E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77E9224F" w14:textId="77777777" w:rsidR="00070210" w:rsidRDefault="00861D4A" w:rsidP="000702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6EA7">
              <w:rPr>
                <w:rFonts w:ascii="Arial" w:hAnsi="Arial" w:cs="Arial"/>
                <w:i/>
                <w:sz w:val="20"/>
                <w:szCs w:val="20"/>
              </w:rPr>
              <w:t xml:space="preserve">Webinars, </w:t>
            </w:r>
          </w:p>
          <w:p w14:paraId="45D62D28" w14:textId="77777777" w:rsidR="00861D4A" w:rsidRPr="00516EA7" w:rsidRDefault="00861D4A" w:rsidP="000702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6EA7">
              <w:rPr>
                <w:rFonts w:ascii="Arial" w:hAnsi="Arial" w:cs="Arial"/>
                <w:i/>
                <w:sz w:val="20"/>
                <w:szCs w:val="20"/>
              </w:rPr>
              <w:t>One-on-one training</w:t>
            </w:r>
          </w:p>
        </w:tc>
        <w:tc>
          <w:tcPr>
            <w:tcW w:w="2183" w:type="dxa"/>
            <w:shd w:val="clear" w:color="auto" w:fill="E6E6E6"/>
          </w:tcPr>
          <w:p w14:paraId="448F2622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6EA7">
              <w:rPr>
                <w:rFonts w:ascii="Arial" w:hAnsi="Arial" w:cs="Arial"/>
                <w:i/>
                <w:sz w:val="20"/>
                <w:szCs w:val="20"/>
              </w:rPr>
              <w:t>Who will provide the training?</w:t>
            </w:r>
          </w:p>
        </w:tc>
      </w:tr>
      <w:tr w:rsidR="00861D4A" w:rsidRPr="00516EA7" w14:paraId="4EAB4723" w14:textId="77777777" w:rsidTr="00D76DB0">
        <w:trPr>
          <w:trHeight w:val="638"/>
        </w:trPr>
        <w:tc>
          <w:tcPr>
            <w:tcW w:w="2497" w:type="dxa"/>
          </w:tcPr>
          <w:p w14:paraId="755467DC" w14:textId="77777777" w:rsidR="00861D4A" w:rsidRPr="00516EA7" w:rsidRDefault="00861D4A" w:rsidP="0084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216C0A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3AA50F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FDAF9BB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4A" w:rsidRPr="00516EA7" w14:paraId="701B4756" w14:textId="77777777" w:rsidTr="00D76DB0">
        <w:trPr>
          <w:trHeight w:val="620"/>
        </w:trPr>
        <w:tc>
          <w:tcPr>
            <w:tcW w:w="2497" w:type="dxa"/>
          </w:tcPr>
          <w:p w14:paraId="1BD4D924" w14:textId="77777777" w:rsidR="00861D4A" w:rsidRPr="00516EA7" w:rsidRDefault="00861D4A" w:rsidP="0084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F9B023C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B18E91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EB71131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4A" w:rsidRPr="00516EA7" w14:paraId="46BC0B22" w14:textId="77777777" w:rsidTr="00D76DB0">
        <w:trPr>
          <w:trHeight w:val="710"/>
        </w:trPr>
        <w:tc>
          <w:tcPr>
            <w:tcW w:w="2497" w:type="dxa"/>
          </w:tcPr>
          <w:p w14:paraId="618C9378" w14:textId="77777777" w:rsidR="00861D4A" w:rsidRPr="00516EA7" w:rsidRDefault="00861D4A" w:rsidP="0084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024BB7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1FA59E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12154BA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4A" w:rsidRPr="00516EA7" w14:paraId="390E8CFE" w14:textId="77777777" w:rsidTr="00D76DB0">
        <w:trPr>
          <w:trHeight w:val="620"/>
        </w:trPr>
        <w:tc>
          <w:tcPr>
            <w:tcW w:w="2497" w:type="dxa"/>
          </w:tcPr>
          <w:p w14:paraId="3703ED98" w14:textId="77777777" w:rsidR="00861D4A" w:rsidRPr="00516EA7" w:rsidRDefault="00861D4A" w:rsidP="0084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BEBCAF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593E99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6C32FD2" w14:textId="77777777" w:rsidR="00861D4A" w:rsidRPr="00516EA7" w:rsidRDefault="00861D4A" w:rsidP="0084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12675" w14:textId="77777777" w:rsidR="008B5C6C" w:rsidRDefault="008B5C6C" w:rsidP="00861D4A">
      <w:pPr>
        <w:rPr>
          <w:rFonts w:ascii="Arial" w:hAnsi="Arial" w:cs="Arial"/>
          <w:color w:val="000000"/>
          <w:sz w:val="20"/>
          <w:szCs w:val="20"/>
        </w:rPr>
      </w:pPr>
    </w:p>
    <w:p w14:paraId="35DA2073" w14:textId="77777777" w:rsidR="00BE36F9" w:rsidRPr="008B5C6C" w:rsidRDefault="00BE36F9" w:rsidP="00861D4A">
      <w:pPr>
        <w:rPr>
          <w:rFonts w:ascii="Arial" w:hAnsi="Arial" w:cs="Arial"/>
          <w:color w:val="000000"/>
          <w:sz w:val="20"/>
          <w:szCs w:val="20"/>
        </w:rPr>
      </w:pPr>
    </w:p>
    <w:p w14:paraId="61871328" w14:textId="43F4D8A0" w:rsidR="00861D4A" w:rsidRPr="00C66604" w:rsidRDefault="00861D4A" w:rsidP="0056316A">
      <w:pPr>
        <w:pStyle w:val="Heading1"/>
        <w:keepLines/>
        <w:jc w:val="left"/>
        <w:rPr>
          <w:rFonts w:ascii="Arial" w:hAnsi="Arial" w:cs="Arial"/>
          <w:sz w:val="22"/>
          <w:szCs w:val="22"/>
        </w:rPr>
      </w:pPr>
      <w:r w:rsidRPr="00C66604">
        <w:rPr>
          <w:rFonts w:ascii="Arial" w:hAnsi="Arial" w:cs="Arial"/>
          <w:sz w:val="22"/>
          <w:szCs w:val="22"/>
        </w:rPr>
        <w:t xml:space="preserve">Section II.   </w:t>
      </w:r>
      <w:r w:rsidRPr="003163EA">
        <w:rPr>
          <w:rFonts w:ascii="Arial" w:hAnsi="Arial" w:cs="Arial"/>
          <w:sz w:val="22"/>
          <w:szCs w:val="22"/>
        </w:rPr>
        <w:fldChar w:fldCharType="begin"/>
      </w:r>
      <w:r w:rsidRPr="003163EA">
        <w:rPr>
          <w:rFonts w:ascii="Arial" w:hAnsi="Arial" w:cs="Arial"/>
          <w:sz w:val="22"/>
          <w:szCs w:val="22"/>
        </w:rPr>
        <w:instrText>tc  \l 1 "Section II: Performance Based Outcomes"</w:instrText>
      </w:r>
      <w:r w:rsidRPr="003163EA">
        <w:rPr>
          <w:rFonts w:ascii="Arial" w:hAnsi="Arial" w:cs="Arial"/>
          <w:sz w:val="22"/>
          <w:szCs w:val="22"/>
        </w:rPr>
        <w:fldChar w:fldCharType="end"/>
      </w:r>
      <w:r w:rsidR="003163EA" w:rsidRPr="003163EA">
        <w:rPr>
          <w:rFonts w:ascii="Arial" w:hAnsi="Arial" w:cs="Arial"/>
          <w:sz w:val="22"/>
          <w:szCs w:val="22"/>
        </w:rPr>
        <w:t>High Performance</w:t>
      </w:r>
      <w:r w:rsidR="003163EA">
        <w:rPr>
          <w:rFonts w:ascii="Arial" w:hAnsi="Arial" w:cs="Arial"/>
          <w:b w:val="0"/>
          <w:sz w:val="22"/>
          <w:szCs w:val="22"/>
        </w:rPr>
        <w:t xml:space="preserve"> </w:t>
      </w:r>
      <w:r w:rsidRPr="00C66604">
        <w:rPr>
          <w:rFonts w:ascii="Arial" w:hAnsi="Arial" w:cs="Arial"/>
          <w:color w:val="000000"/>
          <w:sz w:val="22"/>
          <w:szCs w:val="22"/>
        </w:rPr>
        <w:t xml:space="preserve">in FY19 (up to </w:t>
      </w:r>
      <w:r w:rsidR="00475B57">
        <w:rPr>
          <w:rFonts w:ascii="Arial" w:hAnsi="Arial" w:cs="Arial"/>
          <w:color w:val="000000"/>
          <w:sz w:val="22"/>
          <w:szCs w:val="22"/>
        </w:rPr>
        <w:t>75</w:t>
      </w:r>
      <w:r w:rsidRPr="00C66604">
        <w:rPr>
          <w:rFonts w:ascii="Arial" w:hAnsi="Arial" w:cs="Arial"/>
          <w:color w:val="000000"/>
          <w:sz w:val="22"/>
          <w:szCs w:val="22"/>
        </w:rPr>
        <w:t xml:space="preserve"> points)</w:t>
      </w:r>
    </w:p>
    <w:p w14:paraId="15F6C5E4" w14:textId="77777777" w:rsidR="00861D4A" w:rsidRPr="00516EA7" w:rsidRDefault="00861D4A" w:rsidP="00861D4A">
      <w:pPr>
        <w:pStyle w:val="ListParagraph"/>
        <w:ind w:left="2160"/>
        <w:rPr>
          <w:rFonts w:ascii="Arial" w:hAnsi="Arial" w:cs="Arial"/>
          <w:b/>
          <w:color w:val="000000"/>
          <w:sz w:val="20"/>
        </w:rPr>
      </w:pPr>
    </w:p>
    <w:p w14:paraId="31D32F65" w14:textId="195DABDE" w:rsidR="009E5FB5" w:rsidRPr="00874AA9" w:rsidRDefault="00874AA9" w:rsidP="00861D4A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874AA9">
        <w:rPr>
          <w:rFonts w:ascii="Arial" w:hAnsi="Arial" w:cs="Arial"/>
          <w:sz w:val="20"/>
        </w:rPr>
        <w:t xml:space="preserve">In this section, regions will have the opportunity to present evidence of high performance, in order to earn </w:t>
      </w:r>
      <w:r w:rsidR="00DE648E">
        <w:rPr>
          <w:rFonts w:ascii="Arial" w:hAnsi="Arial" w:cs="Arial"/>
          <w:sz w:val="20"/>
        </w:rPr>
        <w:t>additional</w:t>
      </w:r>
      <w:r w:rsidRPr="00874AA9">
        <w:rPr>
          <w:rFonts w:ascii="Arial" w:hAnsi="Arial" w:cs="Arial"/>
          <w:sz w:val="20"/>
        </w:rPr>
        <w:t xml:space="preserve"> funding above their base amount.</w:t>
      </w:r>
    </w:p>
    <w:p w14:paraId="73CB7C6F" w14:textId="77777777" w:rsidR="00874AA9" w:rsidRDefault="00874AA9" w:rsidP="00861D4A">
      <w:pPr>
        <w:pStyle w:val="ListParagraph"/>
        <w:ind w:left="0"/>
        <w:jc w:val="both"/>
        <w:rPr>
          <w:rFonts w:ascii="Arial" w:hAnsi="Arial" w:cs="Arial"/>
          <w:b/>
          <w:sz w:val="20"/>
        </w:rPr>
      </w:pPr>
    </w:p>
    <w:p w14:paraId="0DCDFA7B" w14:textId="3FB74A6C" w:rsidR="009C19F0" w:rsidRPr="00654792" w:rsidRDefault="003163EA" w:rsidP="006547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 w:rsidRPr="00654792">
        <w:rPr>
          <w:rFonts w:ascii="Arial" w:hAnsi="Arial" w:cs="Arial"/>
          <w:sz w:val="20"/>
        </w:rPr>
        <w:t xml:space="preserve">Significant expansion of the number of </w:t>
      </w:r>
      <w:proofErr w:type="gramStart"/>
      <w:r w:rsidRPr="00654792">
        <w:rPr>
          <w:rFonts w:ascii="Arial" w:hAnsi="Arial" w:cs="Arial"/>
          <w:sz w:val="20"/>
        </w:rPr>
        <w:t>partnering</w:t>
      </w:r>
      <w:proofErr w:type="gramEnd"/>
      <w:r w:rsidRPr="00654792">
        <w:rPr>
          <w:rFonts w:ascii="Arial" w:hAnsi="Arial" w:cs="Arial"/>
          <w:sz w:val="20"/>
        </w:rPr>
        <w:t xml:space="preserve"> schools</w:t>
      </w:r>
      <w:r w:rsidR="00BD21B1" w:rsidRPr="00654792">
        <w:rPr>
          <w:rFonts w:ascii="Arial" w:hAnsi="Arial" w:cs="Arial"/>
          <w:sz w:val="20"/>
        </w:rPr>
        <w:t xml:space="preserve">.  </w:t>
      </w:r>
      <w:r w:rsidR="00FD7CEC">
        <w:rPr>
          <w:rFonts w:ascii="Arial" w:hAnsi="Arial" w:cs="Arial"/>
          <w:sz w:val="20"/>
        </w:rPr>
        <w:t>Identify a</w:t>
      </w:r>
      <w:r w:rsidR="00DE648E">
        <w:rPr>
          <w:rFonts w:ascii="Arial" w:hAnsi="Arial" w:cs="Arial"/>
          <w:sz w:val="20"/>
        </w:rPr>
        <w:t>ll</w:t>
      </w:r>
      <w:r w:rsidR="00FD7CEC">
        <w:rPr>
          <w:rFonts w:ascii="Arial" w:hAnsi="Arial" w:cs="Arial"/>
          <w:sz w:val="20"/>
        </w:rPr>
        <w:t xml:space="preserve"> new partner high schools you will work with next year, and d</w:t>
      </w:r>
      <w:r w:rsidR="00604803" w:rsidRPr="00654792">
        <w:rPr>
          <w:rFonts w:ascii="Arial" w:hAnsi="Arial" w:cs="Arial"/>
          <w:sz w:val="20"/>
        </w:rPr>
        <w:t xml:space="preserve">escribe </w:t>
      </w:r>
      <w:r w:rsidR="00DE648E">
        <w:rPr>
          <w:rFonts w:ascii="Arial" w:hAnsi="Arial" w:cs="Arial"/>
          <w:sz w:val="20"/>
        </w:rPr>
        <w:t>your plans with</w:t>
      </w:r>
      <w:r w:rsidR="00FD7CEC">
        <w:rPr>
          <w:rFonts w:ascii="Arial" w:hAnsi="Arial" w:cs="Arial"/>
          <w:sz w:val="20"/>
        </w:rPr>
        <w:t xml:space="preserve"> these schools</w:t>
      </w:r>
      <w:r w:rsidR="00874AA9">
        <w:rPr>
          <w:rFonts w:ascii="Arial" w:hAnsi="Arial" w:cs="Arial"/>
          <w:sz w:val="20"/>
        </w:rPr>
        <w:t xml:space="preserve"> to offer CDE to their students</w:t>
      </w:r>
      <w:r w:rsidR="00604803" w:rsidRPr="00654792">
        <w:rPr>
          <w:rFonts w:ascii="Arial" w:hAnsi="Arial" w:cs="Arial"/>
          <w:sz w:val="20"/>
        </w:rPr>
        <w:t xml:space="preserve">. </w:t>
      </w:r>
      <w:r w:rsidR="00BA4557" w:rsidRPr="00654792">
        <w:rPr>
          <w:rFonts w:ascii="Arial" w:hAnsi="Arial" w:cs="Arial"/>
          <w:color w:val="000000"/>
          <w:sz w:val="20"/>
        </w:rPr>
        <w:t xml:space="preserve">(Maximum 10 points).  </w:t>
      </w:r>
      <w:r w:rsidR="009003E7">
        <w:rPr>
          <w:rFonts w:ascii="Arial" w:hAnsi="Arial" w:cs="Arial"/>
          <w:sz w:val="20"/>
        </w:rPr>
        <w:t xml:space="preserve">If you already </w:t>
      </w:r>
      <w:proofErr w:type="gramStart"/>
      <w:r w:rsidR="009003E7">
        <w:rPr>
          <w:rFonts w:ascii="Arial" w:hAnsi="Arial" w:cs="Arial"/>
          <w:sz w:val="20"/>
        </w:rPr>
        <w:t>partner</w:t>
      </w:r>
      <w:proofErr w:type="gramEnd"/>
      <w:r w:rsidR="009003E7">
        <w:rPr>
          <w:rFonts w:ascii="Arial" w:hAnsi="Arial" w:cs="Arial"/>
          <w:sz w:val="20"/>
        </w:rPr>
        <w:t xml:space="preserve"> with all high schools in your region, explain how you will improve the quality of your partnerships.</w:t>
      </w:r>
    </w:p>
    <w:p w14:paraId="018D8904" w14:textId="77777777" w:rsidR="00580AE2" w:rsidRPr="00654792" w:rsidRDefault="00580AE2" w:rsidP="00604803">
      <w:pPr>
        <w:pStyle w:val="ListParagrap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604803" w:rsidRPr="00654792" w14:paraId="4B2B5D63" w14:textId="77777777" w:rsidTr="000C6CCA">
        <w:trPr>
          <w:tblHeader/>
        </w:trPr>
        <w:tc>
          <w:tcPr>
            <w:tcW w:w="9355" w:type="dxa"/>
          </w:tcPr>
          <w:p w14:paraId="0143EB62" w14:textId="77777777" w:rsidR="00604803" w:rsidRPr="00654792" w:rsidRDefault="00604803" w:rsidP="0060480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A9C048" w14:textId="77777777" w:rsidR="00604803" w:rsidRPr="00654792" w:rsidRDefault="00604803" w:rsidP="0060480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6B8D0B5" w14:textId="77777777" w:rsidR="009E5FB5" w:rsidRPr="00654792" w:rsidRDefault="009E5FB5" w:rsidP="0060480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9AA6A31" w14:textId="77777777" w:rsidR="00604803" w:rsidRPr="00654792" w:rsidRDefault="00604803" w:rsidP="00604803">
      <w:pPr>
        <w:pStyle w:val="ListParagraph"/>
        <w:rPr>
          <w:rFonts w:ascii="Arial" w:hAnsi="Arial" w:cs="Arial"/>
          <w:sz w:val="20"/>
        </w:rPr>
      </w:pPr>
    </w:p>
    <w:p w14:paraId="00D1B425" w14:textId="77777777" w:rsidR="00580AE2" w:rsidRPr="00654792" w:rsidRDefault="00580AE2" w:rsidP="00604803">
      <w:pPr>
        <w:pStyle w:val="ListParagraph"/>
        <w:rPr>
          <w:rFonts w:ascii="Arial" w:hAnsi="Arial" w:cs="Arial"/>
          <w:sz w:val="20"/>
        </w:rPr>
      </w:pPr>
    </w:p>
    <w:p w14:paraId="3FECD3F0" w14:textId="094CCD60" w:rsidR="000B2BB8" w:rsidRPr="00654792" w:rsidRDefault="00FD7CEC" w:rsidP="006547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Referring to the numerical goals </w:t>
      </w:r>
      <w:r w:rsidR="00DE648E">
        <w:rPr>
          <w:rFonts w:ascii="Arial" w:hAnsi="Arial" w:cs="Arial"/>
          <w:sz w:val="20"/>
        </w:rPr>
        <w:t xml:space="preserve">about total number of placements </w:t>
      </w:r>
      <w:r>
        <w:rPr>
          <w:rFonts w:ascii="Arial" w:hAnsi="Arial" w:cs="Arial"/>
          <w:sz w:val="20"/>
        </w:rPr>
        <w:t>presented above</w:t>
      </w:r>
      <w:r w:rsidR="00874AA9">
        <w:rPr>
          <w:rFonts w:ascii="Arial" w:hAnsi="Arial" w:cs="Arial"/>
          <w:sz w:val="20"/>
        </w:rPr>
        <w:t xml:space="preserve"> in Section 1, Q. 3</w:t>
      </w:r>
      <w:r w:rsidR="009003E7">
        <w:rPr>
          <w:rFonts w:ascii="Arial" w:hAnsi="Arial" w:cs="Arial"/>
          <w:sz w:val="20"/>
        </w:rPr>
        <w:t xml:space="preserve"> a)</w:t>
      </w:r>
      <w:r w:rsidR="00874AA9">
        <w:rPr>
          <w:rFonts w:ascii="Arial" w:hAnsi="Arial" w:cs="Arial"/>
          <w:sz w:val="20"/>
        </w:rPr>
        <w:t>,</w:t>
      </w:r>
      <w:r w:rsidR="00A94392">
        <w:rPr>
          <w:rFonts w:ascii="Arial" w:hAnsi="Arial" w:cs="Arial"/>
          <w:sz w:val="20"/>
        </w:rPr>
        <w:t xml:space="preserve"> </w:t>
      </w:r>
      <w:r w:rsidR="00DE648E">
        <w:rPr>
          <w:rFonts w:ascii="Arial" w:hAnsi="Arial" w:cs="Arial"/>
          <w:sz w:val="20"/>
        </w:rPr>
        <w:t xml:space="preserve">describe your planned </w:t>
      </w:r>
      <w:r w:rsidR="00A94392">
        <w:rPr>
          <w:rFonts w:ascii="Arial" w:hAnsi="Arial" w:cs="Arial"/>
          <w:sz w:val="20"/>
        </w:rPr>
        <w:t xml:space="preserve">increase in student placements (in number and percent), and </w:t>
      </w:r>
      <w:r>
        <w:rPr>
          <w:rFonts w:ascii="Arial" w:hAnsi="Arial" w:cs="Arial"/>
          <w:sz w:val="20"/>
        </w:rPr>
        <w:t xml:space="preserve">explain how you will </w:t>
      </w:r>
      <w:r w:rsidR="00A94392">
        <w:rPr>
          <w:rFonts w:ascii="Arial" w:hAnsi="Arial" w:cs="Arial"/>
          <w:sz w:val="20"/>
        </w:rPr>
        <w:t>achieve this projected expansion in</w:t>
      </w:r>
      <w:r>
        <w:rPr>
          <w:rFonts w:ascii="Arial" w:hAnsi="Arial" w:cs="Arial"/>
          <w:sz w:val="20"/>
        </w:rPr>
        <w:t xml:space="preserve"> the number of students participating in Connecting Activities brokered placements.</w:t>
      </w:r>
      <w:r w:rsidR="00475B57">
        <w:rPr>
          <w:rFonts w:ascii="Arial" w:hAnsi="Arial" w:cs="Arial"/>
          <w:sz w:val="20"/>
        </w:rPr>
        <w:t xml:space="preserve"> (Up to 1</w:t>
      </w:r>
      <w:r w:rsidR="007C7C17">
        <w:rPr>
          <w:rFonts w:ascii="Arial" w:hAnsi="Arial" w:cs="Arial"/>
          <w:sz w:val="20"/>
        </w:rPr>
        <w:t>0</w:t>
      </w:r>
      <w:r w:rsidR="00475B57">
        <w:rPr>
          <w:rFonts w:ascii="Arial" w:hAnsi="Arial" w:cs="Arial"/>
          <w:sz w:val="20"/>
        </w:rPr>
        <w:t xml:space="preserve"> points)</w:t>
      </w:r>
    </w:p>
    <w:p w14:paraId="7B8B703B" w14:textId="77777777" w:rsidR="000B2BB8" w:rsidRPr="00654792" w:rsidRDefault="000B2BB8" w:rsidP="000B2BB8">
      <w:pPr>
        <w:rPr>
          <w:rFonts w:ascii="Arial" w:hAnsi="Arial" w:cs="Arial"/>
          <w:sz w:val="20"/>
          <w:szCs w:val="20"/>
        </w:rPr>
      </w:pPr>
    </w:p>
    <w:p w14:paraId="2F5D83AB" w14:textId="77777777" w:rsidR="000B2BB8" w:rsidRPr="00654792" w:rsidRDefault="000B2BB8" w:rsidP="000B2BB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0B2BB8" w:rsidRPr="00654792" w14:paraId="3B5974CA" w14:textId="77777777" w:rsidTr="000C6CCA">
        <w:trPr>
          <w:tblHeader/>
        </w:trPr>
        <w:tc>
          <w:tcPr>
            <w:tcW w:w="9355" w:type="dxa"/>
          </w:tcPr>
          <w:p w14:paraId="3190F0E4" w14:textId="77777777" w:rsidR="000B2BB8" w:rsidRPr="00654792" w:rsidRDefault="000B2BB8" w:rsidP="000B2B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172D1" w14:textId="77777777" w:rsidR="000B2BB8" w:rsidRPr="00654792" w:rsidRDefault="000B2BB8" w:rsidP="000B2B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A99F" w14:textId="77777777" w:rsidR="000B2BB8" w:rsidRPr="00654792" w:rsidRDefault="000B2BB8" w:rsidP="000B2B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E0F9B" w14:textId="77777777" w:rsidR="000B2BB8" w:rsidRPr="00654792" w:rsidRDefault="000B2BB8" w:rsidP="000B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24E29" w14:textId="77777777" w:rsidR="000B2BB8" w:rsidRPr="00654792" w:rsidRDefault="000B2BB8" w:rsidP="000B2BB8">
      <w:pPr>
        <w:ind w:left="720"/>
        <w:rPr>
          <w:rFonts w:ascii="Arial" w:hAnsi="Arial" w:cs="Arial"/>
          <w:sz w:val="20"/>
          <w:szCs w:val="20"/>
        </w:rPr>
      </w:pPr>
    </w:p>
    <w:p w14:paraId="499DD151" w14:textId="34FCB703" w:rsidR="00614726" w:rsidRPr="00654792" w:rsidRDefault="00614726" w:rsidP="0065479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654792">
        <w:rPr>
          <w:rFonts w:ascii="Arial" w:hAnsi="Arial" w:cs="Arial"/>
          <w:sz w:val="20"/>
        </w:rPr>
        <w:t xml:space="preserve"> </w:t>
      </w:r>
      <w:r w:rsidR="00BA1F25" w:rsidRPr="00654792">
        <w:rPr>
          <w:rFonts w:ascii="Arial" w:hAnsi="Arial" w:cs="Arial"/>
          <w:sz w:val="20"/>
        </w:rPr>
        <w:t xml:space="preserve">Expanding the Number of Employers </w:t>
      </w:r>
      <w:r w:rsidR="00874AA9">
        <w:rPr>
          <w:rFonts w:ascii="Arial" w:hAnsi="Arial" w:cs="Arial"/>
          <w:sz w:val="20"/>
        </w:rPr>
        <w:t xml:space="preserve">and </w:t>
      </w:r>
      <w:r w:rsidR="009003E7">
        <w:rPr>
          <w:rFonts w:ascii="Arial" w:hAnsi="Arial" w:cs="Arial"/>
          <w:sz w:val="20"/>
        </w:rPr>
        <w:t>P</w:t>
      </w:r>
      <w:r w:rsidR="00874AA9">
        <w:rPr>
          <w:rFonts w:ascii="Arial" w:hAnsi="Arial" w:cs="Arial"/>
          <w:sz w:val="20"/>
        </w:rPr>
        <w:t xml:space="preserve">lacements in </w:t>
      </w:r>
      <w:r w:rsidR="009003E7">
        <w:rPr>
          <w:rFonts w:ascii="Arial" w:hAnsi="Arial" w:cs="Arial"/>
          <w:sz w:val="20"/>
        </w:rPr>
        <w:t>P</w:t>
      </w:r>
      <w:r w:rsidR="00874AA9">
        <w:rPr>
          <w:rFonts w:ascii="Arial" w:hAnsi="Arial" w:cs="Arial"/>
          <w:sz w:val="20"/>
        </w:rPr>
        <w:t xml:space="preserve">riority </w:t>
      </w:r>
      <w:r w:rsidR="009003E7">
        <w:rPr>
          <w:rFonts w:ascii="Arial" w:hAnsi="Arial" w:cs="Arial"/>
          <w:sz w:val="20"/>
        </w:rPr>
        <w:t xml:space="preserve">and Critical </w:t>
      </w:r>
      <w:r w:rsidR="00874AA9">
        <w:rPr>
          <w:rFonts w:ascii="Arial" w:hAnsi="Arial" w:cs="Arial"/>
          <w:sz w:val="20"/>
        </w:rPr>
        <w:t xml:space="preserve">industry sectors identified in the Regional Blueprints. </w:t>
      </w:r>
      <w:r w:rsidRPr="00654792">
        <w:rPr>
          <w:rFonts w:ascii="Arial" w:hAnsi="Arial" w:cs="Arial"/>
          <w:sz w:val="20"/>
        </w:rPr>
        <w:t xml:space="preserve"> </w:t>
      </w:r>
      <w:r w:rsidR="00BA4557" w:rsidRPr="00654792">
        <w:rPr>
          <w:rFonts w:ascii="Arial" w:hAnsi="Arial" w:cs="Arial"/>
          <w:color w:val="000000"/>
          <w:sz w:val="20"/>
        </w:rPr>
        <w:t>(Maximum 10 points)</w:t>
      </w:r>
    </w:p>
    <w:p w14:paraId="4673F342" w14:textId="77777777" w:rsidR="00BA1F25" w:rsidRPr="00654792" w:rsidRDefault="00BA1F25" w:rsidP="00BA1F25">
      <w:pPr>
        <w:ind w:left="720"/>
        <w:rPr>
          <w:rFonts w:ascii="Arial" w:hAnsi="Arial" w:cs="Arial"/>
          <w:b/>
          <w:i/>
          <w:sz w:val="20"/>
          <w:szCs w:val="20"/>
        </w:rPr>
      </w:pPr>
    </w:p>
    <w:p w14:paraId="2225952F" w14:textId="789E79F3" w:rsidR="00874AA9" w:rsidRDefault="00874AA9" w:rsidP="00874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Regions are encouraged to make strategic use of CA funding to be responsive to the needs of the region as reflected in the Regional Blue Prints.  Offer details </w:t>
      </w:r>
      <w:r w:rsidR="009003E7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>about how you will expand the participation of employer partners from the sectors identified in the Blue Print</w:t>
      </w:r>
      <w:r w:rsidR="00DE648E">
        <w:rPr>
          <w:rFonts w:ascii="Arial" w:hAnsi="Arial" w:cs="Arial"/>
          <w:sz w:val="20"/>
          <w:szCs w:val="20"/>
        </w:rPr>
        <w:t xml:space="preserve"> in CA</w:t>
      </w:r>
      <w:r>
        <w:rPr>
          <w:rFonts w:ascii="Arial" w:hAnsi="Arial" w:cs="Arial"/>
          <w:sz w:val="20"/>
          <w:szCs w:val="20"/>
        </w:rPr>
        <w:t>, including identifying target employers by name and sector, where known.</w:t>
      </w:r>
      <w:r w:rsidR="009003E7">
        <w:rPr>
          <w:rFonts w:ascii="Arial" w:hAnsi="Arial" w:cs="Arial"/>
          <w:sz w:val="20"/>
          <w:szCs w:val="20"/>
        </w:rPr>
        <w:t xml:space="preserve">  Describe how you will increase the number of work-based learning experiences in these sectors, to encourage student interest and skill </w:t>
      </w:r>
      <w:r w:rsidR="00D54CC4">
        <w:rPr>
          <w:rFonts w:ascii="Arial" w:hAnsi="Arial" w:cs="Arial"/>
          <w:sz w:val="20"/>
          <w:szCs w:val="20"/>
        </w:rPr>
        <w:t xml:space="preserve">development </w:t>
      </w:r>
      <w:r w:rsidR="009003E7">
        <w:rPr>
          <w:rFonts w:ascii="Arial" w:hAnsi="Arial" w:cs="Arial"/>
          <w:sz w:val="20"/>
          <w:szCs w:val="20"/>
        </w:rPr>
        <w:t>in the</w:t>
      </w:r>
      <w:r w:rsidR="00D54CC4">
        <w:rPr>
          <w:rFonts w:ascii="Arial" w:hAnsi="Arial" w:cs="Arial"/>
          <w:sz w:val="20"/>
          <w:szCs w:val="20"/>
        </w:rPr>
        <w:t>se sectors</w:t>
      </w:r>
      <w:r w:rsidR="009003E7">
        <w:rPr>
          <w:rFonts w:ascii="Arial" w:hAnsi="Arial" w:cs="Arial"/>
          <w:sz w:val="20"/>
          <w:szCs w:val="20"/>
        </w:rPr>
        <w:t>.</w:t>
      </w:r>
    </w:p>
    <w:p w14:paraId="16D8FBF3" w14:textId="3778C14D" w:rsidR="0056316A" w:rsidRDefault="0056316A" w:rsidP="00070210">
      <w:pPr>
        <w:rPr>
          <w:rFonts w:ascii="Arial" w:hAnsi="Arial" w:cs="Arial"/>
          <w:sz w:val="20"/>
          <w:szCs w:val="20"/>
        </w:rPr>
      </w:pPr>
    </w:p>
    <w:p w14:paraId="1D4664E2" w14:textId="77777777" w:rsidR="00527E0E" w:rsidRDefault="00527E0E" w:rsidP="00527E0E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527E0E" w14:paraId="3689843B" w14:textId="77777777" w:rsidTr="000C6CCA">
        <w:trPr>
          <w:tblHeader/>
        </w:trPr>
        <w:tc>
          <w:tcPr>
            <w:tcW w:w="9355" w:type="dxa"/>
          </w:tcPr>
          <w:p w14:paraId="3098F025" w14:textId="77777777" w:rsidR="00527E0E" w:rsidRDefault="00527E0E" w:rsidP="00527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17E33" w14:textId="77777777" w:rsidR="00527E0E" w:rsidRDefault="00527E0E" w:rsidP="00527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364A9" w14:textId="77777777" w:rsidR="00527E0E" w:rsidRDefault="00527E0E" w:rsidP="00527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2A74B" w14:textId="77777777" w:rsidR="00527E0E" w:rsidRDefault="00527E0E" w:rsidP="00527E0E">
      <w:pPr>
        <w:ind w:firstLine="720"/>
        <w:rPr>
          <w:rFonts w:ascii="Arial" w:hAnsi="Arial" w:cs="Arial"/>
          <w:sz w:val="20"/>
          <w:szCs w:val="20"/>
        </w:rPr>
      </w:pPr>
    </w:p>
    <w:p w14:paraId="600379B7" w14:textId="2C4B86DE" w:rsidR="00654792" w:rsidRPr="009003E7" w:rsidRDefault="00A94392" w:rsidP="006547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 w:rsidRPr="009003E7">
        <w:rPr>
          <w:rFonts w:ascii="Arial" w:hAnsi="Arial" w:cs="Arial"/>
          <w:sz w:val="20"/>
        </w:rPr>
        <w:t xml:space="preserve">CA funding </w:t>
      </w:r>
      <w:proofErr w:type="gramStart"/>
      <w:r w:rsidRPr="009003E7">
        <w:rPr>
          <w:rFonts w:ascii="Arial" w:hAnsi="Arial" w:cs="Arial"/>
          <w:sz w:val="20"/>
        </w:rPr>
        <w:t>should be used</w:t>
      </w:r>
      <w:proofErr w:type="gramEnd"/>
      <w:r w:rsidRPr="009003E7">
        <w:rPr>
          <w:rFonts w:ascii="Arial" w:hAnsi="Arial" w:cs="Arial"/>
          <w:sz w:val="20"/>
        </w:rPr>
        <w:t xml:space="preserve"> to support new state efforts to increase access to high skill/high demand pathways.  Describe how your region will t</w:t>
      </w:r>
      <w:r w:rsidR="00654792" w:rsidRPr="009003E7">
        <w:rPr>
          <w:rFonts w:ascii="Arial" w:hAnsi="Arial" w:cs="Arial"/>
          <w:sz w:val="20"/>
        </w:rPr>
        <w:t>arget career development education (CDE) activities for any newly designated Innovation Pathways</w:t>
      </w:r>
      <w:r w:rsidRPr="009003E7">
        <w:rPr>
          <w:rFonts w:ascii="Arial" w:hAnsi="Arial" w:cs="Arial"/>
          <w:sz w:val="20"/>
        </w:rPr>
        <w:t xml:space="preserve"> (IP)</w:t>
      </w:r>
      <w:r w:rsidR="00654792" w:rsidRPr="009003E7">
        <w:rPr>
          <w:rFonts w:ascii="Arial" w:hAnsi="Arial" w:cs="Arial"/>
          <w:sz w:val="20"/>
        </w:rPr>
        <w:t xml:space="preserve">, </w:t>
      </w:r>
      <w:r w:rsidR="00654792" w:rsidRPr="009003E7">
        <w:rPr>
          <w:rFonts w:ascii="Arial" w:hAnsi="Arial" w:cs="Arial"/>
          <w:color w:val="000000"/>
          <w:sz w:val="20"/>
        </w:rPr>
        <w:t xml:space="preserve">Vocational (Ch. 74) or Early College </w:t>
      </w:r>
      <w:r w:rsidRPr="009003E7">
        <w:rPr>
          <w:rFonts w:ascii="Arial" w:hAnsi="Arial" w:cs="Arial"/>
          <w:color w:val="000000"/>
          <w:sz w:val="20"/>
        </w:rPr>
        <w:t xml:space="preserve">(EC) </w:t>
      </w:r>
      <w:r w:rsidR="00654792" w:rsidRPr="009003E7">
        <w:rPr>
          <w:rFonts w:ascii="Arial" w:hAnsi="Arial" w:cs="Arial"/>
          <w:color w:val="000000"/>
          <w:sz w:val="20"/>
        </w:rPr>
        <w:t>programs</w:t>
      </w:r>
      <w:r w:rsidR="007C7C17">
        <w:rPr>
          <w:rFonts w:ascii="Arial" w:hAnsi="Arial" w:cs="Arial"/>
          <w:color w:val="000000"/>
          <w:sz w:val="20"/>
        </w:rPr>
        <w:t xml:space="preserve">.  Offer information about </w:t>
      </w:r>
      <w:r w:rsidRPr="009003E7">
        <w:rPr>
          <w:rFonts w:ascii="Arial" w:hAnsi="Arial" w:cs="Arial"/>
          <w:sz w:val="20"/>
        </w:rPr>
        <w:t xml:space="preserve">how the region will </w:t>
      </w:r>
      <w:r w:rsidR="00654792" w:rsidRPr="009003E7">
        <w:rPr>
          <w:rFonts w:ascii="Arial" w:hAnsi="Arial" w:cs="Arial"/>
          <w:sz w:val="20"/>
        </w:rPr>
        <w:t>active</w:t>
      </w:r>
      <w:r w:rsidRPr="009003E7">
        <w:rPr>
          <w:rFonts w:ascii="Arial" w:hAnsi="Arial" w:cs="Arial"/>
          <w:sz w:val="20"/>
        </w:rPr>
        <w:t>ly</w:t>
      </w:r>
      <w:r w:rsidR="00654792" w:rsidRPr="009003E7">
        <w:rPr>
          <w:rFonts w:ascii="Arial" w:hAnsi="Arial" w:cs="Arial"/>
          <w:sz w:val="20"/>
        </w:rPr>
        <w:t xml:space="preserve"> support any partner school’s FY19 application for </w:t>
      </w:r>
      <w:r w:rsidRPr="009003E7">
        <w:rPr>
          <w:rFonts w:ascii="Arial" w:hAnsi="Arial" w:cs="Arial"/>
          <w:sz w:val="20"/>
        </w:rPr>
        <w:t xml:space="preserve">IP </w:t>
      </w:r>
      <w:r w:rsidR="00654792" w:rsidRPr="009003E7">
        <w:rPr>
          <w:rFonts w:ascii="Arial" w:hAnsi="Arial" w:cs="Arial"/>
          <w:sz w:val="20"/>
        </w:rPr>
        <w:t>designation by DESE, by serving as lead or supporting industry partner to that application, and by developing internship programs and sites, and other supports, for those programs seeking designation</w:t>
      </w:r>
      <w:r w:rsidR="009003E7" w:rsidRPr="009003E7">
        <w:rPr>
          <w:rFonts w:ascii="Arial" w:hAnsi="Arial" w:cs="Arial"/>
          <w:sz w:val="20"/>
        </w:rPr>
        <w:t>.</w:t>
      </w:r>
      <w:r w:rsidR="00475B57">
        <w:rPr>
          <w:rFonts w:ascii="Arial" w:hAnsi="Arial" w:cs="Arial"/>
          <w:sz w:val="20"/>
        </w:rPr>
        <w:t xml:space="preserve"> (Up to 1</w:t>
      </w:r>
      <w:r w:rsidR="00943925">
        <w:rPr>
          <w:rFonts w:ascii="Arial" w:hAnsi="Arial" w:cs="Arial"/>
          <w:sz w:val="20"/>
        </w:rPr>
        <w:t>0</w:t>
      </w:r>
      <w:r w:rsidR="00475B57">
        <w:rPr>
          <w:rFonts w:ascii="Arial" w:hAnsi="Arial" w:cs="Arial"/>
          <w:sz w:val="20"/>
        </w:rPr>
        <w:t xml:space="preserve"> points)</w:t>
      </w:r>
    </w:p>
    <w:p w14:paraId="178344AC" w14:textId="77777777" w:rsidR="00654792" w:rsidRDefault="00654792" w:rsidP="00654792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box for fill in answer"/>
      </w:tblPr>
      <w:tblGrid>
        <w:gridCol w:w="9350"/>
      </w:tblGrid>
      <w:tr w:rsidR="00654792" w14:paraId="0B0F9167" w14:textId="77777777" w:rsidTr="000C6CCA">
        <w:trPr>
          <w:tblHeader/>
        </w:trPr>
        <w:tc>
          <w:tcPr>
            <w:tcW w:w="9350" w:type="dxa"/>
          </w:tcPr>
          <w:p w14:paraId="6F49D583" w14:textId="77777777" w:rsidR="00654792" w:rsidRDefault="00654792" w:rsidP="00654792">
            <w:pPr>
              <w:rPr>
                <w:rFonts w:ascii="Arial" w:hAnsi="Arial" w:cs="Arial"/>
                <w:b/>
                <w:sz w:val="20"/>
              </w:rPr>
            </w:pPr>
          </w:p>
          <w:p w14:paraId="7E910327" w14:textId="77777777" w:rsidR="00654792" w:rsidRDefault="00654792" w:rsidP="00654792">
            <w:pPr>
              <w:rPr>
                <w:rFonts w:ascii="Arial" w:hAnsi="Arial" w:cs="Arial"/>
                <w:b/>
                <w:sz w:val="20"/>
              </w:rPr>
            </w:pPr>
          </w:p>
          <w:p w14:paraId="1C32FAE9" w14:textId="77777777" w:rsidR="00654792" w:rsidRDefault="00654792" w:rsidP="00654792">
            <w:pPr>
              <w:rPr>
                <w:rFonts w:ascii="Arial" w:hAnsi="Arial" w:cs="Arial"/>
                <w:b/>
                <w:sz w:val="20"/>
              </w:rPr>
            </w:pPr>
          </w:p>
          <w:p w14:paraId="02E44AA0" w14:textId="77777777" w:rsidR="00654792" w:rsidRDefault="00654792" w:rsidP="0065479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EA4C29" w14:textId="77777777" w:rsidR="00654792" w:rsidRPr="00654792" w:rsidRDefault="00654792" w:rsidP="00654792">
      <w:pPr>
        <w:rPr>
          <w:rFonts w:ascii="Arial" w:hAnsi="Arial" w:cs="Arial"/>
          <w:b/>
          <w:sz w:val="20"/>
        </w:rPr>
      </w:pPr>
    </w:p>
    <w:p w14:paraId="68379B71" w14:textId="77777777" w:rsidR="00861D4A" w:rsidRPr="00BA17D7" w:rsidRDefault="00861D4A" w:rsidP="00861D4A">
      <w:pPr>
        <w:rPr>
          <w:rFonts w:ascii="Arial" w:hAnsi="Arial" w:cs="Arial"/>
          <w:b/>
          <w:color w:val="000000"/>
          <w:sz w:val="20"/>
          <w:szCs w:val="20"/>
          <w:highlight w:val="lightGray"/>
        </w:rPr>
      </w:pPr>
    </w:p>
    <w:p w14:paraId="678595F1" w14:textId="26B0C265" w:rsidR="00654792" w:rsidRDefault="00A94392" w:rsidP="006547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how the region will a</w:t>
      </w:r>
      <w:r w:rsidR="00654792" w:rsidRPr="00BA17D7">
        <w:rPr>
          <w:rFonts w:ascii="Arial" w:hAnsi="Arial" w:cs="Arial"/>
          <w:sz w:val="20"/>
        </w:rPr>
        <w:t>lign</w:t>
      </w:r>
      <w:r>
        <w:rPr>
          <w:rFonts w:ascii="Arial" w:hAnsi="Arial" w:cs="Arial"/>
          <w:sz w:val="20"/>
        </w:rPr>
        <w:t xml:space="preserve"> </w:t>
      </w:r>
      <w:r w:rsidR="00654792" w:rsidRPr="00BA17D7">
        <w:rPr>
          <w:rFonts w:ascii="Arial" w:hAnsi="Arial" w:cs="Arial"/>
          <w:sz w:val="20"/>
        </w:rPr>
        <w:t>to and collaborat</w:t>
      </w:r>
      <w:r>
        <w:rPr>
          <w:rFonts w:ascii="Arial" w:hAnsi="Arial" w:cs="Arial"/>
          <w:sz w:val="20"/>
        </w:rPr>
        <w:t>e w</w:t>
      </w:r>
      <w:r w:rsidR="00654792" w:rsidRPr="00BA17D7">
        <w:rPr>
          <w:rFonts w:ascii="Arial" w:hAnsi="Arial" w:cs="Arial"/>
          <w:sz w:val="20"/>
        </w:rPr>
        <w:t xml:space="preserve">ith Youth Works and/or Signal Success or other types of state or federal </w:t>
      </w:r>
      <w:proofErr w:type="gramStart"/>
      <w:r w:rsidR="00654792" w:rsidRPr="00BA17D7">
        <w:rPr>
          <w:rFonts w:ascii="Arial" w:hAnsi="Arial" w:cs="Arial"/>
          <w:sz w:val="20"/>
        </w:rPr>
        <w:t>youth workforce development programs</w:t>
      </w:r>
      <w:proofErr w:type="gramEnd"/>
      <w:r>
        <w:rPr>
          <w:rFonts w:ascii="Arial" w:hAnsi="Arial" w:cs="Arial"/>
          <w:sz w:val="20"/>
        </w:rPr>
        <w:t>.</w:t>
      </w:r>
      <w:r w:rsidR="00475B57">
        <w:rPr>
          <w:rFonts w:ascii="Arial" w:hAnsi="Arial" w:cs="Arial"/>
          <w:sz w:val="20"/>
        </w:rPr>
        <w:t xml:space="preserve"> (Up to 10 points)</w:t>
      </w:r>
    </w:p>
    <w:p w14:paraId="502987AE" w14:textId="77777777" w:rsidR="00A94392" w:rsidRDefault="00A94392" w:rsidP="00A9439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box for fill in answer"/>
      </w:tblPr>
      <w:tblGrid>
        <w:gridCol w:w="9350"/>
      </w:tblGrid>
      <w:tr w:rsidR="00A94392" w14:paraId="0E83B99E" w14:textId="77777777" w:rsidTr="000C6CCA">
        <w:trPr>
          <w:tblHeader/>
        </w:trPr>
        <w:tc>
          <w:tcPr>
            <w:tcW w:w="9350" w:type="dxa"/>
          </w:tcPr>
          <w:p w14:paraId="6E748935" w14:textId="77777777" w:rsidR="00A94392" w:rsidRDefault="00A94392" w:rsidP="00A94392">
            <w:pPr>
              <w:rPr>
                <w:rFonts w:ascii="Arial" w:hAnsi="Arial" w:cs="Arial"/>
                <w:sz w:val="20"/>
              </w:rPr>
            </w:pPr>
          </w:p>
          <w:p w14:paraId="07C0B9E8" w14:textId="77777777" w:rsidR="00A94392" w:rsidRDefault="00A94392" w:rsidP="00A94392">
            <w:pPr>
              <w:rPr>
                <w:rFonts w:ascii="Arial" w:hAnsi="Arial" w:cs="Arial"/>
                <w:sz w:val="20"/>
              </w:rPr>
            </w:pPr>
          </w:p>
          <w:p w14:paraId="07A8B24E" w14:textId="77777777" w:rsidR="00A94392" w:rsidRDefault="00A94392" w:rsidP="00A94392">
            <w:pPr>
              <w:rPr>
                <w:rFonts w:ascii="Arial" w:hAnsi="Arial" w:cs="Arial"/>
                <w:sz w:val="20"/>
              </w:rPr>
            </w:pPr>
          </w:p>
          <w:p w14:paraId="41239E7B" w14:textId="77777777" w:rsidR="00A94392" w:rsidRDefault="00A94392" w:rsidP="00A943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665BB7" w14:textId="77777777" w:rsidR="00A94392" w:rsidRPr="00A94392" w:rsidRDefault="00A94392" w:rsidP="00A94392">
      <w:pPr>
        <w:rPr>
          <w:rFonts w:ascii="Arial" w:hAnsi="Arial" w:cs="Arial"/>
          <w:sz w:val="20"/>
        </w:rPr>
      </w:pPr>
    </w:p>
    <w:p w14:paraId="2999B75A" w14:textId="77777777" w:rsidR="00654792" w:rsidRPr="00BA17D7" w:rsidRDefault="00654792" w:rsidP="00654792">
      <w:pPr>
        <w:pStyle w:val="ListParagraph"/>
        <w:ind w:left="360"/>
        <w:rPr>
          <w:rFonts w:ascii="Arial" w:hAnsi="Arial" w:cs="Arial"/>
          <w:sz w:val="20"/>
        </w:rPr>
      </w:pPr>
    </w:p>
    <w:p w14:paraId="1021F2F0" w14:textId="6B311052" w:rsidR="00BA17D7" w:rsidRPr="00BA17D7" w:rsidRDefault="00654792" w:rsidP="00BA17D7">
      <w:pPr>
        <w:pStyle w:val="ListParagraph"/>
        <w:numPr>
          <w:ilvl w:val="0"/>
          <w:numId w:val="15"/>
        </w:numPr>
        <w:tabs>
          <w:tab w:val="num" w:pos="2520"/>
        </w:tabs>
        <w:rPr>
          <w:rFonts w:ascii="Arial" w:hAnsi="Arial" w:cs="Arial"/>
          <w:color w:val="000000"/>
          <w:sz w:val="20"/>
        </w:rPr>
      </w:pPr>
      <w:r w:rsidRPr="00BA17D7">
        <w:rPr>
          <w:rFonts w:ascii="Arial" w:hAnsi="Arial" w:cs="Arial"/>
          <w:sz w:val="20"/>
        </w:rPr>
        <w:t xml:space="preserve">STEM </w:t>
      </w:r>
      <w:r w:rsidR="009003E7">
        <w:rPr>
          <w:rFonts w:ascii="Arial" w:hAnsi="Arial" w:cs="Arial"/>
          <w:sz w:val="20"/>
        </w:rPr>
        <w:t xml:space="preserve">related Activities. Describe how your region will support a) STEM </w:t>
      </w:r>
      <w:r w:rsidRPr="00BA17D7">
        <w:rPr>
          <w:rFonts w:ascii="Arial" w:hAnsi="Arial" w:cs="Arial"/>
          <w:sz w:val="20"/>
        </w:rPr>
        <w:t xml:space="preserve">Week awareness activities in collaboration with the STEM Advisory Council and regional STEM Networks, and </w:t>
      </w:r>
      <w:r w:rsidR="009003E7">
        <w:rPr>
          <w:rFonts w:ascii="Arial" w:hAnsi="Arial" w:cs="Arial"/>
          <w:sz w:val="20"/>
        </w:rPr>
        <w:t xml:space="preserve">b) the </w:t>
      </w:r>
      <w:proofErr w:type="spellStart"/>
      <w:r w:rsidRPr="00BA17D7">
        <w:rPr>
          <w:rFonts w:ascii="Arial" w:hAnsi="Arial" w:cs="Arial"/>
          <w:sz w:val="20"/>
        </w:rPr>
        <w:t>STEM@Work</w:t>
      </w:r>
      <w:proofErr w:type="spellEnd"/>
      <w:r w:rsidRPr="00BA17D7">
        <w:rPr>
          <w:rFonts w:ascii="Arial" w:hAnsi="Arial" w:cs="Arial"/>
          <w:sz w:val="20"/>
        </w:rPr>
        <w:t xml:space="preserve"> </w:t>
      </w:r>
      <w:r w:rsidR="009003E7">
        <w:rPr>
          <w:rFonts w:ascii="Arial" w:hAnsi="Arial" w:cs="Arial"/>
          <w:sz w:val="20"/>
        </w:rPr>
        <w:t>initiative</w:t>
      </w:r>
      <w:r w:rsidRPr="00BA17D7">
        <w:rPr>
          <w:rFonts w:ascii="Arial" w:hAnsi="Arial" w:cs="Arial"/>
          <w:sz w:val="20"/>
        </w:rPr>
        <w:t xml:space="preserve"> </w:t>
      </w:r>
      <w:r w:rsidR="009003E7">
        <w:rPr>
          <w:rFonts w:ascii="Arial" w:hAnsi="Arial" w:cs="Arial"/>
          <w:sz w:val="20"/>
        </w:rPr>
        <w:t>led by the Executive Office of Education</w:t>
      </w:r>
      <w:r w:rsidR="00DE648E">
        <w:rPr>
          <w:rFonts w:ascii="Arial" w:hAnsi="Arial" w:cs="Arial"/>
          <w:sz w:val="20"/>
        </w:rPr>
        <w:t xml:space="preserve">, </w:t>
      </w:r>
      <w:r w:rsidRPr="00BA17D7">
        <w:rPr>
          <w:rFonts w:ascii="Arial" w:hAnsi="Arial" w:cs="Arial"/>
          <w:sz w:val="20"/>
        </w:rPr>
        <w:t>the STEM Advisory Council and regional STEM Networks</w:t>
      </w:r>
      <w:r w:rsidR="00D54CC4">
        <w:rPr>
          <w:rFonts w:ascii="Arial" w:hAnsi="Arial" w:cs="Arial"/>
          <w:sz w:val="20"/>
        </w:rPr>
        <w:t>,</w:t>
      </w:r>
      <w:r w:rsidR="009003E7">
        <w:rPr>
          <w:rFonts w:ascii="Arial" w:hAnsi="Arial" w:cs="Arial"/>
          <w:sz w:val="20"/>
        </w:rPr>
        <w:t xml:space="preserve"> designed to increase paid high school internships</w:t>
      </w:r>
      <w:r w:rsidRPr="00BA17D7">
        <w:rPr>
          <w:rFonts w:ascii="Arial" w:hAnsi="Arial" w:cs="Arial"/>
          <w:sz w:val="20"/>
        </w:rPr>
        <w:t>.</w:t>
      </w:r>
      <w:r w:rsidR="00BA17D7" w:rsidRPr="00BA17D7">
        <w:rPr>
          <w:rFonts w:ascii="Arial" w:hAnsi="Arial" w:cs="Arial"/>
          <w:sz w:val="20"/>
        </w:rPr>
        <w:t xml:space="preserve">  </w:t>
      </w:r>
      <w:r w:rsidR="00BA17D7" w:rsidRPr="00BA17D7">
        <w:rPr>
          <w:rFonts w:ascii="Arial" w:hAnsi="Arial" w:cs="Arial"/>
          <w:color w:val="000000"/>
          <w:sz w:val="20"/>
        </w:rPr>
        <w:t xml:space="preserve">Be specific about regional strategies </w:t>
      </w:r>
      <w:r w:rsidR="009003E7">
        <w:rPr>
          <w:rFonts w:ascii="Arial" w:hAnsi="Arial" w:cs="Arial"/>
          <w:color w:val="000000"/>
          <w:sz w:val="20"/>
        </w:rPr>
        <w:t>for each of these efforts</w:t>
      </w:r>
      <w:r w:rsidR="00BA17D7" w:rsidRPr="00BA17D7">
        <w:rPr>
          <w:rFonts w:ascii="Arial" w:hAnsi="Arial" w:cs="Arial"/>
          <w:color w:val="000000"/>
          <w:sz w:val="20"/>
        </w:rPr>
        <w:t xml:space="preserve"> in FY19. (Maximum 10 points)</w:t>
      </w:r>
    </w:p>
    <w:p w14:paraId="01718C5A" w14:textId="77777777" w:rsidR="00BA17D7" w:rsidRPr="00BA17D7" w:rsidRDefault="00BA17D7" w:rsidP="00BA17D7">
      <w:pPr>
        <w:tabs>
          <w:tab w:val="num" w:pos="25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BA17D7" w:rsidRPr="00BA17D7" w14:paraId="6AEF9B00" w14:textId="77777777" w:rsidTr="000C6CCA">
        <w:trPr>
          <w:tblHeader/>
        </w:trPr>
        <w:tc>
          <w:tcPr>
            <w:tcW w:w="9355" w:type="dxa"/>
          </w:tcPr>
          <w:p w14:paraId="7C21FDC8" w14:textId="77777777" w:rsidR="00BA17D7" w:rsidRPr="00BA17D7" w:rsidRDefault="00BA17D7" w:rsidP="004F11C0">
            <w:pPr>
              <w:tabs>
                <w:tab w:val="num" w:pos="25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11DE7D" w14:textId="77777777" w:rsidR="00BA17D7" w:rsidRPr="00BA17D7" w:rsidRDefault="00BA17D7" w:rsidP="004F11C0">
            <w:pPr>
              <w:tabs>
                <w:tab w:val="num" w:pos="25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137F4" w14:textId="77777777" w:rsidR="00BA17D7" w:rsidRPr="00BA17D7" w:rsidRDefault="00BA17D7" w:rsidP="004F11C0">
            <w:pPr>
              <w:tabs>
                <w:tab w:val="num" w:pos="25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1C5D9C" w14:textId="77777777" w:rsidR="00BA17D7" w:rsidRPr="00BA17D7" w:rsidRDefault="00BA17D7" w:rsidP="004F11C0">
            <w:pPr>
              <w:tabs>
                <w:tab w:val="num" w:pos="25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401EEF" w14:textId="77777777" w:rsidR="00BA17D7" w:rsidRPr="00BA17D7" w:rsidRDefault="00BA17D7" w:rsidP="004F11C0">
            <w:pPr>
              <w:tabs>
                <w:tab w:val="num" w:pos="25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D63012" w14:textId="539EDA1A" w:rsidR="00654792" w:rsidRPr="00BA17D7" w:rsidRDefault="00654792" w:rsidP="00BA17D7">
      <w:pPr>
        <w:rPr>
          <w:rFonts w:ascii="Arial" w:hAnsi="Arial" w:cs="Arial"/>
          <w:sz w:val="20"/>
          <w:szCs w:val="20"/>
        </w:rPr>
      </w:pPr>
    </w:p>
    <w:p w14:paraId="38531DCF" w14:textId="77777777" w:rsidR="000304E0" w:rsidRPr="00BA17D7" w:rsidRDefault="000304E0" w:rsidP="00861D4A">
      <w:pPr>
        <w:rPr>
          <w:rFonts w:ascii="Arial" w:hAnsi="Arial" w:cs="Arial"/>
          <w:color w:val="000000"/>
          <w:sz w:val="20"/>
          <w:szCs w:val="20"/>
        </w:rPr>
      </w:pPr>
    </w:p>
    <w:p w14:paraId="50AA96D7" w14:textId="760EF8C8" w:rsidR="004F3149" w:rsidRPr="00BA17D7" w:rsidRDefault="009003E7" w:rsidP="00BA17D7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Equity and Access.  </w:t>
      </w:r>
      <w:r w:rsidR="00DE648E">
        <w:rPr>
          <w:rFonts w:ascii="Arial" w:hAnsi="Arial" w:cs="Arial"/>
          <w:sz w:val="20"/>
        </w:rPr>
        <w:t>Regions can d</w:t>
      </w:r>
      <w:r>
        <w:rPr>
          <w:rFonts w:ascii="Arial" w:hAnsi="Arial" w:cs="Arial"/>
          <w:sz w:val="20"/>
        </w:rPr>
        <w:t>eploy</w:t>
      </w:r>
      <w:r w:rsidR="00DE648E">
        <w:rPr>
          <w:rFonts w:ascii="Arial" w:hAnsi="Arial" w:cs="Arial"/>
          <w:sz w:val="20"/>
        </w:rPr>
        <w:t xml:space="preserve"> CA funds strategically</w:t>
      </w:r>
      <w:r>
        <w:rPr>
          <w:rFonts w:ascii="Arial" w:hAnsi="Arial" w:cs="Arial"/>
          <w:sz w:val="20"/>
        </w:rPr>
        <w:t xml:space="preserve"> to a</w:t>
      </w:r>
      <w:r w:rsidR="00654792" w:rsidRPr="00BA17D7">
        <w:rPr>
          <w:rFonts w:ascii="Arial" w:hAnsi="Arial" w:cs="Arial"/>
          <w:sz w:val="20"/>
        </w:rPr>
        <w:t>ddress issues of equity and access</w:t>
      </w:r>
      <w:r>
        <w:rPr>
          <w:rFonts w:ascii="Arial" w:hAnsi="Arial" w:cs="Arial"/>
          <w:sz w:val="20"/>
        </w:rPr>
        <w:t>,</w:t>
      </w:r>
      <w:r w:rsidR="00654792" w:rsidRPr="00BA17D7">
        <w:rPr>
          <w:rFonts w:ascii="Arial" w:hAnsi="Arial" w:cs="Arial"/>
          <w:sz w:val="20"/>
        </w:rPr>
        <w:t xml:space="preserve"> by targeting under-represented student subpopulations </w:t>
      </w:r>
      <w:r w:rsidR="00C13E2A" w:rsidRPr="00BA17D7">
        <w:rPr>
          <w:rFonts w:ascii="Arial" w:hAnsi="Arial" w:cs="Arial"/>
          <w:sz w:val="20"/>
        </w:rPr>
        <w:t>for participation, in collab</w:t>
      </w:r>
      <w:r w:rsidR="00C13E2A">
        <w:rPr>
          <w:rFonts w:ascii="Arial" w:hAnsi="Arial" w:cs="Arial"/>
          <w:sz w:val="20"/>
        </w:rPr>
        <w:t>oration with partner school</w:t>
      </w:r>
      <w:r w:rsidR="00DE648E">
        <w:rPr>
          <w:rFonts w:ascii="Arial" w:hAnsi="Arial" w:cs="Arial"/>
          <w:sz w:val="20"/>
        </w:rPr>
        <w:t>s</w:t>
      </w:r>
      <w:r w:rsidR="00C13E2A" w:rsidRPr="00BA17D7">
        <w:rPr>
          <w:rFonts w:ascii="Arial" w:hAnsi="Arial" w:cs="Arial"/>
          <w:sz w:val="20"/>
        </w:rPr>
        <w:t xml:space="preserve"> </w:t>
      </w:r>
      <w:r w:rsidR="00654792" w:rsidRPr="00BA17D7">
        <w:rPr>
          <w:rFonts w:ascii="Arial" w:hAnsi="Arial" w:cs="Arial"/>
          <w:sz w:val="20"/>
        </w:rPr>
        <w:t>(</w:t>
      </w:r>
      <w:r w:rsidR="00C13E2A">
        <w:rPr>
          <w:rFonts w:ascii="Arial" w:hAnsi="Arial" w:cs="Arial"/>
          <w:sz w:val="20"/>
        </w:rPr>
        <w:t xml:space="preserve">especially </w:t>
      </w:r>
      <w:r w:rsidR="00654792" w:rsidRPr="00BA17D7">
        <w:rPr>
          <w:rFonts w:ascii="Arial" w:hAnsi="Arial" w:cs="Arial"/>
          <w:sz w:val="20"/>
        </w:rPr>
        <w:t>ELLs</w:t>
      </w:r>
      <w:r w:rsidR="00C13E2A">
        <w:rPr>
          <w:rFonts w:ascii="Arial" w:hAnsi="Arial" w:cs="Arial"/>
          <w:sz w:val="20"/>
        </w:rPr>
        <w:t xml:space="preserve"> and students with disabilities due to persistent achievement gaps in graduation and dropout rates</w:t>
      </w:r>
      <w:r w:rsidR="00654792" w:rsidRPr="00BA17D7">
        <w:rPr>
          <w:rFonts w:ascii="Arial" w:hAnsi="Arial" w:cs="Arial"/>
          <w:sz w:val="20"/>
        </w:rPr>
        <w:t>).</w:t>
      </w:r>
      <w:r w:rsidR="00BA17D7" w:rsidRPr="00BA17D7">
        <w:rPr>
          <w:rFonts w:ascii="Arial" w:hAnsi="Arial" w:cs="Arial"/>
          <w:sz w:val="20"/>
        </w:rPr>
        <w:t xml:space="preserve">  </w:t>
      </w:r>
      <w:r w:rsidR="00CC6C1E" w:rsidRPr="00BA17D7">
        <w:rPr>
          <w:rFonts w:ascii="Arial" w:hAnsi="Arial" w:cs="Arial"/>
          <w:sz w:val="20"/>
        </w:rPr>
        <w:t>Describe bel</w:t>
      </w:r>
      <w:r w:rsidR="0029333F" w:rsidRPr="00BA17D7">
        <w:rPr>
          <w:rFonts w:ascii="Arial" w:hAnsi="Arial" w:cs="Arial"/>
          <w:sz w:val="20"/>
        </w:rPr>
        <w:t>ow any</w:t>
      </w:r>
      <w:r w:rsidR="00CC6C1E" w:rsidRPr="00BA17D7">
        <w:rPr>
          <w:rFonts w:ascii="Arial" w:hAnsi="Arial" w:cs="Arial"/>
          <w:sz w:val="20"/>
        </w:rPr>
        <w:t xml:space="preserve"> </w:t>
      </w:r>
      <w:r w:rsidR="00083CB2" w:rsidRPr="00BA17D7">
        <w:rPr>
          <w:rFonts w:ascii="Arial" w:hAnsi="Arial" w:cs="Arial"/>
          <w:sz w:val="20"/>
        </w:rPr>
        <w:t>spec</w:t>
      </w:r>
      <w:r w:rsidR="00BA17D7" w:rsidRPr="00BA17D7">
        <w:rPr>
          <w:rFonts w:ascii="Arial" w:hAnsi="Arial" w:cs="Arial"/>
          <w:sz w:val="20"/>
        </w:rPr>
        <w:t>i</w:t>
      </w:r>
      <w:r w:rsidR="00083CB2" w:rsidRPr="00BA17D7">
        <w:rPr>
          <w:rFonts w:ascii="Arial" w:hAnsi="Arial" w:cs="Arial"/>
          <w:sz w:val="20"/>
        </w:rPr>
        <w:t xml:space="preserve">fic </w:t>
      </w:r>
      <w:r w:rsidR="00CC6C1E" w:rsidRPr="00BA17D7">
        <w:rPr>
          <w:rFonts w:ascii="Arial" w:hAnsi="Arial" w:cs="Arial"/>
          <w:sz w:val="20"/>
        </w:rPr>
        <w:t>student subpopulations that you</w:t>
      </w:r>
      <w:r w:rsidR="0029333F" w:rsidRPr="00BA17D7">
        <w:rPr>
          <w:rFonts w:ascii="Arial" w:hAnsi="Arial" w:cs="Arial"/>
          <w:sz w:val="20"/>
        </w:rPr>
        <w:t>, in collaboration with any partner school,</w:t>
      </w:r>
      <w:r w:rsidR="00CC6C1E" w:rsidRPr="00BA17D7">
        <w:rPr>
          <w:rFonts w:ascii="Arial" w:hAnsi="Arial" w:cs="Arial"/>
          <w:sz w:val="20"/>
        </w:rPr>
        <w:t xml:space="preserve"> will target for </w:t>
      </w:r>
      <w:r w:rsidR="00E3365D" w:rsidRPr="00BA17D7">
        <w:rPr>
          <w:rFonts w:ascii="Arial" w:hAnsi="Arial" w:cs="Arial"/>
          <w:sz w:val="20"/>
        </w:rPr>
        <w:t>CA supports</w:t>
      </w:r>
      <w:r w:rsidR="00CC6C1E" w:rsidRPr="00BA17D7">
        <w:rPr>
          <w:rFonts w:ascii="Arial" w:hAnsi="Arial" w:cs="Arial"/>
          <w:sz w:val="20"/>
        </w:rPr>
        <w:t>, and how you will do so</w:t>
      </w:r>
      <w:r w:rsidR="00475B57">
        <w:rPr>
          <w:rFonts w:ascii="Arial" w:hAnsi="Arial" w:cs="Arial"/>
          <w:sz w:val="20"/>
        </w:rPr>
        <w:t>, especially relating to dropout prevention</w:t>
      </w:r>
      <w:r w:rsidR="00CC6C1E" w:rsidRPr="00BA17D7">
        <w:rPr>
          <w:rFonts w:ascii="Arial" w:hAnsi="Arial" w:cs="Arial"/>
          <w:sz w:val="20"/>
        </w:rPr>
        <w:t>.</w:t>
      </w:r>
      <w:r w:rsidR="0029333F" w:rsidRPr="00BA17D7">
        <w:rPr>
          <w:rFonts w:ascii="Arial" w:hAnsi="Arial" w:cs="Arial"/>
          <w:sz w:val="20"/>
        </w:rPr>
        <w:t xml:space="preserve">  </w:t>
      </w:r>
      <w:r w:rsidR="004F3149" w:rsidRPr="00BA17D7">
        <w:rPr>
          <w:rFonts w:ascii="Arial" w:hAnsi="Arial" w:cs="Arial"/>
          <w:sz w:val="20"/>
        </w:rPr>
        <w:t xml:space="preserve">  </w:t>
      </w:r>
      <w:r w:rsidR="001D719B" w:rsidRPr="00BA17D7">
        <w:rPr>
          <w:rFonts w:ascii="Arial" w:hAnsi="Arial" w:cs="Arial"/>
          <w:color w:val="000000"/>
          <w:sz w:val="20"/>
        </w:rPr>
        <w:t>(Maximum</w:t>
      </w:r>
      <w:r w:rsidR="00475B57">
        <w:rPr>
          <w:rFonts w:ascii="Arial" w:hAnsi="Arial" w:cs="Arial"/>
          <w:color w:val="000000"/>
          <w:sz w:val="20"/>
        </w:rPr>
        <w:t xml:space="preserve"> 10</w:t>
      </w:r>
      <w:r w:rsidR="001D719B" w:rsidRPr="00BA17D7">
        <w:rPr>
          <w:rFonts w:ascii="Arial" w:hAnsi="Arial" w:cs="Arial"/>
          <w:color w:val="000000"/>
          <w:sz w:val="20"/>
        </w:rPr>
        <w:t xml:space="preserve"> points)</w:t>
      </w:r>
      <w:r w:rsidR="004F3149" w:rsidRPr="00BA17D7">
        <w:rPr>
          <w:rFonts w:ascii="Arial" w:hAnsi="Arial" w:cs="Arial"/>
          <w:sz w:val="20"/>
        </w:rPr>
        <w:t xml:space="preserve">  </w:t>
      </w:r>
    </w:p>
    <w:p w14:paraId="3B6999D6" w14:textId="77777777" w:rsidR="004F3149" w:rsidRPr="00BA17D7" w:rsidRDefault="004F3149" w:rsidP="004F3149">
      <w:pPr>
        <w:pStyle w:val="ListParagraph"/>
        <w:ind w:left="360"/>
        <w:rPr>
          <w:rFonts w:ascii="Arial" w:hAnsi="Arial" w:cs="Arial"/>
          <w:sz w:val="20"/>
        </w:rPr>
      </w:pPr>
    </w:p>
    <w:p w14:paraId="27817618" w14:textId="77777777" w:rsidR="00CC6C1E" w:rsidRPr="00BA17D7" w:rsidRDefault="00CC6C1E" w:rsidP="006F15D8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empty box for fill in answer"/>
      </w:tblPr>
      <w:tblGrid>
        <w:gridCol w:w="9355"/>
      </w:tblGrid>
      <w:tr w:rsidR="00527E0E" w14:paraId="45EB0466" w14:textId="77777777" w:rsidTr="000C6CCA">
        <w:trPr>
          <w:tblHeader/>
        </w:trPr>
        <w:tc>
          <w:tcPr>
            <w:tcW w:w="9355" w:type="dxa"/>
          </w:tcPr>
          <w:p w14:paraId="2C9C3DFA" w14:textId="77777777" w:rsidR="00527E0E" w:rsidRDefault="00527E0E" w:rsidP="006F15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26FB3" w14:textId="77777777" w:rsidR="00527E0E" w:rsidRDefault="00527E0E" w:rsidP="006F15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3CB44" w14:textId="77777777" w:rsidR="00527E0E" w:rsidRDefault="00527E0E" w:rsidP="006F15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9D41C" w14:textId="77777777" w:rsidR="00527E0E" w:rsidRDefault="00527E0E" w:rsidP="006F15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226D43" w14:textId="1F1783C4" w:rsidR="00FD6D01" w:rsidRDefault="00FD6D01" w:rsidP="00FD6D01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6426B9F0" w14:textId="77777777" w:rsidR="00D54CC4" w:rsidRDefault="00D54CC4" w:rsidP="00FD6D01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36769B32" w14:textId="77777777" w:rsidR="004D4B98" w:rsidRPr="001258BA" w:rsidRDefault="004D4B98" w:rsidP="00FD6D01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39A13500" w14:textId="77777777" w:rsidR="00A36632" w:rsidRPr="00580AE2" w:rsidRDefault="00A36632" w:rsidP="00A36632">
      <w:pPr>
        <w:jc w:val="both"/>
        <w:rPr>
          <w:rFonts w:ascii="Arial" w:hAnsi="Arial" w:cs="Arial"/>
          <w:b/>
        </w:rPr>
      </w:pPr>
      <w:r w:rsidRPr="00580AE2">
        <w:rPr>
          <w:rFonts w:ascii="Arial" w:hAnsi="Arial" w:cs="Arial"/>
          <w:b/>
        </w:rPr>
        <w:t>Section III – Connecting Activities Planning to support Regional Blue Print</w:t>
      </w:r>
    </w:p>
    <w:p w14:paraId="787B1644" w14:textId="77777777" w:rsidR="00A36632" w:rsidRDefault="00A36632" w:rsidP="00A36632">
      <w:pPr>
        <w:jc w:val="both"/>
        <w:rPr>
          <w:rFonts w:ascii="Arial" w:hAnsi="Arial" w:cs="Arial"/>
        </w:rPr>
      </w:pPr>
    </w:p>
    <w:p w14:paraId="251223AB" w14:textId="1CF28DBA" w:rsidR="00A36632" w:rsidRPr="00CE6360" w:rsidRDefault="00A36632" w:rsidP="00A36632">
      <w:pPr>
        <w:jc w:val="both"/>
        <w:rPr>
          <w:rFonts w:ascii="Arial" w:hAnsi="Arial" w:cs="Arial"/>
          <w:sz w:val="20"/>
          <w:szCs w:val="20"/>
        </w:rPr>
      </w:pPr>
      <w:r w:rsidRPr="00CE6360">
        <w:rPr>
          <w:rFonts w:ascii="Arial" w:hAnsi="Arial" w:cs="Arial"/>
          <w:sz w:val="20"/>
          <w:szCs w:val="20"/>
        </w:rPr>
        <w:t>Award Level - Up to $10,000 per Workforce Board</w:t>
      </w:r>
      <w:r w:rsidR="001A70FE">
        <w:rPr>
          <w:rFonts w:ascii="Arial" w:hAnsi="Arial" w:cs="Arial"/>
          <w:sz w:val="20"/>
          <w:szCs w:val="20"/>
        </w:rPr>
        <w:t>;</w:t>
      </w:r>
      <w:r w:rsidRPr="00CE6360">
        <w:rPr>
          <w:rFonts w:ascii="Arial" w:hAnsi="Arial" w:cs="Arial"/>
          <w:sz w:val="20"/>
          <w:szCs w:val="20"/>
        </w:rPr>
        <w:t xml:space="preserve"> total of up to $160,000 in resources available</w:t>
      </w:r>
    </w:p>
    <w:p w14:paraId="43EF1F6D" w14:textId="77777777" w:rsidR="00A36632" w:rsidRPr="00CE6360" w:rsidRDefault="00A36632" w:rsidP="00A36632">
      <w:pPr>
        <w:jc w:val="both"/>
        <w:rPr>
          <w:rFonts w:ascii="Arial" w:hAnsi="Arial" w:cs="Arial"/>
          <w:sz w:val="20"/>
          <w:szCs w:val="20"/>
        </w:rPr>
      </w:pPr>
    </w:p>
    <w:p w14:paraId="66BCCE50" w14:textId="116B01CA" w:rsidR="00475B57" w:rsidRDefault="00475B57" w:rsidP="00B32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section, regions </w:t>
      </w:r>
      <w:proofErr w:type="gramStart"/>
      <w:r>
        <w:rPr>
          <w:rFonts w:ascii="Arial" w:hAnsi="Arial" w:cs="Arial"/>
          <w:sz w:val="20"/>
          <w:szCs w:val="20"/>
        </w:rPr>
        <w:t>are invited</w:t>
      </w:r>
      <w:proofErr w:type="gramEnd"/>
      <w:r>
        <w:rPr>
          <w:rFonts w:ascii="Arial" w:hAnsi="Arial" w:cs="Arial"/>
          <w:sz w:val="20"/>
          <w:szCs w:val="20"/>
        </w:rPr>
        <w:t xml:space="preserve"> to apply for funding to develop a three </w:t>
      </w:r>
      <w:r w:rsidR="00B32116" w:rsidRPr="00B32116">
        <w:rPr>
          <w:rFonts w:ascii="Arial" w:hAnsi="Arial" w:cs="Arial"/>
          <w:sz w:val="20"/>
          <w:szCs w:val="20"/>
        </w:rPr>
        <w:t xml:space="preserve">year Connecting Activities Plan of Action (FY19 – FY21) that </w:t>
      </w:r>
      <w:r>
        <w:rPr>
          <w:rFonts w:ascii="Arial" w:hAnsi="Arial" w:cs="Arial"/>
          <w:sz w:val="20"/>
          <w:szCs w:val="20"/>
        </w:rPr>
        <w:t>addresses</w:t>
      </w:r>
      <w:r w:rsidR="00B32116" w:rsidRPr="00B32116">
        <w:rPr>
          <w:rFonts w:ascii="Arial" w:hAnsi="Arial" w:cs="Arial"/>
          <w:sz w:val="20"/>
          <w:szCs w:val="20"/>
        </w:rPr>
        <w:t xml:space="preserve"> </w:t>
      </w:r>
      <w:r w:rsidR="001A70FE">
        <w:rPr>
          <w:rFonts w:ascii="Arial" w:hAnsi="Arial" w:cs="Arial"/>
          <w:sz w:val="20"/>
          <w:szCs w:val="20"/>
        </w:rPr>
        <w:t>their</w:t>
      </w:r>
      <w:r w:rsidR="00B32116" w:rsidRPr="00B32116">
        <w:rPr>
          <w:rFonts w:ascii="Arial" w:hAnsi="Arial" w:cs="Arial"/>
          <w:sz w:val="20"/>
          <w:szCs w:val="20"/>
        </w:rPr>
        <w:t xml:space="preserve"> Regional Blue Print and STEM talent pipeline needs (hereafter referred to as </w:t>
      </w:r>
      <w:r w:rsidR="00B32116" w:rsidRPr="00E517FC">
        <w:rPr>
          <w:rFonts w:ascii="Arial" w:hAnsi="Arial" w:cs="Arial"/>
          <w:b/>
          <w:sz w:val="20"/>
          <w:szCs w:val="20"/>
        </w:rPr>
        <w:t>CA Blue Print Plan</w:t>
      </w:r>
      <w:r w:rsidR="00B32116" w:rsidRPr="00B3211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The deliverable for the application is an </w:t>
      </w:r>
      <w:r w:rsidR="00B32116" w:rsidRPr="00B32116">
        <w:rPr>
          <w:rFonts w:ascii="Arial" w:hAnsi="Arial" w:cs="Arial"/>
          <w:b/>
          <w:i/>
          <w:sz w:val="20"/>
          <w:szCs w:val="20"/>
        </w:rPr>
        <w:t>Outline</w:t>
      </w:r>
      <w:r w:rsidR="00B32116" w:rsidRPr="00B32116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="00B32116" w:rsidRPr="00B32116">
        <w:rPr>
          <w:rFonts w:ascii="Arial" w:hAnsi="Arial" w:cs="Arial"/>
          <w:sz w:val="20"/>
          <w:szCs w:val="20"/>
        </w:rPr>
        <w:t>intended planning process</w:t>
      </w:r>
      <w:r>
        <w:rPr>
          <w:rFonts w:ascii="Arial" w:hAnsi="Arial" w:cs="Arial"/>
          <w:sz w:val="20"/>
          <w:szCs w:val="20"/>
        </w:rPr>
        <w:t xml:space="preserve">, to </w:t>
      </w:r>
      <w:proofErr w:type="gramStart"/>
      <w:r>
        <w:rPr>
          <w:rFonts w:ascii="Arial" w:hAnsi="Arial" w:cs="Arial"/>
          <w:sz w:val="20"/>
          <w:szCs w:val="20"/>
        </w:rPr>
        <w:t>be provided</w:t>
      </w:r>
      <w:proofErr w:type="gramEnd"/>
      <w:r>
        <w:rPr>
          <w:rFonts w:ascii="Arial" w:hAnsi="Arial" w:cs="Arial"/>
          <w:sz w:val="20"/>
          <w:szCs w:val="20"/>
        </w:rPr>
        <w:t xml:space="preserve"> in the text box below</w:t>
      </w:r>
      <w:r w:rsidR="001A70FE">
        <w:rPr>
          <w:rFonts w:ascii="Arial" w:hAnsi="Arial" w:cs="Arial"/>
          <w:sz w:val="20"/>
          <w:szCs w:val="20"/>
        </w:rPr>
        <w:t>.  It must</w:t>
      </w:r>
      <w:r w:rsidR="00B32116" w:rsidRPr="00B32116">
        <w:rPr>
          <w:rFonts w:ascii="Arial" w:hAnsi="Arial" w:cs="Arial"/>
          <w:sz w:val="20"/>
          <w:szCs w:val="20"/>
        </w:rPr>
        <w:t xml:space="preserve">:  </w:t>
      </w:r>
    </w:p>
    <w:p w14:paraId="64D6B9DF" w14:textId="0CF7523F" w:rsidR="00475B57" w:rsidRPr="00475B57" w:rsidRDefault="00B32116" w:rsidP="00475B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475B57">
        <w:rPr>
          <w:rFonts w:ascii="Arial" w:hAnsi="Arial" w:cs="Arial"/>
          <w:sz w:val="20"/>
        </w:rPr>
        <w:t>identif</w:t>
      </w:r>
      <w:r w:rsidR="001A70FE">
        <w:rPr>
          <w:rFonts w:ascii="Arial" w:hAnsi="Arial" w:cs="Arial"/>
          <w:sz w:val="20"/>
        </w:rPr>
        <w:t>y</w:t>
      </w:r>
      <w:r w:rsidRPr="00475B57">
        <w:rPr>
          <w:rFonts w:ascii="Arial" w:hAnsi="Arial" w:cs="Arial"/>
          <w:sz w:val="20"/>
        </w:rPr>
        <w:t xml:space="preserve"> key partners and stakeholders</w:t>
      </w:r>
      <w:r w:rsidR="001A70FE">
        <w:rPr>
          <w:rFonts w:ascii="Arial" w:hAnsi="Arial" w:cs="Arial"/>
          <w:sz w:val="20"/>
        </w:rPr>
        <w:t xml:space="preserve"> who will participate in the planning process</w:t>
      </w:r>
      <w:r w:rsidRPr="00475B57">
        <w:rPr>
          <w:rFonts w:ascii="Arial" w:hAnsi="Arial" w:cs="Arial"/>
          <w:sz w:val="20"/>
        </w:rPr>
        <w:t xml:space="preserve">, </w:t>
      </w:r>
    </w:p>
    <w:p w14:paraId="315616AE" w14:textId="5AA9172C" w:rsidR="00475B57" w:rsidRPr="00475B57" w:rsidRDefault="00B32116" w:rsidP="00475B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475B57">
        <w:rPr>
          <w:rFonts w:ascii="Arial" w:hAnsi="Arial" w:cs="Arial"/>
          <w:sz w:val="20"/>
        </w:rPr>
        <w:t>define deliverables</w:t>
      </w:r>
      <w:r w:rsidR="001A70FE">
        <w:rPr>
          <w:rFonts w:ascii="Arial" w:hAnsi="Arial" w:cs="Arial"/>
          <w:sz w:val="20"/>
        </w:rPr>
        <w:t xml:space="preserve"> to be created by the group</w:t>
      </w:r>
      <w:r w:rsidRPr="00475B57">
        <w:rPr>
          <w:rFonts w:ascii="Arial" w:hAnsi="Arial" w:cs="Arial"/>
          <w:sz w:val="20"/>
        </w:rPr>
        <w:t xml:space="preserve">,  </w:t>
      </w:r>
    </w:p>
    <w:p w14:paraId="2104C93F" w14:textId="70687463" w:rsidR="00475B57" w:rsidRDefault="00B32116" w:rsidP="00475B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475B57">
        <w:rPr>
          <w:rFonts w:ascii="Arial" w:hAnsi="Arial" w:cs="Arial"/>
          <w:sz w:val="20"/>
        </w:rPr>
        <w:t xml:space="preserve">establish milestones between July 1, 2018 and the CA Blue Print Plan submission date of December </w:t>
      </w:r>
      <w:r w:rsidR="001A70FE">
        <w:rPr>
          <w:rFonts w:ascii="Arial" w:hAnsi="Arial" w:cs="Arial"/>
          <w:sz w:val="20"/>
        </w:rPr>
        <w:t>3</w:t>
      </w:r>
      <w:r w:rsidR="00DE648E">
        <w:rPr>
          <w:rFonts w:ascii="Arial" w:hAnsi="Arial" w:cs="Arial"/>
          <w:sz w:val="20"/>
        </w:rPr>
        <w:t xml:space="preserve">1, 2018, and </w:t>
      </w:r>
    </w:p>
    <w:p w14:paraId="7245DAC5" w14:textId="57694913" w:rsidR="00DE648E" w:rsidRDefault="00DE648E" w:rsidP="00475B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commit</w:t>
      </w:r>
      <w:proofErr w:type="gramEnd"/>
      <w:r>
        <w:rPr>
          <w:rFonts w:ascii="Arial" w:hAnsi="Arial" w:cs="Arial"/>
          <w:sz w:val="20"/>
        </w:rPr>
        <w:t xml:space="preserve"> to the completion of its Plan by December 31, 2018</w:t>
      </w:r>
      <w:r w:rsidR="00F15B0C">
        <w:rPr>
          <w:rFonts w:ascii="Arial" w:hAnsi="Arial" w:cs="Arial"/>
          <w:sz w:val="20"/>
        </w:rPr>
        <w:t>, which must be sent to DESE by that date</w:t>
      </w:r>
      <w:r>
        <w:rPr>
          <w:rFonts w:ascii="Arial" w:hAnsi="Arial" w:cs="Arial"/>
          <w:sz w:val="20"/>
        </w:rPr>
        <w:t>.</w:t>
      </w:r>
    </w:p>
    <w:p w14:paraId="46B3C214" w14:textId="77777777" w:rsidR="00DE648E" w:rsidRPr="00475B57" w:rsidRDefault="00DE648E" w:rsidP="00DE648E">
      <w:pPr>
        <w:pStyle w:val="ListParagraph"/>
        <w:rPr>
          <w:rFonts w:ascii="Arial" w:hAnsi="Arial" w:cs="Arial"/>
          <w:sz w:val="20"/>
        </w:rPr>
      </w:pPr>
    </w:p>
    <w:p w14:paraId="29C1536C" w14:textId="4C8CB6E6" w:rsidR="00B32116" w:rsidRPr="00B32116" w:rsidRDefault="00B32116" w:rsidP="00B32116">
      <w:pPr>
        <w:rPr>
          <w:rFonts w:ascii="Arial" w:hAnsi="Arial" w:cs="Arial"/>
          <w:sz w:val="20"/>
          <w:szCs w:val="20"/>
        </w:rPr>
      </w:pPr>
      <w:r w:rsidRPr="00B32116">
        <w:rPr>
          <w:rFonts w:ascii="Arial" w:hAnsi="Arial" w:cs="Arial"/>
          <w:sz w:val="20"/>
          <w:szCs w:val="20"/>
        </w:rPr>
        <w:t xml:space="preserve">The full </w:t>
      </w:r>
      <w:r w:rsidRPr="00E517FC">
        <w:rPr>
          <w:rFonts w:ascii="Arial" w:hAnsi="Arial" w:cs="Arial"/>
          <w:b/>
          <w:sz w:val="20"/>
          <w:szCs w:val="20"/>
        </w:rPr>
        <w:t>CA Blue Print Plan</w:t>
      </w:r>
      <w:r w:rsidRPr="00B32116">
        <w:rPr>
          <w:rFonts w:ascii="Arial" w:hAnsi="Arial" w:cs="Arial"/>
          <w:sz w:val="20"/>
          <w:szCs w:val="20"/>
        </w:rPr>
        <w:t xml:space="preserve">, due December </w:t>
      </w:r>
      <w:r w:rsidR="001A70FE">
        <w:rPr>
          <w:rFonts w:ascii="Arial" w:hAnsi="Arial" w:cs="Arial"/>
          <w:sz w:val="20"/>
          <w:szCs w:val="20"/>
        </w:rPr>
        <w:t>3</w:t>
      </w:r>
      <w:r w:rsidRPr="00B32116">
        <w:rPr>
          <w:rFonts w:ascii="Arial" w:hAnsi="Arial" w:cs="Arial"/>
          <w:sz w:val="20"/>
          <w:szCs w:val="20"/>
        </w:rPr>
        <w:t xml:space="preserve">1, </w:t>
      </w:r>
      <w:r w:rsidR="00E517FC">
        <w:rPr>
          <w:rFonts w:ascii="Arial" w:hAnsi="Arial" w:cs="Arial"/>
          <w:sz w:val="20"/>
          <w:szCs w:val="20"/>
        </w:rPr>
        <w:t xml:space="preserve">2018, </w:t>
      </w:r>
      <w:r w:rsidRPr="00B32116">
        <w:rPr>
          <w:rFonts w:ascii="Arial" w:hAnsi="Arial" w:cs="Arial"/>
          <w:sz w:val="20"/>
          <w:szCs w:val="20"/>
        </w:rPr>
        <w:t xml:space="preserve">must demonstrate how education, industry and workforce leaders will collaborate over the three fiscal years ending June 30, 2021 to develop Connecting Activities actions that will support these </w:t>
      </w:r>
      <w:r w:rsidR="00E517FC">
        <w:rPr>
          <w:rFonts w:ascii="Arial" w:hAnsi="Arial" w:cs="Arial"/>
          <w:sz w:val="20"/>
          <w:szCs w:val="20"/>
        </w:rPr>
        <w:t>regional labor market needs</w:t>
      </w:r>
      <w:r w:rsidRPr="00B32116">
        <w:rPr>
          <w:rFonts w:ascii="Arial" w:hAnsi="Arial" w:cs="Arial"/>
          <w:sz w:val="20"/>
          <w:szCs w:val="20"/>
        </w:rPr>
        <w:t xml:space="preserve">.  </w:t>
      </w:r>
      <w:r w:rsidR="001A70FE">
        <w:rPr>
          <w:rFonts w:ascii="Arial" w:hAnsi="Arial" w:cs="Arial"/>
          <w:sz w:val="20"/>
          <w:szCs w:val="20"/>
        </w:rPr>
        <w:t xml:space="preserve">(Note that the </w:t>
      </w:r>
      <w:proofErr w:type="gramStart"/>
      <w:r w:rsidR="001A70FE">
        <w:rPr>
          <w:rFonts w:ascii="Arial" w:hAnsi="Arial" w:cs="Arial"/>
          <w:sz w:val="20"/>
          <w:szCs w:val="20"/>
        </w:rPr>
        <w:t>six month</w:t>
      </w:r>
      <w:proofErr w:type="gramEnd"/>
      <w:r w:rsidR="001A70FE">
        <w:rPr>
          <w:rFonts w:ascii="Arial" w:hAnsi="Arial" w:cs="Arial"/>
          <w:sz w:val="20"/>
          <w:szCs w:val="20"/>
        </w:rPr>
        <w:t xml:space="preserve"> period for developing the Plan is included in the overall three year process).  The </w:t>
      </w:r>
      <w:r w:rsidR="00E517FC">
        <w:rPr>
          <w:rFonts w:ascii="Arial" w:hAnsi="Arial" w:cs="Arial"/>
          <w:sz w:val="20"/>
          <w:szCs w:val="20"/>
        </w:rPr>
        <w:t>Plan</w:t>
      </w:r>
      <w:r w:rsidRPr="00B32116">
        <w:rPr>
          <w:rFonts w:ascii="Arial" w:hAnsi="Arial" w:cs="Arial"/>
          <w:sz w:val="20"/>
          <w:szCs w:val="20"/>
        </w:rPr>
        <w:t xml:space="preserve"> must articulate effective Connecting Activities actions aligned to Region’s Workforce Skills Cabinet Blue Print strategies, priority and critical industry sectors, and STEM occupation and pathways.  The CA Blue Print Plan </w:t>
      </w:r>
      <w:r w:rsidR="00E517FC">
        <w:rPr>
          <w:rFonts w:ascii="Arial" w:hAnsi="Arial" w:cs="Arial"/>
          <w:sz w:val="20"/>
          <w:szCs w:val="20"/>
        </w:rPr>
        <w:t>should</w:t>
      </w:r>
      <w:r w:rsidRPr="00B32116">
        <w:rPr>
          <w:rFonts w:ascii="Arial" w:hAnsi="Arial" w:cs="Arial"/>
          <w:sz w:val="20"/>
          <w:szCs w:val="20"/>
        </w:rPr>
        <w:t xml:space="preserve"> identify approaches and targets for growth of CDE activities to </w:t>
      </w:r>
      <w:proofErr w:type="gramStart"/>
      <w:r w:rsidRPr="00B32116">
        <w:rPr>
          <w:rFonts w:ascii="Arial" w:hAnsi="Arial" w:cs="Arial"/>
          <w:sz w:val="20"/>
          <w:szCs w:val="20"/>
        </w:rPr>
        <w:t>be offered</w:t>
      </w:r>
      <w:proofErr w:type="gramEnd"/>
      <w:r w:rsidRPr="00B32116">
        <w:rPr>
          <w:rFonts w:ascii="Arial" w:hAnsi="Arial" w:cs="Arial"/>
          <w:sz w:val="20"/>
          <w:szCs w:val="20"/>
        </w:rPr>
        <w:t xml:space="preserve"> to students, steps to build sustainable partnerships, and potential new employer partners.  The CA Blue Print Plan </w:t>
      </w:r>
      <w:r w:rsidR="00E517FC">
        <w:rPr>
          <w:rFonts w:ascii="Arial" w:hAnsi="Arial" w:cs="Arial"/>
          <w:sz w:val="20"/>
          <w:szCs w:val="20"/>
        </w:rPr>
        <w:t>should</w:t>
      </w:r>
      <w:r w:rsidRPr="00B32116">
        <w:rPr>
          <w:rFonts w:ascii="Arial" w:hAnsi="Arial" w:cs="Arial"/>
          <w:sz w:val="20"/>
          <w:szCs w:val="20"/>
        </w:rPr>
        <w:t xml:space="preserve"> offer details about:  </w:t>
      </w:r>
    </w:p>
    <w:p w14:paraId="78AA2428" w14:textId="77777777" w:rsidR="00B32116" w:rsidRPr="00B32116" w:rsidRDefault="00B32116" w:rsidP="00B32116">
      <w:pPr>
        <w:pStyle w:val="ListParagraph"/>
        <w:widowControl/>
        <w:numPr>
          <w:ilvl w:val="0"/>
          <w:numId w:val="9"/>
        </w:numPr>
        <w:spacing w:after="240"/>
        <w:rPr>
          <w:rFonts w:ascii="Arial" w:hAnsi="Arial" w:cs="Arial"/>
          <w:color w:val="000000"/>
          <w:sz w:val="20"/>
        </w:rPr>
      </w:pPr>
      <w:r w:rsidRPr="00B32116">
        <w:rPr>
          <w:rFonts w:ascii="Arial" w:hAnsi="Arial" w:cs="Arial"/>
          <w:color w:val="000000"/>
          <w:sz w:val="20"/>
        </w:rPr>
        <w:t>Number of placements that will take place in STEM industries or priority Regional Blue Print occupations and industries</w:t>
      </w:r>
    </w:p>
    <w:p w14:paraId="323A0F23" w14:textId="77777777" w:rsidR="00B32116" w:rsidRPr="00B32116" w:rsidRDefault="00B32116" w:rsidP="00B32116">
      <w:pPr>
        <w:pStyle w:val="ListParagraph"/>
        <w:widowControl/>
        <w:numPr>
          <w:ilvl w:val="0"/>
          <w:numId w:val="9"/>
        </w:numPr>
        <w:rPr>
          <w:rFonts w:ascii="Arial" w:hAnsi="Arial" w:cs="Arial"/>
          <w:sz w:val="20"/>
        </w:rPr>
      </w:pPr>
      <w:r w:rsidRPr="00B32116">
        <w:rPr>
          <w:rFonts w:ascii="Arial" w:hAnsi="Arial" w:cs="Arial"/>
          <w:sz w:val="20"/>
        </w:rPr>
        <w:t>Alignment to and collaboration with Youth Works and/or Signal Success or other types of state of federal youth workforce development programs</w:t>
      </w:r>
    </w:p>
    <w:p w14:paraId="78638E40" w14:textId="44A8A1F2" w:rsidR="00B32116" w:rsidRPr="00B32116" w:rsidRDefault="00B32116" w:rsidP="00B32116">
      <w:pPr>
        <w:pStyle w:val="ListParagraph"/>
        <w:widowControl/>
        <w:numPr>
          <w:ilvl w:val="0"/>
          <w:numId w:val="9"/>
        </w:numPr>
        <w:spacing w:after="240"/>
        <w:rPr>
          <w:rFonts w:ascii="Arial" w:hAnsi="Arial" w:cs="Arial"/>
          <w:color w:val="000000"/>
          <w:sz w:val="20"/>
        </w:rPr>
      </w:pPr>
      <w:r w:rsidRPr="00B32116">
        <w:rPr>
          <w:rFonts w:ascii="Arial" w:hAnsi="Arial" w:cs="Arial"/>
          <w:color w:val="000000"/>
          <w:sz w:val="20"/>
        </w:rPr>
        <w:t xml:space="preserve">the type and number of those placements that will be connected to any </w:t>
      </w:r>
      <w:r w:rsidR="00DE648E">
        <w:rPr>
          <w:rFonts w:ascii="Arial" w:hAnsi="Arial" w:cs="Arial"/>
          <w:color w:val="000000"/>
          <w:sz w:val="20"/>
        </w:rPr>
        <w:t xml:space="preserve">new </w:t>
      </w:r>
      <w:r w:rsidRPr="00B32116">
        <w:rPr>
          <w:rFonts w:ascii="Arial" w:hAnsi="Arial" w:cs="Arial"/>
          <w:color w:val="000000"/>
          <w:sz w:val="20"/>
        </w:rPr>
        <w:t xml:space="preserve">Innovation Pathway, Vocational (Ch. 74) </w:t>
      </w:r>
      <w:r w:rsidR="00DE648E">
        <w:rPr>
          <w:rFonts w:ascii="Arial" w:hAnsi="Arial" w:cs="Arial"/>
          <w:color w:val="000000"/>
          <w:sz w:val="20"/>
        </w:rPr>
        <w:t xml:space="preserve">program </w:t>
      </w:r>
      <w:r w:rsidRPr="00B32116">
        <w:rPr>
          <w:rFonts w:ascii="Arial" w:hAnsi="Arial" w:cs="Arial"/>
          <w:color w:val="000000"/>
          <w:sz w:val="20"/>
        </w:rPr>
        <w:t xml:space="preserve">or Early College program that </w:t>
      </w:r>
      <w:r w:rsidR="00DE648E">
        <w:rPr>
          <w:rFonts w:ascii="Arial" w:hAnsi="Arial" w:cs="Arial"/>
          <w:color w:val="000000"/>
          <w:sz w:val="20"/>
        </w:rPr>
        <w:t xml:space="preserve">has obtained or is </w:t>
      </w:r>
      <w:r w:rsidRPr="00B32116">
        <w:rPr>
          <w:rFonts w:ascii="Arial" w:hAnsi="Arial" w:cs="Arial"/>
          <w:color w:val="000000"/>
          <w:sz w:val="20"/>
        </w:rPr>
        <w:t>seek</w:t>
      </w:r>
      <w:r w:rsidR="00DE648E">
        <w:rPr>
          <w:rFonts w:ascii="Arial" w:hAnsi="Arial" w:cs="Arial"/>
          <w:color w:val="000000"/>
          <w:sz w:val="20"/>
        </w:rPr>
        <w:t>ing</w:t>
      </w:r>
      <w:r w:rsidRPr="00B32116">
        <w:rPr>
          <w:rFonts w:ascii="Arial" w:hAnsi="Arial" w:cs="Arial"/>
          <w:color w:val="000000"/>
          <w:sz w:val="20"/>
        </w:rPr>
        <w:t xml:space="preserve"> designation in the region</w:t>
      </w:r>
    </w:p>
    <w:p w14:paraId="4CFE936B" w14:textId="3630189D" w:rsidR="000C700E" w:rsidRDefault="00F15B0C">
      <w:pPr>
        <w:rPr>
          <w:rFonts w:ascii="Arial" w:hAnsi="Arial" w:cs="Arial"/>
          <w:sz w:val="20"/>
        </w:rPr>
      </w:pPr>
      <w:r w:rsidRPr="00B32116">
        <w:rPr>
          <w:rFonts w:ascii="Arial" w:hAnsi="Arial" w:cs="Arial"/>
          <w:sz w:val="20"/>
          <w:szCs w:val="20"/>
        </w:rPr>
        <w:t xml:space="preserve">Note that the </w:t>
      </w:r>
      <w:r w:rsidRPr="00E517FC">
        <w:rPr>
          <w:rFonts w:ascii="Arial" w:hAnsi="Arial" w:cs="Arial"/>
          <w:b/>
          <w:sz w:val="20"/>
          <w:szCs w:val="20"/>
        </w:rPr>
        <w:t>CA Blue Print Plan</w:t>
      </w:r>
      <w:r w:rsidRPr="00B32116">
        <w:rPr>
          <w:rFonts w:ascii="Arial" w:hAnsi="Arial" w:cs="Arial"/>
          <w:sz w:val="20"/>
          <w:szCs w:val="20"/>
        </w:rPr>
        <w:t xml:space="preserve"> must align with and build upon proposed FY19 CA activities. </w:t>
      </w:r>
      <w:r w:rsidR="00C13E2A">
        <w:rPr>
          <w:rFonts w:ascii="Arial" w:hAnsi="Arial" w:cs="Arial"/>
          <w:sz w:val="20"/>
        </w:rPr>
        <w:t xml:space="preserve">Insert your outline </w:t>
      </w:r>
      <w:r w:rsidR="00E517FC">
        <w:rPr>
          <w:rFonts w:ascii="Arial" w:hAnsi="Arial" w:cs="Arial"/>
          <w:sz w:val="20"/>
        </w:rPr>
        <w:t xml:space="preserve">for your region’s </w:t>
      </w:r>
      <w:r w:rsidR="00E517FC" w:rsidRPr="00E517FC">
        <w:rPr>
          <w:rFonts w:ascii="Arial" w:hAnsi="Arial" w:cs="Arial"/>
          <w:b/>
          <w:sz w:val="20"/>
          <w:szCs w:val="20"/>
        </w:rPr>
        <w:t>CA Blue Print P</w:t>
      </w:r>
      <w:r w:rsidR="00E517FC" w:rsidRPr="00B32116">
        <w:rPr>
          <w:rFonts w:ascii="Arial" w:hAnsi="Arial" w:cs="Arial"/>
          <w:sz w:val="20"/>
          <w:szCs w:val="20"/>
        </w:rPr>
        <w:t>lan</w:t>
      </w:r>
      <w:r w:rsidR="00E517FC">
        <w:rPr>
          <w:rFonts w:ascii="Arial" w:hAnsi="Arial" w:cs="Arial"/>
          <w:sz w:val="20"/>
        </w:rPr>
        <w:t xml:space="preserve"> </w:t>
      </w:r>
      <w:r w:rsidR="00C13E2A">
        <w:rPr>
          <w:rFonts w:ascii="Arial" w:hAnsi="Arial" w:cs="Arial"/>
          <w:sz w:val="20"/>
        </w:rPr>
        <w:t>in the text box below:</w:t>
      </w:r>
    </w:p>
    <w:p w14:paraId="4DD4D24A" w14:textId="77777777" w:rsidR="00C13E2A" w:rsidRDefault="00C13E2A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ty box for fill in answer"/>
      </w:tblPr>
      <w:tblGrid>
        <w:gridCol w:w="9350"/>
      </w:tblGrid>
      <w:tr w:rsidR="00C13E2A" w14:paraId="7DBDE245" w14:textId="77777777" w:rsidTr="000C6CCA">
        <w:trPr>
          <w:tblHeader/>
        </w:trPr>
        <w:tc>
          <w:tcPr>
            <w:tcW w:w="9350" w:type="dxa"/>
          </w:tcPr>
          <w:p w14:paraId="789E64C1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  <w:p w14:paraId="6F8C2B55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  <w:p w14:paraId="6F675962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  <w:p w14:paraId="6ADCE807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  <w:p w14:paraId="37BE563F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  <w:p w14:paraId="1BFF728D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  <w:p w14:paraId="36C34F16" w14:textId="77777777" w:rsidR="00C13E2A" w:rsidRDefault="00C13E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A91C5C" w14:textId="77777777" w:rsidR="00C13E2A" w:rsidRDefault="00C13E2A">
      <w:pPr>
        <w:rPr>
          <w:rFonts w:ascii="Arial" w:hAnsi="Arial" w:cs="Arial"/>
          <w:sz w:val="20"/>
        </w:rPr>
      </w:pPr>
    </w:p>
    <w:p w14:paraId="5F50046D" w14:textId="77777777" w:rsidR="00E517FC" w:rsidRDefault="00E517FC" w:rsidP="00B51F2B">
      <w:pPr>
        <w:jc w:val="center"/>
        <w:rPr>
          <w:rFonts w:ascii="Arial" w:hAnsi="Arial" w:cs="Arial"/>
          <w:b/>
        </w:rPr>
      </w:pPr>
    </w:p>
    <w:p w14:paraId="4D779819" w14:textId="77777777" w:rsidR="00D54CC4" w:rsidRDefault="00D54CC4" w:rsidP="00B51F2B">
      <w:pPr>
        <w:jc w:val="center"/>
        <w:rPr>
          <w:rFonts w:ascii="Arial" w:hAnsi="Arial" w:cs="Arial"/>
          <w:b/>
        </w:rPr>
      </w:pPr>
    </w:p>
    <w:p w14:paraId="074F1658" w14:textId="7FCBEE08" w:rsidR="000C700E" w:rsidRPr="00B51F2B" w:rsidRDefault="000C700E" w:rsidP="00B51F2B">
      <w:pPr>
        <w:jc w:val="center"/>
        <w:rPr>
          <w:rFonts w:ascii="Arial" w:hAnsi="Arial" w:cs="Arial"/>
          <w:b/>
        </w:rPr>
      </w:pPr>
      <w:r w:rsidRPr="00B51F2B">
        <w:rPr>
          <w:rFonts w:ascii="Arial" w:hAnsi="Arial" w:cs="Arial"/>
          <w:b/>
        </w:rPr>
        <w:t>BUDGET NARRATIVE</w:t>
      </w:r>
    </w:p>
    <w:p w14:paraId="1CC644ED" w14:textId="429D94FC" w:rsidR="000C700E" w:rsidRDefault="000C700E">
      <w:pPr>
        <w:rPr>
          <w:rFonts w:ascii="Arial" w:hAnsi="Arial" w:cs="Arial"/>
          <w:sz w:val="20"/>
        </w:rPr>
      </w:pPr>
    </w:p>
    <w:p w14:paraId="326954A6" w14:textId="77777777" w:rsidR="00B51F2B" w:rsidRDefault="00B51F2B">
      <w:pPr>
        <w:rPr>
          <w:rFonts w:ascii="Arial" w:hAnsi="Arial" w:cs="Arial"/>
          <w:sz w:val="20"/>
        </w:rPr>
      </w:pPr>
    </w:p>
    <w:p w14:paraId="17134C4A" w14:textId="42054C5D" w:rsidR="00E517FC" w:rsidRDefault="000C70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using the table format</w:t>
      </w:r>
      <w:r w:rsidR="007C7319">
        <w:rPr>
          <w:rFonts w:ascii="Arial" w:hAnsi="Arial" w:cs="Arial"/>
          <w:sz w:val="20"/>
        </w:rPr>
        <w:t xml:space="preserve"> below</w:t>
      </w:r>
      <w:r>
        <w:rPr>
          <w:rFonts w:ascii="Arial" w:hAnsi="Arial" w:cs="Arial"/>
          <w:sz w:val="20"/>
        </w:rPr>
        <w:t xml:space="preserve">, provide a budget narrative that breaks out your intended fund use </w:t>
      </w:r>
      <w:r w:rsidR="007C7319">
        <w:rPr>
          <w:rFonts w:ascii="Arial" w:hAnsi="Arial" w:cs="Arial"/>
          <w:sz w:val="20"/>
        </w:rPr>
        <w:t xml:space="preserve">for the </w:t>
      </w:r>
      <w:r>
        <w:rPr>
          <w:rFonts w:ascii="Arial" w:hAnsi="Arial" w:cs="Arial"/>
          <w:sz w:val="20"/>
        </w:rPr>
        <w:t xml:space="preserve">three sections </w:t>
      </w:r>
      <w:r w:rsidR="007C7319">
        <w:rPr>
          <w:rFonts w:ascii="Arial" w:hAnsi="Arial" w:cs="Arial"/>
          <w:sz w:val="20"/>
        </w:rPr>
        <w:t>of the narrative</w:t>
      </w:r>
      <w:r>
        <w:rPr>
          <w:rFonts w:ascii="Arial" w:hAnsi="Arial" w:cs="Arial"/>
          <w:sz w:val="20"/>
        </w:rPr>
        <w:t xml:space="preserve">.  Note that the </w:t>
      </w:r>
      <w:r w:rsidR="007C7319">
        <w:rPr>
          <w:rFonts w:ascii="Arial" w:hAnsi="Arial" w:cs="Arial"/>
          <w:sz w:val="20"/>
        </w:rPr>
        <w:t>main</w:t>
      </w:r>
      <w:r>
        <w:rPr>
          <w:rFonts w:ascii="Arial" w:hAnsi="Arial" w:cs="Arial"/>
          <w:sz w:val="20"/>
        </w:rPr>
        <w:t xml:space="preserve"> budget </w:t>
      </w:r>
      <w:r w:rsidR="007C7319">
        <w:rPr>
          <w:rFonts w:ascii="Arial" w:hAnsi="Arial" w:cs="Arial"/>
          <w:sz w:val="20"/>
        </w:rPr>
        <w:t>submission</w:t>
      </w:r>
      <w:r>
        <w:rPr>
          <w:rFonts w:ascii="Arial" w:hAnsi="Arial" w:cs="Arial"/>
          <w:sz w:val="20"/>
        </w:rPr>
        <w:t xml:space="preserve"> required for your proposal</w:t>
      </w:r>
      <w:r w:rsidR="007C7319">
        <w:rPr>
          <w:rFonts w:ascii="Arial" w:hAnsi="Arial" w:cs="Arial"/>
          <w:sz w:val="20"/>
        </w:rPr>
        <w:t xml:space="preserve">, </w:t>
      </w:r>
      <w:r w:rsidR="00FF2D67">
        <w:rPr>
          <w:rFonts w:ascii="Arial" w:hAnsi="Arial" w:cs="Arial"/>
          <w:sz w:val="20"/>
        </w:rPr>
        <w:t xml:space="preserve">see </w:t>
      </w:r>
      <w:r w:rsidR="007C7319">
        <w:rPr>
          <w:rFonts w:ascii="Arial" w:hAnsi="Arial" w:cs="Arial"/>
          <w:sz w:val="20"/>
        </w:rPr>
        <w:t>Part II</w:t>
      </w:r>
      <w:r w:rsidR="00FF2D67">
        <w:rPr>
          <w:rFonts w:ascii="Arial" w:hAnsi="Arial" w:cs="Arial"/>
          <w:sz w:val="20"/>
        </w:rPr>
        <w:t xml:space="preserve"> template provided</w:t>
      </w:r>
      <w:r w:rsidR="007C731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will involve standard grant funding categories, in which all the </w:t>
      </w:r>
      <w:r>
        <w:rPr>
          <w:rFonts w:ascii="Arial" w:hAnsi="Arial" w:cs="Arial"/>
          <w:sz w:val="20"/>
        </w:rPr>
        <w:lastRenderedPageBreak/>
        <w:t xml:space="preserve">expenditures presented below </w:t>
      </w:r>
      <w:proofErr w:type="gramStart"/>
      <w:r w:rsidR="00FF2D67">
        <w:rPr>
          <w:rFonts w:ascii="Arial" w:hAnsi="Arial" w:cs="Arial"/>
          <w:sz w:val="20"/>
        </w:rPr>
        <w:t xml:space="preserve">must </w:t>
      </w:r>
      <w:r>
        <w:rPr>
          <w:rFonts w:ascii="Arial" w:hAnsi="Arial" w:cs="Arial"/>
          <w:sz w:val="20"/>
        </w:rPr>
        <w:t>be combined</w:t>
      </w:r>
      <w:proofErr w:type="gramEnd"/>
      <w:r>
        <w:rPr>
          <w:rFonts w:ascii="Arial" w:hAnsi="Arial" w:cs="Arial"/>
          <w:sz w:val="20"/>
        </w:rPr>
        <w:t xml:space="preserve">. Note that the main budget form will be the basis of the budget that you will ultimately enter into the </w:t>
      </w:r>
      <w:proofErr w:type="spellStart"/>
      <w:r>
        <w:rPr>
          <w:rFonts w:ascii="Arial" w:hAnsi="Arial" w:cs="Arial"/>
          <w:sz w:val="20"/>
        </w:rPr>
        <w:t>EdGrant</w:t>
      </w:r>
      <w:proofErr w:type="spellEnd"/>
      <w:r>
        <w:rPr>
          <w:rFonts w:ascii="Arial" w:hAnsi="Arial" w:cs="Arial"/>
          <w:sz w:val="20"/>
        </w:rPr>
        <w:t xml:space="preserve"> system.</w:t>
      </w:r>
      <w:r w:rsidR="00CE6360">
        <w:rPr>
          <w:rFonts w:ascii="Arial" w:hAnsi="Arial" w:cs="Arial"/>
          <w:sz w:val="20"/>
        </w:rPr>
        <w:t xml:space="preserve">  </w:t>
      </w:r>
    </w:p>
    <w:p w14:paraId="0C794389" w14:textId="77777777" w:rsidR="00E517FC" w:rsidRDefault="00E517FC">
      <w:pPr>
        <w:rPr>
          <w:rFonts w:ascii="Arial" w:hAnsi="Arial" w:cs="Arial"/>
          <w:sz w:val="20"/>
        </w:rPr>
      </w:pPr>
    </w:p>
    <w:p w14:paraId="588B4C69" w14:textId="5C8C12DE" w:rsidR="000C700E" w:rsidRDefault="00CE63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be advised that </w:t>
      </w:r>
      <w:r w:rsidR="00FF2D67">
        <w:rPr>
          <w:rFonts w:ascii="Arial" w:hAnsi="Arial" w:cs="Arial"/>
          <w:sz w:val="20"/>
        </w:rPr>
        <w:t>applicants may only obtain indirect cost funding if they have an approved rate from DESE</w:t>
      </w:r>
      <w:r w:rsidRPr="008D30A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E517FC">
        <w:rPr>
          <w:rFonts w:ascii="Arial" w:hAnsi="Arial" w:cs="Arial"/>
          <w:sz w:val="20"/>
        </w:rPr>
        <w:t xml:space="preserve">See </w:t>
      </w:r>
      <w:hyperlink r:id="rId13" w:history="1">
        <w:r w:rsidR="00FF2D67" w:rsidRPr="00FF2D67">
          <w:rPr>
            <w:rStyle w:val="Hyperlink"/>
            <w:rFonts w:ascii="Arial" w:hAnsi="Arial" w:cs="Arial"/>
            <w:sz w:val="20"/>
          </w:rPr>
          <w:t>DESE Guidance re Indirect Cost Rate</w:t>
        </w:r>
      </w:hyperlink>
      <w:r w:rsidR="00FF2D67">
        <w:rPr>
          <w:rFonts w:ascii="Arial" w:hAnsi="Arial" w:cs="Arial"/>
          <w:sz w:val="20"/>
        </w:rPr>
        <w:t xml:space="preserve"> </w:t>
      </w:r>
      <w:r w:rsidR="00E517FC">
        <w:rPr>
          <w:rFonts w:ascii="Arial" w:hAnsi="Arial" w:cs="Arial"/>
          <w:sz w:val="20"/>
        </w:rPr>
        <w:t>for details.</w:t>
      </w:r>
    </w:p>
    <w:p w14:paraId="25E6435E" w14:textId="698D1750" w:rsidR="000C700E" w:rsidRDefault="000C700E">
      <w:pPr>
        <w:rPr>
          <w:rFonts w:ascii="Arial" w:hAnsi="Arial" w:cs="Arial"/>
          <w:sz w:val="20"/>
        </w:rPr>
      </w:pPr>
    </w:p>
    <w:p w14:paraId="7886202F" w14:textId="77777777" w:rsidR="00D54CC4" w:rsidRDefault="00D54CC4" w:rsidP="00B51F2B">
      <w:pPr>
        <w:rPr>
          <w:rFonts w:ascii="Arial" w:hAnsi="Arial" w:cs="Arial"/>
          <w:b/>
          <w:sz w:val="22"/>
          <w:szCs w:val="22"/>
        </w:rPr>
      </w:pPr>
    </w:p>
    <w:p w14:paraId="496AF0E8" w14:textId="77777777" w:rsidR="00D54CC4" w:rsidRDefault="00D54CC4" w:rsidP="00B51F2B">
      <w:pPr>
        <w:rPr>
          <w:rFonts w:ascii="Arial" w:hAnsi="Arial" w:cs="Arial"/>
          <w:b/>
          <w:sz w:val="22"/>
          <w:szCs w:val="22"/>
        </w:rPr>
      </w:pPr>
    </w:p>
    <w:p w14:paraId="63CF2BEA" w14:textId="11000921" w:rsidR="00B51F2B" w:rsidRDefault="00B51F2B" w:rsidP="00B51F2B">
      <w:pPr>
        <w:rPr>
          <w:rFonts w:ascii="Arial" w:hAnsi="Arial" w:cs="Arial"/>
          <w:sz w:val="20"/>
        </w:rPr>
      </w:pPr>
      <w:r w:rsidRPr="00D76DB0">
        <w:rPr>
          <w:rFonts w:ascii="Arial" w:hAnsi="Arial" w:cs="Arial"/>
          <w:b/>
          <w:sz w:val="22"/>
          <w:szCs w:val="22"/>
        </w:rPr>
        <w:t xml:space="preserve">Section I:  </w:t>
      </w:r>
      <w:r>
        <w:rPr>
          <w:rFonts w:ascii="Arial" w:hAnsi="Arial" w:cs="Arial"/>
          <w:b/>
          <w:sz w:val="22"/>
          <w:szCs w:val="22"/>
        </w:rPr>
        <w:t xml:space="preserve">Implementation </w:t>
      </w:r>
      <w:r w:rsidRPr="00D76DB0">
        <w:rPr>
          <w:rFonts w:ascii="Arial" w:hAnsi="Arial" w:cs="Arial"/>
          <w:b/>
          <w:sz w:val="22"/>
          <w:szCs w:val="22"/>
        </w:rPr>
        <w:t>of WDBs’ Regional CA Model</w:t>
      </w:r>
    </w:p>
    <w:p w14:paraId="073AB806" w14:textId="77777777" w:rsidR="000C700E" w:rsidRDefault="000C700E">
      <w:pPr>
        <w:rPr>
          <w:rFonts w:ascii="Arial" w:hAnsi="Arial" w:cs="Arial"/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Description w:val="Expenditure Amount Explanation"/>
      </w:tblPr>
      <w:tblGrid>
        <w:gridCol w:w="2337"/>
        <w:gridCol w:w="2337"/>
        <w:gridCol w:w="4681"/>
      </w:tblGrid>
      <w:tr w:rsidR="007C7319" w14:paraId="1AA3E6B4" w14:textId="77777777" w:rsidTr="000C6CCA">
        <w:trPr>
          <w:tblHeader/>
        </w:trPr>
        <w:tc>
          <w:tcPr>
            <w:tcW w:w="2337" w:type="dxa"/>
          </w:tcPr>
          <w:p w14:paraId="0A27CD4A" w14:textId="22FF4BD0" w:rsidR="007C7319" w:rsidRDefault="007C7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Expenditure</w:t>
            </w:r>
          </w:p>
        </w:tc>
        <w:tc>
          <w:tcPr>
            <w:tcW w:w="2337" w:type="dxa"/>
          </w:tcPr>
          <w:p w14:paraId="33FB3B58" w14:textId="51B73A22" w:rsidR="007C7319" w:rsidRDefault="007C7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4681" w:type="dxa"/>
          </w:tcPr>
          <w:p w14:paraId="48205FEE" w14:textId="5EF4FBFC" w:rsidR="007C7319" w:rsidRDefault="007C7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</w:t>
            </w:r>
          </w:p>
        </w:tc>
      </w:tr>
      <w:tr w:rsidR="007C7319" w14:paraId="000DB4EC" w14:textId="77777777" w:rsidTr="007C7319">
        <w:tc>
          <w:tcPr>
            <w:tcW w:w="2337" w:type="dxa"/>
          </w:tcPr>
          <w:p w14:paraId="1CD64C54" w14:textId="24BE23E3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643AEA2F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1" w:type="dxa"/>
          </w:tcPr>
          <w:p w14:paraId="43370BB4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</w:tr>
      <w:tr w:rsidR="007C7319" w14:paraId="1AD345F3" w14:textId="77777777" w:rsidTr="007C7319">
        <w:tc>
          <w:tcPr>
            <w:tcW w:w="2337" w:type="dxa"/>
          </w:tcPr>
          <w:p w14:paraId="28E261BB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0FCC0BEB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1" w:type="dxa"/>
          </w:tcPr>
          <w:p w14:paraId="21F1F457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</w:tr>
      <w:tr w:rsidR="007C7319" w14:paraId="0404E472" w14:textId="77777777" w:rsidTr="007C7319">
        <w:tc>
          <w:tcPr>
            <w:tcW w:w="2337" w:type="dxa"/>
          </w:tcPr>
          <w:p w14:paraId="362F313A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4B804F84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1" w:type="dxa"/>
          </w:tcPr>
          <w:p w14:paraId="147765CE" w14:textId="77777777" w:rsidR="007C7319" w:rsidRDefault="007C73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CA2B61" w14:textId="77777777" w:rsidR="000C700E" w:rsidRDefault="000C700E">
      <w:pPr>
        <w:rPr>
          <w:rFonts w:ascii="Arial" w:hAnsi="Arial" w:cs="Arial"/>
          <w:sz w:val="20"/>
        </w:rPr>
      </w:pPr>
    </w:p>
    <w:p w14:paraId="16B808E8" w14:textId="64CE4817" w:rsidR="000C700E" w:rsidRPr="007C7319" w:rsidRDefault="00B51F2B" w:rsidP="00B51F2B">
      <w:pPr>
        <w:rPr>
          <w:rFonts w:ascii="Arial" w:hAnsi="Arial" w:cs="Arial"/>
          <w:b/>
          <w:sz w:val="22"/>
          <w:szCs w:val="22"/>
        </w:rPr>
      </w:pPr>
      <w:r w:rsidRPr="007C7319">
        <w:rPr>
          <w:rFonts w:ascii="Arial" w:hAnsi="Arial" w:cs="Arial"/>
          <w:b/>
          <w:sz w:val="22"/>
          <w:szCs w:val="22"/>
        </w:rPr>
        <w:t xml:space="preserve">Section II.   </w:t>
      </w:r>
      <w:r w:rsidRPr="007C7319">
        <w:rPr>
          <w:rFonts w:ascii="Arial" w:hAnsi="Arial" w:cs="Arial"/>
          <w:b/>
          <w:sz w:val="22"/>
          <w:szCs w:val="22"/>
        </w:rPr>
        <w:fldChar w:fldCharType="begin"/>
      </w:r>
      <w:r w:rsidRPr="007C7319">
        <w:rPr>
          <w:rFonts w:ascii="Arial" w:hAnsi="Arial" w:cs="Arial"/>
          <w:b/>
          <w:sz w:val="22"/>
          <w:szCs w:val="22"/>
        </w:rPr>
        <w:instrText>tc  \l 1 "Section II: Performance Based Outcomes"</w:instrText>
      </w:r>
      <w:r w:rsidRPr="007C7319">
        <w:rPr>
          <w:rFonts w:ascii="Arial" w:hAnsi="Arial" w:cs="Arial"/>
          <w:b/>
          <w:sz w:val="22"/>
          <w:szCs w:val="22"/>
        </w:rPr>
        <w:fldChar w:fldCharType="end"/>
      </w:r>
      <w:r w:rsidRPr="007C7319">
        <w:rPr>
          <w:rFonts w:ascii="Arial" w:hAnsi="Arial" w:cs="Arial"/>
          <w:b/>
          <w:sz w:val="22"/>
          <w:szCs w:val="22"/>
        </w:rPr>
        <w:t>High Performance Funding</w:t>
      </w:r>
      <w:r w:rsidR="007C7319" w:rsidRPr="007C7319">
        <w:rPr>
          <w:rFonts w:ascii="Arial" w:hAnsi="Arial" w:cs="Arial"/>
          <w:b/>
          <w:sz w:val="22"/>
          <w:szCs w:val="22"/>
        </w:rPr>
        <w:t xml:space="preserve">, for </w:t>
      </w:r>
      <w:r w:rsidR="00CE6360">
        <w:rPr>
          <w:rFonts w:ascii="Arial" w:hAnsi="Arial" w:cs="Arial"/>
          <w:b/>
          <w:sz w:val="22"/>
          <w:szCs w:val="22"/>
        </w:rPr>
        <w:t>e</w:t>
      </w:r>
      <w:r w:rsidR="007C7319" w:rsidRPr="007C7319">
        <w:rPr>
          <w:rFonts w:ascii="Arial" w:hAnsi="Arial" w:cs="Arial"/>
          <w:b/>
          <w:sz w:val="22"/>
          <w:szCs w:val="22"/>
        </w:rPr>
        <w:t xml:space="preserve">xpenditures </w:t>
      </w:r>
      <w:r w:rsidR="00CE6360">
        <w:rPr>
          <w:rFonts w:ascii="Arial" w:hAnsi="Arial" w:cs="Arial"/>
          <w:b/>
          <w:sz w:val="22"/>
          <w:szCs w:val="22"/>
        </w:rPr>
        <w:t>specific to this s</w:t>
      </w:r>
      <w:r w:rsidR="007C7319" w:rsidRPr="007C7319">
        <w:rPr>
          <w:rFonts w:ascii="Arial" w:hAnsi="Arial" w:cs="Arial"/>
          <w:b/>
          <w:sz w:val="22"/>
          <w:szCs w:val="22"/>
        </w:rPr>
        <w:t xml:space="preserve">ection </w:t>
      </w:r>
    </w:p>
    <w:p w14:paraId="45DEB412" w14:textId="2B20455D" w:rsidR="00B51F2B" w:rsidRDefault="00B51F2B" w:rsidP="000C700E">
      <w:pPr>
        <w:rPr>
          <w:rFonts w:ascii="Arial" w:hAnsi="Arial" w:cs="Arial"/>
          <w:sz w:val="20"/>
        </w:rPr>
      </w:pPr>
    </w:p>
    <w:p w14:paraId="1011CA85" w14:textId="77777777" w:rsidR="00B51F2B" w:rsidRDefault="00B51F2B" w:rsidP="000C700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penditure Amount Explanation"/>
      </w:tblPr>
      <w:tblGrid>
        <w:gridCol w:w="2337"/>
        <w:gridCol w:w="2337"/>
        <w:gridCol w:w="4591"/>
      </w:tblGrid>
      <w:tr w:rsidR="007C7319" w14:paraId="17545D77" w14:textId="77777777" w:rsidTr="000C6CCA">
        <w:trPr>
          <w:tblHeader/>
        </w:trPr>
        <w:tc>
          <w:tcPr>
            <w:tcW w:w="2337" w:type="dxa"/>
          </w:tcPr>
          <w:p w14:paraId="2D3A6142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Expenditure</w:t>
            </w:r>
          </w:p>
        </w:tc>
        <w:tc>
          <w:tcPr>
            <w:tcW w:w="2337" w:type="dxa"/>
          </w:tcPr>
          <w:p w14:paraId="33B1E490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4591" w:type="dxa"/>
          </w:tcPr>
          <w:p w14:paraId="4A9A3C02" w14:textId="77777777" w:rsidR="007C7319" w:rsidRPr="007C7319" w:rsidRDefault="007C7319" w:rsidP="00AE697D">
            <w:pPr>
              <w:rPr>
                <w:rFonts w:ascii="Arial" w:hAnsi="Arial" w:cs="Arial"/>
                <w:i/>
                <w:sz w:val="20"/>
              </w:rPr>
            </w:pPr>
            <w:r w:rsidRPr="007C7319">
              <w:rPr>
                <w:rFonts w:ascii="Arial" w:hAnsi="Arial" w:cs="Arial"/>
                <w:i/>
                <w:sz w:val="20"/>
              </w:rPr>
              <w:t>Explanation</w:t>
            </w:r>
          </w:p>
        </w:tc>
      </w:tr>
      <w:tr w:rsidR="007C7319" w14:paraId="5A7C3FE9" w14:textId="77777777" w:rsidTr="007C7319">
        <w:tc>
          <w:tcPr>
            <w:tcW w:w="2337" w:type="dxa"/>
          </w:tcPr>
          <w:p w14:paraId="1A924DBD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79BD0547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1" w:type="dxa"/>
          </w:tcPr>
          <w:p w14:paraId="638068C8" w14:textId="77777777" w:rsidR="007C7319" w:rsidRPr="007C7319" w:rsidRDefault="007C7319" w:rsidP="00AE697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C7319" w14:paraId="33195D02" w14:textId="77777777" w:rsidTr="007C7319">
        <w:tc>
          <w:tcPr>
            <w:tcW w:w="2337" w:type="dxa"/>
          </w:tcPr>
          <w:p w14:paraId="6BACAB87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5A3D4ABC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1" w:type="dxa"/>
          </w:tcPr>
          <w:p w14:paraId="7C68EF53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</w:tr>
      <w:tr w:rsidR="007C7319" w14:paraId="3FA1CD99" w14:textId="77777777" w:rsidTr="007C7319">
        <w:tc>
          <w:tcPr>
            <w:tcW w:w="2337" w:type="dxa"/>
          </w:tcPr>
          <w:p w14:paraId="6F11EF7D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1E1D7F7B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1" w:type="dxa"/>
          </w:tcPr>
          <w:p w14:paraId="6CB048E7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23B066" w14:textId="77777777" w:rsidR="007C7319" w:rsidRDefault="007C7319" w:rsidP="00B51F2B">
      <w:pPr>
        <w:jc w:val="both"/>
        <w:rPr>
          <w:rFonts w:ascii="Arial" w:hAnsi="Arial" w:cs="Arial"/>
        </w:rPr>
      </w:pPr>
    </w:p>
    <w:p w14:paraId="2C57D31D" w14:textId="70E43073" w:rsidR="00B51F2B" w:rsidRPr="007C7319" w:rsidRDefault="00B51F2B" w:rsidP="00B51F2B">
      <w:pPr>
        <w:jc w:val="both"/>
        <w:rPr>
          <w:rFonts w:ascii="Arial" w:hAnsi="Arial" w:cs="Arial"/>
          <w:b/>
          <w:sz w:val="22"/>
          <w:szCs w:val="22"/>
        </w:rPr>
      </w:pPr>
      <w:r w:rsidRPr="007C7319">
        <w:rPr>
          <w:rFonts w:ascii="Arial" w:hAnsi="Arial" w:cs="Arial"/>
          <w:b/>
          <w:sz w:val="22"/>
          <w:szCs w:val="22"/>
        </w:rPr>
        <w:t>Section III – Connecting Activities Planning to support Regional Blue Print</w:t>
      </w:r>
    </w:p>
    <w:p w14:paraId="1F7B8308" w14:textId="308D0078" w:rsidR="000C700E" w:rsidRDefault="000C700E" w:rsidP="000C700E">
      <w:pPr>
        <w:rPr>
          <w:rFonts w:ascii="Arial" w:hAnsi="Arial" w:cs="Arial"/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Description w:val="Expenditure Amount Explanation"/>
      </w:tblPr>
      <w:tblGrid>
        <w:gridCol w:w="2337"/>
        <w:gridCol w:w="2337"/>
        <w:gridCol w:w="4681"/>
      </w:tblGrid>
      <w:tr w:rsidR="007C7319" w14:paraId="1035C1B4" w14:textId="77777777" w:rsidTr="000C6CCA">
        <w:trPr>
          <w:tblHeader/>
        </w:trPr>
        <w:tc>
          <w:tcPr>
            <w:tcW w:w="2337" w:type="dxa"/>
          </w:tcPr>
          <w:p w14:paraId="605E97FB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Expenditure</w:t>
            </w:r>
          </w:p>
        </w:tc>
        <w:tc>
          <w:tcPr>
            <w:tcW w:w="2337" w:type="dxa"/>
          </w:tcPr>
          <w:p w14:paraId="27F95C5D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4681" w:type="dxa"/>
          </w:tcPr>
          <w:p w14:paraId="24593002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</w:t>
            </w:r>
          </w:p>
        </w:tc>
      </w:tr>
      <w:tr w:rsidR="007C7319" w14:paraId="4F364A4C" w14:textId="77777777" w:rsidTr="007C7319">
        <w:tc>
          <w:tcPr>
            <w:tcW w:w="2337" w:type="dxa"/>
          </w:tcPr>
          <w:p w14:paraId="7954C884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449D5DA6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1" w:type="dxa"/>
          </w:tcPr>
          <w:p w14:paraId="641E8025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</w:tr>
      <w:tr w:rsidR="007C7319" w14:paraId="3892448A" w14:textId="77777777" w:rsidTr="007C7319">
        <w:tc>
          <w:tcPr>
            <w:tcW w:w="2337" w:type="dxa"/>
          </w:tcPr>
          <w:p w14:paraId="70CD2B36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09FFA79D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1" w:type="dxa"/>
          </w:tcPr>
          <w:p w14:paraId="2FCDE237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</w:tr>
      <w:tr w:rsidR="007C7319" w14:paraId="2575B58A" w14:textId="77777777" w:rsidTr="007C7319">
        <w:tc>
          <w:tcPr>
            <w:tcW w:w="2337" w:type="dxa"/>
          </w:tcPr>
          <w:p w14:paraId="5E5C463C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14FF5F6A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1" w:type="dxa"/>
          </w:tcPr>
          <w:p w14:paraId="23FC2367" w14:textId="77777777" w:rsidR="007C7319" w:rsidRDefault="007C7319" w:rsidP="00AE697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8CA2F7" w14:textId="77777777" w:rsidR="00B51F2B" w:rsidRDefault="00B51F2B" w:rsidP="00B51F2B">
      <w:pPr>
        <w:rPr>
          <w:rFonts w:ascii="Arial" w:hAnsi="Arial" w:cs="Arial"/>
          <w:b/>
          <w:sz w:val="20"/>
        </w:rPr>
      </w:pPr>
    </w:p>
    <w:p w14:paraId="5DD4916F" w14:textId="77777777" w:rsidR="00B51F2B" w:rsidRDefault="00B51F2B" w:rsidP="00B51F2B">
      <w:pPr>
        <w:rPr>
          <w:rFonts w:ascii="Arial" w:hAnsi="Arial" w:cs="Arial"/>
          <w:b/>
          <w:sz w:val="20"/>
        </w:rPr>
      </w:pPr>
    </w:p>
    <w:p w14:paraId="6D0AD088" w14:textId="77777777" w:rsidR="00BC3A32" w:rsidRDefault="00BC3A32" w:rsidP="00B51F2B">
      <w:pPr>
        <w:rPr>
          <w:rFonts w:ascii="Arial" w:hAnsi="Arial" w:cs="Arial"/>
          <w:b/>
        </w:rPr>
        <w:sectPr w:rsidR="00BC3A32" w:rsidSect="005631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1440" w:bottom="432" w:left="1440" w:header="720" w:footer="720" w:gutter="0"/>
          <w:cols w:space="720"/>
        </w:sectPr>
      </w:pPr>
    </w:p>
    <w:p w14:paraId="30AA18E9" w14:textId="222B2A84" w:rsidR="007E7ABE" w:rsidRPr="007E7ABE" w:rsidRDefault="00B51F2B" w:rsidP="00B51F2B">
      <w:pPr>
        <w:rPr>
          <w:rFonts w:ascii="Arial" w:hAnsi="Arial" w:cs="Arial"/>
          <w:b/>
        </w:rPr>
      </w:pPr>
      <w:r w:rsidRPr="00B51F2B">
        <w:rPr>
          <w:rFonts w:ascii="Arial" w:hAnsi="Arial" w:cs="Arial"/>
          <w:b/>
        </w:rPr>
        <w:lastRenderedPageBreak/>
        <w:t>AT</w:t>
      </w:r>
      <w:r w:rsidR="007E7ABE" w:rsidRPr="00B51F2B">
        <w:rPr>
          <w:rFonts w:ascii="Arial" w:hAnsi="Arial" w:cs="Arial"/>
          <w:b/>
        </w:rPr>
        <w:t>T</w:t>
      </w:r>
      <w:r w:rsidR="007E7ABE" w:rsidRPr="007E7ABE">
        <w:rPr>
          <w:rFonts w:ascii="Arial" w:hAnsi="Arial" w:cs="Arial"/>
          <w:b/>
        </w:rPr>
        <w:t>ACHMENT A</w:t>
      </w:r>
    </w:p>
    <w:p w14:paraId="3FDCE080" w14:textId="77777777" w:rsidR="007E7ABE" w:rsidRPr="007E7ABE" w:rsidRDefault="007E7ABE" w:rsidP="007E7ABE">
      <w:pPr>
        <w:ind w:left="360"/>
        <w:jc w:val="center"/>
        <w:rPr>
          <w:rFonts w:ascii="Arial" w:hAnsi="Arial" w:cs="Arial"/>
          <w:b/>
        </w:rPr>
      </w:pPr>
      <w:r w:rsidRPr="007E7ABE">
        <w:rPr>
          <w:rFonts w:ascii="Arial" w:hAnsi="Arial" w:cs="Arial"/>
          <w:b/>
          <w:color w:val="000000"/>
        </w:rPr>
        <w:t>Detailed FY19 CA Program Goals</w:t>
      </w:r>
    </w:p>
    <w:p w14:paraId="179D68F1" w14:textId="77777777" w:rsidR="007E7ABE" w:rsidRPr="007E7ABE" w:rsidRDefault="007E7ABE" w:rsidP="000304E0">
      <w:pPr>
        <w:ind w:left="360"/>
        <w:rPr>
          <w:rFonts w:ascii="Arial" w:hAnsi="Arial" w:cs="Arial"/>
          <w:sz w:val="20"/>
        </w:rPr>
      </w:pPr>
    </w:p>
    <w:p w14:paraId="0CCFA23F" w14:textId="77777777" w:rsidR="005D43EB" w:rsidRPr="00083CB2" w:rsidRDefault="007E7ABE" w:rsidP="004933B0">
      <w:pPr>
        <w:pStyle w:val="ListParagraph"/>
        <w:ind w:left="36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sz w:val="20"/>
        </w:rPr>
        <w:t xml:space="preserve">Use the chart below to </w:t>
      </w:r>
      <w:r w:rsidR="005D43EB" w:rsidRPr="005D43EB">
        <w:rPr>
          <w:rFonts w:ascii="Arial" w:hAnsi="Arial" w:cs="Arial"/>
          <w:color w:val="000000"/>
          <w:sz w:val="20"/>
        </w:rPr>
        <w:t xml:space="preserve">offer details about all of the programs, activities and strategies you will employ in your region to implement quality work-based learning experiences that incorporate the Work and Learning Program Elements, as well as awareness and exploration activities. Note that the chart </w:t>
      </w:r>
      <w:proofErr w:type="gramStart"/>
      <w:r w:rsidR="005D43EB" w:rsidRPr="005D43EB">
        <w:rPr>
          <w:rFonts w:ascii="Arial" w:hAnsi="Arial" w:cs="Arial"/>
          <w:color w:val="000000"/>
          <w:sz w:val="20"/>
        </w:rPr>
        <w:t>is provided</w:t>
      </w:r>
      <w:proofErr w:type="gramEnd"/>
      <w:r w:rsidR="005D43EB" w:rsidRPr="005D43EB">
        <w:rPr>
          <w:rFonts w:ascii="Arial" w:hAnsi="Arial" w:cs="Arial"/>
          <w:color w:val="000000"/>
          <w:sz w:val="20"/>
        </w:rPr>
        <w:t xml:space="preserve"> in three sections to align with these two categories, as well as the Leveraging Resources section discussed below.  (Add additional rows as needed)</w:t>
      </w:r>
    </w:p>
    <w:p w14:paraId="14900350" w14:textId="77777777" w:rsidR="00083CB2" w:rsidRDefault="00083CB2" w:rsidP="00083CB2">
      <w:pPr>
        <w:rPr>
          <w:rFonts w:ascii="Arial" w:hAnsi="Arial" w:cs="Arial"/>
          <w:i/>
          <w:color w:val="000000"/>
          <w:sz w:val="20"/>
        </w:rPr>
      </w:pPr>
    </w:p>
    <w:tbl>
      <w:tblPr>
        <w:tblW w:w="1440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62"/>
        <w:gridCol w:w="2970"/>
        <w:gridCol w:w="1530"/>
        <w:gridCol w:w="1710"/>
        <w:gridCol w:w="1530"/>
        <w:gridCol w:w="1350"/>
        <w:gridCol w:w="1170"/>
        <w:gridCol w:w="1278"/>
      </w:tblGrid>
      <w:tr w:rsidR="00B51AA6" w:rsidRPr="001C3154" w14:paraId="5EA040E5" w14:textId="77777777" w:rsidTr="00991D0D">
        <w:trPr>
          <w:cantSplit/>
          <w:tblHeader/>
        </w:trPr>
        <w:tc>
          <w:tcPr>
            <w:tcW w:w="14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B0DE1E6" w14:textId="77777777" w:rsidR="00B51AA6" w:rsidRDefault="00B51AA6" w:rsidP="0098061D">
            <w:pPr>
              <w:jc w:val="center"/>
              <w:rPr>
                <w:rFonts w:ascii="Calibri" w:hAnsi="Calibri"/>
                <w:color w:val="9933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Attachment A – Section 1 – Detailed Placement Goals</w:t>
            </w:r>
          </w:p>
        </w:tc>
      </w:tr>
      <w:tr w:rsidR="00B51AA6" w:rsidRPr="001C3154" w14:paraId="603740F4" w14:textId="77777777" w:rsidTr="00991D0D">
        <w:trPr>
          <w:cantSplit/>
          <w:trHeight w:val="1339"/>
          <w:tblHeader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44E67346" w14:textId="77777777" w:rsidR="00B51AA6" w:rsidRPr="001C3154" w:rsidRDefault="00B51AA6" w:rsidP="009806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Program or Activity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57E1155A" w14:textId="77777777" w:rsidR="00B51AA6" w:rsidRPr="001C3154" w:rsidRDefault="00B51AA6" w:rsidP="009806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Name of School (or Regional)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70FCFE20" w14:textId="77777777" w:rsidR="00B51AA6" w:rsidRPr="006B076F" w:rsidRDefault="00B51AA6" w:rsidP="0098061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B076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Total number of students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4AE0910" w14:textId="77777777" w:rsidR="00B51AA6" w:rsidRPr="001C3154" w:rsidRDefault="00B51AA6" w:rsidP="00980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Number</w:t>
            </w:r>
            <w:r w:rsidRPr="001C3154">
              <w:rPr>
                <w:rFonts w:ascii="Calibri" w:hAnsi="Calibri"/>
                <w:color w:val="000000"/>
                <w:sz w:val="18"/>
                <w:szCs w:val="18"/>
              </w:rPr>
              <w:t xml:space="preserve"> with a Classroom or Workshop Component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39E72F9" w14:textId="77777777" w:rsidR="00B51AA6" w:rsidRPr="001C3154" w:rsidRDefault="00B51AA6" w:rsidP="00980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Number with a</w:t>
            </w:r>
            <w:r w:rsidRPr="001C3154">
              <w:rPr>
                <w:rFonts w:ascii="Calibri" w:hAnsi="Calibri"/>
                <w:color w:val="000000"/>
                <w:sz w:val="18"/>
                <w:szCs w:val="18"/>
              </w:rPr>
              <w:t xml:space="preserve"> Work-Based Learning Plan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0AD6ADC" w14:textId="77777777" w:rsidR="00B51AA6" w:rsidRPr="001C3154" w:rsidRDefault="00B51AA6" w:rsidP="0098061D">
            <w:pPr>
              <w:jc w:val="center"/>
              <w:rPr>
                <w:rFonts w:ascii="Calibri" w:hAnsi="Calibri"/>
                <w:color w:val="993300"/>
                <w:sz w:val="16"/>
                <w:szCs w:val="16"/>
              </w:rPr>
            </w:pPr>
            <w:r>
              <w:rPr>
                <w:rFonts w:ascii="Calibri" w:hAnsi="Calibri"/>
                <w:color w:val="993300"/>
                <w:sz w:val="16"/>
                <w:szCs w:val="16"/>
              </w:rPr>
              <w:t xml:space="preserve">Number of </w:t>
            </w:r>
            <w:r w:rsidRPr="001C3154">
              <w:rPr>
                <w:rFonts w:ascii="Calibri" w:hAnsi="Calibri"/>
                <w:color w:val="993300"/>
                <w:sz w:val="16"/>
                <w:szCs w:val="16"/>
              </w:rPr>
              <w:t>Paid</w:t>
            </w:r>
            <w:r>
              <w:rPr>
                <w:rFonts w:ascii="Calibri" w:hAnsi="Calibri"/>
                <w:color w:val="993300"/>
                <w:sz w:val="16"/>
                <w:szCs w:val="16"/>
              </w:rPr>
              <w:t xml:space="preserve"> Placements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7E960CC" w14:textId="77777777" w:rsidR="00B51AA6" w:rsidRPr="001C3154" w:rsidRDefault="00B51AA6" w:rsidP="0098061D">
            <w:pPr>
              <w:jc w:val="center"/>
              <w:rPr>
                <w:rFonts w:ascii="Calibri" w:hAnsi="Calibri"/>
                <w:color w:val="993300"/>
                <w:sz w:val="16"/>
                <w:szCs w:val="16"/>
              </w:rPr>
            </w:pPr>
            <w:r>
              <w:rPr>
                <w:rFonts w:ascii="Calibri" w:hAnsi="Calibri"/>
                <w:color w:val="993300"/>
                <w:sz w:val="16"/>
                <w:szCs w:val="16"/>
              </w:rPr>
              <w:t>Number of STEM Placements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F335B03" w14:textId="77777777" w:rsidR="00B51AA6" w:rsidRPr="001C3154" w:rsidRDefault="00B51AA6" w:rsidP="0098061D">
            <w:pPr>
              <w:jc w:val="center"/>
              <w:rPr>
                <w:rFonts w:ascii="Calibri" w:hAnsi="Calibri"/>
                <w:color w:val="993300"/>
                <w:sz w:val="16"/>
                <w:szCs w:val="16"/>
              </w:rPr>
            </w:pPr>
            <w:r>
              <w:rPr>
                <w:rFonts w:ascii="Calibri" w:hAnsi="Calibri"/>
                <w:color w:val="993300"/>
                <w:sz w:val="16"/>
                <w:szCs w:val="16"/>
              </w:rPr>
              <w:t>Number of Innovation Pathway Related Placements</w:t>
            </w:r>
          </w:p>
        </w:tc>
      </w:tr>
      <w:tr w:rsidR="00B51AA6" w14:paraId="2B873DE3" w14:textId="77777777" w:rsidTr="00232216">
        <w:trPr>
          <w:trHeight w:val="600"/>
        </w:trPr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2C3B9B1" w14:textId="77777777" w:rsidR="00B51AA6" w:rsidRDefault="00B51AA6" w:rsidP="009806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9B7881A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0ED2E41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bottom"/>
          </w:tcPr>
          <w:p w14:paraId="66144129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214C206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96969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642AE2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969696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ACDFD9C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969696"/>
                <w:sz w:val="22"/>
                <w:szCs w:val="22"/>
              </w:rPr>
            </w:pPr>
          </w:p>
        </w:tc>
      </w:tr>
      <w:tr w:rsidR="00B51AA6" w14:paraId="11C59E0D" w14:textId="77777777" w:rsidTr="00232216">
        <w:trPr>
          <w:trHeight w:val="7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FCBC" w14:textId="72941C4D" w:rsidR="00B51AA6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F3D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768C9C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FD037B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7B521C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E080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670A9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B4EC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AA6" w14:paraId="2651EB94" w14:textId="77777777" w:rsidTr="00232216">
        <w:trPr>
          <w:trHeight w:val="80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03CE" w14:textId="370EB2F4" w:rsidR="00B51AA6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E0AF" w14:textId="77777777" w:rsidR="00B51AA6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93742A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DC39E4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A59002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EB3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AEEE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BB7F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AA6" w14:paraId="12305B85" w14:textId="77777777" w:rsidTr="00232216">
        <w:trPr>
          <w:trHeight w:val="7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A95" w14:textId="49F41395" w:rsidR="00B51AA6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0A5A" w14:textId="77777777" w:rsidR="00B51AA6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EAD878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7F28CC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4CCC3C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077E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439D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CBE1" w14:textId="77777777" w:rsidR="00B51AA6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433BC8E" w14:textId="6A4917C0" w:rsidR="00B51AA6" w:rsidRDefault="00B51AA6" w:rsidP="00B51AA6">
      <w:pPr>
        <w:rPr>
          <w:rFonts w:ascii="Arial" w:hAnsi="Arial" w:cs="Arial"/>
          <w:i/>
          <w:color w:val="000000"/>
          <w:sz w:val="20"/>
        </w:rPr>
      </w:pPr>
    </w:p>
    <w:p w14:paraId="11210981" w14:textId="77777777" w:rsidR="005A1958" w:rsidRDefault="005A1958" w:rsidP="00B51AA6">
      <w:pPr>
        <w:rPr>
          <w:rFonts w:ascii="Arial" w:hAnsi="Arial" w:cs="Arial"/>
          <w:i/>
          <w:color w:val="000000"/>
          <w:sz w:val="20"/>
        </w:rPr>
      </w:pPr>
    </w:p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3690"/>
        <w:gridCol w:w="7200"/>
        <w:gridCol w:w="3600"/>
      </w:tblGrid>
      <w:tr w:rsidR="00B51AA6" w:rsidRPr="009D0268" w14:paraId="2B942C19" w14:textId="77777777" w:rsidTr="00991D0D">
        <w:trPr>
          <w:trHeight w:val="386"/>
        </w:trPr>
        <w:tc>
          <w:tcPr>
            <w:tcW w:w="14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FD5791D" w14:textId="77777777" w:rsidR="00B51AA6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Attachment A – Section 2 – Career Development Activities</w:t>
            </w:r>
          </w:p>
        </w:tc>
      </w:tr>
      <w:tr w:rsidR="00B51AA6" w:rsidRPr="009D0268" w14:paraId="0DB51453" w14:textId="77777777" w:rsidTr="00991D0D">
        <w:trPr>
          <w:trHeight w:val="746"/>
        </w:trPr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6C7766" w14:textId="77777777" w:rsidR="00B51AA6" w:rsidRPr="009D0268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2EF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School (or regional)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2D665C" w14:textId="77777777" w:rsidR="00B51AA6" w:rsidRPr="009D0268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2EF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and Brief Description of Activity or Program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BCBD40" w14:textId="77777777" w:rsidR="00B51AA6" w:rsidRPr="009D0268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Estimated Number of Students to be Served in FY2019</w:t>
            </w:r>
          </w:p>
        </w:tc>
      </w:tr>
      <w:tr w:rsidR="00B51AA6" w:rsidRPr="009D0268" w14:paraId="26AD1510" w14:textId="77777777" w:rsidTr="00991D0D">
        <w:trPr>
          <w:trHeight w:val="444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6D95FFB" w14:textId="77777777" w:rsidR="00B51AA6" w:rsidRPr="009D0268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268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  <w:p w14:paraId="0C442A5B" w14:textId="77777777" w:rsidR="00B51AA6" w:rsidRPr="009D0268" w:rsidRDefault="00B51AA6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2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E199670" w14:textId="77777777" w:rsidR="00B51AA6" w:rsidRPr="009D0268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AA6" w:rsidRPr="009D0268" w14:paraId="62017674" w14:textId="77777777" w:rsidTr="00991D0D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E080" w14:textId="77777777" w:rsidR="00B51AA6" w:rsidRPr="0034705B" w:rsidRDefault="00B51AA6" w:rsidP="0098061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89A" w14:textId="77777777" w:rsidR="00B51AA6" w:rsidRPr="009D0268" w:rsidRDefault="00B51AA6" w:rsidP="0098061D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6738" w14:textId="77777777" w:rsidR="00B51AA6" w:rsidRPr="009D0268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AA6" w:rsidRPr="009D0268" w14:paraId="6CC7CA42" w14:textId="77777777" w:rsidTr="00991D0D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A394C" w14:textId="77777777" w:rsidR="00B51AA6" w:rsidRPr="009D0268" w:rsidRDefault="00B51AA6" w:rsidP="009806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50DCD" w14:textId="77777777" w:rsidR="00B51AA6" w:rsidRPr="009D0268" w:rsidRDefault="00B51AA6" w:rsidP="0098061D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F283E" w14:textId="77777777" w:rsidR="00B51AA6" w:rsidRPr="009D0268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AA6" w:rsidRPr="009D0268" w14:paraId="0160284E" w14:textId="77777777" w:rsidTr="00991D0D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A01" w14:textId="77777777" w:rsidR="00B51AA6" w:rsidRPr="009D0268" w:rsidRDefault="00B51AA6" w:rsidP="009806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5515" w14:textId="77777777" w:rsidR="00B51AA6" w:rsidRPr="009D0268" w:rsidRDefault="00B51AA6" w:rsidP="0098061D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F5F8" w14:textId="77777777" w:rsidR="00B51AA6" w:rsidRPr="009D0268" w:rsidRDefault="00B51AA6" w:rsidP="009806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0F6D974" w14:textId="77777777" w:rsidR="00B51AA6" w:rsidRDefault="00B51AA6" w:rsidP="00B51AA6">
      <w:pPr>
        <w:rPr>
          <w:rFonts w:ascii="Arial" w:hAnsi="Arial" w:cs="Arial"/>
          <w:i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1710"/>
        <w:gridCol w:w="3510"/>
        <w:gridCol w:w="1620"/>
        <w:gridCol w:w="1620"/>
        <w:gridCol w:w="4063"/>
      </w:tblGrid>
      <w:tr w:rsidR="00B51AA6" w:rsidRPr="0008451E" w14:paraId="3A98F770" w14:textId="77777777" w:rsidTr="00991D0D">
        <w:trPr>
          <w:trHeight w:val="372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9011BEB" w14:textId="77777777" w:rsidR="00B51AA6" w:rsidRPr="0008451E" w:rsidRDefault="00B51AA6" w:rsidP="009806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Attachment A – Section 3 – Leveraging Resources</w:t>
            </w:r>
          </w:p>
        </w:tc>
      </w:tr>
      <w:tr w:rsidR="00B51AA6" w:rsidRPr="0008451E" w14:paraId="76BB6226" w14:textId="77777777" w:rsidTr="00991D0D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596147" w14:textId="77777777" w:rsidR="00B51AA6" w:rsidRPr="0077024C" w:rsidRDefault="00B51AA6" w:rsidP="00991D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2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Source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F58F40" w14:textId="77777777" w:rsidR="00B51AA6" w:rsidRPr="0077024C" w:rsidRDefault="00B51AA6" w:rsidP="00991D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2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Activity Date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B855568" w14:textId="77777777" w:rsidR="00B51AA6" w:rsidRPr="0077024C" w:rsidRDefault="00B51AA6" w:rsidP="00991D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2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Brief Activity Description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2A3160" w14:textId="77777777" w:rsidR="00B51AA6" w:rsidRPr="0077024C" w:rsidRDefault="00B51AA6" w:rsidP="00991D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2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Monetary Support ($ Amount)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B50B5D" w14:textId="77777777" w:rsidR="00B51AA6" w:rsidRPr="0077024C" w:rsidRDefault="00B51AA6" w:rsidP="00991D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2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In-Kind Support ($ Estimate)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81C04E" w14:textId="77777777" w:rsidR="00B51AA6" w:rsidRPr="0077024C" w:rsidRDefault="00B51AA6" w:rsidP="00991D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702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Contributions Description</w:t>
            </w:r>
          </w:p>
        </w:tc>
      </w:tr>
      <w:tr w:rsidR="00991D0D" w:rsidRPr="0008451E" w14:paraId="45C4508D" w14:textId="77777777" w:rsidTr="00991D0D">
        <w:trPr>
          <w:trHeight w:val="396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68D6120" w14:textId="1BA5289E" w:rsidR="00991D0D" w:rsidRPr="0077024C" w:rsidRDefault="00991D0D" w:rsidP="00991D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451E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Amounts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8D3E89C" w14:textId="77777777" w:rsidR="00991D0D" w:rsidRPr="0077024C" w:rsidRDefault="00991D0D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48F764C" w14:textId="77777777" w:rsidR="00991D0D" w:rsidRPr="0077024C" w:rsidRDefault="00991D0D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EBA2257" w14:textId="77777777" w:rsidR="00991D0D" w:rsidRPr="0008451E" w:rsidRDefault="00991D0D" w:rsidP="009806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5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1AA6" w:rsidRPr="0008451E" w14:paraId="57C6259B" w14:textId="77777777" w:rsidTr="00991D0D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F43" w14:textId="77777777" w:rsidR="00B51AA6" w:rsidRPr="0008451E" w:rsidRDefault="00B51AA6" w:rsidP="00980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2F3D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3651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E45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36C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9594" w14:textId="77777777" w:rsidR="00B51AA6" w:rsidRPr="0008451E" w:rsidRDefault="00B51AA6" w:rsidP="009806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51AA6" w:rsidRPr="0008451E" w14:paraId="19C65233" w14:textId="77777777" w:rsidTr="00991D0D">
        <w:trPr>
          <w:trHeight w:val="9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9927" w14:textId="77777777" w:rsidR="00B51AA6" w:rsidRPr="0008451E" w:rsidRDefault="00B51AA6" w:rsidP="00980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51F3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9685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2B7B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EC3E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E935" w14:textId="77777777" w:rsidR="00B51AA6" w:rsidRPr="0008451E" w:rsidRDefault="00B51AA6" w:rsidP="009806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51AA6" w:rsidRPr="0008451E" w14:paraId="1A6322EE" w14:textId="77777777" w:rsidTr="00991D0D">
        <w:trPr>
          <w:trHeight w:val="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2DFD" w14:textId="77777777" w:rsidR="00B51AA6" w:rsidRPr="0008451E" w:rsidRDefault="00B51AA6" w:rsidP="00980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3D58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2B2A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CE0F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138D" w14:textId="77777777" w:rsidR="00B51AA6" w:rsidRPr="0077024C" w:rsidRDefault="00B51AA6" w:rsidP="0098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D08" w14:textId="77777777" w:rsidR="00B51AA6" w:rsidRPr="0008451E" w:rsidRDefault="00B51AA6" w:rsidP="009806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83FC439" w14:textId="77777777" w:rsidR="00B51AA6" w:rsidRDefault="00B51AA6" w:rsidP="00B51AA6">
      <w:pPr>
        <w:rPr>
          <w:rFonts w:ascii="Arial" w:hAnsi="Arial" w:cs="Arial"/>
          <w:i/>
          <w:color w:val="000000"/>
          <w:sz w:val="20"/>
        </w:rPr>
      </w:pPr>
    </w:p>
    <w:p w14:paraId="2D8549BA" w14:textId="752C2441" w:rsidR="00083CB2" w:rsidRDefault="00083CB2" w:rsidP="00B51AA6">
      <w:pPr>
        <w:rPr>
          <w:rFonts w:ascii="Arial" w:hAnsi="Arial" w:cs="Arial"/>
          <w:i/>
          <w:color w:val="000000"/>
          <w:sz w:val="20"/>
        </w:rPr>
      </w:pPr>
    </w:p>
    <w:sectPr w:rsidR="00083CB2" w:rsidSect="00BC3A32">
      <w:pgSz w:w="15840" w:h="12240" w:orient="landscape"/>
      <w:pgMar w:top="1440" w:right="720" w:bottom="144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6FBB" w14:textId="77777777" w:rsidR="00C172C6" w:rsidRDefault="00C172C6" w:rsidP="00516EA7">
      <w:r>
        <w:separator/>
      </w:r>
    </w:p>
  </w:endnote>
  <w:endnote w:type="continuationSeparator" w:id="0">
    <w:p w14:paraId="44022C50" w14:textId="77777777" w:rsidR="00C172C6" w:rsidRDefault="00C172C6" w:rsidP="005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BF93" w14:textId="77777777" w:rsidR="0036549C" w:rsidRDefault="00365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84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3B305" w14:textId="2D594577" w:rsidR="00AE697D" w:rsidRDefault="00AE6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D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37B03E" w14:textId="77777777" w:rsidR="00AE697D" w:rsidRDefault="00AE6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2953" w14:textId="77777777" w:rsidR="0036549C" w:rsidRDefault="0036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7A64" w14:textId="77777777" w:rsidR="00C172C6" w:rsidRDefault="00C172C6" w:rsidP="00516EA7">
      <w:r>
        <w:separator/>
      </w:r>
    </w:p>
  </w:footnote>
  <w:footnote w:type="continuationSeparator" w:id="0">
    <w:p w14:paraId="64EE5C8D" w14:textId="77777777" w:rsidR="00C172C6" w:rsidRDefault="00C172C6" w:rsidP="0051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E5E9" w14:textId="77777777" w:rsidR="0036549C" w:rsidRDefault="00365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D697" w14:textId="09B66B74" w:rsidR="0036549C" w:rsidRDefault="00365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8AC4" w14:textId="77777777" w:rsidR="0036549C" w:rsidRDefault="00365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45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4542EA0"/>
    <w:multiLevelType w:val="hybridMultilevel"/>
    <w:tmpl w:val="A82AF120"/>
    <w:lvl w:ilvl="0" w:tplc="9774A49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31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D2744"/>
    <w:multiLevelType w:val="hybridMultilevel"/>
    <w:tmpl w:val="54467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7D57"/>
    <w:multiLevelType w:val="hybridMultilevel"/>
    <w:tmpl w:val="7CEAA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740D"/>
    <w:multiLevelType w:val="hybridMultilevel"/>
    <w:tmpl w:val="B6B00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B4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B04283"/>
    <w:multiLevelType w:val="hybridMultilevel"/>
    <w:tmpl w:val="DEF4F056"/>
    <w:lvl w:ilvl="0" w:tplc="E236D5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A75B1"/>
    <w:multiLevelType w:val="hybridMultilevel"/>
    <w:tmpl w:val="B8C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72F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5996E13"/>
    <w:multiLevelType w:val="hybridMultilevel"/>
    <w:tmpl w:val="B88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C3876"/>
    <w:multiLevelType w:val="hybridMultilevel"/>
    <w:tmpl w:val="A374293C"/>
    <w:lvl w:ilvl="0" w:tplc="00B2E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0B2"/>
    <w:multiLevelType w:val="hybridMultilevel"/>
    <w:tmpl w:val="96BAD568"/>
    <w:lvl w:ilvl="0" w:tplc="39DAEE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17EEA"/>
    <w:multiLevelType w:val="hybridMultilevel"/>
    <w:tmpl w:val="A0B25358"/>
    <w:lvl w:ilvl="0" w:tplc="91D894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952FE"/>
    <w:multiLevelType w:val="hybridMultilevel"/>
    <w:tmpl w:val="492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55CA"/>
    <w:multiLevelType w:val="hybridMultilevel"/>
    <w:tmpl w:val="43B61D1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AED5486"/>
    <w:multiLevelType w:val="multilevel"/>
    <w:tmpl w:val="085C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9920FD"/>
    <w:multiLevelType w:val="hybridMultilevel"/>
    <w:tmpl w:val="F6825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37A6"/>
    <w:multiLevelType w:val="hybridMultilevel"/>
    <w:tmpl w:val="59B4B98C"/>
    <w:lvl w:ilvl="0" w:tplc="812A9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77CF"/>
    <w:multiLevelType w:val="hybridMultilevel"/>
    <w:tmpl w:val="1AEA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032E0"/>
    <w:rsid w:val="0000619F"/>
    <w:rsid w:val="00011F6A"/>
    <w:rsid w:val="000278AB"/>
    <w:rsid w:val="000304E0"/>
    <w:rsid w:val="00070210"/>
    <w:rsid w:val="000752E8"/>
    <w:rsid w:val="00083CB2"/>
    <w:rsid w:val="000A418B"/>
    <w:rsid w:val="000A5539"/>
    <w:rsid w:val="000A591B"/>
    <w:rsid w:val="000B2BB8"/>
    <w:rsid w:val="000C0B0A"/>
    <w:rsid w:val="000C6CCA"/>
    <w:rsid w:val="000C700E"/>
    <w:rsid w:val="000E0E8A"/>
    <w:rsid w:val="000F18E8"/>
    <w:rsid w:val="001172F6"/>
    <w:rsid w:val="00124854"/>
    <w:rsid w:val="001258BA"/>
    <w:rsid w:val="00140A02"/>
    <w:rsid w:val="00160768"/>
    <w:rsid w:val="0016245A"/>
    <w:rsid w:val="00170A74"/>
    <w:rsid w:val="00180711"/>
    <w:rsid w:val="00192CED"/>
    <w:rsid w:val="001A70FE"/>
    <w:rsid w:val="001B6235"/>
    <w:rsid w:val="001D719B"/>
    <w:rsid w:val="001F269B"/>
    <w:rsid w:val="00202954"/>
    <w:rsid w:val="00205BF2"/>
    <w:rsid w:val="00232216"/>
    <w:rsid w:val="00232F6C"/>
    <w:rsid w:val="00241F06"/>
    <w:rsid w:val="00252AE1"/>
    <w:rsid w:val="00262965"/>
    <w:rsid w:val="00265F49"/>
    <w:rsid w:val="0029333F"/>
    <w:rsid w:val="002960C3"/>
    <w:rsid w:val="002B0E3A"/>
    <w:rsid w:val="003163EA"/>
    <w:rsid w:val="00330874"/>
    <w:rsid w:val="00347382"/>
    <w:rsid w:val="003646AF"/>
    <w:rsid w:val="0036549C"/>
    <w:rsid w:val="0038462A"/>
    <w:rsid w:val="00384998"/>
    <w:rsid w:val="00385498"/>
    <w:rsid w:val="003A667D"/>
    <w:rsid w:val="003C30FE"/>
    <w:rsid w:val="004261B3"/>
    <w:rsid w:val="00461E2F"/>
    <w:rsid w:val="004742AB"/>
    <w:rsid w:val="00475B57"/>
    <w:rsid w:val="00492668"/>
    <w:rsid w:val="004933B0"/>
    <w:rsid w:val="004D10EE"/>
    <w:rsid w:val="004D4B98"/>
    <w:rsid w:val="004D5E61"/>
    <w:rsid w:val="004F2375"/>
    <w:rsid w:val="004F3149"/>
    <w:rsid w:val="005063E1"/>
    <w:rsid w:val="00516EA7"/>
    <w:rsid w:val="00527E0E"/>
    <w:rsid w:val="00534F7B"/>
    <w:rsid w:val="005509D0"/>
    <w:rsid w:val="00552DE0"/>
    <w:rsid w:val="0056316A"/>
    <w:rsid w:val="00580AE2"/>
    <w:rsid w:val="005879B5"/>
    <w:rsid w:val="005A1958"/>
    <w:rsid w:val="005D43EB"/>
    <w:rsid w:val="005D4881"/>
    <w:rsid w:val="005E09D8"/>
    <w:rsid w:val="005F14EA"/>
    <w:rsid w:val="00604803"/>
    <w:rsid w:val="00614726"/>
    <w:rsid w:val="00654792"/>
    <w:rsid w:val="006678DA"/>
    <w:rsid w:val="00672415"/>
    <w:rsid w:val="006833CC"/>
    <w:rsid w:val="00684C59"/>
    <w:rsid w:val="006921EE"/>
    <w:rsid w:val="0069384B"/>
    <w:rsid w:val="006A65E6"/>
    <w:rsid w:val="006B0666"/>
    <w:rsid w:val="006E4A62"/>
    <w:rsid w:val="006F15D8"/>
    <w:rsid w:val="00712A0E"/>
    <w:rsid w:val="00772092"/>
    <w:rsid w:val="007B533A"/>
    <w:rsid w:val="007C7319"/>
    <w:rsid w:val="007C7C17"/>
    <w:rsid w:val="007E7ABE"/>
    <w:rsid w:val="007F6B6D"/>
    <w:rsid w:val="00827F92"/>
    <w:rsid w:val="0083136D"/>
    <w:rsid w:val="00836F36"/>
    <w:rsid w:val="008371A3"/>
    <w:rsid w:val="008450B9"/>
    <w:rsid w:val="00850A32"/>
    <w:rsid w:val="00855ECD"/>
    <w:rsid w:val="00857AE0"/>
    <w:rsid w:val="00861D4A"/>
    <w:rsid w:val="00862256"/>
    <w:rsid w:val="0086419C"/>
    <w:rsid w:val="00874AA9"/>
    <w:rsid w:val="008804EB"/>
    <w:rsid w:val="008A5B8C"/>
    <w:rsid w:val="008B0AC2"/>
    <w:rsid w:val="008B5C6C"/>
    <w:rsid w:val="008B7D6F"/>
    <w:rsid w:val="008C71D0"/>
    <w:rsid w:val="008D30A8"/>
    <w:rsid w:val="008F7612"/>
    <w:rsid w:val="009003E7"/>
    <w:rsid w:val="009105FC"/>
    <w:rsid w:val="00914CD3"/>
    <w:rsid w:val="009208D5"/>
    <w:rsid w:val="00943925"/>
    <w:rsid w:val="00964433"/>
    <w:rsid w:val="00966A1D"/>
    <w:rsid w:val="00991D0D"/>
    <w:rsid w:val="009C19F0"/>
    <w:rsid w:val="009C5D97"/>
    <w:rsid w:val="009D0BB2"/>
    <w:rsid w:val="009D1891"/>
    <w:rsid w:val="009D5D56"/>
    <w:rsid w:val="009E5FB5"/>
    <w:rsid w:val="009E706C"/>
    <w:rsid w:val="00A00574"/>
    <w:rsid w:val="00A125FC"/>
    <w:rsid w:val="00A36632"/>
    <w:rsid w:val="00A470CA"/>
    <w:rsid w:val="00A72A33"/>
    <w:rsid w:val="00A93D5A"/>
    <w:rsid w:val="00A94392"/>
    <w:rsid w:val="00AB79A8"/>
    <w:rsid w:val="00AC0C28"/>
    <w:rsid w:val="00AC329A"/>
    <w:rsid w:val="00AD1045"/>
    <w:rsid w:val="00AE1909"/>
    <w:rsid w:val="00AE697D"/>
    <w:rsid w:val="00B22801"/>
    <w:rsid w:val="00B232CB"/>
    <w:rsid w:val="00B32116"/>
    <w:rsid w:val="00B33CA2"/>
    <w:rsid w:val="00B51AA6"/>
    <w:rsid w:val="00B51F2B"/>
    <w:rsid w:val="00B73B7C"/>
    <w:rsid w:val="00B820CF"/>
    <w:rsid w:val="00B84D7C"/>
    <w:rsid w:val="00B9755E"/>
    <w:rsid w:val="00BA17D7"/>
    <w:rsid w:val="00BA1F25"/>
    <w:rsid w:val="00BA4557"/>
    <w:rsid w:val="00BC3A32"/>
    <w:rsid w:val="00BD2074"/>
    <w:rsid w:val="00BD21B1"/>
    <w:rsid w:val="00BD68D1"/>
    <w:rsid w:val="00BE36F9"/>
    <w:rsid w:val="00C01CD9"/>
    <w:rsid w:val="00C13E2A"/>
    <w:rsid w:val="00C172C6"/>
    <w:rsid w:val="00C21017"/>
    <w:rsid w:val="00C62F01"/>
    <w:rsid w:val="00C66604"/>
    <w:rsid w:val="00C87BA5"/>
    <w:rsid w:val="00C958A0"/>
    <w:rsid w:val="00CA71D8"/>
    <w:rsid w:val="00CB5E27"/>
    <w:rsid w:val="00CB6CB9"/>
    <w:rsid w:val="00CC3406"/>
    <w:rsid w:val="00CC6C1E"/>
    <w:rsid w:val="00CE6360"/>
    <w:rsid w:val="00CE65C9"/>
    <w:rsid w:val="00CE6E60"/>
    <w:rsid w:val="00CF288E"/>
    <w:rsid w:val="00D21EC7"/>
    <w:rsid w:val="00D46131"/>
    <w:rsid w:val="00D54CC4"/>
    <w:rsid w:val="00D6651F"/>
    <w:rsid w:val="00D67293"/>
    <w:rsid w:val="00D76DB0"/>
    <w:rsid w:val="00D92E69"/>
    <w:rsid w:val="00DA5F5F"/>
    <w:rsid w:val="00DB009A"/>
    <w:rsid w:val="00DE2415"/>
    <w:rsid w:val="00DE648E"/>
    <w:rsid w:val="00DF5EB2"/>
    <w:rsid w:val="00E05600"/>
    <w:rsid w:val="00E15A61"/>
    <w:rsid w:val="00E3365D"/>
    <w:rsid w:val="00E45DA8"/>
    <w:rsid w:val="00E47B19"/>
    <w:rsid w:val="00E517FC"/>
    <w:rsid w:val="00E57B15"/>
    <w:rsid w:val="00E90694"/>
    <w:rsid w:val="00E947A8"/>
    <w:rsid w:val="00EC572C"/>
    <w:rsid w:val="00F052BF"/>
    <w:rsid w:val="00F07F88"/>
    <w:rsid w:val="00F15B0C"/>
    <w:rsid w:val="00F438E5"/>
    <w:rsid w:val="00F442C2"/>
    <w:rsid w:val="00F54A65"/>
    <w:rsid w:val="00F74D15"/>
    <w:rsid w:val="00FD6D01"/>
    <w:rsid w:val="00FD7CEC"/>
    <w:rsid w:val="00FE7A63"/>
    <w:rsid w:val="00FF2D67"/>
    <w:rsid w:val="00FF2EF9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3EC7B"/>
  <w15:chartTrackingRefBased/>
  <w15:docId w15:val="{BF18CA62-CD01-4234-BD4A-16751B4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1D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6E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861D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1D4A"/>
    <w:pPr>
      <w:widowControl w:val="0"/>
    </w:pPr>
    <w:rPr>
      <w:rFonts w:ascii="Garamond" w:hAnsi="Garamond"/>
      <w:i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61D4A"/>
    <w:rPr>
      <w:rFonts w:ascii="Garamond" w:hAnsi="Garamond"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61D4A"/>
    <w:pPr>
      <w:widowControl w:val="0"/>
      <w:ind w:left="720"/>
      <w:contextualSpacing/>
    </w:pPr>
    <w:rPr>
      <w:rFonts w:ascii="Garamond" w:hAnsi="Garamond"/>
      <w:sz w:val="22"/>
      <w:szCs w:val="20"/>
    </w:rPr>
  </w:style>
  <w:style w:type="paragraph" w:styleId="NormalWeb">
    <w:name w:val="Normal (Web)"/>
    <w:basedOn w:val="Normal"/>
    <w:uiPriority w:val="99"/>
    <w:rsid w:val="00861D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61D4A"/>
    <w:rPr>
      <w:rFonts w:cs="Times New Roman"/>
      <w:b/>
      <w:bCs/>
    </w:rPr>
  </w:style>
  <w:style w:type="paragraph" w:styleId="Header">
    <w:name w:val="header"/>
    <w:basedOn w:val="Normal"/>
    <w:link w:val="HeaderChar"/>
    <w:rsid w:val="0051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6E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A7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16E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99"/>
    <w:rsid w:val="000304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09A"/>
  </w:style>
  <w:style w:type="paragraph" w:styleId="CommentSubject">
    <w:name w:val="annotation subject"/>
    <w:basedOn w:val="CommentText"/>
    <w:next w:val="CommentText"/>
    <w:link w:val="CommentSubjectChar"/>
    <w:rsid w:val="00DB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09A"/>
    <w:rPr>
      <w:b/>
      <w:bCs/>
    </w:rPr>
  </w:style>
  <w:style w:type="character" w:styleId="Hyperlink">
    <w:name w:val="Hyperlink"/>
    <w:basedOn w:val="DefaultParagraphFont"/>
    <w:rsid w:val="00FF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grants/IndirectCost/2019app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DESE-231-42463</_dlc_DocId>
    <_dlc_DocIdUrl xmlns="733efe1c-5bbe-4968-87dc-d400e65c879f">
      <Url>https://sharepoint.doemass.org/ese/webteam/cps/_layouts/DocIdRedir.aspx?ID=DESE-231-42463</Url>
      <Description>DESE-231-42463</Description>
    </_dlc_DocIdUrl>
    <_dlc_DocIdPersistId xmlns="733efe1c-5bbe-4968-87dc-d400e65c879f">true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F8CD-8F05-492E-BF6C-B081BAAB5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F9A40-F194-48BF-B013-71737762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284C3-58F0-4BAC-8D5C-BF99FEBC28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C13DE-A0A9-4AFF-8E77-B8D5B5DE7A3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80848B6-711F-44F5-98F0-A85E65C9D92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7FD0A05-70D1-49A5-80B6-A7E63AAD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FC428 Connecting Activities Competitive Grant Program Part III</vt:lpstr>
    </vt:vector>
  </TitlesOfParts>
  <Company/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FC428 Connecting Activities Competitive Grant Program Part III</dc:title>
  <dc:subject/>
  <dc:creator>DESE</dc:creator>
  <cp:keywords/>
  <cp:lastModifiedBy>Zou, Dong</cp:lastModifiedBy>
  <cp:revision>9</cp:revision>
  <cp:lastPrinted>2018-06-04T19:58:00Z</cp:lastPrinted>
  <dcterms:created xsi:type="dcterms:W3CDTF">2018-06-04T21:48:00Z</dcterms:created>
  <dcterms:modified xsi:type="dcterms:W3CDTF">2018-06-13T16:53:00Z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2018</vt:lpwstr>
  </property>
</Properties>
</file>