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71E93" w14:textId="77777777" w:rsidR="00605B5A" w:rsidRDefault="00605B5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Name of Grant Program: Early Grades Literacy Grant: Creating Robust Language Rich Environments for All Students&#10;Fund Code: 734&#10;&#10;"/>
      </w:tblPr>
      <w:tblGrid>
        <w:gridCol w:w="7848"/>
        <w:gridCol w:w="1800"/>
      </w:tblGrid>
      <w:tr w:rsidR="00605B5A" w14:paraId="117F1170" w14:textId="77777777" w:rsidTr="00A82C20">
        <w:trPr>
          <w:tblHeader/>
        </w:trPr>
        <w:tc>
          <w:tcPr>
            <w:tcW w:w="7848" w:type="dxa"/>
            <w:tcBorders>
              <w:top w:val="single" w:sz="4" w:space="0" w:color="000000"/>
              <w:left w:val="single" w:sz="4" w:space="0" w:color="000000"/>
              <w:bottom w:val="single" w:sz="4" w:space="0" w:color="000000"/>
              <w:right w:val="nil"/>
            </w:tcBorders>
          </w:tcPr>
          <w:p w14:paraId="04ACB02B" w14:textId="77777777" w:rsidR="00605B5A" w:rsidRDefault="00650CFB">
            <w:pPr>
              <w:tabs>
                <w:tab w:val="left" w:pos="2700"/>
              </w:tabs>
              <w:jc w:val="both"/>
              <w:rPr>
                <w:rFonts w:ascii="Arial" w:eastAsia="Arial" w:hAnsi="Arial" w:cs="Arial"/>
                <w:i/>
                <w:sz w:val="20"/>
                <w:szCs w:val="20"/>
              </w:rPr>
            </w:pPr>
            <w:r>
              <w:rPr>
                <w:rFonts w:ascii="Arial" w:eastAsia="Arial" w:hAnsi="Arial" w:cs="Arial"/>
                <w:b/>
                <w:sz w:val="20"/>
                <w:szCs w:val="20"/>
              </w:rPr>
              <w:t>Name of Grant Program:</w:t>
            </w:r>
            <w:r>
              <w:rPr>
                <w:rFonts w:ascii="Arial" w:eastAsia="Arial" w:hAnsi="Arial" w:cs="Arial"/>
                <w:sz w:val="20"/>
                <w:szCs w:val="20"/>
              </w:rPr>
              <w:t xml:space="preserve"> </w:t>
            </w:r>
            <w:r>
              <w:rPr>
                <w:rFonts w:ascii="Arial" w:eastAsia="Arial" w:hAnsi="Arial" w:cs="Arial"/>
                <w:i/>
                <w:sz w:val="20"/>
                <w:szCs w:val="20"/>
              </w:rPr>
              <w:t>Early Grades Literacy Grant: Creating Robust Language Rich Environments for All Students</w:t>
            </w:r>
          </w:p>
        </w:tc>
        <w:tc>
          <w:tcPr>
            <w:tcW w:w="1800" w:type="dxa"/>
            <w:tcBorders>
              <w:top w:val="single" w:sz="4" w:space="0" w:color="000000"/>
              <w:left w:val="nil"/>
              <w:bottom w:val="single" w:sz="4" w:space="0" w:color="000000"/>
              <w:right w:val="single" w:sz="4" w:space="0" w:color="000000"/>
            </w:tcBorders>
          </w:tcPr>
          <w:p w14:paraId="6FEF0F06" w14:textId="77777777" w:rsidR="00605B5A" w:rsidRDefault="00650CFB">
            <w:pPr>
              <w:tabs>
                <w:tab w:val="left" w:pos="1332"/>
              </w:tabs>
              <w:jc w:val="both"/>
              <w:rPr>
                <w:rFonts w:ascii="Arial" w:eastAsia="Arial" w:hAnsi="Arial" w:cs="Arial"/>
                <w:sz w:val="20"/>
                <w:szCs w:val="20"/>
              </w:rPr>
            </w:pPr>
            <w:r>
              <w:rPr>
                <w:rFonts w:ascii="Arial" w:eastAsia="Arial" w:hAnsi="Arial" w:cs="Arial"/>
                <w:b/>
                <w:sz w:val="20"/>
                <w:szCs w:val="20"/>
              </w:rPr>
              <w:t>Fund Code:</w:t>
            </w:r>
            <w:r>
              <w:rPr>
                <w:rFonts w:ascii="Arial" w:eastAsia="Arial" w:hAnsi="Arial" w:cs="Arial"/>
                <w:sz w:val="20"/>
                <w:szCs w:val="20"/>
              </w:rPr>
              <w:t xml:space="preserve"> 734</w:t>
            </w:r>
          </w:p>
          <w:p w14:paraId="41205C3B" w14:textId="77777777" w:rsidR="00605B5A" w:rsidRDefault="00605B5A">
            <w:pPr>
              <w:jc w:val="both"/>
              <w:rPr>
                <w:rFonts w:ascii="Arial" w:eastAsia="Arial" w:hAnsi="Arial" w:cs="Arial"/>
                <w:sz w:val="20"/>
                <w:szCs w:val="20"/>
              </w:rPr>
            </w:pPr>
          </w:p>
        </w:tc>
      </w:tr>
    </w:tbl>
    <w:p w14:paraId="52CCAC89" w14:textId="77777777" w:rsidR="00605B5A" w:rsidRDefault="00605B5A">
      <w:pPr>
        <w:jc w:val="both"/>
        <w:rPr>
          <w:rFonts w:ascii="Arial" w:eastAsia="Arial" w:hAnsi="Arial" w:cs="Arial"/>
          <w:sz w:val="20"/>
          <w:szCs w:val="20"/>
        </w:rPr>
      </w:pPr>
    </w:p>
    <w:p w14:paraId="1103DC1D" w14:textId="77777777" w:rsidR="00605B5A" w:rsidRDefault="00605B5A">
      <w:pPr>
        <w:jc w:val="both"/>
        <w:rPr>
          <w:rFonts w:ascii="Arial" w:eastAsia="Arial" w:hAnsi="Arial" w:cs="Arial"/>
          <w:sz w:val="20"/>
          <w:szCs w:val="20"/>
        </w:rPr>
      </w:pPr>
    </w:p>
    <w:tbl>
      <w:tblPr>
        <w:tblStyle w:val="a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PART III – REQUIRED PROGRAM INFORMATION"/>
      </w:tblPr>
      <w:tblGrid>
        <w:gridCol w:w="9648"/>
      </w:tblGrid>
      <w:tr w:rsidR="00605B5A" w14:paraId="525D728B" w14:textId="77777777" w:rsidTr="00A82C20">
        <w:trPr>
          <w:tblHeader/>
        </w:trPr>
        <w:tc>
          <w:tcPr>
            <w:tcW w:w="9648" w:type="dxa"/>
          </w:tcPr>
          <w:p w14:paraId="5C1FFDEE" w14:textId="77777777" w:rsidR="00605B5A" w:rsidRDefault="00650CFB">
            <w:pPr>
              <w:pStyle w:val="Heading1"/>
              <w:spacing w:before="60" w:after="60"/>
              <w:rPr>
                <w:rFonts w:ascii="Arial" w:eastAsia="Arial" w:hAnsi="Arial" w:cs="Arial"/>
              </w:rPr>
            </w:pPr>
            <w:r>
              <w:rPr>
                <w:rFonts w:ascii="Arial" w:eastAsia="Arial" w:hAnsi="Arial" w:cs="Arial"/>
              </w:rPr>
              <w:t>PART III – REQUIRED PROGRAM INFORMATION</w:t>
            </w:r>
          </w:p>
        </w:tc>
      </w:tr>
    </w:tbl>
    <w:p w14:paraId="66002B97" w14:textId="77777777" w:rsidR="00605B5A" w:rsidRDefault="00605B5A">
      <w:pPr>
        <w:jc w:val="both"/>
        <w:rPr>
          <w:rFonts w:ascii="Arial" w:eastAsia="Arial" w:hAnsi="Arial" w:cs="Arial"/>
          <w:sz w:val="20"/>
          <w:szCs w:val="20"/>
        </w:rPr>
      </w:pPr>
    </w:p>
    <w:p w14:paraId="2F952BAE" w14:textId="77777777" w:rsidR="00605B5A" w:rsidRDefault="00650CFB">
      <w:pPr>
        <w:pStyle w:val="Heading1"/>
        <w:spacing w:before="60" w:after="60"/>
        <w:rPr>
          <w:sz w:val="22"/>
          <w:szCs w:val="22"/>
        </w:rPr>
      </w:pPr>
      <w:r>
        <w:rPr>
          <w:sz w:val="22"/>
          <w:szCs w:val="22"/>
        </w:rPr>
        <w:t>PART III – REQUIRED PROGRAM INFORMATION/ GRANT NARRATIVE</w:t>
      </w:r>
    </w:p>
    <w:p w14:paraId="08B9744D" w14:textId="77777777" w:rsidR="00605B5A" w:rsidRDefault="00605B5A">
      <w:pPr>
        <w:rPr>
          <w:sz w:val="22"/>
          <w:szCs w:val="22"/>
        </w:rPr>
      </w:pPr>
    </w:p>
    <w:p w14:paraId="4DAF6964" w14:textId="77777777" w:rsidR="00605B5A" w:rsidRDefault="00650CFB">
      <w:pPr>
        <w:rPr>
          <w:sz w:val="22"/>
          <w:szCs w:val="22"/>
        </w:rPr>
      </w:pPr>
      <w:r>
        <w:rPr>
          <w:sz w:val="22"/>
          <w:szCs w:val="22"/>
        </w:rPr>
        <w:t xml:space="preserve">Answer each question below, designating the letter of the question with your answer (i.e., write “A” before the response to A., etc.). </w:t>
      </w:r>
    </w:p>
    <w:p w14:paraId="5D6AFCBD" w14:textId="77777777" w:rsidR="00605B5A" w:rsidRDefault="00605B5A">
      <w:pPr>
        <w:rPr>
          <w:sz w:val="22"/>
          <w:szCs w:val="22"/>
        </w:rPr>
      </w:pPr>
    </w:p>
    <w:p w14:paraId="6C6ECF93" w14:textId="77777777" w:rsidR="00605B5A" w:rsidRDefault="00650CFB">
      <w:pPr>
        <w:numPr>
          <w:ilvl w:val="0"/>
          <w:numId w:val="3"/>
        </w:numPr>
        <w:pBdr>
          <w:top w:val="nil"/>
          <w:left w:val="nil"/>
          <w:bottom w:val="nil"/>
          <w:right w:val="nil"/>
          <w:between w:val="nil"/>
        </w:pBdr>
        <w:contextualSpacing/>
        <w:rPr>
          <w:color w:val="000000"/>
          <w:sz w:val="22"/>
          <w:szCs w:val="22"/>
        </w:rPr>
      </w:pPr>
      <w:r>
        <w:rPr>
          <w:b/>
          <w:color w:val="000000"/>
          <w:sz w:val="22"/>
          <w:szCs w:val="22"/>
        </w:rPr>
        <w:t>Provide the name and contact information for the person at the school who would manage the programmatic aspects of the grant.</w:t>
      </w:r>
    </w:p>
    <w:p w14:paraId="721E3056" w14:textId="77777777" w:rsidR="00605B5A" w:rsidRDefault="00605B5A">
      <w:pPr>
        <w:pBdr>
          <w:top w:val="nil"/>
          <w:left w:val="nil"/>
          <w:bottom w:val="nil"/>
          <w:right w:val="nil"/>
          <w:between w:val="nil"/>
        </w:pBdr>
        <w:rPr>
          <w:b/>
          <w:color w:val="000000"/>
          <w:sz w:val="22"/>
          <w:szCs w:val="22"/>
        </w:rPr>
      </w:pPr>
    </w:p>
    <w:p w14:paraId="0B314FDA" w14:textId="77777777" w:rsidR="00605B5A" w:rsidRDefault="00650CFB">
      <w:pPr>
        <w:pBdr>
          <w:top w:val="nil"/>
          <w:left w:val="nil"/>
          <w:bottom w:val="nil"/>
          <w:right w:val="nil"/>
          <w:between w:val="nil"/>
        </w:pBdr>
        <w:ind w:left="720"/>
        <w:rPr>
          <w:sz w:val="22"/>
          <w:szCs w:val="22"/>
        </w:rPr>
      </w:pPr>
      <w:r>
        <w:rPr>
          <w:sz w:val="22"/>
          <w:szCs w:val="22"/>
        </w:rPr>
        <w:t>Name:</w:t>
      </w:r>
    </w:p>
    <w:p w14:paraId="7DD1145D" w14:textId="77777777" w:rsidR="00605B5A" w:rsidRDefault="00650CFB">
      <w:pPr>
        <w:pBdr>
          <w:top w:val="nil"/>
          <w:left w:val="nil"/>
          <w:bottom w:val="nil"/>
          <w:right w:val="nil"/>
          <w:between w:val="nil"/>
        </w:pBdr>
        <w:ind w:left="720"/>
        <w:rPr>
          <w:sz w:val="22"/>
          <w:szCs w:val="22"/>
        </w:rPr>
      </w:pPr>
      <w:r>
        <w:rPr>
          <w:sz w:val="22"/>
          <w:szCs w:val="22"/>
        </w:rPr>
        <w:t>Role:</w:t>
      </w:r>
    </w:p>
    <w:p w14:paraId="59074080" w14:textId="77777777" w:rsidR="00605B5A" w:rsidRDefault="00650CFB">
      <w:pPr>
        <w:pBdr>
          <w:top w:val="nil"/>
          <w:left w:val="nil"/>
          <w:bottom w:val="nil"/>
          <w:right w:val="nil"/>
          <w:between w:val="nil"/>
        </w:pBdr>
        <w:ind w:left="720"/>
        <w:rPr>
          <w:sz w:val="22"/>
          <w:szCs w:val="22"/>
        </w:rPr>
      </w:pPr>
      <w:r>
        <w:rPr>
          <w:sz w:val="22"/>
          <w:szCs w:val="22"/>
        </w:rPr>
        <w:t>District:</w:t>
      </w:r>
    </w:p>
    <w:p w14:paraId="06424D23" w14:textId="77777777" w:rsidR="00605B5A" w:rsidRDefault="00650CFB">
      <w:pPr>
        <w:pBdr>
          <w:top w:val="nil"/>
          <w:left w:val="nil"/>
          <w:bottom w:val="nil"/>
          <w:right w:val="nil"/>
          <w:between w:val="nil"/>
        </w:pBdr>
        <w:ind w:left="720"/>
        <w:rPr>
          <w:sz w:val="22"/>
          <w:szCs w:val="22"/>
        </w:rPr>
      </w:pPr>
      <w:r>
        <w:rPr>
          <w:sz w:val="22"/>
          <w:szCs w:val="22"/>
        </w:rPr>
        <w:t>Email:</w:t>
      </w:r>
    </w:p>
    <w:p w14:paraId="3895FB00" w14:textId="77777777" w:rsidR="00605B5A" w:rsidRDefault="00650CFB">
      <w:pPr>
        <w:pBdr>
          <w:top w:val="nil"/>
          <w:left w:val="nil"/>
          <w:bottom w:val="nil"/>
          <w:right w:val="nil"/>
          <w:between w:val="nil"/>
        </w:pBdr>
        <w:ind w:left="720"/>
        <w:rPr>
          <w:sz w:val="22"/>
          <w:szCs w:val="22"/>
        </w:rPr>
      </w:pPr>
      <w:r>
        <w:rPr>
          <w:sz w:val="22"/>
          <w:szCs w:val="22"/>
        </w:rPr>
        <w:t>Telephone:</w:t>
      </w:r>
    </w:p>
    <w:p w14:paraId="6CCB0D2F" w14:textId="77777777" w:rsidR="00605B5A" w:rsidRDefault="00605B5A">
      <w:pPr>
        <w:pBdr>
          <w:top w:val="nil"/>
          <w:left w:val="nil"/>
          <w:bottom w:val="nil"/>
          <w:right w:val="nil"/>
          <w:between w:val="nil"/>
        </w:pBdr>
        <w:ind w:left="720" w:hanging="720"/>
        <w:rPr>
          <w:b/>
          <w:color w:val="000000"/>
          <w:sz w:val="22"/>
          <w:szCs w:val="22"/>
        </w:rPr>
      </w:pPr>
    </w:p>
    <w:p w14:paraId="44C5AA47" w14:textId="77777777" w:rsidR="00605B5A" w:rsidRDefault="00605B5A">
      <w:pPr>
        <w:pBdr>
          <w:top w:val="nil"/>
          <w:left w:val="nil"/>
          <w:bottom w:val="nil"/>
          <w:right w:val="nil"/>
          <w:between w:val="nil"/>
        </w:pBdr>
        <w:ind w:hanging="720"/>
        <w:rPr>
          <w:b/>
          <w:color w:val="000000"/>
          <w:sz w:val="22"/>
          <w:szCs w:val="22"/>
        </w:rPr>
      </w:pPr>
    </w:p>
    <w:p w14:paraId="6E223657" w14:textId="77777777" w:rsidR="00605B5A" w:rsidRDefault="00650CFB">
      <w:pPr>
        <w:numPr>
          <w:ilvl w:val="0"/>
          <w:numId w:val="3"/>
        </w:numPr>
        <w:pBdr>
          <w:top w:val="nil"/>
          <w:left w:val="nil"/>
          <w:bottom w:val="nil"/>
          <w:right w:val="nil"/>
          <w:between w:val="nil"/>
        </w:pBdr>
        <w:contextualSpacing/>
        <w:rPr>
          <w:color w:val="000000"/>
          <w:sz w:val="22"/>
          <w:szCs w:val="22"/>
        </w:rPr>
      </w:pPr>
      <w:r>
        <w:rPr>
          <w:b/>
          <w:color w:val="000000"/>
          <w:sz w:val="22"/>
          <w:szCs w:val="22"/>
        </w:rPr>
        <w:t>Identify the level of participation your school is interested in applying. List schools in the order of preference for participation</w:t>
      </w:r>
    </w:p>
    <w:p w14:paraId="318B8B90" w14:textId="77777777" w:rsidR="00605B5A" w:rsidRDefault="00605B5A">
      <w:pPr>
        <w:pBdr>
          <w:top w:val="nil"/>
          <w:left w:val="nil"/>
          <w:bottom w:val="nil"/>
          <w:right w:val="nil"/>
          <w:between w:val="nil"/>
        </w:pBdr>
        <w:ind w:left="720" w:hanging="720"/>
        <w:rPr>
          <w:b/>
          <w:color w:val="000000"/>
          <w:sz w:val="22"/>
          <w:szCs w:val="22"/>
        </w:rPr>
      </w:pPr>
    </w:p>
    <w:p w14:paraId="5175D2C7" w14:textId="77777777" w:rsidR="00605B5A" w:rsidRDefault="00650CFB">
      <w:pPr>
        <w:numPr>
          <w:ilvl w:val="0"/>
          <w:numId w:val="5"/>
        </w:numPr>
        <w:pBdr>
          <w:top w:val="nil"/>
          <w:left w:val="nil"/>
          <w:bottom w:val="nil"/>
          <w:right w:val="nil"/>
          <w:between w:val="nil"/>
        </w:pBdr>
        <w:contextualSpacing/>
        <w:rPr>
          <w:b/>
          <w:color w:val="000000"/>
          <w:sz w:val="22"/>
          <w:szCs w:val="22"/>
        </w:rPr>
      </w:pPr>
      <w:r>
        <w:rPr>
          <w:b/>
          <w:color w:val="000000"/>
          <w:sz w:val="22"/>
          <w:szCs w:val="22"/>
        </w:rPr>
        <w:t xml:space="preserve">Group 1 </w:t>
      </w:r>
    </w:p>
    <w:p w14:paraId="3023F05D" w14:textId="77777777" w:rsidR="00605B5A" w:rsidRDefault="00650CFB">
      <w:pPr>
        <w:pBdr>
          <w:top w:val="nil"/>
          <w:left w:val="nil"/>
          <w:bottom w:val="nil"/>
          <w:right w:val="nil"/>
          <w:between w:val="nil"/>
        </w:pBdr>
        <w:ind w:firstLine="720"/>
        <w:rPr>
          <w:color w:val="000000"/>
          <w:sz w:val="22"/>
          <w:szCs w:val="22"/>
        </w:rPr>
      </w:pPr>
      <w:r>
        <w:rPr>
          <w:color w:val="000000"/>
          <w:sz w:val="22"/>
          <w:szCs w:val="22"/>
        </w:rPr>
        <w:t>Group 1 must:</w:t>
      </w:r>
    </w:p>
    <w:p w14:paraId="6DC8F1FB" w14:textId="77777777" w:rsidR="00605B5A" w:rsidRDefault="00650CFB">
      <w:pPr>
        <w:numPr>
          <w:ilvl w:val="0"/>
          <w:numId w:val="4"/>
        </w:numPr>
        <w:spacing w:line="287" w:lineRule="auto"/>
        <w:contextualSpacing/>
        <w:rPr>
          <w:sz w:val="22"/>
          <w:szCs w:val="22"/>
        </w:rPr>
      </w:pPr>
      <w:r>
        <w:rPr>
          <w:sz w:val="22"/>
          <w:szCs w:val="22"/>
        </w:rPr>
        <w:t>Identify a team consisting of one teacher from each of the target grade levels (K-3 or K-2 dependent on school makeup) and one school based leader responsible for early literacy decision making (an administrator or teacher-leader) that will participate in all grant activities;</w:t>
      </w:r>
    </w:p>
    <w:p w14:paraId="50F80DFD" w14:textId="77777777" w:rsidR="00605B5A" w:rsidRDefault="00650CFB">
      <w:pPr>
        <w:numPr>
          <w:ilvl w:val="0"/>
          <w:numId w:val="4"/>
        </w:numPr>
        <w:spacing w:line="287" w:lineRule="auto"/>
        <w:contextualSpacing/>
        <w:rPr>
          <w:sz w:val="22"/>
          <w:szCs w:val="22"/>
        </w:rPr>
      </w:pPr>
      <w:r>
        <w:rPr>
          <w:sz w:val="22"/>
          <w:szCs w:val="22"/>
        </w:rPr>
        <w:t xml:space="preserve">Commit to ensuring that all team members participate in </w:t>
      </w:r>
      <w:r>
        <w:rPr>
          <w:b/>
          <w:sz w:val="22"/>
          <w:szCs w:val="22"/>
        </w:rPr>
        <w:t>all grant meetings</w:t>
      </w:r>
      <w:r>
        <w:rPr>
          <w:sz w:val="22"/>
          <w:szCs w:val="22"/>
        </w:rPr>
        <w:t>: three (3) statewide literacy institutes, three (3) full day regional meetings, and three (3) afterschool virtual meetings; and</w:t>
      </w:r>
    </w:p>
    <w:p w14:paraId="573D7AA6" w14:textId="77777777" w:rsidR="00605B5A" w:rsidRDefault="00650CFB">
      <w:pPr>
        <w:numPr>
          <w:ilvl w:val="0"/>
          <w:numId w:val="4"/>
        </w:numPr>
        <w:spacing w:line="287" w:lineRule="auto"/>
        <w:contextualSpacing/>
        <w:rPr>
          <w:sz w:val="22"/>
          <w:szCs w:val="22"/>
        </w:rPr>
      </w:pPr>
      <w:r>
        <w:rPr>
          <w:sz w:val="22"/>
          <w:szCs w:val="22"/>
        </w:rPr>
        <w:t>Commit to supporting the implementation of standards based tasks designed by the school team as required by the grant;</w:t>
      </w:r>
    </w:p>
    <w:p w14:paraId="6C97270A" w14:textId="77777777" w:rsidR="00605B5A" w:rsidRDefault="00650CFB">
      <w:pPr>
        <w:numPr>
          <w:ilvl w:val="0"/>
          <w:numId w:val="4"/>
        </w:numPr>
        <w:spacing w:line="287" w:lineRule="auto"/>
        <w:contextualSpacing/>
        <w:rPr>
          <w:sz w:val="22"/>
          <w:szCs w:val="22"/>
        </w:rPr>
      </w:pPr>
      <w:r>
        <w:rPr>
          <w:sz w:val="22"/>
          <w:szCs w:val="22"/>
        </w:rPr>
        <w:t>Facilitate the learning of students by acquiring and applying knowledge, skills, and abilities that address student needs and improvement goals of the district, school, and individual;</w:t>
      </w:r>
    </w:p>
    <w:p w14:paraId="7DC1AAAF" w14:textId="77777777" w:rsidR="00605B5A" w:rsidRDefault="00650CFB">
      <w:pPr>
        <w:numPr>
          <w:ilvl w:val="0"/>
          <w:numId w:val="4"/>
        </w:numPr>
        <w:spacing w:line="287" w:lineRule="auto"/>
        <w:contextualSpacing/>
        <w:rPr>
          <w:sz w:val="22"/>
          <w:szCs w:val="22"/>
        </w:rPr>
      </w:pPr>
      <w:r>
        <w:rPr>
          <w:sz w:val="22"/>
          <w:szCs w:val="22"/>
        </w:rPr>
        <w:t>Commit to showcasing implementation of work at the school level.</w:t>
      </w:r>
    </w:p>
    <w:p w14:paraId="09BDE5C0" w14:textId="77777777" w:rsidR="00605B5A" w:rsidRDefault="00605B5A">
      <w:pPr>
        <w:pBdr>
          <w:top w:val="nil"/>
          <w:left w:val="nil"/>
          <w:bottom w:val="nil"/>
          <w:right w:val="nil"/>
          <w:between w:val="nil"/>
        </w:pBdr>
        <w:rPr>
          <w:color w:val="000000"/>
          <w:sz w:val="22"/>
          <w:szCs w:val="22"/>
        </w:rPr>
      </w:pPr>
    </w:p>
    <w:p w14:paraId="5523B910" w14:textId="77777777" w:rsidR="00605B5A" w:rsidRDefault="00650CFB">
      <w:pPr>
        <w:rPr>
          <w:sz w:val="22"/>
          <w:szCs w:val="22"/>
        </w:rPr>
      </w:pPr>
      <w:r>
        <w:rPr>
          <w:b/>
          <w:sz w:val="22"/>
          <w:szCs w:val="22"/>
        </w:rPr>
        <w:t>District Name</w:t>
      </w:r>
      <w:proofErr w:type="gramStart"/>
      <w:r>
        <w:rPr>
          <w:b/>
          <w:sz w:val="22"/>
          <w:szCs w:val="22"/>
        </w:rPr>
        <w:t>:_</w:t>
      </w:r>
      <w:proofErr w:type="gramEnd"/>
      <w:r>
        <w:rPr>
          <w:sz w:val="22"/>
          <w:szCs w:val="22"/>
        </w:rPr>
        <w:t>_________________________</w:t>
      </w:r>
    </w:p>
    <w:p w14:paraId="567F6B22" w14:textId="77777777" w:rsidR="00605B5A" w:rsidRDefault="00605B5A">
      <w:pPr>
        <w:pBdr>
          <w:top w:val="nil"/>
          <w:left w:val="nil"/>
          <w:bottom w:val="nil"/>
          <w:right w:val="nil"/>
          <w:between w:val="nil"/>
        </w:pBdr>
        <w:rPr>
          <w:color w:val="000000"/>
          <w:sz w:val="22"/>
          <w:szCs w:val="22"/>
        </w:rPr>
      </w:pPr>
    </w:p>
    <w:tbl>
      <w:tblPr>
        <w:tblStyle w:val="a1"/>
        <w:tblW w:w="10860"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School Name&#10;Kindergarten Teacher(s)&#10;1st Grade Teacher(s)&#10;2nd Grade Teacher(s)&#10;3rd Grade Teacher(s)&#10;Administrator&#10;Other (EL, SPED, Coach, etc.)&#10;&#10;"/>
      </w:tblPr>
      <w:tblGrid>
        <w:gridCol w:w="1920"/>
        <w:gridCol w:w="1515"/>
        <w:gridCol w:w="1410"/>
        <w:gridCol w:w="1320"/>
        <w:gridCol w:w="1530"/>
        <w:gridCol w:w="1650"/>
        <w:gridCol w:w="1515"/>
      </w:tblGrid>
      <w:tr w:rsidR="00605B5A" w14:paraId="2A52B684" w14:textId="77777777" w:rsidTr="00A82C20">
        <w:trPr>
          <w:tblHeader/>
        </w:trPr>
        <w:tc>
          <w:tcPr>
            <w:tcW w:w="1920" w:type="dxa"/>
            <w:vAlign w:val="center"/>
          </w:tcPr>
          <w:p w14:paraId="713DECC3"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School Name</w:t>
            </w:r>
          </w:p>
        </w:tc>
        <w:tc>
          <w:tcPr>
            <w:tcW w:w="1515" w:type="dxa"/>
            <w:vAlign w:val="center"/>
          </w:tcPr>
          <w:p w14:paraId="6FB0E6E1"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Kindergarten Teacher(s)</w:t>
            </w:r>
          </w:p>
        </w:tc>
        <w:tc>
          <w:tcPr>
            <w:tcW w:w="1410" w:type="dxa"/>
            <w:vAlign w:val="center"/>
          </w:tcPr>
          <w:p w14:paraId="70963142"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1</w:t>
            </w:r>
            <w:r>
              <w:rPr>
                <w:b/>
                <w:color w:val="000000"/>
                <w:sz w:val="22"/>
                <w:szCs w:val="22"/>
                <w:vertAlign w:val="superscript"/>
              </w:rPr>
              <w:t>st</w:t>
            </w:r>
            <w:r>
              <w:rPr>
                <w:b/>
                <w:color w:val="000000"/>
                <w:sz w:val="22"/>
                <w:szCs w:val="22"/>
              </w:rPr>
              <w:t xml:space="preserve"> Grade Teacher(s)</w:t>
            </w:r>
          </w:p>
        </w:tc>
        <w:tc>
          <w:tcPr>
            <w:tcW w:w="1320" w:type="dxa"/>
            <w:vAlign w:val="center"/>
          </w:tcPr>
          <w:p w14:paraId="4CECA3FE"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2</w:t>
            </w:r>
            <w:r>
              <w:rPr>
                <w:b/>
                <w:color w:val="000000"/>
                <w:sz w:val="22"/>
                <w:szCs w:val="22"/>
                <w:vertAlign w:val="superscript"/>
              </w:rPr>
              <w:t>nd</w:t>
            </w:r>
            <w:r>
              <w:rPr>
                <w:b/>
                <w:color w:val="000000"/>
                <w:sz w:val="22"/>
                <w:szCs w:val="22"/>
              </w:rPr>
              <w:t xml:space="preserve"> Grade Teacher(s)</w:t>
            </w:r>
          </w:p>
        </w:tc>
        <w:tc>
          <w:tcPr>
            <w:tcW w:w="1530" w:type="dxa"/>
            <w:vAlign w:val="center"/>
          </w:tcPr>
          <w:p w14:paraId="2D5C1A38"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3</w:t>
            </w:r>
            <w:r>
              <w:rPr>
                <w:b/>
                <w:color w:val="000000"/>
                <w:sz w:val="22"/>
                <w:szCs w:val="22"/>
                <w:vertAlign w:val="superscript"/>
              </w:rPr>
              <w:t>rd</w:t>
            </w:r>
            <w:r>
              <w:rPr>
                <w:b/>
                <w:color w:val="000000"/>
                <w:sz w:val="22"/>
                <w:szCs w:val="22"/>
              </w:rPr>
              <w:t xml:space="preserve"> Grade Teacher(s)</w:t>
            </w:r>
          </w:p>
        </w:tc>
        <w:tc>
          <w:tcPr>
            <w:tcW w:w="1650" w:type="dxa"/>
            <w:vAlign w:val="center"/>
          </w:tcPr>
          <w:p w14:paraId="4166B31B"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Admi</w:t>
            </w:r>
            <w:r>
              <w:rPr>
                <w:b/>
                <w:sz w:val="22"/>
                <w:szCs w:val="22"/>
              </w:rPr>
              <w:t>nistrator</w:t>
            </w:r>
          </w:p>
        </w:tc>
        <w:tc>
          <w:tcPr>
            <w:tcW w:w="1515" w:type="dxa"/>
            <w:vAlign w:val="center"/>
          </w:tcPr>
          <w:p w14:paraId="1BF1E7B4"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 xml:space="preserve">Other (EL, SPED, </w:t>
            </w:r>
            <w:r>
              <w:rPr>
                <w:b/>
                <w:sz w:val="22"/>
                <w:szCs w:val="22"/>
              </w:rPr>
              <w:t>Coach, etc.)</w:t>
            </w:r>
          </w:p>
        </w:tc>
      </w:tr>
      <w:tr w:rsidR="00605B5A" w14:paraId="241D22D0" w14:textId="77777777">
        <w:tc>
          <w:tcPr>
            <w:tcW w:w="1920" w:type="dxa"/>
            <w:vAlign w:val="center"/>
          </w:tcPr>
          <w:p w14:paraId="42309C6D" w14:textId="77777777" w:rsidR="00605B5A" w:rsidRDefault="00605B5A">
            <w:pPr>
              <w:pBdr>
                <w:top w:val="nil"/>
                <w:left w:val="nil"/>
                <w:bottom w:val="nil"/>
                <w:right w:val="nil"/>
                <w:between w:val="nil"/>
              </w:pBdr>
              <w:jc w:val="center"/>
              <w:rPr>
                <w:b/>
                <w:color w:val="000000"/>
                <w:sz w:val="22"/>
                <w:szCs w:val="22"/>
              </w:rPr>
            </w:pPr>
          </w:p>
          <w:p w14:paraId="5DEDDD75" w14:textId="77777777" w:rsidR="00605B5A" w:rsidRDefault="00605B5A">
            <w:pPr>
              <w:pBdr>
                <w:top w:val="nil"/>
                <w:left w:val="nil"/>
                <w:bottom w:val="nil"/>
                <w:right w:val="nil"/>
                <w:between w:val="nil"/>
              </w:pBdr>
              <w:jc w:val="center"/>
              <w:rPr>
                <w:b/>
                <w:color w:val="000000"/>
                <w:sz w:val="22"/>
                <w:szCs w:val="22"/>
              </w:rPr>
            </w:pPr>
          </w:p>
          <w:p w14:paraId="0955C5DF" w14:textId="77777777" w:rsidR="00605B5A" w:rsidRDefault="00605B5A">
            <w:pPr>
              <w:pBdr>
                <w:top w:val="nil"/>
                <w:left w:val="nil"/>
                <w:bottom w:val="nil"/>
                <w:right w:val="nil"/>
                <w:between w:val="nil"/>
              </w:pBdr>
              <w:jc w:val="center"/>
              <w:rPr>
                <w:b/>
                <w:color w:val="000000"/>
                <w:sz w:val="22"/>
                <w:szCs w:val="22"/>
              </w:rPr>
            </w:pPr>
          </w:p>
        </w:tc>
        <w:tc>
          <w:tcPr>
            <w:tcW w:w="1515" w:type="dxa"/>
            <w:vAlign w:val="center"/>
          </w:tcPr>
          <w:p w14:paraId="3A94B2DC" w14:textId="77777777" w:rsidR="00605B5A" w:rsidRDefault="00605B5A">
            <w:pPr>
              <w:pBdr>
                <w:top w:val="nil"/>
                <w:left w:val="nil"/>
                <w:bottom w:val="nil"/>
                <w:right w:val="nil"/>
                <w:between w:val="nil"/>
              </w:pBdr>
              <w:jc w:val="center"/>
              <w:rPr>
                <w:b/>
                <w:color w:val="000000"/>
                <w:sz w:val="22"/>
                <w:szCs w:val="22"/>
              </w:rPr>
            </w:pPr>
          </w:p>
        </w:tc>
        <w:tc>
          <w:tcPr>
            <w:tcW w:w="1410" w:type="dxa"/>
            <w:vAlign w:val="center"/>
          </w:tcPr>
          <w:p w14:paraId="759E7A42" w14:textId="77777777" w:rsidR="00605B5A" w:rsidRDefault="00605B5A">
            <w:pPr>
              <w:pBdr>
                <w:top w:val="nil"/>
                <w:left w:val="nil"/>
                <w:bottom w:val="nil"/>
                <w:right w:val="nil"/>
                <w:between w:val="nil"/>
              </w:pBdr>
              <w:jc w:val="center"/>
              <w:rPr>
                <w:b/>
                <w:color w:val="000000"/>
                <w:sz w:val="22"/>
                <w:szCs w:val="22"/>
              </w:rPr>
            </w:pPr>
          </w:p>
        </w:tc>
        <w:tc>
          <w:tcPr>
            <w:tcW w:w="1320" w:type="dxa"/>
            <w:vAlign w:val="center"/>
          </w:tcPr>
          <w:p w14:paraId="5BC53C19" w14:textId="77777777" w:rsidR="00605B5A" w:rsidRDefault="00605B5A">
            <w:pPr>
              <w:pBdr>
                <w:top w:val="nil"/>
                <w:left w:val="nil"/>
                <w:bottom w:val="nil"/>
                <w:right w:val="nil"/>
                <w:between w:val="nil"/>
              </w:pBdr>
              <w:jc w:val="center"/>
              <w:rPr>
                <w:b/>
                <w:color w:val="000000"/>
                <w:sz w:val="22"/>
                <w:szCs w:val="22"/>
              </w:rPr>
            </w:pPr>
          </w:p>
        </w:tc>
        <w:tc>
          <w:tcPr>
            <w:tcW w:w="1530" w:type="dxa"/>
            <w:vAlign w:val="center"/>
          </w:tcPr>
          <w:p w14:paraId="389F6A51" w14:textId="77777777" w:rsidR="00605B5A" w:rsidRDefault="00605B5A">
            <w:pPr>
              <w:pBdr>
                <w:top w:val="nil"/>
                <w:left w:val="nil"/>
                <w:bottom w:val="nil"/>
                <w:right w:val="nil"/>
                <w:between w:val="nil"/>
              </w:pBdr>
              <w:jc w:val="center"/>
              <w:rPr>
                <w:b/>
                <w:color w:val="000000"/>
                <w:sz w:val="22"/>
                <w:szCs w:val="22"/>
              </w:rPr>
            </w:pPr>
          </w:p>
        </w:tc>
        <w:tc>
          <w:tcPr>
            <w:tcW w:w="1650" w:type="dxa"/>
            <w:vAlign w:val="center"/>
          </w:tcPr>
          <w:p w14:paraId="56BE7A18" w14:textId="77777777" w:rsidR="00605B5A" w:rsidRDefault="00605B5A">
            <w:pPr>
              <w:pBdr>
                <w:top w:val="nil"/>
                <w:left w:val="nil"/>
                <w:bottom w:val="nil"/>
                <w:right w:val="nil"/>
                <w:between w:val="nil"/>
              </w:pBdr>
              <w:jc w:val="center"/>
              <w:rPr>
                <w:b/>
                <w:color w:val="000000"/>
                <w:sz w:val="22"/>
                <w:szCs w:val="22"/>
              </w:rPr>
            </w:pPr>
          </w:p>
        </w:tc>
        <w:tc>
          <w:tcPr>
            <w:tcW w:w="1515" w:type="dxa"/>
            <w:vAlign w:val="center"/>
          </w:tcPr>
          <w:p w14:paraId="645ECE4C" w14:textId="77777777" w:rsidR="00605B5A" w:rsidRDefault="00605B5A">
            <w:pPr>
              <w:pBdr>
                <w:top w:val="nil"/>
                <w:left w:val="nil"/>
                <w:bottom w:val="nil"/>
                <w:right w:val="nil"/>
                <w:between w:val="nil"/>
              </w:pBdr>
              <w:jc w:val="center"/>
              <w:rPr>
                <w:b/>
                <w:color w:val="000000"/>
                <w:sz w:val="22"/>
                <w:szCs w:val="22"/>
              </w:rPr>
            </w:pPr>
          </w:p>
        </w:tc>
      </w:tr>
      <w:tr w:rsidR="00605B5A" w14:paraId="6B6CB443" w14:textId="77777777">
        <w:tc>
          <w:tcPr>
            <w:tcW w:w="1920" w:type="dxa"/>
            <w:vAlign w:val="center"/>
          </w:tcPr>
          <w:p w14:paraId="0CCD39F1" w14:textId="77777777" w:rsidR="00605B5A" w:rsidRDefault="00605B5A">
            <w:pPr>
              <w:pBdr>
                <w:top w:val="nil"/>
                <w:left w:val="nil"/>
                <w:bottom w:val="nil"/>
                <w:right w:val="nil"/>
                <w:between w:val="nil"/>
              </w:pBdr>
              <w:jc w:val="center"/>
              <w:rPr>
                <w:b/>
                <w:color w:val="000000"/>
                <w:sz w:val="22"/>
                <w:szCs w:val="22"/>
              </w:rPr>
            </w:pPr>
          </w:p>
          <w:p w14:paraId="383484C1" w14:textId="77777777" w:rsidR="00605B5A" w:rsidRDefault="00605B5A">
            <w:pPr>
              <w:pBdr>
                <w:top w:val="nil"/>
                <w:left w:val="nil"/>
                <w:bottom w:val="nil"/>
                <w:right w:val="nil"/>
                <w:between w:val="nil"/>
              </w:pBdr>
              <w:jc w:val="center"/>
              <w:rPr>
                <w:b/>
                <w:color w:val="000000"/>
                <w:sz w:val="22"/>
                <w:szCs w:val="22"/>
              </w:rPr>
            </w:pPr>
          </w:p>
          <w:p w14:paraId="51D5AE6A" w14:textId="77777777" w:rsidR="00605B5A" w:rsidRDefault="00605B5A">
            <w:pPr>
              <w:pBdr>
                <w:top w:val="nil"/>
                <w:left w:val="nil"/>
                <w:bottom w:val="nil"/>
                <w:right w:val="nil"/>
                <w:between w:val="nil"/>
              </w:pBdr>
              <w:jc w:val="center"/>
              <w:rPr>
                <w:b/>
                <w:color w:val="000000"/>
                <w:sz w:val="22"/>
                <w:szCs w:val="22"/>
              </w:rPr>
            </w:pPr>
          </w:p>
        </w:tc>
        <w:tc>
          <w:tcPr>
            <w:tcW w:w="1515" w:type="dxa"/>
            <w:vAlign w:val="center"/>
          </w:tcPr>
          <w:p w14:paraId="0D90EB3B" w14:textId="77777777" w:rsidR="00605B5A" w:rsidRDefault="00605B5A">
            <w:pPr>
              <w:pBdr>
                <w:top w:val="nil"/>
                <w:left w:val="nil"/>
                <w:bottom w:val="nil"/>
                <w:right w:val="nil"/>
                <w:between w:val="nil"/>
              </w:pBdr>
              <w:jc w:val="center"/>
              <w:rPr>
                <w:b/>
                <w:color w:val="000000"/>
                <w:sz w:val="22"/>
                <w:szCs w:val="22"/>
              </w:rPr>
            </w:pPr>
          </w:p>
        </w:tc>
        <w:tc>
          <w:tcPr>
            <w:tcW w:w="1410" w:type="dxa"/>
            <w:vAlign w:val="center"/>
          </w:tcPr>
          <w:p w14:paraId="0B9CFE4B" w14:textId="77777777" w:rsidR="00605B5A" w:rsidRDefault="00605B5A">
            <w:pPr>
              <w:pBdr>
                <w:top w:val="nil"/>
                <w:left w:val="nil"/>
                <w:bottom w:val="nil"/>
                <w:right w:val="nil"/>
                <w:between w:val="nil"/>
              </w:pBdr>
              <w:jc w:val="center"/>
              <w:rPr>
                <w:b/>
                <w:color w:val="000000"/>
                <w:sz w:val="22"/>
                <w:szCs w:val="22"/>
              </w:rPr>
            </w:pPr>
          </w:p>
        </w:tc>
        <w:tc>
          <w:tcPr>
            <w:tcW w:w="1320" w:type="dxa"/>
            <w:vAlign w:val="center"/>
          </w:tcPr>
          <w:p w14:paraId="20D43E24" w14:textId="77777777" w:rsidR="00605B5A" w:rsidRDefault="00605B5A">
            <w:pPr>
              <w:pBdr>
                <w:top w:val="nil"/>
                <w:left w:val="nil"/>
                <w:bottom w:val="nil"/>
                <w:right w:val="nil"/>
                <w:between w:val="nil"/>
              </w:pBdr>
              <w:jc w:val="center"/>
              <w:rPr>
                <w:b/>
                <w:color w:val="000000"/>
                <w:sz w:val="22"/>
                <w:szCs w:val="22"/>
              </w:rPr>
            </w:pPr>
          </w:p>
        </w:tc>
        <w:tc>
          <w:tcPr>
            <w:tcW w:w="1530" w:type="dxa"/>
            <w:vAlign w:val="center"/>
          </w:tcPr>
          <w:p w14:paraId="0960BC14" w14:textId="77777777" w:rsidR="00605B5A" w:rsidRDefault="00605B5A">
            <w:pPr>
              <w:pBdr>
                <w:top w:val="nil"/>
                <w:left w:val="nil"/>
                <w:bottom w:val="nil"/>
                <w:right w:val="nil"/>
                <w:between w:val="nil"/>
              </w:pBdr>
              <w:jc w:val="center"/>
              <w:rPr>
                <w:b/>
                <w:color w:val="000000"/>
                <w:sz w:val="22"/>
                <w:szCs w:val="22"/>
              </w:rPr>
            </w:pPr>
          </w:p>
        </w:tc>
        <w:tc>
          <w:tcPr>
            <w:tcW w:w="1650" w:type="dxa"/>
            <w:vAlign w:val="center"/>
          </w:tcPr>
          <w:p w14:paraId="5F1C0C4D" w14:textId="77777777" w:rsidR="00605B5A" w:rsidRDefault="00605B5A">
            <w:pPr>
              <w:pBdr>
                <w:top w:val="nil"/>
                <w:left w:val="nil"/>
                <w:bottom w:val="nil"/>
                <w:right w:val="nil"/>
                <w:between w:val="nil"/>
              </w:pBdr>
              <w:jc w:val="center"/>
              <w:rPr>
                <w:b/>
                <w:color w:val="000000"/>
                <w:sz w:val="22"/>
                <w:szCs w:val="22"/>
              </w:rPr>
            </w:pPr>
          </w:p>
        </w:tc>
        <w:tc>
          <w:tcPr>
            <w:tcW w:w="1515" w:type="dxa"/>
            <w:vAlign w:val="center"/>
          </w:tcPr>
          <w:p w14:paraId="5210D949" w14:textId="77777777" w:rsidR="00605B5A" w:rsidRDefault="00605B5A">
            <w:pPr>
              <w:pBdr>
                <w:top w:val="nil"/>
                <w:left w:val="nil"/>
                <w:bottom w:val="nil"/>
                <w:right w:val="nil"/>
                <w:between w:val="nil"/>
              </w:pBdr>
              <w:jc w:val="center"/>
              <w:rPr>
                <w:b/>
                <w:color w:val="000000"/>
                <w:sz w:val="22"/>
                <w:szCs w:val="22"/>
              </w:rPr>
            </w:pPr>
          </w:p>
        </w:tc>
      </w:tr>
    </w:tbl>
    <w:p w14:paraId="444C5A03" w14:textId="77777777" w:rsidR="00605B5A" w:rsidRDefault="00605B5A">
      <w:pPr>
        <w:pBdr>
          <w:top w:val="nil"/>
          <w:left w:val="nil"/>
          <w:bottom w:val="nil"/>
          <w:right w:val="nil"/>
          <w:between w:val="nil"/>
        </w:pBdr>
        <w:rPr>
          <w:color w:val="000000"/>
          <w:sz w:val="22"/>
          <w:szCs w:val="22"/>
        </w:rPr>
      </w:pPr>
    </w:p>
    <w:p w14:paraId="4025FFAE" w14:textId="77777777" w:rsidR="00605B5A" w:rsidRDefault="00650CFB">
      <w:pPr>
        <w:numPr>
          <w:ilvl w:val="0"/>
          <w:numId w:val="5"/>
        </w:numPr>
        <w:pBdr>
          <w:top w:val="nil"/>
          <w:left w:val="nil"/>
          <w:bottom w:val="nil"/>
          <w:right w:val="nil"/>
          <w:between w:val="nil"/>
        </w:pBdr>
        <w:contextualSpacing/>
        <w:rPr>
          <w:b/>
          <w:color w:val="000000"/>
          <w:sz w:val="22"/>
          <w:szCs w:val="22"/>
        </w:rPr>
      </w:pPr>
      <w:r>
        <w:rPr>
          <w:b/>
          <w:color w:val="000000"/>
          <w:sz w:val="22"/>
          <w:szCs w:val="22"/>
        </w:rPr>
        <w:t>Group 2 (no more than three (3) schools per district)</w:t>
      </w:r>
    </w:p>
    <w:p w14:paraId="0CCE80D8" w14:textId="77777777" w:rsidR="00605B5A" w:rsidRDefault="00650CFB">
      <w:pPr>
        <w:pBdr>
          <w:top w:val="nil"/>
          <w:left w:val="nil"/>
          <w:bottom w:val="nil"/>
          <w:right w:val="nil"/>
          <w:between w:val="nil"/>
        </w:pBdr>
        <w:ind w:left="720"/>
        <w:rPr>
          <w:color w:val="000000"/>
          <w:sz w:val="22"/>
          <w:szCs w:val="22"/>
        </w:rPr>
      </w:pPr>
      <w:r>
        <w:rPr>
          <w:color w:val="000000"/>
          <w:sz w:val="22"/>
          <w:szCs w:val="22"/>
        </w:rPr>
        <w:t xml:space="preserve">Group 2 must meet all requirements specified for Group 1 and: </w:t>
      </w:r>
    </w:p>
    <w:p w14:paraId="69318EA5" w14:textId="77777777" w:rsidR="00605B5A" w:rsidRDefault="00650CFB">
      <w:pPr>
        <w:numPr>
          <w:ilvl w:val="0"/>
          <w:numId w:val="1"/>
        </w:numPr>
        <w:spacing w:line="287" w:lineRule="auto"/>
        <w:contextualSpacing/>
        <w:rPr>
          <w:sz w:val="22"/>
          <w:szCs w:val="22"/>
        </w:rPr>
      </w:pPr>
      <w:r>
        <w:rPr>
          <w:sz w:val="22"/>
          <w:szCs w:val="22"/>
        </w:rPr>
        <w:lastRenderedPageBreak/>
        <w:t>Commit to establishing, if not currently established, a vertical professional learning community comprised of at least the members of the school team that will meet with an early literacy consultant (provided by DESE) at the school between statewide and regional meetings.</w:t>
      </w:r>
    </w:p>
    <w:p w14:paraId="2D3A4847" w14:textId="77777777" w:rsidR="00605B5A" w:rsidRDefault="00650CFB">
      <w:pPr>
        <w:numPr>
          <w:ilvl w:val="0"/>
          <w:numId w:val="1"/>
        </w:numPr>
        <w:spacing w:line="287" w:lineRule="auto"/>
        <w:contextualSpacing/>
        <w:rPr>
          <w:sz w:val="22"/>
          <w:szCs w:val="22"/>
        </w:rPr>
      </w:pPr>
      <w:r>
        <w:rPr>
          <w:sz w:val="22"/>
          <w:szCs w:val="22"/>
        </w:rPr>
        <w:t xml:space="preserve">Commit to participating in at least one cross-site school visit with a Group 2 participating school.  </w:t>
      </w:r>
    </w:p>
    <w:p w14:paraId="2FF39AB2" w14:textId="77777777" w:rsidR="00605B5A" w:rsidRDefault="00605B5A">
      <w:pPr>
        <w:pBdr>
          <w:top w:val="nil"/>
          <w:left w:val="nil"/>
          <w:bottom w:val="nil"/>
          <w:right w:val="nil"/>
          <w:between w:val="nil"/>
        </w:pBdr>
        <w:rPr>
          <w:color w:val="000000"/>
          <w:sz w:val="22"/>
          <w:szCs w:val="22"/>
        </w:rPr>
      </w:pPr>
    </w:p>
    <w:p w14:paraId="2F825C68" w14:textId="77777777" w:rsidR="00605B5A" w:rsidRDefault="00650CFB">
      <w:pPr>
        <w:pBdr>
          <w:top w:val="nil"/>
          <w:left w:val="nil"/>
          <w:bottom w:val="nil"/>
          <w:right w:val="nil"/>
          <w:between w:val="nil"/>
        </w:pBdr>
        <w:rPr>
          <w:b/>
          <w:color w:val="000000"/>
          <w:sz w:val="22"/>
          <w:szCs w:val="22"/>
        </w:rPr>
      </w:pPr>
      <w:r>
        <w:rPr>
          <w:b/>
          <w:color w:val="000000"/>
          <w:sz w:val="22"/>
          <w:szCs w:val="22"/>
        </w:rPr>
        <w:t>District Name</w:t>
      </w:r>
      <w:proofErr w:type="gramStart"/>
      <w:r>
        <w:rPr>
          <w:b/>
          <w:color w:val="000000"/>
          <w:sz w:val="22"/>
          <w:szCs w:val="22"/>
        </w:rPr>
        <w:t>:_</w:t>
      </w:r>
      <w:proofErr w:type="gramEnd"/>
      <w:r>
        <w:rPr>
          <w:b/>
          <w:color w:val="000000"/>
          <w:sz w:val="22"/>
          <w:szCs w:val="22"/>
        </w:rPr>
        <w:t>_________________________</w:t>
      </w:r>
    </w:p>
    <w:p w14:paraId="371FCF08" w14:textId="77777777" w:rsidR="00605B5A" w:rsidRDefault="00605B5A">
      <w:pPr>
        <w:pBdr>
          <w:top w:val="nil"/>
          <w:left w:val="nil"/>
          <w:bottom w:val="nil"/>
          <w:right w:val="nil"/>
          <w:between w:val="nil"/>
        </w:pBdr>
        <w:rPr>
          <w:b/>
          <w:color w:val="000000"/>
          <w:sz w:val="22"/>
          <w:szCs w:val="22"/>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School Name&#10;Kindergarten Teacher(s)&#10;1st Grade Teacher(s)&#10;2nd Grade Teacher(s)&#10;3rd Grade Teacher(s)&#10;Admin&#10;Other (EL, SPED, Coach, etc.)"/>
      </w:tblPr>
      <w:tblGrid>
        <w:gridCol w:w="1338"/>
        <w:gridCol w:w="1500"/>
        <w:gridCol w:w="1357"/>
        <w:gridCol w:w="1357"/>
        <w:gridCol w:w="1357"/>
        <w:gridCol w:w="1336"/>
        <w:gridCol w:w="1331"/>
      </w:tblGrid>
      <w:tr w:rsidR="00605B5A" w14:paraId="18B51D55" w14:textId="77777777" w:rsidTr="00A82C20">
        <w:trPr>
          <w:tblHeader/>
        </w:trPr>
        <w:tc>
          <w:tcPr>
            <w:tcW w:w="1338" w:type="dxa"/>
            <w:vAlign w:val="center"/>
          </w:tcPr>
          <w:p w14:paraId="5A564A29"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School Name</w:t>
            </w:r>
          </w:p>
        </w:tc>
        <w:tc>
          <w:tcPr>
            <w:tcW w:w="1500" w:type="dxa"/>
            <w:vAlign w:val="center"/>
          </w:tcPr>
          <w:p w14:paraId="3B67E215"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Kindergarten Teacher(s)</w:t>
            </w:r>
          </w:p>
        </w:tc>
        <w:tc>
          <w:tcPr>
            <w:tcW w:w="1357" w:type="dxa"/>
            <w:vAlign w:val="center"/>
          </w:tcPr>
          <w:p w14:paraId="1B591BA5"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1</w:t>
            </w:r>
            <w:r>
              <w:rPr>
                <w:b/>
                <w:color w:val="000000"/>
                <w:sz w:val="22"/>
                <w:szCs w:val="22"/>
                <w:vertAlign w:val="superscript"/>
              </w:rPr>
              <w:t>st</w:t>
            </w:r>
            <w:r>
              <w:rPr>
                <w:b/>
                <w:color w:val="000000"/>
                <w:sz w:val="22"/>
                <w:szCs w:val="22"/>
              </w:rPr>
              <w:t xml:space="preserve"> Grade Teacher(s)</w:t>
            </w:r>
          </w:p>
        </w:tc>
        <w:tc>
          <w:tcPr>
            <w:tcW w:w="1357" w:type="dxa"/>
            <w:vAlign w:val="center"/>
          </w:tcPr>
          <w:p w14:paraId="44863E84"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2</w:t>
            </w:r>
            <w:r>
              <w:rPr>
                <w:b/>
                <w:color w:val="000000"/>
                <w:sz w:val="22"/>
                <w:szCs w:val="22"/>
                <w:vertAlign w:val="superscript"/>
              </w:rPr>
              <w:t>nd</w:t>
            </w:r>
            <w:r>
              <w:rPr>
                <w:b/>
                <w:color w:val="000000"/>
                <w:sz w:val="22"/>
                <w:szCs w:val="22"/>
              </w:rPr>
              <w:t xml:space="preserve"> Grade Teacher(s)</w:t>
            </w:r>
          </w:p>
        </w:tc>
        <w:tc>
          <w:tcPr>
            <w:tcW w:w="1357" w:type="dxa"/>
            <w:vAlign w:val="center"/>
          </w:tcPr>
          <w:p w14:paraId="6D1922EB"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3</w:t>
            </w:r>
            <w:r>
              <w:rPr>
                <w:b/>
                <w:color w:val="000000"/>
                <w:sz w:val="22"/>
                <w:szCs w:val="22"/>
                <w:vertAlign w:val="superscript"/>
              </w:rPr>
              <w:t>rd</w:t>
            </w:r>
            <w:r>
              <w:rPr>
                <w:b/>
                <w:color w:val="000000"/>
                <w:sz w:val="22"/>
                <w:szCs w:val="22"/>
              </w:rPr>
              <w:t xml:space="preserve"> Grade Teacher(s)</w:t>
            </w:r>
          </w:p>
        </w:tc>
        <w:tc>
          <w:tcPr>
            <w:tcW w:w="1336" w:type="dxa"/>
            <w:vAlign w:val="center"/>
          </w:tcPr>
          <w:p w14:paraId="785D90D2" w14:textId="77777777" w:rsidR="00605B5A" w:rsidRDefault="00650CFB">
            <w:pPr>
              <w:pBdr>
                <w:top w:val="nil"/>
                <w:left w:val="nil"/>
                <w:bottom w:val="nil"/>
                <w:right w:val="nil"/>
                <w:between w:val="nil"/>
              </w:pBdr>
              <w:jc w:val="center"/>
              <w:rPr>
                <w:b/>
                <w:color w:val="000000"/>
                <w:sz w:val="22"/>
                <w:szCs w:val="22"/>
              </w:rPr>
            </w:pPr>
            <w:r>
              <w:rPr>
                <w:b/>
                <w:color w:val="000000"/>
                <w:sz w:val="22"/>
                <w:szCs w:val="22"/>
              </w:rPr>
              <w:t>Admin</w:t>
            </w:r>
          </w:p>
        </w:tc>
        <w:tc>
          <w:tcPr>
            <w:tcW w:w="1331" w:type="dxa"/>
            <w:vAlign w:val="center"/>
          </w:tcPr>
          <w:p w14:paraId="3889C771" w14:textId="77777777" w:rsidR="00605B5A" w:rsidRDefault="00650CFB">
            <w:pPr>
              <w:jc w:val="center"/>
              <w:rPr>
                <w:b/>
                <w:color w:val="000000"/>
                <w:sz w:val="22"/>
                <w:szCs w:val="22"/>
              </w:rPr>
            </w:pPr>
            <w:r>
              <w:rPr>
                <w:b/>
                <w:sz w:val="22"/>
                <w:szCs w:val="22"/>
              </w:rPr>
              <w:t>Other (EL, SPED, Coach, etc.)</w:t>
            </w:r>
          </w:p>
        </w:tc>
      </w:tr>
      <w:tr w:rsidR="00605B5A" w14:paraId="05FA5E1D" w14:textId="77777777">
        <w:tc>
          <w:tcPr>
            <w:tcW w:w="1338" w:type="dxa"/>
            <w:vAlign w:val="center"/>
          </w:tcPr>
          <w:p w14:paraId="77331334" w14:textId="77777777" w:rsidR="00605B5A" w:rsidRDefault="00605B5A">
            <w:pPr>
              <w:pBdr>
                <w:top w:val="nil"/>
                <w:left w:val="nil"/>
                <w:bottom w:val="nil"/>
                <w:right w:val="nil"/>
                <w:between w:val="nil"/>
              </w:pBdr>
              <w:jc w:val="center"/>
              <w:rPr>
                <w:b/>
                <w:color w:val="000000"/>
                <w:sz w:val="22"/>
                <w:szCs w:val="22"/>
              </w:rPr>
            </w:pPr>
          </w:p>
          <w:p w14:paraId="7D749D1C" w14:textId="77777777" w:rsidR="00605B5A" w:rsidRDefault="00605B5A">
            <w:pPr>
              <w:pBdr>
                <w:top w:val="nil"/>
                <w:left w:val="nil"/>
                <w:bottom w:val="nil"/>
                <w:right w:val="nil"/>
                <w:between w:val="nil"/>
              </w:pBdr>
              <w:jc w:val="center"/>
              <w:rPr>
                <w:b/>
                <w:color w:val="000000"/>
                <w:sz w:val="22"/>
                <w:szCs w:val="22"/>
              </w:rPr>
            </w:pPr>
          </w:p>
          <w:p w14:paraId="7DBC38AC" w14:textId="77777777" w:rsidR="00605B5A" w:rsidRDefault="00605B5A">
            <w:pPr>
              <w:pBdr>
                <w:top w:val="nil"/>
                <w:left w:val="nil"/>
                <w:bottom w:val="nil"/>
                <w:right w:val="nil"/>
                <w:between w:val="nil"/>
              </w:pBdr>
              <w:jc w:val="center"/>
              <w:rPr>
                <w:b/>
                <w:color w:val="000000"/>
                <w:sz w:val="22"/>
                <w:szCs w:val="22"/>
              </w:rPr>
            </w:pPr>
          </w:p>
        </w:tc>
        <w:tc>
          <w:tcPr>
            <w:tcW w:w="1500" w:type="dxa"/>
            <w:vAlign w:val="center"/>
          </w:tcPr>
          <w:p w14:paraId="38D72847" w14:textId="77777777" w:rsidR="00605B5A" w:rsidRDefault="00605B5A">
            <w:pPr>
              <w:pBdr>
                <w:top w:val="nil"/>
                <w:left w:val="nil"/>
                <w:bottom w:val="nil"/>
                <w:right w:val="nil"/>
                <w:between w:val="nil"/>
              </w:pBdr>
              <w:jc w:val="center"/>
              <w:rPr>
                <w:b/>
                <w:color w:val="000000"/>
                <w:sz w:val="22"/>
                <w:szCs w:val="22"/>
              </w:rPr>
            </w:pPr>
          </w:p>
        </w:tc>
        <w:tc>
          <w:tcPr>
            <w:tcW w:w="1357" w:type="dxa"/>
            <w:vAlign w:val="center"/>
          </w:tcPr>
          <w:p w14:paraId="31310722" w14:textId="77777777" w:rsidR="00605B5A" w:rsidRDefault="00605B5A">
            <w:pPr>
              <w:pBdr>
                <w:top w:val="nil"/>
                <w:left w:val="nil"/>
                <w:bottom w:val="nil"/>
                <w:right w:val="nil"/>
                <w:between w:val="nil"/>
              </w:pBdr>
              <w:jc w:val="center"/>
              <w:rPr>
                <w:b/>
                <w:color w:val="000000"/>
                <w:sz w:val="22"/>
                <w:szCs w:val="22"/>
              </w:rPr>
            </w:pPr>
          </w:p>
        </w:tc>
        <w:tc>
          <w:tcPr>
            <w:tcW w:w="1357" w:type="dxa"/>
            <w:vAlign w:val="center"/>
          </w:tcPr>
          <w:p w14:paraId="40EB66F0" w14:textId="77777777" w:rsidR="00605B5A" w:rsidRDefault="00605B5A">
            <w:pPr>
              <w:pBdr>
                <w:top w:val="nil"/>
                <w:left w:val="nil"/>
                <w:bottom w:val="nil"/>
                <w:right w:val="nil"/>
                <w:between w:val="nil"/>
              </w:pBdr>
              <w:jc w:val="center"/>
              <w:rPr>
                <w:b/>
                <w:color w:val="000000"/>
                <w:sz w:val="22"/>
                <w:szCs w:val="22"/>
              </w:rPr>
            </w:pPr>
          </w:p>
        </w:tc>
        <w:tc>
          <w:tcPr>
            <w:tcW w:w="1357" w:type="dxa"/>
            <w:vAlign w:val="center"/>
          </w:tcPr>
          <w:p w14:paraId="21D8D8E2" w14:textId="77777777" w:rsidR="00605B5A" w:rsidRDefault="00605B5A">
            <w:pPr>
              <w:pBdr>
                <w:top w:val="nil"/>
                <w:left w:val="nil"/>
                <w:bottom w:val="nil"/>
                <w:right w:val="nil"/>
                <w:between w:val="nil"/>
              </w:pBdr>
              <w:jc w:val="center"/>
              <w:rPr>
                <w:b/>
                <w:color w:val="000000"/>
                <w:sz w:val="22"/>
                <w:szCs w:val="22"/>
              </w:rPr>
            </w:pPr>
          </w:p>
        </w:tc>
        <w:tc>
          <w:tcPr>
            <w:tcW w:w="1336" w:type="dxa"/>
            <w:vAlign w:val="center"/>
          </w:tcPr>
          <w:p w14:paraId="17052BD3" w14:textId="77777777" w:rsidR="00605B5A" w:rsidRDefault="00605B5A">
            <w:pPr>
              <w:pBdr>
                <w:top w:val="nil"/>
                <w:left w:val="nil"/>
                <w:bottom w:val="nil"/>
                <w:right w:val="nil"/>
                <w:between w:val="nil"/>
              </w:pBdr>
              <w:jc w:val="center"/>
              <w:rPr>
                <w:b/>
                <w:color w:val="000000"/>
                <w:sz w:val="22"/>
                <w:szCs w:val="22"/>
              </w:rPr>
            </w:pPr>
          </w:p>
        </w:tc>
        <w:tc>
          <w:tcPr>
            <w:tcW w:w="1331" w:type="dxa"/>
            <w:vAlign w:val="center"/>
          </w:tcPr>
          <w:p w14:paraId="3C6EE956" w14:textId="77777777" w:rsidR="00605B5A" w:rsidRDefault="00605B5A">
            <w:pPr>
              <w:pBdr>
                <w:top w:val="nil"/>
                <w:left w:val="nil"/>
                <w:bottom w:val="nil"/>
                <w:right w:val="nil"/>
                <w:between w:val="nil"/>
              </w:pBdr>
              <w:jc w:val="center"/>
              <w:rPr>
                <w:b/>
                <w:color w:val="000000"/>
                <w:sz w:val="22"/>
                <w:szCs w:val="22"/>
              </w:rPr>
            </w:pPr>
          </w:p>
        </w:tc>
      </w:tr>
      <w:tr w:rsidR="00605B5A" w14:paraId="1D4BC6DE" w14:textId="77777777">
        <w:tc>
          <w:tcPr>
            <w:tcW w:w="1338" w:type="dxa"/>
            <w:vAlign w:val="center"/>
          </w:tcPr>
          <w:p w14:paraId="70F93827" w14:textId="77777777" w:rsidR="00605B5A" w:rsidRDefault="00605B5A">
            <w:pPr>
              <w:pBdr>
                <w:top w:val="nil"/>
                <w:left w:val="nil"/>
                <w:bottom w:val="nil"/>
                <w:right w:val="nil"/>
                <w:between w:val="nil"/>
              </w:pBdr>
              <w:jc w:val="center"/>
              <w:rPr>
                <w:b/>
                <w:color w:val="000000"/>
                <w:sz w:val="22"/>
                <w:szCs w:val="22"/>
              </w:rPr>
            </w:pPr>
          </w:p>
          <w:p w14:paraId="23EC2429" w14:textId="77777777" w:rsidR="00605B5A" w:rsidRDefault="00605B5A">
            <w:pPr>
              <w:pBdr>
                <w:top w:val="nil"/>
                <w:left w:val="nil"/>
                <w:bottom w:val="nil"/>
                <w:right w:val="nil"/>
                <w:between w:val="nil"/>
              </w:pBdr>
              <w:jc w:val="center"/>
              <w:rPr>
                <w:b/>
                <w:color w:val="000000"/>
                <w:sz w:val="22"/>
                <w:szCs w:val="22"/>
              </w:rPr>
            </w:pPr>
          </w:p>
          <w:p w14:paraId="3533F344" w14:textId="77777777" w:rsidR="00605B5A" w:rsidRDefault="00605B5A">
            <w:pPr>
              <w:pBdr>
                <w:top w:val="nil"/>
                <w:left w:val="nil"/>
                <w:bottom w:val="nil"/>
                <w:right w:val="nil"/>
                <w:between w:val="nil"/>
              </w:pBdr>
              <w:jc w:val="center"/>
              <w:rPr>
                <w:b/>
                <w:color w:val="000000"/>
                <w:sz w:val="22"/>
                <w:szCs w:val="22"/>
              </w:rPr>
            </w:pPr>
          </w:p>
        </w:tc>
        <w:tc>
          <w:tcPr>
            <w:tcW w:w="1500" w:type="dxa"/>
            <w:vAlign w:val="center"/>
          </w:tcPr>
          <w:p w14:paraId="25083E4A" w14:textId="77777777" w:rsidR="00605B5A" w:rsidRDefault="00605B5A">
            <w:pPr>
              <w:pBdr>
                <w:top w:val="nil"/>
                <w:left w:val="nil"/>
                <w:bottom w:val="nil"/>
                <w:right w:val="nil"/>
                <w:between w:val="nil"/>
              </w:pBdr>
              <w:jc w:val="center"/>
              <w:rPr>
                <w:b/>
                <w:color w:val="000000"/>
                <w:sz w:val="22"/>
                <w:szCs w:val="22"/>
              </w:rPr>
            </w:pPr>
          </w:p>
        </w:tc>
        <w:tc>
          <w:tcPr>
            <w:tcW w:w="1357" w:type="dxa"/>
            <w:vAlign w:val="center"/>
          </w:tcPr>
          <w:p w14:paraId="484A5468" w14:textId="77777777" w:rsidR="00605B5A" w:rsidRDefault="00605B5A">
            <w:pPr>
              <w:pBdr>
                <w:top w:val="nil"/>
                <w:left w:val="nil"/>
                <w:bottom w:val="nil"/>
                <w:right w:val="nil"/>
                <w:between w:val="nil"/>
              </w:pBdr>
              <w:jc w:val="center"/>
              <w:rPr>
                <w:b/>
                <w:color w:val="000000"/>
                <w:sz w:val="22"/>
                <w:szCs w:val="22"/>
              </w:rPr>
            </w:pPr>
          </w:p>
        </w:tc>
        <w:tc>
          <w:tcPr>
            <w:tcW w:w="1357" w:type="dxa"/>
            <w:vAlign w:val="center"/>
          </w:tcPr>
          <w:p w14:paraId="6694E41C" w14:textId="77777777" w:rsidR="00605B5A" w:rsidRDefault="00605B5A">
            <w:pPr>
              <w:pBdr>
                <w:top w:val="nil"/>
                <w:left w:val="nil"/>
                <w:bottom w:val="nil"/>
                <w:right w:val="nil"/>
                <w:between w:val="nil"/>
              </w:pBdr>
              <w:jc w:val="center"/>
              <w:rPr>
                <w:b/>
                <w:color w:val="000000"/>
                <w:sz w:val="22"/>
                <w:szCs w:val="22"/>
              </w:rPr>
            </w:pPr>
          </w:p>
        </w:tc>
        <w:tc>
          <w:tcPr>
            <w:tcW w:w="1357" w:type="dxa"/>
            <w:vAlign w:val="center"/>
          </w:tcPr>
          <w:p w14:paraId="78FFE733" w14:textId="77777777" w:rsidR="00605B5A" w:rsidRDefault="00605B5A">
            <w:pPr>
              <w:pBdr>
                <w:top w:val="nil"/>
                <w:left w:val="nil"/>
                <w:bottom w:val="nil"/>
                <w:right w:val="nil"/>
                <w:between w:val="nil"/>
              </w:pBdr>
              <w:jc w:val="center"/>
              <w:rPr>
                <w:b/>
                <w:color w:val="000000"/>
                <w:sz w:val="22"/>
                <w:szCs w:val="22"/>
              </w:rPr>
            </w:pPr>
          </w:p>
        </w:tc>
        <w:tc>
          <w:tcPr>
            <w:tcW w:w="1336" w:type="dxa"/>
            <w:vAlign w:val="center"/>
          </w:tcPr>
          <w:p w14:paraId="0C55985A" w14:textId="77777777" w:rsidR="00605B5A" w:rsidRDefault="00605B5A">
            <w:pPr>
              <w:pBdr>
                <w:top w:val="nil"/>
                <w:left w:val="nil"/>
                <w:bottom w:val="nil"/>
                <w:right w:val="nil"/>
                <w:between w:val="nil"/>
              </w:pBdr>
              <w:jc w:val="center"/>
              <w:rPr>
                <w:b/>
                <w:color w:val="000000"/>
                <w:sz w:val="22"/>
                <w:szCs w:val="22"/>
              </w:rPr>
            </w:pPr>
          </w:p>
        </w:tc>
        <w:tc>
          <w:tcPr>
            <w:tcW w:w="1331" w:type="dxa"/>
            <w:vAlign w:val="center"/>
          </w:tcPr>
          <w:p w14:paraId="4AC25BE2" w14:textId="77777777" w:rsidR="00605B5A" w:rsidRDefault="00605B5A">
            <w:pPr>
              <w:pBdr>
                <w:top w:val="nil"/>
                <w:left w:val="nil"/>
                <w:bottom w:val="nil"/>
                <w:right w:val="nil"/>
                <w:between w:val="nil"/>
              </w:pBdr>
              <w:jc w:val="center"/>
              <w:rPr>
                <w:b/>
                <w:color w:val="000000"/>
                <w:sz w:val="22"/>
                <w:szCs w:val="22"/>
              </w:rPr>
            </w:pPr>
          </w:p>
        </w:tc>
      </w:tr>
      <w:tr w:rsidR="00605B5A" w14:paraId="7259704B" w14:textId="77777777">
        <w:tc>
          <w:tcPr>
            <w:tcW w:w="1338" w:type="dxa"/>
            <w:vAlign w:val="center"/>
          </w:tcPr>
          <w:p w14:paraId="7F18FD59" w14:textId="77777777" w:rsidR="00605B5A" w:rsidRDefault="00605B5A">
            <w:pPr>
              <w:pBdr>
                <w:top w:val="nil"/>
                <w:left w:val="nil"/>
                <w:bottom w:val="nil"/>
                <w:right w:val="nil"/>
                <w:between w:val="nil"/>
              </w:pBdr>
              <w:jc w:val="center"/>
              <w:rPr>
                <w:b/>
                <w:color w:val="000000"/>
                <w:sz w:val="22"/>
                <w:szCs w:val="22"/>
              </w:rPr>
            </w:pPr>
          </w:p>
          <w:p w14:paraId="7CBC4334" w14:textId="77777777" w:rsidR="00605B5A" w:rsidRDefault="00605B5A">
            <w:pPr>
              <w:pBdr>
                <w:top w:val="nil"/>
                <w:left w:val="nil"/>
                <w:bottom w:val="nil"/>
                <w:right w:val="nil"/>
                <w:between w:val="nil"/>
              </w:pBdr>
              <w:jc w:val="center"/>
              <w:rPr>
                <w:b/>
                <w:color w:val="000000"/>
                <w:sz w:val="22"/>
                <w:szCs w:val="22"/>
              </w:rPr>
            </w:pPr>
          </w:p>
          <w:p w14:paraId="5D6B161A" w14:textId="77777777" w:rsidR="00605B5A" w:rsidRDefault="00605B5A">
            <w:pPr>
              <w:pBdr>
                <w:top w:val="nil"/>
                <w:left w:val="nil"/>
                <w:bottom w:val="nil"/>
                <w:right w:val="nil"/>
                <w:between w:val="nil"/>
              </w:pBdr>
              <w:jc w:val="center"/>
              <w:rPr>
                <w:b/>
                <w:color w:val="000000"/>
                <w:sz w:val="22"/>
                <w:szCs w:val="22"/>
              </w:rPr>
            </w:pPr>
          </w:p>
        </w:tc>
        <w:tc>
          <w:tcPr>
            <w:tcW w:w="1500" w:type="dxa"/>
            <w:vAlign w:val="center"/>
          </w:tcPr>
          <w:p w14:paraId="703BD928" w14:textId="77777777" w:rsidR="00605B5A" w:rsidRDefault="00605B5A">
            <w:pPr>
              <w:pBdr>
                <w:top w:val="nil"/>
                <w:left w:val="nil"/>
                <w:bottom w:val="nil"/>
                <w:right w:val="nil"/>
                <w:between w:val="nil"/>
              </w:pBdr>
              <w:jc w:val="center"/>
              <w:rPr>
                <w:b/>
                <w:color w:val="000000"/>
                <w:sz w:val="22"/>
                <w:szCs w:val="22"/>
              </w:rPr>
            </w:pPr>
          </w:p>
        </w:tc>
        <w:tc>
          <w:tcPr>
            <w:tcW w:w="1357" w:type="dxa"/>
            <w:vAlign w:val="center"/>
          </w:tcPr>
          <w:p w14:paraId="4306BB15" w14:textId="77777777" w:rsidR="00605B5A" w:rsidRDefault="00605B5A">
            <w:pPr>
              <w:pBdr>
                <w:top w:val="nil"/>
                <w:left w:val="nil"/>
                <w:bottom w:val="nil"/>
                <w:right w:val="nil"/>
                <w:between w:val="nil"/>
              </w:pBdr>
              <w:jc w:val="center"/>
              <w:rPr>
                <w:b/>
                <w:color w:val="000000"/>
                <w:sz w:val="22"/>
                <w:szCs w:val="22"/>
              </w:rPr>
            </w:pPr>
          </w:p>
        </w:tc>
        <w:tc>
          <w:tcPr>
            <w:tcW w:w="1357" w:type="dxa"/>
            <w:vAlign w:val="center"/>
          </w:tcPr>
          <w:p w14:paraId="7443EFAA" w14:textId="77777777" w:rsidR="00605B5A" w:rsidRDefault="00605B5A">
            <w:pPr>
              <w:pBdr>
                <w:top w:val="nil"/>
                <w:left w:val="nil"/>
                <w:bottom w:val="nil"/>
                <w:right w:val="nil"/>
                <w:between w:val="nil"/>
              </w:pBdr>
              <w:jc w:val="center"/>
              <w:rPr>
                <w:b/>
                <w:color w:val="000000"/>
                <w:sz w:val="22"/>
                <w:szCs w:val="22"/>
              </w:rPr>
            </w:pPr>
          </w:p>
        </w:tc>
        <w:tc>
          <w:tcPr>
            <w:tcW w:w="1357" w:type="dxa"/>
            <w:vAlign w:val="center"/>
          </w:tcPr>
          <w:p w14:paraId="6D4E4132" w14:textId="77777777" w:rsidR="00605B5A" w:rsidRDefault="00605B5A">
            <w:pPr>
              <w:pBdr>
                <w:top w:val="nil"/>
                <w:left w:val="nil"/>
                <w:bottom w:val="nil"/>
                <w:right w:val="nil"/>
                <w:between w:val="nil"/>
              </w:pBdr>
              <w:jc w:val="center"/>
              <w:rPr>
                <w:b/>
                <w:color w:val="000000"/>
                <w:sz w:val="22"/>
                <w:szCs w:val="22"/>
              </w:rPr>
            </w:pPr>
          </w:p>
        </w:tc>
        <w:tc>
          <w:tcPr>
            <w:tcW w:w="1336" w:type="dxa"/>
            <w:vAlign w:val="center"/>
          </w:tcPr>
          <w:p w14:paraId="6E27FF7E" w14:textId="77777777" w:rsidR="00605B5A" w:rsidRDefault="00605B5A">
            <w:pPr>
              <w:pBdr>
                <w:top w:val="nil"/>
                <w:left w:val="nil"/>
                <w:bottom w:val="nil"/>
                <w:right w:val="nil"/>
                <w:between w:val="nil"/>
              </w:pBdr>
              <w:jc w:val="center"/>
              <w:rPr>
                <w:b/>
                <w:color w:val="000000"/>
                <w:sz w:val="22"/>
                <w:szCs w:val="22"/>
              </w:rPr>
            </w:pPr>
          </w:p>
        </w:tc>
        <w:tc>
          <w:tcPr>
            <w:tcW w:w="1331" w:type="dxa"/>
            <w:vAlign w:val="center"/>
          </w:tcPr>
          <w:p w14:paraId="0F816702" w14:textId="77777777" w:rsidR="00605B5A" w:rsidRDefault="00605B5A">
            <w:pPr>
              <w:pBdr>
                <w:top w:val="nil"/>
                <w:left w:val="nil"/>
                <w:bottom w:val="nil"/>
                <w:right w:val="nil"/>
                <w:between w:val="nil"/>
              </w:pBdr>
              <w:jc w:val="center"/>
              <w:rPr>
                <w:b/>
                <w:color w:val="000000"/>
                <w:sz w:val="22"/>
                <w:szCs w:val="22"/>
              </w:rPr>
            </w:pPr>
          </w:p>
        </w:tc>
      </w:tr>
    </w:tbl>
    <w:p w14:paraId="6C35F2C4" w14:textId="77777777" w:rsidR="00605B5A" w:rsidRDefault="00605B5A">
      <w:pPr>
        <w:rPr>
          <w:sz w:val="22"/>
          <w:szCs w:val="22"/>
        </w:rPr>
      </w:pPr>
    </w:p>
    <w:p w14:paraId="6CAF3D6A" w14:textId="77777777" w:rsidR="00605B5A" w:rsidRDefault="00605B5A">
      <w:pPr>
        <w:pBdr>
          <w:top w:val="nil"/>
          <w:left w:val="nil"/>
          <w:bottom w:val="nil"/>
          <w:right w:val="nil"/>
          <w:between w:val="nil"/>
        </w:pBdr>
        <w:ind w:left="720" w:hanging="720"/>
        <w:rPr>
          <w:color w:val="000000"/>
          <w:sz w:val="22"/>
          <w:szCs w:val="22"/>
        </w:rPr>
      </w:pPr>
    </w:p>
    <w:p w14:paraId="19D40139" w14:textId="77777777" w:rsidR="00605B5A" w:rsidRDefault="00605B5A">
      <w:pPr>
        <w:pBdr>
          <w:top w:val="nil"/>
          <w:left w:val="nil"/>
          <w:bottom w:val="nil"/>
          <w:right w:val="nil"/>
          <w:between w:val="nil"/>
        </w:pBdr>
        <w:ind w:left="720" w:hanging="720"/>
        <w:rPr>
          <w:color w:val="000000"/>
          <w:sz w:val="22"/>
          <w:szCs w:val="22"/>
        </w:rPr>
      </w:pPr>
    </w:p>
    <w:p w14:paraId="753FA8F7" w14:textId="77777777" w:rsidR="00605B5A" w:rsidRDefault="00650CFB">
      <w:pPr>
        <w:numPr>
          <w:ilvl w:val="0"/>
          <w:numId w:val="3"/>
        </w:numPr>
        <w:pBdr>
          <w:top w:val="nil"/>
          <w:left w:val="nil"/>
          <w:bottom w:val="nil"/>
          <w:right w:val="nil"/>
          <w:between w:val="nil"/>
        </w:pBdr>
        <w:contextualSpacing/>
        <w:rPr>
          <w:color w:val="000000"/>
          <w:sz w:val="22"/>
          <w:szCs w:val="22"/>
        </w:rPr>
      </w:pPr>
      <w:r>
        <w:rPr>
          <w:b/>
          <w:color w:val="000000"/>
          <w:sz w:val="22"/>
          <w:szCs w:val="22"/>
        </w:rPr>
        <w:t xml:space="preserve">Describe your rationale for applying for </w:t>
      </w:r>
      <w:proofErr w:type="gramStart"/>
      <w:r>
        <w:rPr>
          <w:b/>
          <w:color w:val="000000"/>
          <w:sz w:val="22"/>
          <w:szCs w:val="22"/>
        </w:rPr>
        <w:t>this program and how the grant aligns with the goals of your district and school</w:t>
      </w:r>
      <w:proofErr w:type="gramEnd"/>
      <w:r>
        <w:rPr>
          <w:b/>
          <w:color w:val="000000"/>
          <w:sz w:val="22"/>
          <w:szCs w:val="22"/>
        </w:rPr>
        <w:t>. (500 word maximum)</w:t>
      </w:r>
    </w:p>
    <w:p w14:paraId="264213F4" w14:textId="77777777" w:rsidR="00605B5A" w:rsidRDefault="00650CFB">
      <w:pPr>
        <w:pBdr>
          <w:top w:val="nil"/>
          <w:left w:val="nil"/>
          <w:bottom w:val="nil"/>
          <w:right w:val="nil"/>
          <w:between w:val="nil"/>
        </w:pBdr>
        <w:ind w:left="720"/>
        <w:rPr>
          <w:rFonts w:ascii="Calibri" w:eastAsia="Calibri" w:hAnsi="Calibri" w:cs="Calibri"/>
          <w:sz w:val="22"/>
          <w:szCs w:val="22"/>
        </w:rPr>
      </w:pPr>
      <w:r>
        <w:rPr>
          <w:color w:val="000000"/>
          <w:sz w:val="22"/>
          <w:szCs w:val="22"/>
        </w:rPr>
        <w:t>Explain why you chose to apply for this grant, including</w:t>
      </w:r>
      <w:r>
        <w:rPr>
          <w:sz w:val="22"/>
          <w:szCs w:val="22"/>
        </w:rPr>
        <w:t>:  evidence of</w:t>
      </w:r>
      <w:r>
        <w:rPr>
          <w:color w:val="000000"/>
          <w:sz w:val="22"/>
          <w:szCs w:val="22"/>
        </w:rPr>
        <w:t xml:space="preserve"> the current structures and needs specific to early grades literacy, teachers</w:t>
      </w:r>
      <w:r>
        <w:rPr>
          <w:sz w:val="22"/>
          <w:szCs w:val="22"/>
        </w:rPr>
        <w:t xml:space="preserve">’ content knowledge of early grades literacy, </w:t>
      </w:r>
      <w:r>
        <w:rPr>
          <w:color w:val="000000"/>
          <w:sz w:val="22"/>
          <w:szCs w:val="22"/>
        </w:rPr>
        <w:t xml:space="preserve"> standards implementation</w:t>
      </w:r>
      <w:r>
        <w:rPr>
          <w:sz w:val="22"/>
          <w:szCs w:val="22"/>
        </w:rPr>
        <w:t>, vertica</w:t>
      </w:r>
      <w:r>
        <w:rPr>
          <w:color w:val="000000"/>
          <w:sz w:val="22"/>
          <w:szCs w:val="22"/>
        </w:rPr>
        <w:t>l alignment across the grades,</w:t>
      </w:r>
      <w:r>
        <w:rPr>
          <w:sz w:val="22"/>
          <w:szCs w:val="22"/>
        </w:rPr>
        <w:t xml:space="preserve"> and how grant activities will advance student learning.</w:t>
      </w:r>
      <w:r>
        <w:rPr>
          <w:color w:val="000000"/>
          <w:sz w:val="22"/>
          <w:szCs w:val="22"/>
        </w:rPr>
        <w:t xml:space="preserve"> Note:  If the school(s) </w:t>
      </w:r>
      <w:r>
        <w:rPr>
          <w:sz w:val="22"/>
          <w:szCs w:val="22"/>
        </w:rPr>
        <w:t>in this application</w:t>
      </w:r>
      <w:r>
        <w:rPr>
          <w:color w:val="000000"/>
          <w:sz w:val="22"/>
          <w:szCs w:val="22"/>
        </w:rPr>
        <w:t xml:space="preserve"> receive services from DESE’s Statewide System of Support (</w:t>
      </w:r>
      <w:proofErr w:type="spellStart"/>
      <w:r>
        <w:rPr>
          <w:color w:val="000000"/>
          <w:sz w:val="22"/>
          <w:szCs w:val="22"/>
        </w:rPr>
        <w:t>S</w:t>
      </w:r>
      <w:r>
        <w:rPr>
          <w:sz w:val="22"/>
          <w:szCs w:val="22"/>
        </w:rPr>
        <w:t>SoS</w:t>
      </w:r>
      <w:proofErr w:type="spellEnd"/>
      <w:r>
        <w:rPr>
          <w:sz w:val="22"/>
          <w:szCs w:val="22"/>
        </w:rPr>
        <w:t>)</w:t>
      </w:r>
      <w:r>
        <w:rPr>
          <w:color w:val="000000"/>
          <w:sz w:val="22"/>
          <w:szCs w:val="22"/>
        </w:rPr>
        <w:t xml:space="preserve">, please explain how this grant </w:t>
      </w:r>
      <w:r>
        <w:rPr>
          <w:sz w:val="22"/>
          <w:szCs w:val="22"/>
        </w:rPr>
        <w:t>will support the schools’</w:t>
      </w:r>
      <w:r>
        <w:rPr>
          <w:color w:val="000000"/>
          <w:sz w:val="22"/>
          <w:szCs w:val="22"/>
        </w:rPr>
        <w:t xml:space="preserve"> turnaround</w:t>
      </w:r>
      <w:r>
        <w:rPr>
          <w:sz w:val="22"/>
          <w:szCs w:val="22"/>
        </w:rPr>
        <w:t xml:space="preserve"> plan</w:t>
      </w:r>
      <w:r>
        <w:rPr>
          <w:color w:val="000000"/>
          <w:sz w:val="22"/>
          <w:szCs w:val="22"/>
        </w:rPr>
        <w:t xml:space="preserve">. </w:t>
      </w:r>
    </w:p>
    <w:p w14:paraId="500433CF" w14:textId="77777777" w:rsidR="00605B5A" w:rsidRDefault="00605B5A">
      <w:pPr>
        <w:pBdr>
          <w:top w:val="nil"/>
          <w:left w:val="nil"/>
          <w:bottom w:val="nil"/>
          <w:right w:val="nil"/>
          <w:between w:val="nil"/>
        </w:pBdr>
        <w:ind w:left="720" w:hanging="720"/>
        <w:rPr>
          <w:rFonts w:ascii="Calibri" w:eastAsia="Calibri" w:hAnsi="Calibri" w:cs="Calibri"/>
          <w:b/>
          <w:sz w:val="22"/>
          <w:szCs w:val="22"/>
        </w:rPr>
      </w:pPr>
    </w:p>
    <w:p w14:paraId="4C446091" w14:textId="77777777" w:rsidR="00605B5A" w:rsidRDefault="00605B5A">
      <w:pPr>
        <w:pBdr>
          <w:top w:val="nil"/>
          <w:left w:val="nil"/>
          <w:bottom w:val="nil"/>
          <w:right w:val="nil"/>
          <w:between w:val="nil"/>
        </w:pBdr>
        <w:ind w:left="720" w:hanging="720"/>
        <w:rPr>
          <w:sz w:val="22"/>
          <w:szCs w:val="22"/>
        </w:rPr>
      </w:pPr>
    </w:p>
    <w:p w14:paraId="763988BE" w14:textId="77777777" w:rsidR="00605B5A" w:rsidRDefault="00605B5A">
      <w:pPr>
        <w:rPr>
          <w:sz w:val="22"/>
          <w:szCs w:val="22"/>
        </w:rPr>
      </w:pPr>
    </w:p>
    <w:p w14:paraId="183FDAB6" w14:textId="77777777" w:rsidR="00605B5A" w:rsidRDefault="00650CFB">
      <w:pPr>
        <w:numPr>
          <w:ilvl w:val="0"/>
          <w:numId w:val="3"/>
        </w:numPr>
        <w:pBdr>
          <w:top w:val="nil"/>
          <w:left w:val="nil"/>
          <w:bottom w:val="nil"/>
          <w:right w:val="nil"/>
          <w:between w:val="nil"/>
        </w:pBdr>
        <w:contextualSpacing/>
        <w:rPr>
          <w:color w:val="000000"/>
          <w:sz w:val="22"/>
          <w:szCs w:val="22"/>
        </w:rPr>
      </w:pPr>
      <w:r>
        <w:rPr>
          <w:b/>
          <w:color w:val="000000"/>
          <w:sz w:val="22"/>
          <w:szCs w:val="22"/>
        </w:rPr>
        <w:t>Describe how the district will support schools participating in this grant.</w:t>
      </w:r>
      <w:r>
        <w:rPr>
          <w:color w:val="000000"/>
          <w:sz w:val="22"/>
          <w:szCs w:val="22"/>
        </w:rPr>
        <w:t xml:space="preserve"> </w:t>
      </w:r>
      <w:r>
        <w:rPr>
          <w:b/>
          <w:color w:val="000000"/>
          <w:sz w:val="22"/>
          <w:szCs w:val="22"/>
        </w:rPr>
        <w:t>(250 word maximum)</w:t>
      </w:r>
    </w:p>
    <w:p w14:paraId="64B62AFE" w14:textId="77777777" w:rsidR="00605B5A" w:rsidRDefault="00650CFB">
      <w:pPr>
        <w:ind w:left="720"/>
        <w:rPr>
          <w:sz w:val="22"/>
          <w:szCs w:val="22"/>
        </w:rPr>
      </w:pPr>
      <w:r>
        <w:rPr>
          <w:sz w:val="22"/>
          <w:szCs w:val="22"/>
        </w:rPr>
        <w:t xml:space="preserve">Provide clear, specific examples of how the district will support participating schools in grant activities and transfer of content. </w:t>
      </w:r>
    </w:p>
    <w:p w14:paraId="3B9C38ED" w14:textId="77777777" w:rsidR="00605B5A" w:rsidRDefault="00605B5A">
      <w:pPr>
        <w:ind w:left="720"/>
        <w:rPr>
          <w:sz w:val="22"/>
          <w:szCs w:val="22"/>
        </w:rPr>
      </w:pPr>
    </w:p>
    <w:p w14:paraId="7340B017" w14:textId="77777777" w:rsidR="00605B5A" w:rsidRDefault="00605B5A">
      <w:pPr>
        <w:ind w:left="720"/>
        <w:rPr>
          <w:sz w:val="22"/>
          <w:szCs w:val="22"/>
        </w:rPr>
      </w:pPr>
    </w:p>
    <w:p w14:paraId="13B053F3" w14:textId="77777777" w:rsidR="00605B5A" w:rsidRDefault="00650CFB">
      <w:pPr>
        <w:numPr>
          <w:ilvl w:val="0"/>
          <w:numId w:val="3"/>
        </w:numPr>
        <w:pBdr>
          <w:top w:val="nil"/>
          <w:left w:val="nil"/>
          <w:bottom w:val="nil"/>
          <w:right w:val="nil"/>
          <w:between w:val="nil"/>
        </w:pBdr>
        <w:contextualSpacing/>
        <w:rPr>
          <w:color w:val="000000"/>
          <w:sz w:val="22"/>
          <w:szCs w:val="22"/>
        </w:rPr>
      </w:pPr>
      <w:r>
        <w:rPr>
          <w:b/>
          <w:color w:val="000000"/>
          <w:sz w:val="22"/>
          <w:szCs w:val="22"/>
        </w:rPr>
        <w:t>Anticipated changes, including anticipated outcomes. (250 word maximum)</w:t>
      </w:r>
    </w:p>
    <w:p w14:paraId="6E9152D6" w14:textId="77777777" w:rsidR="00605B5A" w:rsidRDefault="00650CFB">
      <w:pPr>
        <w:pBdr>
          <w:top w:val="nil"/>
          <w:left w:val="nil"/>
          <w:bottom w:val="nil"/>
          <w:right w:val="nil"/>
          <w:between w:val="nil"/>
        </w:pBdr>
        <w:ind w:left="720" w:hanging="720"/>
        <w:rPr>
          <w:color w:val="000000"/>
          <w:sz w:val="22"/>
          <w:szCs w:val="22"/>
        </w:rPr>
      </w:pPr>
      <w:r>
        <w:rPr>
          <w:color w:val="000000"/>
          <w:sz w:val="22"/>
          <w:szCs w:val="22"/>
        </w:rPr>
        <w:t xml:space="preserve">Provide clear, specific examples of the changes you expect </w:t>
      </w:r>
      <w:proofErr w:type="gramStart"/>
      <w:r>
        <w:rPr>
          <w:color w:val="000000"/>
          <w:sz w:val="22"/>
          <w:szCs w:val="22"/>
        </w:rPr>
        <w:t>as a result</w:t>
      </w:r>
      <w:proofErr w:type="gramEnd"/>
      <w:r>
        <w:rPr>
          <w:color w:val="000000"/>
          <w:sz w:val="22"/>
          <w:szCs w:val="22"/>
        </w:rPr>
        <w:t xml:space="preserve"> of participation in this grant. </w:t>
      </w:r>
    </w:p>
    <w:p w14:paraId="5823D979" w14:textId="77777777" w:rsidR="00605B5A" w:rsidRDefault="00650CFB">
      <w:pPr>
        <w:pBdr>
          <w:top w:val="nil"/>
          <w:left w:val="nil"/>
          <w:bottom w:val="nil"/>
          <w:right w:val="nil"/>
          <w:between w:val="nil"/>
        </w:pBdr>
        <w:ind w:left="720" w:hanging="720"/>
        <w:rPr>
          <w:color w:val="000000"/>
          <w:sz w:val="22"/>
          <w:szCs w:val="22"/>
        </w:rPr>
      </w:pPr>
      <w:r>
        <w:rPr>
          <w:color w:val="000000"/>
          <w:sz w:val="22"/>
          <w:szCs w:val="22"/>
        </w:rPr>
        <w:t>How will the work…</w:t>
      </w:r>
    </w:p>
    <w:p w14:paraId="725AC900" w14:textId="77777777" w:rsidR="00605B5A" w:rsidRDefault="00650CFB">
      <w:pPr>
        <w:numPr>
          <w:ilvl w:val="0"/>
          <w:numId w:val="2"/>
        </w:numPr>
        <w:pBdr>
          <w:top w:val="nil"/>
          <w:left w:val="nil"/>
          <w:bottom w:val="nil"/>
          <w:right w:val="nil"/>
          <w:between w:val="nil"/>
        </w:pBdr>
        <w:contextualSpacing/>
        <w:rPr>
          <w:color w:val="000000"/>
          <w:sz w:val="22"/>
          <w:szCs w:val="22"/>
        </w:rPr>
      </w:pPr>
      <w:proofErr w:type="gramStart"/>
      <w:r>
        <w:rPr>
          <w:color w:val="000000"/>
          <w:sz w:val="22"/>
          <w:szCs w:val="22"/>
        </w:rPr>
        <w:t>directly</w:t>
      </w:r>
      <w:proofErr w:type="gramEnd"/>
      <w:r>
        <w:rPr>
          <w:color w:val="000000"/>
          <w:sz w:val="22"/>
          <w:szCs w:val="22"/>
        </w:rPr>
        <w:t xml:space="preserve"> support and impact practice at the classroom level?</w:t>
      </w:r>
    </w:p>
    <w:p w14:paraId="1FDE013C" w14:textId="77777777" w:rsidR="00605B5A" w:rsidRDefault="00650CFB">
      <w:pPr>
        <w:numPr>
          <w:ilvl w:val="0"/>
          <w:numId w:val="2"/>
        </w:numPr>
        <w:pBdr>
          <w:top w:val="nil"/>
          <w:left w:val="nil"/>
          <w:bottom w:val="nil"/>
          <w:right w:val="nil"/>
          <w:between w:val="nil"/>
        </w:pBdr>
        <w:contextualSpacing/>
        <w:rPr>
          <w:color w:val="000000"/>
          <w:sz w:val="22"/>
          <w:szCs w:val="22"/>
        </w:rPr>
      </w:pPr>
      <w:proofErr w:type="gramStart"/>
      <w:r>
        <w:rPr>
          <w:color w:val="000000"/>
          <w:sz w:val="22"/>
          <w:szCs w:val="22"/>
        </w:rPr>
        <w:t>directly</w:t>
      </w:r>
      <w:proofErr w:type="gramEnd"/>
      <w:r>
        <w:rPr>
          <w:color w:val="000000"/>
          <w:sz w:val="22"/>
          <w:szCs w:val="22"/>
        </w:rPr>
        <w:t xml:space="preserve"> impact student learning?</w:t>
      </w:r>
    </w:p>
    <w:p w14:paraId="22E21492" w14:textId="77777777" w:rsidR="00605B5A" w:rsidRDefault="00650CFB">
      <w:pPr>
        <w:numPr>
          <w:ilvl w:val="0"/>
          <w:numId w:val="2"/>
        </w:numPr>
        <w:pBdr>
          <w:top w:val="nil"/>
          <w:left w:val="nil"/>
          <w:bottom w:val="nil"/>
          <w:right w:val="nil"/>
          <w:between w:val="nil"/>
        </w:pBdr>
        <w:contextualSpacing/>
        <w:rPr>
          <w:color w:val="000000"/>
          <w:sz w:val="22"/>
          <w:szCs w:val="22"/>
        </w:rPr>
      </w:pPr>
      <w:proofErr w:type="gramStart"/>
      <w:r>
        <w:rPr>
          <w:color w:val="000000"/>
          <w:sz w:val="22"/>
          <w:szCs w:val="22"/>
        </w:rPr>
        <w:t>support</w:t>
      </w:r>
      <w:proofErr w:type="gramEnd"/>
      <w:r>
        <w:rPr>
          <w:color w:val="000000"/>
          <w:sz w:val="22"/>
          <w:szCs w:val="22"/>
        </w:rPr>
        <w:t xml:space="preserve"> a collaborative culture?</w:t>
      </w:r>
    </w:p>
    <w:p w14:paraId="563BDA3D" w14:textId="77777777" w:rsidR="00605B5A" w:rsidRDefault="00605B5A">
      <w:pPr>
        <w:pBdr>
          <w:top w:val="nil"/>
          <w:left w:val="nil"/>
          <w:bottom w:val="nil"/>
          <w:right w:val="nil"/>
          <w:between w:val="nil"/>
        </w:pBdr>
        <w:ind w:hanging="720"/>
        <w:rPr>
          <w:color w:val="000000"/>
          <w:sz w:val="22"/>
          <w:szCs w:val="22"/>
        </w:rPr>
      </w:pPr>
    </w:p>
    <w:p w14:paraId="51302EA6" w14:textId="77777777" w:rsidR="00605B5A" w:rsidRDefault="00605B5A">
      <w:pPr>
        <w:pBdr>
          <w:top w:val="nil"/>
          <w:left w:val="nil"/>
          <w:bottom w:val="nil"/>
          <w:right w:val="nil"/>
          <w:between w:val="nil"/>
        </w:pBdr>
        <w:ind w:left="720" w:hanging="720"/>
        <w:rPr>
          <w:color w:val="000000"/>
          <w:sz w:val="22"/>
          <w:szCs w:val="22"/>
        </w:rPr>
      </w:pPr>
    </w:p>
    <w:p w14:paraId="407A8400" w14:textId="77777777" w:rsidR="00605B5A" w:rsidRDefault="00650CFB">
      <w:pPr>
        <w:numPr>
          <w:ilvl w:val="0"/>
          <w:numId w:val="3"/>
        </w:numPr>
        <w:pBdr>
          <w:top w:val="nil"/>
          <w:left w:val="nil"/>
          <w:bottom w:val="nil"/>
          <w:right w:val="nil"/>
          <w:between w:val="nil"/>
        </w:pBdr>
        <w:contextualSpacing/>
        <w:rPr>
          <w:color w:val="000000"/>
          <w:sz w:val="22"/>
          <w:szCs w:val="22"/>
        </w:rPr>
      </w:pPr>
      <w:r>
        <w:rPr>
          <w:b/>
          <w:color w:val="000000"/>
          <w:sz w:val="22"/>
          <w:szCs w:val="22"/>
        </w:rPr>
        <w:t>Describe how school administration will support implementation of the grant at the school level (i.e., vertical integration, PLC, progra</w:t>
      </w:r>
      <w:r>
        <w:rPr>
          <w:b/>
          <w:sz w:val="22"/>
          <w:szCs w:val="22"/>
        </w:rPr>
        <w:t>m analysis, task generation, etc.</w:t>
      </w:r>
      <w:r>
        <w:rPr>
          <w:b/>
          <w:color w:val="000000"/>
          <w:sz w:val="22"/>
          <w:szCs w:val="22"/>
        </w:rPr>
        <w:t>).  (250 word maximum)</w:t>
      </w:r>
    </w:p>
    <w:p w14:paraId="3726CAD8" w14:textId="77777777" w:rsidR="00605B5A" w:rsidRDefault="00605B5A">
      <w:pPr>
        <w:ind w:left="720"/>
        <w:rPr>
          <w:b/>
          <w:sz w:val="22"/>
          <w:szCs w:val="22"/>
        </w:rPr>
      </w:pPr>
    </w:p>
    <w:p w14:paraId="664087F3" w14:textId="77777777" w:rsidR="00605B5A" w:rsidRDefault="00605B5A">
      <w:pPr>
        <w:ind w:left="720"/>
        <w:rPr>
          <w:b/>
          <w:sz w:val="22"/>
          <w:szCs w:val="22"/>
        </w:rPr>
      </w:pPr>
    </w:p>
    <w:p w14:paraId="54AC5A0E" w14:textId="77777777" w:rsidR="00605B5A" w:rsidRDefault="00650CFB">
      <w:pPr>
        <w:rPr>
          <w:b/>
          <w:sz w:val="22"/>
          <w:szCs w:val="22"/>
        </w:rPr>
      </w:pPr>
      <w:r>
        <w:rPr>
          <w:b/>
          <w:sz w:val="22"/>
          <w:szCs w:val="22"/>
        </w:rPr>
        <w:t xml:space="preserve">NOTE:  For Schools applying for Group 1, go to J-K to complete the grant application. </w:t>
      </w:r>
    </w:p>
    <w:p w14:paraId="7307B0B0" w14:textId="77777777" w:rsidR="00605B5A" w:rsidRDefault="00605B5A">
      <w:pPr>
        <w:pBdr>
          <w:top w:val="nil"/>
          <w:left w:val="nil"/>
          <w:bottom w:val="single" w:sz="12" w:space="1" w:color="000000"/>
          <w:right w:val="nil"/>
          <w:between w:val="nil"/>
        </w:pBdr>
        <w:ind w:left="720" w:hanging="720"/>
        <w:rPr>
          <w:color w:val="000000"/>
          <w:sz w:val="22"/>
          <w:szCs w:val="22"/>
        </w:rPr>
      </w:pPr>
    </w:p>
    <w:p w14:paraId="09123578" w14:textId="77777777" w:rsidR="00605B5A" w:rsidRDefault="00605B5A">
      <w:pPr>
        <w:rPr>
          <w:b/>
          <w:sz w:val="22"/>
          <w:szCs w:val="22"/>
          <w:u w:val="single"/>
        </w:rPr>
      </w:pPr>
    </w:p>
    <w:p w14:paraId="1A99F4DE" w14:textId="77777777" w:rsidR="00605B5A" w:rsidRDefault="00650CFB">
      <w:pPr>
        <w:rPr>
          <w:sz w:val="22"/>
          <w:szCs w:val="22"/>
          <w:u w:val="single"/>
        </w:rPr>
      </w:pPr>
      <w:r>
        <w:rPr>
          <w:b/>
          <w:sz w:val="22"/>
          <w:szCs w:val="22"/>
          <w:u w:val="single"/>
        </w:rPr>
        <w:t>Group 2 participation ONLY</w:t>
      </w:r>
      <w:r>
        <w:rPr>
          <w:sz w:val="22"/>
          <w:szCs w:val="22"/>
          <w:u w:val="single"/>
        </w:rPr>
        <w:t xml:space="preserve">: </w:t>
      </w:r>
    </w:p>
    <w:p w14:paraId="1F53ABF0" w14:textId="77777777" w:rsidR="00605B5A" w:rsidRDefault="00650CFB">
      <w:pPr>
        <w:numPr>
          <w:ilvl w:val="0"/>
          <w:numId w:val="3"/>
        </w:numPr>
        <w:pBdr>
          <w:top w:val="nil"/>
          <w:left w:val="nil"/>
          <w:bottom w:val="nil"/>
          <w:right w:val="nil"/>
          <w:between w:val="nil"/>
        </w:pBdr>
        <w:contextualSpacing/>
        <w:rPr>
          <w:color w:val="000000"/>
          <w:sz w:val="22"/>
          <w:szCs w:val="22"/>
        </w:rPr>
      </w:pPr>
      <w:r>
        <w:rPr>
          <w:b/>
          <w:color w:val="000000"/>
          <w:sz w:val="22"/>
          <w:szCs w:val="22"/>
        </w:rPr>
        <w:t>Describe the school’s readiness for this level of participation. (250 word maximum)</w:t>
      </w:r>
    </w:p>
    <w:p w14:paraId="67F7CE02" w14:textId="77777777" w:rsidR="00605B5A" w:rsidRDefault="00650CFB">
      <w:pPr>
        <w:pBdr>
          <w:top w:val="nil"/>
          <w:left w:val="nil"/>
          <w:bottom w:val="nil"/>
          <w:right w:val="nil"/>
          <w:between w:val="nil"/>
        </w:pBdr>
        <w:rPr>
          <w:color w:val="000000"/>
          <w:sz w:val="22"/>
          <w:szCs w:val="22"/>
        </w:rPr>
      </w:pPr>
      <w:r>
        <w:rPr>
          <w:color w:val="000000"/>
          <w:sz w:val="22"/>
          <w:szCs w:val="22"/>
        </w:rPr>
        <w:t xml:space="preserve">Describe </w:t>
      </w:r>
      <w:proofErr w:type="gramStart"/>
      <w:r>
        <w:rPr>
          <w:color w:val="000000"/>
          <w:sz w:val="22"/>
          <w:szCs w:val="22"/>
        </w:rPr>
        <w:t xml:space="preserve">the school’s current initiatives and how these initiatives align and </w:t>
      </w:r>
      <w:r>
        <w:rPr>
          <w:sz w:val="22"/>
          <w:szCs w:val="22"/>
        </w:rPr>
        <w:t>suppor</w:t>
      </w:r>
      <w:r>
        <w:rPr>
          <w:color w:val="000000"/>
          <w:sz w:val="22"/>
          <w:szCs w:val="22"/>
        </w:rPr>
        <w:t>t the work outlined in the early grades literacy grant</w:t>
      </w:r>
      <w:proofErr w:type="gramEnd"/>
      <w:r>
        <w:rPr>
          <w:color w:val="000000"/>
          <w:sz w:val="22"/>
          <w:szCs w:val="22"/>
        </w:rPr>
        <w:t xml:space="preserve">. </w:t>
      </w:r>
    </w:p>
    <w:p w14:paraId="28A708EE" w14:textId="77777777" w:rsidR="00605B5A" w:rsidRDefault="00605B5A">
      <w:pPr>
        <w:pBdr>
          <w:top w:val="nil"/>
          <w:left w:val="nil"/>
          <w:bottom w:val="nil"/>
          <w:right w:val="nil"/>
          <w:between w:val="nil"/>
        </w:pBdr>
        <w:ind w:left="720" w:hanging="720"/>
        <w:rPr>
          <w:b/>
          <w:color w:val="000000"/>
          <w:sz w:val="22"/>
          <w:szCs w:val="22"/>
        </w:rPr>
      </w:pPr>
    </w:p>
    <w:p w14:paraId="2B0E6303" w14:textId="77777777" w:rsidR="00605B5A" w:rsidRDefault="00605B5A">
      <w:pPr>
        <w:pBdr>
          <w:top w:val="nil"/>
          <w:left w:val="nil"/>
          <w:bottom w:val="nil"/>
          <w:right w:val="nil"/>
          <w:between w:val="nil"/>
        </w:pBdr>
        <w:ind w:left="720" w:hanging="720"/>
        <w:rPr>
          <w:b/>
          <w:color w:val="000000"/>
          <w:sz w:val="22"/>
          <w:szCs w:val="22"/>
        </w:rPr>
      </w:pPr>
    </w:p>
    <w:p w14:paraId="61F927AE" w14:textId="77777777" w:rsidR="00605B5A" w:rsidRDefault="00650CFB">
      <w:pPr>
        <w:numPr>
          <w:ilvl w:val="0"/>
          <w:numId w:val="3"/>
        </w:numPr>
        <w:pBdr>
          <w:top w:val="nil"/>
          <w:left w:val="nil"/>
          <w:bottom w:val="nil"/>
          <w:right w:val="nil"/>
          <w:between w:val="nil"/>
        </w:pBdr>
        <w:contextualSpacing/>
        <w:rPr>
          <w:color w:val="000000"/>
          <w:sz w:val="22"/>
          <w:szCs w:val="22"/>
        </w:rPr>
      </w:pPr>
      <w:r>
        <w:rPr>
          <w:b/>
          <w:color w:val="000000"/>
          <w:sz w:val="22"/>
          <w:szCs w:val="22"/>
        </w:rPr>
        <w:t xml:space="preserve">Describe how the </w:t>
      </w:r>
      <w:proofErr w:type="gramStart"/>
      <w:r>
        <w:rPr>
          <w:b/>
          <w:color w:val="000000"/>
          <w:sz w:val="22"/>
          <w:szCs w:val="22"/>
        </w:rPr>
        <w:t>school based</w:t>
      </w:r>
      <w:proofErr w:type="gramEnd"/>
      <w:r>
        <w:rPr>
          <w:b/>
          <w:color w:val="000000"/>
          <w:sz w:val="22"/>
          <w:szCs w:val="22"/>
        </w:rPr>
        <w:t xml:space="preserve"> support of an early literacy consultant will be an asset to your school. (250 word maximum)</w:t>
      </w:r>
    </w:p>
    <w:p w14:paraId="2E7423E4" w14:textId="77777777" w:rsidR="00605B5A" w:rsidRDefault="00650CFB">
      <w:pPr>
        <w:pBdr>
          <w:top w:val="nil"/>
          <w:left w:val="nil"/>
          <w:bottom w:val="nil"/>
          <w:right w:val="nil"/>
          <w:between w:val="nil"/>
        </w:pBdr>
        <w:ind w:left="720"/>
        <w:rPr>
          <w:color w:val="000000"/>
          <w:sz w:val="22"/>
          <w:szCs w:val="22"/>
        </w:rPr>
      </w:pPr>
      <w:r>
        <w:rPr>
          <w:color w:val="000000"/>
          <w:sz w:val="22"/>
          <w:szCs w:val="22"/>
        </w:rPr>
        <w:t>Describe how the support of an early literacy consultant aligns with your goals</w:t>
      </w:r>
      <w:r>
        <w:rPr>
          <w:sz w:val="22"/>
          <w:szCs w:val="22"/>
        </w:rPr>
        <w:t xml:space="preserve">, </w:t>
      </w:r>
      <w:r>
        <w:rPr>
          <w:color w:val="000000"/>
          <w:sz w:val="22"/>
          <w:szCs w:val="22"/>
        </w:rPr>
        <w:t>can support your staff and promote t</w:t>
      </w:r>
      <w:r>
        <w:rPr>
          <w:sz w:val="22"/>
          <w:szCs w:val="22"/>
        </w:rPr>
        <w:t>eacher ownership of grant activities and expectations</w:t>
      </w:r>
      <w:r>
        <w:rPr>
          <w:color w:val="000000"/>
          <w:sz w:val="22"/>
          <w:szCs w:val="22"/>
        </w:rPr>
        <w:t>.</w:t>
      </w:r>
    </w:p>
    <w:p w14:paraId="3891A7F6" w14:textId="77777777" w:rsidR="00605B5A" w:rsidRDefault="00605B5A">
      <w:pPr>
        <w:pBdr>
          <w:top w:val="nil"/>
          <w:left w:val="nil"/>
          <w:bottom w:val="nil"/>
          <w:right w:val="nil"/>
          <w:between w:val="nil"/>
        </w:pBdr>
        <w:ind w:left="720" w:hanging="720"/>
        <w:rPr>
          <w:b/>
          <w:color w:val="000000"/>
          <w:sz w:val="22"/>
          <w:szCs w:val="22"/>
        </w:rPr>
      </w:pPr>
    </w:p>
    <w:p w14:paraId="46E562CE" w14:textId="77777777" w:rsidR="00605B5A" w:rsidRDefault="00650CFB">
      <w:pPr>
        <w:numPr>
          <w:ilvl w:val="0"/>
          <w:numId w:val="3"/>
        </w:numPr>
        <w:pBdr>
          <w:top w:val="nil"/>
          <w:left w:val="nil"/>
          <w:bottom w:val="nil"/>
          <w:right w:val="nil"/>
          <w:between w:val="nil"/>
        </w:pBdr>
        <w:contextualSpacing/>
        <w:rPr>
          <w:rFonts w:ascii="Calibri" w:eastAsia="Calibri" w:hAnsi="Calibri" w:cs="Calibri"/>
          <w:color w:val="000000"/>
          <w:sz w:val="22"/>
          <w:szCs w:val="22"/>
        </w:rPr>
      </w:pPr>
      <w:r>
        <w:rPr>
          <w:b/>
          <w:color w:val="000000"/>
          <w:sz w:val="22"/>
          <w:szCs w:val="22"/>
        </w:rPr>
        <w:t xml:space="preserve">Describe </w:t>
      </w:r>
      <w:r>
        <w:rPr>
          <w:b/>
          <w:sz w:val="22"/>
          <w:szCs w:val="22"/>
        </w:rPr>
        <w:t xml:space="preserve">the scope of anticipated work of the early grades literacy consultant and how they will support current school based literacy initiatives (a menu of potential work and activities </w:t>
      </w:r>
      <w:proofErr w:type="gramStart"/>
      <w:r>
        <w:rPr>
          <w:b/>
          <w:sz w:val="22"/>
          <w:szCs w:val="22"/>
        </w:rPr>
        <w:t>is provided</w:t>
      </w:r>
      <w:proofErr w:type="gramEnd"/>
      <w:r>
        <w:rPr>
          <w:b/>
          <w:sz w:val="22"/>
          <w:szCs w:val="22"/>
        </w:rPr>
        <w:t xml:space="preserve"> below. </w:t>
      </w:r>
      <w:r>
        <w:rPr>
          <w:b/>
          <w:color w:val="000000"/>
          <w:sz w:val="22"/>
          <w:szCs w:val="22"/>
        </w:rPr>
        <w:t>(500 word maximum)</w:t>
      </w:r>
    </w:p>
    <w:p w14:paraId="690C5BE4" w14:textId="77777777" w:rsidR="00605B5A" w:rsidRDefault="00650CFB">
      <w:pPr>
        <w:pBdr>
          <w:top w:val="nil"/>
          <w:left w:val="nil"/>
          <w:bottom w:val="nil"/>
          <w:right w:val="nil"/>
          <w:between w:val="nil"/>
        </w:pBdr>
        <w:ind w:left="720" w:hanging="720"/>
        <w:rPr>
          <w:sz w:val="22"/>
          <w:szCs w:val="22"/>
        </w:rPr>
      </w:pPr>
      <w:r>
        <w:rPr>
          <w:sz w:val="22"/>
          <w:szCs w:val="22"/>
        </w:rPr>
        <w:t xml:space="preserve">Using the menu below indicate the anticipated scope of work the early grades literacy consultant will engage in with the school based team. </w:t>
      </w:r>
    </w:p>
    <w:p w14:paraId="1A2E189D" w14:textId="77777777" w:rsidR="00605B5A" w:rsidRDefault="00605B5A">
      <w:pPr>
        <w:rPr>
          <w:sz w:val="20"/>
          <w:szCs w:val="20"/>
        </w:rPr>
      </w:pPr>
    </w:p>
    <w:tbl>
      <w:tblPr>
        <w:tblStyle w:val="a3"/>
        <w:tblW w:w="9195" w:type="dxa"/>
        <w:tblInd w:w="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Planning Time Support and Facilitation: Either during or after the school day. Schools will identify a dedicated time to plan how to integrate information and learning from the statewide institutes and regional meetings making it actionable in lessons across content.&#10;-Data Analysis: Consultants would assist schools in using protocols to look at and analyze data from summative, benchmark/interim and daily formative assessments. &#10;-Facilitating Observational Rounds: Consultants will facilitate instructional rounds with teachers. Teachers will  determine the identified lens, observe, debrief and plan next steps.&#10;-Supporting and Building Capacity for the School/District Level Coaches: Consultants will meet with building-based coaches or administrators to provide feedback on identified areas. For example, a consultant may facilitate a learning walkthrough with the administrator and/or coaches to identify trends and patterns emerging in literacy instruction and help plan for next steps that leaders may take to move instruction forward.&#10;-Dissemination of Institute and Regional Meeting content at Staff Meetings: The literacy consultant will plan and present content at staff meetings with participating teachers and provide follow up to in order to  scale up the participation to include the entire staff and faculty.&#10;"/>
      </w:tblPr>
      <w:tblGrid>
        <w:gridCol w:w="9195"/>
      </w:tblGrid>
      <w:tr w:rsidR="00605B5A" w14:paraId="64D07E15" w14:textId="77777777" w:rsidTr="00A82C20">
        <w:trPr>
          <w:trHeight w:val="4060"/>
          <w:tblHeader/>
        </w:trPr>
        <w:tc>
          <w:tcPr>
            <w:tcW w:w="9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31041" w14:textId="77777777" w:rsidR="00605B5A" w:rsidRDefault="00650CFB">
            <w:pPr>
              <w:spacing w:line="276" w:lineRule="auto"/>
              <w:rPr>
                <w:sz w:val="20"/>
                <w:szCs w:val="20"/>
              </w:rPr>
            </w:pPr>
            <w:r>
              <w:rPr>
                <w:sz w:val="20"/>
                <w:szCs w:val="20"/>
              </w:rPr>
              <w:t>-</w:t>
            </w:r>
            <w:r>
              <w:rPr>
                <w:b/>
                <w:sz w:val="20"/>
                <w:szCs w:val="20"/>
              </w:rPr>
              <w:t>Planning Time Support and Facilitation</w:t>
            </w:r>
            <w:r>
              <w:rPr>
                <w:sz w:val="20"/>
                <w:szCs w:val="20"/>
              </w:rPr>
              <w:t>: Either during or after the school day. Schools will identify a dedicated time to plan how to integrate information and learning from the statewide institutes and regional meetings making it actionable in lessons across content.</w:t>
            </w:r>
          </w:p>
          <w:p w14:paraId="5A4389EB" w14:textId="77777777" w:rsidR="00605B5A" w:rsidRDefault="00650CFB">
            <w:pPr>
              <w:spacing w:line="276" w:lineRule="auto"/>
              <w:rPr>
                <w:sz w:val="20"/>
                <w:szCs w:val="20"/>
              </w:rPr>
            </w:pPr>
            <w:r>
              <w:rPr>
                <w:sz w:val="20"/>
                <w:szCs w:val="20"/>
              </w:rPr>
              <w:t>-</w:t>
            </w:r>
            <w:r>
              <w:rPr>
                <w:b/>
                <w:sz w:val="20"/>
                <w:szCs w:val="20"/>
              </w:rPr>
              <w:t xml:space="preserve">Data Analysis: </w:t>
            </w:r>
            <w:r>
              <w:rPr>
                <w:sz w:val="20"/>
                <w:szCs w:val="20"/>
              </w:rPr>
              <w:t xml:space="preserve">Consultants would assist schools in using protocols to look at and analyze data from summative, benchmark/interim and daily formative assessments. </w:t>
            </w:r>
            <w:bookmarkStart w:id="0" w:name="_GoBack"/>
            <w:bookmarkEnd w:id="0"/>
          </w:p>
          <w:p w14:paraId="6C0EE365" w14:textId="6B7C5C9F" w:rsidR="00605B5A" w:rsidRDefault="00650CFB">
            <w:pPr>
              <w:spacing w:line="276" w:lineRule="auto"/>
              <w:rPr>
                <w:sz w:val="20"/>
                <w:szCs w:val="20"/>
              </w:rPr>
            </w:pPr>
            <w:r>
              <w:rPr>
                <w:sz w:val="20"/>
                <w:szCs w:val="20"/>
              </w:rPr>
              <w:t>-</w:t>
            </w:r>
            <w:r>
              <w:rPr>
                <w:b/>
                <w:sz w:val="20"/>
                <w:szCs w:val="20"/>
              </w:rPr>
              <w:t>Facilitating Observational Rounds</w:t>
            </w:r>
            <w:r>
              <w:rPr>
                <w:sz w:val="20"/>
                <w:szCs w:val="20"/>
              </w:rPr>
              <w:t>: Consultants will facilitate instructional roun</w:t>
            </w:r>
            <w:r w:rsidR="00FF7221">
              <w:rPr>
                <w:sz w:val="20"/>
                <w:szCs w:val="20"/>
              </w:rPr>
              <w:t>ds with teachers. Teachers will</w:t>
            </w:r>
            <w:r>
              <w:rPr>
                <w:sz w:val="20"/>
                <w:szCs w:val="20"/>
              </w:rPr>
              <w:t xml:space="preserve"> determine the identified lens, observe, debrief and plan next steps.</w:t>
            </w:r>
          </w:p>
          <w:p w14:paraId="12369088" w14:textId="36A4A0AA" w:rsidR="00605B5A" w:rsidRDefault="00650CFB">
            <w:pPr>
              <w:spacing w:line="276" w:lineRule="auto"/>
              <w:rPr>
                <w:sz w:val="20"/>
                <w:szCs w:val="20"/>
              </w:rPr>
            </w:pPr>
            <w:r>
              <w:rPr>
                <w:sz w:val="20"/>
                <w:szCs w:val="20"/>
              </w:rPr>
              <w:t>-</w:t>
            </w:r>
            <w:r>
              <w:rPr>
                <w:b/>
                <w:sz w:val="20"/>
                <w:szCs w:val="20"/>
              </w:rPr>
              <w:t>Supporting and Building Capacity for the School/District Level Coaches</w:t>
            </w:r>
            <w:r>
              <w:rPr>
                <w:sz w:val="20"/>
                <w:szCs w:val="20"/>
              </w:rPr>
              <w:t>: Consultants will meet with building-based coaches or administrators to provide feedback on identified areas. For example, a consultant may facilitate a learning walkthrough with the administrator and/or coaches to identify trends and patterns emerging in literacy instruction an</w:t>
            </w:r>
            <w:r w:rsidR="00FF7221">
              <w:rPr>
                <w:sz w:val="20"/>
                <w:szCs w:val="20"/>
              </w:rPr>
              <w:t xml:space="preserve">d help plan for next steps </w:t>
            </w:r>
            <w:proofErr w:type="gramStart"/>
            <w:r w:rsidR="00FF7221">
              <w:rPr>
                <w:sz w:val="20"/>
                <w:szCs w:val="20"/>
              </w:rPr>
              <w:t>that l</w:t>
            </w:r>
            <w:r>
              <w:rPr>
                <w:sz w:val="20"/>
                <w:szCs w:val="20"/>
              </w:rPr>
              <w:t>eaders</w:t>
            </w:r>
            <w:proofErr w:type="gramEnd"/>
            <w:r>
              <w:rPr>
                <w:sz w:val="20"/>
                <w:szCs w:val="20"/>
              </w:rPr>
              <w:t xml:space="preserve"> may take to move instruction forward.</w:t>
            </w:r>
          </w:p>
          <w:p w14:paraId="5253682E" w14:textId="0C729D73" w:rsidR="00605B5A" w:rsidRDefault="00650CFB">
            <w:pPr>
              <w:spacing w:line="276" w:lineRule="auto"/>
              <w:rPr>
                <w:sz w:val="20"/>
                <w:szCs w:val="20"/>
              </w:rPr>
            </w:pPr>
            <w:r>
              <w:rPr>
                <w:sz w:val="20"/>
                <w:szCs w:val="20"/>
              </w:rPr>
              <w:t>-</w:t>
            </w:r>
            <w:r>
              <w:rPr>
                <w:b/>
                <w:sz w:val="20"/>
                <w:szCs w:val="20"/>
              </w:rPr>
              <w:t>Dissemination of Institute and Regional Meeting content at Staff Meetings</w:t>
            </w:r>
            <w:r>
              <w:rPr>
                <w:sz w:val="20"/>
                <w:szCs w:val="20"/>
              </w:rPr>
              <w:t>: The literacy consultant will plan and present content at staff meetings with participating teachers and pr</w:t>
            </w:r>
            <w:r w:rsidR="00FF7221">
              <w:rPr>
                <w:sz w:val="20"/>
                <w:szCs w:val="20"/>
              </w:rPr>
              <w:t xml:space="preserve">ovide follow up to in order to </w:t>
            </w:r>
            <w:r>
              <w:rPr>
                <w:sz w:val="20"/>
                <w:szCs w:val="20"/>
              </w:rPr>
              <w:t>scale up the participation to include the entire staff and faculty.</w:t>
            </w:r>
          </w:p>
        </w:tc>
      </w:tr>
    </w:tbl>
    <w:p w14:paraId="2D81CF83" w14:textId="77777777" w:rsidR="00605B5A" w:rsidRDefault="00605B5A">
      <w:pPr>
        <w:rPr>
          <w:b/>
          <w:sz w:val="22"/>
          <w:szCs w:val="22"/>
        </w:rPr>
      </w:pPr>
    </w:p>
    <w:p w14:paraId="68028CEF" w14:textId="77777777" w:rsidR="00605B5A" w:rsidRDefault="00650CFB">
      <w:pPr>
        <w:rPr>
          <w:b/>
          <w:sz w:val="22"/>
          <w:szCs w:val="22"/>
        </w:rPr>
      </w:pPr>
      <w:r>
        <w:rPr>
          <w:b/>
          <w:sz w:val="22"/>
          <w:szCs w:val="22"/>
        </w:rPr>
        <w:t xml:space="preserve">J-K.  Include completed assurance forms (Part IV: School Assurance, Part V: District Assurance) signed by the district superintendent, the building principal and identified educators who will be participating in the grant.  </w:t>
      </w:r>
    </w:p>
    <w:p w14:paraId="44E59D71" w14:textId="77777777" w:rsidR="00605B5A" w:rsidRDefault="00605B5A">
      <w:pPr>
        <w:ind w:hanging="720"/>
        <w:rPr>
          <w:sz w:val="22"/>
          <w:szCs w:val="22"/>
        </w:rPr>
      </w:pPr>
    </w:p>
    <w:p w14:paraId="37D5D21E" w14:textId="77777777" w:rsidR="00605B5A" w:rsidRDefault="00605B5A">
      <w:pPr>
        <w:rPr>
          <w:sz w:val="20"/>
          <w:szCs w:val="20"/>
        </w:rPr>
      </w:pPr>
    </w:p>
    <w:sectPr w:rsidR="00605B5A">
      <w:pgSz w:w="12240" w:h="15840"/>
      <w:pgMar w:top="720" w:right="144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42B55B8"/>
    <w:multiLevelType w:val="multilevel"/>
    <w:tmpl w:val="8856EEE8"/>
    <w:lvl w:ilvl="0">
      <w:start w:val="1"/>
      <w:numFmt w:val="upperLetter"/>
      <w:lvlText w:val="%1."/>
      <w:lvlJc w:val="left"/>
      <w:pPr>
        <w:ind w:left="72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7300AB1"/>
    <w:multiLevelType w:val="multilevel"/>
    <w:tmpl w:val="B1E8B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5A"/>
    <w:rsid w:val="00077E1A"/>
    <w:rsid w:val="0036081D"/>
    <w:rsid w:val="00605B5A"/>
    <w:rsid w:val="00647179"/>
    <w:rsid w:val="00650CFB"/>
    <w:rsid w:val="00A82C20"/>
    <w:rsid w:val="00FF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07FA"/>
  <w15:docId w15:val="{FC84A87B-0E50-4F31-AD48-2E52B1FC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0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DESE-231-43806</_dlc_DocId>
    <_dlc_DocIdUrl xmlns="733efe1c-5bbe-4968-87dc-d400e65c879f">
      <Url>https://sharepoint.doemass.org/ese/webteam/cps/_layouts/DocIdRedir.aspx?ID=DESE-231-43806</Url>
      <Description>DESE-231-43806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6585A-8167-419F-B2B8-F5A62029FD9C}">
  <ds:schemaRefs>
    <ds:schemaRef ds:uri="http://schemas.microsoft.com/sharepoint/events"/>
  </ds:schemaRefs>
</ds:datastoreItem>
</file>

<file path=customXml/itemProps2.xml><?xml version="1.0" encoding="utf-8"?>
<ds:datastoreItem xmlns:ds="http://schemas.openxmlformats.org/officeDocument/2006/customXml" ds:itemID="{85CFF5FA-DFED-4B2F-8C3B-486F9D501C2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E0686E5-D83E-4F78-9EC5-41F29B5290FD}">
  <ds:schemaRefs>
    <ds:schemaRef ds:uri="http://schemas.microsoft.com/sharepoint/v3/contenttype/forms"/>
  </ds:schemaRefs>
</ds:datastoreItem>
</file>

<file path=customXml/itemProps4.xml><?xml version="1.0" encoding="utf-8"?>
<ds:datastoreItem xmlns:ds="http://schemas.openxmlformats.org/officeDocument/2006/customXml" ds:itemID="{8D897154-C4D5-4AD3-AE45-EAF283F13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FY19 FC734 Early Literacy Part III</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FC734 Early Literacy Part III</dc:title>
  <dc:creator>DESE</dc:creator>
  <cp:lastModifiedBy>Zou, Dong (EOE)</cp:lastModifiedBy>
  <cp:revision>5</cp:revision>
  <dcterms:created xsi:type="dcterms:W3CDTF">2018-08-03T18:40:00Z</dcterms:created>
  <dcterms:modified xsi:type="dcterms:W3CDTF">2018-08-03T18:41:00Z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2018</vt:lpwstr>
  </property>
</Properties>
</file>