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178"/>
      </w:tblGrid>
      <w:tr w:rsidR="002960C3" w:rsidTr="0095179F">
        <w:tblPrEx>
          <w:tblCellMar>
            <w:top w:w="0" w:type="dxa"/>
            <w:bottom w:w="0" w:type="dxa"/>
          </w:tblCellMar>
        </w:tblPrEx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 w:colFirst="0" w:colLast="2"/>
          </w:p>
          <w:p w:rsidR="002960C3" w:rsidRDefault="002960C3" w:rsidP="009377AF">
            <w:pPr>
              <w:ind w:left="2790" w:hanging="27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95179F" w:rsidRPr="008B24D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Service-Learning Connect Science</w:t>
            </w:r>
            <w:r w:rsidR="009377A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Energy and</w:t>
            </w:r>
            <w:r w:rsidR="0095179F" w:rsidRPr="008B24D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Design</w:t>
            </w:r>
            <w:r w:rsidR="0095179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Institutes</w:t>
            </w:r>
          </w:p>
        </w:tc>
        <w:tc>
          <w:tcPr>
            <w:tcW w:w="21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179F">
              <w:rPr>
                <w:rFonts w:ascii="Arial" w:hAnsi="Arial" w:cs="Arial"/>
                <w:sz w:val="20"/>
              </w:rPr>
              <w:t xml:space="preserve"> </w:t>
            </w:r>
            <w:r w:rsidR="00E512C0">
              <w:rPr>
                <w:rFonts w:ascii="Arial" w:hAnsi="Arial" w:cs="Arial"/>
                <w:sz w:val="20"/>
              </w:rPr>
              <w:t>141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960C3" w:rsidRDefault="003B402F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ASSURANCES</w:t>
            </w:r>
          </w:p>
        </w:tc>
      </w:tr>
    </w:tbl>
    <w:p w:rsidR="0095179F" w:rsidRDefault="0095179F" w:rsidP="003B402F">
      <w:pPr>
        <w:jc w:val="both"/>
        <w:rPr>
          <w:rFonts w:ascii="Arial" w:hAnsi="Arial" w:cs="Arial"/>
        </w:rPr>
      </w:pPr>
    </w:p>
    <w:p w:rsidR="009377AF" w:rsidRPr="000E51A5" w:rsidRDefault="009377AF" w:rsidP="009377AF">
      <w:pPr>
        <w:rPr>
          <w:rFonts w:ascii="Arial" w:hAnsi="Arial" w:cs="Arial"/>
        </w:rPr>
      </w:pPr>
      <w:r w:rsidRPr="000E51A5">
        <w:rPr>
          <w:rFonts w:ascii="Arial" w:hAnsi="Arial" w:cs="Arial"/>
        </w:rPr>
        <w:t>The signature below indicates the district’s commitment to participating fully in this opportunity, including full team participation in the Connect Science</w:t>
      </w:r>
      <w:r>
        <w:rPr>
          <w:rFonts w:ascii="Arial" w:hAnsi="Arial" w:cs="Arial"/>
        </w:rPr>
        <w:t xml:space="preserve"> Energy</w:t>
      </w:r>
      <w:r w:rsidRPr="000E51A5">
        <w:rPr>
          <w:rFonts w:ascii="Arial" w:hAnsi="Arial" w:cs="Arial"/>
        </w:rPr>
        <w:t xml:space="preserve"> and Design and related activities, as applicable, based on those chosen by the district in this application, as outlined below:</w:t>
      </w:r>
    </w:p>
    <w:p w:rsidR="009377AF" w:rsidRPr="000E51A5" w:rsidRDefault="009377AF" w:rsidP="009377AF">
      <w:pPr>
        <w:rPr>
          <w:rFonts w:ascii="Arial" w:hAnsi="Arial" w:cs="Arial"/>
          <w:sz w:val="28"/>
          <w:szCs w:val="28"/>
        </w:rPr>
      </w:pPr>
    </w:p>
    <w:p w:rsidR="009377AF" w:rsidRPr="000E51A5" w:rsidRDefault="009377AF" w:rsidP="009377AF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</w:t>
      </w:r>
      <w:r w:rsidRPr="000E51A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lease check or ‘x’ each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component </w:t>
      </w:r>
      <w:r w:rsidRPr="000E51A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in which the district is agreeing to participate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9377AF" w:rsidRPr="000E51A5" w:rsidTr="00C33AA1">
        <w:tc>
          <w:tcPr>
            <w:tcW w:w="535" w:type="dxa"/>
            <w:shd w:val="clear" w:color="auto" w:fill="auto"/>
          </w:tcPr>
          <w:p w:rsidR="009377AF" w:rsidRPr="00C33AA1" w:rsidRDefault="009377AF" w:rsidP="00C33AA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15" w:type="dxa"/>
            <w:shd w:val="clear" w:color="auto" w:fill="auto"/>
          </w:tcPr>
          <w:p w:rsidR="009377AF" w:rsidRPr="00C33AA1" w:rsidRDefault="009377AF" w:rsidP="00C33AA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</w:rPr>
            </w:pPr>
            <w:r w:rsidRPr="00C33AA1"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Connect Science Energy Implementation</w:t>
            </w:r>
          </w:p>
        </w:tc>
      </w:tr>
    </w:tbl>
    <w:p w:rsidR="009377AF" w:rsidRPr="009377AF" w:rsidRDefault="009377AF" w:rsidP="009377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CS Energy Institute: January 17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/18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January 31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st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/February 1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st</w:t>
      </w: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(location TBD)</w:t>
      </w:r>
    </w:p>
    <w:p w:rsidR="009377AF" w:rsidRPr="009377AF" w:rsidRDefault="009377AF" w:rsidP="009377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Follow-up (1-day, likely March, location TBD)</w:t>
      </w:r>
    </w:p>
    <w:p w:rsidR="009377AF" w:rsidRPr="009377AF" w:rsidRDefault="009377AF" w:rsidP="009377A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Implementing Connect Science Energy (Spring 2020)</w:t>
      </w:r>
    </w:p>
    <w:p w:rsidR="009377AF" w:rsidRPr="009377AF" w:rsidRDefault="009377AF" w:rsidP="009377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Reflection/Celebration (Summer 2020, TBD)</w:t>
      </w:r>
    </w:p>
    <w:p w:rsidR="009377AF" w:rsidRPr="000E51A5" w:rsidRDefault="009377AF" w:rsidP="009377AF">
      <w:pPr>
        <w:pStyle w:val="NormalWeb"/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9377AF" w:rsidRPr="000E51A5" w:rsidTr="00C33AA1">
        <w:trPr>
          <w:trHeight w:val="71"/>
        </w:trPr>
        <w:tc>
          <w:tcPr>
            <w:tcW w:w="535" w:type="dxa"/>
            <w:shd w:val="clear" w:color="auto" w:fill="auto"/>
          </w:tcPr>
          <w:p w:rsidR="009377AF" w:rsidRPr="00C33AA1" w:rsidRDefault="009377AF" w:rsidP="00C33AA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15" w:type="dxa"/>
            <w:shd w:val="clear" w:color="auto" w:fill="auto"/>
          </w:tcPr>
          <w:p w:rsidR="009377AF" w:rsidRPr="00C33AA1" w:rsidRDefault="009377AF" w:rsidP="00C33AA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</w:rPr>
            </w:pPr>
            <w:r w:rsidRPr="00C33AA1">
              <w:rPr>
                <w:rFonts w:ascii="Arial" w:eastAsia="Calibri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Design Institute and Implementation </w:t>
            </w:r>
          </w:p>
        </w:tc>
      </w:tr>
    </w:tbl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Institute Planning and Feedback (2019-2020 School Year)</w:t>
      </w:r>
    </w:p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Summer Design Institute (Summer 2020 – either late June or early August)</w:t>
      </w:r>
    </w:p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Unit Planning – Summer/Fall 2020</w:t>
      </w:r>
    </w:p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Fall 2020 Feedback (1-day)</w:t>
      </w:r>
    </w:p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Implementing New Units (Winter/Spring 2020-2021)</w:t>
      </w:r>
    </w:p>
    <w:p w:rsidR="009377AF" w:rsidRPr="009377AF" w:rsidRDefault="009377AF" w:rsidP="009377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377AF">
        <w:rPr>
          <w:rFonts w:ascii="Arial" w:hAnsi="Arial" w:cs="Arial"/>
          <w:color w:val="333333"/>
          <w:sz w:val="20"/>
          <w:szCs w:val="20"/>
          <w:shd w:val="clear" w:color="auto" w:fill="FFFFFF"/>
        </w:rPr>
        <w:t>Reflection/Celebration (Spring/Summer 2021)</w:t>
      </w:r>
    </w:p>
    <w:p w:rsidR="009377AF" w:rsidRPr="009377AF" w:rsidRDefault="009377AF" w:rsidP="009377AF">
      <w:pPr>
        <w:pStyle w:val="NormalWeb"/>
        <w:shd w:val="clear" w:color="auto" w:fill="FFFFFF"/>
        <w:spacing w:before="0" w:beforeAutospacing="0" w:after="0" w:afterAutospacing="0"/>
        <w:ind w:left="806"/>
        <w:textAlignment w:val="baseline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9377AF" w:rsidRPr="000E51A5" w:rsidTr="00C33AA1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E51A5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9377AF" w:rsidRPr="000E51A5" w:rsidRDefault="009377AF" w:rsidP="009377AF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9377AF" w:rsidRPr="000E51A5" w:rsidTr="00C33AA1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Name of Superintendent (typed):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377AF" w:rsidRPr="000E51A5" w:rsidTr="00C33AA1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77AF" w:rsidRPr="000E51A5" w:rsidTr="00C33AA1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377AF" w:rsidRPr="000E51A5" w:rsidTr="00C33AA1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77AF" w:rsidRPr="000E51A5" w:rsidTr="00C33AA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Project Coordinator’s Name (typed):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377AF" w:rsidRPr="000E51A5" w:rsidTr="00C33AA1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77AF" w:rsidRPr="000E51A5" w:rsidTr="00C33AA1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7AF" w:rsidRPr="000E51A5" w:rsidRDefault="009377AF" w:rsidP="00C33AA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E51A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9377AF" w:rsidRPr="000E51A5" w:rsidRDefault="009377AF" w:rsidP="009377AF">
      <w:pPr>
        <w:rPr>
          <w:rFonts w:ascii="Arial" w:hAnsi="Arial" w:cs="Arial"/>
          <w:sz w:val="28"/>
          <w:szCs w:val="28"/>
        </w:rPr>
      </w:pPr>
    </w:p>
    <w:p w:rsidR="009377AF" w:rsidRPr="000E51A5" w:rsidRDefault="009377AF" w:rsidP="003B402F">
      <w:pPr>
        <w:jc w:val="both"/>
        <w:rPr>
          <w:rFonts w:ascii="Arial" w:hAnsi="Arial" w:cs="Arial"/>
        </w:rPr>
      </w:pPr>
    </w:p>
    <w:sectPr w:rsidR="009377AF" w:rsidRPr="000E51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37"/>
    <w:multiLevelType w:val="multilevel"/>
    <w:tmpl w:val="D54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38D2"/>
    <w:multiLevelType w:val="multilevel"/>
    <w:tmpl w:val="309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1DDA"/>
    <w:multiLevelType w:val="multilevel"/>
    <w:tmpl w:val="DF8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017E7"/>
    <w:multiLevelType w:val="hybridMultilevel"/>
    <w:tmpl w:val="F7924A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0366E6"/>
    <w:multiLevelType w:val="multilevel"/>
    <w:tmpl w:val="C9C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05335"/>
    <w:multiLevelType w:val="multilevel"/>
    <w:tmpl w:val="E2E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69CA"/>
    <w:rsid w:val="00153192"/>
    <w:rsid w:val="002960C3"/>
    <w:rsid w:val="00330874"/>
    <w:rsid w:val="003B402F"/>
    <w:rsid w:val="005942B8"/>
    <w:rsid w:val="005E09D8"/>
    <w:rsid w:val="006B0666"/>
    <w:rsid w:val="006E4A62"/>
    <w:rsid w:val="008804EB"/>
    <w:rsid w:val="00914CD3"/>
    <w:rsid w:val="009377AF"/>
    <w:rsid w:val="0095179F"/>
    <w:rsid w:val="00C33AA1"/>
    <w:rsid w:val="00C3485F"/>
    <w:rsid w:val="00CA71D8"/>
    <w:rsid w:val="00D92E69"/>
    <w:rsid w:val="00E176E0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1A7C93-8F33-431D-A277-0E7775F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17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7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179F"/>
    <w:pPr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name w:val="_"/>
    <w:basedOn w:val="Normal"/>
    <w:rsid w:val="0095179F"/>
    <w:pPr>
      <w:widowControl w:val="0"/>
      <w:ind w:firstLine="424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2DA9E8D-9576-4353-AA29-5A6235997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5F90-B653-4FDF-A894-732239142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16A6-86E7-41A1-8EC6-C6C4878EF2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B02F3-FBB9-4284-9EED-532FB01A24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A9AC82-F29D-4FEA-B120-AF1A62602ECF}">
  <ds:schemaRefs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FC141 Connect Science Energy Grant Assurances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FC141 Connect Science Energy Grant Assurances</dc:title>
  <dc:subject/>
  <dc:creator>DESE</dc:creator>
  <cp:keywords/>
  <cp:lastModifiedBy>Zou, Dong (EOE)</cp:lastModifiedBy>
  <cp:revision>2</cp:revision>
  <cp:lastPrinted>2009-08-14T19:17:00Z</cp:lastPrinted>
  <dcterms:created xsi:type="dcterms:W3CDTF">2019-11-01T16:02:00Z</dcterms:created>
  <dcterms:modified xsi:type="dcterms:W3CDTF">2019-11-01T16:02:00Z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2019</vt:lpwstr>
  </property>
</Properties>
</file>