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bookmarkStart w:id="0" w:name="_GoBack"/>
      <w:bookmarkEnd w:id="0"/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0B0B5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1F25B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1F25B5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4D4CAC" w:rsidP="004D4CA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CENTER FOR INSTRUCTIONAL SUPPORT </w:t>
            </w:r>
            <w:r w:rsidR="001C4B99">
              <w:rPr>
                <w:rFonts w:ascii="Arial" w:hAnsi="Arial" w:cs="Arial"/>
                <w:sz w:val="20"/>
              </w:rPr>
              <w:t>OFFICE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11561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152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4D4CAC" w:rsidP="001F25B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Digital Literacy Now Grant - 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Middle Grades (6-8)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7C00A3" w:rsidP="004D4CA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42112">
              <w:rPr>
                <w:rFonts w:ascii="Arial" w:hAnsi="Arial" w:cs="Arial"/>
                <w:sz w:val="20"/>
              </w:rPr>
              <w:t>6</w:t>
            </w:r>
            <w:r w:rsidR="00D009CD" w:rsidRPr="00B42112">
              <w:rPr>
                <w:rFonts w:ascii="Arial" w:hAnsi="Arial" w:cs="Arial"/>
                <w:sz w:val="20"/>
              </w:rPr>
              <w:t>/3</w:t>
            </w:r>
            <w:r w:rsidRPr="00B42112">
              <w:rPr>
                <w:rFonts w:ascii="Arial" w:hAnsi="Arial" w:cs="Arial"/>
                <w:sz w:val="20"/>
              </w:rPr>
              <w:t>0</w:t>
            </w:r>
            <w:r w:rsidR="00D009CD" w:rsidRPr="00B42112">
              <w:rPr>
                <w:rFonts w:ascii="Arial" w:hAnsi="Arial" w:cs="Arial"/>
                <w:sz w:val="20"/>
              </w:rPr>
              <w:t>/20</w:t>
            </w:r>
            <w:r w:rsidR="001F25B5" w:rsidRPr="00B42112">
              <w:rPr>
                <w:rFonts w:ascii="Arial" w:hAnsi="Arial" w:cs="Arial"/>
                <w:sz w:val="20"/>
              </w:rPr>
              <w:t>20</w:t>
            </w:r>
            <w:r w:rsidR="00635C6C" w:rsidRPr="00B42112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081D76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081D76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81D76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081D76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:rsidTr="0011561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:rsidTr="0011561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10FF4" w:rsidRPr="00B42112" w:rsidRDefault="00610FF4" w:rsidP="004D4CAC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10FF4" w:rsidRPr="00E76604" w:rsidTr="00115617">
        <w:trPr>
          <w:cantSplit/>
          <w:trHeight w:val="860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5C6C" w:rsidRPr="00B42112" w:rsidRDefault="00635C6C" w:rsidP="00635C6C">
            <w:pPr>
              <w:rPr>
                <w:rFonts w:ascii="Arial" w:hAnsi="Arial" w:cs="Arial"/>
              </w:rPr>
            </w:pPr>
            <w:r w:rsidRPr="00B42112">
              <w:rPr>
                <w:rFonts w:ascii="Arial" w:hAnsi="Arial" w:cs="Arial"/>
                <w:sz w:val="20"/>
              </w:rPr>
              <w:t>*</w:t>
            </w:r>
            <w:r w:rsidR="004E3CB9" w:rsidRPr="00B42112">
              <w:rPr>
                <w:rFonts w:ascii="Arial" w:hAnsi="Arial" w:cs="Arial"/>
                <w:sz w:val="20"/>
              </w:rPr>
              <w:t xml:space="preserve">*Year 1 funding may also carry over the summer (7/1/2020–8/31/2020) pending </w:t>
            </w:r>
            <w:r w:rsidR="003A0002" w:rsidRPr="00B42112">
              <w:rPr>
                <w:rFonts w:ascii="Arial" w:hAnsi="Arial" w:cs="Arial"/>
                <w:sz w:val="20"/>
              </w:rPr>
              <w:t xml:space="preserve">Legislative </w:t>
            </w:r>
            <w:r w:rsidR="004E3CB9" w:rsidRPr="00B42112">
              <w:rPr>
                <w:rFonts w:ascii="Arial" w:hAnsi="Arial" w:cs="Arial"/>
                <w:sz w:val="20"/>
              </w:rPr>
              <w:t>approval, submitting all required documents, and successful utilization of prior funding.</w:t>
            </w:r>
            <w:r w:rsidRPr="00B42112">
              <w:rPr>
                <w:rFonts w:ascii="Arial" w:hAnsi="Arial" w:cs="Arial"/>
                <w:sz w:val="20"/>
              </w:rPr>
              <w:t xml:space="preserve"> </w:t>
            </w:r>
          </w:p>
          <w:p w:rsidR="007C00A3" w:rsidRPr="00B42112" w:rsidRDefault="007C00A3" w:rsidP="00635C6C">
            <w:pPr>
              <w:rPr>
                <w:rFonts w:ascii="Arial" w:hAnsi="Arial" w:cs="Arial"/>
                <w:sz w:val="20"/>
              </w:rPr>
            </w:pPr>
          </w:p>
          <w:p w:rsidR="003A5570" w:rsidRPr="00B42112" w:rsidRDefault="00EA5D98" w:rsidP="0039400D">
            <w:pPr>
              <w:pStyle w:val="Heading2"/>
              <w:spacing w:line="240" w:lineRule="auto"/>
              <w:rPr>
                <w:rFonts w:ascii="Arial" w:hAnsi="Arial" w:cs="Arial"/>
                <w:i/>
              </w:rPr>
            </w:pPr>
            <w:r w:rsidRPr="00B42112">
              <w:rPr>
                <w:rFonts w:ascii="Arial" w:hAnsi="Arial" w:cs="Arial"/>
                <w:i/>
              </w:rPr>
              <w:t>DATE DUE:  FRIDAY, DECEMBER 20, 2019</w:t>
            </w:r>
          </w:p>
          <w:p w:rsidR="00EA5D98" w:rsidRPr="00B42112" w:rsidRDefault="00EA5D98" w:rsidP="00EA5D98"/>
          <w:p w:rsidR="00610FF4" w:rsidRPr="00B42112" w:rsidRDefault="0090262C" w:rsidP="0039400D">
            <w:pPr>
              <w:pStyle w:val="Heading2"/>
              <w:spacing w:line="240" w:lineRule="auto"/>
            </w:pPr>
            <w:r w:rsidRPr="00B42112">
              <w:rPr>
                <w:rFonts w:ascii="Arial" w:hAnsi="Arial" w:cs="Arial"/>
              </w:rPr>
              <w:t xml:space="preserve">Please see RFP </w:t>
            </w:r>
            <w:r w:rsidR="0085582C" w:rsidRPr="00B42112">
              <w:rPr>
                <w:rFonts w:ascii="Arial" w:hAnsi="Arial" w:cs="Arial"/>
              </w:rPr>
              <w:t>for Submission Instructions</w:t>
            </w:r>
            <w:r w:rsidRPr="00B42112">
              <w:rPr>
                <w:rFonts w:ascii="Arial" w:hAnsi="Arial" w:cs="Arial"/>
              </w:rPr>
              <w:t xml:space="preserve">. </w:t>
            </w:r>
            <w:r w:rsidR="00E74980" w:rsidRPr="00B42112">
              <w:rPr>
                <w:rFonts w:ascii="Arial" w:hAnsi="Arial" w:cs="Arial"/>
              </w:rPr>
              <w:t xml:space="preserve"> </w:t>
            </w:r>
          </w:p>
        </w:tc>
      </w:tr>
    </w:tbl>
    <w:p w:rsidR="00610FF4" w:rsidRDefault="00610FF4" w:rsidP="00081D76">
      <w:pPr>
        <w:jc w:val="center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8160CA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1ACA00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5F26A67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582FB2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3FE3DB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E8A49BA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B96F8F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07AE26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C6F0622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B98CCD0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46F0EA18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3D88D7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CC8799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D2FE07A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7E055C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70ACD91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24A401B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EBAA7AD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D8248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CD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A8E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2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E6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765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A5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4E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C2E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81D76"/>
    <w:rsid w:val="000B0B5D"/>
    <w:rsid w:val="000E2903"/>
    <w:rsid w:val="000F2262"/>
    <w:rsid w:val="00115617"/>
    <w:rsid w:val="00184554"/>
    <w:rsid w:val="001C4B99"/>
    <w:rsid w:val="001C615C"/>
    <w:rsid w:val="001F25B5"/>
    <w:rsid w:val="00230A78"/>
    <w:rsid w:val="0025149C"/>
    <w:rsid w:val="002523B4"/>
    <w:rsid w:val="00264871"/>
    <w:rsid w:val="002A1565"/>
    <w:rsid w:val="002B2C5C"/>
    <w:rsid w:val="002C5676"/>
    <w:rsid w:val="00351248"/>
    <w:rsid w:val="00353DC7"/>
    <w:rsid w:val="00366ED5"/>
    <w:rsid w:val="0039400D"/>
    <w:rsid w:val="003A0002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4D4CAC"/>
    <w:rsid w:val="004E3CB9"/>
    <w:rsid w:val="005500B2"/>
    <w:rsid w:val="00580144"/>
    <w:rsid w:val="00591F38"/>
    <w:rsid w:val="005E4BFB"/>
    <w:rsid w:val="005F2E08"/>
    <w:rsid w:val="00610FF4"/>
    <w:rsid w:val="00635C6C"/>
    <w:rsid w:val="006421EF"/>
    <w:rsid w:val="00663E0D"/>
    <w:rsid w:val="006D1C4B"/>
    <w:rsid w:val="00710837"/>
    <w:rsid w:val="00763516"/>
    <w:rsid w:val="00766CF4"/>
    <w:rsid w:val="00770EF0"/>
    <w:rsid w:val="007A630B"/>
    <w:rsid w:val="007C00A3"/>
    <w:rsid w:val="008014B7"/>
    <w:rsid w:val="0085582C"/>
    <w:rsid w:val="0087672A"/>
    <w:rsid w:val="008E15C2"/>
    <w:rsid w:val="008E7237"/>
    <w:rsid w:val="0090262C"/>
    <w:rsid w:val="00935DBB"/>
    <w:rsid w:val="00A13C6A"/>
    <w:rsid w:val="00A50861"/>
    <w:rsid w:val="00A55F20"/>
    <w:rsid w:val="00B42112"/>
    <w:rsid w:val="00B474DF"/>
    <w:rsid w:val="00B61AD8"/>
    <w:rsid w:val="00B61BC3"/>
    <w:rsid w:val="00C36FAE"/>
    <w:rsid w:val="00C52E0F"/>
    <w:rsid w:val="00CA1842"/>
    <w:rsid w:val="00CE6E07"/>
    <w:rsid w:val="00D009CD"/>
    <w:rsid w:val="00D63537"/>
    <w:rsid w:val="00E122B0"/>
    <w:rsid w:val="00E133CA"/>
    <w:rsid w:val="00E5121B"/>
    <w:rsid w:val="00E74980"/>
    <w:rsid w:val="00E76604"/>
    <w:rsid w:val="00E960BB"/>
    <w:rsid w:val="00EA5D98"/>
    <w:rsid w:val="00EB3017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72EBFB-9B59-4D1F-8B15-48E5BAB9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DESE-231-56278</_dlc_DocId>
    <_dlc_DocIdUrl xmlns="733efe1c-5bbe-4968-87dc-d400e65c879f">
      <Url>https://sharepoint.doemass.org/ese/webteam/cps/_layouts/DocIdRedir.aspx?ID=DESE-231-56278</Url>
      <Description>DESE-231-56278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BCFAB-B575-4EC5-8BCF-F5323EB23A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43D7D34-D9D7-4138-9DA7-876AE4C17C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5C3B27-A924-4B5F-97EB-1DA33B61F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84E68-74D6-4C8A-997E-4856C8FEB30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9F5AE9ED-4CC6-49F2-BD33-0423DFC89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FC152 Digital Now Part I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FC152 Digital Now Part I</dc:title>
  <dc:creator>DESE</dc:creator>
  <cp:lastModifiedBy>Zou, Dong (EOE)</cp:lastModifiedBy>
  <cp:revision>7</cp:revision>
  <cp:lastPrinted>2008-06-25T13:01:00Z</cp:lastPrinted>
  <dcterms:created xsi:type="dcterms:W3CDTF">2019-11-15T16:12:00Z</dcterms:created>
  <dcterms:modified xsi:type="dcterms:W3CDTF">2019-11-19T21:37:00Z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19 2019</vt:lpwstr>
  </property>
</Properties>
</file>