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DAE2" w14:textId="77777777" w:rsidR="000E1D2B" w:rsidRDefault="000E1D2B" w:rsidP="00063283">
      <w:pPr>
        <w:spacing w:line="240" w:lineRule="auto"/>
        <w:contextualSpacing/>
      </w:pPr>
    </w:p>
    <w:p w14:paraId="413B0717" w14:textId="711E0860" w:rsidR="00063283" w:rsidRPr="00DF3E12" w:rsidRDefault="00DF3E12" w:rsidP="00DF3E12">
      <w:pPr>
        <w:spacing w:line="240" w:lineRule="auto"/>
        <w:contextualSpacing/>
        <w:jc w:val="center"/>
        <w:rPr>
          <w:rFonts w:cstheme="minorHAnsi"/>
          <w:b/>
          <w:sz w:val="28"/>
          <w:szCs w:val="28"/>
        </w:rPr>
      </w:pPr>
      <w:r w:rsidRPr="00DF3E12">
        <w:rPr>
          <w:rFonts w:cstheme="minorHAnsi"/>
          <w:b/>
          <w:sz w:val="28"/>
          <w:szCs w:val="28"/>
        </w:rPr>
        <w:t>Fund Use</w:t>
      </w:r>
      <w:r w:rsidR="00063283" w:rsidRPr="00DF3E12">
        <w:rPr>
          <w:rFonts w:cstheme="minorHAnsi"/>
          <w:b/>
          <w:sz w:val="28"/>
          <w:szCs w:val="28"/>
        </w:rPr>
        <w:t xml:space="preserve"> </w:t>
      </w:r>
      <w:r w:rsidR="002D4B88">
        <w:rPr>
          <w:rFonts w:cstheme="minorHAnsi"/>
          <w:b/>
          <w:sz w:val="28"/>
          <w:szCs w:val="28"/>
        </w:rPr>
        <w:t>Recommendations</w:t>
      </w:r>
      <w:r w:rsidR="001B67C6">
        <w:rPr>
          <w:rFonts w:cstheme="minorHAnsi"/>
          <w:b/>
          <w:sz w:val="28"/>
          <w:szCs w:val="28"/>
        </w:rPr>
        <w:t xml:space="preserve"> for </w:t>
      </w:r>
      <w:r w:rsidR="002D4B88">
        <w:rPr>
          <w:rFonts w:cstheme="minorHAnsi"/>
          <w:b/>
          <w:sz w:val="28"/>
          <w:szCs w:val="28"/>
        </w:rPr>
        <w:t xml:space="preserve">the </w:t>
      </w:r>
      <w:r w:rsidR="006F1158">
        <w:rPr>
          <w:rFonts w:cstheme="minorHAnsi"/>
          <w:b/>
          <w:sz w:val="28"/>
          <w:szCs w:val="28"/>
        </w:rPr>
        <w:t>Targete</w:t>
      </w:r>
      <w:r w:rsidR="00F93CBB">
        <w:rPr>
          <w:rFonts w:cstheme="minorHAnsi"/>
          <w:b/>
          <w:sz w:val="28"/>
          <w:szCs w:val="28"/>
        </w:rPr>
        <w:t>d Assistance</w:t>
      </w:r>
      <w:r w:rsidRPr="00DF3E12">
        <w:rPr>
          <w:rFonts w:cstheme="minorHAnsi"/>
          <w:b/>
          <w:sz w:val="28"/>
          <w:szCs w:val="28"/>
        </w:rPr>
        <w:t xml:space="preserve"> Grant</w:t>
      </w:r>
      <w:r w:rsidR="002A2ABA">
        <w:rPr>
          <w:rFonts w:cstheme="minorHAnsi"/>
          <w:b/>
          <w:sz w:val="28"/>
          <w:szCs w:val="28"/>
        </w:rPr>
        <w:t xml:space="preserve"> (TAG)</w:t>
      </w:r>
    </w:p>
    <w:p w14:paraId="58E922CB" w14:textId="0E750C82" w:rsidR="002A2ABA" w:rsidRPr="002A2ABA" w:rsidRDefault="002A2ABA" w:rsidP="002A2ABA">
      <w:pPr>
        <w:spacing w:after="0" w:line="240" w:lineRule="auto"/>
        <w:rPr>
          <w:rFonts w:cstheme="minorHAnsi"/>
        </w:rPr>
      </w:pPr>
    </w:p>
    <w:p w14:paraId="5904F1A6" w14:textId="7D9DCCA9" w:rsidR="0009129E" w:rsidRPr="002E7383" w:rsidRDefault="0009129E" w:rsidP="0009129E">
      <w:pPr>
        <w:spacing w:after="0" w:line="240" w:lineRule="auto"/>
        <w:rPr>
          <w:rFonts w:cstheme="minorHAnsi"/>
        </w:rPr>
      </w:pPr>
      <w:r w:rsidRPr="002E7383">
        <w:rPr>
          <w:rFonts w:cstheme="minorHAnsi"/>
          <w:b/>
        </w:rPr>
        <w:t>Planning Recommendations:</w:t>
      </w:r>
      <w:bookmarkStart w:id="0" w:name="_GoBack"/>
      <w:bookmarkEnd w:id="0"/>
    </w:p>
    <w:p w14:paraId="2DB75947" w14:textId="21FBAF60" w:rsidR="0009129E" w:rsidRPr="00083AF7" w:rsidRDefault="0009129E" w:rsidP="008B7F5B">
      <w:pPr>
        <w:pStyle w:val="ListParagraph"/>
        <w:numPr>
          <w:ilvl w:val="0"/>
          <w:numId w:val="10"/>
        </w:numPr>
        <w:spacing w:after="0" w:line="240" w:lineRule="auto"/>
        <w:rPr>
          <w:rFonts w:cstheme="minorHAnsi"/>
        </w:rPr>
      </w:pPr>
      <w:r>
        <w:rPr>
          <w:rFonts w:eastAsia="Times New Roman" w:cstheme="minorHAnsi"/>
        </w:rPr>
        <w:t xml:space="preserve">Costs associated with bringing together stakeholders </w:t>
      </w:r>
      <w:r w:rsidRPr="00CE4CFD">
        <w:rPr>
          <w:rFonts w:eastAsia="Times New Roman" w:cstheme="minorHAnsi"/>
        </w:rPr>
        <w:t xml:space="preserve">to review school performance, </w:t>
      </w:r>
      <w:r>
        <w:rPr>
          <w:rFonts w:eastAsia="Times New Roman" w:cstheme="minorHAnsi"/>
        </w:rPr>
        <w:t xml:space="preserve">and </w:t>
      </w:r>
      <w:r w:rsidRPr="00CE4CFD">
        <w:rPr>
          <w:rFonts w:eastAsia="Times New Roman" w:cstheme="minorHAnsi"/>
        </w:rPr>
        <w:t xml:space="preserve">discuss the </w:t>
      </w:r>
      <w:r w:rsidR="00A208E3">
        <w:rPr>
          <w:rFonts w:eastAsia="Times New Roman" w:cstheme="minorHAnsi"/>
        </w:rPr>
        <w:t>sustained improvement p</w:t>
      </w:r>
      <w:r>
        <w:rPr>
          <w:rFonts w:eastAsia="Times New Roman" w:cstheme="minorHAnsi"/>
        </w:rPr>
        <w:t>lan</w:t>
      </w:r>
      <w:r w:rsidRPr="00CE4CFD">
        <w:rPr>
          <w:rFonts w:eastAsia="Times New Roman" w:cstheme="minorHAnsi"/>
        </w:rPr>
        <w:t xml:space="preserve"> to be</w:t>
      </w:r>
      <w:r>
        <w:rPr>
          <w:rFonts w:eastAsia="Times New Roman" w:cstheme="minorHAnsi"/>
        </w:rPr>
        <w:t xml:space="preserve"> developed, using translation services when necessary</w:t>
      </w:r>
      <w:r w:rsidRPr="00CE4CFD">
        <w:rPr>
          <w:rFonts w:eastAsia="Times New Roman" w:cstheme="minorHAnsi"/>
        </w:rPr>
        <w:t xml:space="preserve">; </w:t>
      </w:r>
    </w:p>
    <w:p w14:paraId="6DE8C8D0" w14:textId="77777777" w:rsidR="0009129E" w:rsidRPr="00C550C0" w:rsidRDefault="0009129E" w:rsidP="008B7F5B">
      <w:pPr>
        <w:pStyle w:val="ListParagraph"/>
        <w:numPr>
          <w:ilvl w:val="0"/>
          <w:numId w:val="10"/>
        </w:numPr>
        <w:spacing w:after="0" w:line="240" w:lineRule="auto"/>
        <w:rPr>
          <w:rFonts w:cstheme="minorHAnsi"/>
        </w:rPr>
      </w:pPr>
      <w:r>
        <w:rPr>
          <w:rFonts w:eastAsia="Times New Roman" w:cstheme="minorHAnsi"/>
        </w:rPr>
        <w:t xml:space="preserve">Costs associated with </w:t>
      </w:r>
      <w:r w:rsidRPr="00CE4CFD">
        <w:rPr>
          <w:rFonts w:eastAsia="Times New Roman" w:cstheme="minorHAnsi"/>
        </w:rPr>
        <w:t>survey</w:t>
      </w:r>
      <w:r>
        <w:rPr>
          <w:rFonts w:eastAsia="Times New Roman" w:cstheme="minorHAnsi"/>
        </w:rPr>
        <w:t xml:space="preserve">ing staff, students, and </w:t>
      </w:r>
      <w:r w:rsidRPr="00CE4CFD">
        <w:rPr>
          <w:rFonts w:eastAsia="Times New Roman" w:cstheme="minorHAnsi"/>
        </w:rPr>
        <w:t xml:space="preserve">parents </w:t>
      </w:r>
      <w:r>
        <w:rPr>
          <w:rFonts w:eastAsia="Times New Roman" w:cstheme="minorHAnsi"/>
        </w:rPr>
        <w:t xml:space="preserve">as part of the </w:t>
      </w:r>
      <w:proofErr w:type="gramStart"/>
      <w:r>
        <w:rPr>
          <w:rFonts w:eastAsia="Times New Roman" w:cstheme="minorHAnsi"/>
        </w:rPr>
        <w:t>needs</w:t>
      </w:r>
      <w:proofErr w:type="gramEnd"/>
      <w:r>
        <w:rPr>
          <w:rFonts w:eastAsia="Times New Roman" w:cstheme="minorHAnsi"/>
        </w:rPr>
        <w:t xml:space="preserve"> assessment </w:t>
      </w:r>
      <w:r w:rsidRPr="00CE4CFD">
        <w:rPr>
          <w:rFonts w:eastAsia="Times New Roman" w:cstheme="minorHAnsi"/>
        </w:rPr>
        <w:t xml:space="preserve"> </w:t>
      </w:r>
    </w:p>
    <w:p w14:paraId="166CD378" w14:textId="77777777" w:rsidR="0009129E" w:rsidRDefault="0009129E" w:rsidP="008B7F5B">
      <w:pPr>
        <w:pStyle w:val="ListParagraph"/>
        <w:numPr>
          <w:ilvl w:val="0"/>
          <w:numId w:val="10"/>
        </w:numPr>
        <w:spacing w:after="0" w:line="240" w:lineRule="auto"/>
        <w:rPr>
          <w:rFonts w:cstheme="minorHAnsi"/>
        </w:rPr>
      </w:pPr>
      <w:r>
        <w:rPr>
          <w:rFonts w:cstheme="minorHAnsi"/>
        </w:rPr>
        <w:t xml:space="preserve">Costs associated with </w:t>
      </w:r>
      <w:proofErr w:type="gramStart"/>
      <w:r>
        <w:rPr>
          <w:rFonts w:cstheme="minorHAnsi"/>
        </w:rPr>
        <w:t>conducting an assessment of</w:t>
      </w:r>
      <w:proofErr w:type="gramEnd"/>
      <w:r>
        <w:rPr>
          <w:rFonts w:cstheme="minorHAnsi"/>
        </w:rPr>
        <w:t xml:space="preserve"> assets and challenges at the school, probing for root cause of identified challenges, specifically focusing on achievement gaps for historically marginalized students; </w:t>
      </w:r>
    </w:p>
    <w:p w14:paraId="67F95877" w14:textId="493EE2D3" w:rsidR="0009129E" w:rsidRDefault="00A208E3" w:rsidP="008B7F5B">
      <w:pPr>
        <w:pStyle w:val="ListParagraph"/>
        <w:numPr>
          <w:ilvl w:val="0"/>
          <w:numId w:val="10"/>
        </w:numPr>
        <w:spacing w:after="0" w:line="240" w:lineRule="auto"/>
        <w:rPr>
          <w:rFonts w:cstheme="minorHAnsi"/>
        </w:rPr>
      </w:pPr>
      <w:r>
        <w:rPr>
          <w:rFonts w:cstheme="minorHAnsi"/>
        </w:rPr>
        <w:t>S</w:t>
      </w:r>
      <w:r w:rsidR="0009129E">
        <w:rPr>
          <w:rFonts w:cstheme="minorHAnsi"/>
        </w:rPr>
        <w:t xml:space="preserve">taff stipends </w:t>
      </w:r>
      <w:r>
        <w:rPr>
          <w:rFonts w:cstheme="minorHAnsi"/>
        </w:rPr>
        <w:t>for</w:t>
      </w:r>
      <w:r w:rsidR="0009129E">
        <w:rPr>
          <w:rFonts w:cstheme="minorHAnsi"/>
        </w:rPr>
        <w:t xml:space="preserve"> activities directly related to </w:t>
      </w:r>
      <w:r w:rsidR="00511BDE">
        <w:rPr>
          <w:rFonts w:cstheme="minorHAnsi"/>
        </w:rPr>
        <w:t>sustainable improvement plan</w:t>
      </w:r>
      <w:r w:rsidR="0009129E">
        <w:rPr>
          <w:rFonts w:cstheme="minorHAnsi"/>
        </w:rPr>
        <w:t xml:space="preserve"> development and planning;</w:t>
      </w:r>
    </w:p>
    <w:p w14:paraId="63C3BE12" w14:textId="1ABEFF97" w:rsidR="0009129E" w:rsidRPr="00384D86" w:rsidRDefault="00A208E3" w:rsidP="008B7F5B">
      <w:pPr>
        <w:pStyle w:val="ListParagraph"/>
        <w:numPr>
          <w:ilvl w:val="0"/>
          <w:numId w:val="10"/>
        </w:numPr>
        <w:spacing w:after="0" w:line="240" w:lineRule="auto"/>
        <w:rPr>
          <w:rFonts w:cstheme="minorHAnsi"/>
        </w:rPr>
      </w:pPr>
      <w:r>
        <w:rPr>
          <w:rFonts w:cstheme="minorHAnsi"/>
        </w:rPr>
        <w:t>S</w:t>
      </w:r>
      <w:r w:rsidR="0009129E" w:rsidRPr="00384D86">
        <w:rPr>
          <w:rFonts w:cstheme="minorHAnsi"/>
        </w:rPr>
        <w:t xml:space="preserve">ubstitutes for coverage of educators participating in </w:t>
      </w:r>
      <w:r w:rsidR="00511BDE">
        <w:rPr>
          <w:rFonts w:cstheme="minorHAnsi"/>
        </w:rPr>
        <w:t xml:space="preserve">sustainable improvement plan </w:t>
      </w:r>
      <w:r w:rsidR="0009129E" w:rsidRPr="00384D86">
        <w:rPr>
          <w:rFonts w:cstheme="minorHAnsi"/>
        </w:rPr>
        <w:t>development activities;</w:t>
      </w:r>
    </w:p>
    <w:p w14:paraId="675FA781" w14:textId="45C82AE8" w:rsidR="0009129E" w:rsidRDefault="0009129E" w:rsidP="008B7F5B">
      <w:pPr>
        <w:pStyle w:val="ListParagraph"/>
        <w:numPr>
          <w:ilvl w:val="0"/>
          <w:numId w:val="10"/>
        </w:numPr>
        <w:spacing w:after="0" w:line="240" w:lineRule="auto"/>
        <w:rPr>
          <w:rFonts w:cstheme="minorHAnsi"/>
        </w:rPr>
      </w:pPr>
      <w:r>
        <w:rPr>
          <w:rFonts w:cstheme="minorHAnsi"/>
        </w:rPr>
        <w:t xml:space="preserve">In-state travel/mileage expenses related to technical assistance sessions, or professional development activities directly related to </w:t>
      </w:r>
      <w:r w:rsidR="00511BDE">
        <w:rPr>
          <w:rFonts w:cstheme="minorHAnsi"/>
        </w:rPr>
        <w:t>sustainable improvement plan</w:t>
      </w:r>
      <w:r>
        <w:rPr>
          <w:rFonts w:cstheme="minorHAnsi"/>
        </w:rPr>
        <w:t xml:space="preserve"> planning activities;</w:t>
      </w:r>
    </w:p>
    <w:p w14:paraId="5BAA0070" w14:textId="732B005F" w:rsidR="0009129E" w:rsidRDefault="0009129E" w:rsidP="008B7F5B">
      <w:pPr>
        <w:pStyle w:val="ListParagraph"/>
        <w:numPr>
          <w:ilvl w:val="0"/>
          <w:numId w:val="10"/>
        </w:numPr>
        <w:spacing w:after="0" w:line="240" w:lineRule="auto"/>
        <w:rPr>
          <w:rFonts w:cstheme="minorHAnsi"/>
        </w:rPr>
      </w:pPr>
      <w:r>
        <w:rPr>
          <w:rFonts w:cstheme="minorHAnsi"/>
        </w:rPr>
        <w:t xml:space="preserve">Contractual services/consultants directly related to the development of a </w:t>
      </w:r>
      <w:r w:rsidR="00511BDE">
        <w:rPr>
          <w:rFonts w:cstheme="minorHAnsi"/>
        </w:rPr>
        <w:t xml:space="preserve">sustainable improvement plan </w:t>
      </w:r>
      <w:r>
        <w:rPr>
          <w:rFonts w:cstheme="minorHAnsi"/>
        </w:rPr>
        <w:t>and to activities outlined in the grant submission;</w:t>
      </w:r>
    </w:p>
    <w:p w14:paraId="23DFBD34" w14:textId="78252188" w:rsidR="0009129E" w:rsidRDefault="0009129E" w:rsidP="008B7F5B">
      <w:pPr>
        <w:pStyle w:val="ListParagraph"/>
        <w:numPr>
          <w:ilvl w:val="0"/>
          <w:numId w:val="10"/>
        </w:numPr>
        <w:spacing w:after="0" w:line="240" w:lineRule="auto"/>
        <w:rPr>
          <w:rFonts w:cstheme="minorHAnsi"/>
        </w:rPr>
      </w:pPr>
      <w:r>
        <w:rPr>
          <w:rFonts w:cstheme="minorHAnsi"/>
        </w:rPr>
        <w:t>Costs associated with the rigorous review, recruitment, screening, and selection</w:t>
      </w:r>
      <w:r w:rsidRPr="00B405AC">
        <w:rPr>
          <w:rFonts w:cstheme="minorHAnsi"/>
        </w:rPr>
        <w:t xml:space="preserve"> </w:t>
      </w:r>
      <w:r>
        <w:rPr>
          <w:rFonts w:cstheme="minorHAnsi"/>
        </w:rPr>
        <w:t xml:space="preserve">of external providers whose area(s) of expertise align with </w:t>
      </w:r>
      <w:r w:rsidR="00511BDE">
        <w:rPr>
          <w:rFonts w:cstheme="minorHAnsi"/>
        </w:rPr>
        <w:t xml:space="preserve">sustainable improvement plan </w:t>
      </w:r>
      <w:r>
        <w:rPr>
          <w:rFonts w:cstheme="minorHAnsi"/>
        </w:rPr>
        <w:t xml:space="preserve">development activities outlined in proposal. Districts and schools can refer to </w:t>
      </w:r>
      <w:hyperlink r:id="rId12" w:history="1">
        <w:r>
          <w:rPr>
            <w:rStyle w:val="Hyperlink"/>
            <w:rFonts w:ascii="Calibri" w:hAnsi="Calibri" w:cs="Calibri"/>
          </w:rPr>
          <w:t>http://www.doe.mass.edu/sfss/partnerships/approved-priority-partners.html</w:t>
        </w:r>
      </w:hyperlink>
      <w:r>
        <w:rPr>
          <w:rFonts w:cstheme="minorHAnsi"/>
        </w:rPr>
        <w:t xml:space="preserve"> for information on state-approved priority partners for </w:t>
      </w:r>
      <w:r w:rsidR="00511BDE">
        <w:rPr>
          <w:rFonts w:cstheme="minorHAnsi"/>
        </w:rPr>
        <w:t>sustainable improvement plan</w:t>
      </w:r>
      <w:r>
        <w:rPr>
          <w:rFonts w:cstheme="minorHAnsi"/>
        </w:rPr>
        <w:t>.  Some partners have been verified to meet federal evidence-based requirements of federal ESSA law;</w:t>
      </w:r>
    </w:p>
    <w:p w14:paraId="596A38AC" w14:textId="4600B182" w:rsidR="0009129E" w:rsidRDefault="0009129E" w:rsidP="008B7F5B">
      <w:pPr>
        <w:pStyle w:val="ListParagraph"/>
        <w:numPr>
          <w:ilvl w:val="0"/>
          <w:numId w:val="10"/>
        </w:numPr>
        <w:spacing w:after="0" w:line="240" w:lineRule="auto"/>
        <w:rPr>
          <w:rFonts w:cstheme="minorHAnsi"/>
        </w:rPr>
      </w:pPr>
      <w:r>
        <w:rPr>
          <w:rFonts w:cstheme="minorHAnsi"/>
        </w:rPr>
        <w:t xml:space="preserve">Costs associated with identifying and purchasing instructional materials that are research-based, aligned with state academic standards, have data-based evidence of raising student achievement, and align with activities related to </w:t>
      </w:r>
      <w:r w:rsidR="00511BDE">
        <w:rPr>
          <w:rFonts w:cstheme="minorHAnsi"/>
        </w:rPr>
        <w:t xml:space="preserve">sustainable improvement plan </w:t>
      </w:r>
      <w:r>
        <w:rPr>
          <w:rFonts w:cstheme="minorHAnsi"/>
        </w:rPr>
        <w:t>development (cap of 10% of total award on instructional materials);</w:t>
      </w:r>
    </w:p>
    <w:p w14:paraId="5B0D14F2" w14:textId="4AB29733" w:rsidR="0009129E" w:rsidRDefault="0009129E" w:rsidP="008B7F5B">
      <w:pPr>
        <w:pStyle w:val="ListParagraph"/>
        <w:numPr>
          <w:ilvl w:val="0"/>
          <w:numId w:val="10"/>
        </w:numPr>
        <w:spacing w:after="0" w:line="240" w:lineRule="auto"/>
        <w:rPr>
          <w:rFonts w:cstheme="minorHAnsi"/>
        </w:rPr>
      </w:pPr>
      <w:r>
        <w:rPr>
          <w:rFonts w:cstheme="minorHAnsi"/>
        </w:rPr>
        <w:t xml:space="preserve">Costs associated with </w:t>
      </w:r>
      <w:r w:rsidRPr="006B397B">
        <w:rPr>
          <w:rFonts w:cstheme="minorHAnsi"/>
        </w:rPr>
        <w:t>hiring full or part-time teachers and staff to provide</w:t>
      </w:r>
      <w:r>
        <w:rPr>
          <w:rFonts w:cstheme="minorHAnsi"/>
        </w:rPr>
        <w:t xml:space="preserve"> support directly related the development of a </w:t>
      </w:r>
      <w:r w:rsidR="00511BDE">
        <w:rPr>
          <w:rFonts w:cstheme="minorHAnsi"/>
        </w:rPr>
        <w:t xml:space="preserve">sustainable improvement plan </w:t>
      </w:r>
      <w:r>
        <w:rPr>
          <w:rFonts w:cstheme="minorHAnsi"/>
        </w:rPr>
        <w:t>and to the activities outlined in the grant submission;</w:t>
      </w:r>
    </w:p>
    <w:p w14:paraId="1FE9686D" w14:textId="2031C947" w:rsidR="0009129E" w:rsidRDefault="0009129E" w:rsidP="008B7F5B">
      <w:pPr>
        <w:pStyle w:val="ListParagraph"/>
        <w:numPr>
          <w:ilvl w:val="0"/>
          <w:numId w:val="10"/>
        </w:numPr>
        <w:spacing w:after="0" w:line="240" w:lineRule="auto"/>
        <w:rPr>
          <w:rFonts w:cstheme="minorHAnsi"/>
        </w:rPr>
      </w:pPr>
      <w:r>
        <w:rPr>
          <w:rFonts w:cstheme="minorHAnsi"/>
        </w:rPr>
        <w:t xml:space="preserve">Supplies and materials directly related to activities supporting the development of the </w:t>
      </w:r>
      <w:r w:rsidR="00511BDE">
        <w:rPr>
          <w:rFonts w:cstheme="minorHAnsi"/>
        </w:rPr>
        <w:t xml:space="preserve">sustainable improvement plan </w:t>
      </w:r>
      <w:r>
        <w:rPr>
          <w:rFonts w:cstheme="minorHAnsi"/>
        </w:rPr>
        <w:t xml:space="preserve">(e.g. </w:t>
      </w:r>
      <w:r w:rsidRPr="00CE4CFD">
        <w:rPr>
          <w:rFonts w:cstheme="minorHAnsi"/>
        </w:rPr>
        <w:t xml:space="preserve">training materials, professional learning tools related to developing the </w:t>
      </w:r>
      <w:r w:rsidR="00511BDE">
        <w:rPr>
          <w:rFonts w:cstheme="minorHAnsi"/>
        </w:rPr>
        <w:t>sustainable improvement plan</w:t>
      </w:r>
      <w:r w:rsidRPr="00CE4CFD">
        <w:rPr>
          <w:rFonts w:cstheme="minorHAnsi"/>
        </w:rPr>
        <w:t>,</w:t>
      </w:r>
      <w:r>
        <w:rPr>
          <w:rFonts w:cstheme="minorHAnsi"/>
        </w:rPr>
        <w:t xml:space="preserve"> </w:t>
      </w:r>
      <w:r w:rsidRPr="00CE4CFD">
        <w:rPr>
          <w:rFonts w:cstheme="minorHAnsi"/>
        </w:rPr>
        <w:t>etc.);</w:t>
      </w:r>
    </w:p>
    <w:p w14:paraId="5857CF46" w14:textId="77777777" w:rsidR="0009129E" w:rsidRPr="00F9704A" w:rsidRDefault="0009129E" w:rsidP="008B7F5B">
      <w:pPr>
        <w:pStyle w:val="ListParagraph"/>
        <w:numPr>
          <w:ilvl w:val="0"/>
          <w:numId w:val="10"/>
        </w:numPr>
        <w:spacing w:after="0" w:line="240" w:lineRule="auto"/>
        <w:rPr>
          <w:rFonts w:cstheme="minorHAnsi"/>
        </w:rPr>
      </w:pPr>
      <w:r>
        <w:rPr>
          <w:rFonts w:cstheme="minorHAnsi"/>
        </w:rPr>
        <w:t xml:space="preserve">Costs associated with strategies to immediately and effectively improve </w:t>
      </w:r>
      <w:proofErr w:type="gramStart"/>
      <w:r>
        <w:rPr>
          <w:rFonts w:cstheme="minorHAnsi"/>
        </w:rPr>
        <w:t>students</w:t>
      </w:r>
      <w:proofErr w:type="gramEnd"/>
      <w:r>
        <w:rPr>
          <w:rFonts w:cstheme="minorHAnsi"/>
        </w:rPr>
        <w:t xml:space="preserve"> graduation rates, dropout rates and credit recovery for secondary students; </w:t>
      </w:r>
    </w:p>
    <w:p w14:paraId="3BB79AAE" w14:textId="77777777" w:rsidR="0009129E" w:rsidRPr="00F9704A" w:rsidRDefault="0009129E" w:rsidP="008B7F5B">
      <w:pPr>
        <w:pStyle w:val="ListParagraph"/>
        <w:numPr>
          <w:ilvl w:val="0"/>
          <w:numId w:val="10"/>
        </w:numPr>
        <w:spacing w:after="0" w:line="240" w:lineRule="auto"/>
        <w:rPr>
          <w:rFonts w:cstheme="minorHAnsi"/>
        </w:rPr>
      </w:pPr>
      <w:r>
        <w:rPr>
          <w:rFonts w:cstheme="minorHAnsi"/>
        </w:rPr>
        <w:t>Instructional technology (cap of 10% of total award);</w:t>
      </w:r>
    </w:p>
    <w:p w14:paraId="0DB5CE6B" w14:textId="77777777" w:rsidR="0009129E" w:rsidRPr="00083AF7" w:rsidRDefault="0009129E" w:rsidP="008B7F5B">
      <w:pPr>
        <w:pStyle w:val="ListParagraph"/>
        <w:numPr>
          <w:ilvl w:val="0"/>
          <w:numId w:val="10"/>
        </w:numPr>
        <w:spacing w:after="0" w:line="240" w:lineRule="auto"/>
        <w:rPr>
          <w:rFonts w:cstheme="minorHAnsi"/>
        </w:rPr>
      </w:pPr>
      <w:r w:rsidRPr="00A07E8B">
        <w:rPr>
          <w:rFonts w:eastAsia="Times New Roman" w:cstheme="minorHAnsi"/>
          <w:bCs/>
        </w:rPr>
        <w:t xml:space="preserve">Costs associated with </w:t>
      </w:r>
      <w:r>
        <w:rPr>
          <w:rFonts w:eastAsia="Times New Roman" w:cstheme="minorHAnsi"/>
          <w:bCs/>
        </w:rPr>
        <w:t>family and community e</w:t>
      </w:r>
      <w:r w:rsidRPr="00A07E8B">
        <w:rPr>
          <w:rFonts w:eastAsia="Times New Roman" w:cstheme="minorHAnsi"/>
          <w:bCs/>
        </w:rPr>
        <w:t>ngagement</w:t>
      </w:r>
      <w:r>
        <w:rPr>
          <w:rFonts w:eastAsia="Times New Roman" w:cstheme="minorHAnsi"/>
          <w:bCs/>
        </w:rPr>
        <w:t xml:space="preserve"> activities, </w:t>
      </w:r>
      <w:r>
        <w:rPr>
          <w:rFonts w:eastAsia="Times New Roman" w:cstheme="minorHAnsi"/>
        </w:rPr>
        <w:t xml:space="preserve">using translation services when necessary to reach all families; </w:t>
      </w:r>
    </w:p>
    <w:p w14:paraId="12BCA41C" w14:textId="77777777" w:rsidR="0009129E" w:rsidRPr="005F0B6D" w:rsidRDefault="0009129E" w:rsidP="008B7F5B">
      <w:pPr>
        <w:pStyle w:val="ListParagraph"/>
        <w:numPr>
          <w:ilvl w:val="0"/>
          <w:numId w:val="10"/>
        </w:numPr>
        <w:spacing w:after="0" w:line="240" w:lineRule="auto"/>
        <w:rPr>
          <w:rFonts w:cstheme="minorHAnsi"/>
        </w:rPr>
      </w:pPr>
      <w:r>
        <w:rPr>
          <w:rFonts w:eastAsia="Times New Roman" w:cstheme="minorHAnsi"/>
        </w:rPr>
        <w:t>Costs associated with the development and piloting of a data system and procedures to analyze data and/or develop and adopt interim assessments;</w:t>
      </w:r>
    </w:p>
    <w:p w14:paraId="14D391DC" w14:textId="6B6D186A" w:rsidR="0009129E" w:rsidRPr="0028747D" w:rsidRDefault="0009129E" w:rsidP="002D4B88">
      <w:pPr>
        <w:pStyle w:val="ListParagraph"/>
        <w:numPr>
          <w:ilvl w:val="0"/>
          <w:numId w:val="10"/>
        </w:numPr>
        <w:spacing w:after="0" w:line="240" w:lineRule="auto"/>
        <w:rPr>
          <w:rFonts w:cstheme="minorHAnsi"/>
        </w:rPr>
      </w:pPr>
      <w:r>
        <w:rPr>
          <w:rFonts w:cstheme="minorHAnsi"/>
          <w:color w:val="000000"/>
        </w:rPr>
        <w:t xml:space="preserve">Costs to </w:t>
      </w:r>
      <w:r w:rsidRPr="005F0B6D">
        <w:rPr>
          <w:rFonts w:cstheme="minorHAnsi"/>
          <w:color w:val="000000"/>
        </w:rPr>
        <w:t xml:space="preserve">support the </w:t>
      </w:r>
      <w:r>
        <w:rPr>
          <w:rFonts w:cstheme="minorHAnsi"/>
          <w:color w:val="000000"/>
        </w:rPr>
        <w:t>training of staff in</w:t>
      </w:r>
      <w:r w:rsidRPr="005F0B6D">
        <w:rPr>
          <w:rFonts w:cstheme="minorHAnsi"/>
          <w:color w:val="000000"/>
        </w:rPr>
        <w:t xml:space="preserve"> targeted strategies that will provide intensive and accelerated learning opportunities for </w:t>
      </w:r>
      <w:r>
        <w:rPr>
          <w:rFonts w:cstheme="minorHAnsi"/>
          <w:color w:val="000000"/>
        </w:rPr>
        <w:t xml:space="preserve">students in subgroups whose achievement necessitates </w:t>
      </w:r>
      <w:r w:rsidR="00511BDE">
        <w:rPr>
          <w:rFonts w:cstheme="minorHAnsi"/>
        </w:rPr>
        <w:t xml:space="preserve">sustainable improvement plan </w:t>
      </w:r>
      <w:r>
        <w:rPr>
          <w:rFonts w:cstheme="minorHAnsi"/>
          <w:color w:val="000000"/>
        </w:rPr>
        <w:t>development.</w:t>
      </w:r>
    </w:p>
    <w:p w14:paraId="139FE2E3" w14:textId="77777777" w:rsidR="0028747D" w:rsidRPr="0028747D" w:rsidRDefault="0028747D" w:rsidP="0028747D">
      <w:pPr>
        <w:pStyle w:val="ListParagraph"/>
        <w:spacing w:after="0" w:line="240" w:lineRule="auto"/>
        <w:ind w:left="900"/>
        <w:rPr>
          <w:rFonts w:cstheme="minorHAnsi"/>
        </w:rPr>
      </w:pPr>
    </w:p>
    <w:p w14:paraId="71D71758" w14:textId="765A8531" w:rsidR="002D4B88" w:rsidRPr="002D4B88" w:rsidRDefault="00063283" w:rsidP="002D4B88">
      <w:pPr>
        <w:spacing w:line="240" w:lineRule="auto"/>
        <w:rPr>
          <w:rFonts w:cstheme="minorHAnsi"/>
          <w:b/>
        </w:rPr>
      </w:pPr>
      <w:r w:rsidRPr="00D34CA2">
        <w:rPr>
          <w:rFonts w:cstheme="minorHAnsi"/>
          <w:b/>
        </w:rPr>
        <w:t xml:space="preserve">Implementation </w:t>
      </w:r>
      <w:r w:rsidR="000335CC">
        <w:rPr>
          <w:rFonts w:cstheme="minorHAnsi"/>
          <w:b/>
        </w:rPr>
        <w:t>Grant</w:t>
      </w:r>
      <w:r w:rsidR="002A2ABA">
        <w:rPr>
          <w:rFonts w:cstheme="minorHAnsi"/>
          <w:b/>
        </w:rPr>
        <w:t xml:space="preserve"> Recommendations</w:t>
      </w:r>
      <w:r w:rsidR="008D577C" w:rsidRPr="00D34CA2">
        <w:rPr>
          <w:rFonts w:cstheme="minorHAnsi"/>
          <w:b/>
        </w:rPr>
        <w:t>:</w:t>
      </w:r>
      <w:r w:rsidRPr="00D34CA2">
        <w:rPr>
          <w:rFonts w:cstheme="minorHAnsi"/>
          <w:b/>
        </w:rPr>
        <w:t xml:space="preserve"> </w:t>
      </w:r>
    </w:p>
    <w:p w14:paraId="2706FAD6" w14:textId="2C6012E8" w:rsidR="00F9704A" w:rsidRPr="00F9704A" w:rsidRDefault="00F9704A" w:rsidP="008B7F5B">
      <w:pPr>
        <w:pStyle w:val="ListParagraph"/>
        <w:numPr>
          <w:ilvl w:val="0"/>
          <w:numId w:val="11"/>
        </w:numPr>
        <w:spacing w:after="0" w:line="240" w:lineRule="auto"/>
        <w:rPr>
          <w:rFonts w:cstheme="minorHAnsi"/>
        </w:rPr>
      </w:pPr>
      <w:r w:rsidRPr="00BD776F">
        <w:rPr>
          <w:rFonts w:cstheme="minorHAnsi"/>
          <w:color w:val="000000"/>
        </w:rPr>
        <w:t xml:space="preserve">Costs to support the implementation of targeted strategies that will provide intensive and accelerated learning opportunities for students in subgroups whose achievement necessitated </w:t>
      </w:r>
      <w:r w:rsidR="00511BDE">
        <w:rPr>
          <w:rFonts w:cstheme="minorHAnsi"/>
        </w:rPr>
        <w:t xml:space="preserve">sustainable improvement plan </w:t>
      </w:r>
      <w:r w:rsidRPr="00BD776F">
        <w:rPr>
          <w:rFonts w:cstheme="minorHAnsi"/>
          <w:color w:val="000000"/>
        </w:rPr>
        <w:t>development and/or for training of staff in areas such as the instructional delivery of evidence-based</w:t>
      </w:r>
      <w:r w:rsidR="00A208E3">
        <w:rPr>
          <w:rFonts w:cstheme="minorHAnsi"/>
          <w:color w:val="000000"/>
        </w:rPr>
        <w:t>,</w:t>
      </w:r>
      <w:r w:rsidRPr="00BD776F">
        <w:rPr>
          <w:rFonts w:cstheme="minorHAnsi"/>
          <w:color w:val="000000"/>
        </w:rPr>
        <w:t xml:space="preserve"> effective strategies to serve subgroups, and cultural competency.</w:t>
      </w:r>
    </w:p>
    <w:p w14:paraId="0564ACF1" w14:textId="0287990B" w:rsidR="006B397B" w:rsidRDefault="00230495" w:rsidP="008B7F5B">
      <w:pPr>
        <w:pStyle w:val="ListParagraph"/>
        <w:numPr>
          <w:ilvl w:val="0"/>
          <w:numId w:val="11"/>
        </w:numPr>
        <w:spacing w:after="0" w:line="240" w:lineRule="auto"/>
        <w:rPr>
          <w:rFonts w:cstheme="minorHAnsi"/>
        </w:rPr>
      </w:pPr>
      <w:r w:rsidRPr="006B397B">
        <w:rPr>
          <w:rFonts w:cstheme="minorHAnsi"/>
        </w:rPr>
        <w:t xml:space="preserve">Costs associated with providing </w:t>
      </w:r>
      <w:r w:rsidRPr="009562A4">
        <w:rPr>
          <w:rFonts w:cstheme="minorHAnsi"/>
        </w:rPr>
        <w:t>direct instruction and support to students</w:t>
      </w:r>
      <w:r w:rsidRPr="006B397B">
        <w:rPr>
          <w:rFonts w:cstheme="minorHAnsi"/>
        </w:rPr>
        <w:t>, such as hiring full or part-time teachers and staff to provide instruction, use of stipends to pay existing teachers to provide additional instruction to students, and the hiring of consultant that work directly with students on academic content</w:t>
      </w:r>
      <w:r w:rsidR="00A07E8B">
        <w:rPr>
          <w:rFonts w:cstheme="minorHAnsi"/>
        </w:rPr>
        <w:t>;</w:t>
      </w:r>
    </w:p>
    <w:p w14:paraId="024B6023" w14:textId="609C4964" w:rsidR="00C550C0" w:rsidRDefault="00C550C0" w:rsidP="008B7F5B">
      <w:pPr>
        <w:pStyle w:val="ListParagraph"/>
        <w:numPr>
          <w:ilvl w:val="0"/>
          <w:numId w:val="11"/>
        </w:numPr>
        <w:spacing w:after="0" w:line="240" w:lineRule="auto"/>
        <w:rPr>
          <w:rFonts w:cstheme="minorHAnsi"/>
        </w:rPr>
      </w:pPr>
      <w:r>
        <w:rPr>
          <w:rFonts w:cstheme="minorHAnsi"/>
        </w:rPr>
        <w:t>Stipends for educators for instructional planning, such as examining student data, collaborating within and across disciplines, and devising student assessments as each relates directly to the activit</w:t>
      </w:r>
      <w:r w:rsidR="00A07E8B">
        <w:rPr>
          <w:rFonts w:cstheme="minorHAnsi"/>
        </w:rPr>
        <w:t xml:space="preserve">ies outlined in the existing </w:t>
      </w:r>
      <w:r w:rsidR="00511BDE">
        <w:rPr>
          <w:rFonts w:cstheme="minorHAnsi"/>
        </w:rPr>
        <w:t>sustainable improvement plan</w:t>
      </w:r>
      <w:r>
        <w:rPr>
          <w:rFonts w:cstheme="minorHAnsi"/>
        </w:rPr>
        <w:t>;</w:t>
      </w:r>
    </w:p>
    <w:p w14:paraId="20B3D63D" w14:textId="4E98F83A" w:rsidR="00E339C0" w:rsidRDefault="00E339C0" w:rsidP="008B7F5B">
      <w:pPr>
        <w:pStyle w:val="ListParagraph"/>
        <w:numPr>
          <w:ilvl w:val="0"/>
          <w:numId w:val="11"/>
        </w:numPr>
        <w:spacing w:after="0" w:line="240" w:lineRule="auto"/>
        <w:rPr>
          <w:rFonts w:cstheme="minorHAnsi"/>
        </w:rPr>
      </w:pPr>
      <w:r>
        <w:rPr>
          <w:rFonts w:cstheme="minorHAnsi"/>
        </w:rPr>
        <w:lastRenderedPageBreak/>
        <w:t>Stipends for educators participating in and/or leading professional development activitie</w:t>
      </w:r>
      <w:r w:rsidR="00A07E8B">
        <w:rPr>
          <w:rFonts w:cstheme="minorHAnsi"/>
        </w:rPr>
        <w:t xml:space="preserve">s related to the goals in the </w:t>
      </w:r>
      <w:r w:rsidR="00511BDE">
        <w:rPr>
          <w:rFonts w:cstheme="minorHAnsi"/>
        </w:rPr>
        <w:t>sustainable improvement plan</w:t>
      </w:r>
      <w:r w:rsidR="00A07E8B">
        <w:rPr>
          <w:rFonts w:cstheme="minorHAnsi"/>
        </w:rPr>
        <w:t>;</w:t>
      </w:r>
    </w:p>
    <w:p w14:paraId="2E2EAC7E" w14:textId="5EE9DBF0" w:rsidR="00CE0D2B" w:rsidRDefault="0013419C" w:rsidP="008B7F5B">
      <w:pPr>
        <w:pStyle w:val="ListParagraph"/>
        <w:numPr>
          <w:ilvl w:val="0"/>
          <w:numId w:val="11"/>
        </w:numPr>
        <w:spacing w:after="0" w:line="240" w:lineRule="auto"/>
        <w:rPr>
          <w:rFonts w:cstheme="minorHAnsi"/>
        </w:rPr>
      </w:pPr>
      <w:r w:rsidRPr="006B397B">
        <w:rPr>
          <w:rFonts w:cstheme="minorHAnsi"/>
        </w:rPr>
        <w:t xml:space="preserve">Costs associated with delivering </w:t>
      </w:r>
      <w:r w:rsidRPr="009562A4">
        <w:rPr>
          <w:rFonts w:cstheme="minorHAnsi"/>
        </w:rPr>
        <w:t>j</w:t>
      </w:r>
      <w:r w:rsidR="00CE0D2B" w:rsidRPr="009562A4">
        <w:rPr>
          <w:rFonts w:cstheme="minorHAnsi"/>
        </w:rPr>
        <w:t>ob-embedded professional development</w:t>
      </w:r>
      <w:r w:rsidR="006B397B" w:rsidRPr="006B397B">
        <w:rPr>
          <w:rFonts w:cstheme="minorHAnsi"/>
        </w:rPr>
        <w:t>,</w:t>
      </w:r>
      <w:r w:rsidR="00C550C0">
        <w:rPr>
          <w:rFonts w:cstheme="minorHAnsi"/>
        </w:rPr>
        <w:t xml:space="preserve"> such as training staff on the implementation of new or revised instructional programs and policies that are aligned with the </w:t>
      </w:r>
      <w:r w:rsidR="00511BDE">
        <w:rPr>
          <w:rFonts w:cstheme="minorHAnsi"/>
        </w:rPr>
        <w:t>sustainable improvement plan</w:t>
      </w:r>
      <w:r w:rsidR="00C550C0">
        <w:rPr>
          <w:rFonts w:cstheme="minorHAnsi"/>
        </w:rPr>
        <w:t>, providing instructional support, coaching, structured common planning time, mentoring, and observations of classroom practice</w:t>
      </w:r>
      <w:r w:rsidR="00A07E8B">
        <w:rPr>
          <w:rFonts w:cstheme="minorHAnsi"/>
        </w:rPr>
        <w:t xml:space="preserve"> as they align with the existing </w:t>
      </w:r>
      <w:r w:rsidR="00511BDE">
        <w:rPr>
          <w:rFonts w:cstheme="minorHAnsi"/>
        </w:rPr>
        <w:t>sustainable improvement plan</w:t>
      </w:r>
      <w:r w:rsidR="00A208E3">
        <w:rPr>
          <w:rFonts w:cstheme="minorHAnsi"/>
        </w:rPr>
        <w:t>;</w:t>
      </w:r>
      <w:r w:rsidR="00270E33">
        <w:rPr>
          <w:rStyle w:val="FootnoteReference"/>
          <w:rFonts w:cstheme="minorHAnsi"/>
        </w:rPr>
        <w:footnoteReference w:id="1"/>
      </w:r>
      <w:r w:rsidR="006B397B" w:rsidRPr="006B397B">
        <w:rPr>
          <w:rFonts w:cstheme="minorHAnsi"/>
        </w:rPr>
        <w:t xml:space="preserve"> </w:t>
      </w:r>
    </w:p>
    <w:p w14:paraId="2232B747" w14:textId="639E59A8" w:rsidR="00385F9A" w:rsidRDefault="00385F9A" w:rsidP="008B7F5B">
      <w:pPr>
        <w:pStyle w:val="ListParagraph"/>
        <w:numPr>
          <w:ilvl w:val="0"/>
          <w:numId w:val="11"/>
        </w:numPr>
        <w:spacing w:after="0" w:line="240" w:lineRule="auto"/>
        <w:rPr>
          <w:rFonts w:cstheme="minorHAnsi"/>
        </w:rPr>
      </w:pPr>
      <w:r>
        <w:rPr>
          <w:rFonts w:cstheme="minorHAnsi"/>
        </w:rPr>
        <w:t xml:space="preserve">Costs associated with implementing strategies to address achievement gaps for historically marginalized students; </w:t>
      </w:r>
    </w:p>
    <w:p w14:paraId="6064F57B" w14:textId="4724E2F4" w:rsidR="00270E33" w:rsidRDefault="00270E33" w:rsidP="008B7F5B">
      <w:pPr>
        <w:pStyle w:val="ListParagraph"/>
        <w:numPr>
          <w:ilvl w:val="0"/>
          <w:numId w:val="11"/>
        </w:numPr>
        <w:spacing w:after="0" w:line="240" w:lineRule="auto"/>
        <w:rPr>
          <w:rFonts w:cstheme="minorHAnsi"/>
        </w:rPr>
      </w:pPr>
      <w:r>
        <w:rPr>
          <w:rFonts w:cstheme="minorHAnsi"/>
        </w:rPr>
        <w:t xml:space="preserve">Costs associated with the recruitment, hiring, and retention of </w:t>
      </w:r>
      <w:proofErr w:type="gramStart"/>
      <w:r>
        <w:rPr>
          <w:rFonts w:cstheme="minorHAnsi"/>
        </w:rPr>
        <w:t>high quality</w:t>
      </w:r>
      <w:proofErr w:type="gramEnd"/>
      <w:r>
        <w:rPr>
          <w:rFonts w:cstheme="minorHAnsi"/>
        </w:rPr>
        <w:t xml:space="preserve"> staff</w:t>
      </w:r>
      <w:r w:rsidR="00385F9A">
        <w:rPr>
          <w:rFonts w:cstheme="minorHAnsi"/>
        </w:rPr>
        <w:t xml:space="preserve"> that reflect the races and ethnicities of the students served by the school</w:t>
      </w:r>
      <w:r>
        <w:rPr>
          <w:rFonts w:cstheme="minorHAnsi"/>
        </w:rPr>
        <w:t xml:space="preserve">; </w:t>
      </w:r>
    </w:p>
    <w:p w14:paraId="2B7192EC" w14:textId="536648C5" w:rsidR="00270E33" w:rsidRDefault="00270E33" w:rsidP="008B7F5B">
      <w:pPr>
        <w:pStyle w:val="ListParagraph"/>
        <w:numPr>
          <w:ilvl w:val="0"/>
          <w:numId w:val="11"/>
        </w:numPr>
        <w:spacing w:after="0" w:line="240" w:lineRule="auto"/>
        <w:rPr>
          <w:rFonts w:cstheme="minorHAnsi"/>
        </w:rPr>
      </w:pPr>
      <w:r>
        <w:rPr>
          <w:rFonts w:cstheme="minorHAnsi"/>
        </w:rPr>
        <w:t>Additional leadership, instructional staff, and/or specialists to support teaching and learning, as well as social-emotional supports to students;</w:t>
      </w:r>
    </w:p>
    <w:p w14:paraId="4F9C2F72" w14:textId="6A699B13" w:rsidR="00493BBB" w:rsidRDefault="00E339C0" w:rsidP="008B7F5B">
      <w:pPr>
        <w:pStyle w:val="ListParagraph"/>
        <w:numPr>
          <w:ilvl w:val="0"/>
          <w:numId w:val="11"/>
        </w:numPr>
        <w:spacing w:after="0" w:line="240" w:lineRule="auto"/>
        <w:rPr>
          <w:rFonts w:cstheme="minorHAnsi"/>
        </w:rPr>
      </w:pPr>
      <w:r>
        <w:rPr>
          <w:rFonts w:cstheme="minorHAnsi"/>
        </w:rPr>
        <w:t>Instructional materials</w:t>
      </w:r>
      <w:r w:rsidR="00B405AC">
        <w:rPr>
          <w:rFonts w:cstheme="minorHAnsi"/>
        </w:rPr>
        <w:t xml:space="preserve"> that are research-based, aligned with </w:t>
      </w:r>
      <w:r w:rsidR="00A07E8B">
        <w:rPr>
          <w:rFonts w:cstheme="minorHAnsi"/>
        </w:rPr>
        <w:t>S</w:t>
      </w:r>
      <w:r w:rsidR="00B405AC">
        <w:rPr>
          <w:rFonts w:cstheme="minorHAnsi"/>
        </w:rPr>
        <w:t>tate academic standards, have data-based evidence of raising achievement</w:t>
      </w:r>
      <w:r w:rsidR="00A208E3">
        <w:rPr>
          <w:rFonts w:cstheme="minorHAnsi"/>
        </w:rPr>
        <w:t>,</w:t>
      </w:r>
      <w:r w:rsidR="00B405AC">
        <w:rPr>
          <w:rFonts w:cstheme="minorHAnsi"/>
        </w:rPr>
        <w:t xml:space="preserve"> and are</w:t>
      </w:r>
      <w:r>
        <w:rPr>
          <w:rFonts w:cstheme="minorHAnsi"/>
        </w:rPr>
        <w:t xml:space="preserve"> </w:t>
      </w:r>
      <w:r w:rsidR="00D06B5E">
        <w:rPr>
          <w:rFonts w:cstheme="minorHAnsi"/>
        </w:rPr>
        <w:t xml:space="preserve">directly </w:t>
      </w:r>
      <w:r>
        <w:rPr>
          <w:rFonts w:cstheme="minorHAnsi"/>
        </w:rPr>
        <w:t xml:space="preserve">related to </w:t>
      </w:r>
      <w:r w:rsidR="00511BDE">
        <w:rPr>
          <w:rFonts w:cstheme="minorHAnsi"/>
        </w:rPr>
        <w:t xml:space="preserve">sustainable improvement plan </w:t>
      </w:r>
      <w:r w:rsidR="00060AEE">
        <w:rPr>
          <w:rFonts w:cstheme="minorHAnsi"/>
        </w:rPr>
        <w:t>strategies</w:t>
      </w:r>
      <w:r w:rsidR="00B405AC">
        <w:rPr>
          <w:rFonts w:cstheme="minorHAnsi"/>
        </w:rPr>
        <w:t>;</w:t>
      </w:r>
    </w:p>
    <w:p w14:paraId="090B1D94" w14:textId="0EE1E201" w:rsidR="000335CC" w:rsidRDefault="00E339C0" w:rsidP="008B7F5B">
      <w:pPr>
        <w:pStyle w:val="ListParagraph"/>
        <w:numPr>
          <w:ilvl w:val="0"/>
          <w:numId w:val="11"/>
        </w:numPr>
        <w:spacing w:after="0" w:line="240" w:lineRule="auto"/>
        <w:rPr>
          <w:rFonts w:cstheme="minorHAnsi"/>
        </w:rPr>
      </w:pPr>
      <w:r>
        <w:rPr>
          <w:rFonts w:cstheme="minorHAnsi"/>
        </w:rPr>
        <w:t xml:space="preserve">Contractual services aligned with </w:t>
      </w:r>
      <w:r w:rsidR="00270E33">
        <w:rPr>
          <w:rFonts w:cstheme="minorHAnsi"/>
        </w:rPr>
        <w:t xml:space="preserve">the </w:t>
      </w:r>
      <w:r w:rsidR="00511BDE">
        <w:rPr>
          <w:rFonts w:cstheme="minorHAnsi"/>
        </w:rPr>
        <w:t xml:space="preserve">sustainable improvement plan </w:t>
      </w:r>
      <w:r>
        <w:rPr>
          <w:rFonts w:cstheme="minorHAnsi"/>
        </w:rPr>
        <w:t>and/or job-embedded professional develo</w:t>
      </w:r>
      <w:r w:rsidR="00060AEE">
        <w:rPr>
          <w:rFonts w:cstheme="minorHAnsi"/>
        </w:rPr>
        <w:t>pment</w:t>
      </w:r>
      <w:r w:rsidR="00A07E8B">
        <w:rPr>
          <w:rFonts w:cstheme="minorHAnsi"/>
        </w:rPr>
        <w:t>;</w:t>
      </w:r>
    </w:p>
    <w:p w14:paraId="1D90B842" w14:textId="08CBC5E5" w:rsidR="000335CC" w:rsidRDefault="00385F9A" w:rsidP="008B7F5B">
      <w:pPr>
        <w:pStyle w:val="ListParagraph"/>
        <w:numPr>
          <w:ilvl w:val="0"/>
          <w:numId w:val="11"/>
        </w:numPr>
        <w:spacing w:after="0" w:line="240" w:lineRule="auto"/>
        <w:rPr>
          <w:rFonts w:cstheme="minorHAnsi"/>
        </w:rPr>
      </w:pPr>
      <w:r w:rsidRPr="000335CC">
        <w:rPr>
          <w:rFonts w:cstheme="minorHAnsi"/>
        </w:rPr>
        <w:t xml:space="preserve">Costs associated with the rigorous review, recruitment, screening, and selection of external providers whose area(s) of expertise align with </w:t>
      </w:r>
      <w:r w:rsidR="00511BDE">
        <w:rPr>
          <w:rFonts w:cstheme="minorHAnsi"/>
        </w:rPr>
        <w:t>sustainable improvement plan</w:t>
      </w:r>
      <w:r w:rsidRPr="000335CC">
        <w:rPr>
          <w:rFonts w:cstheme="minorHAnsi"/>
        </w:rPr>
        <w:t xml:space="preserve"> development activities outlined in proposal. Districts and schools can refer to </w:t>
      </w:r>
      <w:hyperlink r:id="rId13" w:history="1">
        <w:r w:rsidRPr="000335CC">
          <w:rPr>
            <w:rStyle w:val="Hyperlink"/>
            <w:rFonts w:ascii="Calibri" w:hAnsi="Calibri" w:cs="Calibri"/>
          </w:rPr>
          <w:t>http://www.doe.mass.edu/sfss/partnerships/approved-priority-partners.html</w:t>
        </w:r>
      </w:hyperlink>
      <w:r w:rsidRPr="000335CC">
        <w:rPr>
          <w:rFonts w:cstheme="minorHAnsi"/>
        </w:rPr>
        <w:t xml:space="preserve"> for information on state-approved pri</w:t>
      </w:r>
      <w:r w:rsidR="00511BDE">
        <w:rPr>
          <w:rFonts w:cstheme="minorHAnsi"/>
        </w:rPr>
        <w:t xml:space="preserve">ority partners for turnaround. </w:t>
      </w:r>
      <w:r w:rsidRPr="000335CC">
        <w:rPr>
          <w:rFonts w:cstheme="minorHAnsi"/>
        </w:rPr>
        <w:t>Some partners have been verified to meet federal evidence-based requirements of federal ESSA law;</w:t>
      </w:r>
    </w:p>
    <w:p w14:paraId="03BF4D17" w14:textId="74E66859" w:rsidR="000335CC" w:rsidRDefault="00E339C0" w:rsidP="008B7F5B">
      <w:pPr>
        <w:pStyle w:val="ListParagraph"/>
        <w:numPr>
          <w:ilvl w:val="0"/>
          <w:numId w:val="11"/>
        </w:numPr>
        <w:spacing w:after="0" w:line="240" w:lineRule="auto"/>
        <w:rPr>
          <w:rFonts w:cstheme="minorHAnsi"/>
        </w:rPr>
      </w:pPr>
      <w:r w:rsidRPr="000335CC">
        <w:rPr>
          <w:rFonts w:cstheme="minorHAnsi"/>
        </w:rPr>
        <w:t>Reimbursement for substitutes for coverag</w:t>
      </w:r>
      <w:r w:rsidR="0028747D">
        <w:rPr>
          <w:rFonts w:cstheme="minorHAnsi"/>
        </w:rPr>
        <w:t xml:space="preserve">e of </w:t>
      </w:r>
      <w:proofErr w:type="gramStart"/>
      <w:r w:rsidR="0028747D">
        <w:rPr>
          <w:rFonts w:cstheme="minorHAnsi"/>
        </w:rPr>
        <w:t>educators</w:t>
      </w:r>
      <w:proofErr w:type="gramEnd"/>
      <w:r w:rsidR="0028747D">
        <w:rPr>
          <w:rFonts w:cstheme="minorHAnsi"/>
        </w:rPr>
        <w:t xml:space="preserve"> </w:t>
      </w:r>
      <w:r w:rsidRPr="000335CC">
        <w:rPr>
          <w:rFonts w:cstheme="minorHAnsi"/>
        </w:rPr>
        <w:t>PD related to</w:t>
      </w:r>
      <w:r w:rsidR="00A07E8B" w:rsidRPr="000335CC">
        <w:rPr>
          <w:rFonts w:cstheme="minorHAnsi"/>
        </w:rPr>
        <w:t xml:space="preserve"> </w:t>
      </w:r>
      <w:r w:rsidR="00511BDE">
        <w:rPr>
          <w:rFonts w:cstheme="minorHAnsi"/>
        </w:rPr>
        <w:t xml:space="preserve">sustainable improvement plan </w:t>
      </w:r>
      <w:r w:rsidRPr="000335CC">
        <w:rPr>
          <w:rFonts w:cstheme="minorHAnsi"/>
        </w:rPr>
        <w:t>activities;</w:t>
      </w:r>
    </w:p>
    <w:p w14:paraId="49CBF51B" w14:textId="54CDA60E" w:rsidR="000335CC" w:rsidRDefault="00D06B5E" w:rsidP="008B7F5B">
      <w:pPr>
        <w:pStyle w:val="ListParagraph"/>
        <w:numPr>
          <w:ilvl w:val="0"/>
          <w:numId w:val="11"/>
        </w:numPr>
        <w:spacing w:after="0" w:line="240" w:lineRule="auto"/>
        <w:rPr>
          <w:rFonts w:cstheme="minorHAnsi"/>
        </w:rPr>
      </w:pPr>
      <w:r w:rsidRPr="000335CC">
        <w:rPr>
          <w:rFonts w:cstheme="minorHAnsi"/>
        </w:rPr>
        <w:t>In-state t</w:t>
      </w:r>
      <w:r w:rsidR="00E339C0" w:rsidRPr="000335CC">
        <w:rPr>
          <w:rFonts w:cstheme="minorHAnsi"/>
        </w:rPr>
        <w:t xml:space="preserve">ravel/mileage expenses related to professional development </w:t>
      </w:r>
      <w:r w:rsidR="00F441B8" w:rsidRPr="000335CC">
        <w:rPr>
          <w:rFonts w:cstheme="minorHAnsi"/>
        </w:rPr>
        <w:t xml:space="preserve">events and/or technical assistance sessions </w:t>
      </w:r>
      <w:r w:rsidR="00E339C0" w:rsidRPr="000335CC">
        <w:rPr>
          <w:rFonts w:cstheme="minorHAnsi"/>
        </w:rPr>
        <w:t xml:space="preserve">aligned with </w:t>
      </w:r>
      <w:r w:rsidR="00511BDE">
        <w:rPr>
          <w:rFonts w:cstheme="minorHAnsi"/>
        </w:rPr>
        <w:t xml:space="preserve">sustainable improvement plan </w:t>
      </w:r>
      <w:r w:rsidR="00E339C0" w:rsidRPr="000335CC">
        <w:rPr>
          <w:rFonts w:cstheme="minorHAnsi"/>
        </w:rPr>
        <w:t>activities;</w:t>
      </w:r>
    </w:p>
    <w:p w14:paraId="02EE4458" w14:textId="6B9AE9BD" w:rsidR="000335CC" w:rsidRDefault="00E339C0" w:rsidP="008B7F5B">
      <w:pPr>
        <w:pStyle w:val="ListParagraph"/>
        <w:numPr>
          <w:ilvl w:val="0"/>
          <w:numId w:val="11"/>
        </w:numPr>
        <w:spacing w:after="0" w:line="240" w:lineRule="auto"/>
        <w:rPr>
          <w:rFonts w:cstheme="minorHAnsi"/>
        </w:rPr>
      </w:pPr>
      <w:r w:rsidRPr="000335CC">
        <w:rPr>
          <w:rFonts w:cstheme="minorHAnsi"/>
        </w:rPr>
        <w:t xml:space="preserve">In-school and after-school </w:t>
      </w:r>
      <w:r w:rsidR="00B405AC" w:rsidRPr="000335CC">
        <w:rPr>
          <w:rFonts w:cstheme="minorHAnsi"/>
        </w:rPr>
        <w:t>instructional</w:t>
      </w:r>
      <w:r w:rsidRPr="000335CC">
        <w:rPr>
          <w:rFonts w:cstheme="minorHAnsi"/>
        </w:rPr>
        <w:t xml:space="preserve"> programs </w:t>
      </w:r>
      <w:r w:rsidR="00B405AC" w:rsidRPr="000335CC">
        <w:rPr>
          <w:rFonts w:cstheme="minorHAnsi"/>
        </w:rPr>
        <w:t xml:space="preserve">that provide remediation and enrichment to students and </w:t>
      </w:r>
      <w:r w:rsidR="00A07E8B" w:rsidRPr="000335CC">
        <w:rPr>
          <w:rFonts w:cstheme="minorHAnsi"/>
        </w:rPr>
        <w:t xml:space="preserve">align with </w:t>
      </w:r>
      <w:r w:rsidR="00511BDE">
        <w:rPr>
          <w:rFonts w:cstheme="minorHAnsi"/>
        </w:rPr>
        <w:t>sustainable improvement plan</w:t>
      </w:r>
      <w:r w:rsidR="00B405AC" w:rsidRPr="000335CC">
        <w:rPr>
          <w:rFonts w:cstheme="minorHAnsi"/>
        </w:rPr>
        <w:t>;</w:t>
      </w:r>
    </w:p>
    <w:p w14:paraId="5A2BC4FE" w14:textId="77777777" w:rsidR="000335CC" w:rsidRDefault="00F9704A" w:rsidP="008B7F5B">
      <w:pPr>
        <w:pStyle w:val="ListParagraph"/>
        <w:numPr>
          <w:ilvl w:val="0"/>
          <w:numId w:val="11"/>
        </w:numPr>
        <w:spacing w:after="0" w:line="240" w:lineRule="auto"/>
        <w:rPr>
          <w:rFonts w:cstheme="minorHAnsi"/>
        </w:rPr>
      </w:pPr>
      <w:r w:rsidRPr="000335CC">
        <w:rPr>
          <w:rFonts w:cstheme="minorHAnsi"/>
        </w:rPr>
        <w:t xml:space="preserve">Costs associated with strategies to immediately and effectively improve </w:t>
      </w:r>
      <w:proofErr w:type="gramStart"/>
      <w:r w:rsidRPr="000335CC">
        <w:rPr>
          <w:rFonts w:cstheme="minorHAnsi"/>
        </w:rPr>
        <w:t>students</w:t>
      </w:r>
      <w:proofErr w:type="gramEnd"/>
      <w:r w:rsidRPr="000335CC">
        <w:rPr>
          <w:rFonts w:cstheme="minorHAnsi"/>
        </w:rPr>
        <w:t xml:space="preserve"> graduation rates, dropout rates and credit recovery for secondary students; </w:t>
      </w:r>
    </w:p>
    <w:p w14:paraId="214309E9" w14:textId="4D02AB08" w:rsidR="000335CC" w:rsidRDefault="00C550C0" w:rsidP="008B7F5B">
      <w:pPr>
        <w:pStyle w:val="ListParagraph"/>
        <w:numPr>
          <w:ilvl w:val="0"/>
          <w:numId w:val="11"/>
        </w:numPr>
        <w:spacing w:after="0" w:line="240" w:lineRule="auto"/>
        <w:rPr>
          <w:rFonts w:cstheme="minorHAnsi"/>
        </w:rPr>
      </w:pPr>
      <w:r w:rsidRPr="000335CC">
        <w:rPr>
          <w:rFonts w:cstheme="minorHAnsi"/>
        </w:rPr>
        <w:t>Costs associated with the development and/or piloting a data system and procedures to analyze state and interim data as</w:t>
      </w:r>
      <w:r w:rsidR="00A07E8B" w:rsidRPr="000335CC">
        <w:rPr>
          <w:rFonts w:cstheme="minorHAnsi"/>
        </w:rPr>
        <w:t xml:space="preserve"> related to </w:t>
      </w:r>
      <w:r w:rsidR="00511BDE">
        <w:rPr>
          <w:rFonts w:cstheme="minorHAnsi"/>
        </w:rPr>
        <w:t xml:space="preserve">sustainable improvement plan </w:t>
      </w:r>
      <w:r w:rsidR="00060AEE" w:rsidRPr="000335CC">
        <w:rPr>
          <w:rFonts w:cstheme="minorHAnsi"/>
        </w:rPr>
        <w:t>strategies</w:t>
      </w:r>
      <w:r w:rsidRPr="000335CC">
        <w:rPr>
          <w:rFonts w:cstheme="minorHAnsi"/>
        </w:rPr>
        <w:t>;</w:t>
      </w:r>
    </w:p>
    <w:p w14:paraId="73766557" w14:textId="0A5D24D0" w:rsidR="000335CC" w:rsidRDefault="00F441B8" w:rsidP="008B7F5B">
      <w:pPr>
        <w:pStyle w:val="ListParagraph"/>
        <w:numPr>
          <w:ilvl w:val="0"/>
          <w:numId w:val="11"/>
        </w:numPr>
        <w:spacing w:after="0" w:line="240" w:lineRule="auto"/>
        <w:rPr>
          <w:rFonts w:cstheme="minorHAnsi"/>
        </w:rPr>
      </w:pPr>
      <w:r w:rsidRPr="000335CC">
        <w:rPr>
          <w:rFonts w:cstheme="minorHAnsi"/>
        </w:rPr>
        <w:t>Funds may be used to purchase curricula and other instr</w:t>
      </w:r>
      <w:r w:rsidR="00A07E8B" w:rsidRPr="000335CC">
        <w:rPr>
          <w:rFonts w:cstheme="minorHAnsi"/>
        </w:rPr>
        <w:t xml:space="preserve">uctional materials related to </w:t>
      </w:r>
      <w:r w:rsidR="00511BDE">
        <w:rPr>
          <w:rFonts w:cstheme="minorHAnsi"/>
        </w:rPr>
        <w:t xml:space="preserve">sustainable improvement plan </w:t>
      </w:r>
      <w:r w:rsidR="00060AEE" w:rsidRPr="000335CC">
        <w:rPr>
          <w:rFonts w:cstheme="minorHAnsi"/>
        </w:rPr>
        <w:t>(cap of 10% of total award on instructional materials);</w:t>
      </w:r>
    </w:p>
    <w:p w14:paraId="327A0FAB" w14:textId="77777777" w:rsidR="000335CC" w:rsidRDefault="008D2DC8" w:rsidP="008B7F5B">
      <w:pPr>
        <w:pStyle w:val="ListParagraph"/>
        <w:numPr>
          <w:ilvl w:val="0"/>
          <w:numId w:val="11"/>
        </w:numPr>
        <w:spacing w:after="0" w:line="240" w:lineRule="auto"/>
        <w:rPr>
          <w:rFonts w:cstheme="minorHAnsi"/>
        </w:rPr>
      </w:pPr>
      <w:r w:rsidRPr="000335CC">
        <w:rPr>
          <w:rFonts w:cstheme="minorHAnsi"/>
        </w:rPr>
        <w:t>Instructional technology (cap of 10% of total award);</w:t>
      </w:r>
    </w:p>
    <w:p w14:paraId="74215FE8" w14:textId="1FF6ED3F" w:rsidR="000335CC" w:rsidRPr="000335CC" w:rsidRDefault="00270E33" w:rsidP="008B7F5B">
      <w:pPr>
        <w:pStyle w:val="ListParagraph"/>
        <w:numPr>
          <w:ilvl w:val="0"/>
          <w:numId w:val="11"/>
        </w:numPr>
        <w:spacing w:after="0" w:line="240" w:lineRule="auto"/>
        <w:rPr>
          <w:rFonts w:cstheme="minorHAnsi"/>
        </w:rPr>
      </w:pPr>
      <w:r w:rsidRPr="000335CC">
        <w:rPr>
          <w:rFonts w:eastAsia="Times New Roman" w:cstheme="minorHAnsi"/>
          <w:bCs/>
        </w:rPr>
        <w:t>Costs associated with family and community e</w:t>
      </w:r>
      <w:r w:rsidR="00BD776F" w:rsidRPr="000335CC">
        <w:rPr>
          <w:rFonts w:eastAsia="Times New Roman" w:cstheme="minorHAnsi"/>
          <w:bCs/>
        </w:rPr>
        <w:t xml:space="preserve">ngagement activities, </w:t>
      </w:r>
      <w:r w:rsidR="00BD776F" w:rsidRPr="000335CC">
        <w:rPr>
          <w:rFonts w:eastAsia="Times New Roman" w:cstheme="minorHAnsi"/>
        </w:rPr>
        <w:t>using translation services when n</w:t>
      </w:r>
      <w:r w:rsidR="00A208E3">
        <w:rPr>
          <w:rFonts w:eastAsia="Times New Roman" w:cstheme="minorHAnsi"/>
        </w:rPr>
        <w:t>ecessary</w:t>
      </w:r>
      <w:r w:rsidR="00BD776F" w:rsidRPr="000335CC">
        <w:rPr>
          <w:rFonts w:eastAsia="Times New Roman" w:cstheme="minorHAnsi"/>
        </w:rPr>
        <w:t xml:space="preserve">; </w:t>
      </w:r>
    </w:p>
    <w:p w14:paraId="77574875" w14:textId="3DC26FD8" w:rsidR="000335CC" w:rsidRPr="000335CC" w:rsidRDefault="00BD776F" w:rsidP="008B7F5B">
      <w:pPr>
        <w:pStyle w:val="ListParagraph"/>
        <w:numPr>
          <w:ilvl w:val="0"/>
          <w:numId w:val="11"/>
        </w:numPr>
        <w:spacing w:after="0" w:line="240" w:lineRule="auto"/>
        <w:rPr>
          <w:rFonts w:cstheme="minorHAnsi"/>
        </w:rPr>
      </w:pPr>
      <w:r w:rsidRPr="000335CC">
        <w:rPr>
          <w:rFonts w:eastAsia="Times New Roman" w:cstheme="minorHAnsi"/>
        </w:rPr>
        <w:t xml:space="preserve">Costs associated with bringing together stakeholders to review school performance, and discuss the </w:t>
      </w:r>
      <w:r w:rsidR="00511BDE">
        <w:rPr>
          <w:rFonts w:cstheme="minorHAnsi"/>
        </w:rPr>
        <w:t xml:space="preserve">sustainable improvement plan </w:t>
      </w:r>
      <w:r w:rsidRPr="000335CC">
        <w:rPr>
          <w:rFonts w:eastAsia="Times New Roman" w:cstheme="minorHAnsi"/>
        </w:rPr>
        <w:t>implementation progress</w:t>
      </w:r>
      <w:r w:rsidR="00651081" w:rsidRPr="000335CC">
        <w:rPr>
          <w:rFonts w:eastAsia="Times New Roman" w:cstheme="minorHAnsi"/>
        </w:rPr>
        <w:t>, using translation services when necessary</w:t>
      </w:r>
      <w:r w:rsidRPr="000335CC">
        <w:rPr>
          <w:rFonts w:eastAsia="Times New Roman" w:cstheme="minorHAnsi"/>
        </w:rPr>
        <w:t xml:space="preserve">; </w:t>
      </w:r>
    </w:p>
    <w:p w14:paraId="207ECF47" w14:textId="7DEBB0E7" w:rsidR="002E7383" w:rsidRPr="0028747D" w:rsidRDefault="0028747D" w:rsidP="002E7383">
      <w:pPr>
        <w:pStyle w:val="ListParagraph"/>
        <w:numPr>
          <w:ilvl w:val="0"/>
          <w:numId w:val="11"/>
        </w:numPr>
        <w:spacing w:after="0" w:line="240" w:lineRule="auto"/>
        <w:rPr>
          <w:rFonts w:cstheme="minorHAnsi"/>
        </w:rPr>
      </w:pPr>
      <w:r>
        <w:rPr>
          <w:rFonts w:eastAsia="Times New Roman" w:cstheme="minorHAnsi"/>
        </w:rPr>
        <w:t>Costs for</w:t>
      </w:r>
      <w:r w:rsidR="00BD776F" w:rsidRPr="000335CC">
        <w:rPr>
          <w:rFonts w:eastAsia="Times New Roman" w:cstheme="minorHAnsi"/>
        </w:rPr>
        <w:t xml:space="preserve"> surveying staff, s</w:t>
      </w:r>
      <w:r>
        <w:rPr>
          <w:rFonts w:eastAsia="Times New Roman" w:cstheme="minorHAnsi"/>
        </w:rPr>
        <w:t xml:space="preserve">tudents, and parents to </w:t>
      </w:r>
      <w:r w:rsidR="00BD776F" w:rsidRPr="000335CC">
        <w:rPr>
          <w:rFonts w:eastAsia="Times New Roman" w:cstheme="minorHAnsi"/>
        </w:rPr>
        <w:t>measur</w:t>
      </w:r>
      <w:r>
        <w:rPr>
          <w:rFonts w:eastAsia="Times New Roman" w:cstheme="minorHAnsi"/>
        </w:rPr>
        <w:t>e</w:t>
      </w:r>
      <w:r w:rsidR="00BD776F" w:rsidRPr="000335CC">
        <w:rPr>
          <w:rFonts w:eastAsia="Times New Roman" w:cstheme="minorHAnsi"/>
        </w:rPr>
        <w:t xml:space="preserve"> progress towards benchmarks and goals;</w:t>
      </w:r>
    </w:p>
    <w:p w14:paraId="05B7F865" w14:textId="77777777" w:rsidR="008730DC" w:rsidRPr="00CE4CFD" w:rsidRDefault="008730DC" w:rsidP="002B376A">
      <w:pPr>
        <w:spacing w:line="240" w:lineRule="auto"/>
        <w:ind w:left="360" w:hanging="180"/>
        <w:contextualSpacing/>
        <w:rPr>
          <w:rFonts w:cstheme="minorHAnsi"/>
        </w:rPr>
      </w:pPr>
    </w:p>
    <w:p w14:paraId="7DC0F7FB" w14:textId="77777777" w:rsidR="008730DC" w:rsidRPr="00F9704A" w:rsidRDefault="008730DC" w:rsidP="00F9704A">
      <w:pPr>
        <w:spacing w:line="240" w:lineRule="auto"/>
        <w:rPr>
          <w:rFonts w:cstheme="minorHAnsi"/>
          <w:b/>
        </w:rPr>
      </w:pPr>
      <w:r w:rsidRPr="00F9704A">
        <w:rPr>
          <w:rFonts w:cstheme="minorHAnsi"/>
          <w:b/>
        </w:rPr>
        <w:t>Unallowable Expenditures:</w:t>
      </w:r>
    </w:p>
    <w:p w14:paraId="122DCB68" w14:textId="528640F7" w:rsidR="00543B56" w:rsidRDefault="00543B56" w:rsidP="008B7F5B">
      <w:pPr>
        <w:pStyle w:val="ListParagraph"/>
        <w:numPr>
          <w:ilvl w:val="0"/>
          <w:numId w:val="12"/>
        </w:numPr>
        <w:spacing w:line="240" w:lineRule="auto"/>
        <w:rPr>
          <w:rFonts w:cstheme="minorHAnsi"/>
        </w:rPr>
      </w:pPr>
      <w:r>
        <w:rPr>
          <w:rFonts w:cstheme="minorHAnsi"/>
        </w:rPr>
        <w:t>Costs that supplant</w:t>
      </w:r>
      <w:r w:rsidR="009C0892">
        <w:rPr>
          <w:rStyle w:val="FootnoteReference"/>
          <w:rFonts w:cstheme="minorHAnsi"/>
        </w:rPr>
        <w:footnoteReference w:id="2"/>
      </w:r>
      <w:r>
        <w:rPr>
          <w:rFonts w:cstheme="minorHAnsi"/>
        </w:rPr>
        <w:t xml:space="preserve"> district allocations and expenditures to the school</w:t>
      </w:r>
    </w:p>
    <w:p w14:paraId="6EF64859" w14:textId="005D3102" w:rsidR="008730DC" w:rsidRDefault="008730DC" w:rsidP="008B7F5B">
      <w:pPr>
        <w:pStyle w:val="ListParagraph"/>
        <w:numPr>
          <w:ilvl w:val="0"/>
          <w:numId w:val="12"/>
        </w:numPr>
        <w:spacing w:line="240" w:lineRule="auto"/>
        <w:rPr>
          <w:rFonts w:cstheme="minorHAnsi"/>
        </w:rPr>
      </w:pPr>
      <w:r w:rsidRPr="008730DC">
        <w:rPr>
          <w:rFonts w:cstheme="minorHAnsi"/>
        </w:rPr>
        <w:t>Out of state travel</w:t>
      </w:r>
    </w:p>
    <w:p w14:paraId="79427B62" w14:textId="77777777" w:rsidR="008730DC" w:rsidRDefault="008730DC" w:rsidP="008B7F5B">
      <w:pPr>
        <w:pStyle w:val="ListParagraph"/>
        <w:numPr>
          <w:ilvl w:val="0"/>
          <w:numId w:val="12"/>
        </w:numPr>
        <w:spacing w:line="240" w:lineRule="auto"/>
        <w:rPr>
          <w:rFonts w:cstheme="minorHAnsi"/>
        </w:rPr>
      </w:pPr>
      <w:r w:rsidRPr="008730DC">
        <w:rPr>
          <w:rFonts w:cstheme="minorHAnsi"/>
        </w:rPr>
        <w:t>Contract buyouts</w:t>
      </w:r>
    </w:p>
    <w:p w14:paraId="068464F4" w14:textId="77777777" w:rsidR="008730DC" w:rsidRDefault="008730DC" w:rsidP="008B7F5B">
      <w:pPr>
        <w:pStyle w:val="ListParagraph"/>
        <w:numPr>
          <w:ilvl w:val="0"/>
          <w:numId w:val="12"/>
        </w:numPr>
        <w:spacing w:line="240" w:lineRule="auto"/>
        <w:rPr>
          <w:rFonts w:cstheme="minorHAnsi"/>
        </w:rPr>
      </w:pPr>
      <w:r w:rsidRPr="008730DC">
        <w:rPr>
          <w:rFonts w:cstheme="minorHAnsi"/>
        </w:rPr>
        <w:t>Capital expenses</w:t>
      </w:r>
    </w:p>
    <w:p w14:paraId="4203DD85" w14:textId="59D4EB4B" w:rsidR="00D06B5E" w:rsidRDefault="008730DC" w:rsidP="008B7F5B">
      <w:pPr>
        <w:pStyle w:val="ListParagraph"/>
        <w:numPr>
          <w:ilvl w:val="0"/>
          <w:numId w:val="12"/>
        </w:numPr>
        <w:spacing w:line="240" w:lineRule="auto"/>
        <w:rPr>
          <w:rFonts w:cstheme="minorHAnsi"/>
        </w:rPr>
      </w:pPr>
      <w:r w:rsidRPr="008730DC">
        <w:rPr>
          <w:rFonts w:cstheme="minorHAnsi"/>
        </w:rPr>
        <w:t>Food or beverages</w:t>
      </w:r>
    </w:p>
    <w:p w14:paraId="79D979EE" w14:textId="1E121B59" w:rsidR="00D26567" w:rsidRPr="0028747D" w:rsidRDefault="00D06B5E" w:rsidP="0028747D">
      <w:pPr>
        <w:pStyle w:val="ListParagraph"/>
        <w:numPr>
          <w:ilvl w:val="0"/>
          <w:numId w:val="12"/>
        </w:numPr>
        <w:spacing w:after="0" w:line="240" w:lineRule="auto"/>
        <w:rPr>
          <w:rFonts w:cstheme="minorHAnsi"/>
        </w:rPr>
      </w:pPr>
      <w:r w:rsidRPr="0028747D">
        <w:rPr>
          <w:rFonts w:cstheme="minorHAnsi"/>
        </w:rPr>
        <w:t>Pre-existing student transportation costs</w:t>
      </w:r>
    </w:p>
    <w:sectPr w:rsidR="00D26567" w:rsidRPr="0028747D" w:rsidSect="00063283">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E7B0B" w14:textId="77777777" w:rsidR="00634F6E" w:rsidRDefault="00634F6E" w:rsidP="006B397B">
      <w:pPr>
        <w:spacing w:after="0" w:line="240" w:lineRule="auto"/>
      </w:pPr>
      <w:r>
        <w:separator/>
      </w:r>
    </w:p>
  </w:endnote>
  <w:endnote w:type="continuationSeparator" w:id="0">
    <w:p w14:paraId="04C8952B" w14:textId="77777777" w:rsidR="00634F6E" w:rsidRDefault="00634F6E" w:rsidP="006B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6096C" w14:textId="77777777" w:rsidR="00634F6E" w:rsidRDefault="00634F6E" w:rsidP="006B397B">
      <w:pPr>
        <w:spacing w:after="0" w:line="240" w:lineRule="auto"/>
      </w:pPr>
      <w:r>
        <w:separator/>
      </w:r>
    </w:p>
  </w:footnote>
  <w:footnote w:type="continuationSeparator" w:id="0">
    <w:p w14:paraId="256C9189" w14:textId="77777777" w:rsidR="00634F6E" w:rsidRDefault="00634F6E" w:rsidP="006B397B">
      <w:pPr>
        <w:spacing w:after="0" w:line="240" w:lineRule="auto"/>
      </w:pPr>
      <w:r>
        <w:continuationSeparator/>
      </w:r>
    </w:p>
  </w:footnote>
  <w:footnote w:id="1">
    <w:p w14:paraId="2985232B" w14:textId="3D6AB760" w:rsidR="00270E33" w:rsidRDefault="00270E33">
      <w:pPr>
        <w:pStyle w:val="FootnoteText"/>
      </w:pPr>
      <w:r>
        <w:rPr>
          <w:rStyle w:val="FootnoteReference"/>
        </w:rPr>
        <w:footnoteRef/>
      </w:r>
      <w:r>
        <w:t xml:space="preserve"> </w:t>
      </w:r>
      <w:r w:rsidRPr="006B397B">
        <w:rPr>
          <w:rFonts w:cstheme="minorHAnsi"/>
        </w:rPr>
        <w:t>Job-e</w:t>
      </w:r>
      <w:r w:rsidR="0028747D">
        <w:rPr>
          <w:rFonts w:cstheme="minorHAnsi"/>
        </w:rPr>
        <w:t>mbedded PD</w:t>
      </w:r>
      <w:r w:rsidRPr="006B397B">
        <w:rPr>
          <w:rFonts w:cstheme="minorHAnsi"/>
        </w:rPr>
        <w:t xml:space="preserve"> refers</w:t>
      </w:r>
      <w:r w:rsidR="0028747D">
        <w:rPr>
          <w:rFonts w:cstheme="minorHAnsi"/>
        </w:rPr>
        <w:t xml:space="preserve"> to</w:t>
      </w:r>
      <w:r w:rsidRPr="006B397B">
        <w:rPr>
          <w:rFonts w:cstheme="minorHAnsi"/>
        </w:rPr>
        <w:t xml:space="preserve"> day-to-day</w:t>
      </w:r>
      <w:r w:rsidR="0028747D">
        <w:rPr>
          <w:rFonts w:cstheme="minorHAnsi"/>
        </w:rPr>
        <w:t xml:space="preserve"> teaching</w:t>
      </w:r>
      <w:r w:rsidRPr="006B397B">
        <w:rPr>
          <w:rFonts w:cstheme="minorHAnsi"/>
        </w:rPr>
        <w:t xml:space="preserve"> practices designed to enhance teachers’ content-specific instructional practices with the intent of improving overall student learning (</w:t>
      </w:r>
      <w:hyperlink r:id="rId1" w:history="1">
        <w:r w:rsidRPr="006B397B">
          <w:rPr>
            <w:rStyle w:val="Hyperlink"/>
            <w:rFonts w:cstheme="minorHAnsi"/>
          </w:rPr>
          <w:t>Job Embedded PD Issue Brief</w:t>
        </w:r>
      </w:hyperlink>
      <w:r w:rsidRPr="006B397B">
        <w:rPr>
          <w:rFonts w:cstheme="minorHAnsi"/>
        </w:rPr>
        <w:t xml:space="preserve"> citation (Darling-Hammond </w:t>
      </w:r>
      <w:r w:rsidR="00A208E3">
        <w:rPr>
          <w:rFonts w:cstheme="minorHAnsi"/>
        </w:rPr>
        <w:t>&amp; McLaughlin, 1995; Hirsh, 2009</w:t>
      </w:r>
      <w:r w:rsidRPr="006B397B">
        <w:rPr>
          <w:rFonts w:cstheme="minorHAnsi"/>
        </w:rPr>
        <w:t>). In this model, PD is integrated into the workday, consisting of teachers assessing and finding solutions for authentic and immediate problems of practice (Ibid citation (Hawley &amp; Valli, 1999; National Staff Development Council, 2010)</w:t>
      </w:r>
    </w:p>
  </w:footnote>
  <w:footnote w:id="2">
    <w:p w14:paraId="0377267D" w14:textId="2E03D465" w:rsidR="009C0892" w:rsidRDefault="009C0892">
      <w:pPr>
        <w:pStyle w:val="FootnoteText"/>
      </w:pPr>
      <w:r>
        <w:rPr>
          <w:rStyle w:val="FootnoteReference"/>
        </w:rPr>
        <w:footnoteRef/>
      </w:r>
      <w:r>
        <w:t xml:space="preserve"> Refer to “Supplement, Not Supplant Quick Reference Guide” at </w:t>
      </w:r>
      <w:hyperlink r:id="rId2" w:history="1">
        <w:r w:rsidRPr="00A3599B">
          <w:rPr>
            <w:color w:val="0000FF"/>
            <w:u w:val="single"/>
          </w:rPr>
          <w:t>http://www.doe.mass.edu/federalgrants/resources/</w:t>
        </w:r>
      </w:hyperlink>
      <w:r>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E95A" w14:textId="5EB5D17B" w:rsidR="00EF04D6" w:rsidRDefault="00511BDE">
    <w:pPr>
      <w:pStyle w:val="Header"/>
    </w:pPr>
    <w:r>
      <w:t xml:space="preserve">Last Updated </w:t>
    </w:r>
    <w:r w:rsidR="00705012">
      <w:t>October</w:t>
    </w:r>
    <w:r w:rsidR="00EF04D6">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3374"/>
    <w:multiLevelType w:val="hybridMultilevel"/>
    <w:tmpl w:val="3EB27F88"/>
    <w:lvl w:ilvl="0" w:tplc="8B90A366">
      <w:start w:val="1"/>
      <w:numFmt w:val="lowerRoman"/>
      <w:lvlText w:val="%1."/>
      <w:lvlJc w:val="righ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090DBD"/>
    <w:multiLevelType w:val="hybridMultilevel"/>
    <w:tmpl w:val="A3B6E9F0"/>
    <w:lvl w:ilvl="0" w:tplc="0409001B">
      <w:start w:val="1"/>
      <w:numFmt w:val="lowerRoman"/>
      <w:lvlText w:val="%1."/>
      <w:lvlJc w:val="righ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632AEB"/>
    <w:multiLevelType w:val="hybridMultilevel"/>
    <w:tmpl w:val="8528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933C5"/>
    <w:multiLevelType w:val="hybridMultilevel"/>
    <w:tmpl w:val="708E74B2"/>
    <w:lvl w:ilvl="0" w:tplc="04090001">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913309"/>
    <w:multiLevelType w:val="hybridMultilevel"/>
    <w:tmpl w:val="397CD1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51527355"/>
    <w:multiLevelType w:val="hybridMultilevel"/>
    <w:tmpl w:val="849CE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E1E03"/>
    <w:multiLevelType w:val="hybridMultilevel"/>
    <w:tmpl w:val="0812EBF4"/>
    <w:lvl w:ilvl="0" w:tplc="39B4092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0431F0"/>
    <w:multiLevelType w:val="hybridMultilevel"/>
    <w:tmpl w:val="FE4A00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D67F7"/>
    <w:multiLevelType w:val="hybridMultilevel"/>
    <w:tmpl w:val="2DB4B85A"/>
    <w:lvl w:ilvl="0" w:tplc="85CAF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A4860"/>
    <w:multiLevelType w:val="hybridMultilevel"/>
    <w:tmpl w:val="A19459C2"/>
    <w:lvl w:ilvl="0" w:tplc="8DEAC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F52CA6"/>
    <w:multiLevelType w:val="hybridMultilevel"/>
    <w:tmpl w:val="14B00FDE"/>
    <w:lvl w:ilvl="0" w:tplc="0409001B">
      <w:start w:val="1"/>
      <w:numFmt w:val="lowerRoman"/>
      <w:lvlText w:val="%1."/>
      <w:lvlJc w:val="righ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8B4D5A"/>
    <w:multiLevelType w:val="hybridMultilevel"/>
    <w:tmpl w:val="58E2737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0"/>
  </w:num>
  <w:num w:numId="3">
    <w:abstractNumId w:val="6"/>
  </w:num>
  <w:num w:numId="4">
    <w:abstractNumId w:val="5"/>
  </w:num>
  <w:num w:numId="5">
    <w:abstractNumId w:val="9"/>
  </w:num>
  <w:num w:numId="6">
    <w:abstractNumId w:val="8"/>
  </w:num>
  <w:num w:numId="7">
    <w:abstractNumId w:val="1"/>
  </w:num>
  <w:num w:numId="8">
    <w:abstractNumId w:val="0"/>
  </w:num>
  <w:num w:numId="9">
    <w:abstractNumId w:val="11"/>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83"/>
    <w:rsid w:val="000335CC"/>
    <w:rsid w:val="00060AEE"/>
    <w:rsid w:val="00063283"/>
    <w:rsid w:val="00083AF7"/>
    <w:rsid w:val="0009129E"/>
    <w:rsid w:val="000D3805"/>
    <w:rsid w:val="000D6661"/>
    <w:rsid w:val="000E1D2B"/>
    <w:rsid w:val="00133FE0"/>
    <w:rsid w:val="0013419C"/>
    <w:rsid w:val="00164127"/>
    <w:rsid w:val="001A563E"/>
    <w:rsid w:val="001B67C6"/>
    <w:rsid w:val="001E1095"/>
    <w:rsid w:val="001F55B2"/>
    <w:rsid w:val="00230495"/>
    <w:rsid w:val="00232C78"/>
    <w:rsid w:val="00241239"/>
    <w:rsid w:val="00270E33"/>
    <w:rsid w:val="0027381A"/>
    <w:rsid w:val="0028747D"/>
    <w:rsid w:val="002923A3"/>
    <w:rsid w:val="002A2ABA"/>
    <w:rsid w:val="002B376A"/>
    <w:rsid w:val="002D4B88"/>
    <w:rsid w:val="002E4DC4"/>
    <w:rsid w:val="002E7383"/>
    <w:rsid w:val="003020DC"/>
    <w:rsid w:val="0030770F"/>
    <w:rsid w:val="00365347"/>
    <w:rsid w:val="003708E8"/>
    <w:rsid w:val="0038204D"/>
    <w:rsid w:val="00384D86"/>
    <w:rsid w:val="00385F9A"/>
    <w:rsid w:val="00407B99"/>
    <w:rsid w:val="00481C85"/>
    <w:rsid w:val="00493BBB"/>
    <w:rsid w:val="004B13A7"/>
    <w:rsid w:val="004E3365"/>
    <w:rsid w:val="004F3E1B"/>
    <w:rsid w:val="00511BDE"/>
    <w:rsid w:val="00512E6B"/>
    <w:rsid w:val="00543B56"/>
    <w:rsid w:val="0055247D"/>
    <w:rsid w:val="005827BF"/>
    <w:rsid w:val="005B23D4"/>
    <w:rsid w:val="005F0B6D"/>
    <w:rsid w:val="00634F6E"/>
    <w:rsid w:val="006365E3"/>
    <w:rsid w:val="006451F5"/>
    <w:rsid w:val="00651081"/>
    <w:rsid w:val="00671ACD"/>
    <w:rsid w:val="006B397B"/>
    <w:rsid w:val="006B75AF"/>
    <w:rsid w:val="006F1158"/>
    <w:rsid w:val="00705012"/>
    <w:rsid w:val="00732A1C"/>
    <w:rsid w:val="00736B1B"/>
    <w:rsid w:val="00756CBC"/>
    <w:rsid w:val="00777A47"/>
    <w:rsid w:val="007D5E9F"/>
    <w:rsid w:val="00855A63"/>
    <w:rsid w:val="008730DC"/>
    <w:rsid w:val="008B0705"/>
    <w:rsid w:val="008B7F5B"/>
    <w:rsid w:val="008D2DC8"/>
    <w:rsid w:val="008D577C"/>
    <w:rsid w:val="009562A4"/>
    <w:rsid w:val="009C0892"/>
    <w:rsid w:val="00A07E8B"/>
    <w:rsid w:val="00A208E3"/>
    <w:rsid w:val="00A3599B"/>
    <w:rsid w:val="00B405AC"/>
    <w:rsid w:val="00BD776F"/>
    <w:rsid w:val="00C472B9"/>
    <w:rsid w:val="00C550C0"/>
    <w:rsid w:val="00CE0D2B"/>
    <w:rsid w:val="00CE2463"/>
    <w:rsid w:val="00CE4CFD"/>
    <w:rsid w:val="00D06B5E"/>
    <w:rsid w:val="00D22077"/>
    <w:rsid w:val="00D22D2E"/>
    <w:rsid w:val="00D26567"/>
    <w:rsid w:val="00D34CA2"/>
    <w:rsid w:val="00DF3E12"/>
    <w:rsid w:val="00E339C0"/>
    <w:rsid w:val="00EF04D6"/>
    <w:rsid w:val="00F000DD"/>
    <w:rsid w:val="00F124C5"/>
    <w:rsid w:val="00F441B8"/>
    <w:rsid w:val="00F845A8"/>
    <w:rsid w:val="00F93CBB"/>
    <w:rsid w:val="00F97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FBD5"/>
  <w15:chartTrackingRefBased/>
  <w15:docId w15:val="{10D50BB8-2F0E-4746-8E19-83095461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283"/>
    <w:pPr>
      <w:ind w:left="720"/>
      <w:contextualSpacing/>
    </w:pPr>
  </w:style>
  <w:style w:type="character" w:styleId="Hyperlink">
    <w:name w:val="Hyperlink"/>
    <w:uiPriority w:val="99"/>
    <w:rsid w:val="006B397B"/>
    <w:rPr>
      <w:rFonts w:cs="Times New Roman"/>
      <w:color w:val="0000FF"/>
      <w:u w:val="single"/>
    </w:rPr>
  </w:style>
  <w:style w:type="paragraph" w:customStyle="1" w:styleId="Normal1">
    <w:name w:val="Normal1"/>
    <w:rsid w:val="006B397B"/>
    <w:pPr>
      <w:spacing w:before="160" w:line="276" w:lineRule="auto"/>
    </w:pPr>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1A563E"/>
    <w:rPr>
      <w:sz w:val="16"/>
      <w:szCs w:val="16"/>
    </w:rPr>
  </w:style>
  <w:style w:type="paragraph" w:styleId="CommentText">
    <w:name w:val="annotation text"/>
    <w:basedOn w:val="Normal"/>
    <w:link w:val="CommentTextChar"/>
    <w:uiPriority w:val="99"/>
    <w:semiHidden/>
    <w:unhideWhenUsed/>
    <w:rsid w:val="001A563E"/>
    <w:pPr>
      <w:spacing w:line="240" w:lineRule="auto"/>
    </w:pPr>
    <w:rPr>
      <w:sz w:val="20"/>
      <w:szCs w:val="20"/>
    </w:rPr>
  </w:style>
  <w:style w:type="character" w:customStyle="1" w:styleId="CommentTextChar">
    <w:name w:val="Comment Text Char"/>
    <w:basedOn w:val="DefaultParagraphFont"/>
    <w:link w:val="CommentText"/>
    <w:uiPriority w:val="99"/>
    <w:semiHidden/>
    <w:rsid w:val="001A563E"/>
    <w:rPr>
      <w:sz w:val="20"/>
      <w:szCs w:val="20"/>
    </w:rPr>
  </w:style>
  <w:style w:type="paragraph" w:styleId="CommentSubject">
    <w:name w:val="annotation subject"/>
    <w:basedOn w:val="CommentText"/>
    <w:next w:val="CommentText"/>
    <w:link w:val="CommentSubjectChar"/>
    <w:uiPriority w:val="99"/>
    <w:semiHidden/>
    <w:unhideWhenUsed/>
    <w:rsid w:val="001A563E"/>
    <w:rPr>
      <w:b/>
      <w:bCs/>
    </w:rPr>
  </w:style>
  <w:style w:type="character" w:customStyle="1" w:styleId="CommentSubjectChar">
    <w:name w:val="Comment Subject Char"/>
    <w:basedOn w:val="CommentTextChar"/>
    <w:link w:val="CommentSubject"/>
    <w:uiPriority w:val="99"/>
    <w:semiHidden/>
    <w:rsid w:val="001A563E"/>
    <w:rPr>
      <w:b/>
      <w:bCs/>
      <w:sz w:val="20"/>
      <w:szCs w:val="20"/>
    </w:rPr>
  </w:style>
  <w:style w:type="paragraph" w:styleId="BalloonText">
    <w:name w:val="Balloon Text"/>
    <w:basedOn w:val="Normal"/>
    <w:link w:val="BalloonTextChar"/>
    <w:uiPriority w:val="99"/>
    <w:semiHidden/>
    <w:unhideWhenUsed/>
    <w:rsid w:val="001A5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63E"/>
    <w:rPr>
      <w:rFonts w:ascii="Segoe UI" w:hAnsi="Segoe UI" w:cs="Segoe UI"/>
      <w:sz w:val="18"/>
      <w:szCs w:val="18"/>
    </w:rPr>
  </w:style>
  <w:style w:type="paragraph" w:styleId="FootnoteText">
    <w:name w:val="footnote text"/>
    <w:basedOn w:val="Normal"/>
    <w:link w:val="FootnoteTextChar"/>
    <w:uiPriority w:val="99"/>
    <w:semiHidden/>
    <w:unhideWhenUsed/>
    <w:rsid w:val="00270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E33"/>
    <w:rPr>
      <w:sz w:val="20"/>
      <w:szCs w:val="20"/>
    </w:rPr>
  </w:style>
  <w:style w:type="character" w:styleId="FootnoteReference">
    <w:name w:val="footnote reference"/>
    <w:basedOn w:val="DefaultParagraphFont"/>
    <w:uiPriority w:val="99"/>
    <w:semiHidden/>
    <w:unhideWhenUsed/>
    <w:rsid w:val="00270E33"/>
    <w:rPr>
      <w:vertAlign w:val="superscript"/>
    </w:rPr>
  </w:style>
  <w:style w:type="character" w:styleId="FollowedHyperlink">
    <w:name w:val="FollowedHyperlink"/>
    <w:basedOn w:val="DefaultParagraphFont"/>
    <w:uiPriority w:val="99"/>
    <w:semiHidden/>
    <w:unhideWhenUsed/>
    <w:rsid w:val="006F1158"/>
    <w:rPr>
      <w:color w:val="954F72" w:themeColor="followedHyperlink"/>
      <w:u w:val="single"/>
    </w:rPr>
  </w:style>
  <w:style w:type="paragraph" w:styleId="Header">
    <w:name w:val="header"/>
    <w:basedOn w:val="Normal"/>
    <w:link w:val="HeaderChar"/>
    <w:uiPriority w:val="99"/>
    <w:unhideWhenUsed/>
    <w:rsid w:val="00EF0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4D6"/>
  </w:style>
  <w:style w:type="paragraph" w:styleId="Footer">
    <w:name w:val="footer"/>
    <w:basedOn w:val="Normal"/>
    <w:link w:val="FooterChar"/>
    <w:uiPriority w:val="99"/>
    <w:unhideWhenUsed/>
    <w:rsid w:val="00EF0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50334">
      <w:bodyDiv w:val="1"/>
      <w:marLeft w:val="0"/>
      <w:marRight w:val="0"/>
      <w:marTop w:val="0"/>
      <w:marBottom w:val="0"/>
      <w:divBdr>
        <w:top w:val="none" w:sz="0" w:space="0" w:color="auto"/>
        <w:left w:val="none" w:sz="0" w:space="0" w:color="auto"/>
        <w:bottom w:val="none" w:sz="0" w:space="0" w:color="auto"/>
        <w:right w:val="none" w:sz="0" w:space="0" w:color="auto"/>
      </w:divBdr>
    </w:div>
    <w:div w:id="20706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sfss/partnerships/approved-priority-partner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fss/partnerships/approved-priority-partner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federalgrants/resources/" TargetMode="External"/><Relationship Id="rId1" Type="http://schemas.openxmlformats.org/officeDocument/2006/relationships/hyperlink" Target="http://www.gtlcenter.org/sites/default/files/docs/JEPD%20Issue%20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DESE-231-56029</_dlc_DocId>
    <_dlc_DocIdUrl xmlns="733efe1c-5bbe-4968-87dc-d400e65c879f">
      <Url>https://sharepoint.doemass.org/ese/webteam/cps/_layouts/DocIdRedir.aspx?ID=DESE-231-56029</Url>
      <Description>DESE-231-56029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B6319-352E-4E72-B9E2-3F6945BA865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3B3E98A-11BB-41DB-B52C-01B021F26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1E686-4798-4EA0-B611-3B6DED3EF20F}">
  <ds:schemaRefs>
    <ds:schemaRef ds:uri="http://schemas.microsoft.com/sharepoint/events"/>
  </ds:schemaRefs>
</ds:datastoreItem>
</file>

<file path=customXml/itemProps4.xml><?xml version="1.0" encoding="utf-8"?>
<ds:datastoreItem xmlns:ds="http://schemas.openxmlformats.org/officeDocument/2006/customXml" ds:itemID="{883F8793-2C86-4BA6-A463-7CF7BDAC2D82}">
  <ds:schemaRefs>
    <ds:schemaRef ds:uri="http://schemas.microsoft.com/sharepoint/v3/contenttype/forms"/>
  </ds:schemaRefs>
</ds:datastoreItem>
</file>

<file path=customXml/itemProps5.xml><?xml version="1.0" encoding="utf-8"?>
<ds:datastoreItem xmlns:ds="http://schemas.openxmlformats.org/officeDocument/2006/customXml" ds:itemID="{62F6A2F8-7E8A-462F-B340-7C38A81C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FY20 FC 222 325 Targeted Assistance ADD INFO Fund Use Recommendations</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222 325 Targeted Assistance ADD INFO Fund Use Recommendations</dc:title>
  <dc:subject/>
  <dc:creator>DESE</dc:creator>
  <cp:keywords/>
  <dc:description/>
  <cp:lastModifiedBy>Zou, Dong (EOE)</cp:lastModifiedBy>
  <cp:revision>13</cp:revision>
  <cp:lastPrinted>2018-09-26T20:35:00Z</cp:lastPrinted>
  <dcterms:created xsi:type="dcterms:W3CDTF">2019-08-13T19:24:00Z</dcterms:created>
  <dcterms:modified xsi:type="dcterms:W3CDTF">2019-11-07T21:51:00Z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2019</vt:lpwstr>
  </property>
</Properties>
</file>