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EE8D74" w14:textId="77777777" w:rsidR="0064579D" w:rsidRDefault="007C4E50">
      <w:pPr>
        <w:widowControl w:val="0"/>
      </w:pPr>
      <w:r>
        <w:t xml:space="preserve">  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7848"/>
        <w:gridCol w:w="1728"/>
      </w:tblGrid>
      <w:tr w:rsidR="0064579D" w14:paraId="2C46532A" w14:textId="77777777" w:rsidTr="00043A20">
        <w:tc>
          <w:tcPr>
            <w:tcW w:w="7848" w:type="dxa"/>
          </w:tcPr>
          <w:p w14:paraId="5EB57E92" w14:textId="77777777" w:rsidR="0064579D" w:rsidRDefault="0064579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73C5824D" w14:textId="77777777" w:rsidR="0064579D" w:rsidRDefault="007C4E50">
            <w:pPr>
              <w:tabs>
                <w:tab w:val="left" w:pos="2700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Grant Program: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ab/>
              <w:t xml:space="preserve">Systems for Student Success Initiative  </w:t>
            </w:r>
          </w:p>
        </w:tc>
        <w:tc>
          <w:tcPr>
            <w:tcW w:w="1728" w:type="dxa"/>
          </w:tcPr>
          <w:p w14:paraId="7B24A6F3" w14:textId="77777777" w:rsidR="0064579D" w:rsidRDefault="0064579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4825B688" w14:textId="77777777" w:rsidR="0064579D" w:rsidRDefault="007C4E50">
            <w:pPr>
              <w:tabs>
                <w:tab w:val="left" w:pos="1332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 Code:</w:t>
            </w:r>
            <w:r>
              <w:rPr>
                <w:sz w:val="20"/>
                <w:szCs w:val="20"/>
              </w:rPr>
              <w:t xml:space="preserve"> 248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69D85BCA" w14:textId="77777777" w:rsidR="0064579D" w:rsidRDefault="0064579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0F132A0" w14:textId="77777777" w:rsidR="0064579D" w:rsidRDefault="0064579D">
      <w:pPr>
        <w:spacing w:line="240" w:lineRule="auto"/>
        <w:jc w:val="both"/>
        <w:rPr>
          <w:sz w:val="20"/>
          <w:szCs w:val="20"/>
        </w:rPr>
      </w:pPr>
    </w:p>
    <w:p w14:paraId="602FD8B9" w14:textId="77777777" w:rsidR="0064579D" w:rsidRDefault="0064579D">
      <w:pPr>
        <w:spacing w:line="240" w:lineRule="auto"/>
        <w:jc w:val="both"/>
        <w:rPr>
          <w:sz w:val="20"/>
          <w:szCs w:val="20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64579D" w14:paraId="0197BB27" w14:textId="77777777" w:rsidTr="00043A20">
        <w:tc>
          <w:tcPr>
            <w:tcW w:w="9576" w:type="dxa"/>
          </w:tcPr>
          <w:p w14:paraId="269A1EAE" w14:textId="77777777" w:rsidR="0064579D" w:rsidRDefault="007C4E50">
            <w:pPr>
              <w:pStyle w:val="Heading1"/>
              <w:keepLines w:val="0"/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III – REQUIRED PROGRAM INFORMATION </w:t>
            </w:r>
          </w:p>
        </w:tc>
      </w:tr>
    </w:tbl>
    <w:p w14:paraId="34F374A7" w14:textId="77777777" w:rsidR="0064579D" w:rsidRDefault="0064579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CEE7F5" w14:textId="77777777" w:rsidR="0064579D" w:rsidRDefault="007C4E50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SYSTEMS FOR STUDENT SUCCESS GRANT APPLICANTS</w:t>
      </w:r>
    </w:p>
    <w:p w14:paraId="6EA59DAC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proposal should respond to the questions below in seven (7) pages or less. </w:t>
      </w:r>
    </w:p>
    <w:p w14:paraId="629EB4DC" w14:textId="77777777" w:rsidR="0064579D" w:rsidRDefault="0064579D">
      <w:pPr>
        <w:spacing w:line="240" w:lineRule="auto"/>
        <w:rPr>
          <w:rFonts w:ascii="Calibri" w:eastAsia="Calibri" w:hAnsi="Calibri" w:cs="Calibri"/>
          <w:color w:val="2C3E50"/>
          <w:highlight w:val="white"/>
        </w:rPr>
      </w:pPr>
    </w:p>
    <w:p w14:paraId="7D8D52FB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1. </w:t>
      </w:r>
      <w:proofErr w:type="spellStart"/>
      <w:r>
        <w:rPr>
          <w:rFonts w:ascii="Calibri" w:eastAsia="Calibri" w:hAnsi="Calibri" w:cs="Calibri"/>
          <w:b/>
        </w:rPr>
        <w:t>SfSS</w:t>
      </w:r>
      <w:proofErr w:type="spellEnd"/>
      <w:r>
        <w:rPr>
          <w:rFonts w:ascii="Calibri" w:eastAsia="Calibri" w:hAnsi="Calibri" w:cs="Calibri"/>
          <w:b/>
        </w:rPr>
        <w:t xml:space="preserve"> Priority(</w:t>
      </w:r>
      <w:proofErr w:type="spellStart"/>
      <w:r>
        <w:rPr>
          <w:rFonts w:ascii="Calibri" w:eastAsia="Calibri" w:hAnsi="Calibri" w:cs="Calibri"/>
          <w:b/>
        </w:rPr>
        <w:t>ies</w:t>
      </w:r>
      <w:proofErr w:type="spellEnd"/>
      <w:r>
        <w:rPr>
          <w:rFonts w:ascii="Calibri" w:eastAsia="Calibri" w:hAnsi="Calibri" w:cs="Calibri"/>
          <w:b/>
        </w:rPr>
        <w:t xml:space="preserve">) and Rationale </w:t>
      </w:r>
    </w:p>
    <w:p w14:paraId="31B55913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Identify the 1-3 priorities your district wants to focus on through this grant and articulate your three-year vision for what success will look like by addressing each area (see RFP description for list of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priorities). For each priority selected:</w:t>
      </w:r>
    </w:p>
    <w:p w14:paraId="15270B57" w14:textId="77777777" w:rsidR="0064579D" w:rsidRDefault="007C4E50">
      <w:pPr>
        <w:spacing w:line="240" w:lineRule="auto"/>
        <w:ind w:firstLine="720"/>
        <w:rPr>
          <w:rFonts w:ascii="Calibri" w:eastAsia="Calibri" w:hAnsi="Calibri" w:cs="Calibri"/>
          <w:b/>
          <w:i/>
        </w:rPr>
      </w:pPr>
      <w:bookmarkStart w:id="1" w:name="_v36w818slx47" w:colFirst="0" w:colLast="0"/>
      <w:bookmarkEnd w:id="1"/>
      <w:r>
        <w:rPr>
          <w:rFonts w:ascii="Calibri" w:eastAsia="Calibri" w:hAnsi="Calibri" w:cs="Calibri"/>
          <w:b/>
          <w:i/>
        </w:rPr>
        <w:t>Challenges and Evidence:</w:t>
      </w:r>
    </w:p>
    <w:p w14:paraId="15EACF7E" w14:textId="77777777" w:rsidR="0064579D" w:rsidRDefault="007C4E5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bookmarkStart w:id="2" w:name="_2mhnu4w412wm" w:colFirst="0" w:colLast="0"/>
      <w:bookmarkEnd w:id="2"/>
      <w:r>
        <w:rPr>
          <w:rFonts w:ascii="Calibri" w:eastAsia="Calibri" w:hAnsi="Calibri" w:cs="Calibri"/>
        </w:rPr>
        <w:t xml:space="preserve">Explain why you selected this priority as a focus area.  What are your current challenges related to this area?  </w:t>
      </w:r>
    </w:p>
    <w:p w14:paraId="6C26C1CE" w14:textId="77777777" w:rsidR="0064579D" w:rsidRDefault="007C4E5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bookmarkStart w:id="3" w:name="_74ej5t7ixhb7" w:colFirst="0" w:colLast="0"/>
      <w:bookmarkEnd w:id="3"/>
      <w:r>
        <w:rPr>
          <w:rFonts w:ascii="Calibri" w:eastAsia="Calibri" w:hAnsi="Calibri" w:cs="Calibri"/>
        </w:rPr>
        <w:t xml:space="preserve">What data and/or evidence is driving your district to select this as a priority?  </w:t>
      </w:r>
    </w:p>
    <w:p w14:paraId="25E5DC0C" w14:textId="77777777" w:rsidR="0064579D" w:rsidRDefault="007C4E50">
      <w:pPr>
        <w:spacing w:line="240" w:lineRule="auto"/>
        <w:ind w:firstLine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Three Year Vision:</w:t>
      </w:r>
    </w:p>
    <w:p w14:paraId="7E377486" w14:textId="77777777" w:rsidR="0064579D" w:rsidRDefault="007C4E5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will success look like in three years? What will be different in the way your district and/or schools operate due to your work through the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grant? Feel free to be aspirational, but include concrete changes you hope to make.   </w:t>
      </w:r>
    </w:p>
    <w:p w14:paraId="307E336A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7487315C" w14:textId="77777777" w:rsidR="0064579D" w:rsidRDefault="007C4E5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Year by Year View</w:t>
      </w:r>
    </w:p>
    <w:p w14:paraId="017D9E0C" w14:textId="77777777" w:rsidR="0064579D" w:rsidRPr="007C4E50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each priority you identified, provide a </w:t>
      </w:r>
      <w:r>
        <w:rPr>
          <w:rFonts w:ascii="Calibri" w:eastAsia="Calibri" w:hAnsi="Calibri" w:cs="Calibri"/>
          <w:b/>
        </w:rPr>
        <w:t>high level, year at a glance view</w:t>
      </w:r>
      <w:r>
        <w:rPr>
          <w:rFonts w:ascii="Calibri" w:eastAsia="Calibri" w:hAnsi="Calibri" w:cs="Calibri"/>
        </w:rPr>
        <w:t xml:space="preserve"> of your work.  What is the focus of your work during each period or what key activities will you undertake?  Note: We are not asking for a detailed action plan or implementation plan (see more about this in question 5 below).  Also include intended systems-level changes related to the Leadership, Competency, and Implementation Drivers from the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MTSS Blueprint</w:t>
        </w:r>
      </w:hyperlink>
      <w:r>
        <w:rPr>
          <w:rFonts w:ascii="Calibri" w:eastAsia="Calibri" w:hAnsi="Calibri" w:cs="Calibri"/>
        </w:rPr>
        <w:t xml:space="preserve"> due to your work through this grant.  </w:t>
      </w:r>
      <w:r w:rsidRPr="007C4E50">
        <w:rPr>
          <w:rFonts w:ascii="Calibri" w:eastAsia="Calibri" w:hAnsi="Calibri" w:cs="Calibri"/>
        </w:rPr>
        <w:t>Note that we recognize some activities listed co</w:t>
      </w:r>
      <w:r>
        <w:rPr>
          <w:rFonts w:ascii="Calibri" w:eastAsia="Calibri" w:hAnsi="Calibri" w:cs="Calibri"/>
        </w:rPr>
        <w:t>uld support multiple priorities.</w:t>
      </w:r>
      <w:r w:rsidRPr="007C4E50">
        <w:rPr>
          <w:rFonts w:ascii="Calibri" w:eastAsia="Calibri" w:hAnsi="Calibri" w:cs="Calibri"/>
        </w:rPr>
        <w:t xml:space="preserve">  </w:t>
      </w:r>
    </w:p>
    <w:p w14:paraId="4B24DD25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64579D" w14:paraId="59EA936F" w14:textId="77777777" w:rsidTr="00043A20">
        <w:tc>
          <w:tcPr>
            <w:tcW w:w="2340" w:type="dxa"/>
          </w:tcPr>
          <w:p w14:paraId="6044A36A" w14:textId="77777777" w:rsidR="0064579D" w:rsidRDefault="007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Priority</w:t>
            </w:r>
          </w:p>
        </w:tc>
        <w:tc>
          <w:tcPr>
            <w:tcW w:w="2340" w:type="dxa"/>
          </w:tcPr>
          <w:p w14:paraId="443E100B" w14:textId="77777777" w:rsidR="0064579D" w:rsidRDefault="007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1:  April 2020-August 2020</w:t>
            </w:r>
          </w:p>
          <w:p w14:paraId="1BFA5D79" w14:textId="77777777" w:rsidR="0064579D" w:rsidRDefault="007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High Level Overview</w:t>
            </w:r>
          </w:p>
        </w:tc>
        <w:tc>
          <w:tcPr>
            <w:tcW w:w="2340" w:type="dxa"/>
          </w:tcPr>
          <w:p w14:paraId="6EE0BEE0" w14:textId="77777777" w:rsidR="0064579D" w:rsidRDefault="007C4E5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Years 2 &amp; 3:  September 2020 to August 2021 and September 2021 - August 2022</w:t>
            </w:r>
          </w:p>
          <w:p w14:paraId="3F078200" w14:textId="77777777" w:rsidR="0064579D" w:rsidRDefault="007C4E5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High Level Overview</w:t>
            </w:r>
          </w:p>
        </w:tc>
        <w:tc>
          <w:tcPr>
            <w:tcW w:w="2340" w:type="dxa"/>
          </w:tcPr>
          <w:p w14:paraId="1E12FFC3" w14:textId="77777777" w:rsidR="0064579D" w:rsidRDefault="007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Systems-Level Changes Related to Leadership, Competency, and Implementation Drivers</w:t>
            </w:r>
          </w:p>
        </w:tc>
      </w:tr>
      <w:tr w:rsidR="0064579D" w14:paraId="64C87EFF" w14:textId="77777777" w:rsidTr="00043A20">
        <w:tc>
          <w:tcPr>
            <w:tcW w:w="2340" w:type="dxa"/>
          </w:tcPr>
          <w:p w14:paraId="172700FD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4E5DA075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78E18B55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7FAB2C1E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42FC465C" w14:textId="77777777" w:rsidTr="00043A20">
        <w:tc>
          <w:tcPr>
            <w:tcW w:w="2340" w:type="dxa"/>
          </w:tcPr>
          <w:p w14:paraId="7ABCDF77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3AD5C879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3678A7B1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4DC6140E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5D9670E2" w14:textId="77777777" w:rsidTr="00043A20">
        <w:tc>
          <w:tcPr>
            <w:tcW w:w="2340" w:type="dxa"/>
          </w:tcPr>
          <w:p w14:paraId="63241920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7AE4DB6E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38C30000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2BE3CF5A" w14:textId="77777777" w:rsidR="0064579D" w:rsidRDefault="0064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F7568FD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0649986A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3.  Outcomes </w:t>
      </w:r>
    </w:p>
    <w:p w14:paraId="5068E091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addition to changing the qualitative experiences of students and adults, your work through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should have an impact on student and school outcomes. </w:t>
      </w:r>
    </w:p>
    <w:p w14:paraId="627BEE25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476BE89E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the table below, identify </w:t>
      </w:r>
      <w:r>
        <w:rPr>
          <w:rFonts w:ascii="Calibri" w:eastAsia="Calibri" w:hAnsi="Calibri" w:cs="Calibri"/>
          <w:b/>
        </w:rPr>
        <w:t>a minimum of two</w:t>
      </w:r>
      <w:r>
        <w:rPr>
          <w:rFonts w:ascii="Calibri" w:eastAsia="Calibri" w:hAnsi="Calibri" w:cs="Calibri"/>
        </w:rPr>
        <w:t xml:space="preserve"> measures/metrics that will be most impacted by your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work. Describe how and when they will be measured and reviewed. </w:t>
      </w:r>
    </w:p>
    <w:p w14:paraId="11C7D3D0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3A1580F2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Possible outcome metrics might include: academic performance, measures of academic engagement, school climate indicators (e.g., results on climate surveys), behavior and discipline rates, attendance/chronic absenteeism, educator retention rates, etc. You are strongly encouraged to analyze disaggregated data wherever applicable (e.g., according to economic status, race, disability, etc.).</w:t>
      </w:r>
    </w:p>
    <w:p w14:paraId="66008819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1998"/>
        <w:gridCol w:w="2250"/>
        <w:gridCol w:w="2934"/>
        <w:gridCol w:w="2394"/>
      </w:tblGrid>
      <w:tr w:rsidR="0064579D" w14:paraId="3E8434B8" w14:textId="77777777" w:rsidTr="00043A20">
        <w:tc>
          <w:tcPr>
            <w:tcW w:w="1998" w:type="dxa"/>
          </w:tcPr>
          <w:p w14:paraId="3D720C29" w14:textId="77777777" w:rsidR="0064579D" w:rsidRDefault="007C4E5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Outcome Metric</w:t>
            </w:r>
          </w:p>
        </w:tc>
        <w:tc>
          <w:tcPr>
            <w:tcW w:w="2250" w:type="dxa"/>
          </w:tcPr>
          <w:p w14:paraId="5B495C02" w14:textId="77777777" w:rsidR="0064579D" w:rsidRDefault="007C4E5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Method/How Measured</w:t>
            </w:r>
          </w:p>
        </w:tc>
        <w:tc>
          <w:tcPr>
            <w:tcW w:w="2934" w:type="dxa"/>
          </w:tcPr>
          <w:p w14:paraId="285B8DC6" w14:textId="77777777" w:rsidR="0064579D" w:rsidRDefault="007C4E5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Current Data/Rates (Aggregate &amp; Sub-Group if Applicable)</w:t>
            </w:r>
          </w:p>
        </w:tc>
        <w:tc>
          <w:tcPr>
            <w:tcW w:w="2394" w:type="dxa"/>
          </w:tcPr>
          <w:p w14:paraId="5B5A9EA0" w14:textId="77777777" w:rsidR="0064579D" w:rsidRDefault="007C4E5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How &amp; When Data Will Be Reviewed/Used</w:t>
            </w:r>
          </w:p>
        </w:tc>
      </w:tr>
      <w:tr w:rsidR="0064579D" w14:paraId="178C00FC" w14:textId="77777777" w:rsidTr="00043A20">
        <w:tc>
          <w:tcPr>
            <w:tcW w:w="1998" w:type="dxa"/>
          </w:tcPr>
          <w:p w14:paraId="70E75374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75797675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34" w:type="dxa"/>
          </w:tcPr>
          <w:p w14:paraId="4FC2674E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4" w:type="dxa"/>
          </w:tcPr>
          <w:p w14:paraId="7001FE77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77751F4F" w14:textId="77777777" w:rsidTr="00043A20">
        <w:tc>
          <w:tcPr>
            <w:tcW w:w="1998" w:type="dxa"/>
          </w:tcPr>
          <w:p w14:paraId="710E90CC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56D5C65D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34" w:type="dxa"/>
          </w:tcPr>
          <w:p w14:paraId="6227B91F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4" w:type="dxa"/>
          </w:tcPr>
          <w:p w14:paraId="28F5C436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76162011" w14:textId="77777777" w:rsidTr="00043A20">
        <w:tc>
          <w:tcPr>
            <w:tcW w:w="1998" w:type="dxa"/>
          </w:tcPr>
          <w:p w14:paraId="633F15C7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06336BB5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34" w:type="dxa"/>
          </w:tcPr>
          <w:p w14:paraId="7DB7AE41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4" w:type="dxa"/>
          </w:tcPr>
          <w:p w14:paraId="0AA4F9F7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28A9773B" w14:textId="77777777" w:rsidTr="00043A20">
        <w:tc>
          <w:tcPr>
            <w:tcW w:w="1998" w:type="dxa"/>
          </w:tcPr>
          <w:p w14:paraId="49D913E0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27DC6134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34" w:type="dxa"/>
          </w:tcPr>
          <w:p w14:paraId="4C89BFC9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4" w:type="dxa"/>
          </w:tcPr>
          <w:p w14:paraId="5B8F6F30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84FD067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78FABB35" w14:textId="77777777" w:rsidR="0064579D" w:rsidRDefault="007C4E5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 District Priorities and Planning Process Alignment </w:t>
      </w:r>
    </w:p>
    <w:p w14:paraId="45ECDE82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effort and priorities should be aligned with your district’s priorities and overall strategic planning processes. You should not develop a separate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action plan. Instead,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priorities should be incorporated into your district’s existing planning document(s) and/or processes. </w:t>
      </w:r>
    </w:p>
    <w:p w14:paraId="2B20FD9D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2BAE4874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provide some background information to help us understand how you will connect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work and overall district priorities and plans.</w:t>
      </w:r>
    </w:p>
    <w:p w14:paraId="581E4A81" w14:textId="77777777" w:rsidR="0064579D" w:rsidRDefault="007C4E5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Describe your district’s current planning process and timeline.  Who engages in annual planning for the district?  What types of plan(s) does the district use to monitor progress towards goals/targets?  </w:t>
      </w:r>
    </w:p>
    <w:p w14:paraId="1D1D11D4" w14:textId="77777777" w:rsidR="0064579D" w:rsidRDefault="007C4E5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How do you plan to incorporate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Priority areas into your district planning process?</w:t>
      </w:r>
    </w:p>
    <w:p w14:paraId="7F41B91E" w14:textId="77777777" w:rsidR="0064579D" w:rsidRDefault="0064579D">
      <w:pPr>
        <w:spacing w:line="240" w:lineRule="auto"/>
        <w:rPr>
          <w:rFonts w:ascii="Calibri" w:eastAsia="Calibri" w:hAnsi="Calibri" w:cs="Calibri"/>
          <w:b/>
        </w:rPr>
      </w:pPr>
    </w:p>
    <w:p w14:paraId="1767C291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5.  Leading the Work </w:t>
      </w:r>
    </w:p>
    <w:p w14:paraId="029FE229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attach a list of the core members of your district team - the people who will play a key role in supporting the visioning, planning, and implementation of your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priorities.  Your team can be an existing district team but it must also include representation from at least two schools in your district.</w:t>
      </w:r>
    </w:p>
    <w:p w14:paraId="4AB3FC30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tbl>
      <w:tblPr>
        <w:tblW w:w="9822" w:type="dxa"/>
        <w:tblLayout w:type="fixed"/>
        <w:tblLook w:val="04A0" w:firstRow="1" w:lastRow="0" w:firstColumn="1" w:lastColumn="0" w:noHBand="0" w:noVBand="1"/>
      </w:tblPr>
      <w:tblGrid>
        <w:gridCol w:w="3016"/>
        <w:gridCol w:w="4750"/>
        <w:gridCol w:w="2056"/>
      </w:tblGrid>
      <w:tr w:rsidR="0064579D" w14:paraId="09E378FA" w14:textId="77777777" w:rsidTr="00043A20">
        <w:tc>
          <w:tcPr>
            <w:tcW w:w="3016" w:type="dxa"/>
          </w:tcPr>
          <w:p w14:paraId="75DE873E" w14:textId="77777777" w:rsidR="0064579D" w:rsidRDefault="007C4E50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4" w:name="_GoBack" w:colFirst="0" w:colLast="3"/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4750" w:type="dxa"/>
          </w:tcPr>
          <w:p w14:paraId="74F74324" w14:textId="77777777" w:rsidR="0064579D" w:rsidRDefault="007C4E5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Role/District/School (if applicable) </w:t>
            </w:r>
          </w:p>
        </w:tc>
        <w:tc>
          <w:tcPr>
            <w:tcW w:w="2056" w:type="dxa"/>
          </w:tcPr>
          <w:p w14:paraId="4CD7B264" w14:textId="77777777" w:rsidR="0064579D" w:rsidRDefault="007C4E5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</w:tr>
      <w:bookmarkEnd w:id="4"/>
      <w:tr w:rsidR="0064579D" w14:paraId="62335B40" w14:textId="77777777" w:rsidTr="00043A20">
        <w:trPr>
          <w:trHeight w:val="240"/>
        </w:trPr>
        <w:tc>
          <w:tcPr>
            <w:tcW w:w="3016" w:type="dxa"/>
          </w:tcPr>
          <w:p w14:paraId="76A4CFB5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</w:tcPr>
          <w:p w14:paraId="2BC13822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</w:tcPr>
          <w:p w14:paraId="2E93410D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03C5BDC9" w14:textId="77777777" w:rsidTr="00043A20">
        <w:tc>
          <w:tcPr>
            <w:tcW w:w="3016" w:type="dxa"/>
          </w:tcPr>
          <w:p w14:paraId="674083AF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</w:tcPr>
          <w:p w14:paraId="3108BDD2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</w:tcPr>
          <w:p w14:paraId="3766F4AF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0732349B" w14:textId="77777777" w:rsidTr="00043A20">
        <w:tc>
          <w:tcPr>
            <w:tcW w:w="3016" w:type="dxa"/>
          </w:tcPr>
          <w:p w14:paraId="540E8430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</w:tcPr>
          <w:p w14:paraId="4BF1F9CE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</w:tcPr>
          <w:p w14:paraId="1D0941E8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50D6DAE7" w14:textId="77777777" w:rsidTr="00043A20">
        <w:tc>
          <w:tcPr>
            <w:tcW w:w="3016" w:type="dxa"/>
          </w:tcPr>
          <w:p w14:paraId="2C18D130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</w:tcPr>
          <w:p w14:paraId="4F1DDEBA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</w:tcPr>
          <w:p w14:paraId="47F65991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5DB90282" w14:textId="77777777" w:rsidTr="00043A20">
        <w:tc>
          <w:tcPr>
            <w:tcW w:w="3016" w:type="dxa"/>
          </w:tcPr>
          <w:p w14:paraId="5D98B7D8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</w:tcPr>
          <w:p w14:paraId="46D1B0D6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</w:tcPr>
          <w:p w14:paraId="7579D3A3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365BF5F0" w14:textId="77777777" w:rsidTr="00043A20">
        <w:tc>
          <w:tcPr>
            <w:tcW w:w="3016" w:type="dxa"/>
          </w:tcPr>
          <w:p w14:paraId="1DA21D74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</w:tcPr>
          <w:p w14:paraId="6F50B804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</w:tcPr>
          <w:p w14:paraId="06B0593C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5EC43CE8" w14:textId="77777777" w:rsidTr="00043A20">
        <w:tc>
          <w:tcPr>
            <w:tcW w:w="3016" w:type="dxa"/>
          </w:tcPr>
          <w:p w14:paraId="00F6D94C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</w:tcPr>
          <w:p w14:paraId="18FAFBAC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</w:tcPr>
          <w:p w14:paraId="6F95BEC3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4579D" w14:paraId="6AD3B1F7" w14:textId="77777777" w:rsidTr="00043A20">
        <w:tc>
          <w:tcPr>
            <w:tcW w:w="3016" w:type="dxa"/>
          </w:tcPr>
          <w:p w14:paraId="29616E78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0" w:type="dxa"/>
          </w:tcPr>
          <w:p w14:paraId="19D7B16F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</w:tcPr>
          <w:p w14:paraId="02BEBFE0" w14:textId="77777777" w:rsidR="0064579D" w:rsidRDefault="0064579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65F3669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1DB73748" w14:textId="77777777" w:rsidR="0064579D" w:rsidRDefault="007C4E5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 Learning Needs</w:t>
      </w:r>
    </w:p>
    <w:p w14:paraId="18D09688" w14:textId="77777777" w:rsidR="0064579D" w:rsidRPr="007C4E50" w:rsidRDefault="007C4E50" w:rsidP="007C4E50">
      <w:pPr>
        <w:pStyle w:val="ListParagraph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 w:rsidRPr="007C4E50">
        <w:rPr>
          <w:rFonts w:ascii="Calibri" w:eastAsia="Calibri" w:hAnsi="Calibri" w:cs="Calibri"/>
        </w:rPr>
        <w:t xml:space="preserve">Briefly summarize any </w:t>
      </w:r>
      <w:r w:rsidRPr="007C4E50">
        <w:rPr>
          <w:rFonts w:ascii="Calibri" w:eastAsia="Calibri" w:hAnsi="Calibri" w:cs="Calibri"/>
          <w:i/>
        </w:rPr>
        <w:t>technical assistance</w:t>
      </w:r>
      <w:r w:rsidRPr="007C4E50">
        <w:rPr>
          <w:rFonts w:ascii="Calibri" w:eastAsia="Calibri" w:hAnsi="Calibri" w:cs="Calibri"/>
        </w:rPr>
        <w:t xml:space="preserve"> needs you have related to your proposal (areas for cross-district/peer learning, examples from elsewhere, support from DESE staff, etc.).  </w:t>
      </w:r>
    </w:p>
    <w:p w14:paraId="152B9CED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452FE872" w14:textId="77777777" w:rsidR="0064579D" w:rsidRPr="007C4E50" w:rsidRDefault="007C4E50" w:rsidP="007C4E50">
      <w:pPr>
        <w:pStyle w:val="ListParagraph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Briefly summarize any </w:t>
      </w:r>
      <w:r w:rsidRPr="007C4E50">
        <w:rPr>
          <w:rFonts w:ascii="Calibri" w:eastAsia="Calibri" w:hAnsi="Calibri" w:cs="Calibri"/>
          <w:i/>
        </w:rPr>
        <w:t>learning needs</w:t>
      </w:r>
      <w:r>
        <w:rPr>
          <w:rFonts w:ascii="Calibri" w:eastAsia="Calibri" w:hAnsi="Calibri" w:cs="Calibri"/>
        </w:rPr>
        <w:t xml:space="preserve"> you anticipate related to your proposal.</w:t>
      </w:r>
      <w:r w:rsidRPr="007C4E50">
        <w:rPr>
          <w:rFonts w:ascii="Calibri" w:eastAsia="Calibri" w:hAnsi="Calibri" w:cs="Calibri"/>
        </w:rPr>
        <w:t xml:space="preserve"> What are the knowledge and skills necessary for you/your team to build in order</w:t>
      </w:r>
      <w:r>
        <w:rPr>
          <w:rFonts w:ascii="Calibri" w:eastAsia="Calibri" w:hAnsi="Calibri" w:cs="Calibri"/>
        </w:rPr>
        <w:t xml:space="preserve"> to support the work through this grant?</w:t>
      </w:r>
    </w:p>
    <w:p w14:paraId="59F527AB" w14:textId="77777777" w:rsidR="0064579D" w:rsidRDefault="0064579D">
      <w:pPr>
        <w:spacing w:line="240" w:lineRule="auto"/>
        <w:rPr>
          <w:rFonts w:ascii="Calibri" w:eastAsia="Calibri" w:hAnsi="Calibri" w:cs="Calibri"/>
          <w:b/>
        </w:rPr>
      </w:pPr>
    </w:p>
    <w:p w14:paraId="2CFFA530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7.  Use of </w:t>
      </w:r>
      <w:proofErr w:type="spellStart"/>
      <w:r>
        <w:rPr>
          <w:rFonts w:ascii="Calibri" w:eastAsia="Calibri" w:hAnsi="Calibri" w:cs="Calibri"/>
          <w:b/>
        </w:rPr>
        <w:t>SfSS</w:t>
      </w:r>
      <w:proofErr w:type="spellEnd"/>
      <w:r>
        <w:rPr>
          <w:rFonts w:ascii="Calibri" w:eastAsia="Calibri" w:hAnsi="Calibri" w:cs="Calibri"/>
          <w:b/>
        </w:rPr>
        <w:t xml:space="preserve"> Funds / Budget Narrative</w:t>
      </w:r>
    </w:p>
    <w:p w14:paraId="6670E2A6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SfSS</w:t>
      </w:r>
      <w:proofErr w:type="spellEnd"/>
      <w:r>
        <w:rPr>
          <w:rFonts w:ascii="Calibri" w:eastAsia="Calibri" w:hAnsi="Calibri" w:cs="Calibri"/>
        </w:rPr>
        <w:t xml:space="preserve"> grant is focused on a three-year timeline in order to support deep and sustained system improvement. Renewal/funding for subsequent years is subject to availability and performance during the previous grant year.  For this application, please only submit a detailed budget workbook for Year 1/FY20 (approval - August 31, 2020). As part of your application narrative, please briefly describe your proposed Year 1 (FY20) costs and how they connect to your implementation efforts. In addition, please indicate the amount of money you intend on requesting in Years 2 and 3 (up to $40,000 per year). </w:t>
      </w:r>
    </w:p>
    <w:p w14:paraId="13B3EDB3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78B29503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8. Lead Contact  </w:t>
      </w:r>
    </w:p>
    <w:p w14:paraId="760B7BA3" w14:textId="77777777" w:rsidR="0064579D" w:rsidRDefault="007C4E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the name, title, email, phone number, and address of the person who will serve as the lead for this project.</w:t>
      </w:r>
    </w:p>
    <w:p w14:paraId="31931D9E" w14:textId="77777777" w:rsidR="0064579D" w:rsidRDefault="0064579D">
      <w:pPr>
        <w:spacing w:line="240" w:lineRule="auto"/>
        <w:rPr>
          <w:rFonts w:ascii="Calibri" w:eastAsia="Calibri" w:hAnsi="Calibri" w:cs="Calibri"/>
        </w:rPr>
      </w:pPr>
    </w:p>
    <w:p w14:paraId="73E4048C" w14:textId="77777777" w:rsidR="0064579D" w:rsidRDefault="0064579D">
      <w:pPr>
        <w:spacing w:line="240" w:lineRule="auto"/>
      </w:pPr>
    </w:p>
    <w:sectPr w:rsidR="006457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AF4"/>
    <w:multiLevelType w:val="multilevel"/>
    <w:tmpl w:val="DDA0E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C9783B"/>
    <w:multiLevelType w:val="multilevel"/>
    <w:tmpl w:val="819CBF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C2B2EF8"/>
    <w:multiLevelType w:val="multilevel"/>
    <w:tmpl w:val="36605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CE08EB"/>
    <w:multiLevelType w:val="hybridMultilevel"/>
    <w:tmpl w:val="F850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9D"/>
    <w:rsid w:val="00043A20"/>
    <w:rsid w:val="0064579D"/>
    <w:rsid w:val="007C4E50"/>
    <w:rsid w:val="008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CEF9"/>
  <w15:docId w15:val="{E43445D9-5523-4558-A9AB-DA9A6316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C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sfss/mtss/bluepri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DESE-231-57896</_dlc_DocId>
    <_dlc_DocIdUrl xmlns="733efe1c-5bbe-4968-87dc-d400e65c879f">
      <Url>https://sharepoint.doemass.org/ese/webteam/cps/_layouts/DocIdRedir.aspx?ID=DESE-231-57896</Url>
      <Description>DESE-231-57896</Description>
    </_dlc_DocIdUrl>
  </documentManagement>
</p:properties>
</file>

<file path=customXml/itemProps1.xml><?xml version="1.0" encoding="utf-8"?>
<ds:datastoreItem xmlns:ds="http://schemas.openxmlformats.org/officeDocument/2006/customXml" ds:itemID="{B5457203-CABA-4FFD-B251-B8F6A1F86D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ED83E7-9062-4B45-9A47-2D5F49917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6D654-FEBA-4108-A258-D410D74EA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3B46A-F531-405C-ADE9-14E164E88FC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248 Systems for Student Success Part III</vt:lpstr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248 Systems for Student Success Part III - Program Information</dc:title>
  <dc:creator>DESE</dc:creator>
  <cp:lastModifiedBy>Giovanni, Danielle (EOE)</cp:lastModifiedBy>
  <cp:revision>4</cp:revision>
  <dcterms:created xsi:type="dcterms:W3CDTF">2020-01-13T17:21:00Z</dcterms:created>
  <dcterms:modified xsi:type="dcterms:W3CDTF">2020-02-12T23:02:00Z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5a20173c-aa63-40fb-a8b8-cc14b4725025</vt:lpwstr>
  </property>
  <property fmtid="{D5CDD505-2E9C-101B-9397-08002B2CF9AE}" pid="4" name="metadate">
    <vt:lpwstr>Feb 12 2020</vt:lpwstr>
  </property>
</Properties>
</file>