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5F4959">
      <w:pPr>
        <w:pStyle w:val="Heading1"/>
        <w:rPr>
          <w:vanish/>
        </w:rPr>
      </w:pPr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2E7149" w:rsidRDefault="002E7149" w:rsidP="00C352B6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2E7149" w:rsidRDefault="002E7149" w:rsidP="002E7149">
            <w:pPr>
              <w:pStyle w:val="Heading7"/>
              <w:spacing w:before="120"/>
              <w:rPr>
                <w:rFonts w:ascii="Arial" w:hAnsi="Arial" w:cs="Arial"/>
                <w:sz w:val="20"/>
              </w:rPr>
            </w:pPr>
            <w:r w:rsidRPr="00883621">
              <w:rPr>
                <w:rFonts w:ascii="Arial" w:hAnsi="Arial" w:cs="Arial"/>
                <w:sz w:val="20"/>
              </w:rPr>
              <w:t>FEDERAL Grant</w:t>
            </w:r>
          </w:p>
          <w:p w:rsidR="002E7149" w:rsidRDefault="002E7149" w:rsidP="002E714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2E7149" w:rsidP="002E7149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Special Education Planning and Policy Unit (SEPP)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2A0E21" w:rsidRDefault="002A0E21" w:rsidP="002A0E2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2E7149" w:rsidP="002A0E2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298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2E7149" w:rsidP="002E7149">
            <w:pPr>
              <w:pStyle w:val="Heading9"/>
              <w:spacing w:before="240"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E7149">
              <w:rPr>
                <w:rFonts w:ascii="Calibri" w:hAnsi="Calibri" w:cs="Calibri"/>
                <w:sz w:val="24"/>
                <w:szCs w:val="24"/>
              </w:rPr>
              <w:t xml:space="preserve">Early Childhood Special Education </w:t>
            </w:r>
            <w:r w:rsidR="003E6C53">
              <w:rPr>
                <w:rFonts w:ascii="Calibri" w:hAnsi="Calibri" w:cs="Calibri"/>
                <w:sz w:val="24"/>
                <w:szCs w:val="24"/>
              </w:rPr>
              <w:t>Targeted</w:t>
            </w:r>
            <w:r w:rsidRPr="002E7149">
              <w:rPr>
                <w:rFonts w:ascii="Calibri" w:hAnsi="Calibri" w:cs="Calibri"/>
                <w:sz w:val="24"/>
                <w:szCs w:val="24"/>
              </w:rPr>
              <w:t xml:space="preserve"> Federal Program Improvement Grant</w:t>
            </w:r>
          </w:p>
          <w:p w:rsidR="002E7149" w:rsidRPr="002E7149" w:rsidRDefault="002E7149" w:rsidP="002E7149"/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  <w:p w:rsidR="002E7149" w:rsidRDefault="002E714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  <w:p w:rsidR="002E7149" w:rsidRDefault="009E347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8/31/2020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2A0E21" w:rsidRDefault="002A0E21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  <w:p w:rsidR="002E7149" w:rsidRDefault="002E714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$10,000   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3A3FFA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3A3FFA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3A3FFA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3A3FFA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 w:rsidP="003A3FFA">
      <w:pPr>
        <w:jc w:val="center"/>
      </w:pPr>
      <w:bookmarkStart w:id="0" w:name="_GoBack"/>
      <w:bookmarkEnd w:id="0"/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2112D0"/>
    <w:rsid w:val="002A0E21"/>
    <w:rsid w:val="002D7CEA"/>
    <w:rsid w:val="002E7149"/>
    <w:rsid w:val="00392274"/>
    <w:rsid w:val="0039280E"/>
    <w:rsid w:val="003A3FFA"/>
    <w:rsid w:val="003E6C53"/>
    <w:rsid w:val="0048283C"/>
    <w:rsid w:val="004D2291"/>
    <w:rsid w:val="005F4959"/>
    <w:rsid w:val="00664C0C"/>
    <w:rsid w:val="006C11A4"/>
    <w:rsid w:val="0070511B"/>
    <w:rsid w:val="00795A6C"/>
    <w:rsid w:val="009E3479"/>
    <w:rsid w:val="00B7021C"/>
    <w:rsid w:val="00B7161E"/>
    <w:rsid w:val="00C352B6"/>
    <w:rsid w:val="00C465AC"/>
    <w:rsid w:val="00CA1C59"/>
    <w:rsid w:val="00D874D4"/>
    <w:rsid w:val="00DE0BE3"/>
    <w:rsid w:val="00DE5E5D"/>
    <w:rsid w:val="00DF189C"/>
    <w:rsid w:val="00E11D6A"/>
    <w:rsid w:val="00E4159E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83B89A"/>
  <w15:chartTrackingRefBased/>
  <w15:docId w15:val="{44756024-FEF7-4B35-BF5C-365D4ADA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9FEB9165-CB4E-4172-8474-699E838A9E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7B3086-B6F7-4B17-A5C2-36FEEF5610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5D6B09D-EAB6-4E01-BF96-C7A19C824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1622C3-1390-4627-8B9D-E126B00A4C5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0CA2703-4AC0-4197-9FC9-7501CCDD4FAE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FC298 Early Childhood Special Education Part I</vt:lpstr>
    </vt:vector>
  </TitlesOfParts>
  <Company>Mass. Department of Education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FC298 Early Childhood Special Education Part I</dc:title>
  <dc:subject/>
  <dc:creator>DESE</dc:creator>
  <cp:keywords/>
  <cp:lastModifiedBy>Zou, Dong (EOE)</cp:lastModifiedBy>
  <cp:revision>3</cp:revision>
  <cp:lastPrinted>2019-09-20T12:51:00Z</cp:lastPrinted>
  <dcterms:created xsi:type="dcterms:W3CDTF">2019-10-08T14:54:00Z</dcterms:created>
  <dcterms:modified xsi:type="dcterms:W3CDTF">2019-10-08T14:54:00Z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8 2019</vt:lpwstr>
  </property>
</Properties>
</file>