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6210"/>
      </w:tblGrid>
      <w:tr w:rsidR="002960C3" w14:paraId="048D0955" w14:textId="77777777" w:rsidTr="000E4306">
        <w:tc>
          <w:tcPr>
            <w:tcW w:w="7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BF3699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6425D10A" w14:textId="3884DE6E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0C67F1">
              <w:rPr>
                <w:rFonts w:ascii="Arial" w:hAnsi="Arial" w:cs="Arial"/>
                <w:sz w:val="20"/>
              </w:rPr>
              <w:t>Massachusetts Migrant Education Program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2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9D16605" w14:textId="77777777" w:rsidR="002960C3" w:rsidRDefault="002960C3" w:rsidP="000E4306">
            <w:pPr>
              <w:jc w:val="right"/>
              <w:rPr>
                <w:rFonts w:ascii="Arial" w:hAnsi="Arial" w:cs="Arial"/>
                <w:sz w:val="20"/>
              </w:rPr>
            </w:pPr>
          </w:p>
          <w:p w14:paraId="673F5AD8" w14:textId="6B16C8B8" w:rsidR="002960C3" w:rsidRDefault="002960C3" w:rsidP="00232376">
            <w:pPr>
              <w:tabs>
                <w:tab w:val="left" w:pos="1332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0C67F1">
              <w:rPr>
                <w:rFonts w:ascii="Arial" w:hAnsi="Arial" w:cs="Arial"/>
                <w:b/>
                <w:sz w:val="20"/>
              </w:rPr>
              <w:t xml:space="preserve"> </w:t>
            </w:r>
            <w:r w:rsidR="000C67F1" w:rsidRPr="000C67F1">
              <w:rPr>
                <w:rFonts w:ascii="Arial" w:hAnsi="Arial" w:cs="Arial"/>
                <w:b/>
                <w:i/>
                <w:sz w:val="20"/>
              </w:rPr>
              <w:t>308</w:t>
            </w:r>
            <w:r w:rsidR="00232376">
              <w:rPr>
                <w:rFonts w:ascii="Arial" w:hAnsi="Arial" w:cs="Arial"/>
                <w:sz w:val="20"/>
              </w:rPr>
              <w:br/>
            </w:r>
          </w:p>
        </w:tc>
      </w:tr>
    </w:tbl>
    <w:p w14:paraId="31ABB4D5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0"/>
      </w:tblGrid>
      <w:tr w:rsidR="002960C3" w14:paraId="1B21ACF6" w14:textId="77777777" w:rsidTr="000E4306">
        <w:tc>
          <w:tcPr>
            <w:tcW w:w="13500" w:type="dxa"/>
          </w:tcPr>
          <w:p w14:paraId="234516A3" w14:textId="77777777" w:rsidR="000C67F1" w:rsidRDefault="000C67F1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Fiscal Year 2020 (FY20)</w:t>
            </w:r>
          </w:p>
          <w:p w14:paraId="2C823B17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75F51768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568FD9E8" w14:textId="77777777" w:rsidR="000E4306" w:rsidRPr="00C36ED4" w:rsidRDefault="000E4306" w:rsidP="000E4306">
      <w:pPr>
        <w:pStyle w:val="ListParagraph"/>
        <w:numPr>
          <w:ilvl w:val="0"/>
          <w:numId w:val="3"/>
        </w:numPr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1080" w:hanging="450"/>
        <w:rPr>
          <w:i/>
          <w:sz w:val="22"/>
          <w:szCs w:val="22"/>
        </w:rPr>
      </w:pPr>
      <w:r w:rsidRPr="007637C8">
        <w:rPr>
          <w:b/>
          <w:sz w:val="22"/>
          <w:szCs w:val="22"/>
        </w:rPr>
        <w:t>ORGANIZATIONAL STRUCTURE</w:t>
      </w:r>
      <w:r w:rsidR="00C36ED4" w:rsidRPr="007637C8">
        <w:rPr>
          <w:b/>
          <w:sz w:val="22"/>
          <w:szCs w:val="22"/>
        </w:rPr>
        <w:t>:</w:t>
      </w:r>
      <w:r w:rsidR="00C36ED4" w:rsidRPr="007637C8">
        <w:rPr>
          <w:b/>
          <w:sz w:val="22"/>
          <w:szCs w:val="22"/>
        </w:rPr>
        <w:tab/>
      </w:r>
      <w:r w:rsidR="00C36ED4">
        <w:rPr>
          <w:b/>
          <w:sz w:val="22"/>
          <w:szCs w:val="22"/>
        </w:rPr>
        <w:tab/>
      </w:r>
      <w:r w:rsidRPr="00C36ED4">
        <w:rPr>
          <w:i/>
          <w:sz w:val="22"/>
          <w:szCs w:val="22"/>
        </w:rPr>
        <w:t>All information provided in section I should match Part II – Budget and Narrative pages</w:t>
      </w:r>
    </w:p>
    <w:p w14:paraId="67A76D20" w14:textId="77777777" w:rsidR="000E4306" w:rsidRPr="00C36ED4" w:rsidRDefault="000E4306" w:rsidP="000E4306">
      <w:pPr>
        <w:pStyle w:val="ListParagraph"/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1080"/>
        <w:rPr>
          <w:i/>
          <w:sz w:val="22"/>
          <w:szCs w:val="22"/>
        </w:rPr>
      </w:pPr>
    </w:p>
    <w:p w14:paraId="1D124848" w14:textId="32CF3846" w:rsidR="000E4306" w:rsidRPr="002E469F" w:rsidRDefault="000E4306" w:rsidP="00C36ED4">
      <w:pPr>
        <w:pStyle w:val="ListParagraph"/>
        <w:numPr>
          <w:ilvl w:val="0"/>
          <w:numId w:val="2"/>
        </w:numPr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1080"/>
        <w:rPr>
          <w:b/>
          <w:i/>
          <w:sz w:val="22"/>
          <w:szCs w:val="22"/>
        </w:rPr>
      </w:pPr>
      <w:r w:rsidRPr="002E469F">
        <w:rPr>
          <w:b/>
          <w:i/>
          <w:sz w:val="22"/>
          <w:szCs w:val="22"/>
        </w:rPr>
        <w:t xml:space="preserve">Please complete the following organizational chart </w:t>
      </w:r>
      <w:r w:rsidR="00C36ED4" w:rsidRPr="002E469F">
        <w:rPr>
          <w:b/>
          <w:i/>
          <w:sz w:val="22"/>
          <w:szCs w:val="22"/>
        </w:rPr>
        <w:t xml:space="preserve">by providing position, staff name, and office location for administrative staff and for services provide the titles.  You may adjust the </w:t>
      </w:r>
      <w:r w:rsidR="00EB0807">
        <w:rPr>
          <w:b/>
          <w:i/>
          <w:sz w:val="22"/>
          <w:szCs w:val="22"/>
        </w:rPr>
        <w:t>chart (using SmartArt)</w:t>
      </w:r>
      <w:r w:rsidR="00C36ED4" w:rsidRPr="002E469F">
        <w:rPr>
          <w:b/>
          <w:i/>
          <w:sz w:val="22"/>
          <w:szCs w:val="22"/>
        </w:rPr>
        <w:t xml:space="preserve"> accordingly.</w:t>
      </w:r>
    </w:p>
    <w:p w14:paraId="616BBBF5" w14:textId="77777777" w:rsidR="000E4306" w:rsidRDefault="000E4306" w:rsidP="000E4306">
      <w:pPr>
        <w:pStyle w:val="ListParagraph"/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0"/>
        <w:rPr>
          <w:i/>
          <w:szCs w:val="24"/>
        </w:rPr>
      </w:pPr>
      <w:r>
        <w:rPr>
          <w:i/>
          <w:szCs w:val="24"/>
        </w:rPr>
        <w:t>.</w:t>
      </w:r>
    </w:p>
    <w:p w14:paraId="7D16A2FB" w14:textId="77777777" w:rsidR="000C67F1" w:rsidRDefault="00767053">
      <w:pPr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18210904" wp14:editId="5617C7D2">
            <wp:extent cx="8907780" cy="4680585"/>
            <wp:effectExtent l="0" t="0" r="0" b="0"/>
            <wp:docPr id="21" name="Organization Chart 21" descr="Level 1:&#10;Program Director&#10;Emily Hoffman&#10;Main Office&#10;&#10;&#10;Level 2 (all linking to level 1):&#10;School Year Services Staff: Tutor&#10;Summer Services Staff: Teacher&#10;ID &amp; R Coordinator: Ernesto Zuniga, XXXXX&#10;Data Manager: Stephen Torosian, Main Office&#10;Administrative Assistants: XXXXX – Main Office, XXXXX – Eastern Region, XXXXX – Western Region&#10;Service Coordinators: XXXXX – Western Region, XXXXX – Eastern Region&#10;&#10;&#10;Level 3 (linking to level 2: ID &amp; R Coordinator: Ernesto Zuniga, XXXXX):&#10;Community Liaisons/Recruiters: XXXXXX – Western Region, XXXXXX -  Eastern Region, XXXXX - &#10;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14:paraId="6877767C" w14:textId="77777777" w:rsidR="000C67F1" w:rsidRDefault="000C67F1">
      <w:pPr>
        <w:rPr>
          <w:sz w:val="20"/>
        </w:rPr>
      </w:pPr>
    </w:p>
    <w:p w14:paraId="4A096443" w14:textId="77777777" w:rsidR="000C67F1" w:rsidRDefault="000C67F1">
      <w:pPr>
        <w:rPr>
          <w:sz w:val="20"/>
        </w:rPr>
      </w:pPr>
    </w:p>
    <w:p w14:paraId="655849C9" w14:textId="77777777" w:rsidR="00275F02" w:rsidRPr="00EB0807" w:rsidRDefault="00275F02" w:rsidP="002E469F">
      <w:pPr>
        <w:pStyle w:val="ListParagraph"/>
        <w:widowControl/>
        <w:snapToGrid/>
        <w:contextualSpacing w:val="0"/>
        <w:rPr>
          <w:vanish/>
          <w:sz w:val="22"/>
          <w:szCs w:val="22"/>
        </w:rPr>
      </w:pPr>
    </w:p>
    <w:p w14:paraId="07138FFF" w14:textId="77777777" w:rsidR="000C67F1" w:rsidRPr="00EB0807" w:rsidRDefault="00275F02" w:rsidP="002E469F">
      <w:pPr>
        <w:pStyle w:val="ListParagraph"/>
        <w:numPr>
          <w:ilvl w:val="0"/>
          <w:numId w:val="2"/>
        </w:numPr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1080"/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Please complete the table for office location information:</w:t>
      </w:r>
    </w:p>
    <w:p w14:paraId="1487D34D" w14:textId="77777777" w:rsidR="00275F02" w:rsidRDefault="00275F02" w:rsidP="00275F02">
      <w:pPr>
        <w:ind w:left="720"/>
        <w:rPr>
          <w:b/>
          <w:sz w:val="20"/>
        </w:rPr>
      </w:pPr>
    </w:p>
    <w:tbl>
      <w:tblPr>
        <w:tblW w:w="136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83"/>
        <w:gridCol w:w="2700"/>
        <w:gridCol w:w="2790"/>
        <w:gridCol w:w="3330"/>
      </w:tblGrid>
      <w:tr w:rsidR="0033377D" w:rsidRPr="00846DE7" w14:paraId="1131DBD9" w14:textId="77777777" w:rsidTr="00846DE7">
        <w:tc>
          <w:tcPr>
            <w:tcW w:w="2405" w:type="dxa"/>
            <w:shd w:val="clear" w:color="auto" w:fill="E7E6E6"/>
          </w:tcPr>
          <w:p w14:paraId="39C1E426" w14:textId="77777777" w:rsidR="0033377D" w:rsidRPr="00846DE7" w:rsidRDefault="0033377D" w:rsidP="00275F02">
            <w:pPr>
              <w:rPr>
                <w:b/>
                <w:sz w:val="20"/>
              </w:rPr>
            </w:pPr>
          </w:p>
        </w:tc>
        <w:tc>
          <w:tcPr>
            <w:tcW w:w="2383" w:type="dxa"/>
            <w:shd w:val="clear" w:color="auto" w:fill="E7E6E6"/>
          </w:tcPr>
          <w:p w14:paraId="5E5A61F7" w14:textId="77777777" w:rsidR="0033377D" w:rsidRPr="00846DE7" w:rsidRDefault="0033377D" w:rsidP="00275F02">
            <w:pPr>
              <w:rPr>
                <w:b/>
                <w:sz w:val="20"/>
              </w:rPr>
            </w:pPr>
            <w:r w:rsidRPr="00846DE7">
              <w:rPr>
                <w:b/>
                <w:sz w:val="20"/>
              </w:rPr>
              <w:t>Main Office</w:t>
            </w:r>
          </w:p>
        </w:tc>
        <w:tc>
          <w:tcPr>
            <w:tcW w:w="2700" w:type="dxa"/>
            <w:shd w:val="clear" w:color="auto" w:fill="E7E6E6"/>
          </w:tcPr>
          <w:p w14:paraId="4C6D2A9B" w14:textId="77777777" w:rsidR="0033377D" w:rsidRPr="00846DE7" w:rsidRDefault="0033377D" w:rsidP="00275F02">
            <w:pPr>
              <w:rPr>
                <w:b/>
                <w:sz w:val="20"/>
              </w:rPr>
            </w:pPr>
            <w:r w:rsidRPr="00846DE7">
              <w:rPr>
                <w:b/>
                <w:sz w:val="20"/>
              </w:rPr>
              <w:t>Western Region</w:t>
            </w:r>
          </w:p>
        </w:tc>
        <w:tc>
          <w:tcPr>
            <w:tcW w:w="2790" w:type="dxa"/>
            <w:shd w:val="clear" w:color="auto" w:fill="E7E6E6"/>
          </w:tcPr>
          <w:p w14:paraId="1308490A" w14:textId="77777777" w:rsidR="0033377D" w:rsidRPr="00846DE7" w:rsidRDefault="0033377D" w:rsidP="00275F02">
            <w:pPr>
              <w:rPr>
                <w:b/>
                <w:sz w:val="20"/>
              </w:rPr>
            </w:pPr>
            <w:r w:rsidRPr="00846DE7">
              <w:rPr>
                <w:b/>
                <w:sz w:val="20"/>
              </w:rPr>
              <w:t>Eastern Region</w:t>
            </w:r>
          </w:p>
        </w:tc>
        <w:tc>
          <w:tcPr>
            <w:tcW w:w="3330" w:type="dxa"/>
            <w:shd w:val="clear" w:color="auto" w:fill="E7E6E6"/>
          </w:tcPr>
          <w:p w14:paraId="3FE6B81C" w14:textId="77777777" w:rsidR="0033377D" w:rsidRPr="00846DE7" w:rsidRDefault="0033377D" w:rsidP="00275F02">
            <w:pPr>
              <w:rPr>
                <w:b/>
                <w:sz w:val="20"/>
              </w:rPr>
            </w:pPr>
            <w:r w:rsidRPr="00846DE7">
              <w:rPr>
                <w:b/>
                <w:sz w:val="20"/>
              </w:rPr>
              <w:t>Satellite Location for Southeast</w:t>
            </w:r>
          </w:p>
        </w:tc>
      </w:tr>
      <w:tr w:rsidR="0033377D" w:rsidRPr="00846DE7" w14:paraId="54ADEBB4" w14:textId="77777777" w:rsidTr="00846DE7">
        <w:trPr>
          <w:trHeight w:val="323"/>
        </w:trPr>
        <w:tc>
          <w:tcPr>
            <w:tcW w:w="2405" w:type="dxa"/>
            <w:shd w:val="clear" w:color="auto" w:fill="E7E6E6"/>
          </w:tcPr>
          <w:p w14:paraId="40CBC6DC" w14:textId="77777777" w:rsidR="00275F02" w:rsidRPr="00846DE7" w:rsidRDefault="0033377D" w:rsidP="00275F02">
            <w:pPr>
              <w:rPr>
                <w:b/>
                <w:sz w:val="20"/>
              </w:rPr>
            </w:pPr>
            <w:r w:rsidRPr="00846DE7">
              <w:rPr>
                <w:b/>
                <w:sz w:val="20"/>
              </w:rPr>
              <w:t>Location:</w:t>
            </w:r>
          </w:p>
        </w:tc>
        <w:tc>
          <w:tcPr>
            <w:tcW w:w="2383" w:type="dxa"/>
            <w:shd w:val="clear" w:color="auto" w:fill="auto"/>
          </w:tcPr>
          <w:p w14:paraId="6498B425" w14:textId="77777777" w:rsidR="00275F02" w:rsidRPr="00846DE7" w:rsidRDefault="0033377D" w:rsidP="00275F02">
            <w:pPr>
              <w:rPr>
                <w:sz w:val="20"/>
              </w:rPr>
            </w:pPr>
            <w:r w:rsidRPr="00846DE7">
              <w:rPr>
                <w:sz w:val="20"/>
              </w:rPr>
              <w:t>EDCO Collaborative</w:t>
            </w:r>
          </w:p>
        </w:tc>
        <w:tc>
          <w:tcPr>
            <w:tcW w:w="2700" w:type="dxa"/>
            <w:shd w:val="clear" w:color="auto" w:fill="auto"/>
          </w:tcPr>
          <w:p w14:paraId="5143E18E" w14:textId="77777777" w:rsidR="00275F02" w:rsidRPr="00846DE7" w:rsidRDefault="00275F02" w:rsidP="00275F02">
            <w:pPr>
              <w:rPr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3430F6ED" w14:textId="77777777" w:rsidR="00275F02" w:rsidRPr="00846DE7" w:rsidRDefault="00275F02" w:rsidP="00275F02">
            <w:pPr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57DC2FB" w14:textId="77777777" w:rsidR="00275F02" w:rsidRPr="00846DE7" w:rsidRDefault="00275F02" w:rsidP="00275F02">
            <w:pPr>
              <w:rPr>
                <w:sz w:val="20"/>
              </w:rPr>
            </w:pPr>
          </w:p>
        </w:tc>
      </w:tr>
      <w:tr w:rsidR="0033377D" w:rsidRPr="00846DE7" w14:paraId="213CD75C" w14:textId="77777777" w:rsidTr="00846DE7">
        <w:tc>
          <w:tcPr>
            <w:tcW w:w="2405" w:type="dxa"/>
            <w:shd w:val="clear" w:color="auto" w:fill="E7E6E6"/>
          </w:tcPr>
          <w:p w14:paraId="2F382E09" w14:textId="77777777" w:rsidR="00275F02" w:rsidRPr="00EB0807" w:rsidRDefault="00275F02" w:rsidP="00275F02">
            <w:pPr>
              <w:rPr>
                <w:b/>
                <w:sz w:val="20"/>
              </w:rPr>
            </w:pPr>
            <w:r w:rsidRPr="00EB0807">
              <w:rPr>
                <w:b/>
                <w:sz w:val="20"/>
              </w:rPr>
              <w:t>Address</w:t>
            </w:r>
            <w:r w:rsidR="0033377D" w:rsidRPr="00EB0807">
              <w:rPr>
                <w:b/>
                <w:sz w:val="20"/>
              </w:rPr>
              <w:t>:</w:t>
            </w:r>
          </w:p>
        </w:tc>
        <w:tc>
          <w:tcPr>
            <w:tcW w:w="2383" w:type="dxa"/>
            <w:shd w:val="clear" w:color="auto" w:fill="auto"/>
          </w:tcPr>
          <w:p w14:paraId="194ADA5A" w14:textId="77777777" w:rsidR="00275F02" w:rsidRPr="00846DE7" w:rsidRDefault="0033377D" w:rsidP="00275F02">
            <w:pPr>
              <w:rPr>
                <w:sz w:val="20"/>
              </w:rPr>
            </w:pPr>
            <w:r w:rsidRPr="00846DE7">
              <w:rPr>
                <w:sz w:val="20"/>
              </w:rPr>
              <w:t xml:space="preserve">36 Middlesex Turnpike </w:t>
            </w:r>
          </w:p>
          <w:p w14:paraId="67A76252" w14:textId="77777777" w:rsidR="0033377D" w:rsidRPr="00846DE7" w:rsidRDefault="0033377D" w:rsidP="00275F02">
            <w:pPr>
              <w:rPr>
                <w:sz w:val="20"/>
              </w:rPr>
            </w:pPr>
            <w:r w:rsidRPr="00846DE7">
              <w:rPr>
                <w:sz w:val="20"/>
              </w:rPr>
              <w:t xml:space="preserve">Bedford, MA </w:t>
            </w:r>
          </w:p>
        </w:tc>
        <w:tc>
          <w:tcPr>
            <w:tcW w:w="2700" w:type="dxa"/>
            <w:shd w:val="clear" w:color="auto" w:fill="auto"/>
          </w:tcPr>
          <w:p w14:paraId="1B73C366" w14:textId="77777777" w:rsidR="00275F02" w:rsidRPr="00846DE7" w:rsidRDefault="00275F02" w:rsidP="00275F02">
            <w:pPr>
              <w:rPr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31BF134" w14:textId="77777777" w:rsidR="00275F02" w:rsidRPr="00846DE7" w:rsidRDefault="00275F02" w:rsidP="00275F02">
            <w:pPr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20126DE" w14:textId="77777777" w:rsidR="00275F02" w:rsidRPr="00846DE7" w:rsidRDefault="00275F02" w:rsidP="00275F02">
            <w:pPr>
              <w:rPr>
                <w:sz w:val="20"/>
              </w:rPr>
            </w:pPr>
          </w:p>
        </w:tc>
      </w:tr>
      <w:tr w:rsidR="0033377D" w:rsidRPr="00846DE7" w14:paraId="4F0104E5" w14:textId="77777777" w:rsidTr="00846DE7">
        <w:tc>
          <w:tcPr>
            <w:tcW w:w="2405" w:type="dxa"/>
            <w:shd w:val="clear" w:color="auto" w:fill="E7E6E6"/>
          </w:tcPr>
          <w:p w14:paraId="361EAD8E" w14:textId="77777777" w:rsidR="00275F02" w:rsidRPr="00846DE7" w:rsidRDefault="00275F02" w:rsidP="00275F02">
            <w:pPr>
              <w:rPr>
                <w:b/>
                <w:sz w:val="20"/>
              </w:rPr>
            </w:pPr>
            <w:r w:rsidRPr="00846DE7">
              <w:rPr>
                <w:b/>
                <w:sz w:val="20"/>
              </w:rPr>
              <w:t>Contact Phone Number</w:t>
            </w:r>
            <w:r w:rsidR="0033377D" w:rsidRPr="00846DE7">
              <w:rPr>
                <w:b/>
                <w:sz w:val="20"/>
              </w:rPr>
              <w:t>:</w:t>
            </w:r>
          </w:p>
        </w:tc>
        <w:tc>
          <w:tcPr>
            <w:tcW w:w="2383" w:type="dxa"/>
            <w:shd w:val="clear" w:color="auto" w:fill="auto"/>
          </w:tcPr>
          <w:p w14:paraId="51F4DEDA" w14:textId="77777777" w:rsidR="00275F02" w:rsidRPr="00846DE7" w:rsidRDefault="00275F02" w:rsidP="00275F02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A1628DD" w14:textId="77777777" w:rsidR="00275F02" w:rsidRPr="00846DE7" w:rsidRDefault="00275F02" w:rsidP="00275F02">
            <w:pPr>
              <w:rPr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7F2A6DB0" w14:textId="77777777" w:rsidR="00275F02" w:rsidRPr="00846DE7" w:rsidRDefault="00275F02" w:rsidP="00275F02">
            <w:pPr>
              <w:rPr>
                <w:sz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9BEFD1D" w14:textId="77777777" w:rsidR="00275F02" w:rsidRPr="00846DE7" w:rsidRDefault="00275F02" w:rsidP="00275F02">
            <w:pPr>
              <w:rPr>
                <w:sz w:val="20"/>
              </w:rPr>
            </w:pPr>
          </w:p>
        </w:tc>
      </w:tr>
    </w:tbl>
    <w:p w14:paraId="7525AA57" w14:textId="77777777" w:rsidR="001E66E3" w:rsidRDefault="001E66E3" w:rsidP="00275F02">
      <w:pPr>
        <w:ind w:left="720"/>
        <w:rPr>
          <w:b/>
          <w:sz w:val="22"/>
          <w:szCs w:val="22"/>
        </w:rPr>
      </w:pPr>
    </w:p>
    <w:p w14:paraId="4104D40D" w14:textId="77777777" w:rsidR="002E469F" w:rsidRPr="00795315" w:rsidRDefault="002E469F" w:rsidP="00275F02">
      <w:pPr>
        <w:ind w:left="720"/>
        <w:rPr>
          <w:b/>
          <w:sz w:val="22"/>
          <w:szCs w:val="22"/>
        </w:rPr>
      </w:pPr>
    </w:p>
    <w:p w14:paraId="7147C7B8" w14:textId="77777777" w:rsidR="001E66E3" w:rsidRDefault="001F3533" w:rsidP="002E469F">
      <w:pPr>
        <w:pStyle w:val="ListParagraph"/>
        <w:numPr>
          <w:ilvl w:val="0"/>
          <w:numId w:val="3"/>
        </w:numPr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1080" w:hanging="450"/>
        <w:rPr>
          <w:b/>
          <w:caps/>
          <w:sz w:val="22"/>
          <w:szCs w:val="22"/>
        </w:rPr>
      </w:pPr>
      <w:r w:rsidRPr="00795315">
        <w:rPr>
          <w:b/>
          <w:caps/>
          <w:sz w:val="22"/>
          <w:szCs w:val="22"/>
        </w:rPr>
        <w:t>Identification and Recruitment</w:t>
      </w:r>
    </w:p>
    <w:p w14:paraId="69C5C53E" w14:textId="77777777" w:rsidR="00795315" w:rsidRPr="00795315" w:rsidRDefault="00795315" w:rsidP="00795315">
      <w:pPr>
        <w:ind w:left="810"/>
        <w:rPr>
          <w:b/>
          <w:caps/>
          <w:sz w:val="22"/>
          <w:szCs w:val="22"/>
        </w:rPr>
      </w:pPr>
    </w:p>
    <w:p w14:paraId="632CCED6" w14:textId="77777777" w:rsidR="001F3533" w:rsidRPr="00EB0807" w:rsidRDefault="001F3533" w:rsidP="001F3533">
      <w:pPr>
        <w:ind w:left="810"/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 xml:space="preserve">Briefly describe </w:t>
      </w:r>
      <w:r w:rsidR="00795315" w:rsidRPr="00EB0807">
        <w:rPr>
          <w:b/>
          <w:i/>
          <w:sz w:val="22"/>
          <w:szCs w:val="22"/>
        </w:rPr>
        <w:t>plans for</w:t>
      </w:r>
      <w:r w:rsidRPr="00EB0807">
        <w:rPr>
          <w:b/>
          <w:i/>
          <w:sz w:val="22"/>
          <w:szCs w:val="22"/>
        </w:rPr>
        <w:t xml:space="preserve"> identification and recruitment activities. Consider the following areas:</w:t>
      </w:r>
    </w:p>
    <w:p w14:paraId="4907D67C" w14:textId="77777777" w:rsidR="001F3533" w:rsidRPr="00EB0807" w:rsidRDefault="001F3533" w:rsidP="00795315">
      <w:pPr>
        <w:numPr>
          <w:ilvl w:val="0"/>
          <w:numId w:val="6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Training and testing of staff</w:t>
      </w:r>
    </w:p>
    <w:p w14:paraId="4CBC3EB8" w14:textId="77777777" w:rsidR="001F3533" w:rsidRPr="00EB0807" w:rsidRDefault="001F3533" w:rsidP="00795315">
      <w:pPr>
        <w:numPr>
          <w:ilvl w:val="0"/>
          <w:numId w:val="6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Collaboration efforts</w:t>
      </w:r>
    </w:p>
    <w:p w14:paraId="6CBEF35B" w14:textId="77777777" w:rsidR="00795315" w:rsidRPr="00EB0807" w:rsidRDefault="00795315" w:rsidP="00795315">
      <w:pPr>
        <w:numPr>
          <w:ilvl w:val="0"/>
          <w:numId w:val="6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 xml:space="preserve">Tools and </w:t>
      </w:r>
      <w:r w:rsidR="00B549ED" w:rsidRPr="00EB0807">
        <w:rPr>
          <w:b/>
          <w:i/>
          <w:sz w:val="22"/>
          <w:szCs w:val="22"/>
        </w:rPr>
        <w:t>t</w:t>
      </w:r>
      <w:r w:rsidRPr="00EB0807">
        <w:rPr>
          <w:b/>
          <w:i/>
          <w:sz w:val="22"/>
          <w:szCs w:val="22"/>
        </w:rPr>
        <w:t>echniques</w:t>
      </w:r>
    </w:p>
    <w:p w14:paraId="748AD414" w14:textId="77777777" w:rsidR="00795315" w:rsidRDefault="00795315" w:rsidP="00795315">
      <w:pPr>
        <w:rPr>
          <w:sz w:val="20"/>
        </w:rPr>
      </w:pPr>
    </w:p>
    <w:p w14:paraId="0CF7045F" w14:textId="77777777" w:rsidR="002E469F" w:rsidRDefault="002E469F" w:rsidP="00795315">
      <w:pPr>
        <w:rPr>
          <w:sz w:val="20"/>
        </w:rPr>
      </w:pPr>
    </w:p>
    <w:p w14:paraId="7B6F62C9" w14:textId="77777777" w:rsidR="00795315" w:rsidRPr="00795315" w:rsidRDefault="00795315" w:rsidP="002E469F">
      <w:pPr>
        <w:pStyle w:val="ListParagraph"/>
        <w:numPr>
          <w:ilvl w:val="0"/>
          <w:numId w:val="3"/>
        </w:numPr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1080" w:hanging="450"/>
        <w:rPr>
          <w:b/>
          <w:caps/>
          <w:sz w:val="22"/>
          <w:szCs w:val="22"/>
        </w:rPr>
      </w:pPr>
      <w:r w:rsidRPr="00795315">
        <w:rPr>
          <w:b/>
          <w:caps/>
          <w:sz w:val="22"/>
          <w:szCs w:val="22"/>
        </w:rPr>
        <w:t xml:space="preserve">Eligibility and Quality Control </w:t>
      </w:r>
    </w:p>
    <w:p w14:paraId="7B2DB4A6" w14:textId="77777777" w:rsidR="00795315" w:rsidRDefault="00795315" w:rsidP="00795315">
      <w:pPr>
        <w:ind w:left="720"/>
        <w:rPr>
          <w:b/>
          <w:sz w:val="20"/>
        </w:rPr>
      </w:pPr>
    </w:p>
    <w:p w14:paraId="2378396B" w14:textId="77777777" w:rsidR="00795315" w:rsidRPr="00EB0807" w:rsidRDefault="007637C8" w:rsidP="00D248CA">
      <w:pPr>
        <w:numPr>
          <w:ilvl w:val="0"/>
          <w:numId w:val="8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 xml:space="preserve">Briefly describe the results of the internal re-interviewing conducted in March 2019 as outlined in the FY19 RFP. Indicate if there will be any changes to the eligibility and quality control processes as a result. </w:t>
      </w:r>
    </w:p>
    <w:p w14:paraId="563F941D" w14:textId="77777777" w:rsidR="00D248CA" w:rsidRPr="00EB0807" w:rsidRDefault="00D248CA" w:rsidP="00B549ED">
      <w:pPr>
        <w:rPr>
          <w:sz w:val="22"/>
          <w:szCs w:val="22"/>
        </w:rPr>
      </w:pPr>
    </w:p>
    <w:p w14:paraId="6021F8FF" w14:textId="6E348290" w:rsidR="001F3533" w:rsidRPr="00EB0807" w:rsidRDefault="00D248CA" w:rsidP="00D248CA">
      <w:pPr>
        <w:numPr>
          <w:ilvl w:val="0"/>
          <w:numId w:val="8"/>
        </w:numPr>
        <w:rPr>
          <w:b/>
          <w:sz w:val="22"/>
          <w:szCs w:val="22"/>
        </w:rPr>
      </w:pPr>
      <w:r w:rsidRPr="00EB0807">
        <w:rPr>
          <w:b/>
          <w:i/>
          <w:sz w:val="22"/>
          <w:szCs w:val="22"/>
        </w:rPr>
        <w:t>Briefly describe the process for follow-up notification to the school and/or district of a student’s eligibility status</w:t>
      </w:r>
      <w:r w:rsidR="00EB0807">
        <w:rPr>
          <w:b/>
          <w:i/>
          <w:sz w:val="22"/>
          <w:szCs w:val="22"/>
        </w:rPr>
        <w:t>.  E</w:t>
      </w:r>
      <w:r w:rsidRPr="00EB0807">
        <w:rPr>
          <w:b/>
          <w:i/>
          <w:sz w:val="22"/>
          <w:szCs w:val="22"/>
        </w:rPr>
        <w:t>specially consider if the school/district was contacted prior to the determination</w:t>
      </w:r>
      <w:r w:rsidR="00232376">
        <w:rPr>
          <w:b/>
          <w:i/>
          <w:sz w:val="22"/>
          <w:szCs w:val="22"/>
        </w:rPr>
        <w:t>.</w:t>
      </w:r>
    </w:p>
    <w:p w14:paraId="125A2E06" w14:textId="1AF1CEE9" w:rsidR="002E469F" w:rsidRDefault="002E469F" w:rsidP="002E469F">
      <w:pPr>
        <w:pStyle w:val="ListParagraph"/>
        <w:widowControl/>
        <w:snapToGrid/>
        <w:ind w:left="0"/>
        <w:contextualSpacing w:val="0"/>
        <w:rPr>
          <w:bCs/>
          <w:sz w:val="22"/>
          <w:szCs w:val="22"/>
        </w:rPr>
      </w:pPr>
    </w:p>
    <w:p w14:paraId="499B82F5" w14:textId="77777777" w:rsidR="00232376" w:rsidRPr="002E469F" w:rsidRDefault="00232376" w:rsidP="002E469F">
      <w:pPr>
        <w:pStyle w:val="ListParagraph"/>
        <w:widowControl/>
        <w:snapToGrid/>
        <w:ind w:left="0"/>
        <w:contextualSpacing w:val="0"/>
        <w:rPr>
          <w:vanish/>
          <w:sz w:val="20"/>
          <w:szCs w:val="24"/>
        </w:rPr>
      </w:pPr>
    </w:p>
    <w:p w14:paraId="28A4586C" w14:textId="77777777" w:rsidR="002E469F" w:rsidRPr="002E469F" w:rsidRDefault="002E469F" w:rsidP="002E469F">
      <w:pPr>
        <w:pStyle w:val="ListParagraph"/>
        <w:widowControl/>
        <w:snapToGrid/>
        <w:ind w:left="0"/>
        <w:contextualSpacing w:val="0"/>
        <w:rPr>
          <w:vanish/>
          <w:sz w:val="20"/>
          <w:szCs w:val="24"/>
        </w:rPr>
      </w:pPr>
    </w:p>
    <w:p w14:paraId="43E10292" w14:textId="7CC133EC" w:rsidR="00383947" w:rsidRPr="00091DDA" w:rsidRDefault="00232376" w:rsidP="002E469F">
      <w:pPr>
        <w:pStyle w:val="ListParagraph"/>
        <w:numPr>
          <w:ilvl w:val="0"/>
          <w:numId w:val="3"/>
        </w:numPr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1080" w:hanging="450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P</w:t>
      </w:r>
      <w:r w:rsidR="00383947" w:rsidRPr="002E469F">
        <w:rPr>
          <w:b/>
          <w:caps/>
          <w:sz w:val="22"/>
          <w:szCs w:val="22"/>
        </w:rPr>
        <w:t>ARENT</w:t>
      </w:r>
      <w:r w:rsidR="00383947" w:rsidRPr="00091DDA">
        <w:rPr>
          <w:b/>
          <w:sz w:val="22"/>
          <w:szCs w:val="22"/>
        </w:rPr>
        <w:t>/FAMILY ENGAGEMENT</w:t>
      </w:r>
    </w:p>
    <w:p w14:paraId="2A2C84FD" w14:textId="77777777" w:rsidR="00383947" w:rsidRDefault="00383947" w:rsidP="00383947">
      <w:pPr>
        <w:ind w:left="720"/>
        <w:rPr>
          <w:b/>
          <w:i/>
          <w:sz w:val="20"/>
        </w:rPr>
      </w:pPr>
    </w:p>
    <w:p w14:paraId="08F6B19C" w14:textId="77777777" w:rsidR="00091DDA" w:rsidRPr="00EB0807" w:rsidRDefault="00091DDA" w:rsidP="00383947">
      <w:pPr>
        <w:ind w:left="720"/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Briefly describe planned activities for parent and family engagement activities for the FY20 program. Consider the following areas:</w:t>
      </w:r>
    </w:p>
    <w:p w14:paraId="7B085D06" w14:textId="77777777" w:rsidR="00091DDA" w:rsidRPr="00EB0807" w:rsidRDefault="00091DDA" w:rsidP="00091DDA">
      <w:pPr>
        <w:numPr>
          <w:ilvl w:val="0"/>
          <w:numId w:val="10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State Parent Advisory Council Meetings</w:t>
      </w:r>
    </w:p>
    <w:p w14:paraId="0AE5A798" w14:textId="77777777" w:rsidR="00091DDA" w:rsidRPr="00EB0807" w:rsidRDefault="00091DDA" w:rsidP="00091DDA">
      <w:pPr>
        <w:numPr>
          <w:ilvl w:val="0"/>
          <w:numId w:val="10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Regional Parent Advisory Council Meetings</w:t>
      </w:r>
    </w:p>
    <w:p w14:paraId="275B21CD" w14:textId="77777777" w:rsidR="00091DDA" w:rsidRPr="00EB0807" w:rsidRDefault="00091DDA" w:rsidP="00091DDA">
      <w:pPr>
        <w:numPr>
          <w:ilvl w:val="0"/>
          <w:numId w:val="10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Parent Workshops</w:t>
      </w:r>
    </w:p>
    <w:p w14:paraId="6E2C760F" w14:textId="77777777" w:rsidR="00091DDA" w:rsidRPr="00EB0807" w:rsidRDefault="00091DDA" w:rsidP="00091DDA">
      <w:pPr>
        <w:numPr>
          <w:ilvl w:val="0"/>
          <w:numId w:val="10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Family Activities</w:t>
      </w:r>
    </w:p>
    <w:p w14:paraId="3ABA0D51" w14:textId="491EC664" w:rsidR="00091DDA" w:rsidRDefault="00091DDA" w:rsidP="00091DDA">
      <w:pPr>
        <w:numPr>
          <w:ilvl w:val="0"/>
          <w:numId w:val="10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Community Resources</w:t>
      </w:r>
    </w:p>
    <w:p w14:paraId="3CADCDFC" w14:textId="51D0D500" w:rsidR="00EB0807" w:rsidRDefault="00EB080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br w:type="page"/>
      </w:r>
    </w:p>
    <w:p w14:paraId="547FD3B3" w14:textId="2AE1ABD1" w:rsidR="00A45D87" w:rsidRPr="002E469F" w:rsidRDefault="00A45D87" w:rsidP="002E469F">
      <w:pPr>
        <w:pStyle w:val="ListParagraph"/>
        <w:widowControl/>
        <w:snapToGrid/>
        <w:ind w:left="0"/>
        <w:contextualSpacing w:val="0"/>
        <w:rPr>
          <w:vanish/>
          <w:sz w:val="20"/>
          <w:szCs w:val="24"/>
        </w:rPr>
      </w:pPr>
    </w:p>
    <w:p w14:paraId="46E9658D" w14:textId="77777777" w:rsidR="00091DDA" w:rsidRPr="00124ACA" w:rsidRDefault="00A45D87" w:rsidP="002E469F">
      <w:pPr>
        <w:pStyle w:val="ListParagraph"/>
        <w:numPr>
          <w:ilvl w:val="0"/>
          <w:numId w:val="3"/>
        </w:numPr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1080" w:hanging="450"/>
        <w:rPr>
          <w:b/>
          <w:sz w:val="22"/>
          <w:szCs w:val="22"/>
        </w:rPr>
      </w:pPr>
      <w:r w:rsidRPr="002E469F">
        <w:rPr>
          <w:b/>
          <w:caps/>
          <w:sz w:val="22"/>
          <w:szCs w:val="22"/>
        </w:rPr>
        <w:t>SERVICES</w:t>
      </w:r>
      <w:r w:rsidRPr="00124ACA">
        <w:rPr>
          <w:b/>
          <w:sz w:val="22"/>
          <w:szCs w:val="22"/>
        </w:rPr>
        <w:t xml:space="preserve"> AND EVALUATION</w:t>
      </w:r>
    </w:p>
    <w:p w14:paraId="02E99ECE" w14:textId="77777777" w:rsidR="00A45D87" w:rsidRDefault="00A45D87" w:rsidP="00A45D87">
      <w:pPr>
        <w:ind w:left="720"/>
        <w:rPr>
          <w:b/>
          <w:sz w:val="20"/>
        </w:rPr>
      </w:pPr>
    </w:p>
    <w:p w14:paraId="577DEA60" w14:textId="6B461312" w:rsidR="003879F6" w:rsidRPr="00124ACA" w:rsidRDefault="003879F6" w:rsidP="004D1B07">
      <w:pPr>
        <w:numPr>
          <w:ilvl w:val="0"/>
          <w:numId w:val="16"/>
        </w:numPr>
        <w:rPr>
          <w:b/>
          <w:i/>
          <w:sz w:val="20"/>
        </w:rPr>
      </w:pPr>
      <w:bookmarkStart w:id="1" w:name="_Hlk11846660"/>
      <w:r w:rsidRPr="00EB0807">
        <w:rPr>
          <w:b/>
          <w:i/>
          <w:sz w:val="22"/>
          <w:szCs w:val="22"/>
        </w:rPr>
        <w:t xml:space="preserve">Based upon the </w:t>
      </w:r>
      <w:r w:rsidR="00846DE7" w:rsidRPr="00EB0807">
        <w:rPr>
          <w:b/>
          <w:i/>
          <w:sz w:val="22"/>
          <w:szCs w:val="22"/>
        </w:rPr>
        <w:t>e</w:t>
      </w:r>
      <w:r w:rsidRPr="00EB0807">
        <w:rPr>
          <w:b/>
          <w:i/>
          <w:sz w:val="22"/>
          <w:szCs w:val="22"/>
        </w:rPr>
        <w:t>valuation results, please complete the following table with any revisions</w:t>
      </w:r>
      <w:r w:rsidR="004D1B07" w:rsidRPr="00EB0807">
        <w:rPr>
          <w:b/>
          <w:i/>
          <w:sz w:val="22"/>
          <w:szCs w:val="22"/>
        </w:rPr>
        <w:t xml:space="preserve"> to </w:t>
      </w:r>
      <w:r w:rsidR="00B549ED" w:rsidRPr="00EB0807">
        <w:rPr>
          <w:b/>
          <w:i/>
          <w:sz w:val="22"/>
          <w:szCs w:val="22"/>
        </w:rPr>
        <w:t xml:space="preserve">the Measurable Program Objectives (MPOs) for </w:t>
      </w:r>
      <w:r w:rsidRPr="00EB0807">
        <w:rPr>
          <w:b/>
          <w:i/>
          <w:sz w:val="22"/>
          <w:szCs w:val="22"/>
        </w:rPr>
        <w:t>the Goal Areas.</w:t>
      </w:r>
      <w:r w:rsidR="00746936" w:rsidRPr="00EB0807">
        <w:rPr>
          <w:b/>
          <w:i/>
          <w:sz w:val="22"/>
          <w:szCs w:val="22"/>
        </w:rPr>
        <w:t xml:space="preserve"> Adjust the table accordingly</w:t>
      </w:r>
      <w:r w:rsidR="00746936">
        <w:rPr>
          <w:b/>
          <w:i/>
          <w:sz w:val="20"/>
        </w:rPr>
        <w:t>.</w:t>
      </w:r>
    </w:p>
    <w:bookmarkEnd w:id="1"/>
    <w:p w14:paraId="14953ECB" w14:textId="77777777" w:rsidR="003879F6" w:rsidRDefault="003879F6" w:rsidP="00A45D87">
      <w:pPr>
        <w:ind w:left="720"/>
        <w:rPr>
          <w:b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2136"/>
      </w:tblGrid>
      <w:tr w:rsidR="007E6A6E" w:rsidRPr="00846DE7" w14:paraId="5CA8B9CF" w14:textId="77777777" w:rsidTr="00EB0807">
        <w:tc>
          <w:tcPr>
            <w:tcW w:w="1548" w:type="dxa"/>
            <w:shd w:val="clear" w:color="auto" w:fill="E7E6E6"/>
          </w:tcPr>
          <w:p w14:paraId="3C96BB07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Goal Area 1:</w:t>
            </w:r>
          </w:p>
        </w:tc>
        <w:tc>
          <w:tcPr>
            <w:tcW w:w="12348" w:type="dxa"/>
            <w:shd w:val="clear" w:color="auto" w:fill="E7E6E6"/>
          </w:tcPr>
          <w:p w14:paraId="7D91C7BE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ELA</w:t>
            </w:r>
            <w:r w:rsidR="00442F10" w:rsidRPr="00EB0807">
              <w:rPr>
                <w:b/>
                <w:sz w:val="22"/>
                <w:szCs w:val="22"/>
              </w:rPr>
              <w:t>,</w:t>
            </w:r>
            <w:r w:rsidRPr="00EB0807">
              <w:rPr>
                <w:b/>
                <w:sz w:val="22"/>
                <w:szCs w:val="22"/>
              </w:rPr>
              <w:t xml:space="preserve"> Math and Science Achievement</w:t>
            </w:r>
          </w:p>
        </w:tc>
      </w:tr>
      <w:tr w:rsidR="007E6A6E" w:rsidRPr="00846DE7" w14:paraId="2824D48D" w14:textId="77777777" w:rsidTr="00EB0807">
        <w:tc>
          <w:tcPr>
            <w:tcW w:w="1548" w:type="dxa"/>
            <w:shd w:val="clear" w:color="auto" w:fill="E7E6E6"/>
          </w:tcPr>
          <w:p w14:paraId="4FED28B8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MPO:</w:t>
            </w:r>
          </w:p>
        </w:tc>
        <w:tc>
          <w:tcPr>
            <w:tcW w:w="12348" w:type="dxa"/>
            <w:shd w:val="clear" w:color="auto" w:fill="auto"/>
          </w:tcPr>
          <w:p w14:paraId="583FF19C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</w:p>
        </w:tc>
      </w:tr>
      <w:tr w:rsidR="007E6A6E" w:rsidRPr="00846DE7" w14:paraId="2D9AFC71" w14:textId="77777777" w:rsidTr="00EB0807">
        <w:tc>
          <w:tcPr>
            <w:tcW w:w="1548" w:type="dxa"/>
            <w:shd w:val="clear" w:color="auto" w:fill="E7E6E6"/>
          </w:tcPr>
          <w:p w14:paraId="27FAE7C3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Goal Area 2:</w:t>
            </w:r>
          </w:p>
        </w:tc>
        <w:tc>
          <w:tcPr>
            <w:tcW w:w="12348" w:type="dxa"/>
            <w:shd w:val="clear" w:color="auto" w:fill="E7E6E6"/>
          </w:tcPr>
          <w:p w14:paraId="5F99E2B4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School Readiness</w:t>
            </w:r>
          </w:p>
        </w:tc>
      </w:tr>
      <w:tr w:rsidR="007E6A6E" w:rsidRPr="00846DE7" w14:paraId="2CAE8EEA" w14:textId="77777777" w:rsidTr="00EB0807">
        <w:tc>
          <w:tcPr>
            <w:tcW w:w="1548" w:type="dxa"/>
            <w:shd w:val="clear" w:color="auto" w:fill="E7E6E6"/>
          </w:tcPr>
          <w:p w14:paraId="2DD347DB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MPO:</w:t>
            </w:r>
          </w:p>
        </w:tc>
        <w:tc>
          <w:tcPr>
            <w:tcW w:w="12348" w:type="dxa"/>
            <w:shd w:val="clear" w:color="auto" w:fill="auto"/>
          </w:tcPr>
          <w:p w14:paraId="1D785701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</w:p>
        </w:tc>
      </w:tr>
      <w:tr w:rsidR="007E6A6E" w:rsidRPr="00846DE7" w14:paraId="5DCF825C" w14:textId="77777777" w:rsidTr="00EB0807">
        <w:tc>
          <w:tcPr>
            <w:tcW w:w="1548" w:type="dxa"/>
            <w:shd w:val="clear" w:color="auto" w:fill="E7E6E6"/>
          </w:tcPr>
          <w:p w14:paraId="3FAD80C6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Goal Area 3:</w:t>
            </w:r>
          </w:p>
        </w:tc>
        <w:tc>
          <w:tcPr>
            <w:tcW w:w="12348" w:type="dxa"/>
            <w:shd w:val="clear" w:color="auto" w:fill="E7E6E6"/>
          </w:tcPr>
          <w:p w14:paraId="7E31F6A1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High School Graduation</w:t>
            </w:r>
          </w:p>
        </w:tc>
      </w:tr>
      <w:tr w:rsidR="007E6A6E" w:rsidRPr="00846DE7" w14:paraId="1FB35725" w14:textId="77777777" w:rsidTr="00EB0807">
        <w:tc>
          <w:tcPr>
            <w:tcW w:w="1548" w:type="dxa"/>
            <w:shd w:val="clear" w:color="auto" w:fill="E7E6E6"/>
          </w:tcPr>
          <w:p w14:paraId="7CC8F7A2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MPO:</w:t>
            </w:r>
          </w:p>
        </w:tc>
        <w:tc>
          <w:tcPr>
            <w:tcW w:w="12348" w:type="dxa"/>
            <w:shd w:val="clear" w:color="auto" w:fill="auto"/>
          </w:tcPr>
          <w:p w14:paraId="44D0F77D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</w:p>
        </w:tc>
      </w:tr>
      <w:tr w:rsidR="007E6A6E" w:rsidRPr="00846DE7" w14:paraId="5F8C9F81" w14:textId="77777777" w:rsidTr="00EB0807">
        <w:tc>
          <w:tcPr>
            <w:tcW w:w="1548" w:type="dxa"/>
            <w:shd w:val="clear" w:color="auto" w:fill="E7E6E6"/>
          </w:tcPr>
          <w:p w14:paraId="3E22ED06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Goal Area 4:</w:t>
            </w:r>
          </w:p>
        </w:tc>
        <w:tc>
          <w:tcPr>
            <w:tcW w:w="12348" w:type="dxa"/>
            <w:shd w:val="clear" w:color="auto" w:fill="E7E6E6"/>
          </w:tcPr>
          <w:p w14:paraId="5CEBDD10" w14:textId="77777777" w:rsidR="007E6A6E" w:rsidRPr="00EB0807" w:rsidRDefault="004D1B07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Out-of-School Youth (OSY)</w:t>
            </w:r>
          </w:p>
        </w:tc>
      </w:tr>
      <w:tr w:rsidR="007E6A6E" w:rsidRPr="00846DE7" w14:paraId="623EECB4" w14:textId="77777777" w:rsidTr="00EB0807">
        <w:tc>
          <w:tcPr>
            <w:tcW w:w="1548" w:type="dxa"/>
            <w:shd w:val="clear" w:color="auto" w:fill="E7E6E6"/>
          </w:tcPr>
          <w:p w14:paraId="30CFF8E6" w14:textId="77777777" w:rsidR="007E6A6E" w:rsidRPr="00EB0807" w:rsidRDefault="004D1B07" w:rsidP="00A45D87">
            <w:pPr>
              <w:rPr>
                <w:b/>
                <w:sz w:val="22"/>
                <w:szCs w:val="22"/>
              </w:rPr>
            </w:pPr>
            <w:r w:rsidRPr="00EB0807">
              <w:rPr>
                <w:b/>
                <w:sz w:val="22"/>
                <w:szCs w:val="22"/>
              </w:rPr>
              <w:t>MPO:</w:t>
            </w:r>
          </w:p>
        </w:tc>
        <w:tc>
          <w:tcPr>
            <w:tcW w:w="12348" w:type="dxa"/>
            <w:shd w:val="clear" w:color="auto" w:fill="auto"/>
          </w:tcPr>
          <w:p w14:paraId="358C4BA6" w14:textId="77777777" w:rsidR="007E6A6E" w:rsidRPr="00EB0807" w:rsidRDefault="007E6A6E" w:rsidP="00A45D87">
            <w:pPr>
              <w:rPr>
                <w:b/>
                <w:sz w:val="22"/>
                <w:szCs w:val="22"/>
              </w:rPr>
            </w:pPr>
          </w:p>
        </w:tc>
      </w:tr>
    </w:tbl>
    <w:p w14:paraId="230BA795" w14:textId="77777777" w:rsidR="003879F6" w:rsidRDefault="003879F6" w:rsidP="00A45D87">
      <w:pPr>
        <w:ind w:left="720"/>
        <w:rPr>
          <w:b/>
          <w:sz w:val="20"/>
        </w:rPr>
      </w:pPr>
    </w:p>
    <w:p w14:paraId="1128D214" w14:textId="77777777" w:rsidR="00010092" w:rsidRPr="00010092" w:rsidRDefault="00010092" w:rsidP="00B549ED">
      <w:pPr>
        <w:pStyle w:val="ListParagraph"/>
        <w:widowControl/>
        <w:snapToGrid/>
        <w:ind w:left="1440"/>
        <w:contextualSpacing w:val="0"/>
        <w:rPr>
          <w:b/>
          <w:vanish/>
          <w:sz w:val="20"/>
          <w:szCs w:val="24"/>
        </w:rPr>
      </w:pPr>
    </w:p>
    <w:p w14:paraId="660FFFA9" w14:textId="77777777" w:rsidR="004D1B07" w:rsidRPr="00EB0807" w:rsidRDefault="00010092" w:rsidP="00B549ED">
      <w:pPr>
        <w:numPr>
          <w:ilvl w:val="0"/>
          <w:numId w:val="16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 xml:space="preserve">Based upon the </w:t>
      </w:r>
      <w:r w:rsidR="00846DE7" w:rsidRPr="00EB0807">
        <w:rPr>
          <w:b/>
          <w:i/>
          <w:sz w:val="22"/>
          <w:szCs w:val="22"/>
        </w:rPr>
        <w:t>e</w:t>
      </w:r>
      <w:r w:rsidRPr="00EB0807">
        <w:rPr>
          <w:b/>
          <w:i/>
          <w:sz w:val="22"/>
          <w:szCs w:val="22"/>
        </w:rPr>
        <w:t>valuation results, briefly describe any needs identified and services to be provided in FY20 that would be a change from FY19.</w:t>
      </w:r>
    </w:p>
    <w:p w14:paraId="0ECFF1A8" w14:textId="77777777" w:rsidR="00010092" w:rsidRPr="00EB0807" w:rsidRDefault="00010092" w:rsidP="00442F10">
      <w:pPr>
        <w:rPr>
          <w:sz w:val="22"/>
          <w:szCs w:val="22"/>
        </w:rPr>
      </w:pPr>
    </w:p>
    <w:p w14:paraId="5A7665CA" w14:textId="77777777" w:rsidR="00010092" w:rsidRPr="00EB0807" w:rsidRDefault="00010092" w:rsidP="00B549ED">
      <w:pPr>
        <w:numPr>
          <w:ilvl w:val="0"/>
          <w:numId w:val="16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>Complete the following chart for direct and/or indirect services for FY20 for Preschool</w:t>
      </w:r>
      <w:r w:rsidR="00323F51" w:rsidRPr="00EB0807">
        <w:rPr>
          <w:b/>
          <w:i/>
          <w:sz w:val="22"/>
          <w:szCs w:val="22"/>
        </w:rPr>
        <w:t xml:space="preserve"> to Grade </w:t>
      </w:r>
      <w:r w:rsidRPr="00EB0807">
        <w:rPr>
          <w:b/>
          <w:i/>
          <w:sz w:val="22"/>
          <w:szCs w:val="22"/>
        </w:rPr>
        <w:t>12 migrant students. Be sure to include services planned for OSY and/or drop out students, secondary students transitioning to post-secondary education or employment, and priority for services students. Adjust chart accordingly.</w:t>
      </w:r>
    </w:p>
    <w:p w14:paraId="0B2BD339" w14:textId="77777777" w:rsidR="00323F51" w:rsidRPr="00323F51" w:rsidRDefault="00323F51" w:rsidP="00323F51">
      <w:pPr>
        <w:rPr>
          <w:b/>
          <w:i/>
          <w:sz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328"/>
        <w:gridCol w:w="1075"/>
        <w:gridCol w:w="1766"/>
        <w:gridCol w:w="2802"/>
        <w:gridCol w:w="1800"/>
        <w:gridCol w:w="1491"/>
        <w:gridCol w:w="1782"/>
      </w:tblGrid>
      <w:tr w:rsidR="00323F51" w:rsidRPr="00846DE7" w14:paraId="0EAFCB87" w14:textId="77777777" w:rsidTr="00846DE7"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14:paraId="2B52E735" w14:textId="77777777" w:rsidR="00010092" w:rsidRPr="00EB0807" w:rsidRDefault="00010092" w:rsidP="00846DE7">
            <w:pPr>
              <w:jc w:val="center"/>
              <w:rPr>
                <w:b/>
                <w:i/>
                <w:sz w:val="20"/>
                <w:szCs w:val="20"/>
              </w:rPr>
            </w:pPr>
            <w:r w:rsidRPr="00EB0807">
              <w:rPr>
                <w:b/>
                <w:i/>
                <w:sz w:val="20"/>
                <w:szCs w:val="20"/>
              </w:rPr>
              <w:t>Student Group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14:paraId="267CAA42" w14:textId="77777777" w:rsidR="00010092" w:rsidRPr="00EB0807" w:rsidRDefault="00A77483" w:rsidP="00846DE7">
            <w:pPr>
              <w:jc w:val="center"/>
              <w:rPr>
                <w:b/>
                <w:i/>
                <w:sz w:val="20"/>
                <w:szCs w:val="20"/>
              </w:rPr>
            </w:pPr>
            <w:r w:rsidRPr="00EB0807">
              <w:rPr>
                <w:b/>
                <w:i/>
                <w:sz w:val="20"/>
                <w:szCs w:val="20"/>
              </w:rPr>
              <w:t>Service Type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14:paraId="179C5CD4" w14:textId="77777777" w:rsidR="00010092" w:rsidRPr="00EB0807" w:rsidRDefault="00A77483" w:rsidP="00846DE7">
            <w:pPr>
              <w:jc w:val="center"/>
              <w:rPr>
                <w:b/>
                <w:i/>
                <w:sz w:val="20"/>
                <w:szCs w:val="20"/>
              </w:rPr>
            </w:pPr>
            <w:r w:rsidRPr="00EB0807">
              <w:rPr>
                <w:b/>
                <w:i/>
                <w:sz w:val="20"/>
                <w:szCs w:val="20"/>
              </w:rPr>
              <w:t>Location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14:paraId="64A1E2FE" w14:textId="77777777" w:rsidR="00010092" w:rsidRPr="00EB0807" w:rsidRDefault="00A77483" w:rsidP="00846DE7">
            <w:pPr>
              <w:jc w:val="center"/>
              <w:rPr>
                <w:b/>
                <w:i/>
                <w:sz w:val="20"/>
                <w:szCs w:val="20"/>
              </w:rPr>
            </w:pPr>
            <w:r w:rsidRPr="00EB0807">
              <w:rPr>
                <w:b/>
                <w:i/>
                <w:sz w:val="20"/>
                <w:szCs w:val="20"/>
              </w:rPr>
              <w:t>Timeline (School Year, Summer etc)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14:paraId="318E0A08" w14:textId="77777777" w:rsidR="00010092" w:rsidRPr="00EB0807" w:rsidRDefault="00A77483" w:rsidP="00846DE7">
            <w:pPr>
              <w:jc w:val="center"/>
              <w:rPr>
                <w:b/>
                <w:i/>
                <w:sz w:val="20"/>
                <w:szCs w:val="20"/>
              </w:rPr>
            </w:pPr>
            <w:r w:rsidRPr="00EB0807">
              <w:rPr>
                <w:b/>
                <w:i/>
                <w:sz w:val="20"/>
                <w:szCs w:val="20"/>
              </w:rPr>
              <w:t>Program</w:t>
            </w: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14:paraId="3123B3FE" w14:textId="77777777" w:rsidR="00010092" w:rsidRPr="00EB0807" w:rsidRDefault="00A77483" w:rsidP="00846DE7">
            <w:pPr>
              <w:jc w:val="center"/>
              <w:rPr>
                <w:b/>
                <w:i/>
                <w:sz w:val="20"/>
                <w:szCs w:val="20"/>
              </w:rPr>
            </w:pPr>
            <w:r w:rsidRPr="00EB0807">
              <w:rPr>
                <w:b/>
                <w:i/>
                <w:sz w:val="20"/>
                <w:szCs w:val="20"/>
              </w:rPr>
              <w:t>Curriculum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14:paraId="41BCDE02" w14:textId="77777777" w:rsidR="00010092" w:rsidRPr="00EB0807" w:rsidRDefault="00A77483" w:rsidP="00846DE7">
            <w:pPr>
              <w:jc w:val="center"/>
              <w:rPr>
                <w:b/>
                <w:i/>
                <w:sz w:val="20"/>
                <w:szCs w:val="20"/>
              </w:rPr>
            </w:pPr>
            <w:r w:rsidRPr="00EB0807">
              <w:rPr>
                <w:b/>
                <w:i/>
                <w:sz w:val="20"/>
                <w:szCs w:val="20"/>
              </w:rPr>
              <w:t>Assessment Tool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14:paraId="059DB830" w14:textId="77777777" w:rsidR="00010092" w:rsidRPr="00EB0807" w:rsidRDefault="00A77483" w:rsidP="00010092">
            <w:pPr>
              <w:rPr>
                <w:b/>
                <w:i/>
                <w:sz w:val="20"/>
                <w:szCs w:val="20"/>
              </w:rPr>
            </w:pPr>
            <w:r w:rsidRPr="00EB0807">
              <w:rPr>
                <w:b/>
                <w:i/>
                <w:sz w:val="20"/>
                <w:szCs w:val="20"/>
              </w:rPr>
              <w:t>Partners</w:t>
            </w:r>
          </w:p>
        </w:tc>
      </w:tr>
      <w:tr w:rsidR="00323F51" w:rsidRPr="00846DE7" w14:paraId="6A1343A3" w14:textId="77777777" w:rsidTr="00846DE7">
        <w:trPr>
          <w:cantSplit/>
        </w:trPr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14:paraId="091FB577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20814B48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14:paraId="1B31D3B6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6193BCB0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7BBAA864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double" w:sz="4" w:space="0" w:color="auto"/>
            </w:tcBorders>
            <w:shd w:val="clear" w:color="auto" w:fill="auto"/>
          </w:tcPr>
          <w:p w14:paraId="42DAF937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ouble" w:sz="4" w:space="0" w:color="auto"/>
            </w:tcBorders>
            <w:shd w:val="clear" w:color="auto" w:fill="auto"/>
          </w:tcPr>
          <w:p w14:paraId="65979A9B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double" w:sz="4" w:space="0" w:color="auto"/>
            </w:tcBorders>
            <w:shd w:val="clear" w:color="auto" w:fill="auto"/>
          </w:tcPr>
          <w:p w14:paraId="04130E2B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</w:tr>
      <w:tr w:rsidR="00323F51" w:rsidRPr="00846DE7" w14:paraId="4B97B485" w14:textId="77777777" w:rsidTr="00846DE7">
        <w:trPr>
          <w:cantSplit/>
        </w:trPr>
        <w:tc>
          <w:tcPr>
            <w:tcW w:w="1620" w:type="dxa"/>
            <w:shd w:val="clear" w:color="auto" w:fill="auto"/>
          </w:tcPr>
          <w:p w14:paraId="0016B104" w14:textId="77777777" w:rsidR="00323F51" w:rsidRPr="00EB0807" w:rsidRDefault="00323F51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191900B" w14:textId="77777777" w:rsidR="00323F51" w:rsidRPr="00EB0807" w:rsidRDefault="00323F51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84FA234" w14:textId="77777777" w:rsidR="00323F51" w:rsidRPr="00EB0807" w:rsidRDefault="00323F51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20E92D4" w14:textId="77777777" w:rsidR="00323F51" w:rsidRPr="00EB0807" w:rsidRDefault="00323F51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423A76E" w14:textId="77777777" w:rsidR="00323F51" w:rsidRPr="00EB0807" w:rsidRDefault="00323F51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16DB0DB1" w14:textId="77777777" w:rsidR="00323F51" w:rsidRPr="00EB0807" w:rsidRDefault="00323F51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6CA8F3F9" w14:textId="77777777" w:rsidR="00323F51" w:rsidRPr="00EB0807" w:rsidRDefault="00323F51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28A48BE6" w14:textId="77777777" w:rsidR="00323F51" w:rsidRPr="00EB0807" w:rsidRDefault="00323F51" w:rsidP="00010092">
            <w:pPr>
              <w:rPr>
                <w:b/>
                <w:i/>
                <w:sz w:val="20"/>
                <w:szCs w:val="20"/>
              </w:rPr>
            </w:pPr>
          </w:p>
        </w:tc>
      </w:tr>
      <w:tr w:rsidR="00323F51" w:rsidRPr="00846DE7" w14:paraId="214F0A32" w14:textId="77777777" w:rsidTr="00846DE7">
        <w:trPr>
          <w:cantSplit/>
        </w:trPr>
        <w:tc>
          <w:tcPr>
            <w:tcW w:w="1620" w:type="dxa"/>
            <w:shd w:val="clear" w:color="auto" w:fill="auto"/>
          </w:tcPr>
          <w:p w14:paraId="15F5347A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AEADDD8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F4DAA25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1851EE5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AFED54F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4D4A38A7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336C34E9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5936AB1B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</w:tr>
      <w:tr w:rsidR="00323F51" w:rsidRPr="00846DE7" w14:paraId="5E025544" w14:textId="77777777" w:rsidTr="00846DE7">
        <w:trPr>
          <w:cantSplit/>
        </w:trPr>
        <w:tc>
          <w:tcPr>
            <w:tcW w:w="1620" w:type="dxa"/>
            <w:shd w:val="clear" w:color="auto" w:fill="auto"/>
          </w:tcPr>
          <w:p w14:paraId="7046DC67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9825D1E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93B31EC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EF70565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96EBA6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69DB3829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1A067C93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05E5DAAA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</w:tr>
      <w:tr w:rsidR="00323F51" w:rsidRPr="00846DE7" w14:paraId="3D3539BE" w14:textId="77777777" w:rsidTr="00846DE7">
        <w:trPr>
          <w:cantSplit/>
        </w:trPr>
        <w:tc>
          <w:tcPr>
            <w:tcW w:w="1620" w:type="dxa"/>
            <w:shd w:val="clear" w:color="auto" w:fill="auto"/>
          </w:tcPr>
          <w:p w14:paraId="1A8E03AC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52F9B86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6E4CCE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8854E9C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D256CFE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1FD34090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0660AA8F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457BE60C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</w:tr>
      <w:tr w:rsidR="00323F51" w:rsidRPr="00846DE7" w14:paraId="390B65B9" w14:textId="77777777" w:rsidTr="00846DE7">
        <w:trPr>
          <w:cantSplit/>
        </w:trPr>
        <w:tc>
          <w:tcPr>
            <w:tcW w:w="1620" w:type="dxa"/>
            <w:shd w:val="clear" w:color="auto" w:fill="auto"/>
          </w:tcPr>
          <w:p w14:paraId="3DF510A1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D8BCBD3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7174799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322B2CA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531D31C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137CD050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36503959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3EB4CC38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</w:tr>
      <w:tr w:rsidR="00323F51" w:rsidRPr="00846DE7" w14:paraId="52B346D6" w14:textId="77777777" w:rsidTr="00846DE7">
        <w:trPr>
          <w:cantSplit/>
        </w:trPr>
        <w:tc>
          <w:tcPr>
            <w:tcW w:w="1620" w:type="dxa"/>
            <w:shd w:val="clear" w:color="auto" w:fill="auto"/>
          </w:tcPr>
          <w:p w14:paraId="054A3AD5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BBFC1F1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67FF5BE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60366E6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B8F361C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501B9E9F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4EA11A6B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157F60DA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</w:tr>
      <w:tr w:rsidR="00323F51" w:rsidRPr="00846DE7" w14:paraId="3FD41E7B" w14:textId="77777777" w:rsidTr="00846DE7">
        <w:trPr>
          <w:cantSplit/>
        </w:trPr>
        <w:tc>
          <w:tcPr>
            <w:tcW w:w="1620" w:type="dxa"/>
            <w:shd w:val="clear" w:color="auto" w:fill="auto"/>
          </w:tcPr>
          <w:p w14:paraId="42B1700F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C24D401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BE5FB10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0DD6057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7C5C70B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6971B7E0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14:paraId="4AA80622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14:paraId="2B002690" w14:textId="77777777" w:rsidR="00010092" w:rsidRPr="00EB0807" w:rsidRDefault="00010092" w:rsidP="00010092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47A2290D" w14:textId="77777777" w:rsidR="00010092" w:rsidRPr="00010092" w:rsidRDefault="00010092" w:rsidP="00010092">
      <w:pPr>
        <w:ind w:left="1440"/>
        <w:rPr>
          <w:b/>
          <w:i/>
          <w:sz w:val="20"/>
        </w:rPr>
      </w:pPr>
    </w:p>
    <w:p w14:paraId="330DC5CB" w14:textId="77777777" w:rsidR="00010092" w:rsidRDefault="00010092" w:rsidP="00A45D87">
      <w:pPr>
        <w:ind w:left="720"/>
        <w:rPr>
          <w:b/>
          <w:sz w:val="20"/>
        </w:rPr>
      </w:pPr>
    </w:p>
    <w:p w14:paraId="3269D011" w14:textId="77777777" w:rsidR="00010092" w:rsidRDefault="00B50FAE" w:rsidP="00B549ED">
      <w:pPr>
        <w:pStyle w:val="ListParagraph"/>
        <w:numPr>
          <w:ilvl w:val="0"/>
          <w:numId w:val="3"/>
        </w:numPr>
        <w:tabs>
          <w:tab w:val="left" w:pos="-1440"/>
          <w:tab w:val="left" w:pos="-1260"/>
          <w:tab w:val="left" w:pos="-1170"/>
          <w:tab w:val="left" w:pos="-990"/>
          <w:tab w:val="left" w:pos="-720"/>
          <w:tab w:val="left" w:pos="-234"/>
        </w:tabs>
        <w:ind w:left="1080" w:hanging="450"/>
        <w:rPr>
          <w:b/>
          <w:sz w:val="22"/>
          <w:szCs w:val="22"/>
        </w:rPr>
      </w:pPr>
      <w:r w:rsidRPr="00B549ED">
        <w:rPr>
          <w:b/>
          <w:caps/>
          <w:sz w:val="22"/>
          <w:szCs w:val="22"/>
        </w:rPr>
        <w:t>DATA</w:t>
      </w:r>
      <w:r w:rsidRPr="00B50FAE">
        <w:rPr>
          <w:b/>
          <w:sz w:val="22"/>
          <w:szCs w:val="22"/>
        </w:rPr>
        <w:t xml:space="preserve"> COLLECTION</w:t>
      </w:r>
    </w:p>
    <w:p w14:paraId="205FF56B" w14:textId="77777777" w:rsidR="00B50FAE" w:rsidRDefault="00B50FAE" w:rsidP="00B50FAE">
      <w:pPr>
        <w:ind w:left="1440"/>
        <w:rPr>
          <w:b/>
          <w:i/>
          <w:sz w:val="20"/>
          <w:szCs w:val="20"/>
        </w:rPr>
      </w:pPr>
    </w:p>
    <w:p w14:paraId="1C56CA29" w14:textId="77777777" w:rsidR="00B50FAE" w:rsidRPr="00EB0807" w:rsidRDefault="00B50FAE" w:rsidP="00EB0807">
      <w:pPr>
        <w:numPr>
          <w:ilvl w:val="0"/>
          <w:numId w:val="19"/>
        </w:numPr>
        <w:rPr>
          <w:b/>
          <w:i/>
          <w:sz w:val="22"/>
          <w:szCs w:val="22"/>
        </w:rPr>
      </w:pPr>
      <w:r w:rsidRPr="00EB0807">
        <w:rPr>
          <w:b/>
          <w:i/>
          <w:sz w:val="22"/>
          <w:szCs w:val="22"/>
        </w:rPr>
        <w:t xml:space="preserve">Briefly describe any changes to obtaining </w:t>
      </w:r>
      <w:r w:rsidR="001D6DD4" w:rsidRPr="00EB0807">
        <w:rPr>
          <w:b/>
          <w:i/>
          <w:sz w:val="22"/>
          <w:szCs w:val="22"/>
        </w:rPr>
        <w:t>data from local school districts; other states; and</w:t>
      </w:r>
      <w:r w:rsidR="00846DE7" w:rsidRPr="00EB0807">
        <w:rPr>
          <w:b/>
          <w:i/>
          <w:sz w:val="22"/>
          <w:szCs w:val="22"/>
        </w:rPr>
        <w:t>/or</w:t>
      </w:r>
      <w:r w:rsidR="001D6DD4" w:rsidRPr="00EB0807">
        <w:rPr>
          <w:b/>
          <w:i/>
          <w:sz w:val="22"/>
          <w:szCs w:val="22"/>
        </w:rPr>
        <w:t xml:space="preserve"> other entities (such as MOU’s)</w:t>
      </w:r>
      <w:r w:rsidR="00442F10" w:rsidRPr="00EB0807">
        <w:rPr>
          <w:b/>
          <w:i/>
          <w:sz w:val="22"/>
          <w:szCs w:val="22"/>
        </w:rPr>
        <w:t>.</w:t>
      </w:r>
    </w:p>
    <w:p w14:paraId="48965AE4" w14:textId="77777777" w:rsidR="00442F10" w:rsidRPr="00442F10" w:rsidRDefault="00442F10" w:rsidP="00442F10">
      <w:pPr>
        <w:rPr>
          <w:sz w:val="20"/>
        </w:rPr>
      </w:pPr>
    </w:p>
    <w:p w14:paraId="4B29A80E" w14:textId="77777777" w:rsidR="00442F10" w:rsidRPr="00442F10" w:rsidRDefault="00442F10" w:rsidP="00442F10">
      <w:pPr>
        <w:rPr>
          <w:sz w:val="20"/>
          <w:szCs w:val="20"/>
        </w:rPr>
      </w:pPr>
    </w:p>
    <w:sectPr w:rsidR="00442F10" w:rsidRPr="00442F10" w:rsidSect="000E4306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08E"/>
    <w:multiLevelType w:val="hybridMultilevel"/>
    <w:tmpl w:val="7FB234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17DC"/>
    <w:multiLevelType w:val="hybridMultilevel"/>
    <w:tmpl w:val="02BC4E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4F01"/>
    <w:multiLevelType w:val="hybridMultilevel"/>
    <w:tmpl w:val="2B6AF4E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12A9C"/>
    <w:multiLevelType w:val="hybridMultilevel"/>
    <w:tmpl w:val="9D401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F16"/>
    <w:multiLevelType w:val="hybridMultilevel"/>
    <w:tmpl w:val="54524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C5E4D"/>
    <w:multiLevelType w:val="hybridMultilevel"/>
    <w:tmpl w:val="10026B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2E7C35"/>
    <w:multiLevelType w:val="hybridMultilevel"/>
    <w:tmpl w:val="3B04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46141"/>
    <w:multiLevelType w:val="hybridMultilevel"/>
    <w:tmpl w:val="AFE2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D47FB"/>
    <w:multiLevelType w:val="hybridMultilevel"/>
    <w:tmpl w:val="3A5EA2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833F76"/>
    <w:multiLevelType w:val="hybridMultilevel"/>
    <w:tmpl w:val="BFD87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B775FE"/>
    <w:multiLevelType w:val="hybridMultilevel"/>
    <w:tmpl w:val="C46C1D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6732AB"/>
    <w:multiLevelType w:val="hybridMultilevel"/>
    <w:tmpl w:val="350A2D22"/>
    <w:lvl w:ilvl="0" w:tplc="D60870A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D296A"/>
    <w:multiLevelType w:val="hybridMultilevel"/>
    <w:tmpl w:val="14E050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53C85"/>
    <w:multiLevelType w:val="hybridMultilevel"/>
    <w:tmpl w:val="1BA83D1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261650B"/>
    <w:multiLevelType w:val="hybridMultilevel"/>
    <w:tmpl w:val="54BE9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68A3"/>
    <w:multiLevelType w:val="hybridMultilevel"/>
    <w:tmpl w:val="0232A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04D2E"/>
    <w:multiLevelType w:val="hybridMultilevel"/>
    <w:tmpl w:val="54524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9028EA"/>
    <w:multiLevelType w:val="hybridMultilevel"/>
    <w:tmpl w:val="B76E9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36BE9"/>
    <w:multiLevelType w:val="hybridMultilevel"/>
    <w:tmpl w:val="3D86A9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8"/>
  </w:num>
  <w:num w:numId="9">
    <w:abstractNumId w:val="15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7"/>
  </w:num>
  <w:num w:numId="15">
    <w:abstractNumId w:val="3"/>
  </w:num>
  <w:num w:numId="16">
    <w:abstractNumId w:val="16"/>
  </w:num>
  <w:num w:numId="17">
    <w:abstractNumId w:val="1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0092"/>
    <w:rsid w:val="00091DDA"/>
    <w:rsid w:val="000C67F1"/>
    <w:rsid w:val="000E4306"/>
    <w:rsid w:val="00124ACA"/>
    <w:rsid w:val="001D14B1"/>
    <w:rsid w:val="001D6DD4"/>
    <w:rsid w:val="001E66E3"/>
    <w:rsid w:val="001F3533"/>
    <w:rsid w:val="00232376"/>
    <w:rsid w:val="00275F02"/>
    <w:rsid w:val="002960C3"/>
    <w:rsid w:val="002E469F"/>
    <w:rsid w:val="00323F51"/>
    <w:rsid w:val="00330874"/>
    <w:rsid w:val="0033377D"/>
    <w:rsid w:val="00383947"/>
    <w:rsid w:val="003879F6"/>
    <w:rsid w:val="003F0E3B"/>
    <w:rsid w:val="00442F10"/>
    <w:rsid w:val="004D1B07"/>
    <w:rsid w:val="00547CEF"/>
    <w:rsid w:val="00582D90"/>
    <w:rsid w:val="005E09D8"/>
    <w:rsid w:val="006851AA"/>
    <w:rsid w:val="006B0666"/>
    <w:rsid w:val="006E4A62"/>
    <w:rsid w:val="006E714E"/>
    <w:rsid w:val="0073562C"/>
    <w:rsid w:val="00737C01"/>
    <w:rsid w:val="00746936"/>
    <w:rsid w:val="007637C8"/>
    <w:rsid w:val="00767053"/>
    <w:rsid w:val="00795315"/>
    <w:rsid w:val="007E6A6E"/>
    <w:rsid w:val="007E762E"/>
    <w:rsid w:val="00846DE7"/>
    <w:rsid w:val="008804EB"/>
    <w:rsid w:val="00914CD3"/>
    <w:rsid w:val="0096685E"/>
    <w:rsid w:val="00A45D87"/>
    <w:rsid w:val="00A77483"/>
    <w:rsid w:val="00AC4799"/>
    <w:rsid w:val="00AE4EC9"/>
    <w:rsid w:val="00B50FAE"/>
    <w:rsid w:val="00B549ED"/>
    <w:rsid w:val="00B72829"/>
    <w:rsid w:val="00B76927"/>
    <w:rsid w:val="00C3118E"/>
    <w:rsid w:val="00C36ED4"/>
    <w:rsid w:val="00CA71D8"/>
    <w:rsid w:val="00CB117E"/>
    <w:rsid w:val="00D248CA"/>
    <w:rsid w:val="00D91627"/>
    <w:rsid w:val="00D92E69"/>
    <w:rsid w:val="00DC6D3E"/>
    <w:rsid w:val="00E11954"/>
    <w:rsid w:val="00E82960"/>
    <w:rsid w:val="00EB0807"/>
    <w:rsid w:val="00ED186E"/>
    <w:rsid w:val="00F93E67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71A9F"/>
  <w15:docId w15:val="{947C5643-3BFA-4936-8356-B45B390C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306"/>
    <w:pPr>
      <w:widowControl w:val="0"/>
      <w:snapToGrid w:val="0"/>
      <w:ind w:left="720"/>
      <w:contextualSpacing/>
    </w:pPr>
    <w:rPr>
      <w:szCs w:val="20"/>
    </w:rPr>
  </w:style>
  <w:style w:type="table" w:styleId="TableGrid">
    <w:name w:val="Table Grid"/>
    <w:basedOn w:val="TableNormal"/>
    <w:rsid w:val="0027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549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4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49ED"/>
  </w:style>
  <w:style w:type="paragraph" w:styleId="CommentSubject">
    <w:name w:val="annotation subject"/>
    <w:basedOn w:val="CommentText"/>
    <w:next w:val="CommentText"/>
    <w:link w:val="CommentSubjectChar"/>
    <w:rsid w:val="00B549ED"/>
    <w:rPr>
      <w:b/>
      <w:bCs/>
    </w:rPr>
  </w:style>
  <w:style w:type="character" w:customStyle="1" w:styleId="CommentSubjectChar">
    <w:name w:val="Comment Subject Char"/>
    <w:link w:val="CommentSubject"/>
    <w:rsid w:val="00B54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4A7EDF-B577-4748-8224-7945537CBC1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25975D4-0556-475B-84EE-B7D382A4B399}">
      <dgm:prSet/>
      <dgm:spPr/>
      <dgm:t>
        <a:bodyPr/>
        <a:lstStyle/>
        <a:p>
          <a:pPr marR="0" algn="ctr" rtl="0"/>
          <a:r>
            <a:rPr lang="en-US" baseline="0">
              <a:latin typeface="Calibri"/>
            </a:rPr>
            <a:t>Program Director</a:t>
          </a:r>
        </a:p>
        <a:p>
          <a:pPr marR="0" algn="ctr" rtl="0"/>
          <a:r>
            <a:rPr lang="en-US" baseline="0">
              <a:latin typeface="Calibri"/>
            </a:rPr>
            <a:t>Emily Hoffman</a:t>
          </a:r>
        </a:p>
        <a:p>
          <a:pPr marR="0" algn="ctr" rtl="0"/>
          <a:r>
            <a:rPr lang="en-US" baseline="0">
              <a:latin typeface="Calibri"/>
            </a:rPr>
            <a:t>Main Office</a:t>
          </a:r>
          <a:endParaRPr lang="en-US"/>
        </a:p>
      </dgm:t>
    </dgm:pt>
    <dgm:pt modelId="{5F6D7293-A40F-47B1-95F8-2810211446B8}" type="parTrans" cxnId="{A4012F27-94BD-42D6-AD82-7E7BE33B90E7}">
      <dgm:prSet/>
      <dgm:spPr/>
      <dgm:t>
        <a:bodyPr/>
        <a:lstStyle/>
        <a:p>
          <a:endParaRPr lang="en-US"/>
        </a:p>
      </dgm:t>
    </dgm:pt>
    <dgm:pt modelId="{26E5A92C-BDBE-4D85-904D-18249BC164C4}" type="sibTrans" cxnId="{A4012F27-94BD-42D6-AD82-7E7BE33B90E7}">
      <dgm:prSet/>
      <dgm:spPr/>
      <dgm:t>
        <a:bodyPr/>
        <a:lstStyle/>
        <a:p>
          <a:endParaRPr lang="en-US"/>
        </a:p>
      </dgm:t>
    </dgm:pt>
    <dgm:pt modelId="{BF19A08A-D05F-4D14-87B5-0A91D4F23996}">
      <dgm:prSet/>
      <dgm:spPr/>
      <dgm:t>
        <a:bodyPr/>
        <a:lstStyle/>
        <a:p>
          <a:pPr marR="0" algn="ctr" rtl="0"/>
          <a:r>
            <a:rPr lang="en-US" u="sng" baseline="0">
              <a:latin typeface="Calibri"/>
            </a:rPr>
            <a:t>School Year Services Staff:</a:t>
          </a:r>
        </a:p>
        <a:p>
          <a:pPr marR="0" algn="ctr" rtl="0"/>
          <a:r>
            <a:rPr lang="en-US" baseline="0">
              <a:latin typeface="Calibri"/>
            </a:rPr>
            <a:t>Tutor</a:t>
          </a:r>
        </a:p>
        <a:p>
          <a:pPr marR="0" algn="ctr" rtl="0"/>
          <a:endParaRPr lang="en-US" baseline="0">
            <a:latin typeface="Calibri"/>
          </a:endParaRPr>
        </a:p>
        <a:p>
          <a:pPr marR="0" algn="ctr" rtl="0"/>
          <a:endParaRPr lang="en-US" baseline="0">
            <a:latin typeface="Calibri"/>
          </a:endParaRPr>
        </a:p>
      </dgm:t>
    </dgm:pt>
    <dgm:pt modelId="{9752D62C-0A62-4851-A8D6-D7B758B66847}" type="parTrans" cxnId="{A6A26B9E-1295-4F02-BCFD-AA2B9D9B1920}">
      <dgm:prSet/>
      <dgm:spPr/>
      <dgm:t>
        <a:bodyPr/>
        <a:lstStyle/>
        <a:p>
          <a:endParaRPr lang="en-US"/>
        </a:p>
      </dgm:t>
    </dgm:pt>
    <dgm:pt modelId="{2FBD9771-229C-4C27-ACD5-1FAFF19AB9FD}" type="sibTrans" cxnId="{A6A26B9E-1295-4F02-BCFD-AA2B9D9B1920}">
      <dgm:prSet/>
      <dgm:spPr/>
      <dgm:t>
        <a:bodyPr/>
        <a:lstStyle/>
        <a:p>
          <a:endParaRPr lang="en-US"/>
        </a:p>
      </dgm:t>
    </dgm:pt>
    <dgm:pt modelId="{8CCCB517-9170-45CA-89E1-7FF89AB1B0C3}">
      <dgm:prSet/>
      <dgm:spPr/>
      <dgm:t>
        <a:bodyPr/>
        <a:lstStyle/>
        <a:p>
          <a:pPr marR="0" algn="ctr" rtl="0"/>
          <a:r>
            <a:rPr lang="en-US" u="sng" baseline="0">
              <a:latin typeface="Calibri"/>
            </a:rPr>
            <a:t>Summer Services Staff:</a:t>
          </a:r>
        </a:p>
        <a:p>
          <a:pPr marR="0" algn="ctr" rtl="0"/>
          <a:r>
            <a:rPr lang="en-US" baseline="0">
              <a:latin typeface="Calibri"/>
            </a:rPr>
            <a:t>Teacher</a:t>
          </a:r>
        </a:p>
      </dgm:t>
    </dgm:pt>
    <dgm:pt modelId="{7D4C7021-37EA-4652-AB5C-579FADF7559A}" type="parTrans" cxnId="{713A5EA1-A3E8-43E6-B3E5-B1BFE9A6C949}">
      <dgm:prSet/>
      <dgm:spPr/>
      <dgm:t>
        <a:bodyPr/>
        <a:lstStyle/>
        <a:p>
          <a:endParaRPr lang="en-US"/>
        </a:p>
      </dgm:t>
    </dgm:pt>
    <dgm:pt modelId="{16524D65-AE3E-497F-8F33-2FC9DE14800D}" type="sibTrans" cxnId="{713A5EA1-A3E8-43E6-B3E5-B1BFE9A6C949}">
      <dgm:prSet/>
      <dgm:spPr/>
      <dgm:t>
        <a:bodyPr/>
        <a:lstStyle/>
        <a:p>
          <a:endParaRPr lang="en-US"/>
        </a:p>
      </dgm:t>
    </dgm:pt>
    <dgm:pt modelId="{8749D884-363F-4A42-A0D8-261AE6C973C4}">
      <dgm:prSet/>
      <dgm:spPr/>
      <dgm:t>
        <a:bodyPr/>
        <a:lstStyle/>
        <a:p>
          <a:pPr marR="0" algn="ctr" rtl="0"/>
          <a:r>
            <a:rPr lang="en-US" baseline="0">
              <a:latin typeface="Calibri"/>
            </a:rPr>
            <a:t>ID &amp; R Coordinator</a:t>
          </a:r>
        </a:p>
        <a:p>
          <a:pPr marR="0" algn="ctr" rtl="0"/>
          <a:r>
            <a:rPr lang="en-US" baseline="0">
              <a:latin typeface="Calibri"/>
            </a:rPr>
            <a:t>Ernesto Zuniga</a:t>
          </a:r>
        </a:p>
        <a:p>
          <a:pPr marR="0" algn="ctr" rtl="0"/>
          <a:r>
            <a:rPr lang="en-US" baseline="0">
              <a:latin typeface="Calibri"/>
            </a:rPr>
            <a:t>XXXXX</a:t>
          </a:r>
          <a:endParaRPr lang="en-US"/>
        </a:p>
      </dgm:t>
    </dgm:pt>
    <dgm:pt modelId="{80941A67-ABC3-4EEA-BD57-455FF51563D4}" type="parTrans" cxnId="{D9D702D0-7AF9-4BB6-A293-8C2A06430BC9}">
      <dgm:prSet/>
      <dgm:spPr/>
      <dgm:t>
        <a:bodyPr/>
        <a:lstStyle/>
        <a:p>
          <a:endParaRPr lang="en-US"/>
        </a:p>
      </dgm:t>
    </dgm:pt>
    <dgm:pt modelId="{BFAFE9B3-E521-400B-8F5C-E57D1369CB14}" type="sibTrans" cxnId="{D9D702D0-7AF9-4BB6-A293-8C2A06430BC9}">
      <dgm:prSet/>
      <dgm:spPr/>
      <dgm:t>
        <a:bodyPr/>
        <a:lstStyle/>
        <a:p>
          <a:endParaRPr lang="en-US"/>
        </a:p>
      </dgm:t>
    </dgm:pt>
    <dgm:pt modelId="{0C1304DF-999F-4737-8AD7-95F0BC6557F5}">
      <dgm:prSet/>
      <dgm:spPr/>
      <dgm:t>
        <a:bodyPr/>
        <a:lstStyle/>
        <a:p>
          <a:pPr marR="0" algn="ctr" rtl="0"/>
          <a:r>
            <a:rPr lang="en-US" u="sng" baseline="0">
              <a:latin typeface="Calibri"/>
            </a:rPr>
            <a:t>Community Liaisons/Recruiters:</a:t>
          </a:r>
          <a:endParaRPr lang="en-US" u="sng" baseline="0">
            <a:latin typeface="Times New Roman"/>
          </a:endParaRPr>
        </a:p>
        <a:p>
          <a:pPr marR="0" algn="ctr" rtl="0"/>
          <a:r>
            <a:rPr lang="en-US" baseline="0">
              <a:latin typeface="Calibri"/>
            </a:rPr>
            <a:t>XXXXXX – Western Region</a:t>
          </a:r>
        </a:p>
        <a:p>
          <a:pPr marR="0" algn="ctr" rtl="0"/>
          <a:r>
            <a:rPr lang="en-US" baseline="0">
              <a:latin typeface="Calibri"/>
            </a:rPr>
            <a:t>XXXXXX -  Eastern Region</a:t>
          </a:r>
        </a:p>
        <a:p>
          <a:pPr marR="0" algn="ctr" rtl="0"/>
          <a:r>
            <a:rPr lang="en-US" baseline="0">
              <a:latin typeface="Calibri"/>
            </a:rPr>
            <a:t>XXXXX - </a:t>
          </a:r>
          <a:endParaRPr lang="en-US"/>
        </a:p>
      </dgm:t>
    </dgm:pt>
    <dgm:pt modelId="{50AB4021-7F49-4D55-B5DC-BC9A870F6053}" type="parTrans" cxnId="{84057F6A-6AEE-4517-9DDA-222DB8523643}">
      <dgm:prSet/>
      <dgm:spPr/>
      <dgm:t>
        <a:bodyPr/>
        <a:lstStyle/>
        <a:p>
          <a:endParaRPr lang="en-US"/>
        </a:p>
      </dgm:t>
    </dgm:pt>
    <dgm:pt modelId="{5A1BA1A7-4610-4901-AFE5-3174E0152802}" type="sibTrans" cxnId="{84057F6A-6AEE-4517-9DDA-222DB8523643}">
      <dgm:prSet/>
      <dgm:spPr/>
      <dgm:t>
        <a:bodyPr/>
        <a:lstStyle/>
        <a:p>
          <a:endParaRPr lang="en-US"/>
        </a:p>
      </dgm:t>
    </dgm:pt>
    <dgm:pt modelId="{F908294F-73FF-4886-BB62-68308ED82384}">
      <dgm:prSet/>
      <dgm:spPr/>
      <dgm:t>
        <a:bodyPr/>
        <a:lstStyle/>
        <a:p>
          <a:pPr marR="0" algn="ctr" rtl="0"/>
          <a:r>
            <a:rPr lang="en-US" baseline="0">
              <a:latin typeface="Calibri"/>
            </a:rPr>
            <a:t>Data Manager</a:t>
          </a:r>
          <a:endParaRPr lang="en-US" baseline="0">
            <a:latin typeface="Times New Roman"/>
          </a:endParaRPr>
        </a:p>
        <a:p>
          <a:pPr marR="0" algn="ctr" rtl="0"/>
          <a:r>
            <a:rPr lang="en-US" baseline="0">
              <a:latin typeface="Calibri"/>
            </a:rPr>
            <a:t>Stephen Torosian</a:t>
          </a:r>
        </a:p>
        <a:p>
          <a:pPr marR="0" algn="ctr" rtl="0"/>
          <a:r>
            <a:rPr lang="en-US" baseline="0">
              <a:latin typeface="Calibri"/>
            </a:rPr>
            <a:t>Main Office</a:t>
          </a:r>
          <a:endParaRPr lang="en-US"/>
        </a:p>
      </dgm:t>
    </dgm:pt>
    <dgm:pt modelId="{AC2B7945-E264-485D-8F59-394BCDF39980}" type="parTrans" cxnId="{F4D8BBC2-2A8C-442D-A4EF-AC65F363DF04}">
      <dgm:prSet/>
      <dgm:spPr/>
      <dgm:t>
        <a:bodyPr/>
        <a:lstStyle/>
        <a:p>
          <a:endParaRPr lang="en-US"/>
        </a:p>
      </dgm:t>
    </dgm:pt>
    <dgm:pt modelId="{728D7589-08DD-4FD7-A1E4-651832033BCC}" type="sibTrans" cxnId="{F4D8BBC2-2A8C-442D-A4EF-AC65F363DF04}">
      <dgm:prSet/>
      <dgm:spPr/>
      <dgm:t>
        <a:bodyPr/>
        <a:lstStyle/>
        <a:p>
          <a:endParaRPr lang="en-US"/>
        </a:p>
      </dgm:t>
    </dgm:pt>
    <dgm:pt modelId="{2128A4AE-0B90-44EF-8B0C-27B8E166181E}">
      <dgm:prSet/>
      <dgm:spPr/>
      <dgm:t>
        <a:bodyPr/>
        <a:lstStyle/>
        <a:p>
          <a:pPr marR="0" algn="ctr" rtl="0"/>
          <a:r>
            <a:rPr lang="en-US" u="sng" baseline="0">
              <a:latin typeface="Calibri"/>
            </a:rPr>
            <a:t>Administrative Assistants:</a:t>
          </a:r>
          <a:endParaRPr lang="en-US" u="sng" baseline="0">
            <a:latin typeface="Times New Roman"/>
          </a:endParaRPr>
        </a:p>
        <a:p>
          <a:pPr marR="0" algn="ctr" rtl="0"/>
          <a:r>
            <a:rPr lang="en-US" baseline="0">
              <a:latin typeface="Calibri"/>
            </a:rPr>
            <a:t>XXXXX – Main Office</a:t>
          </a:r>
        </a:p>
        <a:p>
          <a:pPr marR="0" algn="ctr" rtl="0"/>
          <a:r>
            <a:rPr lang="en-US" baseline="0">
              <a:latin typeface="Calibri"/>
            </a:rPr>
            <a:t>XXXXX – Eastern Region</a:t>
          </a:r>
        </a:p>
        <a:p>
          <a:pPr marR="0" algn="ctr" rtl="0"/>
          <a:r>
            <a:rPr lang="en-US" baseline="0">
              <a:latin typeface="Calibri"/>
            </a:rPr>
            <a:t>XXXXX – Western Region</a:t>
          </a:r>
          <a:endParaRPr lang="en-US" baseline="0">
            <a:latin typeface="Times New Roman"/>
          </a:endParaRPr>
        </a:p>
      </dgm:t>
    </dgm:pt>
    <dgm:pt modelId="{3B4959DF-555D-4065-BD37-ABB078F29EAC}" type="parTrans" cxnId="{1FDBDA2E-52D5-4478-8F6B-7D976D75421C}">
      <dgm:prSet/>
      <dgm:spPr/>
      <dgm:t>
        <a:bodyPr/>
        <a:lstStyle/>
        <a:p>
          <a:endParaRPr lang="en-US"/>
        </a:p>
      </dgm:t>
    </dgm:pt>
    <dgm:pt modelId="{6F79841E-1A50-4E39-96CF-CFCEC86559DB}" type="sibTrans" cxnId="{1FDBDA2E-52D5-4478-8F6B-7D976D75421C}">
      <dgm:prSet/>
      <dgm:spPr/>
      <dgm:t>
        <a:bodyPr/>
        <a:lstStyle/>
        <a:p>
          <a:endParaRPr lang="en-US"/>
        </a:p>
      </dgm:t>
    </dgm:pt>
    <dgm:pt modelId="{CA1773A1-CD08-4FF2-B76D-BD960E89D4A0}">
      <dgm:prSet/>
      <dgm:spPr/>
      <dgm:t>
        <a:bodyPr/>
        <a:lstStyle/>
        <a:p>
          <a:pPr marR="0" algn="ctr" rtl="0"/>
          <a:r>
            <a:rPr lang="en-US" u="sng" baseline="0">
              <a:latin typeface="Calibri"/>
            </a:rPr>
            <a:t>Service Coordinators:</a:t>
          </a:r>
        </a:p>
        <a:p>
          <a:pPr marR="0" algn="ctr" rtl="0"/>
          <a:r>
            <a:rPr lang="en-US" baseline="0">
              <a:latin typeface="Calibri"/>
            </a:rPr>
            <a:t>XXXXX – Western Region</a:t>
          </a:r>
        </a:p>
        <a:p>
          <a:pPr marR="0" algn="ctr" rtl="0"/>
          <a:r>
            <a:rPr lang="en-US" baseline="0">
              <a:latin typeface="Calibri"/>
            </a:rPr>
            <a:t>XXXXX – Eastern Region</a:t>
          </a:r>
        </a:p>
      </dgm:t>
    </dgm:pt>
    <dgm:pt modelId="{69F51919-2D80-42F4-977B-9A02A78F8675}" type="parTrans" cxnId="{88CF070D-F84A-44C1-8B77-D36718D033D0}">
      <dgm:prSet/>
      <dgm:spPr/>
      <dgm:t>
        <a:bodyPr/>
        <a:lstStyle/>
        <a:p>
          <a:endParaRPr lang="en-US"/>
        </a:p>
      </dgm:t>
    </dgm:pt>
    <dgm:pt modelId="{4634AA48-6576-47E0-91E5-6572CC8E381D}" type="sibTrans" cxnId="{88CF070D-F84A-44C1-8B77-D36718D033D0}">
      <dgm:prSet/>
      <dgm:spPr/>
      <dgm:t>
        <a:bodyPr/>
        <a:lstStyle/>
        <a:p>
          <a:endParaRPr lang="en-US"/>
        </a:p>
      </dgm:t>
    </dgm:pt>
    <dgm:pt modelId="{0CD22139-207D-4EFC-B556-1992BA00DAA0}" type="pres">
      <dgm:prSet presAssocID="{154A7EDF-B577-4748-8224-7945537CBC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8FAE98-D6FA-494B-906B-07F265C53434}" type="pres">
      <dgm:prSet presAssocID="{325975D4-0556-475B-84EE-B7D382A4B399}" presName="hierRoot1" presStyleCnt="0">
        <dgm:presLayoutVars>
          <dgm:hierBranch/>
        </dgm:presLayoutVars>
      </dgm:prSet>
      <dgm:spPr/>
    </dgm:pt>
    <dgm:pt modelId="{862E590A-3C61-41D4-B3E2-E442CC473348}" type="pres">
      <dgm:prSet presAssocID="{325975D4-0556-475B-84EE-B7D382A4B399}" presName="rootComposite1" presStyleCnt="0"/>
      <dgm:spPr/>
    </dgm:pt>
    <dgm:pt modelId="{0142E5E1-A024-4025-ACA8-33BABF9683E5}" type="pres">
      <dgm:prSet presAssocID="{325975D4-0556-475B-84EE-B7D382A4B399}" presName="rootText1" presStyleLbl="node0" presStyleIdx="0" presStyleCnt="1">
        <dgm:presLayoutVars>
          <dgm:chPref val="3"/>
        </dgm:presLayoutVars>
      </dgm:prSet>
      <dgm:spPr/>
    </dgm:pt>
    <dgm:pt modelId="{CA06DAA7-A305-4A3F-9C1A-81CC07183CC8}" type="pres">
      <dgm:prSet presAssocID="{325975D4-0556-475B-84EE-B7D382A4B399}" presName="rootConnector1" presStyleLbl="node1" presStyleIdx="0" presStyleCnt="0"/>
      <dgm:spPr/>
    </dgm:pt>
    <dgm:pt modelId="{A7E44264-5906-4245-B0BA-BF8B72F864B3}" type="pres">
      <dgm:prSet presAssocID="{325975D4-0556-475B-84EE-B7D382A4B399}" presName="hierChild2" presStyleCnt="0"/>
      <dgm:spPr/>
    </dgm:pt>
    <dgm:pt modelId="{42E79E7F-534D-4BD3-9FF0-6E95F5D49265}" type="pres">
      <dgm:prSet presAssocID="{9752D62C-0A62-4851-A8D6-D7B758B66847}" presName="Name35" presStyleLbl="parChTrans1D2" presStyleIdx="0" presStyleCnt="6"/>
      <dgm:spPr/>
    </dgm:pt>
    <dgm:pt modelId="{F646F2FD-E3F3-40C1-A06F-317FFFC470FC}" type="pres">
      <dgm:prSet presAssocID="{BF19A08A-D05F-4D14-87B5-0A91D4F23996}" presName="hierRoot2" presStyleCnt="0">
        <dgm:presLayoutVars>
          <dgm:hierBranch/>
        </dgm:presLayoutVars>
      </dgm:prSet>
      <dgm:spPr/>
    </dgm:pt>
    <dgm:pt modelId="{9560CD22-055C-4329-91BA-F64C8874045E}" type="pres">
      <dgm:prSet presAssocID="{BF19A08A-D05F-4D14-87B5-0A91D4F23996}" presName="rootComposite" presStyleCnt="0"/>
      <dgm:spPr/>
    </dgm:pt>
    <dgm:pt modelId="{E77E57B5-6DD0-41C2-A8BC-75553FC995D0}" type="pres">
      <dgm:prSet presAssocID="{BF19A08A-D05F-4D14-87B5-0A91D4F23996}" presName="rootText" presStyleLbl="node2" presStyleIdx="0" presStyleCnt="6">
        <dgm:presLayoutVars>
          <dgm:chPref val="3"/>
        </dgm:presLayoutVars>
      </dgm:prSet>
      <dgm:spPr/>
    </dgm:pt>
    <dgm:pt modelId="{16DFF31F-A946-4D07-8FAE-C2911ADBADD0}" type="pres">
      <dgm:prSet presAssocID="{BF19A08A-D05F-4D14-87B5-0A91D4F23996}" presName="rootConnector" presStyleLbl="node2" presStyleIdx="0" presStyleCnt="6"/>
      <dgm:spPr/>
    </dgm:pt>
    <dgm:pt modelId="{D5405C2D-A504-4083-9206-881E1A1B783B}" type="pres">
      <dgm:prSet presAssocID="{BF19A08A-D05F-4D14-87B5-0A91D4F23996}" presName="hierChild4" presStyleCnt="0"/>
      <dgm:spPr/>
    </dgm:pt>
    <dgm:pt modelId="{89B53AB7-0C8F-497B-8FCB-0CBCD452DBA2}" type="pres">
      <dgm:prSet presAssocID="{BF19A08A-D05F-4D14-87B5-0A91D4F23996}" presName="hierChild5" presStyleCnt="0"/>
      <dgm:spPr/>
    </dgm:pt>
    <dgm:pt modelId="{2142CFDC-C37B-4CBA-9BDF-84A6C16D1630}" type="pres">
      <dgm:prSet presAssocID="{7D4C7021-37EA-4652-AB5C-579FADF7559A}" presName="Name35" presStyleLbl="parChTrans1D2" presStyleIdx="1" presStyleCnt="6"/>
      <dgm:spPr/>
    </dgm:pt>
    <dgm:pt modelId="{69BD6F6F-1228-4692-B3DD-22E8163659EE}" type="pres">
      <dgm:prSet presAssocID="{8CCCB517-9170-45CA-89E1-7FF89AB1B0C3}" presName="hierRoot2" presStyleCnt="0">
        <dgm:presLayoutVars>
          <dgm:hierBranch/>
        </dgm:presLayoutVars>
      </dgm:prSet>
      <dgm:spPr/>
    </dgm:pt>
    <dgm:pt modelId="{68847B71-3819-499A-A57E-45FE17D90DF7}" type="pres">
      <dgm:prSet presAssocID="{8CCCB517-9170-45CA-89E1-7FF89AB1B0C3}" presName="rootComposite" presStyleCnt="0"/>
      <dgm:spPr/>
    </dgm:pt>
    <dgm:pt modelId="{AD042683-A104-4BEE-B595-A9BE4B6A7605}" type="pres">
      <dgm:prSet presAssocID="{8CCCB517-9170-45CA-89E1-7FF89AB1B0C3}" presName="rootText" presStyleLbl="node2" presStyleIdx="1" presStyleCnt="6">
        <dgm:presLayoutVars>
          <dgm:chPref val="3"/>
        </dgm:presLayoutVars>
      </dgm:prSet>
      <dgm:spPr/>
    </dgm:pt>
    <dgm:pt modelId="{A0733889-C690-4F07-8DB1-D572C94ECDE3}" type="pres">
      <dgm:prSet presAssocID="{8CCCB517-9170-45CA-89E1-7FF89AB1B0C3}" presName="rootConnector" presStyleLbl="node2" presStyleIdx="1" presStyleCnt="6"/>
      <dgm:spPr/>
    </dgm:pt>
    <dgm:pt modelId="{C48B243D-2082-40B7-9336-5776F2FE5445}" type="pres">
      <dgm:prSet presAssocID="{8CCCB517-9170-45CA-89E1-7FF89AB1B0C3}" presName="hierChild4" presStyleCnt="0"/>
      <dgm:spPr/>
    </dgm:pt>
    <dgm:pt modelId="{6561CE49-C166-463E-B1B9-EB1692F79293}" type="pres">
      <dgm:prSet presAssocID="{8CCCB517-9170-45CA-89E1-7FF89AB1B0C3}" presName="hierChild5" presStyleCnt="0"/>
      <dgm:spPr/>
    </dgm:pt>
    <dgm:pt modelId="{7DD0C537-343C-4C0D-9023-06828A22A93F}" type="pres">
      <dgm:prSet presAssocID="{80941A67-ABC3-4EEA-BD57-455FF51563D4}" presName="Name35" presStyleLbl="parChTrans1D2" presStyleIdx="2" presStyleCnt="6"/>
      <dgm:spPr/>
    </dgm:pt>
    <dgm:pt modelId="{B7434199-5E60-4009-9035-6196CFFC56A3}" type="pres">
      <dgm:prSet presAssocID="{8749D884-363F-4A42-A0D8-261AE6C973C4}" presName="hierRoot2" presStyleCnt="0">
        <dgm:presLayoutVars>
          <dgm:hierBranch val="r"/>
        </dgm:presLayoutVars>
      </dgm:prSet>
      <dgm:spPr/>
    </dgm:pt>
    <dgm:pt modelId="{8D7443E0-01F0-4E28-8236-7BEF53801242}" type="pres">
      <dgm:prSet presAssocID="{8749D884-363F-4A42-A0D8-261AE6C973C4}" presName="rootComposite" presStyleCnt="0"/>
      <dgm:spPr/>
    </dgm:pt>
    <dgm:pt modelId="{B4D6B490-33A7-4CFC-9A81-DFCD0F80EF5E}" type="pres">
      <dgm:prSet presAssocID="{8749D884-363F-4A42-A0D8-261AE6C973C4}" presName="rootText" presStyleLbl="node2" presStyleIdx="2" presStyleCnt="6">
        <dgm:presLayoutVars>
          <dgm:chPref val="3"/>
        </dgm:presLayoutVars>
      </dgm:prSet>
      <dgm:spPr/>
    </dgm:pt>
    <dgm:pt modelId="{C3D1F3F5-B9AA-40FF-A0F5-E82437AE4211}" type="pres">
      <dgm:prSet presAssocID="{8749D884-363F-4A42-A0D8-261AE6C973C4}" presName="rootConnector" presStyleLbl="node2" presStyleIdx="2" presStyleCnt="6"/>
      <dgm:spPr/>
    </dgm:pt>
    <dgm:pt modelId="{E679CB8C-9ADE-46A2-94C0-4B0F8147BDEE}" type="pres">
      <dgm:prSet presAssocID="{8749D884-363F-4A42-A0D8-261AE6C973C4}" presName="hierChild4" presStyleCnt="0"/>
      <dgm:spPr/>
    </dgm:pt>
    <dgm:pt modelId="{EA117C15-B6A5-4217-B88F-C8A68B6D1C8E}" type="pres">
      <dgm:prSet presAssocID="{50AB4021-7F49-4D55-B5DC-BC9A870F6053}" presName="Name50" presStyleLbl="parChTrans1D3" presStyleIdx="0" presStyleCnt="1"/>
      <dgm:spPr/>
    </dgm:pt>
    <dgm:pt modelId="{A5D95362-DA52-4B9F-95C6-A8878B293265}" type="pres">
      <dgm:prSet presAssocID="{0C1304DF-999F-4737-8AD7-95F0BC6557F5}" presName="hierRoot2" presStyleCnt="0">
        <dgm:presLayoutVars>
          <dgm:hierBranch val="r"/>
        </dgm:presLayoutVars>
      </dgm:prSet>
      <dgm:spPr/>
    </dgm:pt>
    <dgm:pt modelId="{BB971865-C560-4941-A091-3E84B7BAD392}" type="pres">
      <dgm:prSet presAssocID="{0C1304DF-999F-4737-8AD7-95F0BC6557F5}" presName="rootComposite" presStyleCnt="0"/>
      <dgm:spPr/>
    </dgm:pt>
    <dgm:pt modelId="{F8FF058A-1CB8-4428-9F94-86E745AF0021}" type="pres">
      <dgm:prSet presAssocID="{0C1304DF-999F-4737-8AD7-95F0BC6557F5}" presName="rootText" presStyleLbl="node3" presStyleIdx="0" presStyleCnt="1">
        <dgm:presLayoutVars>
          <dgm:chPref val="3"/>
        </dgm:presLayoutVars>
      </dgm:prSet>
      <dgm:spPr/>
    </dgm:pt>
    <dgm:pt modelId="{3B9792C2-73CD-4A08-BA4B-BC1353CDF2B6}" type="pres">
      <dgm:prSet presAssocID="{0C1304DF-999F-4737-8AD7-95F0BC6557F5}" presName="rootConnector" presStyleLbl="node3" presStyleIdx="0" presStyleCnt="1"/>
      <dgm:spPr/>
    </dgm:pt>
    <dgm:pt modelId="{B73CC261-A369-4024-8759-68B763B67D8C}" type="pres">
      <dgm:prSet presAssocID="{0C1304DF-999F-4737-8AD7-95F0BC6557F5}" presName="hierChild4" presStyleCnt="0"/>
      <dgm:spPr/>
    </dgm:pt>
    <dgm:pt modelId="{0D470336-D6E0-4C88-A5B3-4A42EE7B5565}" type="pres">
      <dgm:prSet presAssocID="{0C1304DF-999F-4737-8AD7-95F0BC6557F5}" presName="hierChild5" presStyleCnt="0"/>
      <dgm:spPr/>
    </dgm:pt>
    <dgm:pt modelId="{007B57C0-3B06-46B8-A638-BDC7DF800D13}" type="pres">
      <dgm:prSet presAssocID="{8749D884-363F-4A42-A0D8-261AE6C973C4}" presName="hierChild5" presStyleCnt="0"/>
      <dgm:spPr/>
    </dgm:pt>
    <dgm:pt modelId="{DDED4A75-7534-4220-9828-A2C88BCF50BB}" type="pres">
      <dgm:prSet presAssocID="{AC2B7945-E264-485D-8F59-394BCDF39980}" presName="Name35" presStyleLbl="parChTrans1D2" presStyleIdx="3" presStyleCnt="6"/>
      <dgm:spPr/>
    </dgm:pt>
    <dgm:pt modelId="{006FAF09-D6CD-4924-947F-A36F12170E8A}" type="pres">
      <dgm:prSet presAssocID="{F908294F-73FF-4886-BB62-68308ED82384}" presName="hierRoot2" presStyleCnt="0">
        <dgm:presLayoutVars>
          <dgm:hierBranch/>
        </dgm:presLayoutVars>
      </dgm:prSet>
      <dgm:spPr/>
    </dgm:pt>
    <dgm:pt modelId="{84E408F3-30D2-41EB-A145-2F23901D060F}" type="pres">
      <dgm:prSet presAssocID="{F908294F-73FF-4886-BB62-68308ED82384}" presName="rootComposite" presStyleCnt="0"/>
      <dgm:spPr/>
    </dgm:pt>
    <dgm:pt modelId="{BB1FC9B2-B122-4BC0-B269-937B86069E8D}" type="pres">
      <dgm:prSet presAssocID="{F908294F-73FF-4886-BB62-68308ED82384}" presName="rootText" presStyleLbl="node2" presStyleIdx="3" presStyleCnt="6">
        <dgm:presLayoutVars>
          <dgm:chPref val="3"/>
        </dgm:presLayoutVars>
      </dgm:prSet>
      <dgm:spPr/>
    </dgm:pt>
    <dgm:pt modelId="{5BC58318-7CB5-43B6-863F-6321B8855920}" type="pres">
      <dgm:prSet presAssocID="{F908294F-73FF-4886-BB62-68308ED82384}" presName="rootConnector" presStyleLbl="node2" presStyleIdx="3" presStyleCnt="6"/>
      <dgm:spPr/>
    </dgm:pt>
    <dgm:pt modelId="{D088A9F8-A275-4CBE-BB48-18F0A2EAA3F4}" type="pres">
      <dgm:prSet presAssocID="{F908294F-73FF-4886-BB62-68308ED82384}" presName="hierChild4" presStyleCnt="0"/>
      <dgm:spPr/>
    </dgm:pt>
    <dgm:pt modelId="{AFE32413-F0D9-48FB-A518-B35B81B8476D}" type="pres">
      <dgm:prSet presAssocID="{F908294F-73FF-4886-BB62-68308ED82384}" presName="hierChild5" presStyleCnt="0"/>
      <dgm:spPr/>
    </dgm:pt>
    <dgm:pt modelId="{F01FC433-0B77-475A-8F47-A1B2926A31F0}" type="pres">
      <dgm:prSet presAssocID="{3B4959DF-555D-4065-BD37-ABB078F29EAC}" presName="Name35" presStyleLbl="parChTrans1D2" presStyleIdx="4" presStyleCnt="6"/>
      <dgm:spPr/>
    </dgm:pt>
    <dgm:pt modelId="{031FD2BE-8F28-4648-AAC3-B612B4BB8BBA}" type="pres">
      <dgm:prSet presAssocID="{2128A4AE-0B90-44EF-8B0C-27B8E166181E}" presName="hierRoot2" presStyleCnt="0">
        <dgm:presLayoutVars>
          <dgm:hierBranch/>
        </dgm:presLayoutVars>
      </dgm:prSet>
      <dgm:spPr/>
    </dgm:pt>
    <dgm:pt modelId="{C07F4ECC-29D4-4CDC-BC12-272532D3E2B7}" type="pres">
      <dgm:prSet presAssocID="{2128A4AE-0B90-44EF-8B0C-27B8E166181E}" presName="rootComposite" presStyleCnt="0"/>
      <dgm:spPr/>
    </dgm:pt>
    <dgm:pt modelId="{1B738F75-A601-4447-9414-23CCEFDBD865}" type="pres">
      <dgm:prSet presAssocID="{2128A4AE-0B90-44EF-8B0C-27B8E166181E}" presName="rootText" presStyleLbl="node2" presStyleIdx="4" presStyleCnt="6">
        <dgm:presLayoutVars>
          <dgm:chPref val="3"/>
        </dgm:presLayoutVars>
      </dgm:prSet>
      <dgm:spPr/>
    </dgm:pt>
    <dgm:pt modelId="{88DC8E5A-6E18-4CC6-BB8E-95E104E4F0F5}" type="pres">
      <dgm:prSet presAssocID="{2128A4AE-0B90-44EF-8B0C-27B8E166181E}" presName="rootConnector" presStyleLbl="node2" presStyleIdx="4" presStyleCnt="6"/>
      <dgm:spPr/>
    </dgm:pt>
    <dgm:pt modelId="{26DD3B54-F8BA-4520-AF05-27DD533A79BA}" type="pres">
      <dgm:prSet presAssocID="{2128A4AE-0B90-44EF-8B0C-27B8E166181E}" presName="hierChild4" presStyleCnt="0"/>
      <dgm:spPr/>
    </dgm:pt>
    <dgm:pt modelId="{8F2C25EC-A37F-4402-B1F0-6DF33D97A834}" type="pres">
      <dgm:prSet presAssocID="{2128A4AE-0B90-44EF-8B0C-27B8E166181E}" presName="hierChild5" presStyleCnt="0"/>
      <dgm:spPr/>
    </dgm:pt>
    <dgm:pt modelId="{FE8CAFA5-9B10-4F0D-BB55-8B4F10070948}" type="pres">
      <dgm:prSet presAssocID="{69F51919-2D80-42F4-977B-9A02A78F8675}" presName="Name35" presStyleLbl="parChTrans1D2" presStyleIdx="5" presStyleCnt="6"/>
      <dgm:spPr/>
    </dgm:pt>
    <dgm:pt modelId="{9C63A363-67AD-4FBE-99AC-B41EF9200FBD}" type="pres">
      <dgm:prSet presAssocID="{CA1773A1-CD08-4FF2-B76D-BD960E89D4A0}" presName="hierRoot2" presStyleCnt="0">
        <dgm:presLayoutVars>
          <dgm:hierBranch/>
        </dgm:presLayoutVars>
      </dgm:prSet>
      <dgm:spPr/>
    </dgm:pt>
    <dgm:pt modelId="{C1036BDD-BFBF-48DE-AC3D-75803DFB5360}" type="pres">
      <dgm:prSet presAssocID="{CA1773A1-CD08-4FF2-B76D-BD960E89D4A0}" presName="rootComposite" presStyleCnt="0"/>
      <dgm:spPr/>
    </dgm:pt>
    <dgm:pt modelId="{489772F1-E725-4EC3-BEA5-FEFFBC1B5171}" type="pres">
      <dgm:prSet presAssocID="{CA1773A1-CD08-4FF2-B76D-BD960E89D4A0}" presName="rootText" presStyleLbl="node2" presStyleIdx="5" presStyleCnt="6">
        <dgm:presLayoutVars>
          <dgm:chPref val="3"/>
        </dgm:presLayoutVars>
      </dgm:prSet>
      <dgm:spPr/>
    </dgm:pt>
    <dgm:pt modelId="{8959E2E1-8A6B-47A8-91F1-3A35AEAC31DA}" type="pres">
      <dgm:prSet presAssocID="{CA1773A1-CD08-4FF2-B76D-BD960E89D4A0}" presName="rootConnector" presStyleLbl="node2" presStyleIdx="5" presStyleCnt="6"/>
      <dgm:spPr/>
    </dgm:pt>
    <dgm:pt modelId="{FBCA694A-26F8-4A32-BC21-DC64941E11FA}" type="pres">
      <dgm:prSet presAssocID="{CA1773A1-CD08-4FF2-B76D-BD960E89D4A0}" presName="hierChild4" presStyleCnt="0"/>
      <dgm:spPr/>
    </dgm:pt>
    <dgm:pt modelId="{857103EF-CFDB-470A-AD1D-4DF899F29172}" type="pres">
      <dgm:prSet presAssocID="{CA1773A1-CD08-4FF2-B76D-BD960E89D4A0}" presName="hierChild5" presStyleCnt="0"/>
      <dgm:spPr/>
    </dgm:pt>
    <dgm:pt modelId="{1C9D5155-ADEF-45B6-9D91-4F5E7FBCB4D8}" type="pres">
      <dgm:prSet presAssocID="{325975D4-0556-475B-84EE-B7D382A4B399}" presName="hierChild3" presStyleCnt="0"/>
      <dgm:spPr/>
    </dgm:pt>
  </dgm:ptLst>
  <dgm:cxnLst>
    <dgm:cxn modelId="{E1BA9604-9D07-4F01-804E-EC8C32938E86}" type="presOf" srcId="{325975D4-0556-475B-84EE-B7D382A4B399}" destId="{CA06DAA7-A305-4A3F-9C1A-81CC07183CC8}" srcOrd="1" destOrd="0" presId="urn:microsoft.com/office/officeart/2005/8/layout/orgChart1"/>
    <dgm:cxn modelId="{88CF070D-F84A-44C1-8B77-D36718D033D0}" srcId="{325975D4-0556-475B-84EE-B7D382A4B399}" destId="{CA1773A1-CD08-4FF2-B76D-BD960E89D4A0}" srcOrd="5" destOrd="0" parTransId="{69F51919-2D80-42F4-977B-9A02A78F8675}" sibTransId="{4634AA48-6576-47E0-91E5-6572CC8E381D}"/>
    <dgm:cxn modelId="{AD1FA614-2721-430C-9154-DF30A2326639}" type="presOf" srcId="{69F51919-2D80-42F4-977B-9A02A78F8675}" destId="{FE8CAFA5-9B10-4F0D-BB55-8B4F10070948}" srcOrd="0" destOrd="0" presId="urn:microsoft.com/office/officeart/2005/8/layout/orgChart1"/>
    <dgm:cxn modelId="{E6F41A17-530C-4BA4-9CBB-2288173D4642}" type="presOf" srcId="{CA1773A1-CD08-4FF2-B76D-BD960E89D4A0}" destId="{8959E2E1-8A6B-47A8-91F1-3A35AEAC31DA}" srcOrd="1" destOrd="0" presId="urn:microsoft.com/office/officeart/2005/8/layout/orgChart1"/>
    <dgm:cxn modelId="{D9D1AF25-630B-44FF-8A78-27E40AB099FD}" type="presOf" srcId="{154A7EDF-B577-4748-8224-7945537CBC1B}" destId="{0CD22139-207D-4EFC-B556-1992BA00DAA0}" srcOrd="0" destOrd="0" presId="urn:microsoft.com/office/officeart/2005/8/layout/orgChart1"/>
    <dgm:cxn modelId="{5AD7E325-17A1-4DA6-9351-D02237D65334}" type="presOf" srcId="{8749D884-363F-4A42-A0D8-261AE6C973C4}" destId="{B4D6B490-33A7-4CFC-9A81-DFCD0F80EF5E}" srcOrd="0" destOrd="0" presId="urn:microsoft.com/office/officeart/2005/8/layout/orgChart1"/>
    <dgm:cxn modelId="{A4012F27-94BD-42D6-AD82-7E7BE33B90E7}" srcId="{154A7EDF-B577-4748-8224-7945537CBC1B}" destId="{325975D4-0556-475B-84EE-B7D382A4B399}" srcOrd="0" destOrd="0" parTransId="{5F6D7293-A40F-47B1-95F8-2810211446B8}" sibTransId="{26E5A92C-BDBE-4D85-904D-18249BC164C4}"/>
    <dgm:cxn modelId="{D120C728-7DA7-4454-84BB-8CF219154D57}" type="presOf" srcId="{9752D62C-0A62-4851-A8D6-D7B758B66847}" destId="{42E79E7F-534D-4BD3-9FF0-6E95F5D49265}" srcOrd="0" destOrd="0" presId="urn:microsoft.com/office/officeart/2005/8/layout/orgChart1"/>
    <dgm:cxn modelId="{1FDBDA2E-52D5-4478-8F6B-7D976D75421C}" srcId="{325975D4-0556-475B-84EE-B7D382A4B399}" destId="{2128A4AE-0B90-44EF-8B0C-27B8E166181E}" srcOrd="4" destOrd="0" parTransId="{3B4959DF-555D-4065-BD37-ABB078F29EAC}" sibTransId="{6F79841E-1A50-4E39-96CF-CFCEC86559DB}"/>
    <dgm:cxn modelId="{EE3AF05D-F14B-4BFC-B351-3E0A99301C5F}" type="presOf" srcId="{F908294F-73FF-4886-BB62-68308ED82384}" destId="{5BC58318-7CB5-43B6-863F-6321B8855920}" srcOrd="1" destOrd="0" presId="urn:microsoft.com/office/officeart/2005/8/layout/orgChart1"/>
    <dgm:cxn modelId="{E58F4F42-4FB5-4001-BDE7-3ADBCB39300D}" type="presOf" srcId="{0C1304DF-999F-4737-8AD7-95F0BC6557F5}" destId="{F8FF058A-1CB8-4428-9F94-86E745AF0021}" srcOrd="0" destOrd="0" presId="urn:microsoft.com/office/officeart/2005/8/layout/orgChart1"/>
    <dgm:cxn modelId="{D1C98564-E5D7-451C-8919-1698BF3281DF}" type="presOf" srcId="{F908294F-73FF-4886-BB62-68308ED82384}" destId="{BB1FC9B2-B122-4BC0-B269-937B86069E8D}" srcOrd="0" destOrd="0" presId="urn:microsoft.com/office/officeart/2005/8/layout/orgChart1"/>
    <dgm:cxn modelId="{7F03EC46-2773-4C38-858E-11506AA51F85}" type="presOf" srcId="{8749D884-363F-4A42-A0D8-261AE6C973C4}" destId="{C3D1F3F5-B9AA-40FF-A0F5-E82437AE4211}" srcOrd="1" destOrd="0" presId="urn:microsoft.com/office/officeart/2005/8/layout/orgChart1"/>
    <dgm:cxn modelId="{84057F6A-6AEE-4517-9DDA-222DB8523643}" srcId="{8749D884-363F-4A42-A0D8-261AE6C973C4}" destId="{0C1304DF-999F-4737-8AD7-95F0BC6557F5}" srcOrd="0" destOrd="0" parTransId="{50AB4021-7F49-4D55-B5DC-BC9A870F6053}" sibTransId="{5A1BA1A7-4610-4901-AFE5-3174E0152802}"/>
    <dgm:cxn modelId="{31085F4C-9295-4F2B-B579-6113A5CC2B19}" type="presOf" srcId="{AC2B7945-E264-485D-8F59-394BCDF39980}" destId="{DDED4A75-7534-4220-9828-A2C88BCF50BB}" srcOrd="0" destOrd="0" presId="urn:microsoft.com/office/officeart/2005/8/layout/orgChart1"/>
    <dgm:cxn modelId="{30938D76-8B12-45CF-A2D5-214A62512C18}" type="presOf" srcId="{3B4959DF-555D-4065-BD37-ABB078F29EAC}" destId="{F01FC433-0B77-475A-8F47-A1B2926A31F0}" srcOrd="0" destOrd="0" presId="urn:microsoft.com/office/officeart/2005/8/layout/orgChart1"/>
    <dgm:cxn modelId="{AB213978-18AF-49E7-9BB7-2FFDFBBA2AFB}" type="presOf" srcId="{2128A4AE-0B90-44EF-8B0C-27B8E166181E}" destId="{88DC8E5A-6E18-4CC6-BB8E-95E104E4F0F5}" srcOrd="1" destOrd="0" presId="urn:microsoft.com/office/officeart/2005/8/layout/orgChart1"/>
    <dgm:cxn modelId="{B46ED682-E868-48AD-ABE5-C79947204E1E}" type="presOf" srcId="{0C1304DF-999F-4737-8AD7-95F0BC6557F5}" destId="{3B9792C2-73CD-4A08-BA4B-BC1353CDF2B6}" srcOrd="1" destOrd="0" presId="urn:microsoft.com/office/officeart/2005/8/layout/orgChart1"/>
    <dgm:cxn modelId="{C2EF729A-4E04-489A-9048-87836BDF7871}" type="presOf" srcId="{80941A67-ABC3-4EEA-BD57-455FF51563D4}" destId="{7DD0C537-343C-4C0D-9023-06828A22A93F}" srcOrd="0" destOrd="0" presId="urn:microsoft.com/office/officeart/2005/8/layout/orgChart1"/>
    <dgm:cxn modelId="{BFE49B9A-4BB8-471E-BE0D-0473283B259B}" type="presOf" srcId="{8CCCB517-9170-45CA-89E1-7FF89AB1B0C3}" destId="{A0733889-C690-4F07-8DB1-D572C94ECDE3}" srcOrd="1" destOrd="0" presId="urn:microsoft.com/office/officeart/2005/8/layout/orgChart1"/>
    <dgm:cxn modelId="{A6A26B9E-1295-4F02-BCFD-AA2B9D9B1920}" srcId="{325975D4-0556-475B-84EE-B7D382A4B399}" destId="{BF19A08A-D05F-4D14-87B5-0A91D4F23996}" srcOrd="0" destOrd="0" parTransId="{9752D62C-0A62-4851-A8D6-D7B758B66847}" sibTransId="{2FBD9771-229C-4C27-ACD5-1FAFF19AB9FD}"/>
    <dgm:cxn modelId="{713A5EA1-A3E8-43E6-B3E5-B1BFE9A6C949}" srcId="{325975D4-0556-475B-84EE-B7D382A4B399}" destId="{8CCCB517-9170-45CA-89E1-7FF89AB1B0C3}" srcOrd="1" destOrd="0" parTransId="{7D4C7021-37EA-4652-AB5C-579FADF7559A}" sibTransId="{16524D65-AE3E-497F-8F33-2FC9DE14800D}"/>
    <dgm:cxn modelId="{330104B4-53F9-4002-996F-C84AA6035AB2}" type="presOf" srcId="{7D4C7021-37EA-4652-AB5C-579FADF7559A}" destId="{2142CFDC-C37B-4CBA-9BDF-84A6C16D1630}" srcOrd="0" destOrd="0" presId="urn:microsoft.com/office/officeart/2005/8/layout/orgChart1"/>
    <dgm:cxn modelId="{F4D8BBC2-2A8C-442D-A4EF-AC65F363DF04}" srcId="{325975D4-0556-475B-84EE-B7D382A4B399}" destId="{F908294F-73FF-4886-BB62-68308ED82384}" srcOrd="3" destOrd="0" parTransId="{AC2B7945-E264-485D-8F59-394BCDF39980}" sibTransId="{728D7589-08DD-4FD7-A1E4-651832033BCC}"/>
    <dgm:cxn modelId="{504BD9CA-75EA-4685-AF9D-B1A5CECCEA0E}" type="presOf" srcId="{CA1773A1-CD08-4FF2-B76D-BD960E89D4A0}" destId="{489772F1-E725-4EC3-BEA5-FEFFBC1B5171}" srcOrd="0" destOrd="0" presId="urn:microsoft.com/office/officeart/2005/8/layout/orgChart1"/>
    <dgm:cxn modelId="{D9D702D0-7AF9-4BB6-A293-8C2A06430BC9}" srcId="{325975D4-0556-475B-84EE-B7D382A4B399}" destId="{8749D884-363F-4A42-A0D8-261AE6C973C4}" srcOrd="2" destOrd="0" parTransId="{80941A67-ABC3-4EEA-BD57-455FF51563D4}" sibTransId="{BFAFE9B3-E521-400B-8F5C-E57D1369CB14}"/>
    <dgm:cxn modelId="{E81860D1-9087-43FF-8BEB-816832AB0ACE}" type="presOf" srcId="{325975D4-0556-475B-84EE-B7D382A4B399}" destId="{0142E5E1-A024-4025-ACA8-33BABF9683E5}" srcOrd="0" destOrd="0" presId="urn:microsoft.com/office/officeart/2005/8/layout/orgChart1"/>
    <dgm:cxn modelId="{12CC32D2-1C0F-4602-9C5F-E210D07A660A}" type="presOf" srcId="{BF19A08A-D05F-4D14-87B5-0A91D4F23996}" destId="{16DFF31F-A946-4D07-8FAE-C2911ADBADD0}" srcOrd="1" destOrd="0" presId="urn:microsoft.com/office/officeart/2005/8/layout/orgChart1"/>
    <dgm:cxn modelId="{EBA429DD-538D-4261-9861-D66D4F9941B9}" type="presOf" srcId="{BF19A08A-D05F-4D14-87B5-0A91D4F23996}" destId="{E77E57B5-6DD0-41C2-A8BC-75553FC995D0}" srcOrd="0" destOrd="0" presId="urn:microsoft.com/office/officeart/2005/8/layout/orgChart1"/>
    <dgm:cxn modelId="{5EFEB4E9-C8CA-465A-845E-55C29F5B0063}" type="presOf" srcId="{50AB4021-7F49-4D55-B5DC-BC9A870F6053}" destId="{EA117C15-B6A5-4217-B88F-C8A68B6D1C8E}" srcOrd="0" destOrd="0" presId="urn:microsoft.com/office/officeart/2005/8/layout/orgChart1"/>
    <dgm:cxn modelId="{972A97F5-EC28-47FB-AE52-3EEE5A002DEC}" type="presOf" srcId="{8CCCB517-9170-45CA-89E1-7FF89AB1B0C3}" destId="{AD042683-A104-4BEE-B595-A9BE4B6A7605}" srcOrd="0" destOrd="0" presId="urn:microsoft.com/office/officeart/2005/8/layout/orgChart1"/>
    <dgm:cxn modelId="{DA5523F8-A4F1-401B-BC0D-99D9591B0B3F}" type="presOf" srcId="{2128A4AE-0B90-44EF-8B0C-27B8E166181E}" destId="{1B738F75-A601-4447-9414-23CCEFDBD865}" srcOrd="0" destOrd="0" presId="urn:microsoft.com/office/officeart/2005/8/layout/orgChart1"/>
    <dgm:cxn modelId="{2D3F1853-D910-41DC-9507-027C527384EB}" type="presParOf" srcId="{0CD22139-207D-4EFC-B556-1992BA00DAA0}" destId="{1D8FAE98-D6FA-494B-906B-07F265C53434}" srcOrd="0" destOrd="0" presId="urn:microsoft.com/office/officeart/2005/8/layout/orgChart1"/>
    <dgm:cxn modelId="{83D32127-4503-4D32-8579-B575B58DC0D5}" type="presParOf" srcId="{1D8FAE98-D6FA-494B-906B-07F265C53434}" destId="{862E590A-3C61-41D4-B3E2-E442CC473348}" srcOrd="0" destOrd="0" presId="urn:microsoft.com/office/officeart/2005/8/layout/orgChart1"/>
    <dgm:cxn modelId="{C87353C8-6F11-45C2-83B4-313F7E35B846}" type="presParOf" srcId="{862E590A-3C61-41D4-B3E2-E442CC473348}" destId="{0142E5E1-A024-4025-ACA8-33BABF9683E5}" srcOrd="0" destOrd="0" presId="urn:microsoft.com/office/officeart/2005/8/layout/orgChart1"/>
    <dgm:cxn modelId="{AE530ACE-5E0A-44DB-9D70-AD1664C22C41}" type="presParOf" srcId="{862E590A-3C61-41D4-B3E2-E442CC473348}" destId="{CA06DAA7-A305-4A3F-9C1A-81CC07183CC8}" srcOrd="1" destOrd="0" presId="urn:microsoft.com/office/officeart/2005/8/layout/orgChart1"/>
    <dgm:cxn modelId="{448E720E-F99A-4498-96B7-2965CB744562}" type="presParOf" srcId="{1D8FAE98-D6FA-494B-906B-07F265C53434}" destId="{A7E44264-5906-4245-B0BA-BF8B72F864B3}" srcOrd="1" destOrd="0" presId="urn:microsoft.com/office/officeart/2005/8/layout/orgChart1"/>
    <dgm:cxn modelId="{D178765E-3614-4690-802F-781672B80D2A}" type="presParOf" srcId="{A7E44264-5906-4245-B0BA-BF8B72F864B3}" destId="{42E79E7F-534D-4BD3-9FF0-6E95F5D49265}" srcOrd="0" destOrd="0" presId="urn:microsoft.com/office/officeart/2005/8/layout/orgChart1"/>
    <dgm:cxn modelId="{08C4A88C-D4B0-485D-89F9-69C2F6C12C5E}" type="presParOf" srcId="{A7E44264-5906-4245-B0BA-BF8B72F864B3}" destId="{F646F2FD-E3F3-40C1-A06F-317FFFC470FC}" srcOrd="1" destOrd="0" presId="urn:microsoft.com/office/officeart/2005/8/layout/orgChart1"/>
    <dgm:cxn modelId="{208D34D7-A3F5-41A8-93A1-B4C5BDBA60D1}" type="presParOf" srcId="{F646F2FD-E3F3-40C1-A06F-317FFFC470FC}" destId="{9560CD22-055C-4329-91BA-F64C8874045E}" srcOrd="0" destOrd="0" presId="urn:microsoft.com/office/officeart/2005/8/layout/orgChart1"/>
    <dgm:cxn modelId="{06ED1E17-191B-4BC3-9559-9BC06C7838CB}" type="presParOf" srcId="{9560CD22-055C-4329-91BA-F64C8874045E}" destId="{E77E57B5-6DD0-41C2-A8BC-75553FC995D0}" srcOrd="0" destOrd="0" presId="urn:microsoft.com/office/officeart/2005/8/layout/orgChart1"/>
    <dgm:cxn modelId="{0B0A6ADD-7300-457E-9305-CDC49098421E}" type="presParOf" srcId="{9560CD22-055C-4329-91BA-F64C8874045E}" destId="{16DFF31F-A946-4D07-8FAE-C2911ADBADD0}" srcOrd="1" destOrd="0" presId="urn:microsoft.com/office/officeart/2005/8/layout/orgChart1"/>
    <dgm:cxn modelId="{B7A04A4B-8B5C-493E-B651-B529F0E6E845}" type="presParOf" srcId="{F646F2FD-E3F3-40C1-A06F-317FFFC470FC}" destId="{D5405C2D-A504-4083-9206-881E1A1B783B}" srcOrd="1" destOrd="0" presId="urn:microsoft.com/office/officeart/2005/8/layout/orgChart1"/>
    <dgm:cxn modelId="{4A39E0D6-6066-42C5-9401-CF9FF6ED6D7A}" type="presParOf" srcId="{F646F2FD-E3F3-40C1-A06F-317FFFC470FC}" destId="{89B53AB7-0C8F-497B-8FCB-0CBCD452DBA2}" srcOrd="2" destOrd="0" presId="urn:microsoft.com/office/officeart/2005/8/layout/orgChart1"/>
    <dgm:cxn modelId="{FBC2B1E6-4239-47C9-8A68-DA145B446457}" type="presParOf" srcId="{A7E44264-5906-4245-B0BA-BF8B72F864B3}" destId="{2142CFDC-C37B-4CBA-9BDF-84A6C16D1630}" srcOrd="2" destOrd="0" presId="urn:microsoft.com/office/officeart/2005/8/layout/orgChart1"/>
    <dgm:cxn modelId="{57CFAEB5-C098-44DC-AE63-353D04E121E0}" type="presParOf" srcId="{A7E44264-5906-4245-B0BA-BF8B72F864B3}" destId="{69BD6F6F-1228-4692-B3DD-22E8163659EE}" srcOrd="3" destOrd="0" presId="urn:microsoft.com/office/officeart/2005/8/layout/orgChart1"/>
    <dgm:cxn modelId="{C7013758-1A55-4506-9BC0-CB2B6776437F}" type="presParOf" srcId="{69BD6F6F-1228-4692-B3DD-22E8163659EE}" destId="{68847B71-3819-499A-A57E-45FE17D90DF7}" srcOrd="0" destOrd="0" presId="urn:microsoft.com/office/officeart/2005/8/layout/orgChart1"/>
    <dgm:cxn modelId="{98900513-3BA3-427F-9602-84161CBB0935}" type="presParOf" srcId="{68847B71-3819-499A-A57E-45FE17D90DF7}" destId="{AD042683-A104-4BEE-B595-A9BE4B6A7605}" srcOrd="0" destOrd="0" presId="urn:microsoft.com/office/officeart/2005/8/layout/orgChart1"/>
    <dgm:cxn modelId="{B9E210CA-78EC-4160-A140-D0ADE746D59C}" type="presParOf" srcId="{68847B71-3819-499A-A57E-45FE17D90DF7}" destId="{A0733889-C690-4F07-8DB1-D572C94ECDE3}" srcOrd="1" destOrd="0" presId="urn:microsoft.com/office/officeart/2005/8/layout/orgChart1"/>
    <dgm:cxn modelId="{F045393F-1631-4DD9-AEB2-D271DBF66479}" type="presParOf" srcId="{69BD6F6F-1228-4692-B3DD-22E8163659EE}" destId="{C48B243D-2082-40B7-9336-5776F2FE5445}" srcOrd="1" destOrd="0" presId="urn:microsoft.com/office/officeart/2005/8/layout/orgChart1"/>
    <dgm:cxn modelId="{6A9013DE-CA34-4819-8B9E-EF45B7097AFC}" type="presParOf" srcId="{69BD6F6F-1228-4692-B3DD-22E8163659EE}" destId="{6561CE49-C166-463E-B1B9-EB1692F79293}" srcOrd="2" destOrd="0" presId="urn:microsoft.com/office/officeart/2005/8/layout/orgChart1"/>
    <dgm:cxn modelId="{55BBAF1D-F04D-4015-8B97-8DCF3894E30C}" type="presParOf" srcId="{A7E44264-5906-4245-B0BA-BF8B72F864B3}" destId="{7DD0C537-343C-4C0D-9023-06828A22A93F}" srcOrd="4" destOrd="0" presId="urn:microsoft.com/office/officeart/2005/8/layout/orgChart1"/>
    <dgm:cxn modelId="{A41F46A1-BA3D-4DB2-A35D-22CDC1FD9611}" type="presParOf" srcId="{A7E44264-5906-4245-B0BA-BF8B72F864B3}" destId="{B7434199-5E60-4009-9035-6196CFFC56A3}" srcOrd="5" destOrd="0" presId="urn:microsoft.com/office/officeart/2005/8/layout/orgChart1"/>
    <dgm:cxn modelId="{653F4BA0-2F7E-4BE8-9B27-08AB9FA137DE}" type="presParOf" srcId="{B7434199-5E60-4009-9035-6196CFFC56A3}" destId="{8D7443E0-01F0-4E28-8236-7BEF53801242}" srcOrd="0" destOrd="0" presId="urn:microsoft.com/office/officeart/2005/8/layout/orgChart1"/>
    <dgm:cxn modelId="{60093AA6-0B8A-4E7E-BA58-4588C09CD2EA}" type="presParOf" srcId="{8D7443E0-01F0-4E28-8236-7BEF53801242}" destId="{B4D6B490-33A7-4CFC-9A81-DFCD0F80EF5E}" srcOrd="0" destOrd="0" presId="urn:microsoft.com/office/officeart/2005/8/layout/orgChart1"/>
    <dgm:cxn modelId="{E0C320F4-06BC-49DB-BB6B-C8B314F6A097}" type="presParOf" srcId="{8D7443E0-01F0-4E28-8236-7BEF53801242}" destId="{C3D1F3F5-B9AA-40FF-A0F5-E82437AE4211}" srcOrd="1" destOrd="0" presId="urn:microsoft.com/office/officeart/2005/8/layout/orgChart1"/>
    <dgm:cxn modelId="{3A2F7C77-A783-45F9-AE42-A9C98E5A3C07}" type="presParOf" srcId="{B7434199-5E60-4009-9035-6196CFFC56A3}" destId="{E679CB8C-9ADE-46A2-94C0-4B0F8147BDEE}" srcOrd="1" destOrd="0" presId="urn:microsoft.com/office/officeart/2005/8/layout/orgChart1"/>
    <dgm:cxn modelId="{7213B7C6-53BD-4BAA-9E76-DDDD8F46200E}" type="presParOf" srcId="{E679CB8C-9ADE-46A2-94C0-4B0F8147BDEE}" destId="{EA117C15-B6A5-4217-B88F-C8A68B6D1C8E}" srcOrd="0" destOrd="0" presId="urn:microsoft.com/office/officeart/2005/8/layout/orgChart1"/>
    <dgm:cxn modelId="{3F469213-4C1B-43BB-A17B-5FCF56CDAA37}" type="presParOf" srcId="{E679CB8C-9ADE-46A2-94C0-4B0F8147BDEE}" destId="{A5D95362-DA52-4B9F-95C6-A8878B293265}" srcOrd="1" destOrd="0" presId="urn:microsoft.com/office/officeart/2005/8/layout/orgChart1"/>
    <dgm:cxn modelId="{94F88C91-494C-499F-8F29-785F2950DA81}" type="presParOf" srcId="{A5D95362-DA52-4B9F-95C6-A8878B293265}" destId="{BB971865-C560-4941-A091-3E84B7BAD392}" srcOrd="0" destOrd="0" presId="urn:microsoft.com/office/officeart/2005/8/layout/orgChart1"/>
    <dgm:cxn modelId="{1489A41D-C965-42B8-A63F-3C68BFE3ABDF}" type="presParOf" srcId="{BB971865-C560-4941-A091-3E84B7BAD392}" destId="{F8FF058A-1CB8-4428-9F94-86E745AF0021}" srcOrd="0" destOrd="0" presId="urn:microsoft.com/office/officeart/2005/8/layout/orgChart1"/>
    <dgm:cxn modelId="{C66DD95C-C668-4068-986A-12D5FD1582C3}" type="presParOf" srcId="{BB971865-C560-4941-A091-3E84B7BAD392}" destId="{3B9792C2-73CD-4A08-BA4B-BC1353CDF2B6}" srcOrd="1" destOrd="0" presId="urn:microsoft.com/office/officeart/2005/8/layout/orgChart1"/>
    <dgm:cxn modelId="{238DF00B-DB3D-484A-B94A-91F809ED3484}" type="presParOf" srcId="{A5D95362-DA52-4B9F-95C6-A8878B293265}" destId="{B73CC261-A369-4024-8759-68B763B67D8C}" srcOrd="1" destOrd="0" presId="urn:microsoft.com/office/officeart/2005/8/layout/orgChart1"/>
    <dgm:cxn modelId="{656A8550-EF84-401D-9218-3E94B66B69F3}" type="presParOf" srcId="{A5D95362-DA52-4B9F-95C6-A8878B293265}" destId="{0D470336-D6E0-4C88-A5B3-4A42EE7B5565}" srcOrd="2" destOrd="0" presId="urn:microsoft.com/office/officeart/2005/8/layout/orgChart1"/>
    <dgm:cxn modelId="{D5B062AF-0A76-40CB-8919-D953473568C9}" type="presParOf" srcId="{B7434199-5E60-4009-9035-6196CFFC56A3}" destId="{007B57C0-3B06-46B8-A638-BDC7DF800D13}" srcOrd="2" destOrd="0" presId="urn:microsoft.com/office/officeart/2005/8/layout/orgChart1"/>
    <dgm:cxn modelId="{3B7909B7-0315-4A8E-A354-EB260CEA58CA}" type="presParOf" srcId="{A7E44264-5906-4245-B0BA-BF8B72F864B3}" destId="{DDED4A75-7534-4220-9828-A2C88BCF50BB}" srcOrd="6" destOrd="0" presId="urn:microsoft.com/office/officeart/2005/8/layout/orgChart1"/>
    <dgm:cxn modelId="{9375B39E-39EE-4E81-B12D-C9D49C1762FF}" type="presParOf" srcId="{A7E44264-5906-4245-B0BA-BF8B72F864B3}" destId="{006FAF09-D6CD-4924-947F-A36F12170E8A}" srcOrd="7" destOrd="0" presId="urn:microsoft.com/office/officeart/2005/8/layout/orgChart1"/>
    <dgm:cxn modelId="{05866F9D-E853-4222-83D5-B1CD906C16D1}" type="presParOf" srcId="{006FAF09-D6CD-4924-947F-A36F12170E8A}" destId="{84E408F3-30D2-41EB-A145-2F23901D060F}" srcOrd="0" destOrd="0" presId="urn:microsoft.com/office/officeart/2005/8/layout/orgChart1"/>
    <dgm:cxn modelId="{A79156F3-7732-4751-9017-E9BB9F761DBF}" type="presParOf" srcId="{84E408F3-30D2-41EB-A145-2F23901D060F}" destId="{BB1FC9B2-B122-4BC0-B269-937B86069E8D}" srcOrd="0" destOrd="0" presId="urn:microsoft.com/office/officeart/2005/8/layout/orgChart1"/>
    <dgm:cxn modelId="{EF8B1AE0-7944-4790-892D-F61F90EA5E2A}" type="presParOf" srcId="{84E408F3-30D2-41EB-A145-2F23901D060F}" destId="{5BC58318-7CB5-43B6-863F-6321B8855920}" srcOrd="1" destOrd="0" presId="urn:microsoft.com/office/officeart/2005/8/layout/orgChart1"/>
    <dgm:cxn modelId="{C2312390-BD8F-4589-AE5A-406B3589FF24}" type="presParOf" srcId="{006FAF09-D6CD-4924-947F-A36F12170E8A}" destId="{D088A9F8-A275-4CBE-BB48-18F0A2EAA3F4}" srcOrd="1" destOrd="0" presId="urn:microsoft.com/office/officeart/2005/8/layout/orgChart1"/>
    <dgm:cxn modelId="{3A2F8265-FE4E-469C-8071-628A0448FA51}" type="presParOf" srcId="{006FAF09-D6CD-4924-947F-A36F12170E8A}" destId="{AFE32413-F0D9-48FB-A518-B35B81B8476D}" srcOrd="2" destOrd="0" presId="urn:microsoft.com/office/officeart/2005/8/layout/orgChart1"/>
    <dgm:cxn modelId="{3A2CE60E-6794-49EB-8802-738C8795A8C5}" type="presParOf" srcId="{A7E44264-5906-4245-B0BA-BF8B72F864B3}" destId="{F01FC433-0B77-475A-8F47-A1B2926A31F0}" srcOrd="8" destOrd="0" presId="urn:microsoft.com/office/officeart/2005/8/layout/orgChart1"/>
    <dgm:cxn modelId="{A13142FA-8251-494C-8F11-BBA05563F9C7}" type="presParOf" srcId="{A7E44264-5906-4245-B0BA-BF8B72F864B3}" destId="{031FD2BE-8F28-4648-AAC3-B612B4BB8BBA}" srcOrd="9" destOrd="0" presId="urn:microsoft.com/office/officeart/2005/8/layout/orgChart1"/>
    <dgm:cxn modelId="{26FAAB0C-3E36-42FF-A244-CF24CAC5F9F3}" type="presParOf" srcId="{031FD2BE-8F28-4648-AAC3-B612B4BB8BBA}" destId="{C07F4ECC-29D4-4CDC-BC12-272532D3E2B7}" srcOrd="0" destOrd="0" presId="urn:microsoft.com/office/officeart/2005/8/layout/orgChart1"/>
    <dgm:cxn modelId="{FF40361D-8157-4C82-A0D1-D07007A60161}" type="presParOf" srcId="{C07F4ECC-29D4-4CDC-BC12-272532D3E2B7}" destId="{1B738F75-A601-4447-9414-23CCEFDBD865}" srcOrd="0" destOrd="0" presId="urn:microsoft.com/office/officeart/2005/8/layout/orgChart1"/>
    <dgm:cxn modelId="{AF52CFCB-BD19-4C3F-9A91-EBD3A270F5BB}" type="presParOf" srcId="{C07F4ECC-29D4-4CDC-BC12-272532D3E2B7}" destId="{88DC8E5A-6E18-4CC6-BB8E-95E104E4F0F5}" srcOrd="1" destOrd="0" presId="urn:microsoft.com/office/officeart/2005/8/layout/orgChart1"/>
    <dgm:cxn modelId="{3EE567DC-F2D3-4534-AEC6-276B79E763D1}" type="presParOf" srcId="{031FD2BE-8F28-4648-AAC3-B612B4BB8BBA}" destId="{26DD3B54-F8BA-4520-AF05-27DD533A79BA}" srcOrd="1" destOrd="0" presId="urn:microsoft.com/office/officeart/2005/8/layout/orgChart1"/>
    <dgm:cxn modelId="{831395DA-0920-4FBF-A9EE-902189795A1F}" type="presParOf" srcId="{031FD2BE-8F28-4648-AAC3-B612B4BB8BBA}" destId="{8F2C25EC-A37F-4402-B1F0-6DF33D97A834}" srcOrd="2" destOrd="0" presId="urn:microsoft.com/office/officeart/2005/8/layout/orgChart1"/>
    <dgm:cxn modelId="{78574F64-60C0-4B94-82AA-9016A523ABAD}" type="presParOf" srcId="{A7E44264-5906-4245-B0BA-BF8B72F864B3}" destId="{FE8CAFA5-9B10-4F0D-BB55-8B4F10070948}" srcOrd="10" destOrd="0" presId="urn:microsoft.com/office/officeart/2005/8/layout/orgChart1"/>
    <dgm:cxn modelId="{B0A16174-7DB5-4AFC-8793-CD682094E0BF}" type="presParOf" srcId="{A7E44264-5906-4245-B0BA-BF8B72F864B3}" destId="{9C63A363-67AD-4FBE-99AC-B41EF9200FBD}" srcOrd="11" destOrd="0" presId="urn:microsoft.com/office/officeart/2005/8/layout/orgChart1"/>
    <dgm:cxn modelId="{D5DCC578-31AC-4A19-96FA-E6E2C3A9B46C}" type="presParOf" srcId="{9C63A363-67AD-4FBE-99AC-B41EF9200FBD}" destId="{C1036BDD-BFBF-48DE-AC3D-75803DFB5360}" srcOrd="0" destOrd="0" presId="urn:microsoft.com/office/officeart/2005/8/layout/orgChart1"/>
    <dgm:cxn modelId="{53A5A0E6-C9C3-409B-9EF7-C8CDBBF84862}" type="presParOf" srcId="{C1036BDD-BFBF-48DE-AC3D-75803DFB5360}" destId="{489772F1-E725-4EC3-BEA5-FEFFBC1B5171}" srcOrd="0" destOrd="0" presId="urn:microsoft.com/office/officeart/2005/8/layout/orgChart1"/>
    <dgm:cxn modelId="{C81CF476-B282-4AE8-9D6B-5735803B083E}" type="presParOf" srcId="{C1036BDD-BFBF-48DE-AC3D-75803DFB5360}" destId="{8959E2E1-8A6B-47A8-91F1-3A35AEAC31DA}" srcOrd="1" destOrd="0" presId="urn:microsoft.com/office/officeart/2005/8/layout/orgChart1"/>
    <dgm:cxn modelId="{0D1267CA-39EE-43F4-96A3-F2964C421BDE}" type="presParOf" srcId="{9C63A363-67AD-4FBE-99AC-B41EF9200FBD}" destId="{FBCA694A-26F8-4A32-BC21-DC64941E11FA}" srcOrd="1" destOrd="0" presId="urn:microsoft.com/office/officeart/2005/8/layout/orgChart1"/>
    <dgm:cxn modelId="{E920CBAA-BEB1-4C45-AF13-704A575E0078}" type="presParOf" srcId="{9C63A363-67AD-4FBE-99AC-B41EF9200FBD}" destId="{857103EF-CFDB-470A-AD1D-4DF899F29172}" srcOrd="2" destOrd="0" presId="urn:microsoft.com/office/officeart/2005/8/layout/orgChart1"/>
    <dgm:cxn modelId="{D6DE7249-1CA0-439E-A97F-9D3E3F225B1E}" type="presParOf" srcId="{1D8FAE98-D6FA-494B-906B-07F265C53434}" destId="{1C9D5155-ADEF-45B6-9D91-4F5E7FBCB4D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8CAFA5-9B10-4F0D-BB55-8B4F10070948}">
      <dsp:nvSpPr>
        <dsp:cNvPr id="0" name=""/>
        <dsp:cNvSpPr/>
      </dsp:nvSpPr>
      <dsp:spPr>
        <a:xfrm>
          <a:off x="4453889" y="1759443"/>
          <a:ext cx="3819712" cy="265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585"/>
              </a:lnTo>
              <a:lnTo>
                <a:pt x="3819712" y="132585"/>
              </a:lnTo>
              <a:lnTo>
                <a:pt x="3819712" y="265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1FC433-0B77-475A-8F47-A1B2926A31F0}">
      <dsp:nvSpPr>
        <dsp:cNvPr id="0" name=""/>
        <dsp:cNvSpPr/>
      </dsp:nvSpPr>
      <dsp:spPr>
        <a:xfrm>
          <a:off x="4453889" y="1759443"/>
          <a:ext cx="2291827" cy="265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585"/>
              </a:lnTo>
              <a:lnTo>
                <a:pt x="2291827" y="132585"/>
              </a:lnTo>
              <a:lnTo>
                <a:pt x="2291827" y="265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D4A75-7534-4220-9828-A2C88BCF50BB}">
      <dsp:nvSpPr>
        <dsp:cNvPr id="0" name=""/>
        <dsp:cNvSpPr/>
      </dsp:nvSpPr>
      <dsp:spPr>
        <a:xfrm>
          <a:off x="4453889" y="1759443"/>
          <a:ext cx="763942" cy="265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585"/>
              </a:lnTo>
              <a:lnTo>
                <a:pt x="763942" y="132585"/>
              </a:lnTo>
              <a:lnTo>
                <a:pt x="763942" y="265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17C15-B6A5-4217-B88F-C8A68B6D1C8E}">
      <dsp:nvSpPr>
        <dsp:cNvPr id="0" name=""/>
        <dsp:cNvSpPr/>
      </dsp:nvSpPr>
      <dsp:spPr>
        <a:xfrm>
          <a:off x="3184861" y="2655971"/>
          <a:ext cx="189407" cy="580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848"/>
              </a:lnTo>
              <a:lnTo>
                <a:pt x="189407" y="5808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0C537-343C-4C0D-9023-06828A22A93F}">
      <dsp:nvSpPr>
        <dsp:cNvPr id="0" name=""/>
        <dsp:cNvSpPr/>
      </dsp:nvSpPr>
      <dsp:spPr>
        <a:xfrm>
          <a:off x="3689947" y="1759443"/>
          <a:ext cx="763942" cy="265170"/>
        </a:xfrm>
        <a:custGeom>
          <a:avLst/>
          <a:gdLst/>
          <a:ahLst/>
          <a:cxnLst/>
          <a:rect l="0" t="0" r="0" b="0"/>
          <a:pathLst>
            <a:path>
              <a:moveTo>
                <a:pt x="763942" y="0"/>
              </a:moveTo>
              <a:lnTo>
                <a:pt x="763942" y="132585"/>
              </a:lnTo>
              <a:lnTo>
                <a:pt x="0" y="132585"/>
              </a:lnTo>
              <a:lnTo>
                <a:pt x="0" y="265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2CFDC-C37B-4CBA-9BDF-84A6C16D1630}">
      <dsp:nvSpPr>
        <dsp:cNvPr id="0" name=""/>
        <dsp:cNvSpPr/>
      </dsp:nvSpPr>
      <dsp:spPr>
        <a:xfrm>
          <a:off x="2162062" y="1759443"/>
          <a:ext cx="2291827" cy="265170"/>
        </a:xfrm>
        <a:custGeom>
          <a:avLst/>
          <a:gdLst/>
          <a:ahLst/>
          <a:cxnLst/>
          <a:rect l="0" t="0" r="0" b="0"/>
          <a:pathLst>
            <a:path>
              <a:moveTo>
                <a:pt x="2291827" y="0"/>
              </a:moveTo>
              <a:lnTo>
                <a:pt x="2291827" y="132585"/>
              </a:lnTo>
              <a:lnTo>
                <a:pt x="0" y="132585"/>
              </a:lnTo>
              <a:lnTo>
                <a:pt x="0" y="265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E79E7F-534D-4BD3-9FF0-6E95F5D49265}">
      <dsp:nvSpPr>
        <dsp:cNvPr id="0" name=""/>
        <dsp:cNvSpPr/>
      </dsp:nvSpPr>
      <dsp:spPr>
        <a:xfrm>
          <a:off x="634177" y="1759443"/>
          <a:ext cx="3819712" cy="265170"/>
        </a:xfrm>
        <a:custGeom>
          <a:avLst/>
          <a:gdLst/>
          <a:ahLst/>
          <a:cxnLst/>
          <a:rect l="0" t="0" r="0" b="0"/>
          <a:pathLst>
            <a:path>
              <a:moveTo>
                <a:pt x="3819712" y="0"/>
              </a:moveTo>
              <a:lnTo>
                <a:pt x="3819712" y="132585"/>
              </a:lnTo>
              <a:lnTo>
                <a:pt x="0" y="132585"/>
              </a:lnTo>
              <a:lnTo>
                <a:pt x="0" y="265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2E5E1-A024-4025-ACA8-33BABF9683E5}">
      <dsp:nvSpPr>
        <dsp:cNvPr id="0" name=""/>
        <dsp:cNvSpPr/>
      </dsp:nvSpPr>
      <dsp:spPr>
        <a:xfrm>
          <a:off x="3822532" y="1128086"/>
          <a:ext cx="1262714" cy="6313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Program Director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Emily Hoffman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Main Office</a:t>
          </a:r>
          <a:endParaRPr lang="en-US" sz="700" kern="1200"/>
        </a:p>
      </dsp:txBody>
      <dsp:txXfrm>
        <a:off x="3822532" y="1128086"/>
        <a:ext cx="1262714" cy="631357"/>
      </dsp:txXfrm>
    </dsp:sp>
    <dsp:sp modelId="{E77E57B5-6DD0-41C2-A8BC-75553FC995D0}">
      <dsp:nvSpPr>
        <dsp:cNvPr id="0" name=""/>
        <dsp:cNvSpPr/>
      </dsp:nvSpPr>
      <dsp:spPr>
        <a:xfrm>
          <a:off x="2820" y="2024613"/>
          <a:ext cx="1262714" cy="6313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latin typeface="Calibri"/>
            </a:rPr>
            <a:t>School Year Services Staff: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Tutor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 baseline="0">
            <a:latin typeface="Calibri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 baseline="0">
            <a:latin typeface="Calibri"/>
          </a:endParaRPr>
        </a:p>
      </dsp:txBody>
      <dsp:txXfrm>
        <a:off x="2820" y="2024613"/>
        <a:ext cx="1262714" cy="631357"/>
      </dsp:txXfrm>
    </dsp:sp>
    <dsp:sp modelId="{AD042683-A104-4BEE-B595-A9BE4B6A7605}">
      <dsp:nvSpPr>
        <dsp:cNvPr id="0" name=""/>
        <dsp:cNvSpPr/>
      </dsp:nvSpPr>
      <dsp:spPr>
        <a:xfrm>
          <a:off x="1530705" y="2024613"/>
          <a:ext cx="1262714" cy="6313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latin typeface="Calibri"/>
            </a:rPr>
            <a:t>Summer Services Staff: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Teacher</a:t>
          </a:r>
        </a:p>
      </dsp:txBody>
      <dsp:txXfrm>
        <a:off x="1530705" y="2024613"/>
        <a:ext cx="1262714" cy="631357"/>
      </dsp:txXfrm>
    </dsp:sp>
    <dsp:sp modelId="{B4D6B490-33A7-4CFC-9A81-DFCD0F80EF5E}">
      <dsp:nvSpPr>
        <dsp:cNvPr id="0" name=""/>
        <dsp:cNvSpPr/>
      </dsp:nvSpPr>
      <dsp:spPr>
        <a:xfrm>
          <a:off x="3058590" y="2024613"/>
          <a:ext cx="1262714" cy="6313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ID &amp; R Coordinator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Ernesto Zuniga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XXXXX</a:t>
          </a:r>
          <a:endParaRPr lang="en-US" sz="700" kern="1200"/>
        </a:p>
      </dsp:txBody>
      <dsp:txXfrm>
        <a:off x="3058590" y="2024613"/>
        <a:ext cx="1262714" cy="631357"/>
      </dsp:txXfrm>
    </dsp:sp>
    <dsp:sp modelId="{F8FF058A-1CB8-4428-9F94-86E745AF0021}">
      <dsp:nvSpPr>
        <dsp:cNvPr id="0" name=""/>
        <dsp:cNvSpPr/>
      </dsp:nvSpPr>
      <dsp:spPr>
        <a:xfrm>
          <a:off x="3374268" y="2921141"/>
          <a:ext cx="1262714" cy="6313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latin typeface="Calibri"/>
            </a:rPr>
            <a:t>Community Liaisons/Recruiters:</a:t>
          </a:r>
          <a:endParaRPr lang="en-US" sz="700" u="sng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XXXXXX – Western Region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XXXXXX -  Eastern Region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XXXXX - </a:t>
          </a:r>
          <a:endParaRPr lang="en-US" sz="700" kern="1200"/>
        </a:p>
      </dsp:txBody>
      <dsp:txXfrm>
        <a:off x="3374268" y="2921141"/>
        <a:ext cx="1262714" cy="631357"/>
      </dsp:txXfrm>
    </dsp:sp>
    <dsp:sp modelId="{BB1FC9B2-B122-4BC0-B269-937B86069E8D}">
      <dsp:nvSpPr>
        <dsp:cNvPr id="0" name=""/>
        <dsp:cNvSpPr/>
      </dsp:nvSpPr>
      <dsp:spPr>
        <a:xfrm>
          <a:off x="4586475" y="2024613"/>
          <a:ext cx="1262714" cy="6313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Data Manager</a:t>
          </a:r>
          <a:endParaRPr lang="en-US" sz="700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Stephen Torosian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Main Office</a:t>
          </a:r>
          <a:endParaRPr lang="en-US" sz="700" kern="1200"/>
        </a:p>
      </dsp:txBody>
      <dsp:txXfrm>
        <a:off x="4586475" y="2024613"/>
        <a:ext cx="1262714" cy="631357"/>
      </dsp:txXfrm>
    </dsp:sp>
    <dsp:sp modelId="{1B738F75-A601-4447-9414-23CCEFDBD865}">
      <dsp:nvSpPr>
        <dsp:cNvPr id="0" name=""/>
        <dsp:cNvSpPr/>
      </dsp:nvSpPr>
      <dsp:spPr>
        <a:xfrm>
          <a:off x="6114359" y="2024613"/>
          <a:ext cx="1262714" cy="6313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latin typeface="Calibri"/>
            </a:rPr>
            <a:t>Administrative Assistants:</a:t>
          </a:r>
          <a:endParaRPr lang="en-US" sz="700" u="sng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XXXXX – Main Office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XXXXX – Eastern Region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XXXXX – Western Region</a:t>
          </a:r>
          <a:endParaRPr lang="en-US" sz="700" kern="1200" baseline="0">
            <a:latin typeface="Times New Roman"/>
          </a:endParaRPr>
        </a:p>
      </dsp:txBody>
      <dsp:txXfrm>
        <a:off x="6114359" y="2024613"/>
        <a:ext cx="1262714" cy="631357"/>
      </dsp:txXfrm>
    </dsp:sp>
    <dsp:sp modelId="{489772F1-E725-4EC3-BEA5-FEFFBC1B5171}">
      <dsp:nvSpPr>
        <dsp:cNvPr id="0" name=""/>
        <dsp:cNvSpPr/>
      </dsp:nvSpPr>
      <dsp:spPr>
        <a:xfrm>
          <a:off x="7642244" y="2024613"/>
          <a:ext cx="1262714" cy="6313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u="sng" kern="1200" baseline="0">
              <a:latin typeface="Calibri"/>
            </a:rPr>
            <a:t>Service Coordinators: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XXXXX – Western Region</a:t>
          </a: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latin typeface="Calibri"/>
            </a:rPr>
            <a:t>XXXXX – Eastern Region</a:t>
          </a:r>
        </a:p>
      </dsp:txBody>
      <dsp:txXfrm>
        <a:off x="7642244" y="2024613"/>
        <a:ext cx="1262714" cy="6313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DESE-231-52621</_dlc_DocId>
    <_dlc_DocIdUrl xmlns="733efe1c-5bbe-4968-87dc-d400e65c879f">
      <Url>https://sharepoint.doemass.org/ese/webteam/cps/_layouts/DocIdRedir.aspx?ID=DESE-231-52621</Url>
      <Description>DESE-231-52621</Description>
    </_dlc_DocIdUrl>
    <_dlc_DocIdPersistId xmlns="733efe1c-5bbe-4968-87dc-d400e65c879f">true</_dlc_DocIdPersist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5A2544-B01E-4E19-AC4A-D53A32DB91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70BAE8-D573-4066-8B80-8E2784600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E6682-81C4-48C6-B6F7-0997882462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978D8D-2FD6-4F35-B8D5-EC2E4B010105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6.xml><?xml version="1.0" encoding="utf-8"?>
<ds:datastoreItem xmlns:ds="http://schemas.openxmlformats.org/officeDocument/2006/customXml" ds:itemID="{1B4C4A9B-6B96-49E8-8E2C-378CEAF4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FC308 MA Migrant Education Program Part III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FC308 MA Migrant Education Program Part III</dc:title>
  <dc:subject/>
  <dc:creator>DESE</dc:creator>
  <cp:keywords/>
  <cp:lastModifiedBy>Zou, Dong (EOE)</cp:lastModifiedBy>
  <cp:revision>6</cp:revision>
  <cp:lastPrinted>2009-08-14T19:17:00Z</cp:lastPrinted>
  <dcterms:created xsi:type="dcterms:W3CDTF">2019-06-11T02:28:00Z</dcterms:created>
  <dcterms:modified xsi:type="dcterms:W3CDTF">2019-07-02T16:48:00Z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 2019</vt:lpwstr>
  </property>
</Properties>
</file>