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tc>
          <w:tcPr>
            <w:tcW w:w="7848" w:type="dxa"/>
            <w:tcBorders>
              <w:top w:val="double" w:sz="4" w:space="0" w:color="auto"/>
              <w:left w:val="double" w:sz="4" w:space="0" w:color="auto"/>
              <w:bottom w:val="double" w:sz="4" w:space="0" w:color="auto"/>
              <w:right w:val="nil"/>
            </w:tcBorders>
          </w:tcPr>
          <w:p w:rsidR="002960C3" w:rsidRPr="009924DD" w:rsidRDefault="002960C3">
            <w:pPr>
              <w:jc w:val="both"/>
              <w:rPr>
                <w:rFonts w:ascii="Arial" w:hAnsi="Arial" w:cs="Arial"/>
                <w:sz w:val="18"/>
                <w:szCs w:val="22"/>
              </w:rPr>
            </w:pPr>
            <w:bookmarkStart w:id="0" w:name="_GoBack"/>
            <w:bookmarkEnd w:id="0"/>
          </w:p>
          <w:p w:rsidR="002960C3" w:rsidRPr="009924DD" w:rsidRDefault="002960C3">
            <w:pPr>
              <w:tabs>
                <w:tab w:val="left" w:pos="2700"/>
              </w:tabs>
              <w:jc w:val="both"/>
              <w:rPr>
                <w:rFonts w:ascii="Arial" w:hAnsi="Arial" w:cs="Arial"/>
                <w:sz w:val="18"/>
                <w:szCs w:val="22"/>
              </w:rPr>
            </w:pPr>
            <w:r w:rsidRPr="009924DD">
              <w:rPr>
                <w:rFonts w:ascii="Arial" w:hAnsi="Arial" w:cs="Arial"/>
                <w:b/>
                <w:sz w:val="18"/>
                <w:szCs w:val="22"/>
              </w:rPr>
              <w:t>Name of Grant Program:</w:t>
            </w:r>
            <w:r w:rsidRPr="009924DD">
              <w:rPr>
                <w:rFonts w:ascii="Arial" w:hAnsi="Arial" w:cs="Arial"/>
                <w:sz w:val="18"/>
                <w:szCs w:val="22"/>
              </w:rPr>
              <w:t xml:space="preserve"> </w:t>
            </w:r>
            <w:r w:rsidR="009924DD" w:rsidRPr="009924DD">
              <w:rPr>
                <w:rFonts w:ascii="Arial" w:hAnsi="Arial" w:cs="Arial"/>
                <w:sz w:val="18"/>
                <w:szCs w:val="22"/>
              </w:rPr>
              <w:t>METCO Supplemental Special Education Grant</w:t>
            </w:r>
          </w:p>
        </w:tc>
        <w:tc>
          <w:tcPr>
            <w:tcW w:w="1728" w:type="dxa"/>
            <w:tcBorders>
              <w:top w:val="double" w:sz="4" w:space="0" w:color="auto"/>
              <w:left w:val="nil"/>
              <w:bottom w:val="double" w:sz="4" w:space="0" w:color="auto"/>
              <w:right w:val="double" w:sz="4" w:space="0" w:color="auto"/>
            </w:tcBorders>
          </w:tcPr>
          <w:p w:rsidR="002960C3" w:rsidRPr="009924DD" w:rsidRDefault="002960C3">
            <w:pPr>
              <w:jc w:val="both"/>
              <w:rPr>
                <w:rFonts w:ascii="Arial" w:hAnsi="Arial" w:cs="Arial"/>
                <w:sz w:val="18"/>
                <w:szCs w:val="22"/>
              </w:rPr>
            </w:pPr>
          </w:p>
          <w:p w:rsidR="002960C3" w:rsidRPr="009924DD" w:rsidRDefault="002960C3">
            <w:pPr>
              <w:tabs>
                <w:tab w:val="left" w:pos="1332"/>
              </w:tabs>
              <w:jc w:val="both"/>
              <w:rPr>
                <w:rFonts w:ascii="Arial" w:hAnsi="Arial" w:cs="Arial"/>
                <w:sz w:val="18"/>
                <w:szCs w:val="22"/>
              </w:rPr>
            </w:pPr>
            <w:r w:rsidRPr="009924DD">
              <w:rPr>
                <w:rFonts w:ascii="Arial" w:hAnsi="Arial" w:cs="Arial"/>
                <w:b/>
                <w:sz w:val="18"/>
                <w:szCs w:val="22"/>
              </w:rPr>
              <w:t>Fund Code:</w:t>
            </w:r>
            <w:r w:rsidR="009924DD" w:rsidRPr="009924DD">
              <w:rPr>
                <w:rFonts w:ascii="Arial" w:hAnsi="Arial" w:cs="Arial"/>
                <w:b/>
                <w:sz w:val="18"/>
                <w:szCs w:val="22"/>
              </w:rPr>
              <w:t xml:space="preserve"> </w:t>
            </w:r>
            <w:r w:rsidR="009924DD" w:rsidRPr="009924DD">
              <w:rPr>
                <w:rFonts w:ascii="Arial" w:hAnsi="Arial" w:cs="Arial"/>
                <w:bCs/>
                <w:sz w:val="18"/>
                <w:szCs w:val="22"/>
              </w:rPr>
              <w:t>317</w:t>
            </w:r>
            <w:r w:rsidR="009924DD">
              <w:rPr>
                <w:rFonts w:ascii="Arial" w:hAnsi="Arial" w:cs="Arial"/>
                <w:bCs/>
                <w:sz w:val="18"/>
                <w:szCs w:val="22"/>
              </w:rPr>
              <w:t>A</w:t>
            </w:r>
            <w:r w:rsidRPr="009924DD">
              <w:rPr>
                <w:rFonts w:ascii="Arial" w:hAnsi="Arial" w:cs="Arial"/>
                <w:sz w:val="18"/>
                <w:szCs w:val="22"/>
              </w:rPr>
              <w:t xml:space="preserve">         </w:t>
            </w:r>
            <w:r w:rsidRPr="009924DD">
              <w:rPr>
                <w:rFonts w:ascii="Arial" w:hAnsi="Arial" w:cs="Arial"/>
                <w:b/>
                <w:sz w:val="18"/>
                <w:szCs w:val="22"/>
              </w:rPr>
              <w:t xml:space="preserve">  </w:t>
            </w:r>
          </w:p>
          <w:p w:rsidR="002960C3" w:rsidRPr="009924DD" w:rsidRDefault="002960C3">
            <w:pPr>
              <w:jc w:val="both"/>
              <w:rPr>
                <w:rFonts w:ascii="Arial" w:hAnsi="Arial" w:cs="Arial"/>
                <w:sz w:val="18"/>
                <w:szCs w:val="22"/>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c>
          <w:tcPr>
            <w:tcW w:w="9576" w:type="dxa"/>
          </w:tcPr>
          <w:p w:rsidR="002960C3" w:rsidRDefault="002960C3">
            <w:pPr>
              <w:pStyle w:val="Heading1"/>
              <w:spacing w:before="60" w:after="60"/>
              <w:rPr>
                <w:rFonts w:ascii="Arial" w:hAnsi="Arial" w:cs="Arial"/>
              </w:rPr>
            </w:pPr>
            <w:r w:rsidRPr="00DE1303">
              <w:rPr>
                <w:rFonts w:ascii="Arial" w:hAnsi="Arial" w:cs="Arial"/>
                <w:sz w:val="22"/>
                <w:szCs w:val="22"/>
              </w:rPr>
              <w:t>PART III – REQUIRED PROGRAM INFORMATION</w:t>
            </w:r>
          </w:p>
        </w:tc>
      </w:tr>
    </w:tbl>
    <w:p w:rsidR="002960C3" w:rsidRDefault="002960C3">
      <w:pPr>
        <w:jc w:val="both"/>
        <w:rPr>
          <w:rFonts w:ascii="Arial" w:hAnsi="Arial" w:cs="Arial"/>
          <w:sz w:val="20"/>
        </w:rPr>
      </w:pPr>
    </w:p>
    <w:p w:rsidR="009924DD" w:rsidRPr="009924DD" w:rsidRDefault="009924DD" w:rsidP="009924DD">
      <w:pPr>
        <w:rPr>
          <w:rFonts w:ascii="Arial" w:hAnsi="Arial" w:cs="Arial"/>
          <w:sz w:val="22"/>
          <w:szCs w:val="22"/>
        </w:rPr>
      </w:pPr>
      <w:r w:rsidRPr="009924DD">
        <w:rPr>
          <w:rFonts w:ascii="Arial" w:hAnsi="Arial" w:cs="Arial"/>
          <w:sz w:val="22"/>
          <w:szCs w:val="22"/>
        </w:rPr>
        <w:t>Please complete each of the fields below.</w:t>
      </w:r>
    </w:p>
    <w:p w:rsidR="009924DD" w:rsidRPr="009924DD" w:rsidRDefault="009924DD" w:rsidP="009924DD">
      <w:pPr>
        <w:rPr>
          <w:rFonts w:ascii="Arial" w:eastAsia="Arial" w:hAnsi="Arial" w:cs="Arial"/>
          <w:sz w:val="22"/>
          <w:szCs w:val="22"/>
        </w:rPr>
      </w:pPr>
      <w:r w:rsidRPr="009924DD">
        <w:rPr>
          <w:rFonts w:ascii="Arial" w:eastAsia="Arial" w:hAnsi="Arial" w:cs="Arial"/>
          <w:b/>
          <w:i/>
          <w:sz w:val="22"/>
          <w:szCs w:val="22"/>
        </w:rPr>
        <w:t xml:space="preserve"> </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8"/>
        <w:gridCol w:w="4907"/>
      </w:tblGrid>
      <w:tr w:rsidR="009924DD" w:rsidRPr="009924DD" w:rsidTr="008D55D8">
        <w:trPr>
          <w:trHeight w:val="320"/>
          <w:tblHeader/>
        </w:trPr>
        <w:tc>
          <w:tcPr>
            <w:tcW w:w="9625" w:type="dxa"/>
            <w:gridSpan w:val="2"/>
            <w:shd w:val="clear" w:color="auto" w:fill="E7E6E6"/>
          </w:tcPr>
          <w:p w:rsidR="009924DD" w:rsidRPr="009924DD" w:rsidRDefault="009924DD" w:rsidP="009924DD">
            <w:pPr>
              <w:jc w:val="center"/>
              <w:rPr>
                <w:rFonts w:ascii="Arial" w:eastAsia="Arial" w:hAnsi="Arial" w:cs="Arial"/>
                <w:sz w:val="22"/>
                <w:szCs w:val="22"/>
              </w:rPr>
            </w:pPr>
            <w:r w:rsidRPr="009924DD">
              <w:rPr>
                <w:rFonts w:ascii="Arial" w:eastAsia="Arial" w:hAnsi="Arial" w:cs="Arial"/>
                <w:b/>
                <w:sz w:val="22"/>
                <w:szCs w:val="22"/>
              </w:rPr>
              <w:t>General Information</w:t>
            </w:r>
          </w:p>
        </w:tc>
      </w:tr>
      <w:tr w:rsidR="009924DD" w:rsidRPr="009924DD" w:rsidTr="008D55D8">
        <w:trPr>
          <w:trHeight w:val="320"/>
        </w:trPr>
        <w:tc>
          <w:tcPr>
            <w:tcW w:w="9625" w:type="dxa"/>
            <w:gridSpan w:val="2"/>
          </w:tcPr>
          <w:p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District:</w:t>
            </w:r>
          </w:p>
        </w:tc>
      </w:tr>
      <w:tr w:rsidR="009924DD" w:rsidRPr="009924DD" w:rsidTr="008D55D8">
        <w:trPr>
          <w:trHeight w:val="320"/>
        </w:trPr>
        <w:tc>
          <w:tcPr>
            <w:tcW w:w="4718" w:type="dxa"/>
          </w:tcPr>
          <w:p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Grant Contact Name:</w:t>
            </w:r>
          </w:p>
        </w:tc>
        <w:tc>
          <w:tcPr>
            <w:tcW w:w="4907" w:type="dxa"/>
          </w:tcPr>
          <w:p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rsidTr="008D55D8">
        <w:trPr>
          <w:trHeight w:val="320"/>
        </w:trPr>
        <w:tc>
          <w:tcPr>
            <w:tcW w:w="4718" w:type="dxa"/>
          </w:tcPr>
          <w:p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METCO Director:</w:t>
            </w:r>
          </w:p>
        </w:tc>
        <w:tc>
          <w:tcPr>
            <w:tcW w:w="4907" w:type="dxa"/>
          </w:tcPr>
          <w:p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rsidTr="008D55D8">
        <w:trPr>
          <w:trHeight w:val="320"/>
        </w:trPr>
        <w:tc>
          <w:tcPr>
            <w:tcW w:w="4718" w:type="dxa"/>
          </w:tcPr>
          <w:p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Special Education Director:</w:t>
            </w:r>
          </w:p>
        </w:tc>
        <w:tc>
          <w:tcPr>
            <w:tcW w:w="4907" w:type="dxa"/>
          </w:tcPr>
          <w:p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Email/Phone:</w:t>
            </w:r>
          </w:p>
        </w:tc>
      </w:tr>
    </w:tbl>
    <w:p w:rsidR="009924DD" w:rsidRPr="009924DD" w:rsidRDefault="009924DD" w:rsidP="009924DD">
      <w:pPr>
        <w:rPr>
          <w:rFonts w:ascii="Arial" w:eastAsia="Arial" w:hAnsi="Arial" w:cs="Arial"/>
          <w:b/>
          <w:sz w:val="22"/>
          <w:szCs w:val="22"/>
        </w:rPr>
      </w:pPr>
    </w:p>
    <w:p w:rsidR="009924DD" w:rsidRPr="009924DD" w:rsidRDefault="009924DD" w:rsidP="00DE1303">
      <w:pPr>
        <w:numPr>
          <w:ilvl w:val="0"/>
          <w:numId w:val="2"/>
        </w:numPr>
        <w:rPr>
          <w:rFonts w:ascii="Arial" w:eastAsia="Arial" w:hAnsi="Arial" w:cs="Arial"/>
          <w:sz w:val="22"/>
          <w:szCs w:val="22"/>
        </w:rPr>
      </w:pPr>
      <w:r w:rsidRPr="009924DD">
        <w:rPr>
          <w:rFonts w:ascii="Arial" w:hAnsi="Arial" w:cs="Arial"/>
          <w:sz w:val="22"/>
          <w:szCs w:val="22"/>
        </w:rPr>
        <w:t xml:space="preserve">Please complete the FY19 METCO Special Education Cost Calculator (attached) for each student with more intensive special education needs, which will typically include specialized transportation and/or one-on-one support in the student’s IEP. If you have questions about whether or not your district is eligible to apply, please contact the Department for clarification prior to </w:t>
      </w:r>
      <w:proofErr w:type="gramStart"/>
      <w:r w:rsidRPr="009924DD">
        <w:rPr>
          <w:rFonts w:ascii="Arial" w:hAnsi="Arial" w:cs="Arial"/>
          <w:sz w:val="22"/>
          <w:szCs w:val="22"/>
        </w:rPr>
        <w:t>submitting an application</w:t>
      </w:r>
      <w:proofErr w:type="gramEnd"/>
      <w:r w:rsidRPr="009924DD">
        <w:rPr>
          <w:rFonts w:ascii="Arial" w:hAnsi="Arial" w:cs="Arial"/>
          <w:sz w:val="22"/>
          <w:szCs w:val="22"/>
        </w:rPr>
        <w:t>.</w:t>
      </w:r>
      <w:r w:rsidR="00C920DE">
        <w:rPr>
          <w:rFonts w:ascii="Arial" w:hAnsi="Arial" w:cs="Arial"/>
          <w:sz w:val="22"/>
          <w:szCs w:val="22"/>
        </w:rPr>
        <w:t xml:space="preserve"> </w:t>
      </w:r>
      <w:r w:rsidR="00C920DE" w:rsidRPr="00C920DE">
        <w:rPr>
          <w:rFonts w:ascii="Arial" w:hAnsi="Arial" w:cs="Arial"/>
          <w:i/>
          <w:iCs/>
          <w:sz w:val="22"/>
          <w:szCs w:val="22"/>
        </w:rPr>
        <w:t>A narrative is not needed for this prompt.</w:t>
      </w:r>
    </w:p>
    <w:p w:rsidR="009924DD" w:rsidRPr="009924DD" w:rsidRDefault="009924DD" w:rsidP="009924DD">
      <w:pPr>
        <w:ind w:left="720"/>
        <w:rPr>
          <w:rFonts w:ascii="Arial" w:eastAsia="Arial" w:hAnsi="Arial" w:cs="Arial"/>
          <w:sz w:val="22"/>
          <w:szCs w:val="22"/>
        </w:rPr>
      </w:pPr>
    </w:p>
    <w:p w:rsidR="009924DD" w:rsidRPr="009924DD" w:rsidRDefault="009924DD" w:rsidP="00DE1303">
      <w:pPr>
        <w:numPr>
          <w:ilvl w:val="0"/>
          <w:numId w:val="2"/>
        </w:numPr>
        <w:rPr>
          <w:rFonts w:ascii="Arial" w:eastAsia="Arial" w:hAnsi="Arial" w:cs="Arial"/>
          <w:sz w:val="22"/>
          <w:szCs w:val="22"/>
        </w:rPr>
      </w:pPr>
      <w:r w:rsidRPr="009924DD">
        <w:rPr>
          <w:rFonts w:ascii="Arial" w:hAnsi="Arial" w:cs="Arial"/>
          <w:sz w:val="22"/>
          <w:szCs w:val="22"/>
        </w:rPr>
        <w:t>Please provide a brief budget narrative describing how funds will be used in the remainder of FY20 to support special education services for Boston and Springfield resident students participating in the METCO program that are not otherwise covered or reimbursed by other federal or state restricted sources. Funds do not have to be attributed to specific individual students with intensive needs.</w:t>
      </w:r>
    </w:p>
    <w:p w:rsidR="002960C3" w:rsidRDefault="002960C3">
      <w:pPr>
        <w:rPr>
          <w:sz w:val="20"/>
        </w:rPr>
      </w:pPr>
    </w:p>
    <w:sectPr w:rsidR="002960C3">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696A"/>
    <w:multiLevelType w:val="hybridMultilevel"/>
    <w:tmpl w:val="AC1C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71967"/>
    <w:multiLevelType w:val="hybridMultilevel"/>
    <w:tmpl w:val="060E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31AFF"/>
    <w:rsid w:val="002960C3"/>
    <w:rsid w:val="00330874"/>
    <w:rsid w:val="005E09D8"/>
    <w:rsid w:val="006B0666"/>
    <w:rsid w:val="006E4A62"/>
    <w:rsid w:val="008804EB"/>
    <w:rsid w:val="008D55D8"/>
    <w:rsid w:val="00914CD3"/>
    <w:rsid w:val="009924DD"/>
    <w:rsid w:val="00A65359"/>
    <w:rsid w:val="00AE627B"/>
    <w:rsid w:val="00C920DE"/>
    <w:rsid w:val="00CA71D8"/>
    <w:rsid w:val="00D92E69"/>
    <w:rsid w:val="00DE1303"/>
    <w:rsid w:val="00ED0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8B814-D6BE-491B-AF31-E2F4430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DESE-231-57181</_dlc_DocId>
    <_dlc_DocIdUrl xmlns="733efe1c-5bbe-4968-87dc-d400e65c879f">
      <Url>https://sharepoint.doemass.org/ese/webteam/cps/_layouts/DocIdRedir.aspx?ID=DESE-231-57181</Url>
      <Description>DESE-231-57181</Description>
    </_dlc_DocIdUrl>
    <_dlc_DocIdPersistId xmlns="733efe1c-5bbe-4968-87dc-d400e65c879f">true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71101-0886-4027-A53B-0D63599F33B0}">
  <ds:schemaRefs>
    <ds:schemaRef ds:uri="http://schemas.microsoft.com/sharepoint/events"/>
  </ds:schemaRefs>
</ds:datastoreItem>
</file>

<file path=customXml/itemProps2.xml><?xml version="1.0" encoding="utf-8"?>
<ds:datastoreItem xmlns:ds="http://schemas.openxmlformats.org/officeDocument/2006/customXml" ds:itemID="{349763BC-6E1B-48BA-93B0-BBE57423D291}">
  <ds:schemaRefs>
    <ds:schemaRef ds:uri="http://schemas.microsoft.com/sharepoint/v3/contenttype/forms"/>
  </ds:schemaRefs>
</ds:datastoreItem>
</file>

<file path=customXml/itemProps3.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4.xml><?xml version="1.0" encoding="utf-8"?>
<ds:datastoreItem xmlns:ds="http://schemas.openxmlformats.org/officeDocument/2006/customXml" ds:itemID="{068030A6-5429-4534-A47A-083A0A0DE8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F4CE70D-7A9E-414B-A198-D8C4E2EC4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FY20 FC317A METCO Supplemental Special Edcuation Grant Part III</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FC317A METCO Supplemental Special Edcuation Grant Part III</dc:title>
  <dc:subject/>
  <dc:creator>DESE</dc:creator>
  <cp:keywords/>
  <cp:lastModifiedBy>Zou, Dong (EOE)</cp:lastModifiedBy>
  <cp:revision>5</cp:revision>
  <cp:lastPrinted>2009-08-14T19:17:00Z</cp:lastPrinted>
  <dcterms:created xsi:type="dcterms:W3CDTF">2019-12-31T16:37:00Z</dcterms:created>
  <dcterms:modified xsi:type="dcterms:W3CDTF">2019-12-31T17:00:00Z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31 2019</vt:lpwstr>
  </property>
</Properties>
</file>