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130"/>
        <w:gridCol w:w="360"/>
        <w:gridCol w:w="1080"/>
        <w:gridCol w:w="144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B34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7907DA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25955">
              <w:rPr>
                <w:rFonts w:ascii="Arial" w:hAnsi="Arial" w:cs="Arial"/>
                <w:sz w:val="20"/>
              </w:rPr>
              <w:t>FEDERAL</w:t>
            </w:r>
            <w:r w:rsidR="004D2291" w:rsidRPr="00925955">
              <w:rPr>
                <w:rFonts w:ascii="Arial" w:hAnsi="Arial" w:cs="Arial"/>
                <w:sz w:val="20"/>
              </w:rPr>
              <w:t>/STATE</w:t>
            </w:r>
            <w:r w:rsidRPr="00925955">
              <w:rPr>
                <w:rFonts w:ascii="Arial" w:hAnsi="Arial" w:cs="Arial"/>
                <w:sz w:val="20"/>
              </w:rPr>
              <w:t xml:space="preserve"> – </w:t>
            </w:r>
            <w:r w:rsidR="00925955" w:rsidRPr="00925955">
              <w:rPr>
                <w:rFonts w:ascii="Arial" w:hAnsi="Arial" w:cs="Arial"/>
                <w:sz w:val="20"/>
              </w:rPr>
              <w:t>COMPETITIVE</w:t>
            </w:r>
            <w:r w:rsidR="0092595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E013E" w:rsidTr="004B2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63"/>
        </w:trPr>
        <w:tc>
          <w:tcPr>
            <w:tcW w:w="135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EE013E" w:rsidRDefault="00E731D0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345/</w:t>
            </w:r>
            <w:r w:rsidR="00A10B1A">
              <w:rPr>
                <w:rFonts w:ascii="Arial" w:hAnsi="Arial" w:cs="Arial"/>
                <w:b/>
                <w:sz w:val="20"/>
              </w:rPr>
              <w:t>674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</w:tcPr>
          <w:p w:rsidR="00EE013E" w:rsidRDefault="00EE013E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Adult Learning Centers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4" w:space="0" w:color="auto"/>
            </w:tcBorders>
          </w:tcPr>
          <w:p w:rsidR="004B2501" w:rsidRDefault="004B2501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 </w:t>
            </w:r>
          </w:p>
          <w:p w:rsidR="00EE013E" w:rsidRDefault="004B2501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E" w:rsidRDefault="007907DA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6/30/202</w:t>
            </w:r>
            <w:r w:rsidR="00D279CD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7" w:space="0" w:color="000000"/>
            </w:tcBorders>
          </w:tcPr>
          <w:p w:rsidR="00EE013E" w:rsidRDefault="00EE013E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9309B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4" w:space="0" w:color="auto"/>
              <w:left w:val="double" w:sz="7" w:space="0" w:color="000000"/>
              <w:right w:val="single" w:sz="4" w:space="0" w:color="auto"/>
            </w:tcBorders>
          </w:tcPr>
          <w:p w:rsidR="00F9309B" w:rsidRDefault="002C4CEC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9309B" w:rsidRDefault="00F9309B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 in Correctional Institutions</w:t>
            </w:r>
            <w:r w:rsidR="002D7517">
              <w:rPr>
                <w:rFonts w:ascii="Arial" w:hAnsi="Arial" w:cs="Arial"/>
                <w:sz w:val="20"/>
              </w:rPr>
              <w:t xml:space="preserve"> (AECI)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501" w:rsidRDefault="004B2501" w:rsidP="004B250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 </w:t>
            </w:r>
          </w:p>
          <w:p w:rsidR="00F9309B" w:rsidRDefault="004B2501" w:rsidP="004B250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F9309B" w:rsidRDefault="00EE013E" w:rsidP="00EE013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6/30/202</w:t>
            </w:r>
            <w:r w:rsidR="00D279CD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F9309B" w:rsidRDefault="00F9309B" w:rsidP="00DC1FD1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F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F08A0" w:rsidRDefault="002F08A0">
            <w:pPr>
              <w:spacing w:line="120" w:lineRule="exact"/>
              <w:rPr>
                <w:sz w:val="20"/>
              </w:rPr>
            </w:pPr>
          </w:p>
          <w:p w:rsidR="002F08A0" w:rsidRDefault="002F08A0" w:rsidP="000A18AB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A18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A18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A18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2F08A0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2F08A0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</w:t>
            </w:r>
            <w:r w:rsidRPr="00D279CD">
              <w:rPr>
                <w:rFonts w:ascii="Arial" w:hAnsi="Arial" w:cs="Arial"/>
              </w:rPr>
              <w:t xml:space="preserve">: </w:t>
            </w:r>
            <w:r w:rsidR="00F576B2">
              <w:rPr>
                <w:rFonts w:ascii="Arial" w:hAnsi="Arial" w:cs="Arial"/>
              </w:rPr>
              <w:t>September 13</w:t>
            </w:r>
            <w:r w:rsidR="007907DA" w:rsidRPr="00D279CD">
              <w:rPr>
                <w:rFonts w:ascii="Arial" w:hAnsi="Arial" w:cs="Arial"/>
              </w:rPr>
              <w:t>,</w:t>
            </w:r>
            <w:r w:rsidR="007907DA">
              <w:rPr>
                <w:rFonts w:ascii="Arial" w:hAnsi="Arial" w:cs="Arial"/>
              </w:rPr>
              <w:t xml:space="preserve"> 2019</w:t>
            </w:r>
            <w:r w:rsidR="002778FB">
              <w:rPr>
                <w:rFonts w:ascii="Arial" w:hAnsi="Arial" w:cs="Arial"/>
              </w:rPr>
              <w:t xml:space="preserve"> </w:t>
            </w:r>
          </w:p>
          <w:p w:rsidR="005F4959" w:rsidRDefault="005F4959" w:rsidP="008026D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r w:rsidR="00B146DF">
              <w:rPr>
                <w:rFonts w:ascii="Arial" w:hAnsi="Arial" w:cs="Arial"/>
                <w:b/>
                <w:sz w:val="22"/>
              </w:rPr>
              <w:t xml:space="preserve">must be </w:t>
            </w:r>
            <w:r w:rsidR="008026D2">
              <w:rPr>
                <w:rFonts w:ascii="Arial" w:hAnsi="Arial" w:cs="Arial"/>
                <w:b/>
                <w:sz w:val="22"/>
              </w:rPr>
              <w:t>submitted</w:t>
            </w:r>
            <w:r w:rsidR="002778FB">
              <w:rPr>
                <w:rFonts w:ascii="Arial" w:hAnsi="Arial" w:cs="Arial"/>
                <w:b/>
                <w:sz w:val="22"/>
              </w:rPr>
              <w:t xml:space="preserve"> by 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6DF" w:rsidRDefault="00B146DF">
            <w:pPr>
              <w:pStyle w:val="Heading2"/>
              <w:spacing w:after="120" w:line="240" w:lineRule="auto"/>
            </w:pPr>
          </w:p>
          <w:p w:rsidR="005F4959" w:rsidRDefault="008026D2" w:rsidP="001A7F1D">
            <w:pPr>
              <w:jc w:val="center"/>
            </w:pPr>
            <w:r w:rsidRPr="003D6443">
              <w:t xml:space="preserve">Proposals must be </w:t>
            </w:r>
            <w:r w:rsidR="007907DA" w:rsidRPr="00D279CD">
              <w:t xml:space="preserve">emailed to </w:t>
            </w:r>
            <w:r w:rsidRPr="00D279CD">
              <w:t xml:space="preserve"> </w:t>
            </w:r>
            <w:hyperlink r:id="rId13" w:history="1">
              <w:r w:rsidR="007C0CD3" w:rsidRPr="006337DC">
                <w:rPr>
                  <w:rStyle w:val="Hyperlink"/>
                  <w:shd w:val="clear" w:color="auto" w:fill="FFFFFF"/>
                </w:rPr>
                <w:t>ABERFP@doe.mass.edu</w:t>
              </w:r>
            </w:hyperlink>
            <w:r w:rsidR="001A7F1D" w:rsidRPr="00D279CD">
              <w:rPr>
                <w:rStyle w:val="Hyperlink"/>
                <w:shd w:val="clear" w:color="auto" w:fill="FFFFFF"/>
              </w:rPr>
              <w:t xml:space="preserve"> </w:t>
            </w:r>
          </w:p>
        </w:tc>
      </w:tr>
    </w:tbl>
    <w:p w:rsidR="005F4959" w:rsidRDefault="005F4959" w:rsidP="000A18AB">
      <w:r>
        <w:t xml:space="preserve"> </w:t>
      </w:r>
    </w:p>
    <w:sectPr w:rsidR="005F49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81" w:rsidRDefault="00C65581" w:rsidP="006C2199">
      <w:r>
        <w:separator/>
      </w:r>
    </w:p>
  </w:endnote>
  <w:endnote w:type="continuationSeparator" w:id="0">
    <w:p w:rsidR="00C65581" w:rsidRDefault="00C65581" w:rsidP="006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99" w:rsidRDefault="006C2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99" w:rsidRDefault="006C2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99" w:rsidRDefault="006C2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81" w:rsidRDefault="00C65581" w:rsidP="006C2199">
      <w:r>
        <w:separator/>
      </w:r>
    </w:p>
  </w:footnote>
  <w:footnote w:type="continuationSeparator" w:id="0">
    <w:p w:rsidR="00C65581" w:rsidRDefault="00C65581" w:rsidP="006C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99" w:rsidRDefault="006C2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99" w:rsidRDefault="006C2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99" w:rsidRDefault="006C2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33F4"/>
    <w:rsid w:val="000A18AB"/>
    <w:rsid w:val="00103BB7"/>
    <w:rsid w:val="001366FB"/>
    <w:rsid w:val="001A677A"/>
    <w:rsid w:val="001A7F1D"/>
    <w:rsid w:val="00236338"/>
    <w:rsid w:val="002778FB"/>
    <w:rsid w:val="002A1721"/>
    <w:rsid w:val="002B42D3"/>
    <w:rsid w:val="002C4CEC"/>
    <w:rsid w:val="002D7517"/>
    <w:rsid w:val="002D7CEA"/>
    <w:rsid w:val="002F08A0"/>
    <w:rsid w:val="002F6E64"/>
    <w:rsid w:val="0039280E"/>
    <w:rsid w:val="004B2501"/>
    <w:rsid w:val="004D2291"/>
    <w:rsid w:val="005D609D"/>
    <w:rsid w:val="005E33EA"/>
    <w:rsid w:val="005F4959"/>
    <w:rsid w:val="00647100"/>
    <w:rsid w:val="006555C0"/>
    <w:rsid w:val="006B46E5"/>
    <w:rsid w:val="006C11A4"/>
    <w:rsid w:val="006C2199"/>
    <w:rsid w:val="0070511B"/>
    <w:rsid w:val="00743127"/>
    <w:rsid w:val="00756590"/>
    <w:rsid w:val="007907DA"/>
    <w:rsid w:val="00795A6C"/>
    <w:rsid w:val="007C0CD3"/>
    <w:rsid w:val="007F5FB2"/>
    <w:rsid w:val="008026D2"/>
    <w:rsid w:val="00925955"/>
    <w:rsid w:val="00934922"/>
    <w:rsid w:val="00A1092F"/>
    <w:rsid w:val="00A10B1A"/>
    <w:rsid w:val="00A66E49"/>
    <w:rsid w:val="00B146DF"/>
    <w:rsid w:val="00B30F68"/>
    <w:rsid w:val="00B34D98"/>
    <w:rsid w:val="00B7021C"/>
    <w:rsid w:val="00C30E50"/>
    <w:rsid w:val="00C65581"/>
    <w:rsid w:val="00D12268"/>
    <w:rsid w:val="00D279CD"/>
    <w:rsid w:val="00D3154B"/>
    <w:rsid w:val="00D95A99"/>
    <w:rsid w:val="00D978CD"/>
    <w:rsid w:val="00DA1682"/>
    <w:rsid w:val="00DC1FD1"/>
    <w:rsid w:val="00DF189C"/>
    <w:rsid w:val="00E332A3"/>
    <w:rsid w:val="00E337AF"/>
    <w:rsid w:val="00E4159E"/>
    <w:rsid w:val="00E731D0"/>
    <w:rsid w:val="00ED5729"/>
    <w:rsid w:val="00EE013E"/>
    <w:rsid w:val="00EE1B62"/>
    <w:rsid w:val="00EE4F05"/>
    <w:rsid w:val="00F576B2"/>
    <w:rsid w:val="00F9309B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EE378-8BE3-4C1B-931C-AD821C39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C2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2199"/>
    <w:rPr>
      <w:snapToGrid w:val="0"/>
      <w:sz w:val="24"/>
    </w:rPr>
  </w:style>
  <w:style w:type="paragraph" w:styleId="Footer">
    <w:name w:val="footer"/>
    <w:basedOn w:val="Normal"/>
    <w:link w:val="FooterChar"/>
    <w:rsid w:val="006C2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C2199"/>
    <w:rPr>
      <w:snapToGrid w:val="0"/>
      <w:sz w:val="24"/>
    </w:rPr>
  </w:style>
  <w:style w:type="character" w:styleId="Hyperlink">
    <w:name w:val="Hyperlink"/>
    <w:uiPriority w:val="99"/>
    <w:unhideWhenUsed/>
    <w:rsid w:val="001A7F1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C0CD3"/>
    <w:rPr>
      <w:color w:val="605E5C"/>
      <w:shd w:val="clear" w:color="auto" w:fill="E1DFDD"/>
    </w:rPr>
  </w:style>
  <w:style w:type="character" w:styleId="FollowedHyperlink">
    <w:name w:val="FollowedHyperlink"/>
    <w:rsid w:val="007C0CD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BERFP@doe.mass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009E-F8A4-498E-8F7D-AB5A99FA3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A8F80-81E7-4C8A-B20B-3F1CDB00A6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650EFA-5A62-4D46-83A3-57255894715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B1B20EEC-778D-4DE4-B320-D6CD43CBB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C514A7-1AC5-4F23-8F5F-BB4B4CC2351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E643CAA-0DA0-49CC-9C42-49E4B422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FY20 345 674 304 Adult Education Services Part I</vt:lpstr>
    </vt:vector>
  </TitlesOfParts>
  <Manager/>
  <Company/>
  <LinksUpToDate>false</LinksUpToDate>
  <CharactersWithSpaces>1324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mailto:ABERFP@doe.mass.edu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FY20 345 674 304 Adult Education Services Part I</dc:title>
  <dc:subject>340.345.359 Program Signature Page</dc:subject>
  <dc:creator>DESE</dc:creator>
  <cp:keywords/>
  <cp:lastModifiedBy>Zou, Dong (EOE)</cp:lastModifiedBy>
  <cp:revision>4</cp:revision>
  <cp:lastPrinted>2019-05-13T20:57:00Z</cp:lastPrinted>
  <dcterms:created xsi:type="dcterms:W3CDTF">2019-07-05T21:10:00Z</dcterms:created>
  <dcterms:modified xsi:type="dcterms:W3CDTF">2019-07-08T14:58:00Z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2019</vt:lpwstr>
  </property>
</Properties>
</file>