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FF4" w:rsidRPr="00E76604" w:rsidRDefault="00610FF4">
      <w:pPr>
        <w:pStyle w:val="Title"/>
        <w:rPr>
          <w:rFonts w:ascii="Arial" w:hAnsi="Arial" w:cs="Arial"/>
        </w:rPr>
      </w:pPr>
      <w:r w:rsidRPr="00E76604">
        <w:rPr>
          <w:rFonts w:ascii="Arial" w:hAnsi="Arial" w:cs="Arial"/>
        </w:rPr>
        <w:t xml:space="preserve">MASSACHUSETTS DEPARTMENT OF </w:t>
      </w:r>
      <w:r w:rsidR="00D009CD" w:rsidRPr="00E76604">
        <w:rPr>
          <w:rFonts w:ascii="Arial" w:hAnsi="Arial" w:cs="Arial"/>
        </w:rPr>
        <w:t xml:space="preserve">ELEMENTARY </w:t>
      </w:r>
      <w:r w:rsidR="00B474DF" w:rsidRPr="00E76604">
        <w:rPr>
          <w:rFonts w:ascii="Arial" w:hAnsi="Arial" w:cs="Arial"/>
        </w:rPr>
        <w:t>AND</w:t>
      </w:r>
      <w:r w:rsidR="00D009CD" w:rsidRPr="00E76604">
        <w:rPr>
          <w:rFonts w:ascii="Arial" w:hAnsi="Arial" w:cs="Arial"/>
        </w:rPr>
        <w:t xml:space="preserve"> SECONDARY </w:t>
      </w:r>
      <w:r w:rsidRPr="00E76604">
        <w:rPr>
          <w:rFonts w:ascii="Arial" w:hAnsi="Arial" w:cs="Arial"/>
        </w:rPr>
        <w:t>EDUCATION</w:t>
      </w:r>
    </w:p>
    <w:p w:rsidR="00610FF4" w:rsidRPr="00E76604" w:rsidRDefault="00610FF4">
      <w:pPr>
        <w:jc w:val="center"/>
        <w:rPr>
          <w:rFonts w:ascii="Arial" w:hAnsi="Arial" w:cs="Arial"/>
          <w:sz w:val="18"/>
        </w:rPr>
      </w:pPr>
      <w:r w:rsidRPr="00E76604">
        <w:rPr>
          <w:rFonts w:ascii="Arial" w:hAnsi="Arial" w:cs="Arial"/>
          <w:b/>
          <w:sz w:val="18"/>
        </w:rPr>
        <w:t>STANDARD CONTRACT FORM AND APPLICATION FOR PROGRAM GRANTS</w:t>
      </w:r>
    </w:p>
    <w:p w:rsidR="00610FF4" w:rsidRPr="00E76604" w:rsidRDefault="00610FF4">
      <w:pPr>
        <w:pStyle w:val="Heading1"/>
        <w:rPr>
          <w:rFonts w:ascii="Arial" w:hAnsi="Arial" w:cs="Arial"/>
        </w:rPr>
      </w:pPr>
      <w:r w:rsidRPr="00E76604">
        <w:rPr>
          <w:rFonts w:ascii="Arial" w:hAnsi="Arial" w:cs="Arial"/>
        </w:rPr>
        <w:t xml:space="preserve">PART I – GENERAL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0"/>
        <w:gridCol w:w="1350"/>
        <w:gridCol w:w="472"/>
        <w:gridCol w:w="473"/>
        <w:gridCol w:w="472"/>
        <w:gridCol w:w="473"/>
      </w:tblGrid>
      <w:tr w:rsidR="00610FF4" w:rsidRPr="00E76604">
        <w:tc>
          <w:tcPr>
            <w:tcW w:w="75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b/>
                <w:sz w:val="18"/>
              </w:rPr>
            </w:pPr>
          </w:p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rPr>
                <w:rFonts w:ascii="Arial" w:hAnsi="Arial" w:cs="Arial"/>
                <w:i/>
                <w:sz w:val="18"/>
              </w:rPr>
            </w:pPr>
            <w:r w:rsidRPr="00E76604">
              <w:rPr>
                <w:rFonts w:ascii="Arial" w:hAnsi="Arial" w:cs="Arial"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</w:tr>
      <w:tr w:rsidR="00610FF4" w:rsidRPr="00E76604">
        <w:tc>
          <w:tcPr>
            <w:tcW w:w="1080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spacing w:line="163" w:lineRule="exact"/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610FF4" w:rsidRPr="00E76604">
        <w:tc>
          <w:tcPr>
            <w:tcW w:w="1080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</w:tr>
      <w:tr w:rsidR="00610FF4" w:rsidRPr="00E76604">
        <w:trPr>
          <w:trHeight w:val="449"/>
        </w:trPr>
        <w:tc>
          <w:tcPr>
            <w:tcW w:w="1080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:rsidR="00610FF4" w:rsidRPr="00E76604" w:rsidRDefault="00D510AC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TELEPHONE: </w:t>
            </w:r>
          </w:p>
        </w:tc>
      </w:tr>
    </w:tbl>
    <w:p w:rsidR="00610FF4" w:rsidRPr="00E76604" w:rsidRDefault="00610FF4">
      <w:pPr>
        <w:jc w:val="center"/>
        <w:rPr>
          <w:rFonts w:ascii="Arial" w:hAnsi="Arial" w:cs="Arial"/>
          <w:sz w:val="18"/>
        </w:rPr>
      </w:pPr>
      <w:r w:rsidRPr="00E76604">
        <w:rPr>
          <w:rFonts w:ascii="Arial" w:hAnsi="Arial" w:cs="Arial"/>
          <w:sz w:val="18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610FF4" w:rsidRPr="00E76604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B.  APPLICATION FOR PROGRAM FUNDING</w:t>
            </w:r>
          </w:p>
        </w:tc>
      </w:tr>
      <w:tr w:rsidR="00610FF4" w:rsidRPr="00E76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610FF4" w:rsidRPr="00E76604" w:rsidRDefault="00610FF4">
            <w:pPr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610FF4" w:rsidRPr="00E76604" w:rsidTr="008D4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  <w:vAlign w:val="center"/>
          </w:tcPr>
          <w:p w:rsidR="00610FF4" w:rsidRPr="00E76604" w:rsidRDefault="00610FF4" w:rsidP="008D4AE7">
            <w:pPr>
              <w:spacing w:line="120" w:lineRule="exact"/>
              <w:jc w:val="center"/>
              <w:rPr>
                <w:rFonts w:ascii="Arial" w:hAnsi="Arial" w:cs="Arial"/>
                <w:sz w:val="20"/>
              </w:rPr>
            </w:pPr>
          </w:p>
          <w:p w:rsidR="00610FF4" w:rsidRPr="00E76604" w:rsidRDefault="00610FF4" w:rsidP="008D4AE7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FY20</w:t>
            </w:r>
            <w:r w:rsidR="00C57CCC">
              <w:rPr>
                <w:rFonts w:ascii="Arial" w:hAnsi="Arial" w:cs="Arial"/>
                <w:b/>
                <w:sz w:val="20"/>
              </w:rPr>
              <w:t>20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B173F">
            <w:pPr>
              <w:pStyle w:val="Heading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State </w:t>
            </w:r>
            <w:r w:rsidR="005221A9">
              <w:rPr>
                <w:rFonts w:ascii="Arial" w:hAnsi="Arial" w:cs="Arial"/>
                <w:sz w:val="20"/>
              </w:rPr>
              <w:t>– Type of Grant</w:t>
            </w: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administered by</w:t>
            </w:r>
          </w:p>
          <w:p w:rsidR="00610FF4" w:rsidRPr="00E76604" w:rsidRDefault="007F1976" w:rsidP="007F1976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COLLEGE, </w:t>
            </w:r>
            <w:r w:rsidR="007E6355">
              <w:rPr>
                <w:rFonts w:ascii="Arial" w:hAnsi="Arial" w:cs="Arial"/>
                <w:sz w:val="20"/>
              </w:rPr>
              <w:t xml:space="preserve">CAREER, </w:t>
            </w:r>
            <w:r>
              <w:rPr>
                <w:rFonts w:ascii="Arial" w:hAnsi="Arial" w:cs="Arial"/>
                <w:sz w:val="20"/>
              </w:rPr>
              <w:t>and</w:t>
            </w:r>
            <w:r w:rsidR="007E6355">
              <w:rPr>
                <w:rFonts w:ascii="Arial" w:hAnsi="Arial" w:cs="Arial"/>
                <w:sz w:val="20"/>
              </w:rPr>
              <w:t xml:space="preserve"> TECHNICAL EDUCATION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  <w:vAlign w:val="center"/>
          </w:tcPr>
          <w:p w:rsidR="00610FF4" w:rsidRPr="00E76604" w:rsidRDefault="00610FF4" w:rsidP="008D4AE7">
            <w:pPr>
              <w:spacing w:line="120" w:lineRule="exact"/>
              <w:jc w:val="center"/>
              <w:rPr>
                <w:rFonts w:ascii="Arial" w:hAnsi="Arial" w:cs="Arial"/>
                <w:sz w:val="20"/>
              </w:rPr>
            </w:pPr>
          </w:p>
          <w:p w:rsidR="00610FF4" w:rsidRPr="00E76604" w:rsidRDefault="00610FF4" w:rsidP="008D4AE7">
            <w:pPr>
              <w:pStyle w:val="Heading8"/>
              <w:rPr>
                <w:rFonts w:ascii="Arial" w:hAnsi="Arial" w:cs="Arial"/>
              </w:rPr>
            </w:pPr>
            <w:r w:rsidRPr="00E76604">
              <w:rPr>
                <w:rFonts w:ascii="Arial" w:hAnsi="Arial" w:cs="Arial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vAlign w:val="center"/>
          </w:tcPr>
          <w:p w:rsidR="00610FF4" w:rsidRPr="00E76604" w:rsidRDefault="00610FF4" w:rsidP="008D4AE7">
            <w:pPr>
              <w:spacing w:line="120" w:lineRule="exact"/>
              <w:jc w:val="center"/>
              <w:rPr>
                <w:rFonts w:ascii="Arial" w:hAnsi="Arial" w:cs="Arial"/>
                <w:sz w:val="20"/>
              </w:rPr>
            </w:pPr>
          </w:p>
          <w:p w:rsidR="00610FF4" w:rsidRPr="00E76604" w:rsidRDefault="00610FF4" w:rsidP="008D4AE7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610FF4" w:rsidRPr="00E76604" w:rsidTr="008D4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10FF4" w:rsidRPr="00E76604" w:rsidRDefault="006B173F" w:rsidP="008D4AE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428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single" w:sz="4" w:space="0" w:color="auto"/>
              <w:right w:val="single" w:sz="7" w:space="0" w:color="000000"/>
            </w:tcBorders>
            <w:vAlign w:val="center"/>
          </w:tcPr>
          <w:p w:rsidR="00610FF4" w:rsidRPr="00264871" w:rsidRDefault="006B173F" w:rsidP="008D4AE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Connecting Activities 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:rsidR="00610FF4" w:rsidRPr="00E76604" w:rsidRDefault="00E146E0" w:rsidP="008D4AE7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Upon approval, no earlier than </w:t>
            </w:r>
            <w:r w:rsidR="00C57CCC">
              <w:rPr>
                <w:rFonts w:ascii="Arial" w:hAnsi="Arial" w:cs="Arial"/>
                <w:sz w:val="20"/>
              </w:rPr>
              <w:t>7/1/2019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double" w:sz="7" w:space="0" w:color="000000"/>
            </w:tcBorders>
            <w:vAlign w:val="center"/>
          </w:tcPr>
          <w:p w:rsidR="00610FF4" w:rsidRPr="00E76604" w:rsidRDefault="006B173F" w:rsidP="008D4AE7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6/30/20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double" w:sz="7" w:space="0" w:color="000000"/>
            </w:tcBorders>
          </w:tcPr>
          <w:p w:rsidR="00610FF4" w:rsidRPr="00E76604" w:rsidRDefault="00610FF4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610FF4" w:rsidRPr="00E76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sz w:val="20"/>
              </w:rPr>
            </w:pPr>
          </w:p>
          <w:p w:rsidR="00610FF4" w:rsidRPr="00E76604" w:rsidRDefault="00610FF4" w:rsidP="00A87976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 w:rsidRPr="00E76604">
              <w:rPr>
                <w:rFonts w:ascii="Arial" w:hAnsi="Arial" w:cs="Arial"/>
                <w:sz w:val="16"/>
              </w:rPr>
              <w:t>C.</w:t>
            </w:r>
            <w:r w:rsidR="00B474DF" w:rsidRPr="00E76604">
              <w:rPr>
                <w:rFonts w:ascii="Arial" w:hAnsi="Arial" w:cs="Arial"/>
                <w:sz w:val="16"/>
              </w:rPr>
              <w:tab/>
            </w:r>
            <w:r w:rsidRPr="00E76604">
              <w:rPr>
                <w:rFonts w:ascii="Arial" w:hAnsi="Arial" w:cs="Arial"/>
                <w:sz w:val="16"/>
              </w:rPr>
              <w:t>I CERTIFY THAT THE INFORMATION CONTAINED IN THIS APPLICATION IS CORRECT AND COMPLETE; THAT THE APPLICANT AGENCY HAS</w:t>
            </w:r>
            <w:r w:rsidR="00D65A9C"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AUTH</w:t>
            </w:r>
            <w:bookmarkStart w:id="0" w:name="_GoBack"/>
            <w:bookmarkEnd w:id="0"/>
            <w:r w:rsidRPr="00E76604">
              <w:rPr>
                <w:rFonts w:ascii="Arial" w:hAnsi="Arial" w:cs="Arial"/>
                <w:sz w:val="16"/>
              </w:rPr>
              <w:t>ORIZED ME, AS ITS REPRESENTATIVE, TO FILE THIS APPLICATION; AND THAT I UNDERSTAND THAT FOR ANY FUNDS RECEIVED</w:t>
            </w:r>
            <w:r w:rsidR="00D65A9C"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THROUGH THIS APPLICATION THE AGENCY AGREES TO COMPLY WITH ALL APPLICABLE STATE AND FEDERAL GRANT</w:t>
            </w:r>
            <w:r w:rsidR="00D65A9C"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REQUIREMENTS COVERING BOTH THE PROGRAMMATIC AND FISCAL ADMINISTRATION OF GRANT FUNDS.</w:t>
            </w:r>
          </w:p>
        </w:tc>
      </w:tr>
      <w:tr w:rsidR="00610FF4" w:rsidRPr="00E76604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610FF4" w:rsidRPr="00E76604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:rsidR="00610FF4" w:rsidRPr="00E76604" w:rsidRDefault="00610FF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610FF4" w:rsidRPr="00E76604"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55F20" w:rsidRPr="00E76604" w:rsidRDefault="00FB472A" w:rsidP="00FB472A">
            <w:pPr>
              <w:spacing w:before="240" w:after="120"/>
              <w:jc w:val="center"/>
              <w:rPr>
                <w:rFonts w:ascii="Arial" w:hAnsi="Arial" w:cs="Arial"/>
                <w:b/>
                <w:i/>
                <w:color w:val="FF0000"/>
              </w:rPr>
            </w:pPr>
            <w:r>
              <w:rPr>
                <w:rFonts w:ascii="Arial" w:hAnsi="Arial" w:cs="Arial"/>
                <w:b/>
                <w:i/>
              </w:rPr>
              <w:t xml:space="preserve">DATE DUE: </w:t>
            </w:r>
            <w:r w:rsidR="00FD0012">
              <w:rPr>
                <w:rFonts w:ascii="Arial" w:hAnsi="Arial" w:cs="Arial"/>
                <w:b/>
                <w:i/>
              </w:rPr>
              <w:t>Monday, June 17</w:t>
            </w:r>
            <w:r w:rsidR="00076224">
              <w:rPr>
                <w:rFonts w:ascii="Arial" w:hAnsi="Arial" w:cs="Arial"/>
                <w:b/>
                <w:i/>
              </w:rPr>
              <w:t>, 2019</w:t>
            </w:r>
          </w:p>
          <w:p w:rsidR="00610FF4" w:rsidRPr="00E76604" w:rsidRDefault="00A55F20" w:rsidP="00B474DF">
            <w:pPr>
              <w:spacing w:after="120"/>
              <w:ind w:left="58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</w:rPr>
            </w:pPr>
            <w:r w:rsidRPr="00E76604">
              <w:rPr>
                <w:rFonts w:ascii="Arial" w:hAnsi="Arial" w:cs="Arial"/>
                <w:b/>
                <w:sz w:val="22"/>
              </w:rPr>
              <w:t>Competitive proposals must be received at the Department by 5:00 p.m. on the date due</w:t>
            </w:r>
            <w:r w:rsidRPr="00E76604">
              <w:rPr>
                <w:rFonts w:ascii="Arial" w:hAnsi="Arial" w:cs="Arial"/>
                <w:sz w:val="22"/>
              </w:rPr>
              <w:t>.</w:t>
            </w:r>
            <w:r w:rsidR="00C925FD">
              <w:rPr>
                <w:rFonts w:ascii="Arial" w:hAnsi="Arial" w:cs="Arial"/>
                <w:sz w:val="22"/>
              </w:rPr>
              <w:t xml:space="preserve"> This is accomplished via the submission portal referenced below.</w:t>
            </w:r>
          </w:p>
        </w:tc>
      </w:tr>
      <w:tr w:rsidR="00610FF4" w:rsidRPr="00E76604">
        <w:trPr>
          <w:cantSplit/>
          <w:trHeight w:val="860"/>
        </w:trPr>
        <w:tc>
          <w:tcPr>
            <w:tcW w:w="10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0FF4" w:rsidRPr="00E76604" w:rsidRDefault="00C925FD" w:rsidP="000A626A">
            <w:pPr>
              <w:pStyle w:val="Heading2"/>
              <w:spacing w:before="240" w:after="120" w:line="240" w:lineRule="auto"/>
            </w:pPr>
            <w:r>
              <w:rPr>
                <w:rFonts w:ascii="Arial" w:hAnsi="Arial" w:cs="Arial"/>
              </w:rPr>
              <w:t>Submit this Contract Form and all other requested information via the application portal</w:t>
            </w:r>
            <w:r w:rsidR="00432079">
              <w:rPr>
                <w:rFonts w:ascii="Arial" w:hAnsi="Arial" w:cs="Arial"/>
              </w:rPr>
              <w:t xml:space="preserve"> at</w:t>
            </w:r>
            <w:r>
              <w:rPr>
                <w:rFonts w:ascii="Arial" w:hAnsi="Arial" w:cs="Arial"/>
              </w:rPr>
              <w:t xml:space="preserve"> </w:t>
            </w:r>
            <w:r w:rsidR="00F27312" w:rsidRPr="00F27312">
              <w:rPr>
                <w:rFonts w:ascii="Arial" w:hAnsi="Arial" w:cs="Arial"/>
              </w:rPr>
              <w:t>https://webportalapp.com/sp/2019_cte_partnership_grants</w:t>
            </w:r>
          </w:p>
        </w:tc>
      </w:tr>
    </w:tbl>
    <w:p w:rsidR="00610FF4" w:rsidRDefault="00610FF4" w:rsidP="00D65A9C">
      <w:r>
        <w:t xml:space="preserve"> </w:t>
      </w:r>
    </w:p>
    <w:sectPr w:rsidR="00610FF4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0A6F0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1"/>
    <w:multiLevelType w:val="singleLevel"/>
    <w:tmpl w:val="B6E0228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0DE77A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151D39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43C50C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3F8617A"/>
    <w:multiLevelType w:val="hybridMultilevel"/>
    <w:tmpl w:val="AF060368"/>
    <w:lvl w:ilvl="0" w:tplc="E5B4B0A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4C7EDFF2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ED961F34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5C9AE44A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7C121CBA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6E508B18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BCDE27AE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88408154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94A364A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5C44F0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7217062"/>
    <w:multiLevelType w:val="hybridMultilevel"/>
    <w:tmpl w:val="46B6311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7A502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6AD1105B"/>
    <w:multiLevelType w:val="hybridMultilevel"/>
    <w:tmpl w:val="45BA772C"/>
    <w:lvl w:ilvl="0" w:tplc="7244FA52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D56060D8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9E9AE894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144C277A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B8BC8104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87E27FE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C3A628F2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23E8EDFE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BFC6C558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7DBB5387"/>
    <w:multiLevelType w:val="hybridMultilevel"/>
    <w:tmpl w:val="394EEF62"/>
    <w:lvl w:ilvl="0" w:tplc="5816AC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7A71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2F8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3820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DAD2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874E7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86AD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6229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DECE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0"/>
  </w:num>
  <w:num w:numId="5">
    <w:abstractNumId w:val="2"/>
  </w:num>
  <w:num w:numId="6">
    <w:abstractNumId w:val="6"/>
  </w:num>
  <w:num w:numId="7">
    <w:abstractNumId w:val="4"/>
  </w:num>
  <w:num w:numId="8">
    <w:abstractNumId w:val="3"/>
  </w:num>
  <w:num w:numId="9">
    <w:abstractNumId w:val="1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9CD"/>
    <w:rsid w:val="00017BB6"/>
    <w:rsid w:val="00076224"/>
    <w:rsid w:val="000A626A"/>
    <w:rsid w:val="000F2262"/>
    <w:rsid w:val="001C615C"/>
    <w:rsid w:val="002567C6"/>
    <w:rsid w:val="002646EE"/>
    <w:rsid w:val="00264871"/>
    <w:rsid w:val="00284759"/>
    <w:rsid w:val="002A1565"/>
    <w:rsid w:val="003A5429"/>
    <w:rsid w:val="004259A9"/>
    <w:rsid w:val="00432079"/>
    <w:rsid w:val="004426B5"/>
    <w:rsid w:val="00445DE4"/>
    <w:rsid w:val="0044787A"/>
    <w:rsid w:val="00484790"/>
    <w:rsid w:val="005221A9"/>
    <w:rsid w:val="00591F38"/>
    <w:rsid w:val="005E4BFB"/>
    <w:rsid w:val="00610FF4"/>
    <w:rsid w:val="006B173F"/>
    <w:rsid w:val="007206CC"/>
    <w:rsid w:val="0073022E"/>
    <w:rsid w:val="00745666"/>
    <w:rsid w:val="00770EF0"/>
    <w:rsid w:val="007D0583"/>
    <w:rsid w:val="007E6355"/>
    <w:rsid w:val="007F1976"/>
    <w:rsid w:val="008D4AE7"/>
    <w:rsid w:val="009B38A1"/>
    <w:rsid w:val="00A13C6A"/>
    <w:rsid w:val="00A55F20"/>
    <w:rsid w:val="00A87976"/>
    <w:rsid w:val="00B474DF"/>
    <w:rsid w:val="00B67D8F"/>
    <w:rsid w:val="00C36FAE"/>
    <w:rsid w:val="00C57CCC"/>
    <w:rsid w:val="00C925FD"/>
    <w:rsid w:val="00CA1842"/>
    <w:rsid w:val="00D009CD"/>
    <w:rsid w:val="00D24ECC"/>
    <w:rsid w:val="00D510AC"/>
    <w:rsid w:val="00D65A9C"/>
    <w:rsid w:val="00E122B0"/>
    <w:rsid w:val="00E146E0"/>
    <w:rsid w:val="00E5121B"/>
    <w:rsid w:val="00E76604"/>
    <w:rsid w:val="00F27312"/>
    <w:rsid w:val="00F27D3F"/>
    <w:rsid w:val="00FB472A"/>
    <w:rsid w:val="00FD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811529-477C-4675-90D8-0B54553C9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E76604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7F197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F1976"/>
    <w:rPr>
      <w:sz w:val="20"/>
    </w:rPr>
  </w:style>
  <w:style w:type="character" w:customStyle="1" w:styleId="CommentTextChar">
    <w:name w:val="Comment Text Char"/>
    <w:link w:val="CommentText"/>
    <w:rsid w:val="007F1976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7F1976"/>
    <w:rPr>
      <w:b/>
      <w:bCs/>
    </w:rPr>
  </w:style>
  <w:style w:type="character" w:customStyle="1" w:styleId="CommentSubjectChar">
    <w:name w:val="Comment Subject Char"/>
    <w:link w:val="CommentSubject"/>
    <w:rsid w:val="007F1976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5B2649B9-1E02-44F0-A3F2-8EEE62B2B1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429199-6E2B-4305-9B44-87050BDA18F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3058906-41F9-43B9-BC50-6E75C2FB5A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767303-0544-4037-AAF2-80C5D5D0BBE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F6A0CE9-BE72-441F-BD34-3A4C6259D89B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 FC428 Connecting Activities Part I</vt:lpstr>
    </vt:vector>
  </TitlesOfParts>
  <Company>Massachusetts Department of Elementary and Secondary Education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 FC428 Connecting Activities Part I</dc:title>
  <dc:subject/>
  <dc:creator>DESE</dc:creator>
  <cp:keywords/>
  <cp:lastModifiedBy>Zou, Dong (EOE)</cp:lastModifiedBy>
  <cp:revision>4</cp:revision>
  <cp:lastPrinted>2016-01-07T20:14:00Z</cp:lastPrinted>
  <dcterms:created xsi:type="dcterms:W3CDTF">2019-05-31T19:17:00Z</dcterms:created>
  <dcterms:modified xsi:type="dcterms:W3CDTF">2019-05-31T19:29:00Z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31 2019</vt:lpwstr>
  </property>
</Properties>
</file>