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294" w:rsidRPr="001621DD" w:rsidRDefault="002C4294" w:rsidP="000B2EDC">
      <w:pPr>
        <w:tabs>
          <w:tab w:val="left" w:pos="4442"/>
          <w:tab w:val="center" w:pos="5085"/>
        </w:tabs>
        <w:jc w:val="center"/>
        <w:rPr>
          <w:rFonts w:ascii="Arial" w:hAnsi="Arial" w:cs="Arial"/>
          <w:b/>
          <w:bCs/>
          <w:strike/>
          <w:color w:val="0000CC"/>
          <w:sz w:val="22"/>
          <w:szCs w:val="22"/>
        </w:rPr>
      </w:pPr>
      <w:bookmarkStart w:id="0" w:name="_GoBack"/>
      <w:bookmarkEnd w:id="0"/>
      <w:r w:rsidRPr="001621DD">
        <w:rPr>
          <w:rFonts w:ascii="Arial" w:hAnsi="Arial" w:cs="Arial"/>
          <w:b/>
          <w:bCs/>
          <w:color w:val="0000CC"/>
          <w:sz w:val="22"/>
          <w:szCs w:val="22"/>
        </w:rPr>
        <w:t xml:space="preserve">FY20 </w:t>
      </w:r>
      <w:r w:rsidR="00985AD8" w:rsidRPr="001621DD">
        <w:rPr>
          <w:rFonts w:ascii="Arial" w:hAnsi="Arial" w:cs="Arial"/>
          <w:b/>
          <w:bCs/>
          <w:color w:val="0000CC"/>
          <w:sz w:val="22"/>
          <w:szCs w:val="22"/>
        </w:rPr>
        <w:t xml:space="preserve">IET/IELCE </w:t>
      </w:r>
      <w:r w:rsidRPr="001621DD">
        <w:rPr>
          <w:rFonts w:ascii="Arial" w:hAnsi="Arial" w:cs="Arial"/>
          <w:b/>
          <w:bCs/>
          <w:color w:val="0000CC"/>
          <w:sz w:val="22"/>
          <w:szCs w:val="22"/>
        </w:rPr>
        <w:t>Class Plan and Budget Workbook</w:t>
      </w:r>
    </w:p>
    <w:p w:rsidR="000B2EDC" w:rsidRPr="001621DD" w:rsidRDefault="000B2EDC" w:rsidP="000B2EDC">
      <w:pPr>
        <w:rPr>
          <w:rFonts w:ascii="Arial" w:hAnsi="Arial" w:cs="Arial"/>
          <w:sz w:val="22"/>
          <w:szCs w:val="22"/>
        </w:rPr>
      </w:pPr>
    </w:p>
    <w:p w:rsidR="000B2EDC" w:rsidRPr="001621DD" w:rsidRDefault="00A547FA" w:rsidP="000B2EDC">
      <w:pPr>
        <w:jc w:val="center"/>
        <w:rPr>
          <w:rFonts w:ascii="Arial" w:hAnsi="Arial" w:cs="Arial"/>
          <w:b/>
          <w:bCs/>
          <w:color w:val="0000CC"/>
          <w:sz w:val="22"/>
          <w:szCs w:val="22"/>
        </w:rPr>
      </w:pPr>
      <w:r w:rsidRPr="001621DD">
        <w:rPr>
          <w:rFonts w:ascii="Arial" w:hAnsi="Arial" w:cs="Arial"/>
          <w:b/>
          <w:bCs/>
          <w:color w:val="0000CC"/>
          <w:sz w:val="22"/>
          <w:szCs w:val="22"/>
        </w:rPr>
        <w:t>Overview</w:t>
      </w:r>
    </w:p>
    <w:p w:rsidR="00A547FA" w:rsidRPr="001621DD" w:rsidRDefault="00A547FA" w:rsidP="00E45C8E">
      <w:pPr>
        <w:rPr>
          <w:rFonts w:ascii="Arial" w:hAnsi="Arial" w:cs="Arial"/>
          <w:sz w:val="22"/>
          <w:szCs w:val="22"/>
        </w:rPr>
      </w:pPr>
    </w:p>
    <w:p w:rsidR="00E45C8E" w:rsidRPr="001621DD" w:rsidRDefault="00E45C8E" w:rsidP="00E45C8E">
      <w:pPr>
        <w:rPr>
          <w:rFonts w:ascii="Arial" w:hAnsi="Arial" w:cs="Arial"/>
          <w:sz w:val="22"/>
          <w:szCs w:val="22"/>
        </w:rPr>
      </w:pPr>
      <w:r w:rsidRPr="001621DD">
        <w:rPr>
          <w:rFonts w:ascii="Arial" w:hAnsi="Arial" w:cs="Arial"/>
          <w:sz w:val="22"/>
          <w:szCs w:val="22"/>
        </w:rPr>
        <w:t xml:space="preserve">Each program's class plan and budget must be completed using this Excel workbook. For those unfamiliar with Excel, worksheets (designated by tabs at the bottom of the page) are organized by rows, columns and cells (also referred to as fields throughout this document). You will move from worksheet to worksheet (tab to tab) completing all required fields on each row by entering the requested information identified by the header of each column. For your convenience, some fields contain </w:t>
      </w:r>
      <w:r w:rsidRPr="001621DD">
        <w:rPr>
          <w:rFonts w:ascii="Arial" w:hAnsi="Arial" w:cs="Arial"/>
          <w:b/>
          <w:bCs/>
          <w:sz w:val="22"/>
          <w:szCs w:val="22"/>
        </w:rPr>
        <w:t xml:space="preserve">drop down lists </w:t>
      </w:r>
      <w:r w:rsidRPr="001621DD">
        <w:rPr>
          <w:rFonts w:ascii="Arial" w:hAnsi="Arial" w:cs="Arial"/>
          <w:sz w:val="22"/>
          <w:szCs w:val="22"/>
        </w:rPr>
        <w:t xml:space="preserve">from which you simply select the information. </w:t>
      </w:r>
    </w:p>
    <w:p w:rsidR="00E45C8E" w:rsidRPr="001621DD" w:rsidRDefault="00E45C8E" w:rsidP="00E45C8E">
      <w:pPr>
        <w:rPr>
          <w:rFonts w:ascii="Arial" w:hAnsi="Arial" w:cs="Arial"/>
          <w:sz w:val="22"/>
          <w:szCs w:val="22"/>
        </w:rPr>
      </w:pPr>
    </w:p>
    <w:p w:rsidR="00E45C8E" w:rsidRPr="001621DD" w:rsidRDefault="002C4294" w:rsidP="00E45C8E">
      <w:pPr>
        <w:rPr>
          <w:rFonts w:ascii="Arial" w:hAnsi="Arial" w:cs="Arial"/>
          <w:sz w:val="22"/>
          <w:szCs w:val="22"/>
        </w:rPr>
      </w:pPr>
      <w:r w:rsidRPr="001621DD">
        <w:rPr>
          <w:rFonts w:ascii="Arial" w:hAnsi="Arial" w:cs="Arial"/>
          <w:sz w:val="22"/>
          <w:szCs w:val="22"/>
        </w:rPr>
        <w:t xml:space="preserve">The grey cells are </w:t>
      </w:r>
      <w:r w:rsidR="00E45C8E" w:rsidRPr="001621DD">
        <w:rPr>
          <w:rFonts w:ascii="Arial" w:hAnsi="Arial" w:cs="Arial"/>
          <w:b/>
          <w:bCs/>
          <w:sz w:val="22"/>
          <w:szCs w:val="22"/>
        </w:rPr>
        <w:t xml:space="preserve">read-only fields </w:t>
      </w:r>
      <w:r w:rsidR="00E45C8E" w:rsidRPr="001621DD">
        <w:rPr>
          <w:rFonts w:ascii="Arial" w:hAnsi="Arial" w:cs="Arial"/>
          <w:sz w:val="22"/>
          <w:szCs w:val="22"/>
        </w:rPr>
        <w:t>that will calculate automatically.</w:t>
      </w:r>
      <w:r w:rsidR="001C2FA6" w:rsidRPr="001621DD">
        <w:rPr>
          <w:rFonts w:ascii="Arial" w:hAnsi="Arial" w:cs="Arial"/>
          <w:sz w:val="22"/>
          <w:szCs w:val="22"/>
        </w:rPr>
        <w:t xml:space="preserve"> </w:t>
      </w:r>
      <w:r w:rsidR="00E45C8E" w:rsidRPr="001621DD">
        <w:rPr>
          <w:rFonts w:ascii="Arial" w:hAnsi="Arial" w:cs="Arial"/>
          <w:sz w:val="22"/>
          <w:szCs w:val="22"/>
        </w:rPr>
        <w:t>Be aware that the worksheets contain formulas and are linked to each other. Changes in one worksheet may affect changes to others.</w:t>
      </w:r>
    </w:p>
    <w:p w:rsidR="00E45C8E" w:rsidRPr="001621DD" w:rsidRDefault="00E45C8E" w:rsidP="00E45C8E">
      <w:pPr>
        <w:rPr>
          <w:rFonts w:ascii="Arial" w:hAnsi="Arial" w:cs="Arial"/>
          <w:sz w:val="22"/>
          <w:szCs w:val="22"/>
        </w:rPr>
      </w:pPr>
    </w:p>
    <w:p w:rsidR="002C4294" w:rsidRPr="001621DD" w:rsidRDefault="002C4294" w:rsidP="002C4294">
      <w:pPr>
        <w:rPr>
          <w:rFonts w:ascii="Arial" w:hAnsi="Arial" w:cs="Arial"/>
          <w:color w:val="FF0000"/>
          <w:sz w:val="22"/>
          <w:szCs w:val="22"/>
        </w:rPr>
      </w:pPr>
      <w:r w:rsidRPr="001621DD">
        <w:rPr>
          <w:rFonts w:ascii="Arial" w:hAnsi="Arial" w:cs="Arial"/>
          <w:color w:val="FF0000"/>
          <w:sz w:val="22"/>
          <w:szCs w:val="22"/>
        </w:rPr>
        <w:t>These worksheets are designed for digital use. They are not formatted for printing.</w:t>
      </w:r>
    </w:p>
    <w:p w:rsidR="004B2583" w:rsidRPr="001621DD" w:rsidRDefault="004B2583" w:rsidP="002C4294">
      <w:pPr>
        <w:rPr>
          <w:rFonts w:ascii="Arial" w:hAnsi="Arial" w:cs="Arial"/>
          <w:color w:val="FF0000"/>
          <w:sz w:val="22"/>
          <w:szCs w:val="22"/>
        </w:rPr>
      </w:pPr>
    </w:p>
    <w:p w:rsidR="002C4294" w:rsidRPr="001621DD" w:rsidRDefault="002C4294" w:rsidP="004B53CF">
      <w:pPr>
        <w:rPr>
          <w:rFonts w:ascii="Arial" w:hAnsi="Arial" w:cs="Arial"/>
          <w:sz w:val="22"/>
          <w:szCs w:val="22"/>
        </w:rPr>
      </w:pPr>
    </w:p>
    <w:p w:rsidR="00A547FA" w:rsidRPr="001621DD" w:rsidRDefault="00A547FA" w:rsidP="00A547FA">
      <w:pPr>
        <w:jc w:val="center"/>
        <w:rPr>
          <w:rFonts w:ascii="Arial" w:hAnsi="Arial" w:cs="Arial"/>
          <w:b/>
          <w:bCs/>
          <w:sz w:val="22"/>
          <w:szCs w:val="22"/>
        </w:rPr>
      </w:pPr>
      <w:r w:rsidRPr="001621DD">
        <w:rPr>
          <w:rFonts w:ascii="Arial" w:hAnsi="Arial" w:cs="Arial"/>
          <w:b/>
          <w:bCs/>
          <w:sz w:val="22"/>
          <w:szCs w:val="22"/>
        </w:rPr>
        <w:t>Instructions</w:t>
      </w:r>
    </w:p>
    <w:p w:rsidR="000B2EDC" w:rsidRPr="001621DD" w:rsidRDefault="000B2EDC" w:rsidP="00626836">
      <w:pPr>
        <w:jc w:val="center"/>
        <w:rPr>
          <w:rFonts w:ascii="Arial" w:hAnsi="Arial" w:cs="Arial"/>
          <w:sz w:val="22"/>
          <w:szCs w:val="22"/>
        </w:rPr>
      </w:pPr>
    </w:p>
    <w:p w:rsidR="009C74DB" w:rsidRPr="001621DD" w:rsidRDefault="002C4294" w:rsidP="00845CE4">
      <w:pPr>
        <w:pStyle w:val="ListParagraph"/>
        <w:numPr>
          <w:ilvl w:val="0"/>
          <w:numId w:val="11"/>
        </w:numPr>
        <w:rPr>
          <w:rFonts w:ascii="Arial" w:hAnsi="Arial" w:cs="Arial"/>
          <w:b/>
          <w:bCs/>
          <w:sz w:val="22"/>
          <w:szCs w:val="22"/>
        </w:rPr>
      </w:pPr>
      <w:r w:rsidRPr="001621DD">
        <w:rPr>
          <w:rFonts w:ascii="Arial" w:hAnsi="Arial" w:cs="Arial"/>
          <w:b/>
          <w:bCs/>
          <w:sz w:val="22"/>
          <w:szCs w:val="22"/>
        </w:rPr>
        <w:t>Cover Page</w:t>
      </w:r>
    </w:p>
    <w:p w:rsidR="002C4294" w:rsidRPr="001621DD" w:rsidRDefault="002C4294" w:rsidP="000B2EDC">
      <w:pPr>
        <w:rPr>
          <w:rFonts w:ascii="Arial" w:hAnsi="Arial" w:cs="Arial"/>
          <w:b/>
          <w:bCs/>
          <w:color w:val="0000CC"/>
          <w:sz w:val="22"/>
          <w:szCs w:val="22"/>
        </w:rPr>
      </w:pPr>
    </w:p>
    <w:p w:rsidR="002C4294" w:rsidRPr="001621DD" w:rsidRDefault="002C4294" w:rsidP="00845CE4">
      <w:pPr>
        <w:pStyle w:val="ListParagraph"/>
        <w:numPr>
          <w:ilvl w:val="1"/>
          <w:numId w:val="12"/>
        </w:numPr>
        <w:rPr>
          <w:rFonts w:ascii="Arial" w:hAnsi="Arial" w:cs="Arial"/>
          <w:sz w:val="22"/>
          <w:szCs w:val="22"/>
        </w:rPr>
      </w:pPr>
      <w:r w:rsidRPr="001621DD">
        <w:rPr>
          <w:rFonts w:ascii="Arial" w:hAnsi="Arial" w:cs="Arial"/>
          <w:sz w:val="22"/>
          <w:szCs w:val="22"/>
        </w:rPr>
        <w:t xml:space="preserve">Enter the </w:t>
      </w:r>
      <w:r w:rsidR="00A07988" w:rsidRPr="001621DD">
        <w:rPr>
          <w:rFonts w:ascii="Arial" w:hAnsi="Arial" w:cs="Arial"/>
          <w:sz w:val="22"/>
          <w:szCs w:val="22"/>
        </w:rPr>
        <w:t>program name</w:t>
      </w:r>
      <w:r w:rsidR="009F6CFC" w:rsidRPr="001621DD">
        <w:rPr>
          <w:rFonts w:ascii="Arial" w:hAnsi="Arial" w:cs="Arial"/>
          <w:sz w:val="22"/>
          <w:szCs w:val="22"/>
        </w:rPr>
        <w:t>.</w:t>
      </w:r>
      <w:r w:rsidR="0038034A" w:rsidRPr="001621DD">
        <w:rPr>
          <w:rFonts w:ascii="Arial" w:hAnsi="Arial" w:cs="Arial"/>
          <w:sz w:val="22"/>
          <w:szCs w:val="22"/>
        </w:rPr>
        <w:t xml:space="preserve"> </w:t>
      </w:r>
    </w:p>
    <w:p w:rsidR="009F6CFC" w:rsidRPr="001621DD" w:rsidRDefault="009F6CFC" w:rsidP="00845CE4">
      <w:pPr>
        <w:pStyle w:val="ListParagraph"/>
        <w:numPr>
          <w:ilvl w:val="1"/>
          <w:numId w:val="12"/>
        </w:numPr>
        <w:rPr>
          <w:rFonts w:ascii="Arial" w:hAnsi="Arial" w:cs="Arial"/>
          <w:sz w:val="22"/>
          <w:szCs w:val="22"/>
        </w:rPr>
      </w:pPr>
      <w:r w:rsidRPr="001621DD">
        <w:rPr>
          <w:rFonts w:ascii="Arial" w:hAnsi="Arial" w:cs="Arial"/>
          <w:sz w:val="22"/>
          <w:szCs w:val="22"/>
        </w:rPr>
        <w:t>If your agency has a DESE approve</w:t>
      </w:r>
      <w:r w:rsidR="00A07988" w:rsidRPr="001621DD">
        <w:rPr>
          <w:rFonts w:ascii="Arial" w:hAnsi="Arial" w:cs="Arial"/>
          <w:sz w:val="22"/>
          <w:szCs w:val="22"/>
        </w:rPr>
        <w:t>d</w:t>
      </w:r>
      <w:r w:rsidRPr="001621DD">
        <w:rPr>
          <w:rFonts w:ascii="Arial" w:hAnsi="Arial" w:cs="Arial"/>
          <w:sz w:val="22"/>
          <w:szCs w:val="22"/>
        </w:rPr>
        <w:t xml:space="preserve"> indirect cost rate, enter the percentage rate</w:t>
      </w:r>
      <w:r w:rsidR="00A07988" w:rsidRPr="001621DD">
        <w:rPr>
          <w:rFonts w:ascii="Arial" w:hAnsi="Arial" w:cs="Arial"/>
          <w:sz w:val="22"/>
          <w:szCs w:val="22"/>
        </w:rPr>
        <w:t xml:space="preserve">. If the agency does not have a DESE approved indirect cost rate, you must apply for one if funded. The indirect cost rate for adult education budget must not exceed 8%. The program may enter estimated indirect cost here and if approved will apply for indirect cost approval. </w:t>
      </w:r>
    </w:p>
    <w:p w:rsidR="00985AD8" w:rsidRPr="001621DD" w:rsidRDefault="003C6FCB" w:rsidP="00845CE4">
      <w:pPr>
        <w:pStyle w:val="ListParagraph"/>
        <w:numPr>
          <w:ilvl w:val="1"/>
          <w:numId w:val="12"/>
        </w:numPr>
        <w:rPr>
          <w:rFonts w:ascii="Arial" w:hAnsi="Arial" w:cs="Arial"/>
          <w:sz w:val="22"/>
          <w:szCs w:val="22"/>
        </w:rPr>
      </w:pPr>
      <w:r w:rsidRPr="001621DD">
        <w:rPr>
          <w:rFonts w:ascii="Arial" w:hAnsi="Arial" w:cs="Arial"/>
          <w:sz w:val="22"/>
          <w:szCs w:val="22"/>
        </w:rPr>
        <w:t>Click in cell to activate drop-down arrow to s</w:t>
      </w:r>
      <w:r w:rsidR="00985AD8" w:rsidRPr="001621DD">
        <w:rPr>
          <w:rFonts w:ascii="Arial" w:hAnsi="Arial" w:cs="Arial"/>
          <w:sz w:val="22"/>
          <w:szCs w:val="22"/>
        </w:rPr>
        <w:t>elect either IET or IELCE</w:t>
      </w:r>
      <w:r w:rsidRPr="001621DD">
        <w:rPr>
          <w:rFonts w:ascii="Arial" w:hAnsi="Arial" w:cs="Arial"/>
          <w:sz w:val="22"/>
          <w:szCs w:val="22"/>
        </w:rPr>
        <w:t>.</w:t>
      </w:r>
    </w:p>
    <w:p w:rsidR="00985AD8" w:rsidRPr="001621DD" w:rsidRDefault="00985AD8" w:rsidP="00845CE4">
      <w:pPr>
        <w:pStyle w:val="ListParagraph"/>
        <w:numPr>
          <w:ilvl w:val="1"/>
          <w:numId w:val="12"/>
        </w:numPr>
        <w:rPr>
          <w:rFonts w:ascii="Arial" w:hAnsi="Arial" w:cs="Arial"/>
          <w:sz w:val="22"/>
          <w:szCs w:val="22"/>
        </w:rPr>
      </w:pPr>
      <w:r w:rsidRPr="001621DD">
        <w:rPr>
          <w:rFonts w:ascii="Arial" w:hAnsi="Arial" w:cs="Arial"/>
          <w:sz w:val="22"/>
          <w:szCs w:val="22"/>
        </w:rPr>
        <w:t>Enter the proposed instructional level</w:t>
      </w:r>
      <w:r w:rsidR="003C6FCB" w:rsidRPr="001621DD">
        <w:rPr>
          <w:rFonts w:ascii="Arial" w:hAnsi="Arial" w:cs="Arial"/>
          <w:sz w:val="22"/>
          <w:szCs w:val="22"/>
        </w:rPr>
        <w:t>.</w:t>
      </w:r>
    </w:p>
    <w:p w:rsidR="00985AD8" w:rsidRPr="001621DD" w:rsidRDefault="00985AD8" w:rsidP="00985AD8">
      <w:pPr>
        <w:pStyle w:val="ListParagraph"/>
        <w:numPr>
          <w:ilvl w:val="2"/>
          <w:numId w:val="12"/>
        </w:numPr>
        <w:rPr>
          <w:rFonts w:ascii="Arial" w:hAnsi="Arial" w:cs="Arial"/>
          <w:sz w:val="22"/>
          <w:szCs w:val="22"/>
        </w:rPr>
      </w:pPr>
      <w:r w:rsidRPr="001621DD">
        <w:rPr>
          <w:rFonts w:ascii="Arial" w:hAnsi="Arial" w:cs="Arial"/>
          <w:sz w:val="22"/>
          <w:szCs w:val="22"/>
        </w:rPr>
        <w:t>Grade Level Equivalent (GLE) for IET proposals</w:t>
      </w:r>
      <w:r w:rsidR="003C6FCB" w:rsidRPr="001621DD">
        <w:rPr>
          <w:rFonts w:ascii="Arial" w:hAnsi="Arial" w:cs="Arial"/>
          <w:sz w:val="22"/>
          <w:szCs w:val="22"/>
        </w:rPr>
        <w:t>.</w:t>
      </w:r>
    </w:p>
    <w:p w:rsidR="00985AD8" w:rsidRPr="001621DD" w:rsidRDefault="00985AD8" w:rsidP="00985AD8">
      <w:pPr>
        <w:pStyle w:val="ListParagraph"/>
        <w:numPr>
          <w:ilvl w:val="2"/>
          <w:numId w:val="12"/>
        </w:numPr>
        <w:rPr>
          <w:rFonts w:ascii="Arial" w:hAnsi="Arial" w:cs="Arial"/>
          <w:sz w:val="22"/>
          <w:szCs w:val="22"/>
        </w:rPr>
      </w:pPr>
      <w:r w:rsidRPr="001621DD">
        <w:rPr>
          <w:rFonts w:ascii="Arial" w:hAnsi="Arial" w:cs="Arial"/>
          <w:sz w:val="22"/>
          <w:szCs w:val="22"/>
        </w:rPr>
        <w:t>Student Performance Level (SPL) for IELCE proposals</w:t>
      </w:r>
      <w:r w:rsidR="003C6FCB" w:rsidRPr="001621DD">
        <w:rPr>
          <w:rFonts w:ascii="Arial" w:hAnsi="Arial" w:cs="Arial"/>
          <w:sz w:val="22"/>
          <w:szCs w:val="22"/>
        </w:rPr>
        <w:t>.</w:t>
      </w:r>
    </w:p>
    <w:p w:rsidR="00985AD8" w:rsidRPr="001621DD" w:rsidRDefault="00985AD8" w:rsidP="00985AD8">
      <w:pPr>
        <w:pStyle w:val="ListParagraph"/>
        <w:numPr>
          <w:ilvl w:val="1"/>
          <w:numId w:val="12"/>
        </w:numPr>
        <w:rPr>
          <w:rFonts w:ascii="Arial" w:hAnsi="Arial" w:cs="Arial"/>
          <w:sz w:val="22"/>
          <w:szCs w:val="22"/>
        </w:rPr>
      </w:pPr>
      <w:r w:rsidRPr="001621DD">
        <w:rPr>
          <w:rFonts w:ascii="Arial" w:hAnsi="Arial" w:cs="Arial"/>
          <w:sz w:val="22"/>
          <w:szCs w:val="22"/>
        </w:rPr>
        <w:t>Enter the number of proposed cohorts (1, 2, or 3) for FY20</w:t>
      </w:r>
      <w:r w:rsidR="003C6FCB" w:rsidRPr="001621DD">
        <w:rPr>
          <w:rFonts w:ascii="Arial" w:hAnsi="Arial" w:cs="Arial"/>
          <w:sz w:val="22"/>
          <w:szCs w:val="22"/>
        </w:rPr>
        <w:t>.</w:t>
      </w:r>
    </w:p>
    <w:p w:rsidR="00985AD8" w:rsidRPr="001621DD" w:rsidRDefault="00985AD8" w:rsidP="00985AD8">
      <w:pPr>
        <w:pStyle w:val="ListParagraph"/>
        <w:numPr>
          <w:ilvl w:val="1"/>
          <w:numId w:val="12"/>
        </w:numPr>
        <w:rPr>
          <w:rFonts w:ascii="Arial" w:hAnsi="Arial" w:cs="Arial"/>
          <w:sz w:val="22"/>
          <w:szCs w:val="22"/>
        </w:rPr>
      </w:pPr>
      <w:r w:rsidRPr="001621DD">
        <w:rPr>
          <w:rFonts w:ascii="Arial" w:hAnsi="Arial" w:cs="Arial"/>
          <w:sz w:val="22"/>
          <w:szCs w:val="22"/>
        </w:rPr>
        <w:t xml:space="preserve">Enter the number of students </w:t>
      </w:r>
      <w:r w:rsidRPr="001621DD">
        <w:rPr>
          <w:rFonts w:ascii="Arial" w:hAnsi="Arial" w:cs="Arial"/>
          <w:sz w:val="22"/>
          <w:szCs w:val="22"/>
          <w:u w:val="single"/>
        </w:rPr>
        <w:t>per cohort</w:t>
      </w:r>
      <w:r w:rsidR="003C6FCB" w:rsidRPr="001621DD">
        <w:rPr>
          <w:rFonts w:ascii="Arial" w:hAnsi="Arial" w:cs="Arial"/>
          <w:sz w:val="22"/>
          <w:szCs w:val="22"/>
          <w:u w:val="single"/>
        </w:rPr>
        <w:t>.</w:t>
      </w:r>
    </w:p>
    <w:p w:rsidR="00016904" w:rsidRPr="001621DD" w:rsidRDefault="00016904" w:rsidP="00016904">
      <w:pPr>
        <w:pStyle w:val="ListParagraph"/>
        <w:ind w:left="1080"/>
        <w:rPr>
          <w:rFonts w:ascii="Arial" w:hAnsi="Arial" w:cs="Arial"/>
          <w:sz w:val="22"/>
          <w:szCs w:val="22"/>
        </w:rPr>
      </w:pPr>
    </w:p>
    <w:p w:rsidR="00985AD8" w:rsidRPr="001621DD" w:rsidRDefault="00985AD8" w:rsidP="00016904">
      <w:pPr>
        <w:pStyle w:val="ListParagraph"/>
        <w:ind w:left="1080"/>
        <w:rPr>
          <w:rFonts w:ascii="Arial" w:hAnsi="Arial" w:cs="Arial"/>
          <w:sz w:val="22"/>
          <w:szCs w:val="22"/>
        </w:rPr>
      </w:pPr>
    </w:p>
    <w:p w:rsidR="009F6CFC" w:rsidRPr="001621DD" w:rsidRDefault="009F6CFC" w:rsidP="00845CE4">
      <w:pPr>
        <w:pStyle w:val="ListParagraph"/>
        <w:numPr>
          <w:ilvl w:val="0"/>
          <w:numId w:val="11"/>
        </w:numPr>
        <w:rPr>
          <w:rFonts w:ascii="Arial" w:hAnsi="Arial" w:cs="Arial"/>
          <w:b/>
          <w:bCs/>
          <w:sz w:val="22"/>
          <w:szCs w:val="22"/>
        </w:rPr>
      </w:pPr>
      <w:r w:rsidRPr="001621DD">
        <w:rPr>
          <w:rFonts w:ascii="Arial" w:hAnsi="Arial" w:cs="Arial"/>
          <w:b/>
          <w:bCs/>
          <w:sz w:val="22"/>
          <w:szCs w:val="22"/>
        </w:rPr>
        <w:t>Class Plan</w:t>
      </w:r>
    </w:p>
    <w:p w:rsidR="00D35F15" w:rsidRPr="001621DD" w:rsidRDefault="00D35F15" w:rsidP="00D35F15">
      <w:pPr>
        <w:pStyle w:val="ListParagraph"/>
        <w:ind w:left="1080"/>
        <w:rPr>
          <w:rFonts w:ascii="Arial" w:hAnsi="Arial" w:cs="Arial"/>
          <w:sz w:val="22"/>
          <w:szCs w:val="22"/>
        </w:rPr>
      </w:pPr>
    </w:p>
    <w:p w:rsidR="00D35F15" w:rsidRPr="001621DD" w:rsidRDefault="003C6FCB" w:rsidP="00845CE4">
      <w:pPr>
        <w:pStyle w:val="ListParagraph"/>
        <w:numPr>
          <w:ilvl w:val="1"/>
          <w:numId w:val="11"/>
        </w:numPr>
        <w:rPr>
          <w:rFonts w:ascii="Arial" w:hAnsi="Arial" w:cs="Arial"/>
          <w:sz w:val="22"/>
          <w:szCs w:val="22"/>
        </w:rPr>
      </w:pPr>
      <w:r w:rsidRPr="001621DD">
        <w:rPr>
          <w:rFonts w:ascii="Arial" w:hAnsi="Arial" w:cs="Arial"/>
          <w:sz w:val="22"/>
          <w:szCs w:val="22"/>
        </w:rPr>
        <w:t xml:space="preserve">Create a detailed </w:t>
      </w:r>
      <w:r w:rsidR="00845CE4" w:rsidRPr="001621DD">
        <w:rPr>
          <w:rFonts w:ascii="Arial" w:hAnsi="Arial" w:cs="Arial"/>
          <w:sz w:val="22"/>
          <w:szCs w:val="22"/>
        </w:rPr>
        <w:t>class plan:</w:t>
      </w:r>
    </w:p>
    <w:p w:rsidR="002B5BEE" w:rsidRPr="001621DD" w:rsidRDefault="003C6FCB" w:rsidP="000617A3">
      <w:pPr>
        <w:pStyle w:val="ListParagraph"/>
        <w:numPr>
          <w:ilvl w:val="2"/>
          <w:numId w:val="11"/>
        </w:numPr>
        <w:ind w:left="1440" w:hanging="720"/>
        <w:rPr>
          <w:rFonts w:ascii="Arial" w:hAnsi="Arial" w:cs="Arial"/>
          <w:sz w:val="22"/>
          <w:szCs w:val="22"/>
        </w:rPr>
      </w:pPr>
      <w:r w:rsidRPr="001621DD">
        <w:rPr>
          <w:rFonts w:ascii="Arial" w:hAnsi="Arial" w:cs="Arial"/>
          <w:sz w:val="22"/>
          <w:szCs w:val="22"/>
        </w:rPr>
        <w:t>Identify and describe each and every</w:t>
      </w:r>
      <w:r w:rsidR="002B5BEE" w:rsidRPr="001621DD">
        <w:rPr>
          <w:rFonts w:ascii="Arial" w:hAnsi="Arial" w:cs="Arial"/>
          <w:sz w:val="22"/>
          <w:szCs w:val="22"/>
        </w:rPr>
        <w:t xml:space="preserve"> class </w:t>
      </w:r>
      <w:r w:rsidRPr="001621DD">
        <w:rPr>
          <w:rFonts w:ascii="Arial" w:hAnsi="Arial" w:cs="Arial"/>
          <w:sz w:val="22"/>
          <w:szCs w:val="22"/>
        </w:rPr>
        <w:t>(which should be</w:t>
      </w:r>
      <w:r w:rsidR="002B5BEE" w:rsidRPr="001621DD">
        <w:rPr>
          <w:rFonts w:ascii="Arial" w:hAnsi="Arial" w:cs="Arial"/>
          <w:sz w:val="22"/>
          <w:szCs w:val="22"/>
        </w:rPr>
        <w:t xml:space="preserve"> </w:t>
      </w:r>
      <w:r w:rsidRPr="001621DD">
        <w:rPr>
          <w:rFonts w:ascii="Arial" w:hAnsi="Arial" w:cs="Arial"/>
          <w:sz w:val="22"/>
          <w:szCs w:val="22"/>
        </w:rPr>
        <w:t>the same for all</w:t>
      </w:r>
      <w:r w:rsidR="002B5BEE" w:rsidRPr="001621DD">
        <w:rPr>
          <w:rFonts w:ascii="Arial" w:hAnsi="Arial" w:cs="Arial"/>
          <w:sz w:val="22"/>
          <w:szCs w:val="22"/>
        </w:rPr>
        <w:t xml:space="preserve"> cohort</w:t>
      </w:r>
      <w:r w:rsidRPr="001621DD">
        <w:rPr>
          <w:rFonts w:ascii="Arial" w:hAnsi="Arial" w:cs="Arial"/>
          <w:sz w:val="22"/>
          <w:szCs w:val="22"/>
        </w:rPr>
        <w:t>s)</w:t>
      </w:r>
      <w:r w:rsidR="002B5BEE" w:rsidRPr="001621DD">
        <w:rPr>
          <w:rFonts w:ascii="Arial" w:hAnsi="Arial" w:cs="Arial"/>
          <w:sz w:val="22"/>
          <w:szCs w:val="22"/>
        </w:rPr>
        <w:t>.</w:t>
      </w:r>
      <w:r w:rsidRPr="001621DD">
        <w:rPr>
          <w:rFonts w:ascii="Arial" w:hAnsi="Arial" w:cs="Arial"/>
          <w:sz w:val="22"/>
          <w:szCs w:val="22"/>
        </w:rPr>
        <w:t xml:space="preserve">For additional cohorts you may state: Same as A1 etc. </w:t>
      </w:r>
    </w:p>
    <w:p w:rsidR="009F6CFC" w:rsidRPr="001621DD" w:rsidRDefault="003C6FCB" w:rsidP="000617A3">
      <w:pPr>
        <w:pStyle w:val="ListParagraph"/>
        <w:numPr>
          <w:ilvl w:val="2"/>
          <w:numId w:val="11"/>
        </w:numPr>
        <w:ind w:left="1440" w:hanging="720"/>
        <w:rPr>
          <w:rFonts w:ascii="Arial" w:hAnsi="Arial" w:cs="Arial"/>
          <w:sz w:val="22"/>
          <w:szCs w:val="22"/>
        </w:rPr>
      </w:pPr>
      <w:r w:rsidRPr="001621DD">
        <w:rPr>
          <w:rFonts w:ascii="Arial" w:hAnsi="Arial" w:cs="Arial"/>
          <w:b/>
          <w:sz w:val="22"/>
          <w:szCs w:val="22"/>
        </w:rPr>
        <w:t>NOTE</w:t>
      </w:r>
      <w:r w:rsidRPr="001621DD">
        <w:rPr>
          <w:rFonts w:ascii="Arial" w:hAnsi="Arial" w:cs="Arial"/>
          <w:sz w:val="22"/>
          <w:szCs w:val="22"/>
        </w:rPr>
        <w:t xml:space="preserve">: </w:t>
      </w:r>
      <w:r w:rsidR="00016904" w:rsidRPr="001621DD">
        <w:rPr>
          <w:rFonts w:ascii="Arial" w:hAnsi="Arial" w:cs="Arial"/>
          <w:sz w:val="22"/>
          <w:szCs w:val="22"/>
        </w:rPr>
        <w:t xml:space="preserve">class codes are assigned to make the budget narrative references easier. </w:t>
      </w:r>
    </w:p>
    <w:p w:rsidR="00016904" w:rsidRPr="001621DD" w:rsidRDefault="003C6FCB" w:rsidP="000617A3">
      <w:pPr>
        <w:pStyle w:val="ListParagraph"/>
        <w:numPr>
          <w:ilvl w:val="2"/>
          <w:numId w:val="11"/>
        </w:numPr>
        <w:ind w:left="1440" w:hanging="720"/>
        <w:rPr>
          <w:rFonts w:ascii="Arial" w:hAnsi="Arial" w:cs="Arial"/>
          <w:sz w:val="22"/>
          <w:szCs w:val="22"/>
        </w:rPr>
      </w:pPr>
      <w:r w:rsidRPr="001621DD">
        <w:rPr>
          <w:rFonts w:ascii="Arial" w:hAnsi="Arial" w:cs="Arial"/>
          <w:sz w:val="22"/>
          <w:szCs w:val="22"/>
        </w:rPr>
        <w:t>Click in the cell to activate drop-down arrow to s</w:t>
      </w:r>
      <w:r w:rsidR="00985AD8" w:rsidRPr="001621DD">
        <w:rPr>
          <w:rFonts w:ascii="Arial" w:hAnsi="Arial" w:cs="Arial"/>
          <w:sz w:val="22"/>
          <w:szCs w:val="22"/>
        </w:rPr>
        <w:t xml:space="preserve">elect </w:t>
      </w:r>
      <w:r w:rsidRPr="001621DD">
        <w:rPr>
          <w:rFonts w:ascii="Arial" w:hAnsi="Arial" w:cs="Arial"/>
          <w:sz w:val="22"/>
          <w:szCs w:val="22"/>
        </w:rPr>
        <w:t xml:space="preserve">an appropriate </w:t>
      </w:r>
      <w:r w:rsidR="00985AD8" w:rsidRPr="001621DD">
        <w:rPr>
          <w:rFonts w:ascii="Arial" w:hAnsi="Arial" w:cs="Arial"/>
          <w:sz w:val="22"/>
          <w:szCs w:val="22"/>
        </w:rPr>
        <w:t xml:space="preserve">cohort </w:t>
      </w:r>
      <w:r w:rsidRPr="001621DD">
        <w:rPr>
          <w:rFonts w:ascii="Arial" w:hAnsi="Arial" w:cs="Arial"/>
          <w:sz w:val="22"/>
          <w:szCs w:val="22"/>
        </w:rPr>
        <w:t xml:space="preserve">number (1 for the first cohort in fall vs 4 for the summer spring cohort). </w:t>
      </w:r>
      <w:r w:rsidRPr="001621DD">
        <w:rPr>
          <w:rFonts w:ascii="Arial" w:hAnsi="Arial" w:cs="Arial"/>
          <w:b/>
          <w:sz w:val="22"/>
          <w:szCs w:val="22"/>
        </w:rPr>
        <w:t>NOTE:</w:t>
      </w:r>
      <w:r w:rsidRPr="001621DD">
        <w:rPr>
          <w:rFonts w:ascii="Arial" w:hAnsi="Arial" w:cs="Arial"/>
          <w:sz w:val="22"/>
          <w:szCs w:val="22"/>
        </w:rPr>
        <w:t xml:space="preserve"> </w:t>
      </w:r>
      <w:r w:rsidR="00985AD8" w:rsidRPr="001621DD">
        <w:rPr>
          <w:rFonts w:ascii="Arial" w:hAnsi="Arial" w:cs="Arial"/>
          <w:sz w:val="22"/>
          <w:szCs w:val="22"/>
        </w:rPr>
        <w:t>Th</w:t>
      </w:r>
      <w:r w:rsidRPr="001621DD">
        <w:rPr>
          <w:rFonts w:ascii="Arial" w:hAnsi="Arial" w:cs="Arial"/>
          <w:sz w:val="22"/>
          <w:szCs w:val="22"/>
        </w:rPr>
        <w:t>e</w:t>
      </w:r>
      <w:r w:rsidR="00985AD8" w:rsidRPr="001621DD">
        <w:rPr>
          <w:rFonts w:ascii="Arial" w:hAnsi="Arial" w:cs="Arial"/>
          <w:sz w:val="22"/>
          <w:szCs w:val="22"/>
        </w:rPr>
        <w:t xml:space="preserve"> </w:t>
      </w:r>
      <w:r w:rsidRPr="001621DD">
        <w:rPr>
          <w:rFonts w:ascii="Arial" w:hAnsi="Arial" w:cs="Arial"/>
          <w:sz w:val="22"/>
          <w:szCs w:val="22"/>
        </w:rPr>
        <w:t xml:space="preserve">numbers shown are </w:t>
      </w:r>
      <w:r w:rsidR="00985AD8" w:rsidRPr="001621DD">
        <w:rPr>
          <w:rFonts w:ascii="Arial" w:hAnsi="Arial" w:cs="Arial"/>
          <w:sz w:val="22"/>
          <w:szCs w:val="22"/>
        </w:rPr>
        <w:t>generated from the information that you entered on the cover sheet</w:t>
      </w:r>
      <w:r w:rsidRPr="001621DD">
        <w:rPr>
          <w:rFonts w:ascii="Arial" w:hAnsi="Arial" w:cs="Arial"/>
          <w:sz w:val="22"/>
          <w:szCs w:val="22"/>
        </w:rPr>
        <w:t>.</w:t>
      </w:r>
    </w:p>
    <w:p w:rsidR="00016904" w:rsidRPr="001621DD" w:rsidRDefault="00985AD8" w:rsidP="000617A3">
      <w:pPr>
        <w:pStyle w:val="ListParagraph"/>
        <w:numPr>
          <w:ilvl w:val="2"/>
          <w:numId w:val="11"/>
        </w:numPr>
        <w:ind w:left="1440" w:hanging="720"/>
        <w:rPr>
          <w:rFonts w:ascii="Arial" w:hAnsi="Arial" w:cs="Arial"/>
          <w:sz w:val="22"/>
          <w:szCs w:val="22"/>
        </w:rPr>
      </w:pPr>
      <w:r w:rsidRPr="001621DD">
        <w:rPr>
          <w:rFonts w:ascii="Arial" w:hAnsi="Arial" w:cs="Arial"/>
          <w:sz w:val="22"/>
          <w:szCs w:val="22"/>
        </w:rPr>
        <w:t>Enter the planned start date</w:t>
      </w:r>
      <w:r w:rsidR="003C6FCB" w:rsidRPr="001621DD">
        <w:rPr>
          <w:rFonts w:ascii="Arial" w:hAnsi="Arial" w:cs="Arial"/>
          <w:sz w:val="22"/>
          <w:szCs w:val="22"/>
        </w:rPr>
        <w:t xml:space="preserve">. </w:t>
      </w:r>
    </w:p>
    <w:p w:rsidR="00985AD8" w:rsidRPr="001621DD" w:rsidRDefault="003C6FCB" w:rsidP="000617A3">
      <w:pPr>
        <w:pStyle w:val="ListParagraph"/>
        <w:numPr>
          <w:ilvl w:val="2"/>
          <w:numId w:val="11"/>
        </w:numPr>
        <w:ind w:left="1440" w:hanging="720"/>
        <w:rPr>
          <w:rFonts w:ascii="Arial" w:hAnsi="Arial" w:cs="Arial"/>
          <w:sz w:val="22"/>
          <w:szCs w:val="22"/>
        </w:rPr>
      </w:pPr>
      <w:r w:rsidRPr="001621DD">
        <w:rPr>
          <w:rFonts w:ascii="Arial" w:hAnsi="Arial" w:cs="Arial"/>
          <w:sz w:val="22"/>
          <w:szCs w:val="22"/>
        </w:rPr>
        <w:t xml:space="preserve">Under </w:t>
      </w:r>
      <w:r w:rsidR="00985AD8" w:rsidRPr="001621DD">
        <w:rPr>
          <w:rFonts w:ascii="Arial" w:hAnsi="Arial" w:cs="Arial"/>
          <w:sz w:val="22"/>
          <w:szCs w:val="22"/>
        </w:rPr>
        <w:t>class focus</w:t>
      </w:r>
      <w:r w:rsidRPr="001621DD">
        <w:rPr>
          <w:rFonts w:ascii="Arial" w:hAnsi="Arial" w:cs="Arial"/>
          <w:sz w:val="22"/>
          <w:szCs w:val="22"/>
        </w:rPr>
        <w:t>, click in the cell to activate drop-down arrow</w:t>
      </w:r>
      <w:r w:rsidR="00985AD8" w:rsidRPr="001621DD">
        <w:rPr>
          <w:rFonts w:ascii="Arial" w:hAnsi="Arial" w:cs="Arial"/>
          <w:sz w:val="22"/>
          <w:szCs w:val="22"/>
        </w:rPr>
        <w:t xml:space="preserve"> </w:t>
      </w:r>
      <w:r w:rsidRPr="001621DD">
        <w:rPr>
          <w:rFonts w:ascii="Arial" w:hAnsi="Arial" w:cs="Arial"/>
          <w:sz w:val="22"/>
          <w:szCs w:val="22"/>
        </w:rPr>
        <w:t xml:space="preserve">to select option </w:t>
      </w:r>
      <w:r w:rsidR="005C3286" w:rsidRPr="001621DD">
        <w:rPr>
          <w:rFonts w:ascii="Arial" w:hAnsi="Arial" w:cs="Arial"/>
          <w:sz w:val="22"/>
          <w:szCs w:val="22"/>
        </w:rPr>
        <w:t xml:space="preserve">that </w:t>
      </w:r>
      <w:r w:rsidR="00985AD8" w:rsidRPr="001621DD">
        <w:rPr>
          <w:rFonts w:ascii="Arial" w:hAnsi="Arial" w:cs="Arial"/>
          <w:sz w:val="22"/>
          <w:szCs w:val="22"/>
        </w:rPr>
        <w:t xml:space="preserve">best describes the content </w:t>
      </w:r>
      <w:r w:rsidR="005C3286" w:rsidRPr="001621DD">
        <w:rPr>
          <w:rFonts w:ascii="Arial" w:hAnsi="Arial" w:cs="Arial"/>
          <w:sz w:val="22"/>
          <w:szCs w:val="22"/>
        </w:rPr>
        <w:t xml:space="preserve">focus. </w:t>
      </w:r>
      <w:r w:rsidR="005C3286" w:rsidRPr="001621DD">
        <w:rPr>
          <w:rFonts w:ascii="Arial" w:hAnsi="Arial" w:cs="Arial"/>
          <w:b/>
          <w:sz w:val="22"/>
          <w:szCs w:val="22"/>
        </w:rPr>
        <w:t>NOTE:</w:t>
      </w:r>
      <w:r w:rsidR="005C3286" w:rsidRPr="001621DD">
        <w:rPr>
          <w:rFonts w:ascii="Arial" w:hAnsi="Arial" w:cs="Arial"/>
          <w:sz w:val="22"/>
          <w:szCs w:val="22"/>
        </w:rPr>
        <w:t xml:space="preserve"> it is critical to </w:t>
      </w:r>
      <w:r w:rsidR="00985AD8" w:rsidRPr="001621DD">
        <w:rPr>
          <w:rFonts w:ascii="Arial" w:hAnsi="Arial" w:cs="Arial"/>
          <w:sz w:val="22"/>
          <w:szCs w:val="22"/>
        </w:rPr>
        <w:t xml:space="preserve">distinguish </w:t>
      </w:r>
      <w:r w:rsidR="002B5BEE" w:rsidRPr="001621DD">
        <w:rPr>
          <w:rFonts w:ascii="Arial" w:hAnsi="Arial" w:cs="Arial"/>
          <w:sz w:val="22"/>
          <w:szCs w:val="22"/>
        </w:rPr>
        <w:t xml:space="preserve">workforce training from </w:t>
      </w:r>
      <w:r w:rsidR="005C3286" w:rsidRPr="001621DD">
        <w:rPr>
          <w:rFonts w:ascii="Arial" w:hAnsi="Arial" w:cs="Arial"/>
          <w:sz w:val="22"/>
          <w:szCs w:val="22"/>
        </w:rPr>
        <w:t xml:space="preserve">other content areas. </w:t>
      </w:r>
    </w:p>
    <w:p w:rsidR="00D35F15" w:rsidRPr="001621DD" w:rsidRDefault="00D35F15" w:rsidP="000617A3">
      <w:pPr>
        <w:pStyle w:val="ListParagraph"/>
        <w:numPr>
          <w:ilvl w:val="2"/>
          <w:numId w:val="11"/>
        </w:numPr>
        <w:ind w:left="1440" w:hanging="720"/>
        <w:rPr>
          <w:rFonts w:ascii="Arial" w:hAnsi="Arial" w:cs="Arial"/>
          <w:sz w:val="22"/>
          <w:szCs w:val="22"/>
        </w:rPr>
      </w:pPr>
      <w:r w:rsidRPr="001621DD">
        <w:rPr>
          <w:rFonts w:ascii="Arial" w:hAnsi="Arial" w:cs="Arial"/>
          <w:sz w:val="22"/>
          <w:szCs w:val="22"/>
        </w:rPr>
        <w:t xml:space="preserve">Provide </w:t>
      </w:r>
      <w:r w:rsidR="005C3286" w:rsidRPr="001621DD">
        <w:rPr>
          <w:rFonts w:ascii="Arial" w:hAnsi="Arial" w:cs="Arial"/>
          <w:sz w:val="22"/>
          <w:szCs w:val="22"/>
        </w:rPr>
        <w:t xml:space="preserve">detailed </w:t>
      </w:r>
      <w:r w:rsidRPr="001621DD">
        <w:rPr>
          <w:rFonts w:ascii="Arial" w:hAnsi="Arial" w:cs="Arial"/>
          <w:sz w:val="22"/>
          <w:szCs w:val="22"/>
        </w:rPr>
        <w:t xml:space="preserve">information </w:t>
      </w:r>
      <w:r w:rsidR="005C3286" w:rsidRPr="001621DD">
        <w:rPr>
          <w:rFonts w:ascii="Arial" w:hAnsi="Arial" w:cs="Arial"/>
          <w:sz w:val="22"/>
          <w:szCs w:val="22"/>
        </w:rPr>
        <w:t xml:space="preserve">about the class </w:t>
      </w:r>
      <w:r w:rsidRPr="001621DD">
        <w:rPr>
          <w:rFonts w:ascii="Arial" w:hAnsi="Arial" w:cs="Arial"/>
          <w:sz w:val="22"/>
          <w:szCs w:val="22"/>
        </w:rPr>
        <w:t xml:space="preserve">under </w:t>
      </w:r>
      <w:r w:rsidR="005C3286" w:rsidRPr="001621DD">
        <w:rPr>
          <w:rFonts w:ascii="Arial" w:hAnsi="Arial" w:cs="Arial"/>
          <w:sz w:val="22"/>
          <w:szCs w:val="22"/>
        </w:rPr>
        <w:t>the d</w:t>
      </w:r>
      <w:r w:rsidR="002B5BEE" w:rsidRPr="001621DD">
        <w:rPr>
          <w:rFonts w:ascii="Arial" w:hAnsi="Arial" w:cs="Arial"/>
          <w:sz w:val="22"/>
          <w:szCs w:val="22"/>
        </w:rPr>
        <w:t xml:space="preserve">escription. For example, </w:t>
      </w:r>
      <w:r w:rsidR="005C3286" w:rsidRPr="001621DD">
        <w:rPr>
          <w:rFonts w:ascii="Arial" w:hAnsi="Arial" w:cs="Arial"/>
          <w:i/>
          <w:sz w:val="22"/>
          <w:szCs w:val="22"/>
        </w:rPr>
        <w:t>manufacturing math: heavy emphasis on measurement with and without use of a calculator and basic algebraic and geometric concepts used in manufacturing</w:t>
      </w:r>
      <w:r w:rsidRPr="001621DD">
        <w:rPr>
          <w:rFonts w:ascii="Arial" w:hAnsi="Arial" w:cs="Arial"/>
          <w:sz w:val="22"/>
          <w:szCs w:val="22"/>
        </w:rPr>
        <w:t>.</w:t>
      </w:r>
    </w:p>
    <w:p w:rsidR="0038034A" w:rsidRPr="001621DD" w:rsidRDefault="0038034A" w:rsidP="000617A3">
      <w:pPr>
        <w:pStyle w:val="ListParagraph"/>
        <w:numPr>
          <w:ilvl w:val="2"/>
          <w:numId w:val="11"/>
        </w:numPr>
        <w:ind w:left="1440" w:hanging="720"/>
        <w:rPr>
          <w:rFonts w:ascii="Arial" w:hAnsi="Arial" w:cs="Arial"/>
          <w:sz w:val="22"/>
          <w:szCs w:val="22"/>
        </w:rPr>
      </w:pPr>
      <w:r w:rsidRPr="001621DD">
        <w:rPr>
          <w:rFonts w:ascii="Arial" w:hAnsi="Arial" w:cs="Arial"/>
          <w:sz w:val="22"/>
          <w:szCs w:val="22"/>
        </w:rPr>
        <w:t>Enter the planned hours per week and planned number of weeks.</w:t>
      </w:r>
    </w:p>
    <w:p w:rsidR="005C3286" w:rsidRPr="001621DD" w:rsidRDefault="005C3286" w:rsidP="000617A3">
      <w:pPr>
        <w:pStyle w:val="ListParagraph"/>
        <w:numPr>
          <w:ilvl w:val="2"/>
          <w:numId w:val="11"/>
        </w:numPr>
        <w:ind w:left="1440" w:hanging="720"/>
        <w:rPr>
          <w:rFonts w:ascii="Arial" w:hAnsi="Arial" w:cs="Arial"/>
          <w:sz w:val="22"/>
          <w:szCs w:val="22"/>
        </w:rPr>
      </w:pPr>
      <w:r w:rsidRPr="001621DD">
        <w:rPr>
          <w:rFonts w:ascii="Arial" w:hAnsi="Arial" w:cs="Arial"/>
          <w:sz w:val="22"/>
          <w:szCs w:val="22"/>
        </w:rPr>
        <w:t xml:space="preserve">Repeat steps above for each cohort. </w:t>
      </w:r>
    </w:p>
    <w:p w:rsidR="00A547FA" w:rsidRPr="001621DD" w:rsidRDefault="00A547FA" w:rsidP="00A547FA">
      <w:pPr>
        <w:pStyle w:val="ListParagraph"/>
        <w:ind w:left="360"/>
        <w:rPr>
          <w:rFonts w:ascii="Arial" w:hAnsi="Arial" w:cs="Arial"/>
          <w:sz w:val="22"/>
          <w:szCs w:val="22"/>
        </w:rPr>
      </w:pPr>
    </w:p>
    <w:p w:rsidR="00D35F15" w:rsidRPr="001621DD" w:rsidRDefault="00A547FA" w:rsidP="00845CE4">
      <w:pPr>
        <w:pStyle w:val="ListParagraph"/>
        <w:numPr>
          <w:ilvl w:val="0"/>
          <w:numId w:val="11"/>
        </w:numPr>
        <w:rPr>
          <w:rFonts w:ascii="Arial" w:hAnsi="Arial" w:cs="Arial"/>
          <w:b/>
          <w:sz w:val="22"/>
          <w:szCs w:val="22"/>
        </w:rPr>
      </w:pPr>
      <w:r w:rsidRPr="001621DD">
        <w:rPr>
          <w:rFonts w:ascii="Arial" w:hAnsi="Arial" w:cs="Arial"/>
          <w:b/>
          <w:sz w:val="22"/>
          <w:szCs w:val="22"/>
        </w:rPr>
        <w:lastRenderedPageBreak/>
        <w:t>Budget</w:t>
      </w:r>
    </w:p>
    <w:p w:rsidR="002674D7" w:rsidRPr="001621DD" w:rsidRDefault="002674D7" w:rsidP="002674D7">
      <w:pPr>
        <w:pStyle w:val="ListParagraph"/>
        <w:ind w:left="792"/>
        <w:rPr>
          <w:rFonts w:ascii="Arial" w:hAnsi="Arial" w:cs="Arial"/>
          <w:sz w:val="22"/>
          <w:szCs w:val="22"/>
        </w:rPr>
      </w:pPr>
    </w:p>
    <w:p w:rsidR="00A547FA" w:rsidRPr="001621DD" w:rsidRDefault="00A547FA" w:rsidP="00A547FA">
      <w:pPr>
        <w:pStyle w:val="ListParagraph"/>
        <w:numPr>
          <w:ilvl w:val="1"/>
          <w:numId w:val="11"/>
        </w:numPr>
        <w:rPr>
          <w:rFonts w:ascii="Arial" w:hAnsi="Arial" w:cs="Arial"/>
          <w:sz w:val="22"/>
          <w:szCs w:val="22"/>
        </w:rPr>
      </w:pPr>
      <w:r w:rsidRPr="001621DD">
        <w:rPr>
          <w:rFonts w:ascii="Arial" w:hAnsi="Arial" w:cs="Arial"/>
          <w:sz w:val="22"/>
          <w:szCs w:val="22"/>
        </w:rPr>
        <w:t>Enter the agency FTE. There can be only one FTE. It will be based on the scheduled number of hours for a full</w:t>
      </w:r>
      <w:r w:rsidR="005C3286" w:rsidRPr="001621DD">
        <w:rPr>
          <w:rFonts w:ascii="Arial" w:hAnsi="Arial" w:cs="Arial"/>
          <w:sz w:val="22"/>
          <w:szCs w:val="22"/>
        </w:rPr>
        <w:t>-</w:t>
      </w:r>
      <w:r w:rsidRPr="001621DD">
        <w:rPr>
          <w:rFonts w:ascii="Arial" w:hAnsi="Arial" w:cs="Arial"/>
          <w:sz w:val="22"/>
          <w:szCs w:val="22"/>
        </w:rPr>
        <w:t xml:space="preserve">time staff person. If this is 37.5 hours per week, then enter 1950 even if there are staff who works September through June. </w:t>
      </w:r>
    </w:p>
    <w:p w:rsidR="00595696" w:rsidRPr="001621DD" w:rsidRDefault="00595696" w:rsidP="00595696">
      <w:pPr>
        <w:pStyle w:val="ListParagraph"/>
        <w:ind w:left="792"/>
        <w:rPr>
          <w:rFonts w:ascii="Arial" w:hAnsi="Arial" w:cs="Arial"/>
          <w:sz w:val="22"/>
          <w:szCs w:val="22"/>
        </w:rPr>
      </w:pPr>
    </w:p>
    <w:p w:rsidR="00A547FA" w:rsidRPr="001621DD" w:rsidRDefault="00A547FA" w:rsidP="00A547FA">
      <w:pPr>
        <w:pStyle w:val="ListParagraph"/>
        <w:numPr>
          <w:ilvl w:val="1"/>
          <w:numId w:val="11"/>
        </w:numPr>
        <w:rPr>
          <w:rFonts w:ascii="Arial" w:hAnsi="Arial" w:cs="Arial"/>
          <w:caps/>
          <w:sz w:val="22"/>
          <w:szCs w:val="22"/>
        </w:rPr>
      </w:pPr>
      <w:r w:rsidRPr="001621DD">
        <w:rPr>
          <w:rFonts w:ascii="Arial" w:hAnsi="Arial" w:cs="Arial"/>
          <w:caps/>
          <w:sz w:val="22"/>
          <w:szCs w:val="22"/>
        </w:rPr>
        <w:t>Line 1, Administrators</w:t>
      </w:r>
    </w:p>
    <w:p w:rsidR="00A547FA" w:rsidRPr="001621DD" w:rsidRDefault="00A547FA" w:rsidP="000617A3">
      <w:pPr>
        <w:pStyle w:val="ListParagraph"/>
        <w:numPr>
          <w:ilvl w:val="2"/>
          <w:numId w:val="11"/>
        </w:numPr>
        <w:ind w:left="1440" w:hanging="720"/>
        <w:rPr>
          <w:rFonts w:ascii="Arial" w:hAnsi="Arial" w:cs="Arial"/>
          <w:sz w:val="22"/>
          <w:szCs w:val="22"/>
        </w:rPr>
      </w:pPr>
      <w:r w:rsidRPr="001621DD">
        <w:rPr>
          <w:rFonts w:ascii="Arial" w:hAnsi="Arial" w:cs="Arial"/>
          <w:sz w:val="22"/>
          <w:szCs w:val="22"/>
        </w:rPr>
        <w:t xml:space="preserve">Enter the </w:t>
      </w:r>
      <w:r w:rsidR="000617A3" w:rsidRPr="001621DD">
        <w:rPr>
          <w:rFonts w:ascii="Arial" w:hAnsi="Arial" w:cs="Arial"/>
          <w:sz w:val="22"/>
          <w:szCs w:val="22"/>
        </w:rPr>
        <w:t>information for all fields. Indicate under title if a position is vacant.</w:t>
      </w:r>
    </w:p>
    <w:p w:rsidR="00CC322C" w:rsidRPr="001621DD" w:rsidRDefault="00CC322C" w:rsidP="000617A3">
      <w:pPr>
        <w:pStyle w:val="ListParagraph"/>
        <w:numPr>
          <w:ilvl w:val="2"/>
          <w:numId w:val="11"/>
        </w:numPr>
        <w:ind w:left="1440" w:hanging="720"/>
        <w:rPr>
          <w:rFonts w:ascii="Arial" w:hAnsi="Arial" w:cs="Arial"/>
          <w:sz w:val="22"/>
          <w:szCs w:val="22"/>
        </w:rPr>
      </w:pPr>
      <w:r w:rsidRPr="001621DD">
        <w:rPr>
          <w:rFonts w:ascii="Arial" w:hAnsi="Arial" w:cs="Arial"/>
          <w:sz w:val="22"/>
          <w:szCs w:val="22"/>
        </w:rPr>
        <w:t>100% of line 1 salaries and fringe are considered administrative.</w:t>
      </w:r>
    </w:p>
    <w:p w:rsidR="000617A3" w:rsidRPr="001621DD" w:rsidRDefault="000617A3" w:rsidP="000617A3">
      <w:pPr>
        <w:pStyle w:val="ListParagraph"/>
        <w:numPr>
          <w:ilvl w:val="2"/>
          <w:numId w:val="11"/>
        </w:numPr>
        <w:ind w:left="1440" w:hanging="720"/>
        <w:rPr>
          <w:rFonts w:ascii="Arial" w:hAnsi="Arial" w:cs="Arial"/>
          <w:sz w:val="22"/>
          <w:szCs w:val="22"/>
        </w:rPr>
      </w:pPr>
      <w:r w:rsidRPr="001621DD">
        <w:rPr>
          <w:rFonts w:ascii="Arial" w:hAnsi="Arial" w:cs="Arial"/>
          <w:sz w:val="22"/>
          <w:szCs w:val="22"/>
        </w:rPr>
        <w:t xml:space="preserve">Note that FTE and Total Cost are </w:t>
      </w:r>
      <w:r w:rsidR="00027999" w:rsidRPr="001621DD">
        <w:rPr>
          <w:rFonts w:ascii="Arial" w:hAnsi="Arial" w:cs="Arial"/>
          <w:sz w:val="22"/>
          <w:szCs w:val="22"/>
        </w:rPr>
        <w:t>auto-</w:t>
      </w:r>
      <w:r w:rsidRPr="001621DD">
        <w:rPr>
          <w:rFonts w:ascii="Arial" w:hAnsi="Arial" w:cs="Arial"/>
          <w:sz w:val="22"/>
          <w:szCs w:val="22"/>
        </w:rPr>
        <w:t>calculated. Total does not include fringe.</w:t>
      </w:r>
    </w:p>
    <w:p w:rsidR="00595696" w:rsidRPr="001621DD" w:rsidRDefault="00595696" w:rsidP="00595696">
      <w:pPr>
        <w:pStyle w:val="ListParagraph"/>
        <w:ind w:left="1440"/>
        <w:rPr>
          <w:rFonts w:ascii="Arial" w:hAnsi="Arial" w:cs="Arial"/>
          <w:sz w:val="22"/>
          <w:szCs w:val="22"/>
        </w:rPr>
      </w:pPr>
    </w:p>
    <w:p w:rsidR="000617A3" w:rsidRPr="001621DD" w:rsidRDefault="000617A3" w:rsidP="000617A3">
      <w:pPr>
        <w:pStyle w:val="ListParagraph"/>
        <w:numPr>
          <w:ilvl w:val="1"/>
          <w:numId w:val="11"/>
        </w:numPr>
        <w:rPr>
          <w:rFonts w:ascii="Arial" w:hAnsi="Arial" w:cs="Arial"/>
          <w:caps/>
          <w:sz w:val="22"/>
          <w:szCs w:val="22"/>
        </w:rPr>
      </w:pPr>
      <w:r w:rsidRPr="001621DD">
        <w:rPr>
          <w:rFonts w:ascii="Arial" w:hAnsi="Arial" w:cs="Arial"/>
          <w:caps/>
          <w:sz w:val="22"/>
          <w:szCs w:val="22"/>
        </w:rPr>
        <w:t>Line 2, Instructional/Professional Staff</w:t>
      </w:r>
    </w:p>
    <w:p w:rsidR="000617A3" w:rsidRPr="001621DD" w:rsidRDefault="000617A3" w:rsidP="000617A3">
      <w:pPr>
        <w:pStyle w:val="ListParagraph"/>
        <w:numPr>
          <w:ilvl w:val="2"/>
          <w:numId w:val="11"/>
        </w:numPr>
        <w:ind w:left="1440" w:hanging="720"/>
        <w:rPr>
          <w:rFonts w:ascii="Arial" w:hAnsi="Arial" w:cs="Arial"/>
          <w:sz w:val="22"/>
          <w:szCs w:val="22"/>
        </w:rPr>
      </w:pPr>
      <w:r w:rsidRPr="001621DD">
        <w:rPr>
          <w:rFonts w:ascii="Arial" w:hAnsi="Arial" w:cs="Arial"/>
          <w:sz w:val="22"/>
          <w:szCs w:val="22"/>
        </w:rPr>
        <w:t xml:space="preserve">This budget line is only for staff directly involved with students. If an administrator is directly involved with students (e.g. student orientation or testing), those hours can be entered </w:t>
      </w:r>
      <w:r w:rsidR="002B5BEE" w:rsidRPr="001621DD">
        <w:rPr>
          <w:rFonts w:ascii="Arial" w:hAnsi="Arial" w:cs="Arial"/>
          <w:sz w:val="22"/>
          <w:szCs w:val="22"/>
        </w:rPr>
        <w:t>on Line 2</w:t>
      </w:r>
      <w:r w:rsidRPr="001621DD">
        <w:rPr>
          <w:rFonts w:ascii="Arial" w:hAnsi="Arial" w:cs="Arial"/>
          <w:sz w:val="22"/>
          <w:szCs w:val="22"/>
        </w:rPr>
        <w:t>.</w:t>
      </w:r>
    </w:p>
    <w:p w:rsidR="000617A3" w:rsidRPr="001621DD" w:rsidRDefault="000617A3" w:rsidP="000617A3">
      <w:pPr>
        <w:pStyle w:val="ListParagraph"/>
        <w:numPr>
          <w:ilvl w:val="2"/>
          <w:numId w:val="11"/>
        </w:numPr>
        <w:ind w:left="1440" w:hanging="720"/>
        <w:rPr>
          <w:rFonts w:ascii="Arial" w:hAnsi="Arial" w:cs="Arial"/>
          <w:sz w:val="22"/>
          <w:szCs w:val="22"/>
        </w:rPr>
      </w:pPr>
      <w:r w:rsidRPr="001621DD">
        <w:rPr>
          <w:rFonts w:ascii="Arial" w:hAnsi="Arial" w:cs="Arial"/>
          <w:sz w:val="22"/>
          <w:szCs w:val="22"/>
        </w:rPr>
        <w:t>Enter information for all fields as above.</w:t>
      </w:r>
      <w:r w:rsidR="00CC322C" w:rsidRPr="001621DD">
        <w:rPr>
          <w:rFonts w:ascii="Arial" w:hAnsi="Arial" w:cs="Arial"/>
          <w:sz w:val="22"/>
          <w:szCs w:val="22"/>
        </w:rPr>
        <w:t xml:space="preserve"> Note specific programmatic duties, e.g. lead teacher, curriculum development, etc.</w:t>
      </w:r>
    </w:p>
    <w:p w:rsidR="00595696" w:rsidRPr="001621DD" w:rsidRDefault="00595696" w:rsidP="00595696">
      <w:pPr>
        <w:pStyle w:val="ListParagraph"/>
        <w:ind w:left="1440"/>
        <w:rPr>
          <w:rFonts w:ascii="Arial" w:hAnsi="Arial" w:cs="Arial"/>
          <w:sz w:val="22"/>
          <w:szCs w:val="22"/>
        </w:rPr>
      </w:pPr>
    </w:p>
    <w:p w:rsidR="00A53A85" w:rsidRPr="001621DD" w:rsidRDefault="00A53A85" w:rsidP="00A53A85">
      <w:pPr>
        <w:pStyle w:val="ListParagraph"/>
        <w:numPr>
          <w:ilvl w:val="1"/>
          <w:numId w:val="11"/>
        </w:numPr>
        <w:rPr>
          <w:rFonts w:ascii="Arial" w:hAnsi="Arial" w:cs="Arial"/>
          <w:caps/>
          <w:sz w:val="22"/>
          <w:szCs w:val="22"/>
        </w:rPr>
      </w:pPr>
      <w:r w:rsidRPr="001621DD">
        <w:rPr>
          <w:rFonts w:ascii="Arial" w:hAnsi="Arial" w:cs="Arial"/>
          <w:caps/>
          <w:sz w:val="22"/>
          <w:szCs w:val="22"/>
        </w:rPr>
        <w:t>Line 3, Support Staff</w:t>
      </w:r>
    </w:p>
    <w:p w:rsidR="00A53A85" w:rsidRPr="001621DD" w:rsidRDefault="00A53A85" w:rsidP="00A53A85">
      <w:pPr>
        <w:pStyle w:val="ListParagraph"/>
        <w:numPr>
          <w:ilvl w:val="2"/>
          <w:numId w:val="11"/>
        </w:numPr>
        <w:ind w:left="1440" w:hanging="810"/>
        <w:rPr>
          <w:rFonts w:ascii="Arial" w:hAnsi="Arial" w:cs="Arial"/>
          <w:sz w:val="22"/>
          <w:szCs w:val="22"/>
        </w:rPr>
      </w:pPr>
      <w:r w:rsidRPr="001621DD">
        <w:rPr>
          <w:rFonts w:ascii="Arial" w:hAnsi="Arial" w:cs="Arial"/>
          <w:sz w:val="22"/>
          <w:szCs w:val="22"/>
        </w:rPr>
        <w:t xml:space="preserve">Enter </w:t>
      </w:r>
      <w:r w:rsidR="00EB4006" w:rsidRPr="001621DD">
        <w:rPr>
          <w:rFonts w:ascii="Arial" w:hAnsi="Arial" w:cs="Arial"/>
          <w:sz w:val="22"/>
          <w:szCs w:val="22"/>
        </w:rPr>
        <w:t>all information. All line 3 salaries and fringe are administrative.</w:t>
      </w:r>
    </w:p>
    <w:p w:rsidR="00595696" w:rsidRPr="001621DD" w:rsidRDefault="00595696" w:rsidP="00595696">
      <w:pPr>
        <w:pStyle w:val="ListParagraph"/>
        <w:ind w:left="1440"/>
        <w:rPr>
          <w:rFonts w:ascii="Arial" w:hAnsi="Arial" w:cs="Arial"/>
          <w:sz w:val="22"/>
          <w:szCs w:val="22"/>
        </w:rPr>
      </w:pPr>
    </w:p>
    <w:p w:rsidR="00EB4006" w:rsidRPr="001621DD" w:rsidRDefault="00EB4006" w:rsidP="00EB4006">
      <w:pPr>
        <w:pStyle w:val="ListParagraph"/>
        <w:numPr>
          <w:ilvl w:val="1"/>
          <w:numId w:val="11"/>
        </w:numPr>
        <w:rPr>
          <w:rFonts w:ascii="Arial" w:hAnsi="Arial" w:cs="Arial"/>
          <w:caps/>
          <w:sz w:val="22"/>
          <w:szCs w:val="22"/>
        </w:rPr>
      </w:pPr>
      <w:r w:rsidRPr="001621DD">
        <w:rPr>
          <w:rFonts w:ascii="Arial" w:hAnsi="Arial" w:cs="Arial"/>
          <w:caps/>
          <w:sz w:val="22"/>
          <w:szCs w:val="22"/>
        </w:rPr>
        <w:t>Line 4, Stipends</w:t>
      </w:r>
    </w:p>
    <w:p w:rsidR="00EB4006" w:rsidRPr="001621DD" w:rsidRDefault="00EB4006" w:rsidP="00EB4006">
      <w:pPr>
        <w:pStyle w:val="ListParagraph"/>
        <w:numPr>
          <w:ilvl w:val="2"/>
          <w:numId w:val="11"/>
        </w:numPr>
        <w:ind w:left="1440" w:hanging="720"/>
        <w:rPr>
          <w:rFonts w:ascii="Arial" w:hAnsi="Arial" w:cs="Arial"/>
          <w:sz w:val="22"/>
          <w:szCs w:val="22"/>
        </w:rPr>
      </w:pPr>
      <w:r w:rsidRPr="001621DD">
        <w:rPr>
          <w:rFonts w:ascii="Arial" w:hAnsi="Arial" w:cs="Arial"/>
          <w:sz w:val="22"/>
          <w:szCs w:val="22"/>
        </w:rPr>
        <w:t>Enter the purpose and anticipated costs</w:t>
      </w:r>
      <w:r w:rsidR="00335176" w:rsidRPr="001621DD">
        <w:rPr>
          <w:rFonts w:ascii="Arial" w:hAnsi="Arial" w:cs="Arial"/>
          <w:sz w:val="22"/>
          <w:szCs w:val="22"/>
        </w:rPr>
        <w:t>.</w:t>
      </w:r>
    </w:p>
    <w:p w:rsidR="00595696" w:rsidRPr="001621DD" w:rsidRDefault="00595696" w:rsidP="00595696">
      <w:pPr>
        <w:pStyle w:val="ListParagraph"/>
        <w:ind w:left="1440"/>
        <w:rPr>
          <w:rFonts w:ascii="Arial" w:hAnsi="Arial" w:cs="Arial"/>
          <w:sz w:val="22"/>
          <w:szCs w:val="22"/>
        </w:rPr>
      </w:pPr>
    </w:p>
    <w:p w:rsidR="00EB4006" w:rsidRPr="001621DD" w:rsidRDefault="00EB4006" w:rsidP="00EB4006">
      <w:pPr>
        <w:pStyle w:val="ListParagraph"/>
        <w:numPr>
          <w:ilvl w:val="1"/>
          <w:numId w:val="11"/>
        </w:numPr>
        <w:rPr>
          <w:rFonts w:ascii="Arial" w:hAnsi="Arial" w:cs="Arial"/>
          <w:caps/>
          <w:sz w:val="22"/>
          <w:szCs w:val="22"/>
        </w:rPr>
      </w:pPr>
      <w:r w:rsidRPr="001621DD">
        <w:rPr>
          <w:rFonts w:ascii="Arial" w:hAnsi="Arial" w:cs="Arial"/>
          <w:caps/>
          <w:sz w:val="22"/>
          <w:szCs w:val="22"/>
        </w:rPr>
        <w:t>Line 5, Fringe</w:t>
      </w:r>
    </w:p>
    <w:p w:rsidR="00EB4006" w:rsidRPr="001621DD" w:rsidRDefault="00EB4006" w:rsidP="00EB4006">
      <w:pPr>
        <w:pStyle w:val="ListParagraph"/>
        <w:numPr>
          <w:ilvl w:val="2"/>
          <w:numId w:val="11"/>
        </w:numPr>
        <w:ind w:left="1440" w:hanging="720"/>
        <w:rPr>
          <w:rFonts w:ascii="Arial" w:hAnsi="Arial" w:cs="Arial"/>
          <w:sz w:val="22"/>
          <w:szCs w:val="22"/>
        </w:rPr>
      </w:pPr>
      <w:r w:rsidRPr="001621DD">
        <w:rPr>
          <w:rFonts w:ascii="Arial" w:hAnsi="Arial" w:cs="Arial"/>
          <w:sz w:val="22"/>
          <w:szCs w:val="22"/>
        </w:rPr>
        <w:t xml:space="preserve">Provide the detail </w:t>
      </w:r>
      <w:r w:rsidR="00335176" w:rsidRPr="001621DD">
        <w:rPr>
          <w:rFonts w:ascii="Arial" w:hAnsi="Arial" w:cs="Arial"/>
          <w:sz w:val="22"/>
          <w:szCs w:val="22"/>
        </w:rPr>
        <w:t xml:space="preserve">of </w:t>
      </w:r>
      <w:r w:rsidRPr="001621DD">
        <w:rPr>
          <w:rFonts w:ascii="Arial" w:hAnsi="Arial" w:cs="Arial"/>
          <w:sz w:val="22"/>
          <w:szCs w:val="22"/>
        </w:rPr>
        <w:t>how your agency determines fringe rates.</w:t>
      </w:r>
    </w:p>
    <w:p w:rsidR="00EB4006" w:rsidRPr="001621DD" w:rsidRDefault="00EB4006" w:rsidP="00EB4006">
      <w:pPr>
        <w:pStyle w:val="ListParagraph"/>
        <w:numPr>
          <w:ilvl w:val="2"/>
          <w:numId w:val="11"/>
        </w:numPr>
        <w:ind w:left="1440" w:hanging="720"/>
        <w:rPr>
          <w:rFonts w:ascii="Arial" w:hAnsi="Arial" w:cs="Arial"/>
          <w:sz w:val="22"/>
          <w:szCs w:val="22"/>
        </w:rPr>
      </w:pPr>
      <w:r w:rsidRPr="001621DD">
        <w:rPr>
          <w:rFonts w:ascii="Arial" w:hAnsi="Arial" w:cs="Arial"/>
          <w:sz w:val="22"/>
          <w:szCs w:val="22"/>
        </w:rPr>
        <w:t>Note that the fringe costs are auto</w:t>
      </w:r>
      <w:r w:rsidR="003C4576" w:rsidRPr="001621DD">
        <w:rPr>
          <w:rFonts w:ascii="Arial" w:hAnsi="Arial" w:cs="Arial"/>
          <w:sz w:val="22"/>
          <w:szCs w:val="22"/>
        </w:rPr>
        <w:t>-</w:t>
      </w:r>
      <w:r w:rsidRPr="001621DD">
        <w:rPr>
          <w:rFonts w:ascii="Arial" w:hAnsi="Arial" w:cs="Arial"/>
          <w:sz w:val="22"/>
          <w:szCs w:val="22"/>
        </w:rPr>
        <w:t>calculated</w:t>
      </w:r>
      <w:r w:rsidR="00335176" w:rsidRPr="001621DD">
        <w:rPr>
          <w:rFonts w:ascii="Arial" w:hAnsi="Arial" w:cs="Arial"/>
          <w:sz w:val="22"/>
          <w:szCs w:val="22"/>
        </w:rPr>
        <w:t>.</w:t>
      </w:r>
    </w:p>
    <w:p w:rsidR="00595696" w:rsidRPr="001621DD" w:rsidRDefault="00595696" w:rsidP="00595696">
      <w:pPr>
        <w:pStyle w:val="ListParagraph"/>
        <w:ind w:left="1440"/>
        <w:rPr>
          <w:rFonts w:ascii="Arial" w:hAnsi="Arial" w:cs="Arial"/>
          <w:sz w:val="22"/>
          <w:szCs w:val="22"/>
        </w:rPr>
      </w:pPr>
    </w:p>
    <w:p w:rsidR="00EB4006" w:rsidRPr="001621DD" w:rsidRDefault="003C4576" w:rsidP="00EB4006">
      <w:pPr>
        <w:pStyle w:val="ListParagraph"/>
        <w:numPr>
          <w:ilvl w:val="1"/>
          <w:numId w:val="11"/>
        </w:numPr>
        <w:rPr>
          <w:rFonts w:ascii="Arial" w:hAnsi="Arial" w:cs="Arial"/>
          <w:caps/>
          <w:sz w:val="22"/>
          <w:szCs w:val="22"/>
        </w:rPr>
      </w:pPr>
      <w:r w:rsidRPr="001621DD">
        <w:rPr>
          <w:rFonts w:ascii="Arial" w:hAnsi="Arial" w:cs="Arial"/>
          <w:caps/>
          <w:sz w:val="22"/>
          <w:szCs w:val="22"/>
        </w:rPr>
        <w:t xml:space="preserve">Line 6, </w:t>
      </w:r>
      <w:r w:rsidR="00EB4006" w:rsidRPr="001621DD">
        <w:rPr>
          <w:rFonts w:ascii="Arial" w:hAnsi="Arial" w:cs="Arial"/>
          <w:caps/>
          <w:sz w:val="22"/>
          <w:szCs w:val="22"/>
        </w:rPr>
        <w:t>Contractual services</w:t>
      </w:r>
    </w:p>
    <w:p w:rsidR="00EB4006" w:rsidRPr="001621DD" w:rsidRDefault="00063201" w:rsidP="00EB4006">
      <w:pPr>
        <w:pStyle w:val="ListParagraph"/>
        <w:numPr>
          <w:ilvl w:val="2"/>
          <w:numId w:val="11"/>
        </w:numPr>
        <w:ind w:left="1440" w:hanging="720"/>
        <w:rPr>
          <w:rFonts w:ascii="Arial" w:hAnsi="Arial" w:cs="Arial"/>
          <w:sz w:val="22"/>
          <w:szCs w:val="22"/>
        </w:rPr>
      </w:pPr>
      <w:r w:rsidRPr="001621DD">
        <w:rPr>
          <w:rFonts w:ascii="Arial" w:hAnsi="Arial" w:cs="Arial"/>
          <w:sz w:val="22"/>
          <w:szCs w:val="22"/>
        </w:rPr>
        <w:t>Click in cell to activate drop-down arrow to s</w:t>
      </w:r>
      <w:r w:rsidR="00EB4006" w:rsidRPr="001621DD">
        <w:rPr>
          <w:rFonts w:ascii="Arial" w:hAnsi="Arial" w:cs="Arial"/>
          <w:sz w:val="22"/>
          <w:szCs w:val="22"/>
        </w:rPr>
        <w:t xml:space="preserve">elect Contractor or Sub </w:t>
      </w:r>
      <w:r w:rsidR="00AD76A3" w:rsidRPr="001621DD">
        <w:rPr>
          <w:rFonts w:ascii="Arial" w:hAnsi="Arial" w:cs="Arial"/>
          <w:sz w:val="22"/>
          <w:szCs w:val="22"/>
        </w:rPr>
        <w:t xml:space="preserve">grantee. </w:t>
      </w:r>
      <w:r w:rsidR="00AD76A3" w:rsidRPr="001621DD">
        <w:rPr>
          <w:rFonts w:ascii="Arial" w:hAnsi="Arial" w:cs="Arial"/>
          <w:b/>
          <w:sz w:val="22"/>
          <w:szCs w:val="22"/>
          <w:u w:val="single"/>
        </w:rPr>
        <w:t>Sub grantee</w:t>
      </w:r>
      <w:r w:rsidR="00AD76A3" w:rsidRPr="001621DD">
        <w:rPr>
          <w:rFonts w:ascii="Arial" w:hAnsi="Arial" w:cs="Arial"/>
          <w:sz w:val="22"/>
          <w:szCs w:val="22"/>
        </w:rPr>
        <w:t xml:space="preserve"> option is for agencies that contract portion of the funds with another organization to offer </w:t>
      </w:r>
      <w:r w:rsidRPr="001621DD">
        <w:rPr>
          <w:rFonts w:ascii="Arial" w:hAnsi="Arial" w:cs="Arial"/>
          <w:sz w:val="22"/>
          <w:szCs w:val="22"/>
        </w:rPr>
        <w:t>IET</w:t>
      </w:r>
      <w:r w:rsidR="00AD76A3" w:rsidRPr="001621DD">
        <w:rPr>
          <w:rFonts w:ascii="Arial" w:hAnsi="Arial" w:cs="Arial"/>
          <w:sz w:val="22"/>
          <w:szCs w:val="22"/>
        </w:rPr>
        <w:t xml:space="preserve"> and/or </w:t>
      </w:r>
      <w:r w:rsidRPr="001621DD">
        <w:rPr>
          <w:rFonts w:ascii="Arial" w:hAnsi="Arial" w:cs="Arial"/>
          <w:sz w:val="22"/>
          <w:szCs w:val="22"/>
        </w:rPr>
        <w:t>IELCE</w:t>
      </w:r>
      <w:r w:rsidR="00AD76A3" w:rsidRPr="001621DD">
        <w:rPr>
          <w:rFonts w:ascii="Arial" w:hAnsi="Arial" w:cs="Arial"/>
          <w:sz w:val="22"/>
          <w:szCs w:val="22"/>
        </w:rPr>
        <w:t xml:space="preserve"> services. For each sub grantee complete a separate budget in the workbook</w:t>
      </w:r>
      <w:r w:rsidR="00335176" w:rsidRPr="001621DD">
        <w:rPr>
          <w:rFonts w:ascii="Arial" w:hAnsi="Arial" w:cs="Arial"/>
          <w:sz w:val="22"/>
          <w:szCs w:val="22"/>
        </w:rPr>
        <w:t>.</w:t>
      </w:r>
      <w:r w:rsidR="00316E6E" w:rsidRPr="001621DD">
        <w:rPr>
          <w:rFonts w:ascii="Arial" w:hAnsi="Arial" w:cs="Arial"/>
          <w:sz w:val="22"/>
          <w:szCs w:val="22"/>
        </w:rPr>
        <w:t xml:space="preserve"> This workbook includes two (2) sub grantee budgets available to the applicant. </w:t>
      </w:r>
      <w:r w:rsidR="00316E6E" w:rsidRPr="001621DD">
        <w:rPr>
          <w:rFonts w:ascii="Arial" w:hAnsi="Arial" w:cs="Arial"/>
          <w:b/>
          <w:sz w:val="22"/>
          <w:szCs w:val="22"/>
          <w:u w:val="single"/>
        </w:rPr>
        <w:t xml:space="preserve">Contractor </w:t>
      </w:r>
      <w:r w:rsidR="00316E6E" w:rsidRPr="001621DD">
        <w:rPr>
          <w:rFonts w:ascii="Arial" w:hAnsi="Arial" w:cs="Arial"/>
          <w:sz w:val="22"/>
          <w:szCs w:val="22"/>
        </w:rPr>
        <w:t xml:space="preserve">option is for other services contracted out and does not require a separate budget. The notes column should include relevant information that explains the scope of contracted </w:t>
      </w:r>
      <w:r w:rsidR="00AE6A7E" w:rsidRPr="001621DD">
        <w:rPr>
          <w:rFonts w:ascii="Arial" w:hAnsi="Arial" w:cs="Arial"/>
          <w:sz w:val="22"/>
          <w:szCs w:val="22"/>
        </w:rPr>
        <w:t>work (e.g. substitute teachers, IT services)</w:t>
      </w:r>
      <w:r w:rsidR="00316E6E" w:rsidRPr="001621DD">
        <w:rPr>
          <w:rFonts w:ascii="Arial" w:hAnsi="Arial" w:cs="Arial"/>
          <w:sz w:val="22"/>
          <w:szCs w:val="22"/>
        </w:rPr>
        <w:t xml:space="preserve">. </w:t>
      </w:r>
    </w:p>
    <w:p w:rsidR="00EB4006" w:rsidRPr="001621DD" w:rsidRDefault="00EB4006" w:rsidP="00EB4006">
      <w:pPr>
        <w:pStyle w:val="ListParagraph"/>
        <w:numPr>
          <w:ilvl w:val="2"/>
          <w:numId w:val="11"/>
        </w:numPr>
        <w:ind w:left="1440" w:hanging="720"/>
        <w:rPr>
          <w:rFonts w:ascii="Arial" w:hAnsi="Arial" w:cs="Arial"/>
          <w:sz w:val="22"/>
          <w:szCs w:val="22"/>
        </w:rPr>
      </w:pPr>
      <w:r w:rsidRPr="001621DD">
        <w:rPr>
          <w:rFonts w:ascii="Arial" w:hAnsi="Arial" w:cs="Arial"/>
          <w:sz w:val="22"/>
          <w:szCs w:val="22"/>
        </w:rPr>
        <w:t>Enter the name of the contractor or sub grantee and describe the procured services</w:t>
      </w:r>
      <w:r w:rsidR="00335176" w:rsidRPr="001621DD">
        <w:rPr>
          <w:rFonts w:ascii="Arial" w:hAnsi="Arial" w:cs="Arial"/>
          <w:sz w:val="22"/>
          <w:szCs w:val="22"/>
        </w:rPr>
        <w:t>.</w:t>
      </w:r>
    </w:p>
    <w:p w:rsidR="00EB4006" w:rsidRPr="001621DD" w:rsidRDefault="00EB4006" w:rsidP="00EB4006">
      <w:pPr>
        <w:pStyle w:val="ListParagraph"/>
        <w:numPr>
          <w:ilvl w:val="2"/>
          <w:numId w:val="11"/>
        </w:numPr>
        <w:ind w:left="1440" w:hanging="720"/>
        <w:rPr>
          <w:rFonts w:ascii="Arial" w:hAnsi="Arial" w:cs="Arial"/>
          <w:sz w:val="22"/>
          <w:szCs w:val="22"/>
        </w:rPr>
      </w:pPr>
      <w:r w:rsidRPr="001621DD">
        <w:rPr>
          <w:rFonts w:ascii="Arial" w:hAnsi="Arial" w:cs="Arial"/>
          <w:sz w:val="22"/>
          <w:szCs w:val="22"/>
        </w:rPr>
        <w:t>Enter the planned hours and rate. For a sub grant</w:t>
      </w:r>
      <w:r w:rsidR="003C4576" w:rsidRPr="001621DD">
        <w:rPr>
          <w:rFonts w:ascii="Arial" w:hAnsi="Arial" w:cs="Arial"/>
          <w:sz w:val="22"/>
          <w:szCs w:val="22"/>
        </w:rPr>
        <w:t xml:space="preserve"> or flat rate contract</w:t>
      </w:r>
      <w:r w:rsidRPr="001621DD">
        <w:rPr>
          <w:rFonts w:ascii="Arial" w:hAnsi="Arial" w:cs="Arial"/>
          <w:sz w:val="22"/>
          <w:szCs w:val="22"/>
        </w:rPr>
        <w:t>, enter 1 hour and the total</w:t>
      </w:r>
      <w:r w:rsidR="003C4576" w:rsidRPr="001621DD">
        <w:rPr>
          <w:rFonts w:ascii="Arial" w:hAnsi="Arial" w:cs="Arial"/>
          <w:sz w:val="22"/>
          <w:szCs w:val="22"/>
        </w:rPr>
        <w:t xml:space="preserve"> cost</w:t>
      </w:r>
      <w:r w:rsidRPr="001621DD">
        <w:rPr>
          <w:rFonts w:ascii="Arial" w:hAnsi="Arial" w:cs="Arial"/>
          <w:sz w:val="22"/>
          <w:szCs w:val="22"/>
        </w:rPr>
        <w:t>.</w:t>
      </w:r>
    </w:p>
    <w:p w:rsidR="00595696" w:rsidRPr="001621DD" w:rsidRDefault="00595696" w:rsidP="00595696">
      <w:pPr>
        <w:pStyle w:val="ListParagraph"/>
        <w:ind w:left="1440"/>
        <w:rPr>
          <w:rFonts w:ascii="Arial" w:hAnsi="Arial" w:cs="Arial"/>
          <w:sz w:val="22"/>
          <w:szCs w:val="22"/>
        </w:rPr>
      </w:pPr>
    </w:p>
    <w:p w:rsidR="003C4576" w:rsidRPr="001621DD" w:rsidRDefault="003C4576" w:rsidP="000B2EDC">
      <w:pPr>
        <w:pStyle w:val="ListParagraph"/>
        <w:numPr>
          <w:ilvl w:val="1"/>
          <w:numId w:val="11"/>
        </w:numPr>
        <w:rPr>
          <w:rFonts w:ascii="Arial" w:hAnsi="Arial" w:cs="Arial"/>
          <w:caps/>
          <w:sz w:val="22"/>
          <w:szCs w:val="22"/>
        </w:rPr>
      </w:pPr>
      <w:r w:rsidRPr="001621DD">
        <w:rPr>
          <w:rFonts w:ascii="Arial" w:hAnsi="Arial" w:cs="Arial"/>
          <w:caps/>
          <w:sz w:val="22"/>
          <w:szCs w:val="22"/>
        </w:rPr>
        <w:t>Line 7, Supplies and Materials</w:t>
      </w:r>
    </w:p>
    <w:p w:rsidR="009C74DB" w:rsidRPr="001621DD" w:rsidRDefault="003C4576" w:rsidP="003C4576">
      <w:pPr>
        <w:pStyle w:val="ListParagraph"/>
        <w:numPr>
          <w:ilvl w:val="2"/>
          <w:numId w:val="11"/>
        </w:numPr>
        <w:rPr>
          <w:rFonts w:ascii="Arial" w:hAnsi="Arial" w:cs="Arial"/>
          <w:sz w:val="22"/>
          <w:szCs w:val="22"/>
        </w:rPr>
      </w:pPr>
      <w:r w:rsidRPr="001621DD">
        <w:rPr>
          <w:rFonts w:ascii="Arial" w:hAnsi="Arial" w:cs="Arial"/>
          <w:sz w:val="22"/>
          <w:szCs w:val="22"/>
        </w:rPr>
        <w:t>Provide a detailed description of supplies and materials including their purpose and use.</w:t>
      </w:r>
      <w:r w:rsidR="00154627" w:rsidRPr="001621DD">
        <w:rPr>
          <w:rFonts w:ascii="Arial" w:hAnsi="Arial" w:cs="Arial"/>
          <w:sz w:val="22"/>
          <w:szCs w:val="22"/>
        </w:rPr>
        <w:t xml:space="preserve"> </w:t>
      </w:r>
    </w:p>
    <w:p w:rsidR="00595696" w:rsidRPr="001621DD" w:rsidRDefault="00595696" w:rsidP="00595696">
      <w:pPr>
        <w:pStyle w:val="ListParagraph"/>
        <w:ind w:left="1224"/>
        <w:rPr>
          <w:rFonts w:ascii="Arial" w:hAnsi="Arial" w:cs="Arial"/>
          <w:sz w:val="22"/>
          <w:szCs w:val="22"/>
        </w:rPr>
      </w:pPr>
    </w:p>
    <w:p w:rsidR="003C4576" w:rsidRPr="001621DD" w:rsidRDefault="003C4576" w:rsidP="003C4576">
      <w:pPr>
        <w:pStyle w:val="ListParagraph"/>
        <w:numPr>
          <w:ilvl w:val="1"/>
          <w:numId w:val="11"/>
        </w:numPr>
        <w:rPr>
          <w:rFonts w:ascii="Arial" w:hAnsi="Arial" w:cs="Arial"/>
          <w:caps/>
          <w:sz w:val="22"/>
          <w:szCs w:val="22"/>
        </w:rPr>
      </w:pPr>
      <w:r w:rsidRPr="001621DD">
        <w:rPr>
          <w:rFonts w:ascii="Arial" w:hAnsi="Arial" w:cs="Arial"/>
          <w:caps/>
          <w:sz w:val="22"/>
          <w:szCs w:val="22"/>
        </w:rPr>
        <w:t>Line 8, Travel</w:t>
      </w:r>
    </w:p>
    <w:p w:rsidR="003C4576" w:rsidRPr="001621DD" w:rsidRDefault="00063201" w:rsidP="002E465B">
      <w:pPr>
        <w:pStyle w:val="ListParagraph"/>
        <w:numPr>
          <w:ilvl w:val="2"/>
          <w:numId w:val="11"/>
        </w:numPr>
        <w:ind w:left="1440" w:hanging="720"/>
        <w:rPr>
          <w:rFonts w:ascii="Arial" w:hAnsi="Arial" w:cs="Arial"/>
          <w:sz w:val="22"/>
          <w:szCs w:val="22"/>
        </w:rPr>
      </w:pPr>
      <w:r w:rsidRPr="001621DD">
        <w:rPr>
          <w:rFonts w:ascii="Arial" w:hAnsi="Arial" w:cs="Arial"/>
          <w:sz w:val="22"/>
          <w:szCs w:val="22"/>
        </w:rPr>
        <w:t>O</w:t>
      </w:r>
      <w:r w:rsidR="002E465B" w:rsidRPr="001621DD">
        <w:rPr>
          <w:rFonts w:ascii="Arial" w:hAnsi="Arial" w:cs="Arial"/>
          <w:sz w:val="22"/>
          <w:szCs w:val="22"/>
        </w:rPr>
        <w:t>ut-of-state travel and non-</w:t>
      </w:r>
      <w:r w:rsidRPr="001621DD">
        <w:rPr>
          <w:rFonts w:ascii="Arial" w:hAnsi="Arial" w:cs="Arial"/>
          <w:sz w:val="22"/>
          <w:szCs w:val="22"/>
        </w:rPr>
        <w:t xml:space="preserve">DESE sponsored </w:t>
      </w:r>
      <w:r w:rsidR="00154627" w:rsidRPr="001621DD">
        <w:rPr>
          <w:rFonts w:ascii="Arial" w:hAnsi="Arial" w:cs="Arial"/>
          <w:sz w:val="22"/>
          <w:szCs w:val="22"/>
        </w:rPr>
        <w:t>PD</w:t>
      </w:r>
      <w:r w:rsidR="002E465B" w:rsidRPr="001621DD">
        <w:rPr>
          <w:rFonts w:ascii="Arial" w:hAnsi="Arial" w:cs="Arial"/>
          <w:sz w:val="22"/>
          <w:szCs w:val="22"/>
        </w:rPr>
        <w:t xml:space="preserve"> conference costs are considered administrative costs.</w:t>
      </w:r>
      <w:r w:rsidRPr="001621DD">
        <w:rPr>
          <w:rFonts w:ascii="Arial" w:hAnsi="Arial" w:cs="Arial"/>
          <w:sz w:val="22"/>
          <w:szCs w:val="22"/>
        </w:rPr>
        <w:t xml:space="preserve"> </w:t>
      </w:r>
      <w:r w:rsidR="002E465B" w:rsidRPr="001621DD">
        <w:rPr>
          <w:rFonts w:ascii="Arial" w:hAnsi="Arial" w:cs="Arial"/>
          <w:sz w:val="22"/>
          <w:szCs w:val="22"/>
        </w:rPr>
        <w:t xml:space="preserve">You must select Y to identify these cost in the travel line.  </w:t>
      </w:r>
    </w:p>
    <w:p w:rsidR="002E465B" w:rsidRPr="001621DD" w:rsidRDefault="002E465B" w:rsidP="002E465B">
      <w:pPr>
        <w:pStyle w:val="ListParagraph"/>
        <w:numPr>
          <w:ilvl w:val="2"/>
          <w:numId w:val="11"/>
        </w:numPr>
        <w:ind w:left="1440" w:hanging="720"/>
        <w:rPr>
          <w:rFonts w:ascii="Arial" w:hAnsi="Arial" w:cs="Arial"/>
          <w:sz w:val="22"/>
          <w:szCs w:val="22"/>
        </w:rPr>
      </w:pPr>
      <w:r w:rsidRPr="001621DD">
        <w:rPr>
          <w:rFonts w:ascii="Arial" w:hAnsi="Arial" w:cs="Arial"/>
          <w:sz w:val="22"/>
          <w:szCs w:val="22"/>
        </w:rPr>
        <w:t>Enter the necessary information to justify the travel expenses.</w:t>
      </w:r>
    </w:p>
    <w:p w:rsidR="000D763C" w:rsidRPr="001621DD" w:rsidRDefault="000D763C" w:rsidP="002E465B">
      <w:pPr>
        <w:pStyle w:val="ListParagraph"/>
        <w:numPr>
          <w:ilvl w:val="2"/>
          <w:numId w:val="11"/>
        </w:numPr>
        <w:ind w:left="1440" w:hanging="720"/>
        <w:rPr>
          <w:rFonts w:ascii="Arial" w:hAnsi="Arial" w:cs="Arial"/>
          <w:sz w:val="22"/>
          <w:szCs w:val="22"/>
        </w:rPr>
      </w:pPr>
      <w:r w:rsidRPr="001621DD">
        <w:rPr>
          <w:rFonts w:ascii="Arial" w:hAnsi="Arial" w:cs="Arial"/>
          <w:sz w:val="22"/>
          <w:szCs w:val="22"/>
        </w:rPr>
        <w:t>If the cost is a flat rate, then enter 1 under miles</w:t>
      </w:r>
    </w:p>
    <w:p w:rsidR="00595696" w:rsidRPr="001621DD" w:rsidRDefault="00595696" w:rsidP="00595696">
      <w:pPr>
        <w:pStyle w:val="ListParagraph"/>
        <w:ind w:left="1440"/>
        <w:rPr>
          <w:rFonts w:ascii="Arial" w:hAnsi="Arial" w:cs="Arial"/>
          <w:sz w:val="22"/>
          <w:szCs w:val="22"/>
        </w:rPr>
      </w:pPr>
    </w:p>
    <w:p w:rsidR="002E465B" w:rsidRPr="001621DD" w:rsidRDefault="002E465B" w:rsidP="002E465B">
      <w:pPr>
        <w:pStyle w:val="ListParagraph"/>
        <w:numPr>
          <w:ilvl w:val="1"/>
          <w:numId w:val="11"/>
        </w:numPr>
        <w:rPr>
          <w:rFonts w:ascii="Arial" w:hAnsi="Arial" w:cs="Arial"/>
          <w:caps/>
          <w:sz w:val="22"/>
          <w:szCs w:val="22"/>
        </w:rPr>
      </w:pPr>
      <w:r w:rsidRPr="001621DD">
        <w:rPr>
          <w:rFonts w:ascii="Arial" w:hAnsi="Arial" w:cs="Arial"/>
          <w:caps/>
          <w:sz w:val="22"/>
          <w:szCs w:val="22"/>
        </w:rPr>
        <w:t>Line 9, other</w:t>
      </w:r>
    </w:p>
    <w:p w:rsidR="002E465B" w:rsidRPr="001621DD" w:rsidRDefault="00595696" w:rsidP="002E465B">
      <w:pPr>
        <w:pStyle w:val="ListParagraph"/>
        <w:numPr>
          <w:ilvl w:val="2"/>
          <w:numId w:val="11"/>
        </w:numPr>
        <w:ind w:left="1440" w:hanging="720"/>
        <w:rPr>
          <w:rFonts w:ascii="Arial" w:hAnsi="Arial" w:cs="Arial"/>
          <w:sz w:val="22"/>
          <w:szCs w:val="22"/>
        </w:rPr>
      </w:pPr>
      <w:r w:rsidRPr="001621DD">
        <w:rPr>
          <w:rFonts w:ascii="Arial" w:hAnsi="Arial" w:cs="Arial"/>
          <w:sz w:val="22"/>
          <w:szCs w:val="22"/>
        </w:rPr>
        <w:t>Overhead expenses not included in indirect</w:t>
      </w:r>
      <w:r w:rsidR="00335176" w:rsidRPr="001621DD">
        <w:rPr>
          <w:rFonts w:ascii="Arial" w:hAnsi="Arial" w:cs="Arial"/>
          <w:sz w:val="22"/>
          <w:szCs w:val="22"/>
        </w:rPr>
        <w:t>.</w:t>
      </w:r>
    </w:p>
    <w:p w:rsidR="00595696" w:rsidRPr="001621DD" w:rsidRDefault="00595696" w:rsidP="00595696">
      <w:pPr>
        <w:pStyle w:val="ListParagraph"/>
        <w:ind w:left="1440"/>
        <w:rPr>
          <w:rFonts w:ascii="Arial" w:hAnsi="Arial" w:cs="Arial"/>
          <w:sz w:val="22"/>
          <w:szCs w:val="22"/>
        </w:rPr>
      </w:pPr>
    </w:p>
    <w:p w:rsidR="00595696" w:rsidRPr="001621DD" w:rsidRDefault="00595696" w:rsidP="00595696">
      <w:pPr>
        <w:pStyle w:val="ListParagraph"/>
        <w:numPr>
          <w:ilvl w:val="1"/>
          <w:numId w:val="11"/>
        </w:numPr>
        <w:rPr>
          <w:rFonts w:ascii="Arial" w:hAnsi="Arial" w:cs="Arial"/>
          <w:sz w:val="22"/>
          <w:szCs w:val="22"/>
        </w:rPr>
      </w:pPr>
      <w:r w:rsidRPr="001621DD">
        <w:rPr>
          <w:rFonts w:ascii="Arial" w:hAnsi="Arial" w:cs="Arial"/>
          <w:sz w:val="22"/>
          <w:szCs w:val="22"/>
        </w:rPr>
        <w:lastRenderedPageBreak/>
        <w:t>LINE 10, INDIRECT</w:t>
      </w:r>
    </w:p>
    <w:p w:rsidR="00345C88" w:rsidRPr="001621DD" w:rsidRDefault="005C3286" w:rsidP="00996AC3">
      <w:pPr>
        <w:ind w:left="360"/>
        <w:rPr>
          <w:rFonts w:ascii="Arial" w:hAnsi="Arial" w:cs="Arial"/>
          <w:sz w:val="22"/>
          <w:szCs w:val="22"/>
        </w:rPr>
      </w:pPr>
      <w:r w:rsidRPr="001621DD">
        <w:rPr>
          <w:rFonts w:ascii="Arial" w:hAnsi="Arial" w:cs="Arial"/>
          <w:b/>
          <w:sz w:val="22"/>
          <w:szCs w:val="22"/>
        </w:rPr>
        <w:t>NOTE:</w:t>
      </w:r>
      <w:r w:rsidRPr="001621DD">
        <w:rPr>
          <w:rFonts w:ascii="Arial" w:hAnsi="Arial" w:cs="Arial"/>
          <w:sz w:val="22"/>
          <w:szCs w:val="22"/>
        </w:rPr>
        <w:t xml:space="preserve"> </w:t>
      </w:r>
      <w:r w:rsidR="00595696" w:rsidRPr="001621DD">
        <w:rPr>
          <w:rFonts w:ascii="Arial" w:hAnsi="Arial" w:cs="Arial"/>
          <w:sz w:val="22"/>
          <w:szCs w:val="22"/>
        </w:rPr>
        <w:t>Th</w:t>
      </w:r>
      <w:r w:rsidRPr="001621DD">
        <w:rPr>
          <w:rFonts w:ascii="Arial" w:hAnsi="Arial" w:cs="Arial"/>
          <w:sz w:val="22"/>
          <w:szCs w:val="22"/>
        </w:rPr>
        <w:t xml:space="preserve">is line is heavily prepopulated. It </w:t>
      </w:r>
      <w:r w:rsidR="00595696" w:rsidRPr="001621DD">
        <w:rPr>
          <w:rFonts w:ascii="Arial" w:hAnsi="Arial" w:cs="Arial"/>
          <w:sz w:val="22"/>
          <w:szCs w:val="22"/>
        </w:rPr>
        <w:t xml:space="preserve">calculates the maximum amount that can be applied to the entire budget, including match and sub grants. </w:t>
      </w:r>
      <w:r w:rsidR="00996AC3" w:rsidRPr="001621DD">
        <w:rPr>
          <w:rFonts w:ascii="Arial" w:hAnsi="Arial" w:cs="Arial"/>
          <w:sz w:val="22"/>
          <w:szCs w:val="22"/>
        </w:rPr>
        <w:t>T</w:t>
      </w:r>
      <w:r w:rsidR="00345C88" w:rsidRPr="001621DD">
        <w:rPr>
          <w:rFonts w:ascii="Arial" w:hAnsi="Arial" w:cs="Arial"/>
          <w:sz w:val="22"/>
          <w:szCs w:val="22"/>
        </w:rPr>
        <w:t xml:space="preserve">he indirect cost </w:t>
      </w:r>
      <w:r w:rsidR="00996AC3" w:rsidRPr="001621DD">
        <w:rPr>
          <w:rFonts w:ascii="Arial" w:hAnsi="Arial" w:cs="Arial"/>
          <w:sz w:val="22"/>
          <w:szCs w:val="22"/>
        </w:rPr>
        <w:t>cannot</w:t>
      </w:r>
      <w:r w:rsidR="00345C88" w:rsidRPr="001621DD">
        <w:rPr>
          <w:rFonts w:ascii="Arial" w:hAnsi="Arial" w:cs="Arial"/>
          <w:sz w:val="22"/>
          <w:szCs w:val="22"/>
        </w:rPr>
        <w:t xml:space="preserve"> include: stipends, contract and subgrant costs over $25,000, and equipment</w:t>
      </w:r>
      <w:r w:rsidR="00335176" w:rsidRPr="001621DD">
        <w:rPr>
          <w:rFonts w:ascii="Arial" w:hAnsi="Arial" w:cs="Arial"/>
          <w:sz w:val="22"/>
          <w:szCs w:val="22"/>
        </w:rPr>
        <w:t>.</w:t>
      </w:r>
      <w:r w:rsidR="00996AC3" w:rsidRPr="001621DD">
        <w:rPr>
          <w:rFonts w:ascii="Arial" w:hAnsi="Arial" w:cs="Arial"/>
          <w:sz w:val="22"/>
          <w:szCs w:val="22"/>
        </w:rPr>
        <w:t xml:space="preserve"> </w:t>
      </w:r>
      <w:r w:rsidR="00345C88" w:rsidRPr="001621DD">
        <w:rPr>
          <w:rFonts w:ascii="Arial" w:hAnsi="Arial" w:cs="Arial"/>
          <w:sz w:val="22"/>
          <w:szCs w:val="22"/>
        </w:rPr>
        <w:t>The workbook deducts those costs from the indirect calculation</w:t>
      </w:r>
      <w:r w:rsidR="00335176" w:rsidRPr="001621DD">
        <w:rPr>
          <w:rFonts w:ascii="Arial" w:hAnsi="Arial" w:cs="Arial"/>
          <w:sz w:val="22"/>
          <w:szCs w:val="22"/>
        </w:rPr>
        <w:t>.</w:t>
      </w:r>
    </w:p>
    <w:p w:rsidR="00996AC3" w:rsidRPr="001621DD" w:rsidRDefault="00996AC3" w:rsidP="00996AC3">
      <w:pPr>
        <w:ind w:left="360"/>
        <w:rPr>
          <w:rFonts w:ascii="Arial" w:hAnsi="Arial" w:cs="Arial"/>
          <w:sz w:val="22"/>
          <w:szCs w:val="22"/>
        </w:rPr>
      </w:pPr>
    </w:p>
    <w:p w:rsidR="00595696" w:rsidRPr="001621DD" w:rsidRDefault="00595696" w:rsidP="00595696">
      <w:pPr>
        <w:pStyle w:val="ListParagraph"/>
        <w:numPr>
          <w:ilvl w:val="2"/>
          <w:numId w:val="11"/>
        </w:numPr>
        <w:rPr>
          <w:rFonts w:ascii="Arial" w:hAnsi="Arial" w:cs="Arial"/>
          <w:sz w:val="22"/>
          <w:szCs w:val="22"/>
        </w:rPr>
      </w:pPr>
      <w:r w:rsidRPr="001621DD">
        <w:rPr>
          <w:rFonts w:ascii="Arial" w:hAnsi="Arial" w:cs="Arial"/>
          <w:sz w:val="22"/>
          <w:szCs w:val="22"/>
        </w:rPr>
        <w:t>You may enter up to the maximum amount based on your agency’s approved rate.</w:t>
      </w:r>
    </w:p>
    <w:p w:rsidR="00996AC3" w:rsidRPr="001621DD" w:rsidRDefault="00996AC3" w:rsidP="00996AC3">
      <w:pPr>
        <w:pStyle w:val="ListParagraph"/>
        <w:ind w:left="1224"/>
        <w:rPr>
          <w:rFonts w:ascii="Arial" w:hAnsi="Arial" w:cs="Arial"/>
          <w:sz w:val="22"/>
          <w:szCs w:val="22"/>
        </w:rPr>
      </w:pPr>
    </w:p>
    <w:p w:rsidR="00595696" w:rsidRPr="001621DD" w:rsidRDefault="00595696" w:rsidP="00595696">
      <w:pPr>
        <w:pStyle w:val="ListParagraph"/>
        <w:ind w:left="1224"/>
        <w:rPr>
          <w:rFonts w:ascii="Arial" w:hAnsi="Arial" w:cs="Arial"/>
          <w:sz w:val="22"/>
          <w:szCs w:val="22"/>
        </w:rPr>
      </w:pPr>
    </w:p>
    <w:p w:rsidR="00595696" w:rsidRPr="001621DD" w:rsidRDefault="00595696" w:rsidP="00595696">
      <w:pPr>
        <w:pStyle w:val="ListParagraph"/>
        <w:numPr>
          <w:ilvl w:val="1"/>
          <w:numId w:val="11"/>
        </w:numPr>
        <w:rPr>
          <w:rFonts w:ascii="Arial" w:hAnsi="Arial" w:cs="Arial"/>
          <w:sz w:val="22"/>
          <w:szCs w:val="22"/>
        </w:rPr>
      </w:pPr>
      <w:r w:rsidRPr="001621DD">
        <w:rPr>
          <w:rFonts w:ascii="Arial" w:hAnsi="Arial" w:cs="Arial"/>
          <w:sz w:val="22"/>
          <w:szCs w:val="22"/>
        </w:rPr>
        <w:t>LINE 11, EQUIPMENT</w:t>
      </w:r>
    </w:p>
    <w:p w:rsidR="00595696" w:rsidRPr="001621DD" w:rsidRDefault="00595696" w:rsidP="00595696">
      <w:pPr>
        <w:pStyle w:val="ListParagraph"/>
        <w:numPr>
          <w:ilvl w:val="2"/>
          <w:numId w:val="11"/>
        </w:numPr>
        <w:rPr>
          <w:rFonts w:ascii="Arial" w:hAnsi="Arial" w:cs="Arial"/>
          <w:sz w:val="22"/>
          <w:szCs w:val="22"/>
        </w:rPr>
      </w:pPr>
      <w:r w:rsidRPr="001621DD">
        <w:rPr>
          <w:rFonts w:ascii="Arial" w:hAnsi="Arial" w:cs="Arial"/>
          <w:sz w:val="22"/>
          <w:szCs w:val="22"/>
        </w:rPr>
        <w:t xml:space="preserve">Individual pieces of equipment costing $5000 or more are listed here. </w:t>
      </w:r>
    </w:p>
    <w:p w:rsidR="00996AC3" w:rsidRPr="001621DD" w:rsidRDefault="00996AC3" w:rsidP="00595696">
      <w:pPr>
        <w:pStyle w:val="ListParagraph"/>
        <w:numPr>
          <w:ilvl w:val="2"/>
          <w:numId w:val="11"/>
        </w:numPr>
        <w:rPr>
          <w:rFonts w:ascii="Arial" w:hAnsi="Arial" w:cs="Arial"/>
          <w:sz w:val="22"/>
          <w:szCs w:val="22"/>
        </w:rPr>
      </w:pPr>
      <w:r w:rsidRPr="001621DD">
        <w:rPr>
          <w:rFonts w:ascii="Arial" w:hAnsi="Arial" w:cs="Arial"/>
          <w:sz w:val="22"/>
          <w:szCs w:val="22"/>
        </w:rPr>
        <w:t>Provide sufficient information and be prepared to provide supporting documentation for preapproval before grant funds are released.</w:t>
      </w:r>
    </w:p>
    <w:p w:rsidR="00233567" w:rsidRPr="001621DD" w:rsidRDefault="00233567" w:rsidP="00AF7872">
      <w:pPr>
        <w:pStyle w:val="ListParagraph"/>
        <w:ind w:left="792"/>
        <w:rPr>
          <w:rFonts w:ascii="Arial" w:hAnsi="Arial" w:cs="Arial"/>
          <w:sz w:val="22"/>
          <w:szCs w:val="22"/>
        </w:rPr>
      </w:pPr>
    </w:p>
    <w:p w:rsidR="00E0363D" w:rsidRPr="004B53CF" w:rsidRDefault="00E0363D" w:rsidP="004B53CF">
      <w:pPr>
        <w:rPr>
          <w:rFonts w:ascii="Arial" w:hAnsi="Arial" w:cs="Arial"/>
          <w:sz w:val="22"/>
          <w:szCs w:val="22"/>
        </w:rPr>
      </w:pPr>
    </w:p>
    <w:p w:rsidR="00E0363D" w:rsidRPr="001621DD" w:rsidRDefault="00E0363D" w:rsidP="00E0363D">
      <w:pPr>
        <w:pStyle w:val="ListParagraph"/>
        <w:numPr>
          <w:ilvl w:val="0"/>
          <w:numId w:val="11"/>
        </w:numPr>
        <w:rPr>
          <w:rFonts w:ascii="Arial" w:hAnsi="Arial" w:cs="Arial"/>
          <w:b/>
          <w:sz w:val="22"/>
          <w:szCs w:val="22"/>
        </w:rPr>
      </w:pPr>
      <w:r w:rsidRPr="001621DD">
        <w:rPr>
          <w:rFonts w:ascii="Arial" w:hAnsi="Arial" w:cs="Arial"/>
          <w:b/>
          <w:sz w:val="22"/>
          <w:szCs w:val="22"/>
        </w:rPr>
        <w:t xml:space="preserve">Match </w:t>
      </w:r>
      <w:r w:rsidR="00E87DB9" w:rsidRPr="001621DD">
        <w:rPr>
          <w:rFonts w:ascii="Arial" w:hAnsi="Arial" w:cs="Arial"/>
          <w:b/>
          <w:sz w:val="22"/>
          <w:szCs w:val="22"/>
        </w:rPr>
        <w:t xml:space="preserve">Class Plans and </w:t>
      </w:r>
      <w:r w:rsidRPr="001621DD">
        <w:rPr>
          <w:rFonts w:ascii="Arial" w:hAnsi="Arial" w:cs="Arial"/>
          <w:b/>
          <w:sz w:val="22"/>
          <w:szCs w:val="22"/>
        </w:rPr>
        <w:t>Budget</w:t>
      </w:r>
    </w:p>
    <w:p w:rsidR="00914AFB" w:rsidRPr="001621DD" w:rsidRDefault="00E0363D" w:rsidP="00756929">
      <w:pPr>
        <w:pStyle w:val="ListParagraph"/>
        <w:numPr>
          <w:ilvl w:val="1"/>
          <w:numId w:val="11"/>
        </w:numPr>
        <w:rPr>
          <w:rFonts w:ascii="Arial" w:hAnsi="Arial" w:cs="Arial"/>
          <w:sz w:val="22"/>
          <w:szCs w:val="22"/>
        </w:rPr>
      </w:pPr>
      <w:r w:rsidRPr="001621DD">
        <w:rPr>
          <w:rFonts w:ascii="Arial" w:hAnsi="Arial" w:cs="Arial"/>
          <w:sz w:val="22"/>
          <w:szCs w:val="22"/>
        </w:rPr>
        <w:t>The match narrative follows the same structure as the budget narrative. There are a few small differences</w:t>
      </w:r>
      <w:r w:rsidR="00756929" w:rsidRPr="001621DD">
        <w:rPr>
          <w:rFonts w:ascii="Arial" w:hAnsi="Arial" w:cs="Arial"/>
          <w:sz w:val="22"/>
          <w:szCs w:val="22"/>
        </w:rPr>
        <w:t xml:space="preserve"> explained below:</w:t>
      </w:r>
    </w:p>
    <w:p w:rsidR="00914AFB" w:rsidRPr="001621DD" w:rsidRDefault="00E0363D" w:rsidP="00756929">
      <w:pPr>
        <w:pStyle w:val="ListParagraph"/>
        <w:numPr>
          <w:ilvl w:val="2"/>
          <w:numId w:val="11"/>
        </w:numPr>
        <w:rPr>
          <w:rFonts w:ascii="Arial" w:hAnsi="Arial" w:cs="Arial"/>
          <w:sz w:val="22"/>
          <w:szCs w:val="22"/>
        </w:rPr>
      </w:pPr>
      <w:r w:rsidRPr="001621DD">
        <w:rPr>
          <w:rFonts w:ascii="Arial" w:hAnsi="Arial" w:cs="Arial"/>
          <w:sz w:val="22"/>
          <w:szCs w:val="22"/>
        </w:rPr>
        <w:t>LINE 8, TRAVEL</w:t>
      </w:r>
      <w:r w:rsidR="00756929" w:rsidRPr="001621DD">
        <w:rPr>
          <w:rFonts w:ascii="Arial" w:hAnsi="Arial" w:cs="Arial"/>
          <w:sz w:val="22"/>
          <w:szCs w:val="22"/>
        </w:rPr>
        <w:t xml:space="preserve"> </w:t>
      </w:r>
      <w:r w:rsidRPr="001621DD">
        <w:rPr>
          <w:rFonts w:ascii="Arial" w:hAnsi="Arial" w:cs="Arial"/>
          <w:sz w:val="22"/>
          <w:szCs w:val="22"/>
        </w:rPr>
        <w:t>You do not need to identify Admin Related PD</w:t>
      </w:r>
      <w:r w:rsidR="00335176" w:rsidRPr="001621DD">
        <w:rPr>
          <w:rFonts w:ascii="Arial" w:hAnsi="Arial" w:cs="Arial"/>
          <w:sz w:val="22"/>
          <w:szCs w:val="22"/>
        </w:rPr>
        <w:t>.</w:t>
      </w:r>
    </w:p>
    <w:p w:rsidR="00E0363D" w:rsidRPr="001621DD" w:rsidRDefault="00E0363D" w:rsidP="00756929">
      <w:pPr>
        <w:pStyle w:val="ListParagraph"/>
        <w:numPr>
          <w:ilvl w:val="2"/>
          <w:numId w:val="11"/>
        </w:numPr>
        <w:rPr>
          <w:rFonts w:ascii="Arial" w:hAnsi="Arial" w:cs="Arial"/>
          <w:sz w:val="22"/>
          <w:szCs w:val="22"/>
        </w:rPr>
      </w:pPr>
      <w:r w:rsidRPr="001621DD">
        <w:rPr>
          <w:rFonts w:ascii="Arial" w:hAnsi="Arial" w:cs="Arial"/>
          <w:sz w:val="22"/>
          <w:szCs w:val="22"/>
        </w:rPr>
        <w:t>LINE 10, INDIRECT</w:t>
      </w:r>
      <w:r w:rsidR="00756929" w:rsidRPr="001621DD">
        <w:rPr>
          <w:rFonts w:ascii="Arial" w:hAnsi="Arial" w:cs="Arial"/>
          <w:sz w:val="22"/>
          <w:szCs w:val="22"/>
        </w:rPr>
        <w:t xml:space="preserve"> </w:t>
      </w:r>
      <w:r w:rsidRPr="001621DD">
        <w:rPr>
          <w:rFonts w:ascii="Arial" w:hAnsi="Arial" w:cs="Arial"/>
          <w:sz w:val="22"/>
          <w:szCs w:val="22"/>
        </w:rPr>
        <w:t xml:space="preserve">Note that the maximum amount that can be applied is the same as in the grant budget. It is based on the program’s award and is the total amount of indirect that can be </w:t>
      </w:r>
      <w:r w:rsidR="00914AFB" w:rsidRPr="001621DD">
        <w:rPr>
          <w:rFonts w:ascii="Arial" w:hAnsi="Arial" w:cs="Arial"/>
          <w:sz w:val="22"/>
          <w:szCs w:val="22"/>
        </w:rPr>
        <w:t>applied to the grant</w:t>
      </w:r>
      <w:r w:rsidR="00900315" w:rsidRPr="001621DD">
        <w:rPr>
          <w:rFonts w:ascii="Arial" w:hAnsi="Arial" w:cs="Arial"/>
          <w:sz w:val="22"/>
          <w:szCs w:val="22"/>
        </w:rPr>
        <w:t>.</w:t>
      </w:r>
    </w:p>
    <w:p w:rsidR="00914AFB" w:rsidRPr="001621DD" w:rsidRDefault="00914AFB" w:rsidP="00914AFB">
      <w:pPr>
        <w:rPr>
          <w:rFonts w:ascii="Arial" w:hAnsi="Arial" w:cs="Arial"/>
          <w:sz w:val="22"/>
          <w:szCs w:val="22"/>
        </w:rPr>
      </w:pPr>
    </w:p>
    <w:p w:rsidR="00914AFB" w:rsidRPr="001621DD" w:rsidRDefault="00914AFB" w:rsidP="00914AFB">
      <w:pPr>
        <w:rPr>
          <w:rFonts w:ascii="Arial" w:hAnsi="Arial" w:cs="Arial"/>
          <w:sz w:val="22"/>
          <w:szCs w:val="22"/>
        </w:rPr>
      </w:pPr>
    </w:p>
    <w:p w:rsidR="00914AFB" w:rsidRPr="001621DD" w:rsidRDefault="00914AFB" w:rsidP="00914AFB">
      <w:pPr>
        <w:pStyle w:val="ListParagraph"/>
        <w:numPr>
          <w:ilvl w:val="0"/>
          <w:numId w:val="11"/>
        </w:numPr>
        <w:rPr>
          <w:rFonts w:ascii="Arial" w:hAnsi="Arial" w:cs="Arial"/>
          <w:b/>
          <w:sz w:val="22"/>
          <w:szCs w:val="22"/>
        </w:rPr>
      </w:pPr>
      <w:r w:rsidRPr="001621DD">
        <w:rPr>
          <w:rFonts w:ascii="Arial" w:hAnsi="Arial" w:cs="Arial"/>
          <w:b/>
          <w:sz w:val="22"/>
          <w:szCs w:val="22"/>
        </w:rPr>
        <w:t>Sub Grant Budget Narratives</w:t>
      </w:r>
    </w:p>
    <w:p w:rsidR="00914AFB" w:rsidRPr="001621DD" w:rsidRDefault="001A7C20" w:rsidP="00914AFB">
      <w:pPr>
        <w:pStyle w:val="ListParagraph"/>
        <w:numPr>
          <w:ilvl w:val="1"/>
          <w:numId w:val="11"/>
        </w:numPr>
        <w:rPr>
          <w:rFonts w:ascii="Arial" w:hAnsi="Arial" w:cs="Arial"/>
          <w:sz w:val="22"/>
          <w:szCs w:val="22"/>
        </w:rPr>
      </w:pPr>
      <w:r w:rsidRPr="001621DD">
        <w:rPr>
          <w:rFonts w:ascii="Arial" w:hAnsi="Arial" w:cs="Arial"/>
          <w:sz w:val="22"/>
          <w:szCs w:val="22"/>
        </w:rPr>
        <w:t xml:space="preserve">If you identified subgrantees in line 6 of your grant budget, then you must work with the sub to complete a sub grant narrative. </w:t>
      </w:r>
    </w:p>
    <w:p w:rsidR="00D456AE" w:rsidRPr="001621DD" w:rsidRDefault="00D456AE" w:rsidP="00D456AE">
      <w:pPr>
        <w:pStyle w:val="ListParagraph"/>
        <w:numPr>
          <w:ilvl w:val="1"/>
          <w:numId w:val="11"/>
        </w:numPr>
        <w:rPr>
          <w:rFonts w:ascii="Arial" w:hAnsi="Arial" w:cs="Arial"/>
          <w:sz w:val="22"/>
          <w:szCs w:val="22"/>
        </w:rPr>
      </w:pPr>
      <w:r w:rsidRPr="001621DD">
        <w:rPr>
          <w:rFonts w:ascii="Arial" w:hAnsi="Arial" w:cs="Arial"/>
          <w:sz w:val="22"/>
          <w:szCs w:val="22"/>
        </w:rPr>
        <w:t>The Sub Grant narrative follows the same structure as the budget narrative. There are a few small differences</w:t>
      </w:r>
      <w:r w:rsidR="00756929" w:rsidRPr="001621DD">
        <w:rPr>
          <w:rFonts w:ascii="Arial" w:hAnsi="Arial" w:cs="Arial"/>
          <w:sz w:val="22"/>
          <w:szCs w:val="22"/>
        </w:rPr>
        <w:t xml:space="preserve"> explained below:</w:t>
      </w:r>
    </w:p>
    <w:p w:rsidR="00D456AE" w:rsidRPr="001621DD" w:rsidRDefault="00D456AE" w:rsidP="00900315">
      <w:pPr>
        <w:pStyle w:val="ListParagraph"/>
        <w:numPr>
          <w:ilvl w:val="2"/>
          <w:numId w:val="11"/>
        </w:numPr>
        <w:ind w:left="1440" w:hanging="720"/>
        <w:rPr>
          <w:rFonts w:ascii="Arial" w:hAnsi="Arial" w:cs="Arial"/>
          <w:sz w:val="22"/>
          <w:szCs w:val="22"/>
        </w:rPr>
      </w:pPr>
      <w:r w:rsidRPr="001621DD">
        <w:rPr>
          <w:rFonts w:ascii="Arial" w:hAnsi="Arial" w:cs="Arial"/>
          <w:sz w:val="22"/>
          <w:szCs w:val="22"/>
        </w:rPr>
        <w:t>In row 2, use the dropdown to select the name of the grantee. If you don’t see the name, check the grant budget and make sure that you indicated Sub Grant</w:t>
      </w:r>
      <w:r w:rsidR="00335176" w:rsidRPr="001621DD">
        <w:rPr>
          <w:rFonts w:ascii="Arial" w:hAnsi="Arial" w:cs="Arial"/>
          <w:sz w:val="22"/>
          <w:szCs w:val="22"/>
        </w:rPr>
        <w:t>.</w:t>
      </w:r>
    </w:p>
    <w:p w:rsidR="00D456AE" w:rsidRPr="001621DD" w:rsidRDefault="00D456AE" w:rsidP="00900315">
      <w:pPr>
        <w:pStyle w:val="ListParagraph"/>
        <w:numPr>
          <w:ilvl w:val="2"/>
          <w:numId w:val="11"/>
        </w:numPr>
        <w:ind w:left="1440" w:hanging="720"/>
        <w:rPr>
          <w:rFonts w:ascii="Arial" w:hAnsi="Arial" w:cs="Arial"/>
          <w:sz w:val="22"/>
          <w:szCs w:val="22"/>
        </w:rPr>
      </w:pPr>
      <w:r w:rsidRPr="001621DD">
        <w:rPr>
          <w:rFonts w:ascii="Arial" w:hAnsi="Arial" w:cs="Arial"/>
          <w:sz w:val="22"/>
          <w:szCs w:val="22"/>
        </w:rPr>
        <w:t xml:space="preserve">In row 5, select the sub grant budget amount. </w:t>
      </w:r>
    </w:p>
    <w:p w:rsidR="00D456AE" w:rsidRPr="001621DD" w:rsidRDefault="00D456AE" w:rsidP="00900315">
      <w:pPr>
        <w:pStyle w:val="ListParagraph"/>
        <w:numPr>
          <w:ilvl w:val="2"/>
          <w:numId w:val="11"/>
        </w:numPr>
        <w:ind w:left="1440" w:hanging="720"/>
        <w:rPr>
          <w:rFonts w:ascii="Arial" w:hAnsi="Arial" w:cs="Arial"/>
          <w:sz w:val="22"/>
          <w:szCs w:val="22"/>
        </w:rPr>
      </w:pPr>
      <w:r w:rsidRPr="001621DD">
        <w:rPr>
          <w:rFonts w:ascii="Arial" w:hAnsi="Arial" w:cs="Arial"/>
          <w:sz w:val="22"/>
          <w:szCs w:val="22"/>
        </w:rPr>
        <w:t>Enter the sub grantee’s FTE</w:t>
      </w:r>
      <w:r w:rsidR="00335176" w:rsidRPr="001621DD">
        <w:rPr>
          <w:rFonts w:ascii="Arial" w:hAnsi="Arial" w:cs="Arial"/>
          <w:sz w:val="22"/>
          <w:szCs w:val="22"/>
        </w:rPr>
        <w:t>.</w:t>
      </w:r>
    </w:p>
    <w:p w:rsidR="00900315" w:rsidRPr="001621DD" w:rsidRDefault="00900315" w:rsidP="00900315">
      <w:pPr>
        <w:pStyle w:val="ListParagraph"/>
        <w:numPr>
          <w:ilvl w:val="2"/>
          <w:numId w:val="11"/>
        </w:numPr>
        <w:ind w:left="1440" w:hanging="720"/>
        <w:rPr>
          <w:rFonts w:ascii="Arial" w:hAnsi="Arial" w:cs="Arial"/>
          <w:sz w:val="22"/>
          <w:szCs w:val="22"/>
        </w:rPr>
      </w:pPr>
      <w:r w:rsidRPr="001621DD">
        <w:rPr>
          <w:rFonts w:ascii="Arial" w:hAnsi="Arial" w:cs="Arial"/>
          <w:sz w:val="22"/>
          <w:szCs w:val="22"/>
        </w:rPr>
        <w:t>Line 10, INDIRECT</w:t>
      </w:r>
    </w:p>
    <w:p w:rsidR="00900315" w:rsidRPr="001621DD" w:rsidRDefault="00900315" w:rsidP="00900315">
      <w:pPr>
        <w:pStyle w:val="ListParagraph"/>
        <w:numPr>
          <w:ilvl w:val="3"/>
          <w:numId w:val="11"/>
        </w:numPr>
        <w:rPr>
          <w:rFonts w:ascii="Arial" w:hAnsi="Arial" w:cs="Arial"/>
          <w:sz w:val="22"/>
          <w:szCs w:val="22"/>
        </w:rPr>
      </w:pPr>
      <w:r w:rsidRPr="001621DD">
        <w:rPr>
          <w:rFonts w:ascii="Arial" w:hAnsi="Arial" w:cs="Arial"/>
          <w:sz w:val="22"/>
          <w:szCs w:val="22"/>
        </w:rPr>
        <w:t>Note that the maximum amount that can be applied is the same as in the grant budget. It is based on the program’s award and is the total amount of indirect that can be applied to the grant,</w:t>
      </w:r>
    </w:p>
    <w:p w:rsidR="00900315" w:rsidRPr="001621DD" w:rsidRDefault="00900315" w:rsidP="00900315">
      <w:pPr>
        <w:pStyle w:val="ListParagraph"/>
        <w:numPr>
          <w:ilvl w:val="3"/>
          <w:numId w:val="11"/>
        </w:numPr>
        <w:rPr>
          <w:rFonts w:ascii="Arial" w:hAnsi="Arial" w:cs="Arial"/>
          <w:sz w:val="22"/>
          <w:szCs w:val="22"/>
        </w:rPr>
      </w:pPr>
      <w:r w:rsidRPr="001621DD">
        <w:rPr>
          <w:rFonts w:ascii="Arial" w:hAnsi="Arial" w:cs="Arial"/>
          <w:sz w:val="22"/>
          <w:szCs w:val="22"/>
        </w:rPr>
        <w:t xml:space="preserve">If the subgrantee has a DESE approved indirect cost rate, the subgrant </w:t>
      </w:r>
      <w:r w:rsidR="00AF7872" w:rsidRPr="001621DD">
        <w:rPr>
          <w:rFonts w:ascii="Arial" w:hAnsi="Arial" w:cs="Arial"/>
          <w:sz w:val="22"/>
          <w:szCs w:val="22"/>
        </w:rPr>
        <w:t>can char</w:t>
      </w:r>
      <w:r w:rsidRPr="001621DD">
        <w:rPr>
          <w:rFonts w:ascii="Arial" w:hAnsi="Arial" w:cs="Arial"/>
          <w:sz w:val="22"/>
          <w:szCs w:val="22"/>
        </w:rPr>
        <w:t>ge indirect</w:t>
      </w:r>
      <w:r w:rsidR="00F870F4" w:rsidRPr="001621DD">
        <w:rPr>
          <w:rFonts w:ascii="Arial" w:hAnsi="Arial" w:cs="Arial"/>
          <w:sz w:val="22"/>
          <w:szCs w:val="22"/>
        </w:rPr>
        <w:t xml:space="preserve"> according to the rules that apply to the main grant</w:t>
      </w:r>
      <w:r w:rsidRPr="001621DD">
        <w:rPr>
          <w:rFonts w:ascii="Arial" w:hAnsi="Arial" w:cs="Arial"/>
          <w:sz w:val="22"/>
          <w:szCs w:val="22"/>
        </w:rPr>
        <w:t>. However, this will contribute toward the overall indirect and administrative cost.</w:t>
      </w:r>
    </w:p>
    <w:p w:rsidR="007A10F2" w:rsidRPr="001621DD" w:rsidRDefault="007A10F2" w:rsidP="007A10F2">
      <w:pPr>
        <w:pStyle w:val="ListParagraph"/>
        <w:ind w:left="1728"/>
        <w:rPr>
          <w:rFonts w:ascii="Arial" w:hAnsi="Arial" w:cs="Arial"/>
          <w:sz w:val="22"/>
          <w:szCs w:val="22"/>
        </w:rPr>
      </w:pPr>
    </w:p>
    <w:p w:rsidR="007A10F2" w:rsidRPr="001621DD" w:rsidRDefault="007A10F2" w:rsidP="007A10F2">
      <w:pPr>
        <w:pStyle w:val="ListParagraph"/>
        <w:ind w:left="1728"/>
        <w:rPr>
          <w:rFonts w:ascii="Arial" w:hAnsi="Arial" w:cs="Arial"/>
          <w:sz w:val="22"/>
          <w:szCs w:val="22"/>
        </w:rPr>
      </w:pPr>
    </w:p>
    <w:p w:rsidR="00900315" w:rsidRPr="001621DD" w:rsidRDefault="00900315" w:rsidP="00900315">
      <w:pPr>
        <w:pStyle w:val="ListParagraph"/>
        <w:numPr>
          <w:ilvl w:val="0"/>
          <w:numId w:val="11"/>
        </w:numPr>
        <w:rPr>
          <w:rFonts w:ascii="Arial" w:hAnsi="Arial" w:cs="Arial"/>
          <w:b/>
          <w:sz w:val="22"/>
          <w:szCs w:val="22"/>
        </w:rPr>
      </w:pPr>
      <w:r w:rsidRPr="001621DD">
        <w:rPr>
          <w:rFonts w:ascii="Arial" w:hAnsi="Arial" w:cs="Arial"/>
          <w:b/>
          <w:sz w:val="22"/>
          <w:szCs w:val="22"/>
        </w:rPr>
        <w:t>Summary Sheet</w:t>
      </w:r>
    </w:p>
    <w:p w:rsidR="00900315" w:rsidRPr="001621DD" w:rsidRDefault="00330981" w:rsidP="00900315">
      <w:pPr>
        <w:pStyle w:val="ListParagraph"/>
        <w:numPr>
          <w:ilvl w:val="1"/>
          <w:numId w:val="11"/>
        </w:numPr>
        <w:rPr>
          <w:rFonts w:ascii="Arial" w:hAnsi="Arial" w:cs="Arial"/>
          <w:sz w:val="22"/>
          <w:szCs w:val="22"/>
        </w:rPr>
      </w:pPr>
      <w:r w:rsidRPr="001621DD">
        <w:rPr>
          <w:rFonts w:ascii="Arial" w:hAnsi="Arial" w:cs="Arial"/>
          <w:sz w:val="22"/>
          <w:szCs w:val="22"/>
        </w:rPr>
        <w:t>This sheet is read only. It shows the award information, admin cost ratio, indirect, and match ratio.</w:t>
      </w:r>
    </w:p>
    <w:p w:rsidR="003D2D67" w:rsidRPr="001621DD" w:rsidRDefault="00330981" w:rsidP="00900315">
      <w:pPr>
        <w:pStyle w:val="ListParagraph"/>
        <w:numPr>
          <w:ilvl w:val="1"/>
          <w:numId w:val="11"/>
        </w:numPr>
        <w:rPr>
          <w:rFonts w:ascii="Arial" w:hAnsi="Arial" w:cs="Arial"/>
          <w:sz w:val="22"/>
          <w:szCs w:val="22"/>
        </w:rPr>
      </w:pPr>
      <w:r w:rsidRPr="001621DD">
        <w:rPr>
          <w:rFonts w:ascii="Arial" w:hAnsi="Arial" w:cs="Arial"/>
          <w:sz w:val="22"/>
          <w:szCs w:val="22"/>
        </w:rPr>
        <w:t xml:space="preserve">The </w:t>
      </w:r>
      <w:r w:rsidR="007D602B" w:rsidRPr="001621DD">
        <w:rPr>
          <w:rFonts w:ascii="Arial" w:hAnsi="Arial" w:cs="Arial"/>
          <w:sz w:val="22"/>
          <w:szCs w:val="22"/>
        </w:rPr>
        <w:t>first</w:t>
      </w:r>
      <w:r w:rsidRPr="001621DD">
        <w:rPr>
          <w:rFonts w:ascii="Arial" w:hAnsi="Arial" w:cs="Arial"/>
          <w:sz w:val="22"/>
          <w:szCs w:val="22"/>
        </w:rPr>
        <w:t xml:space="preserve"> section shows the </w:t>
      </w:r>
      <w:r w:rsidR="00396BC6" w:rsidRPr="001621DD">
        <w:rPr>
          <w:rFonts w:ascii="Arial" w:hAnsi="Arial" w:cs="Arial"/>
          <w:sz w:val="22"/>
          <w:szCs w:val="22"/>
        </w:rPr>
        <w:t xml:space="preserve">alignment between the class plan and the budget. </w:t>
      </w:r>
    </w:p>
    <w:p w:rsidR="003D2D67" w:rsidRPr="001621DD" w:rsidRDefault="003D2D67" w:rsidP="003D2D67">
      <w:pPr>
        <w:pStyle w:val="ListParagraph"/>
        <w:numPr>
          <w:ilvl w:val="1"/>
          <w:numId w:val="11"/>
        </w:numPr>
        <w:rPr>
          <w:rFonts w:ascii="Arial" w:hAnsi="Arial" w:cs="Arial"/>
          <w:sz w:val="22"/>
          <w:szCs w:val="22"/>
        </w:rPr>
      </w:pPr>
      <w:r w:rsidRPr="001621DD">
        <w:rPr>
          <w:rFonts w:ascii="Arial" w:hAnsi="Arial" w:cs="Arial"/>
          <w:sz w:val="22"/>
          <w:szCs w:val="22"/>
        </w:rPr>
        <w:t xml:space="preserve">The </w:t>
      </w:r>
      <w:r w:rsidR="007D602B" w:rsidRPr="001621DD">
        <w:rPr>
          <w:rFonts w:ascii="Arial" w:hAnsi="Arial" w:cs="Arial"/>
          <w:sz w:val="22"/>
          <w:szCs w:val="22"/>
        </w:rPr>
        <w:t>second</w:t>
      </w:r>
      <w:r w:rsidRPr="001621DD">
        <w:rPr>
          <w:rFonts w:ascii="Arial" w:hAnsi="Arial" w:cs="Arial"/>
          <w:sz w:val="22"/>
          <w:szCs w:val="22"/>
        </w:rPr>
        <w:t xml:space="preserve"> section compares the amount of administrative cost to the grant. This includes the admin costs of subcontractors. Programs may negotiate a rate above 5% but no higher than 25%. </w:t>
      </w:r>
      <w:r w:rsidR="007D602B" w:rsidRPr="001621DD">
        <w:rPr>
          <w:rFonts w:ascii="Arial" w:hAnsi="Arial" w:cs="Arial"/>
          <w:sz w:val="22"/>
          <w:szCs w:val="22"/>
        </w:rPr>
        <w:t xml:space="preserve">Applicants may enter the admin cost rate up to 25%. </w:t>
      </w:r>
      <w:r w:rsidRPr="001621DD">
        <w:rPr>
          <w:rFonts w:ascii="Arial" w:hAnsi="Arial" w:cs="Arial"/>
          <w:sz w:val="22"/>
          <w:szCs w:val="22"/>
        </w:rPr>
        <w:t xml:space="preserve">If your admin costs exceed 25%, you will need to move some of those </w:t>
      </w:r>
      <w:r w:rsidR="007A10F2" w:rsidRPr="001621DD">
        <w:rPr>
          <w:rFonts w:ascii="Arial" w:hAnsi="Arial" w:cs="Arial"/>
          <w:sz w:val="22"/>
          <w:szCs w:val="22"/>
        </w:rPr>
        <w:t xml:space="preserve">items to match. </w:t>
      </w:r>
    </w:p>
    <w:p w:rsidR="007A10F2" w:rsidRPr="001621DD" w:rsidRDefault="007A10F2" w:rsidP="003D2D67">
      <w:pPr>
        <w:pStyle w:val="ListParagraph"/>
        <w:numPr>
          <w:ilvl w:val="1"/>
          <w:numId w:val="11"/>
        </w:numPr>
        <w:rPr>
          <w:rFonts w:ascii="Arial" w:hAnsi="Arial" w:cs="Arial"/>
          <w:sz w:val="22"/>
          <w:szCs w:val="22"/>
        </w:rPr>
      </w:pPr>
      <w:r w:rsidRPr="001621DD">
        <w:rPr>
          <w:rFonts w:ascii="Arial" w:hAnsi="Arial" w:cs="Arial"/>
          <w:sz w:val="22"/>
          <w:szCs w:val="22"/>
        </w:rPr>
        <w:t>The indirect cost section compares all the indirect identified in the budget, the match, and sub grant budgets. It cannot exceed the maximum which is based on the grant award.</w:t>
      </w:r>
    </w:p>
    <w:p w:rsidR="007A10F2" w:rsidRPr="001621DD" w:rsidRDefault="007A10F2" w:rsidP="003D2D67">
      <w:pPr>
        <w:pStyle w:val="ListParagraph"/>
        <w:numPr>
          <w:ilvl w:val="1"/>
          <w:numId w:val="11"/>
        </w:numPr>
        <w:rPr>
          <w:rFonts w:ascii="Arial" w:hAnsi="Arial" w:cs="Arial"/>
          <w:sz w:val="22"/>
          <w:szCs w:val="22"/>
        </w:rPr>
      </w:pPr>
      <w:r w:rsidRPr="001621DD">
        <w:rPr>
          <w:rFonts w:ascii="Arial" w:hAnsi="Arial" w:cs="Arial"/>
          <w:sz w:val="22"/>
          <w:szCs w:val="22"/>
        </w:rPr>
        <w:t xml:space="preserve">ACLS requires that programs provide 20% match. </w:t>
      </w:r>
    </w:p>
    <w:p w:rsidR="00595696" w:rsidRDefault="00595696" w:rsidP="000B2EDC">
      <w:pPr>
        <w:rPr>
          <w:rFonts w:asciiTheme="minorHAnsi" w:hAnsiTheme="minorHAnsi"/>
          <w:b/>
          <w:bCs/>
          <w:color w:val="0000CC"/>
        </w:rPr>
      </w:pPr>
    </w:p>
    <w:sectPr w:rsidR="00595696" w:rsidSect="00626836">
      <w:footerReference w:type="default" r:id="rId12"/>
      <w:pgSz w:w="12240" w:h="15840"/>
      <w:pgMar w:top="720" w:right="1080" w:bottom="99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9EE" w:rsidRDefault="004279EE" w:rsidP="001C2FA6">
      <w:r>
        <w:separator/>
      </w:r>
    </w:p>
  </w:endnote>
  <w:endnote w:type="continuationSeparator" w:id="0">
    <w:p w:rsidR="004279EE" w:rsidRDefault="004279EE" w:rsidP="001C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68829"/>
      <w:docPartObj>
        <w:docPartGallery w:val="Page Numbers (Bottom of Page)"/>
        <w:docPartUnique/>
      </w:docPartObj>
    </w:sdtPr>
    <w:sdtEndPr/>
    <w:sdtContent>
      <w:p w:rsidR="003763EB" w:rsidRDefault="001B302D">
        <w:pPr>
          <w:pStyle w:val="Footer"/>
          <w:jc w:val="center"/>
        </w:pPr>
        <w:r>
          <w:fldChar w:fldCharType="begin"/>
        </w:r>
        <w:r>
          <w:instrText xml:space="preserve"> PAGE   \* MERGEFORMAT </w:instrText>
        </w:r>
        <w:r>
          <w:fldChar w:fldCharType="separate"/>
        </w:r>
        <w:r w:rsidR="001621DD">
          <w:rPr>
            <w:noProof/>
          </w:rPr>
          <w:t>1</w:t>
        </w:r>
        <w:r>
          <w:rPr>
            <w:noProof/>
          </w:rPr>
          <w:fldChar w:fldCharType="end"/>
        </w:r>
      </w:p>
    </w:sdtContent>
  </w:sdt>
  <w:p w:rsidR="003763EB" w:rsidRDefault="00376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9EE" w:rsidRDefault="004279EE" w:rsidP="001C2FA6">
      <w:r>
        <w:separator/>
      </w:r>
    </w:p>
  </w:footnote>
  <w:footnote w:type="continuationSeparator" w:id="0">
    <w:p w:rsidR="004279EE" w:rsidRDefault="004279EE" w:rsidP="001C2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E5461"/>
    <w:multiLevelType w:val="hybridMultilevel"/>
    <w:tmpl w:val="8AE29A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C20407E"/>
    <w:multiLevelType w:val="hybridMultilevel"/>
    <w:tmpl w:val="C5528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BE4E7A"/>
    <w:multiLevelType w:val="hybridMultilevel"/>
    <w:tmpl w:val="B7F6DA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EC6A67"/>
    <w:multiLevelType w:val="hybridMultilevel"/>
    <w:tmpl w:val="5E601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BA37A1"/>
    <w:multiLevelType w:val="hybridMultilevel"/>
    <w:tmpl w:val="9A60D010"/>
    <w:lvl w:ilvl="0" w:tplc="63E82A2A">
      <w:start w:val="1"/>
      <w:numFmt w:val="decimal"/>
      <w:lvlText w:val="%1."/>
      <w:lvlJc w:val="left"/>
      <w:pPr>
        <w:ind w:left="1080" w:hanging="360"/>
      </w:pPr>
      <w:rPr>
        <w:rFonts w:ascii="Times New Roman" w:hAnsi="Times New Roman" w:hint="default"/>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C727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7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DCB31A1"/>
    <w:multiLevelType w:val="hybridMultilevel"/>
    <w:tmpl w:val="E0827AD2"/>
    <w:lvl w:ilvl="0" w:tplc="6A281FAA">
      <w:start w:val="1"/>
      <w:numFmt w:val="decimal"/>
      <w:lvlText w:val="%1."/>
      <w:lvlJc w:val="left"/>
      <w:pPr>
        <w:ind w:left="720" w:hanging="360"/>
      </w:pPr>
      <w:rPr>
        <w:rFonts w:asciiTheme="minorHAnsi" w:hAnsiTheme="minorHAnsi" w:hint="default"/>
        <w:b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030ECD"/>
    <w:multiLevelType w:val="multilevel"/>
    <w:tmpl w:val="F4E6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D32CE5"/>
    <w:multiLevelType w:val="hybridMultilevel"/>
    <w:tmpl w:val="1708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C26E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DE743C0"/>
    <w:multiLevelType w:val="hybridMultilevel"/>
    <w:tmpl w:val="7A56D86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0F">
      <w:start w:val="1"/>
      <w:numFmt w:val="decimal"/>
      <w:lvlText w:val="%3."/>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F6903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CD911E6"/>
    <w:multiLevelType w:val="hybridMultilevel"/>
    <w:tmpl w:val="9E00EAA4"/>
    <w:lvl w:ilvl="0" w:tplc="55F2C064">
      <w:start w:val="1"/>
      <w:numFmt w:val="decimal"/>
      <w:lvlText w:val="%1."/>
      <w:lvlJc w:val="left"/>
      <w:pPr>
        <w:ind w:left="720" w:hanging="360"/>
      </w:pPr>
      <w:rPr>
        <w:rFonts w:asciiTheme="minorHAnsi" w:hAnsiTheme="minorHAns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7D1F41"/>
    <w:multiLevelType w:val="hybridMultilevel"/>
    <w:tmpl w:val="F04ADF82"/>
    <w:lvl w:ilvl="0" w:tplc="1AC4301A">
      <w:start w:val="1"/>
      <w:numFmt w:val="decimal"/>
      <w:lvlText w:val="%1."/>
      <w:lvlJc w:val="left"/>
      <w:pPr>
        <w:ind w:left="720" w:hanging="360"/>
      </w:pPr>
      <w:rPr>
        <w:rFonts w:asciiTheme="minorHAnsi" w:hAnsiTheme="minorHAns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830640"/>
    <w:multiLevelType w:val="hybridMultilevel"/>
    <w:tmpl w:val="DACA0506"/>
    <w:lvl w:ilvl="0" w:tplc="63E82A2A">
      <w:start w:val="1"/>
      <w:numFmt w:val="decimal"/>
      <w:lvlText w:val="%1."/>
      <w:lvlJc w:val="left"/>
      <w:pPr>
        <w:ind w:left="720" w:hanging="360"/>
      </w:pPr>
      <w:rPr>
        <w:rFonts w:ascii="Times New Roman" w:hAnsi="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13"/>
  </w:num>
  <w:num w:numId="4">
    <w:abstractNumId w:val="12"/>
  </w:num>
  <w:num w:numId="5">
    <w:abstractNumId w:val="1"/>
  </w:num>
  <w:num w:numId="6">
    <w:abstractNumId w:val="8"/>
  </w:num>
  <w:num w:numId="7">
    <w:abstractNumId w:val="3"/>
  </w:num>
  <w:num w:numId="8">
    <w:abstractNumId w:val="4"/>
  </w:num>
  <w:num w:numId="9">
    <w:abstractNumId w:val="2"/>
  </w:num>
  <w:num w:numId="10">
    <w:abstractNumId w:val="10"/>
  </w:num>
  <w:num w:numId="11">
    <w:abstractNumId w:val="5"/>
  </w:num>
  <w:num w:numId="12">
    <w:abstractNumId w:val="9"/>
  </w:num>
  <w:num w:numId="13">
    <w:abstractNumId w:val="11"/>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QwMjI1NjA1MzE0t7BU0lEKTi0uzszPAykwrAUAdB+tcywAAAA="/>
  </w:docVars>
  <w:rsids>
    <w:rsidRoot w:val="000B2EDC"/>
    <w:rsid w:val="00016904"/>
    <w:rsid w:val="00027999"/>
    <w:rsid w:val="00060273"/>
    <w:rsid w:val="000617A3"/>
    <w:rsid w:val="00063201"/>
    <w:rsid w:val="000B2EDC"/>
    <w:rsid w:val="000C4076"/>
    <w:rsid w:val="000D763C"/>
    <w:rsid w:val="00107AA3"/>
    <w:rsid w:val="0012642B"/>
    <w:rsid w:val="00154627"/>
    <w:rsid w:val="001621DD"/>
    <w:rsid w:val="00163CAE"/>
    <w:rsid w:val="00173B6A"/>
    <w:rsid w:val="001A682D"/>
    <w:rsid w:val="001A7C20"/>
    <w:rsid w:val="001B302D"/>
    <w:rsid w:val="001C2FA6"/>
    <w:rsid w:val="001D228B"/>
    <w:rsid w:val="001D5B33"/>
    <w:rsid w:val="002011E5"/>
    <w:rsid w:val="00233567"/>
    <w:rsid w:val="002674D7"/>
    <w:rsid w:val="00275831"/>
    <w:rsid w:val="002847D3"/>
    <w:rsid w:val="002B5BEE"/>
    <w:rsid w:val="002C4294"/>
    <w:rsid w:val="002E465B"/>
    <w:rsid w:val="002E541B"/>
    <w:rsid w:val="002F6F8A"/>
    <w:rsid w:val="003113AF"/>
    <w:rsid w:val="00312FDC"/>
    <w:rsid w:val="00316E6E"/>
    <w:rsid w:val="00330981"/>
    <w:rsid w:val="00335176"/>
    <w:rsid w:val="0034178E"/>
    <w:rsid w:val="00345C88"/>
    <w:rsid w:val="003763EB"/>
    <w:rsid w:val="0038034A"/>
    <w:rsid w:val="00396BC6"/>
    <w:rsid w:val="003B0CDF"/>
    <w:rsid w:val="003B30F3"/>
    <w:rsid w:val="003C4576"/>
    <w:rsid w:val="003C6FCB"/>
    <w:rsid w:val="003D2D67"/>
    <w:rsid w:val="004279EE"/>
    <w:rsid w:val="0047450B"/>
    <w:rsid w:val="004B2583"/>
    <w:rsid w:val="004B53CF"/>
    <w:rsid w:val="004B56B6"/>
    <w:rsid w:val="004F0DF9"/>
    <w:rsid w:val="004F38B0"/>
    <w:rsid w:val="00557887"/>
    <w:rsid w:val="0056225F"/>
    <w:rsid w:val="005671E9"/>
    <w:rsid w:val="0057455D"/>
    <w:rsid w:val="0058361A"/>
    <w:rsid w:val="00595696"/>
    <w:rsid w:val="005B5794"/>
    <w:rsid w:val="005B69F6"/>
    <w:rsid w:val="005C3286"/>
    <w:rsid w:val="005C4ACC"/>
    <w:rsid w:val="005D7873"/>
    <w:rsid w:val="005E541A"/>
    <w:rsid w:val="006017A0"/>
    <w:rsid w:val="00612BC9"/>
    <w:rsid w:val="00626836"/>
    <w:rsid w:val="00640251"/>
    <w:rsid w:val="0067502B"/>
    <w:rsid w:val="006C0E30"/>
    <w:rsid w:val="006E2363"/>
    <w:rsid w:val="006F49B0"/>
    <w:rsid w:val="007365ED"/>
    <w:rsid w:val="00756929"/>
    <w:rsid w:val="007576EF"/>
    <w:rsid w:val="007A10F2"/>
    <w:rsid w:val="007B0C10"/>
    <w:rsid w:val="007D2B21"/>
    <w:rsid w:val="007D602B"/>
    <w:rsid w:val="007E4EC7"/>
    <w:rsid w:val="007E7B97"/>
    <w:rsid w:val="007F1118"/>
    <w:rsid w:val="00811630"/>
    <w:rsid w:val="00813C46"/>
    <w:rsid w:val="00832A76"/>
    <w:rsid w:val="00840E27"/>
    <w:rsid w:val="00845CE4"/>
    <w:rsid w:val="008A254A"/>
    <w:rsid w:val="008A7669"/>
    <w:rsid w:val="008B3088"/>
    <w:rsid w:val="008B7B55"/>
    <w:rsid w:val="008C5450"/>
    <w:rsid w:val="008D469E"/>
    <w:rsid w:val="008D72B0"/>
    <w:rsid w:val="008F362C"/>
    <w:rsid w:val="00900315"/>
    <w:rsid w:val="00914AFB"/>
    <w:rsid w:val="00923CC4"/>
    <w:rsid w:val="0093266D"/>
    <w:rsid w:val="009640D9"/>
    <w:rsid w:val="00985AD8"/>
    <w:rsid w:val="00996AC3"/>
    <w:rsid w:val="009C74DB"/>
    <w:rsid w:val="009E7998"/>
    <w:rsid w:val="009F2F5E"/>
    <w:rsid w:val="009F4AEB"/>
    <w:rsid w:val="009F6CFC"/>
    <w:rsid w:val="00A07988"/>
    <w:rsid w:val="00A53A85"/>
    <w:rsid w:val="00A547FA"/>
    <w:rsid w:val="00A80E27"/>
    <w:rsid w:val="00AA359D"/>
    <w:rsid w:val="00AB03F2"/>
    <w:rsid w:val="00AB5C2A"/>
    <w:rsid w:val="00AD76A3"/>
    <w:rsid w:val="00AE6A7E"/>
    <w:rsid w:val="00AF0513"/>
    <w:rsid w:val="00AF1F64"/>
    <w:rsid w:val="00AF7872"/>
    <w:rsid w:val="00B00836"/>
    <w:rsid w:val="00B64ECB"/>
    <w:rsid w:val="00B96297"/>
    <w:rsid w:val="00C33923"/>
    <w:rsid w:val="00C42306"/>
    <w:rsid w:val="00C62FB0"/>
    <w:rsid w:val="00C96330"/>
    <w:rsid w:val="00CB6EB7"/>
    <w:rsid w:val="00CC322C"/>
    <w:rsid w:val="00CC6809"/>
    <w:rsid w:val="00D00361"/>
    <w:rsid w:val="00D33FDE"/>
    <w:rsid w:val="00D3550E"/>
    <w:rsid w:val="00D35F15"/>
    <w:rsid w:val="00D456AE"/>
    <w:rsid w:val="00D64BF7"/>
    <w:rsid w:val="00D75854"/>
    <w:rsid w:val="00D76EAF"/>
    <w:rsid w:val="00D83244"/>
    <w:rsid w:val="00DF66E9"/>
    <w:rsid w:val="00E0363D"/>
    <w:rsid w:val="00E27F32"/>
    <w:rsid w:val="00E45C8E"/>
    <w:rsid w:val="00E771F7"/>
    <w:rsid w:val="00E87DB9"/>
    <w:rsid w:val="00E960F2"/>
    <w:rsid w:val="00EB2655"/>
    <w:rsid w:val="00EB4006"/>
    <w:rsid w:val="00ED675D"/>
    <w:rsid w:val="00EF0EFE"/>
    <w:rsid w:val="00EF39DF"/>
    <w:rsid w:val="00F2456F"/>
    <w:rsid w:val="00F36C6C"/>
    <w:rsid w:val="00F556F5"/>
    <w:rsid w:val="00F76D2D"/>
    <w:rsid w:val="00F870F4"/>
    <w:rsid w:val="00FC0720"/>
    <w:rsid w:val="00FE1C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BE2E4B-ECE1-4208-8740-42BD584AE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E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EDC"/>
    <w:pPr>
      <w:ind w:left="720"/>
      <w:contextualSpacing/>
    </w:pPr>
  </w:style>
  <w:style w:type="paragraph" w:styleId="BalloonText">
    <w:name w:val="Balloon Text"/>
    <w:basedOn w:val="Normal"/>
    <w:link w:val="BalloonTextChar"/>
    <w:uiPriority w:val="99"/>
    <w:semiHidden/>
    <w:unhideWhenUsed/>
    <w:rsid w:val="000B2EDC"/>
    <w:rPr>
      <w:rFonts w:ascii="Tahoma" w:hAnsi="Tahoma" w:cs="Tahoma"/>
      <w:sz w:val="16"/>
      <w:szCs w:val="16"/>
    </w:rPr>
  </w:style>
  <w:style w:type="character" w:customStyle="1" w:styleId="BalloonTextChar">
    <w:name w:val="Balloon Text Char"/>
    <w:basedOn w:val="DefaultParagraphFont"/>
    <w:link w:val="BalloonText"/>
    <w:uiPriority w:val="99"/>
    <w:semiHidden/>
    <w:rsid w:val="000B2EDC"/>
    <w:rPr>
      <w:rFonts w:ascii="Tahoma" w:eastAsia="Times New Roman" w:hAnsi="Tahoma" w:cs="Tahoma"/>
      <w:sz w:val="16"/>
      <w:szCs w:val="16"/>
    </w:rPr>
  </w:style>
  <w:style w:type="table" w:styleId="TableGrid">
    <w:name w:val="Table Grid"/>
    <w:basedOn w:val="TableNormal"/>
    <w:uiPriority w:val="59"/>
    <w:rsid w:val="00AF05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2FA6"/>
    <w:pPr>
      <w:tabs>
        <w:tab w:val="center" w:pos="4680"/>
        <w:tab w:val="right" w:pos="9360"/>
      </w:tabs>
    </w:pPr>
  </w:style>
  <w:style w:type="character" w:customStyle="1" w:styleId="HeaderChar">
    <w:name w:val="Header Char"/>
    <w:basedOn w:val="DefaultParagraphFont"/>
    <w:link w:val="Header"/>
    <w:uiPriority w:val="99"/>
    <w:rsid w:val="001C2F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2FA6"/>
    <w:pPr>
      <w:tabs>
        <w:tab w:val="center" w:pos="4680"/>
        <w:tab w:val="right" w:pos="9360"/>
      </w:tabs>
    </w:pPr>
  </w:style>
  <w:style w:type="character" w:customStyle="1" w:styleId="FooterChar">
    <w:name w:val="Footer Char"/>
    <w:basedOn w:val="DefaultParagraphFont"/>
    <w:link w:val="Footer"/>
    <w:uiPriority w:val="99"/>
    <w:rsid w:val="001C2FA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16904"/>
    <w:rPr>
      <w:sz w:val="16"/>
      <w:szCs w:val="16"/>
    </w:rPr>
  </w:style>
  <w:style w:type="paragraph" w:styleId="CommentText">
    <w:name w:val="annotation text"/>
    <w:basedOn w:val="Normal"/>
    <w:link w:val="CommentTextChar"/>
    <w:uiPriority w:val="99"/>
    <w:semiHidden/>
    <w:unhideWhenUsed/>
    <w:rsid w:val="00016904"/>
    <w:rPr>
      <w:sz w:val="20"/>
      <w:szCs w:val="20"/>
    </w:rPr>
  </w:style>
  <w:style w:type="character" w:customStyle="1" w:styleId="CommentTextChar">
    <w:name w:val="Comment Text Char"/>
    <w:basedOn w:val="DefaultParagraphFont"/>
    <w:link w:val="CommentText"/>
    <w:uiPriority w:val="99"/>
    <w:semiHidden/>
    <w:rsid w:val="000169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6904"/>
    <w:rPr>
      <w:b/>
      <w:bCs/>
    </w:rPr>
  </w:style>
  <w:style w:type="character" w:customStyle="1" w:styleId="CommentSubjectChar">
    <w:name w:val="Comment Subject Char"/>
    <w:basedOn w:val="CommentTextChar"/>
    <w:link w:val="CommentSubject"/>
    <w:uiPriority w:val="99"/>
    <w:semiHidden/>
    <w:rsid w:val="00016904"/>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2E46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197857">
      <w:bodyDiv w:val="1"/>
      <w:marLeft w:val="0"/>
      <w:marRight w:val="0"/>
      <w:marTop w:val="0"/>
      <w:marBottom w:val="0"/>
      <w:divBdr>
        <w:top w:val="none" w:sz="0" w:space="0" w:color="auto"/>
        <w:left w:val="none" w:sz="0" w:space="0" w:color="auto"/>
        <w:bottom w:val="none" w:sz="0" w:space="0" w:color="auto"/>
        <w:right w:val="none" w:sz="0" w:space="0" w:color="auto"/>
      </w:divBdr>
    </w:div>
    <w:div w:id="995064555">
      <w:bodyDiv w:val="1"/>
      <w:marLeft w:val="0"/>
      <w:marRight w:val="0"/>
      <w:marTop w:val="0"/>
      <w:marBottom w:val="0"/>
      <w:divBdr>
        <w:top w:val="none" w:sz="0" w:space="0" w:color="auto"/>
        <w:left w:val="none" w:sz="0" w:space="0" w:color="auto"/>
        <w:bottom w:val="none" w:sz="0" w:space="0" w:color="auto"/>
        <w:right w:val="none" w:sz="0" w:space="0" w:color="auto"/>
      </w:divBdr>
    </w:div>
    <w:div w:id="1326855942">
      <w:bodyDiv w:val="1"/>
      <w:marLeft w:val="0"/>
      <w:marRight w:val="0"/>
      <w:marTop w:val="0"/>
      <w:marBottom w:val="0"/>
      <w:divBdr>
        <w:top w:val="none" w:sz="0" w:space="0" w:color="auto"/>
        <w:left w:val="none" w:sz="0" w:space="0" w:color="auto"/>
        <w:bottom w:val="none" w:sz="0" w:space="0" w:color="auto"/>
        <w:right w:val="none" w:sz="0" w:space="0" w:color="auto"/>
      </w:divBdr>
    </w:div>
    <w:div w:id="163567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DESE-231-52090</_dlc_DocId>
    <_dlc_DocIdUrl xmlns="733efe1c-5bbe-4968-87dc-d400e65c879f">
      <Url>https://sharepoint.doemass.org/ese/webteam/cps/_layouts/DocIdRedir.aspx?ID=DESE-231-52090</Url>
      <Description>DESE-231-52090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98A67-B415-41F3-97EF-2823707EBF41}">
  <ds:schemaRefs>
    <ds:schemaRef ds:uri="http://schemas.microsoft.com/sharepoint/events"/>
  </ds:schemaRefs>
</ds:datastoreItem>
</file>

<file path=customXml/itemProps2.xml><?xml version="1.0" encoding="utf-8"?>
<ds:datastoreItem xmlns:ds="http://schemas.openxmlformats.org/officeDocument/2006/customXml" ds:itemID="{6D0B5335-D14D-4273-A40C-AE77E6D63EAC}">
  <ds:schemaRefs>
    <ds:schemaRef ds:uri="http://schemas.microsoft.com/sharepoint/v3/contenttype/forms"/>
  </ds:schemaRefs>
</ds:datastoreItem>
</file>

<file path=customXml/itemProps3.xml><?xml version="1.0" encoding="utf-8"?>
<ds:datastoreItem xmlns:ds="http://schemas.openxmlformats.org/officeDocument/2006/customXml" ds:itemID="{EDF7551B-F7A2-4117-B68C-5F7641AB4AD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C600A563-75EE-4C41-A538-E8E102F6F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435A9F-4B92-4DD4-90E7-835D6A82A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FY20 FC 671 359 661 Integrated English Literacy and Civics Education and Integrated Education and Training RES AND INFO Workbook Instructions</vt:lpstr>
    </vt:vector>
  </TitlesOfParts>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 671 359 661 Integrated English Literacy and Civics Education and Integrated Education and Training RES AND INFO Workbook Instructions</dc:title>
  <dc:creator>DESE</dc:creator>
  <cp:lastModifiedBy>Zou, Dong (EOE)</cp:lastModifiedBy>
  <cp:revision>10</cp:revision>
  <dcterms:created xsi:type="dcterms:W3CDTF">2019-05-21T16:25:00Z</dcterms:created>
  <dcterms:modified xsi:type="dcterms:W3CDTF">2019-06-12T15:01:00Z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12 2019</vt:lpwstr>
  </property>
</Properties>
</file>